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E41EE" w14:textId="1CBCD17F" w:rsidR="00FB0ECA" w:rsidRDefault="00FB0ECA" w:rsidP="00FB0ECA">
      <w:pPr>
        <w:pStyle w:val="Bulletedlist"/>
      </w:pPr>
      <w:r>
        <w:t>Practicality: T</w:t>
      </w:r>
      <w:r w:rsidRPr="00120A65">
        <w:t xml:space="preserve">he values of coefficient </w:t>
      </w:r>
      <m:oMath>
        <m:r>
          <w:rPr>
            <w:rFonts w:ascii="Cambria Math" w:hAnsi="Cambria Math"/>
          </w:rPr>
          <m:t>B</m:t>
        </m:r>
      </m:oMath>
      <w:r w:rsidRPr="004F6AA2">
        <w:t xml:space="preserve"> in</w:t>
      </w:r>
      <w:r w:rsidRPr="00252EC3">
        <w:rPr>
          <w:color w:val="0070C0"/>
        </w:rPr>
        <w:t xml:space="preserve"> </w:t>
      </w:r>
      <w:r w:rsidRPr="009758A5">
        <w:rPr>
          <w:color w:val="0070C0"/>
          <w:highlight w:val="yellow"/>
        </w:rPr>
        <w:t>Fig. 1</w:t>
      </w:r>
      <w:r w:rsidR="00624F34" w:rsidRPr="009758A5">
        <w:rPr>
          <w:color w:val="0070C0"/>
          <w:highlight w:val="yellow"/>
        </w:rPr>
        <w:t>1</w:t>
      </w:r>
      <w:r w:rsidRPr="00120A65">
        <w:t xml:space="preserve"> indicate that the slope of the linear regression is </w:t>
      </w:r>
      <w:r>
        <w:t xml:space="preserve">nearly identical </w:t>
      </w:r>
      <w:r w:rsidRPr="00120A65">
        <w:t xml:space="preserve">for all </w:t>
      </w:r>
      <w:r>
        <w:t>IMs</w:t>
      </w:r>
      <w:r w:rsidRPr="00120A65">
        <w:t>.</w:t>
      </w:r>
      <w:r>
        <w:t xml:space="preserve"> In group 1, the LF is slightly higher than HF, indicating</w:t>
      </w:r>
      <w:r w:rsidRPr="00120A65">
        <w:t xml:space="preserve"> the practical feature of the </w:t>
      </w:r>
      <w:r>
        <w:t>LF</w:t>
      </w:r>
      <w:r w:rsidRPr="00120A65">
        <w:t xml:space="preserve"> is higher</w:t>
      </w:r>
      <w:r>
        <w:t xml:space="preserve"> than HF. In group 2, the results show that all IMs have identical practicality for two suites of earthquakes, the ratio of two bins of earthquakes is nearly constant which is approximately 1. This means that all IMs have the same impact on the practicality of PSDMs.</w:t>
      </w:r>
    </w:p>
    <w:p w14:paraId="06641EE8" w14:textId="1023DD44" w:rsidR="00FB0ECA" w:rsidRDefault="00FB0ECA" w:rsidP="00FB0ECA">
      <w:pPr>
        <w:pStyle w:val="Bulletedlist"/>
      </w:pPr>
      <w:r>
        <w:t xml:space="preserve">Proficiency: the proficient indicator </w:t>
      </w:r>
      <m:oMath>
        <m:r>
          <w:rPr>
            <w:rFonts w:ascii="Cambria Math" w:hAnsi="Cambria Math"/>
          </w:rPr>
          <m:t>ζ</m:t>
        </m:r>
      </m:oMath>
      <w:r>
        <w:t xml:space="preserve"> for the two groups are shown in </w:t>
      </w:r>
      <w:r w:rsidRPr="009758A5">
        <w:rPr>
          <w:color w:val="0070C0"/>
          <w:highlight w:val="yellow"/>
        </w:rPr>
        <w:t>Fig. 1</w:t>
      </w:r>
      <w:r w:rsidR="00624F34" w:rsidRPr="009758A5">
        <w:rPr>
          <w:color w:val="0070C0"/>
          <w:highlight w:val="yellow"/>
        </w:rPr>
        <w:t>2</w:t>
      </w:r>
      <w:r>
        <w:t>. In group 1, t</w:t>
      </w:r>
      <w:r w:rsidRPr="00120A65">
        <w:t>he</w:t>
      </w:r>
      <w:r>
        <w:t xml:space="preserve"> </w:t>
      </w:r>
      <w:r w:rsidRPr="00120A65">
        <w:t xml:space="preserve">values of the </w:t>
      </w:r>
      <w:r>
        <w:t>HF</w:t>
      </w:r>
      <w:r w:rsidRPr="00120A65">
        <w:t xml:space="preserve"> are greater than the </w:t>
      </w:r>
      <w:r>
        <w:t>LF</w:t>
      </w:r>
      <w:r w:rsidRPr="00120A65">
        <w:t xml:space="preserve"> </w:t>
      </w:r>
      <w:r>
        <w:t xml:space="preserve">except for ASI, </w:t>
      </w:r>
      <w:r w:rsidRPr="00120A65">
        <w:t xml:space="preserve">the value of </w:t>
      </w:r>
      <w:r>
        <w:t xml:space="preserve">HF </w:t>
      </w:r>
      <w:r w:rsidRPr="00120A65">
        <w:t xml:space="preserve">is </w:t>
      </w:r>
      <w:r>
        <w:t>0.24</w:t>
      </w:r>
      <w:r w:rsidRPr="00120A65">
        <w:t xml:space="preserve">, which is smaller than </w:t>
      </w:r>
      <w:r>
        <w:t xml:space="preserve">about seven times </w:t>
      </w:r>
      <w:r w:rsidRPr="00120A65">
        <w:t xml:space="preserve">the value of the </w:t>
      </w:r>
      <w:r>
        <w:t>HF</w:t>
      </w:r>
      <w:r w:rsidRPr="00120A65">
        <w:t xml:space="preserve">. </w:t>
      </w:r>
      <w:r>
        <w:t xml:space="preserve">While in group 2, the same trends are found as efficient values, the lowest modified dispersions are found for </w:t>
      </w:r>
      <m:oMath>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 xml:space="preserve">, and </w:t>
      </w:r>
      <m:oMath>
        <m:sSubSup>
          <m:sSubSupPr>
            <m:ctrlPr>
              <w:rPr>
                <w:rFonts w:ascii="Cambria Math" w:hAnsi="Cambria Math"/>
                <w:i/>
              </w:rPr>
            </m:ctrlPr>
          </m:sSubSupPr>
          <m:e>
            <m:r>
              <w:rPr>
                <w:rFonts w:ascii="Cambria Math" w:hAnsi="Cambria Math"/>
              </w:rPr>
              <m:t>S</m:t>
            </m:r>
          </m:e>
          <m:sub>
            <m:r>
              <w:rPr>
                <w:rFonts w:ascii="Cambria Math" w:hAnsi="Cambria Math"/>
              </w:rPr>
              <m:t>a</m:t>
            </m:r>
          </m:sub>
          <m:sup>
            <m:r>
              <w:rPr>
                <w:rFonts w:ascii="Cambria Math" w:hAnsi="Cambria Math"/>
              </w:rPr>
              <m:t>4-16</m:t>
            </m:r>
          </m:sup>
        </m:sSubSup>
      </m:oMath>
      <w:r>
        <w:t xml:space="preserve">. The largest modified dispersion is observed for </w:t>
      </w:r>
      <m:oMath>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oMath>
      <w:r>
        <w:t xml:space="preserve"> and </w:t>
      </w:r>
      <m:oMath>
        <m:sSubSup>
          <m:sSubSupPr>
            <m:ctrlPr>
              <w:rPr>
                <w:rFonts w:ascii="Cambria Math" w:hAnsi="Cambria Math"/>
                <w:i/>
              </w:rPr>
            </m:ctrlPr>
          </m:sSubSupPr>
          <m:e>
            <m:r>
              <w:rPr>
                <w:rFonts w:ascii="Cambria Math" w:hAnsi="Cambria Math"/>
              </w:rPr>
              <m:t>S</m:t>
            </m:r>
          </m:e>
          <m:sub>
            <m:r>
              <w:rPr>
                <w:rFonts w:ascii="Cambria Math" w:hAnsi="Cambria Math"/>
              </w:rPr>
              <m:t>d</m:t>
            </m:r>
          </m:sub>
          <m:sup>
            <m:r>
              <w:rPr>
                <w:rFonts w:ascii="Cambria Math" w:hAnsi="Cambria Math"/>
              </w:rPr>
              <m:t>4-16</m:t>
            </m:r>
          </m:sup>
        </m:sSubSup>
      </m:oMath>
      <w:r>
        <w:t xml:space="preserve">. This can be explained as follows: the modified dispersion is proportional to the efficient indicator </w:t>
      </w:r>
      <m:oMath>
        <m:sSub>
          <m:sSubPr>
            <m:ctrlPr>
              <w:rPr>
                <w:rFonts w:ascii="Cambria Math" w:hAnsi="Cambria Math"/>
                <w:i/>
              </w:rPr>
            </m:ctrlPr>
          </m:sSubPr>
          <m:e>
            <m:r>
              <w:rPr>
                <w:rFonts w:ascii="Cambria Math" w:hAnsi="Cambria Math"/>
              </w:rPr>
              <m:t>β</m:t>
            </m:r>
          </m:e>
          <m:sub>
            <m:r>
              <w:rPr>
                <w:rFonts w:ascii="Cambria Math" w:hAnsi="Cambria Math"/>
              </w:rPr>
              <m:t>DM|IM</m:t>
            </m:r>
          </m:sub>
        </m:sSub>
      </m:oMath>
      <w:r>
        <w:t xml:space="preserve">; and since the </w:t>
      </w:r>
      <m:oMath>
        <m:sSub>
          <m:sSubPr>
            <m:ctrlPr>
              <w:rPr>
                <w:rFonts w:ascii="Cambria Math" w:hAnsi="Cambria Math"/>
                <w:i/>
              </w:rPr>
            </m:ctrlPr>
          </m:sSubPr>
          <m:e>
            <m:r>
              <w:rPr>
                <w:rFonts w:ascii="Cambria Math" w:hAnsi="Cambria Math"/>
              </w:rPr>
              <m:t>β</m:t>
            </m:r>
          </m:e>
          <m:sub>
            <m:r>
              <w:rPr>
                <w:rFonts w:ascii="Cambria Math" w:hAnsi="Cambria Math"/>
              </w:rPr>
              <m:t>DM|IM</m:t>
            </m:r>
          </m:sub>
        </m:sSub>
      </m:oMath>
      <w:r>
        <w:t xml:space="preserve"> increases, the corresponding value of </w:t>
      </w:r>
      <m:oMath>
        <m:r>
          <w:rPr>
            <w:rFonts w:ascii="Cambria Math" w:hAnsi="Cambria Math"/>
          </w:rPr>
          <m:t>ζ</m:t>
        </m:r>
      </m:oMath>
      <w:r>
        <w:t xml:space="preserve"> increases.</w:t>
      </w:r>
    </w:p>
    <w:p w14:paraId="023D9138" w14:textId="10410600" w:rsidR="0097231C" w:rsidRDefault="00624F34" w:rsidP="0097231C">
      <w:pPr>
        <w:pStyle w:val="Figurecaption"/>
      </w:pPr>
      <w:bookmarkStart w:id="0" w:name="_GoBack"/>
      <w:bookmarkEnd w:id="0"/>
      <w:r w:rsidRPr="009758A5">
        <w:rPr>
          <w:highlight w:val="yellow"/>
        </w:rPr>
        <w:t>Figure 15</w:t>
      </w:r>
      <w:r w:rsidR="0097231C">
        <w:t>. Performance of the cabinet under different seismic levels</w:t>
      </w:r>
      <w:r w:rsidR="0097231C" w:rsidRPr="009E6683">
        <w:t>.</w:t>
      </w:r>
      <w:r w:rsidR="0097231C">
        <w:t xml:space="preserve"> </w:t>
      </w:r>
    </w:p>
    <w:p w14:paraId="3B4FCB90" w14:textId="6E1B55C3" w:rsidR="00B22A67" w:rsidRPr="00686B6F" w:rsidRDefault="0097231C" w:rsidP="0097231C">
      <w:pPr>
        <w:jc w:val="center"/>
      </w:pPr>
      <w:r>
        <w:rPr>
          <w:noProof/>
          <w:lang w:val="en-US" w:eastAsia="en-US"/>
        </w:rPr>
        <w:drawing>
          <wp:inline distT="0" distB="0" distL="0" distR="0" wp14:anchorId="29B61DCA" wp14:editId="4AA1A347">
            <wp:extent cx="3022279" cy="1828800"/>
            <wp:effectExtent l="0" t="0" r="698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2279" cy="1828800"/>
                    </a:xfrm>
                    <a:prstGeom prst="rect">
                      <a:avLst/>
                    </a:prstGeom>
                    <a:noFill/>
                    <a:ln>
                      <a:noFill/>
                    </a:ln>
                  </pic:spPr>
                </pic:pic>
              </a:graphicData>
            </a:graphic>
          </wp:inline>
        </w:drawing>
      </w:r>
    </w:p>
    <w:sectPr w:rsidR="00B22A67" w:rsidRPr="00686B6F"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CA5A1" w14:textId="77777777" w:rsidR="0085104E" w:rsidRDefault="0085104E" w:rsidP="00AF2C92">
      <w:r>
        <w:separator/>
      </w:r>
    </w:p>
  </w:endnote>
  <w:endnote w:type="continuationSeparator" w:id="0">
    <w:p w14:paraId="323250F6" w14:textId="77777777" w:rsidR="0085104E" w:rsidRDefault="0085104E"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FEBCA" w14:textId="77777777" w:rsidR="0085104E" w:rsidRDefault="0085104E" w:rsidP="00AF2C92">
      <w:r>
        <w:separator/>
      </w:r>
    </w:p>
  </w:footnote>
  <w:footnote w:type="continuationSeparator" w:id="0">
    <w:p w14:paraId="7CE0D8B1" w14:textId="77777777" w:rsidR="0085104E" w:rsidRDefault="0085104E" w:rsidP="00AF2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345340"/>
    <w:multiLevelType w:val="hybridMultilevel"/>
    <w:tmpl w:val="9D8EF5C0"/>
    <w:lvl w:ilvl="0" w:tplc="6FA0C8C4">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B8250A"/>
    <w:multiLevelType w:val="hybridMultilevel"/>
    <w:tmpl w:val="629E9CFC"/>
    <w:lvl w:ilvl="0" w:tplc="28E65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F161BE3"/>
    <w:multiLevelType w:val="hybridMultilevel"/>
    <w:tmpl w:val="FBEC28AE"/>
    <w:lvl w:ilvl="0" w:tplc="28E65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394704"/>
    <w:multiLevelType w:val="hybridMultilevel"/>
    <w:tmpl w:val="89A059F0"/>
    <w:lvl w:ilvl="0" w:tplc="F4061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D0C07"/>
    <w:multiLevelType w:val="hybridMultilevel"/>
    <w:tmpl w:val="FEE0702A"/>
    <w:lvl w:ilvl="0" w:tplc="145EC0A4">
      <w:start w:val="1"/>
      <w:numFmt w:val="decimal"/>
      <w:pStyle w:val="Numberedlist"/>
      <w:lvlText w:val="%1."/>
      <w:lvlJc w:val="left"/>
      <w:pPr>
        <w:ind w:left="-360" w:firstLine="0"/>
      </w:pPr>
      <w:rPr>
        <w:rFonts w:hint="default"/>
      </w:rPr>
    </w:lvl>
    <w:lvl w:ilvl="1" w:tplc="FE3AC208">
      <w:start w:val="1"/>
      <w:numFmt w:val="lowerLetter"/>
      <w:lvlText w:val="(%2)"/>
      <w:lvlJc w:val="left"/>
      <w:pPr>
        <w:ind w:left="720" w:hanging="360"/>
      </w:pPr>
      <w:rPr>
        <w:rFonts w:hint="default"/>
      </w:rPr>
    </w:lvl>
    <w:lvl w:ilvl="2" w:tplc="77E4D7DE">
      <w:start w:val="1"/>
      <w:numFmt w:val="lowerRoman"/>
      <w:lvlText w:val="(%3)"/>
      <w:lvlJc w:val="right"/>
      <w:pPr>
        <w:ind w:left="1440" w:hanging="180"/>
      </w:pPr>
      <w:rPr>
        <w:rFonts w:hint="default"/>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A84970"/>
    <w:multiLevelType w:val="hybridMultilevel"/>
    <w:tmpl w:val="2EA60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96BF8"/>
    <w:multiLevelType w:val="hybridMultilevel"/>
    <w:tmpl w:val="6CC412A0"/>
    <w:lvl w:ilvl="0" w:tplc="0854FC44">
      <w:start w:val="1"/>
      <w:numFmt w:val="bullet"/>
      <w:pStyle w:val="Bulletedlis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862018"/>
    <w:multiLevelType w:val="hybridMultilevel"/>
    <w:tmpl w:val="0BF4D3D8"/>
    <w:lvl w:ilvl="0" w:tplc="8F38B85E">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66319D"/>
    <w:multiLevelType w:val="hybridMultilevel"/>
    <w:tmpl w:val="3AE02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627F2A"/>
    <w:multiLevelType w:val="hybridMultilevel"/>
    <w:tmpl w:val="A3544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5"/>
  </w:num>
  <w:num w:numId="15">
    <w:abstractNumId w:val="16"/>
  </w:num>
  <w:num w:numId="16">
    <w:abstractNumId w:val="19"/>
  </w:num>
  <w:num w:numId="17">
    <w:abstractNumId w:val="12"/>
  </w:num>
  <w:num w:numId="18">
    <w:abstractNumId w:val="0"/>
  </w:num>
  <w:num w:numId="19">
    <w:abstractNumId w:val="13"/>
  </w:num>
  <w:num w:numId="20">
    <w:abstractNumId w:val="25"/>
  </w:num>
  <w:num w:numId="21">
    <w:abstractNumId w:val="25"/>
  </w:num>
  <w:num w:numId="22">
    <w:abstractNumId w:val="25"/>
  </w:num>
  <w:num w:numId="23">
    <w:abstractNumId w:val="25"/>
  </w:num>
  <w:num w:numId="24">
    <w:abstractNumId w:val="21"/>
  </w:num>
  <w:num w:numId="25">
    <w:abstractNumId w:val="22"/>
  </w:num>
  <w:num w:numId="26">
    <w:abstractNumId w:val="26"/>
  </w:num>
  <w:num w:numId="27">
    <w:abstractNumId w:val="27"/>
  </w:num>
  <w:num w:numId="28">
    <w:abstractNumId w:val="25"/>
  </w:num>
  <w:num w:numId="29">
    <w:abstractNumId w:val="15"/>
  </w:num>
  <w:num w:numId="30">
    <w:abstractNumId w:val="29"/>
  </w:num>
  <w:num w:numId="31">
    <w:abstractNumId w:val="28"/>
  </w:num>
  <w:num w:numId="32">
    <w:abstractNumId w:val="14"/>
  </w:num>
  <w:num w:numId="33">
    <w:abstractNumId w:val="18"/>
  </w:num>
  <w:num w:numId="34">
    <w:abstractNumId w:val="11"/>
  </w:num>
  <w:num w:numId="35">
    <w:abstractNumId w:val="20"/>
  </w:num>
  <w:num w:numId="36">
    <w:abstractNumId w:val="31"/>
  </w:num>
  <w:num w:numId="37">
    <w:abstractNumId w:val="2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AwMjC2MLQwMzY0MDJX0lEKTi0uzszPAymwrAUATCpGMywAAAA="/>
  </w:docVars>
  <w:rsids>
    <w:rsidRoot w:val="00F27E00"/>
    <w:rsid w:val="00001899"/>
    <w:rsid w:val="0000242D"/>
    <w:rsid w:val="000049AD"/>
    <w:rsid w:val="0000681B"/>
    <w:rsid w:val="000133C0"/>
    <w:rsid w:val="000140B7"/>
    <w:rsid w:val="00014C4E"/>
    <w:rsid w:val="00017107"/>
    <w:rsid w:val="000202E2"/>
    <w:rsid w:val="00022441"/>
    <w:rsid w:val="0002261E"/>
    <w:rsid w:val="00024839"/>
    <w:rsid w:val="00026871"/>
    <w:rsid w:val="00037A98"/>
    <w:rsid w:val="000427FB"/>
    <w:rsid w:val="0004455E"/>
    <w:rsid w:val="00047CB5"/>
    <w:rsid w:val="00051FAA"/>
    <w:rsid w:val="00052833"/>
    <w:rsid w:val="00055959"/>
    <w:rsid w:val="000572A9"/>
    <w:rsid w:val="00061325"/>
    <w:rsid w:val="0007038D"/>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5EAE"/>
    <w:rsid w:val="000D68DF"/>
    <w:rsid w:val="000E138D"/>
    <w:rsid w:val="000E187A"/>
    <w:rsid w:val="000E2D61"/>
    <w:rsid w:val="000E450E"/>
    <w:rsid w:val="000E6259"/>
    <w:rsid w:val="000F4677"/>
    <w:rsid w:val="000F5BE0"/>
    <w:rsid w:val="00100587"/>
    <w:rsid w:val="0010284E"/>
    <w:rsid w:val="00103122"/>
    <w:rsid w:val="0010336A"/>
    <w:rsid w:val="00104419"/>
    <w:rsid w:val="001050F1"/>
    <w:rsid w:val="00105AEA"/>
    <w:rsid w:val="00106DAF"/>
    <w:rsid w:val="001103F3"/>
    <w:rsid w:val="00114ABE"/>
    <w:rsid w:val="00115549"/>
    <w:rsid w:val="00116023"/>
    <w:rsid w:val="0012296B"/>
    <w:rsid w:val="00134A51"/>
    <w:rsid w:val="00140727"/>
    <w:rsid w:val="00155CDE"/>
    <w:rsid w:val="00160628"/>
    <w:rsid w:val="00161344"/>
    <w:rsid w:val="00162195"/>
    <w:rsid w:val="0016322A"/>
    <w:rsid w:val="00165A21"/>
    <w:rsid w:val="001705CE"/>
    <w:rsid w:val="0017714B"/>
    <w:rsid w:val="001804DF"/>
    <w:rsid w:val="00181BDC"/>
    <w:rsid w:val="00181DB0"/>
    <w:rsid w:val="001829E3"/>
    <w:rsid w:val="001924C0"/>
    <w:rsid w:val="001944CB"/>
    <w:rsid w:val="0019731E"/>
    <w:rsid w:val="001A09FE"/>
    <w:rsid w:val="001A67C9"/>
    <w:rsid w:val="001A69DE"/>
    <w:rsid w:val="001A713C"/>
    <w:rsid w:val="001B1BE4"/>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06DDF"/>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20D0"/>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2947"/>
    <w:rsid w:val="00333063"/>
    <w:rsid w:val="00333821"/>
    <w:rsid w:val="003368BA"/>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2C85"/>
    <w:rsid w:val="003744A7"/>
    <w:rsid w:val="00376235"/>
    <w:rsid w:val="00380DAD"/>
    <w:rsid w:val="00381FB6"/>
    <w:rsid w:val="003836D3"/>
    <w:rsid w:val="00383A52"/>
    <w:rsid w:val="00385245"/>
    <w:rsid w:val="00391652"/>
    <w:rsid w:val="0039507F"/>
    <w:rsid w:val="003A1260"/>
    <w:rsid w:val="003A295F"/>
    <w:rsid w:val="003A41DD"/>
    <w:rsid w:val="003A4BD5"/>
    <w:rsid w:val="003A6F6C"/>
    <w:rsid w:val="003A7033"/>
    <w:rsid w:val="003B47FE"/>
    <w:rsid w:val="003B5673"/>
    <w:rsid w:val="003B6287"/>
    <w:rsid w:val="003B62C9"/>
    <w:rsid w:val="003C0D84"/>
    <w:rsid w:val="003C4881"/>
    <w:rsid w:val="003C7176"/>
    <w:rsid w:val="003D0929"/>
    <w:rsid w:val="003D4729"/>
    <w:rsid w:val="003D7DD6"/>
    <w:rsid w:val="003E069E"/>
    <w:rsid w:val="003E28C6"/>
    <w:rsid w:val="003E4918"/>
    <w:rsid w:val="003E5AAF"/>
    <w:rsid w:val="003E600D"/>
    <w:rsid w:val="003E64DF"/>
    <w:rsid w:val="003E6A5D"/>
    <w:rsid w:val="003E7750"/>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6724"/>
    <w:rsid w:val="0044738A"/>
    <w:rsid w:val="004473D3"/>
    <w:rsid w:val="00452231"/>
    <w:rsid w:val="00460C13"/>
    <w:rsid w:val="00463228"/>
    <w:rsid w:val="00463782"/>
    <w:rsid w:val="004667E0"/>
    <w:rsid w:val="0046760E"/>
    <w:rsid w:val="00470E10"/>
    <w:rsid w:val="00472F0C"/>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AC0"/>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2E04"/>
    <w:rsid w:val="005030C4"/>
    <w:rsid w:val="005031C5"/>
    <w:rsid w:val="00504FDC"/>
    <w:rsid w:val="005120CC"/>
    <w:rsid w:val="00512B7B"/>
    <w:rsid w:val="00514EA1"/>
    <w:rsid w:val="005169FB"/>
    <w:rsid w:val="0051798B"/>
    <w:rsid w:val="00521F5A"/>
    <w:rsid w:val="00525E06"/>
    <w:rsid w:val="00526454"/>
    <w:rsid w:val="00531823"/>
    <w:rsid w:val="00534ECC"/>
    <w:rsid w:val="0053720D"/>
    <w:rsid w:val="00540B3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0FC7"/>
    <w:rsid w:val="005C1FCF"/>
    <w:rsid w:val="005C3F41"/>
    <w:rsid w:val="005D0906"/>
    <w:rsid w:val="005D1885"/>
    <w:rsid w:val="005D4A38"/>
    <w:rsid w:val="005E2EEA"/>
    <w:rsid w:val="005E3708"/>
    <w:rsid w:val="005E395C"/>
    <w:rsid w:val="005E3CCD"/>
    <w:rsid w:val="005E3D6B"/>
    <w:rsid w:val="005E5B55"/>
    <w:rsid w:val="005E5E4A"/>
    <w:rsid w:val="005E693D"/>
    <w:rsid w:val="005E6A8A"/>
    <w:rsid w:val="005E75BF"/>
    <w:rsid w:val="005F57BA"/>
    <w:rsid w:val="005F61E6"/>
    <w:rsid w:val="005F6C45"/>
    <w:rsid w:val="006043C0"/>
    <w:rsid w:val="00605A69"/>
    <w:rsid w:val="00606C54"/>
    <w:rsid w:val="00614375"/>
    <w:rsid w:val="00615B0A"/>
    <w:rsid w:val="006168CF"/>
    <w:rsid w:val="0062011B"/>
    <w:rsid w:val="00624F34"/>
    <w:rsid w:val="00626DE0"/>
    <w:rsid w:val="00630901"/>
    <w:rsid w:val="00631F8E"/>
    <w:rsid w:val="00636EE9"/>
    <w:rsid w:val="00640950"/>
    <w:rsid w:val="00641AE7"/>
    <w:rsid w:val="00642629"/>
    <w:rsid w:val="0064782B"/>
    <w:rsid w:val="0065293D"/>
    <w:rsid w:val="00653EFC"/>
    <w:rsid w:val="00654021"/>
    <w:rsid w:val="00656B7D"/>
    <w:rsid w:val="00656EBD"/>
    <w:rsid w:val="00661045"/>
    <w:rsid w:val="006640E8"/>
    <w:rsid w:val="00666DA8"/>
    <w:rsid w:val="00671057"/>
    <w:rsid w:val="00675AAF"/>
    <w:rsid w:val="0068031A"/>
    <w:rsid w:val="00681B2F"/>
    <w:rsid w:val="0068335F"/>
    <w:rsid w:val="00686B6F"/>
    <w:rsid w:val="00687217"/>
    <w:rsid w:val="00693302"/>
    <w:rsid w:val="0069640B"/>
    <w:rsid w:val="006A1B83"/>
    <w:rsid w:val="006A21CD"/>
    <w:rsid w:val="006A5918"/>
    <w:rsid w:val="006A7B78"/>
    <w:rsid w:val="006B21B2"/>
    <w:rsid w:val="006B4A4A"/>
    <w:rsid w:val="006C19B2"/>
    <w:rsid w:val="006C4409"/>
    <w:rsid w:val="006C5BB8"/>
    <w:rsid w:val="006C6936"/>
    <w:rsid w:val="006C7B01"/>
    <w:rsid w:val="006D0FE8"/>
    <w:rsid w:val="006D1C83"/>
    <w:rsid w:val="006D4B2B"/>
    <w:rsid w:val="006D4F3C"/>
    <w:rsid w:val="006D5C66"/>
    <w:rsid w:val="006D6D92"/>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612A"/>
    <w:rsid w:val="0074707E"/>
    <w:rsid w:val="007516DC"/>
    <w:rsid w:val="00752E58"/>
    <w:rsid w:val="00754B80"/>
    <w:rsid w:val="00761918"/>
    <w:rsid w:val="00762F03"/>
    <w:rsid w:val="0076413B"/>
    <w:rsid w:val="007648AE"/>
    <w:rsid w:val="00764BF8"/>
    <w:rsid w:val="00764D00"/>
    <w:rsid w:val="0076514D"/>
    <w:rsid w:val="00773D59"/>
    <w:rsid w:val="00780534"/>
    <w:rsid w:val="00781003"/>
    <w:rsid w:val="007911FD"/>
    <w:rsid w:val="00793930"/>
    <w:rsid w:val="00793DD1"/>
    <w:rsid w:val="00794FEC"/>
    <w:rsid w:val="007A003E"/>
    <w:rsid w:val="007A1965"/>
    <w:rsid w:val="007A2ED1"/>
    <w:rsid w:val="007A4BE6"/>
    <w:rsid w:val="007A5422"/>
    <w:rsid w:val="007B04CB"/>
    <w:rsid w:val="007B0DC6"/>
    <w:rsid w:val="007B1094"/>
    <w:rsid w:val="007B14BE"/>
    <w:rsid w:val="007B1762"/>
    <w:rsid w:val="007B3320"/>
    <w:rsid w:val="007C2EF5"/>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6B13"/>
    <w:rsid w:val="008473D8"/>
    <w:rsid w:val="0085104E"/>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81"/>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26CD3"/>
    <w:rsid w:val="00930EB9"/>
    <w:rsid w:val="00933964"/>
    <w:rsid w:val="00933DC7"/>
    <w:rsid w:val="009372C6"/>
    <w:rsid w:val="009418F4"/>
    <w:rsid w:val="00942BBC"/>
    <w:rsid w:val="00944180"/>
    <w:rsid w:val="00944AA0"/>
    <w:rsid w:val="00947DA2"/>
    <w:rsid w:val="00951177"/>
    <w:rsid w:val="009673E8"/>
    <w:rsid w:val="0097231C"/>
    <w:rsid w:val="00974488"/>
    <w:rsid w:val="00974DB8"/>
    <w:rsid w:val="009758A5"/>
    <w:rsid w:val="00980661"/>
    <w:rsid w:val="0098093B"/>
    <w:rsid w:val="009876D4"/>
    <w:rsid w:val="009914A5"/>
    <w:rsid w:val="009914BB"/>
    <w:rsid w:val="00991D63"/>
    <w:rsid w:val="00992CC8"/>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D5CC3"/>
    <w:rsid w:val="009E1FD4"/>
    <w:rsid w:val="009E3B07"/>
    <w:rsid w:val="009E51D1"/>
    <w:rsid w:val="009E5531"/>
    <w:rsid w:val="009E638A"/>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3124"/>
    <w:rsid w:val="00A746E2"/>
    <w:rsid w:val="00A81FF2"/>
    <w:rsid w:val="00A83904"/>
    <w:rsid w:val="00A90A79"/>
    <w:rsid w:val="00A94A22"/>
    <w:rsid w:val="00A96811"/>
    <w:rsid w:val="00A96B30"/>
    <w:rsid w:val="00AA33FD"/>
    <w:rsid w:val="00AA442D"/>
    <w:rsid w:val="00AA59B5"/>
    <w:rsid w:val="00AA718C"/>
    <w:rsid w:val="00AA7777"/>
    <w:rsid w:val="00AA7B84"/>
    <w:rsid w:val="00AC0B4C"/>
    <w:rsid w:val="00AC1164"/>
    <w:rsid w:val="00AC2296"/>
    <w:rsid w:val="00AC2754"/>
    <w:rsid w:val="00AC48B0"/>
    <w:rsid w:val="00AC4ACD"/>
    <w:rsid w:val="00AC5DFB"/>
    <w:rsid w:val="00AD13DC"/>
    <w:rsid w:val="00AD1EE4"/>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6FB9"/>
    <w:rsid w:val="00AF7E86"/>
    <w:rsid w:val="00B024B9"/>
    <w:rsid w:val="00B077FA"/>
    <w:rsid w:val="00B127D7"/>
    <w:rsid w:val="00B13B0C"/>
    <w:rsid w:val="00B14408"/>
    <w:rsid w:val="00B1453A"/>
    <w:rsid w:val="00B20F82"/>
    <w:rsid w:val="00B22A67"/>
    <w:rsid w:val="00B25BD5"/>
    <w:rsid w:val="00B34079"/>
    <w:rsid w:val="00B3793A"/>
    <w:rsid w:val="00B401BA"/>
    <w:rsid w:val="00B407E4"/>
    <w:rsid w:val="00B425B6"/>
    <w:rsid w:val="00B42A72"/>
    <w:rsid w:val="00B441AE"/>
    <w:rsid w:val="00B45A65"/>
    <w:rsid w:val="00B45F33"/>
    <w:rsid w:val="00B46D50"/>
    <w:rsid w:val="00B53170"/>
    <w:rsid w:val="00B53344"/>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A5212"/>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5025"/>
    <w:rsid w:val="00C067FF"/>
    <w:rsid w:val="00C12862"/>
    <w:rsid w:val="00C13D28"/>
    <w:rsid w:val="00C14585"/>
    <w:rsid w:val="00C165A0"/>
    <w:rsid w:val="00C216CE"/>
    <w:rsid w:val="00C2184F"/>
    <w:rsid w:val="00C22A78"/>
    <w:rsid w:val="00C23C7E"/>
    <w:rsid w:val="00C246C5"/>
    <w:rsid w:val="00C25A82"/>
    <w:rsid w:val="00C30A2A"/>
    <w:rsid w:val="00C33993"/>
    <w:rsid w:val="00C357FF"/>
    <w:rsid w:val="00C4069E"/>
    <w:rsid w:val="00C41ADC"/>
    <w:rsid w:val="00C44149"/>
    <w:rsid w:val="00C44410"/>
    <w:rsid w:val="00C44A15"/>
    <w:rsid w:val="00C4630A"/>
    <w:rsid w:val="00C477A4"/>
    <w:rsid w:val="00C523F0"/>
    <w:rsid w:val="00C526D2"/>
    <w:rsid w:val="00C53A91"/>
    <w:rsid w:val="00C5794E"/>
    <w:rsid w:val="00C60968"/>
    <w:rsid w:val="00C63D39"/>
    <w:rsid w:val="00C63EDD"/>
    <w:rsid w:val="00C65B36"/>
    <w:rsid w:val="00C7292E"/>
    <w:rsid w:val="00C74E88"/>
    <w:rsid w:val="00C80924"/>
    <w:rsid w:val="00C8286B"/>
    <w:rsid w:val="00C931E8"/>
    <w:rsid w:val="00C947F8"/>
    <w:rsid w:val="00C9515F"/>
    <w:rsid w:val="00C963C5"/>
    <w:rsid w:val="00CA030C"/>
    <w:rsid w:val="00CA1F41"/>
    <w:rsid w:val="00CA32EE"/>
    <w:rsid w:val="00CA45D1"/>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03CB"/>
    <w:rsid w:val="00D512CF"/>
    <w:rsid w:val="00D528B9"/>
    <w:rsid w:val="00D53186"/>
    <w:rsid w:val="00D5487D"/>
    <w:rsid w:val="00D60140"/>
    <w:rsid w:val="00D6024A"/>
    <w:rsid w:val="00D608B5"/>
    <w:rsid w:val="00D64739"/>
    <w:rsid w:val="00D65AF8"/>
    <w:rsid w:val="00D67668"/>
    <w:rsid w:val="00D71F99"/>
    <w:rsid w:val="00D73CA4"/>
    <w:rsid w:val="00D73D71"/>
    <w:rsid w:val="00D74396"/>
    <w:rsid w:val="00D80284"/>
    <w:rsid w:val="00D81F71"/>
    <w:rsid w:val="00D8642D"/>
    <w:rsid w:val="00D90A5E"/>
    <w:rsid w:val="00D91A68"/>
    <w:rsid w:val="00D95A68"/>
    <w:rsid w:val="00D97C41"/>
    <w:rsid w:val="00DA17C7"/>
    <w:rsid w:val="00DA6A9A"/>
    <w:rsid w:val="00DB167D"/>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2728D"/>
    <w:rsid w:val="00E30331"/>
    <w:rsid w:val="00E30BB8"/>
    <w:rsid w:val="00E31F9C"/>
    <w:rsid w:val="00E40488"/>
    <w:rsid w:val="00E42703"/>
    <w:rsid w:val="00E46619"/>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1837"/>
    <w:rsid w:val="00E82C73"/>
    <w:rsid w:val="00E83D4B"/>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3E5D"/>
    <w:rsid w:val="00EF7463"/>
    <w:rsid w:val="00EF7971"/>
    <w:rsid w:val="00F002EF"/>
    <w:rsid w:val="00F01EE9"/>
    <w:rsid w:val="00F04900"/>
    <w:rsid w:val="00F065A4"/>
    <w:rsid w:val="00F109E1"/>
    <w:rsid w:val="00F126B9"/>
    <w:rsid w:val="00F12715"/>
    <w:rsid w:val="00F144D5"/>
    <w:rsid w:val="00F146F0"/>
    <w:rsid w:val="00F15039"/>
    <w:rsid w:val="00F20FF3"/>
    <w:rsid w:val="00F2190B"/>
    <w:rsid w:val="00F228B5"/>
    <w:rsid w:val="00F2389C"/>
    <w:rsid w:val="00F25C67"/>
    <w:rsid w:val="00F27E00"/>
    <w:rsid w:val="00F30DFF"/>
    <w:rsid w:val="00F32B80"/>
    <w:rsid w:val="00F340EB"/>
    <w:rsid w:val="00F35285"/>
    <w:rsid w:val="00F43B9D"/>
    <w:rsid w:val="00F44CBF"/>
    <w:rsid w:val="00F44D5E"/>
    <w:rsid w:val="00F53A35"/>
    <w:rsid w:val="00F55A3D"/>
    <w:rsid w:val="00F5744B"/>
    <w:rsid w:val="00F6053A"/>
    <w:rsid w:val="00F61209"/>
    <w:rsid w:val="00F6259E"/>
    <w:rsid w:val="00F65DD4"/>
    <w:rsid w:val="00F672B2"/>
    <w:rsid w:val="00F83973"/>
    <w:rsid w:val="00F87FA3"/>
    <w:rsid w:val="00F93D8C"/>
    <w:rsid w:val="00FA19AE"/>
    <w:rsid w:val="00FA3102"/>
    <w:rsid w:val="00FA48D4"/>
    <w:rsid w:val="00FA54FA"/>
    <w:rsid w:val="00FA6D39"/>
    <w:rsid w:val="00FB0ECA"/>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AAE4F"/>
  <w14:defaultImageDpi w14:val="330"/>
  <w15:docId w15:val="{3AD18F14-443B-4666-A1B0-26F5C3FD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C05025"/>
    <w:rPr>
      <w:color w:val="0000FF" w:themeColor="hyperlink"/>
      <w:u w:val="single"/>
    </w:rPr>
  </w:style>
  <w:style w:type="paragraph" w:styleId="ListParagraph">
    <w:name w:val="List Paragraph"/>
    <w:basedOn w:val="Normal"/>
    <w:uiPriority w:val="34"/>
    <w:rsid w:val="00686B6F"/>
    <w:pPr>
      <w:widowControl w:val="0"/>
      <w:snapToGrid w:val="0"/>
      <w:spacing w:before="120" w:after="120" w:line="360" w:lineRule="auto"/>
      <w:ind w:firstLineChars="200" w:firstLine="420"/>
      <w:jc w:val="both"/>
    </w:pPr>
    <w:rPr>
      <w:rFonts w:eastAsiaTheme="minorEastAsia"/>
      <w:kern w:val="2"/>
      <w:lang w:val="en-US" w:eastAsia="zh-CN"/>
    </w:rPr>
  </w:style>
  <w:style w:type="paragraph" w:customStyle="1" w:styleId="Figure">
    <w:name w:val="Figure"/>
    <w:basedOn w:val="Normal"/>
    <w:link w:val="FigureChar"/>
    <w:rsid w:val="00686B6F"/>
    <w:pPr>
      <w:widowControl w:val="0"/>
      <w:snapToGrid w:val="0"/>
      <w:spacing w:before="120" w:after="120"/>
      <w:ind w:firstLine="360"/>
      <w:jc w:val="center"/>
    </w:pPr>
    <w:rPr>
      <w:rFonts w:eastAsiaTheme="minorEastAsia"/>
      <w:color w:val="0070C0"/>
      <w:kern w:val="2"/>
      <w:lang w:val="en-US" w:eastAsia="zh-CN"/>
    </w:rPr>
  </w:style>
  <w:style w:type="character" w:customStyle="1" w:styleId="FigureChar">
    <w:name w:val="Figure Char"/>
    <w:basedOn w:val="DefaultParagraphFont"/>
    <w:link w:val="Figure"/>
    <w:rsid w:val="00686B6F"/>
    <w:rPr>
      <w:rFonts w:eastAsiaTheme="minorEastAsia"/>
      <w:color w:val="0070C0"/>
      <w:kern w:val="2"/>
      <w:sz w:val="24"/>
      <w:szCs w:val="24"/>
      <w:lang w:val="en-US" w:eastAsia="zh-CN"/>
    </w:rPr>
  </w:style>
  <w:style w:type="character" w:customStyle="1" w:styleId="fontstyle01">
    <w:name w:val="fontstyle01"/>
    <w:basedOn w:val="DefaultParagraphFont"/>
    <w:rsid w:val="00686B6F"/>
    <w:rPr>
      <w:rFonts w:ascii="TimesNewRomanPSMT" w:hAnsi="TimesNewRomanPSMT" w:hint="default"/>
      <w:b w:val="0"/>
      <w:bCs w:val="0"/>
      <w:i w:val="0"/>
      <w:iCs w:val="0"/>
      <w:color w:val="000000"/>
      <w:sz w:val="22"/>
      <w:szCs w:val="22"/>
    </w:rPr>
  </w:style>
  <w:style w:type="table" w:styleId="TableGrid">
    <w:name w:val="Table Grid"/>
    <w:basedOn w:val="TableNormal"/>
    <w:uiPriority w:val="39"/>
    <w:rsid w:val="00BA5212"/>
    <w:pPr>
      <w:jc w:val="both"/>
    </w:pPr>
    <w:rPr>
      <w:rFonts w:asciiTheme="minorHAnsi" w:eastAsiaTheme="minorEastAsia"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1C83"/>
    <w:rPr>
      <w:sz w:val="16"/>
      <w:szCs w:val="16"/>
    </w:rPr>
  </w:style>
  <w:style w:type="paragraph" w:styleId="BalloonText">
    <w:name w:val="Balloon Text"/>
    <w:basedOn w:val="Normal"/>
    <w:link w:val="BalloonTextChar"/>
    <w:uiPriority w:val="99"/>
    <w:semiHidden/>
    <w:unhideWhenUsed/>
    <w:rsid w:val="0097231C"/>
    <w:pPr>
      <w:widowControl w:val="0"/>
      <w:snapToGrid w:val="0"/>
      <w:spacing w:before="120" w:after="120" w:line="360" w:lineRule="auto"/>
      <w:ind w:firstLine="360"/>
      <w:jc w:val="both"/>
    </w:pPr>
    <w:rPr>
      <w:rFonts w:ascii="Segoe UI" w:eastAsiaTheme="minorEastAsia" w:hAnsi="Segoe UI" w:cs="Segoe UI"/>
      <w:kern w:val="2"/>
      <w:sz w:val="18"/>
      <w:szCs w:val="18"/>
      <w:lang w:val="en-US" w:eastAsia="zh-CN"/>
    </w:rPr>
  </w:style>
  <w:style w:type="character" w:customStyle="1" w:styleId="BalloonTextChar">
    <w:name w:val="Balloon Text Char"/>
    <w:basedOn w:val="DefaultParagraphFont"/>
    <w:link w:val="BalloonText"/>
    <w:uiPriority w:val="99"/>
    <w:semiHidden/>
    <w:rsid w:val="0097231C"/>
    <w:rPr>
      <w:rFonts w:ascii="Segoe UI" w:eastAsiaTheme="minorEastAsia" w:hAnsi="Segoe UI" w:cs="Segoe UI"/>
      <w:kern w:val="2"/>
      <w:sz w:val="18"/>
      <w:szCs w:val="18"/>
      <w:lang w:val="en-US" w:eastAsia="zh-CN"/>
    </w:rPr>
  </w:style>
  <w:style w:type="character" w:styleId="Strong">
    <w:name w:val="Strong"/>
    <w:basedOn w:val="DefaultParagraphFont"/>
    <w:uiPriority w:val="22"/>
    <w:qFormat/>
    <w:rsid w:val="007461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trutz\Deskto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F689F-3177-4179-8A59-93823046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890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David Strutz</dc:creator>
  <cp:lastModifiedBy>Windows User</cp:lastModifiedBy>
  <cp:revision>93</cp:revision>
  <cp:lastPrinted>2020-03-07T12:59:00Z</cp:lastPrinted>
  <dcterms:created xsi:type="dcterms:W3CDTF">2019-03-25T18:32:00Z</dcterms:created>
  <dcterms:modified xsi:type="dcterms:W3CDTF">2020-12-05T02:37:00Z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http://www.zotero.org/styles/applied-sciences</vt:lpwstr>
  </property>
  <property fmtid="{D5CDD505-2E9C-101B-9397-08002B2CF9AE}" pid="3" name="Mendeley Recent Style Name 0_1">
    <vt:lpwstr>Applied Sciences</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http://www.zotero.org/styles/energies</vt:lpwstr>
  </property>
  <property fmtid="{D5CDD505-2E9C-101B-9397-08002B2CF9AE}" pid="9" name="Mendeley Recent Style Name 3_1">
    <vt:lpwstr>Energies</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http://www.zotero.org/styles/international-journal-of-naval-architecture-and-ocean-engineering</vt:lpwstr>
  </property>
  <property fmtid="{D5CDD505-2E9C-101B-9397-08002B2CF9AE}" pid="13" name="Mendeley Recent Style Name 5_1">
    <vt:lpwstr>International Journal of Naval Architecture and Ocean Engineering</vt:lpwstr>
  </property>
  <property fmtid="{D5CDD505-2E9C-101B-9397-08002B2CF9AE}" pid="14" name="Mendeley Recent Style Id 6_1">
    <vt:lpwstr>http://www.zotero.org/styles/journal-of-nuclear-science-and-technology</vt:lpwstr>
  </property>
  <property fmtid="{D5CDD505-2E9C-101B-9397-08002B2CF9AE}" pid="15" name="Mendeley Recent Style Name 6_1">
    <vt:lpwstr>Journal of Nuclear Science and Technology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http://www.zotero.org/styles/nuclear-science-and-engineering</vt:lpwstr>
  </property>
  <property fmtid="{D5CDD505-2E9C-101B-9397-08002B2CF9AE}" pid="19" name="Mendeley Recent Style Name 8_1">
    <vt:lpwstr>Nuclear Science and Engineering</vt:lpwstr>
  </property>
  <property fmtid="{D5CDD505-2E9C-101B-9397-08002B2CF9AE}" pid="20" name="Mendeley Recent Style Id 9_1">
    <vt:lpwstr>http://www.zotero.org/styles/progress-in-nuclear-energy</vt:lpwstr>
  </property>
  <property fmtid="{D5CDD505-2E9C-101B-9397-08002B2CF9AE}" pid="21" name="Mendeley Recent Style Name 9_1">
    <vt:lpwstr>Progress in Nuclear Energy</vt:lpwstr>
  </property>
  <property fmtid="{D5CDD505-2E9C-101B-9397-08002B2CF9AE}" pid="22" name="Mendeley Document_1">
    <vt:lpwstr>True</vt:lpwstr>
  </property>
  <property fmtid="{D5CDD505-2E9C-101B-9397-08002B2CF9AE}" pid="23" name="Mendeley Unique User Id_1">
    <vt:lpwstr>fe59d163-b34a-3358-b851-4a3a99e1cb4b</vt:lpwstr>
  </property>
  <property fmtid="{D5CDD505-2E9C-101B-9397-08002B2CF9AE}" pid="24" name="Mendeley Citation Style_1">
    <vt:lpwstr>http://www.zotero.org/styles/nuclear-science-and-engineering</vt:lpwstr>
  </property>
</Properties>
</file>