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7C9" w:rsidRDefault="003057C9" w:rsidP="003057C9">
      <w:pPr>
        <w:spacing w:after="0" w:line="480" w:lineRule="auto"/>
        <w:jc w:val="center"/>
        <w:rPr>
          <w:rFonts w:ascii="Arial" w:hAnsi="Arial" w:cs="Arial"/>
          <w:b/>
          <w:sz w:val="32"/>
          <w:szCs w:val="32"/>
        </w:rPr>
      </w:pPr>
    </w:p>
    <w:p w:rsidR="003057C9" w:rsidRPr="003057C9" w:rsidRDefault="003057C9" w:rsidP="003057C9">
      <w:pPr>
        <w:spacing w:before="120" w:after="120" w:line="240" w:lineRule="auto"/>
        <w:jc w:val="center"/>
        <w:rPr>
          <w:rFonts w:ascii="Arial" w:hAnsi="Arial" w:cs="Arial"/>
          <w:b/>
          <w:sz w:val="32"/>
          <w:szCs w:val="32"/>
        </w:rPr>
      </w:pPr>
      <w:r w:rsidRPr="003057C9">
        <w:rPr>
          <w:rFonts w:ascii="Arial" w:hAnsi="Arial" w:cs="Arial"/>
          <w:b/>
          <w:sz w:val="32"/>
          <w:szCs w:val="32"/>
        </w:rPr>
        <w:t xml:space="preserve">Determination of </w:t>
      </w:r>
      <w:r w:rsidR="00356DC1">
        <w:rPr>
          <w:rFonts w:ascii="Arial" w:hAnsi="Arial" w:cs="Arial"/>
          <w:b/>
          <w:sz w:val="32"/>
          <w:szCs w:val="32"/>
        </w:rPr>
        <w:t>verbascoside in root</w:t>
      </w:r>
      <w:r w:rsidRPr="003057C9">
        <w:rPr>
          <w:rFonts w:ascii="Arial" w:hAnsi="Arial" w:cs="Arial"/>
          <w:b/>
          <w:sz w:val="32"/>
          <w:szCs w:val="32"/>
        </w:rPr>
        <w:t xml:space="preserve"> of </w:t>
      </w:r>
      <w:r w:rsidR="00356DC1">
        <w:rPr>
          <w:rFonts w:ascii="Arial" w:hAnsi="Arial" w:cs="Arial"/>
          <w:b/>
          <w:sz w:val="32"/>
          <w:szCs w:val="32"/>
        </w:rPr>
        <w:br/>
      </w:r>
      <w:r w:rsidR="00356DC1">
        <w:rPr>
          <w:rFonts w:ascii="Arial" w:hAnsi="Arial" w:cs="Arial"/>
          <w:b/>
          <w:i/>
          <w:sz w:val="32"/>
          <w:szCs w:val="32"/>
        </w:rPr>
        <w:t>R</w:t>
      </w:r>
      <w:r w:rsidR="00356DC1" w:rsidRPr="00356DC1">
        <w:rPr>
          <w:rFonts w:ascii="Arial" w:hAnsi="Arial" w:cs="Arial"/>
          <w:b/>
          <w:i/>
          <w:sz w:val="32"/>
          <w:szCs w:val="32"/>
        </w:rPr>
        <w:t>e</w:t>
      </w:r>
      <w:r w:rsidR="00356DC1">
        <w:rPr>
          <w:rFonts w:ascii="Arial" w:hAnsi="Arial" w:cs="Arial"/>
          <w:b/>
          <w:i/>
          <w:sz w:val="32"/>
          <w:szCs w:val="32"/>
        </w:rPr>
        <w:t>h</w:t>
      </w:r>
      <w:r w:rsidR="00356DC1" w:rsidRPr="00356DC1">
        <w:rPr>
          <w:rFonts w:ascii="Arial" w:hAnsi="Arial" w:cs="Arial"/>
          <w:b/>
          <w:i/>
          <w:sz w:val="32"/>
          <w:szCs w:val="32"/>
        </w:rPr>
        <w:t>mannia glutinosa</w:t>
      </w:r>
      <w:r w:rsidR="00356DC1">
        <w:rPr>
          <w:rFonts w:ascii="Arial" w:hAnsi="Arial" w:cs="Arial"/>
          <w:b/>
          <w:sz w:val="32"/>
          <w:szCs w:val="32"/>
        </w:rPr>
        <w:t xml:space="preserve"> </w:t>
      </w:r>
      <w:r w:rsidR="00356DC1" w:rsidRPr="00356DC1">
        <w:rPr>
          <w:rFonts w:ascii="Arial" w:hAnsi="Arial" w:cs="Arial"/>
          <w:b/>
          <w:sz w:val="32"/>
          <w:szCs w:val="32"/>
        </w:rPr>
        <w:t>varieties</w:t>
      </w:r>
      <w:r w:rsidR="00356DC1">
        <w:rPr>
          <w:rFonts w:ascii="Arial" w:hAnsi="Arial" w:cs="Arial"/>
          <w:b/>
          <w:sz w:val="32"/>
          <w:szCs w:val="32"/>
        </w:rPr>
        <w:t xml:space="preserve"> </w:t>
      </w:r>
      <w:r w:rsidRPr="003057C9">
        <w:rPr>
          <w:rFonts w:ascii="Arial" w:hAnsi="Arial" w:cs="Arial"/>
          <w:b/>
          <w:sz w:val="32"/>
          <w:szCs w:val="32"/>
        </w:rPr>
        <w:t>19 by high performance liquid chromatography</w:t>
      </w:r>
    </w:p>
    <w:p w:rsidR="003057C9" w:rsidRPr="003057C9" w:rsidRDefault="003057C9" w:rsidP="003057C9">
      <w:pPr>
        <w:spacing w:before="120" w:after="120" w:line="240" w:lineRule="auto"/>
        <w:jc w:val="center"/>
        <w:rPr>
          <w:rFonts w:ascii="Times New Roman" w:hAnsi="Times New Roman" w:cs="Times New Roman"/>
          <w:b/>
          <w:sz w:val="24"/>
          <w:szCs w:val="24"/>
        </w:rPr>
      </w:pPr>
      <w:r w:rsidRPr="003057C9">
        <w:rPr>
          <w:rFonts w:ascii="Times New Roman" w:hAnsi="Times New Roman" w:cs="Times New Roman"/>
          <w:b/>
          <w:sz w:val="24"/>
          <w:szCs w:val="24"/>
        </w:rPr>
        <w:t>Thanh Loan Pham*</w:t>
      </w:r>
    </w:p>
    <w:p w:rsidR="003057C9" w:rsidRPr="003057C9" w:rsidRDefault="003057C9" w:rsidP="003057C9">
      <w:pPr>
        <w:spacing w:before="120" w:after="120" w:line="240" w:lineRule="auto"/>
        <w:jc w:val="center"/>
        <w:rPr>
          <w:rFonts w:ascii="Times New Roman" w:hAnsi="Times New Roman" w:cs="Times New Roman"/>
          <w:i/>
        </w:rPr>
      </w:pPr>
      <w:r w:rsidRPr="003057C9">
        <w:rPr>
          <w:rFonts w:ascii="Times New Roman" w:hAnsi="Times New Roman" w:cs="Times New Roman"/>
          <w:i/>
        </w:rPr>
        <w:t>Institute of Applied Research and Development, Hung Vuong University</w:t>
      </w:r>
    </w:p>
    <w:p w:rsidR="003057C9" w:rsidRPr="008B6D35" w:rsidRDefault="003057C9" w:rsidP="008B6D35">
      <w:pPr>
        <w:spacing w:before="120" w:after="120" w:line="480" w:lineRule="auto"/>
        <w:jc w:val="center"/>
        <w:rPr>
          <w:rFonts w:ascii="Times New Roman" w:hAnsi="Times New Roman" w:cs="Times New Roman"/>
          <w:i/>
        </w:rPr>
      </w:pPr>
      <w:r w:rsidRPr="008B6D35">
        <w:rPr>
          <w:rFonts w:ascii="Times New Roman" w:hAnsi="Times New Roman" w:cs="Times New Roman"/>
          <w:i/>
        </w:rPr>
        <w:t xml:space="preserve">Corresponding author: Thanh Loan Pham. Email: </w:t>
      </w:r>
      <w:hyperlink r:id="rId8" w:history="1">
        <w:r w:rsidRPr="008B6D35">
          <w:rPr>
            <w:rStyle w:val="Hyperlink"/>
            <w:rFonts w:ascii="Times New Roman" w:hAnsi="Times New Roman" w:cs="Times New Roman"/>
            <w:i/>
            <w:color w:val="auto"/>
            <w:u w:val="none"/>
          </w:rPr>
          <w:t>Loandhhv@gmail.com</w:t>
        </w:r>
      </w:hyperlink>
    </w:p>
    <w:p w:rsidR="003057C9" w:rsidRDefault="003057C9" w:rsidP="003057C9">
      <w:pPr>
        <w:spacing w:before="120" w:after="120" w:line="240" w:lineRule="auto"/>
        <w:jc w:val="both"/>
        <w:rPr>
          <w:rFonts w:ascii="Times New Roman" w:hAnsi="Times New Roman" w:cs="Times New Roman"/>
          <w:b/>
          <w:caps/>
          <w:sz w:val="20"/>
          <w:szCs w:val="20"/>
        </w:rPr>
      </w:pPr>
      <w:r w:rsidRPr="003057C9">
        <w:rPr>
          <w:rFonts w:ascii="Times New Roman" w:hAnsi="Times New Roman" w:cs="Times New Roman"/>
          <w:b/>
          <w:caps/>
          <w:sz w:val="20"/>
          <w:szCs w:val="20"/>
        </w:rPr>
        <w:t>Abstract</w:t>
      </w:r>
    </w:p>
    <w:p w:rsidR="003057C9" w:rsidRPr="003057C9" w:rsidRDefault="003057C9" w:rsidP="003057C9">
      <w:pPr>
        <w:spacing w:before="120" w:after="120" w:line="240" w:lineRule="auto"/>
        <w:ind w:firstLine="567"/>
        <w:jc w:val="both"/>
        <w:rPr>
          <w:rFonts w:ascii="Times New Roman" w:hAnsi="Times New Roman" w:cs="Times New Roman"/>
          <w:sz w:val="20"/>
          <w:szCs w:val="20"/>
        </w:rPr>
      </w:pPr>
      <w:r w:rsidRPr="003057C9">
        <w:rPr>
          <w:rFonts w:ascii="Times New Roman" w:hAnsi="Times New Roman" w:cs="Times New Roman"/>
          <w:sz w:val="20"/>
          <w:szCs w:val="20"/>
        </w:rPr>
        <w:t xml:space="preserve">This study aimed to validate a procedure for the quantification of verbascoside in </w:t>
      </w:r>
      <w:r w:rsidR="00356DC1">
        <w:rPr>
          <w:rFonts w:ascii="Times New Roman" w:hAnsi="Times New Roman" w:cs="Times New Roman"/>
          <w:sz w:val="20"/>
          <w:szCs w:val="20"/>
        </w:rPr>
        <w:t>root</w:t>
      </w:r>
      <w:r w:rsidRPr="003057C9">
        <w:rPr>
          <w:rFonts w:ascii="Times New Roman" w:hAnsi="Times New Roman" w:cs="Times New Roman"/>
          <w:sz w:val="20"/>
          <w:szCs w:val="20"/>
        </w:rPr>
        <w:t xml:space="preserve"> of </w:t>
      </w:r>
      <w:r w:rsidR="00356DC1" w:rsidRPr="00356DC1">
        <w:rPr>
          <w:rFonts w:ascii="Times New Roman" w:hAnsi="Times New Roman" w:cs="Times New Roman"/>
          <w:i/>
          <w:sz w:val="20"/>
          <w:szCs w:val="20"/>
        </w:rPr>
        <w:t>Rehmannia glutinosa</w:t>
      </w:r>
      <w:r w:rsidR="00356DC1">
        <w:rPr>
          <w:rFonts w:ascii="Times New Roman" w:hAnsi="Times New Roman" w:cs="Times New Roman"/>
          <w:sz w:val="20"/>
          <w:szCs w:val="20"/>
        </w:rPr>
        <w:t xml:space="preserve"> varieties</w:t>
      </w:r>
      <w:r w:rsidRPr="003057C9">
        <w:rPr>
          <w:rFonts w:ascii="Times New Roman" w:hAnsi="Times New Roman" w:cs="Times New Roman"/>
          <w:sz w:val="20"/>
          <w:szCs w:val="20"/>
        </w:rPr>
        <w:t xml:space="preserve"> 19 by </w:t>
      </w:r>
      <w:r w:rsidR="000A732C" w:rsidRPr="000A732C">
        <w:rPr>
          <w:rFonts w:ascii="Times New Roman" w:hAnsi="Times New Roman" w:cs="Times New Roman"/>
          <w:sz w:val="20"/>
          <w:szCs w:val="20"/>
        </w:rPr>
        <w:t>high performance liquid chromatography</w:t>
      </w:r>
      <w:r w:rsidR="000A732C">
        <w:rPr>
          <w:rFonts w:ascii="Times New Roman" w:hAnsi="Times New Roman" w:cs="Times New Roman"/>
          <w:sz w:val="20"/>
          <w:szCs w:val="20"/>
        </w:rPr>
        <w:t xml:space="preserve"> (HPLC)</w:t>
      </w:r>
      <w:r w:rsidRPr="000A732C">
        <w:rPr>
          <w:rFonts w:ascii="Times New Roman" w:hAnsi="Times New Roman" w:cs="Times New Roman"/>
          <w:sz w:val="20"/>
          <w:szCs w:val="20"/>
        </w:rPr>
        <w:t>. The results have selected suitable chromatographic conditions: using Gemini C18 column (250 x 4.6 mm, 5 µm), detector</w:t>
      </w:r>
      <w:r w:rsidRPr="003057C9">
        <w:rPr>
          <w:rFonts w:ascii="Times New Roman" w:hAnsi="Times New Roman" w:cs="Times New Roman"/>
          <w:sz w:val="20"/>
          <w:szCs w:val="20"/>
        </w:rPr>
        <w:t xml:space="preserve"> at 334 nm, mobile phase acetonitrile - phosphoric acid 0.1%, flow rate at 0.8 ml/min. Peak area and verbascoside concentration are strongly correlated (r = 0.9997), Y = 2349X + 7259.6. The procedure has good accuracy and repeatability with RSD &lt; 2%. This procedure was applied to the quantification of verbascoside in </w:t>
      </w:r>
      <w:r w:rsidR="00356DC1">
        <w:rPr>
          <w:rFonts w:ascii="Times New Roman" w:hAnsi="Times New Roman" w:cs="Times New Roman"/>
          <w:sz w:val="20"/>
          <w:szCs w:val="20"/>
        </w:rPr>
        <w:t xml:space="preserve">root of </w:t>
      </w:r>
      <w:r w:rsidR="00356DC1" w:rsidRPr="00356DC1">
        <w:rPr>
          <w:rFonts w:ascii="Times New Roman" w:hAnsi="Times New Roman" w:cs="Times New Roman"/>
          <w:i/>
          <w:sz w:val="20"/>
          <w:szCs w:val="20"/>
        </w:rPr>
        <w:t>Rehmannia glutinosa</w:t>
      </w:r>
      <w:r w:rsidR="00356DC1">
        <w:rPr>
          <w:rFonts w:ascii="Times New Roman" w:hAnsi="Times New Roman" w:cs="Times New Roman"/>
          <w:sz w:val="20"/>
          <w:szCs w:val="20"/>
        </w:rPr>
        <w:t xml:space="preserve"> varieties</w:t>
      </w:r>
      <w:r w:rsidR="00356DC1" w:rsidRPr="003057C9">
        <w:rPr>
          <w:rFonts w:ascii="Times New Roman" w:hAnsi="Times New Roman" w:cs="Times New Roman"/>
          <w:sz w:val="20"/>
          <w:szCs w:val="20"/>
        </w:rPr>
        <w:t xml:space="preserve"> 19</w:t>
      </w:r>
      <w:r w:rsidRPr="003057C9">
        <w:rPr>
          <w:rFonts w:ascii="Times New Roman" w:hAnsi="Times New Roman" w:cs="Times New Roman"/>
          <w:sz w:val="20"/>
          <w:szCs w:val="20"/>
        </w:rPr>
        <w:t>.</w:t>
      </w:r>
    </w:p>
    <w:p w:rsidR="003057C9" w:rsidRPr="003057C9" w:rsidRDefault="003057C9" w:rsidP="00E26F47">
      <w:pPr>
        <w:spacing w:before="120" w:after="120" w:line="480" w:lineRule="auto"/>
        <w:jc w:val="both"/>
        <w:rPr>
          <w:rFonts w:ascii="Times New Roman" w:hAnsi="Times New Roman" w:cs="Times New Roman"/>
          <w:i/>
          <w:sz w:val="20"/>
          <w:szCs w:val="20"/>
        </w:rPr>
      </w:pPr>
      <w:r w:rsidRPr="003057C9">
        <w:rPr>
          <w:rFonts w:ascii="Times New Roman" w:hAnsi="Times New Roman" w:cs="Times New Roman"/>
          <w:b/>
          <w:sz w:val="20"/>
          <w:szCs w:val="20"/>
        </w:rPr>
        <w:t>Keywords:</w:t>
      </w:r>
      <w:r w:rsidRPr="003057C9">
        <w:rPr>
          <w:rFonts w:ascii="Times New Roman" w:hAnsi="Times New Roman" w:cs="Times New Roman"/>
          <w:sz w:val="20"/>
          <w:szCs w:val="20"/>
        </w:rPr>
        <w:t xml:space="preserve"> </w:t>
      </w:r>
      <w:r w:rsidRPr="003057C9">
        <w:rPr>
          <w:rFonts w:ascii="Times New Roman" w:hAnsi="Times New Roman" w:cs="Times New Roman"/>
          <w:i/>
          <w:sz w:val="20"/>
          <w:szCs w:val="20"/>
        </w:rPr>
        <w:t xml:space="preserve">Verbascoside, HPLC, quantification, </w:t>
      </w:r>
      <w:r w:rsidR="00356DC1" w:rsidRPr="00356DC1">
        <w:rPr>
          <w:rFonts w:ascii="Times New Roman" w:hAnsi="Times New Roman" w:cs="Times New Roman"/>
          <w:i/>
          <w:sz w:val="20"/>
          <w:szCs w:val="20"/>
        </w:rPr>
        <w:t>Rehmannia glutinosa varieties 19</w:t>
      </w:r>
      <w:r w:rsidRPr="00356DC1">
        <w:rPr>
          <w:rFonts w:ascii="Times New Roman" w:hAnsi="Times New Roman" w:cs="Times New Roman"/>
          <w:i/>
          <w:sz w:val="20"/>
          <w:szCs w:val="20"/>
        </w:rPr>
        <w:t>.</w:t>
      </w:r>
    </w:p>
    <w:p w:rsidR="00EE0515" w:rsidRPr="003057C9" w:rsidRDefault="00EE0515" w:rsidP="003057C9">
      <w:pPr>
        <w:spacing w:before="120" w:after="120" w:line="240" w:lineRule="auto"/>
        <w:jc w:val="center"/>
        <w:rPr>
          <w:rFonts w:ascii="Arial" w:hAnsi="Arial" w:cs="Arial"/>
          <w:b/>
          <w:sz w:val="32"/>
          <w:szCs w:val="32"/>
        </w:rPr>
      </w:pPr>
      <w:r>
        <w:rPr>
          <w:rFonts w:ascii="Arial" w:hAnsi="Arial" w:cs="Arial"/>
          <w:b/>
          <w:sz w:val="32"/>
          <w:szCs w:val="32"/>
        </w:rPr>
        <w:t>Xác định hàm lượng verbascoside trong củ Địa hoàng 19 bằng phương pháp sắc ký lỏng hiệu năng cao</w:t>
      </w:r>
    </w:p>
    <w:p w:rsidR="00E73F8C" w:rsidRPr="003057C9" w:rsidRDefault="00B07E94" w:rsidP="003057C9">
      <w:pPr>
        <w:spacing w:before="120" w:after="120" w:line="240" w:lineRule="auto"/>
        <w:jc w:val="center"/>
        <w:rPr>
          <w:rFonts w:ascii="Times New Roman" w:hAnsi="Times New Roman" w:cs="Times New Roman"/>
          <w:b/>
          <w:sz w:val="24"/>
          <w:szCs w:val="24"/>
        </w:rPr>
      </w:pPr>
      <w:r w:rsidRPr="003057C9">
        <w:rPr>
          <w:rFonts w:ascii="Times New Roman" w:hAnsi="Times New Roman" w:cs="Times New Roman"/>
          <w:b/>
          <w:sz w:val="24"/>
          <w:szCs w:val="24"/>
        </w:rPr>
        <w:t>Phạm Thanh Loan</w:t>
      </w:r>
      <w:r w:rsidR="004F7A3C" w:rsidRPr="003057C9">
        <w:rPr>
          <w:rFonts w:ascii="Times New Roman" w:hAnsi="Times New Roman" w:cs="Times New Roman"/>
          <w:b/>
          <w:sz w:val="24"/>
          <w:szCs w:val="24"/>
        </w:rPr>
        <w:t>*</w:t>
      </w:r>
    </w:p>
    <w:p w:rsidR="00B07E94" w:rsidRPr="003057C9" w:rsidRDefault="00B07E94" w:rsidP="003057C9">
      <w:pPr>
        <w:spacing w:before="120" w:after="120" w:line="240" w:lineRule="auto"/>
        <w:jc w:val="center"/>
        <w:rPr>
          <w:rFonts w:ascii="Times New Roman" w:hAnsi="Times New Roman" w:cs="Times New Roman"/>
          <w:i/>
        </w:rPr>
      </w:pPr>
      <w:r w:rsidRPr="003057C9">
        <w:rPr>
          <w:rFonts w:ascii="Times New Roman" w:hAnsi="Times New Roman" w:cs="Times New Roman"/>
          <w:i/>
        </w:rPr>
        <w:t>Viện Nghiên cứu Ứng dụng và Phát triển, Trường Đại học Hùng Vương</w:t>
      </w:r>
      <w:r w:rsidR="00E66256" w:rsidRPr="003057C9">
        <w:rPr>
          <w:rFonts w:ascii="Times New Roman" w:hAnsi="Times New Roman" w:cs="Times New Roman"/>
          <w:i/>
        </w:rPr>
        <w:t>, Phú Thọ</w:t>
      </w:r>
    </w:p>
    <w:p w:rsidR="00B07E94" w:rsidRPr="003057C9" w:rsidRDefault="00E66256" w:rsidP="008B6D35">
      <w:pPr>
        <w:spacing w:before="120" w:after="120" w:line="480" w:lineRule="auto"/>
        <w:jc w:val="center"/>
        <w:rPr>
          <w:rFonts w:ascii="Times New Roman" w:hAnsi="Times New Roman" w:cs="Times New Roman"/>
        </w:rPr>
      </w:pPr>
      <w:r w:rsidRPr="003057C9">
        <w:rPr>
          <w:rFonts w:ascii="Times New Roman" w:hAnsi="Times New Roman" w:cs="Times New Roman"/>
        </w:rPr>
        <w:t>*Tác giả liên hệ</w:t>
      </w:r>
      <w:r w:rsidR="003057C9">
        <w:rPr>
          <w:rFonts w:ascii="Times New Roman" w:hAnsi="Times New Roman" w:cs="Times New Roman"/>
        </w:rPr>
        <w:t xml:space="preserve"> chính:</w:t>
      </w:r>
      <w:r w:rsidRPr="003057C9">
        <w:rPr>
          <w:rFonts w:ascii="Times New Roman" w:hAnsi="Times New Roman" w:cs="Times New Roman"/>
        </w:rPr>
        <w:t xml:space="preserve"> Phạm Thanh Loan</w:t>
      </w:r>
      <w:r w:rsidR="003057C9">
        <w:rPr>
          <w:rFonts w:ascii="Times New Roman" w:hAnsi="Times New Roman" w:cs="Times New Roman"/>
        </w:rPr>
        <w:t xml:space="preserve">. Email: </w:t>
      </w:r>
      <w:hyperlink r:id="rId9" w:history="1">
        <w:r w:rsidR="006030D9" w:rsidRPr="003057C9">
          <w:rPr>
            <w:rStyle w:val="Hyperlink"/>
            <w:rFonts w:ascii="Times New Roman" w:hAnsi="Times New Roman" w:cs="Times New Roman"/>
            <w:color w:val="auto"/>
            <w:u w:val="none"/>
          </w:rPr>
          <w:t>Loandhhv@gmail.com</w:t>
        </w:r>
      </w:hyperlink>
    </w:p>
    <w:p w:rsidR="003057C9" w:rsidRDefault="003057C9" w:rsidP="003057C9">
      <w:pPr>
        <w:spacing w:before="120" w:after="120" w:line="240" w:lineRule="auto"/>
        <w:jc w:val="both"/>
        <w:rPr>
          <w:rFonts w:ascii="Times New Roman" w:hAnsi="Times New Roman" w:cs="Times New Roman"/>
          <w:b/>
        </w:rPr>
      </w:pPr>
      <w:r>
        <w:rPr>
          <w:rFonts w:ascii="Times New Roman" w:hAnsi="Times New Roman" w:cs="Times New Roman"/>
          <w:b/>
        </w:rPr>
        <w:t>TÓM TẮT</w:t>
      </w:r>
    </w:p>
    <w:p w:rsidR="006B6A2C" w:rsidRPr="003057C9" w:rsidRDefault="0018629C" w:rsidP="003057C9">
      <w:pPr>
        <w:spacing w:before="120" w:after="120" w:line="240" w:lineRule="auto"/>
        <w:ind w:firstLine="567"/>
        <w:jc w:val="both"/>
        <w:rPr>
          <w:rFonts w:ascii="Times New Roman" w:hAnsi="Times New Roman" w:cs="Times New Roman"/>
          <w:sz w:val="20"/>
          <w:szCs w:val="20"/>
        </w:rPr>
      </w:pPr>
      <w:r w:rsidRPr="003057C9">
        <w:rPr>
          <w:rFonts w:ascii="Times New Roman" w:hAnsi="Times New Roman" w:cs="Times New Roman"/>
          <w:sz w:val="20"/>
          <w:szCs w:val="20"/>
        </w:rPr>
        <w:t>Nghiên cứu nhằm xây dựng và thẩm định quy trình định lượng</w:t>
      </w:r>
      <w:r w:rsidR="006B6A2C" w:rsidRPr="003057C9">
        <w:rPr>
          <w:rFonts w:ascii="Times New Roman" w:hAnsi="Times New Roman" w:cs="Times New Roman"/>
          <w:sz w:val="20"/>
          <w:szCs w:val="20"/>
        </w:rPr>
        <w:t xml:space="preserve"> </w:t>
      </w:r>
      <w:r w:rsidR="0034397A" w:rsidRPr="003057C9">
        <w:rPr>
          <w:rFonts w:ascii="Times New Roman" w:hAnsi="Times New Roman" w:cs="Times New Roman"/>
          <w:sz w:val="20"/>
          <w:szCs w:val="20"/>
        </w:rPr>
        <w:t>verbascoside</w:t>
      </w:r>
      <w:r w:rsidR="006B6A2C" w:rsidRPr="003057C9">
        <w:rPr>
          <w:rFonts w:ascii="Times New Roman" w:hAnsi="Times New Roman" w:cs="Times New Roman"/>
          <w:sz w:val="20"/>
          <w:szCs w:val="20"/>
        </w:rPr>
        <w:t xml:space="preserve"> </w:t>
      </w:r>
      <w:r w:rsidR="00625EDC" w:rsidRPr="003057C9">
        <w:rPr>
          <w:rFonts w:ascii="Times New Roman" w:hAnsi="Times New Roman" w:cs="Times New Roman"/>
          <w:sz w:val="20"/>
          <w:szCs w:val="20"/>
        </w:rPr>
        <w:t xml:space="preserve">trong củ Địa hoàng 19 </w:t>
      </w:r>
      <w:r w:rsidR="006B6A2C" w:rsidRPr="003057C9">
        <w:rPr>
          <w:rFonts w:ascii="Times New Roman" w:hAnsi="Times New Roman" w:cs="Times New Roman"/>
          <w:sz w:val="20"/>
          <w:szCs w:val="20"/>
        </w:rPr>
        <w:t>bằng sắc ký lỏng hiệu năng cao (HPLC).</w:t>
      </w:r>
      <w:r w:rsidR="00625EDC" w:rsidRPr="003057C9">
        <w:rPr>
          <w:rFonts w:ascii="Times New Roman" w:hAnsi="Times New Roman" w:cs="Times New Roman"/>
          <w:sz w:val="20"/>
          <w:szCs w:val="20"/>
        </w:rPr>
        <w:t xml:space="preserve"> Kết quả đã lựa chọn được điều kiệ</w:t>
      </w:r>
      <w:r w:rsidR="00B0167A" w:rsidRPr="003057C9">
        <w:rPr>
          <w:rFonts w:ascii="Times New Roman" w:hAnsi="Times New Roman" w:cs="Times New Roman"/>
          <w:sz w:val="20"/>
          <w:szCs w:val="20"/>
        </w:rPr>
        <w:t>n sắc ký</w:t>
      </w:r>
      <w:r w:rsidR="00625EDC" w:rsidRPr="003057C9">
        <w:rPr>
          <w:rFonts w:ascii="Times New Roman" w:hAnsi="Times New Roman" w:cs="Times New Roman"/>
          <w:sz w:val="20"/>
          <w:szCs w:val="20"/>
        </w:rPr>
        <w:t xml:space="preserve"> phù hợp: sử dụng cộ</w:t>
      </w:r>
      <w:r w:rsidR="00B51958" w:rsidRPr="003057C9">
        <w:rPr>
          <w:rFonts w:ascii="Times New Roman" w:hAnsi="Times New Roman" w:cs="Times New Roman"/>
          <w:sz w:val="20"/>
          <w:szCs w:val="20"/>
        </w:rPr>
        <w:t>t</w:t>
      </w:r>
      <w:r w:rsidR="00791A46" w:rsidRPr="003057C9">
        <w:rPr>
          <w:rFonts w:ascii="Times New Roman" w:hAnsi="Times New Roman" w:cs="Times New Roman"/>
          <w:sz w:val="20"/>
          <w:szCs w:val="20"/>
        </w:rPr>
        <w:t xml:space="preserve"> Gemini C18 (2</w:t>
      </w:r>
      <w:r w:rsidR="00625EDC" w:rsidRPr="003057C9">
        <w:rPr>
          <w:rFonts w:ascii="Times New Roman" w:hAnsi="Times New Roman" w:cs="Times New Roman"/>
          <w:sz w:val="20"/>
          <w:szCs w:val="20"/>
        </w:rPr>
        <w:t>50 x 4,6 m</w:t>
      </w:r>
      <w:r w:rsidR="00E63D1C" w:rsidRPr="003057C9">
        <w:rPr>
          <w:rFonts w:ascii="Times New Roman" w:hAnsi="Times New Roman" w:cs="Times New Roman"/>
          <w:sz w:val="20"/>
          <w:szCs w:val="20"/>
        </w:rPr>
        <w:t xml:space="preserve">m, 5 µm), </w:t>
      </w:r>
      <w:r w:rsidR="00B0167A" w:rsidRPr="003057C9">
        <w:rPr>
          <w:rFonts w:ascii="Times New Roman" w:hAnsi="Times New Roman" w:cs="Times New Roman"/>
          <w:sz w:val="20"/>
          <w:szCs w:val="20"/>
        </w:rPr>
        <w:t>detector</w:t>
      </w:r>
      <w:r w:rsidR="00791A46" w:rsidRPr="003057C9">
        <w:rPr>
          <w:rFonts w:ascii="Times New Roman" w:hAnsi="Times New Roman" w:cs="Times New Roman"/>
          <w:sz w:val="20"/>
          <w:szCs w:val="20"/>
        </w:rPr>
        <w:t xml:space="preserve"> 334</w:t>
      </w:r>
      <w:r w:rsidR="00625EDC" w:rsidRPr="003057C9">
        <w:rPr>
          <w:rFonts w:ascii="Times New Roman" w:hAnsi="Times New Roman" w:cs="Times New Roman"/>
          <w:sz w:val="20"/>
          <w:szCs w:val="20"/>
        </w:rPr>
        <w:t xml:space="preserve"> nm, p</w:t>
      </w:r>
      <w:r w:rsidR="006B6A2C" w:rsidRPr="003057C9">
        <w:rPr>
          <w:rFonts w:ascii="Times New Roman" w:hAnsi="Times New Roman" w:cs="Times New Roman"/>
          <w:sz w:val="20"/>
          <w:szCs w:val="20"/>
        </w:rPr>
        <w:t>ha độ</w:t>
      </w:r>
      <w:r w:rsidR="00B0167A" w:rsidRPr="003057C9">
        <w:rPr>
          <w:rFonts w:ascii="Times New Roman" w:hAnsi="Times New Roman" w:cs="Times New Roman"/>
          <w:sz w:val="20"/>
          <w:szCs w:val="20"/>
        </w:rPr>
        <w:t xml:space="preserve">ng </w:t>
      </w:r>
      <w:r w:rsidR="006B6A2C" w:rsidRPr="003057C9">
        <w:rPr>
          <w:rFonts w:ascii="Times New Roman" w:hAnsi="Times New Roman" w:cs="Times New Roman"/>
          <w:sz w:val="20"/>
          <w:szCs w:val="20"/>
        </w:rPr>
        <w:t>acet</w:t>
      </w:r>
      <w:r w:rsidR="00591469" w:rsidRPr="003057C9">
        <w:rPr>
          <w:rFonts w:ascii="Times New Roman" w:hAnsi="Times New Roman" w:cs="Times New Roman"/>
          <w:sz w:val="20"/>
          <w:szCs w:val="20"/>
        </w:rPr>
        <w:t xml:space="preserve">onitril - </w:t>
      </w:r>
      <w:r w:rsidR="00E63D1C" w:rsidRPr="003057C9">
        <w:rPr>
          <w:rFonts w:ascii="Times New Roman" w:hAnsi="Times New Roman" w:cs="Times New Roman"/>
          <w:sz w:val="20"/>
          <w:szCs w:val="20"/>
        </w:rPr>
        <w:t>acid phosphoric 0,1%,</w:t>
      </w:r>
      <w:r w:rsidR="006B6A2C" w:rsidRPr="003057C9">
        <w:rPr>
          <w:rFonts w:ascii="Times New Roman" w:hAnsi="Times New Roman" w:cs="Times New Roman"/>
          <w:sz w:val="20"/>
          <w:szCs w:val="20"/>
        </w:rPr>
        <w:t xml:space="preserve"> tốc độ</w:t>
      </w:r>
      <w:r w:rsidR="00791A46" w:rsidRPr="003057C9">
        <w:rPr>
          <w:rFonts w:ascii="Times New Roman" w:hAnsi="Times New Roman" w:cs="Times New Roman"/>
          <w:sz w:val="20"/>
          <w:szCs w:val="20"/>
        </w:rPr>
        <w:t xml:space="preserve"> dòng 0,8</w:t>
      </w:r>
      <w:r w:rsidR="007742F8" w:rsidRPr="003057C9">
        <w:rPr>
          <w:rFonts w:ascii="Times New Roman" w:hAnsi="Times New Roman" w:cs="Times New Roman"/>
          <w:sz w:val="20"/>
          <w:szCs w:val="20"/>
        </w:rPr>
        <w:t xml:space="preserve"> ml/phút</w:t>
      </w:r>
      <w:r w:rsidR="00FF063F" w:rsidRPr="003057C9">
        <w:rPr>
          <w:rFonts w:ascii="Times New Roman" w:hAnsi="Times New Roman" w:cs="Times New Roman"/>
          <w:sz w:val="20"/>
          <w:szCs w:val="20"/>
        </w:rPr>
        <w:t xml:space="preserve">. </w:t>
      </w:r>
      <w:r w:rsidR="006B6A2C" w:rsidRPr="003057C9">
        <w:rPr>
          <w:rFonts w:ascii="Times New Roman" w:hAnsi="Times New Roman" w:cs="Times New Roman"/>
          <w:sz w:val="20"/>
          <w:szCs w:val="20"/>
        </w:rPr>
        <w:t>Diệ</w:t>
      </w:r>
      <w:r w:rsidR="00E63D1C" w:rsidRPr="003057C9">
        <w:rPr>
          <w:rFonts w:ascii="Times New Roman" w:hAnsi="Times New Roman" w:cs="Times New Roman"/>
          <w:sz w:val="20"/>
          <w:szCs w:val="20"/>
        </w:rPr>
        <w:t>n tích p</w:t>
      </w:r>
      <w:r w:rsidR="00B0167A" w:rsidRPr="003057C9">
        <w:rPr>
          <w:rFonts w:ascii="Times New Roman" w:hAnsi="Times New Roman" w:cs="Times New Roman"/>
          <w:sz w:val="20"/>
          <w:szCs w:val="20"/>
        </w:rPr>
        <w:t>ic</w:t>
      </w:r>
      <w:r w:rsidR="006B6A2C" w:rsidRPr="003057C9">
        <w:rPr>
          <w:rFonts w:ascii="Times New Roman" w:hAnsi="Times New Roman" w:cs="Times New Roman"/>
          <w:sz w:val="20"/>
          <w:szCs w:val="20"/>
        </w:rPr>
        <w:t xml:space="preserve"> và nồng độ </w:t>
      </w:r>
      <w:r w:rsidR="0034397A" w:rsidRPr="003057C9">
        <w:rPr>
          <w:rFonts w:ascii="Times New Roman" w:hAnsi="Times New Roman" w:cs="Times New Roman"/>
          <w:sz w:val="20"/>
          <w:szCs w:val="20"/>
        </w:rPr>
        <w:t>verbascoside</w:t>
      </w:r>
      <w:r w:rsidR="000E2561" w:rsidRPr="003057C9">
        <w:rPr>
          <w:rFonts w:ascii="Times New Roman" w:hAnsi="Times New Roman" w:cs="Times New Roman"/>
          <w:sz w:val="20"/>
          <w:szCs w:val="20"/>
        </w:rPr>
        <w:t xml:space="preserve"> có tương quan</w:t>
      </w:r>
      <w:r w:rsidR="006B6A2C" w:rsidRPr="003057C9">
        <w:rPr>
          <w:rFonts w:ascii="Times New Roman" w:hAnsi="Times New Roman" w:cs="Times New Roman"/>
          <w:sz w:val="20"/>
          <w:szCs w:val="20"/>
        </w:rPr>
        <w:t xml:space="preserve"> </w:t>
      </w:r>
      <w:r w:rsidR="009953F3" w:rsidRPr="003057C9">
        <w:rPr>
          <w:rFonts w:ascii="Times New Roman" w:hAnsi="Times New Roman" w:cs="Times New Roman"/>
          <w:sz w:val="20"/>
          <w:szCs w:val="20"/>
        </w:rPr>
        <w:t xml:space="preserve">tuyến tính </w:t>
      </w:r>
      <w:r w:rsidR="00BE6032" w:rsidRPr="003057C9">
        <w:rPr>
          <w:rFonts w:ascii="Times New Roman" w:hAnsi="Times New Roman" w:cs="Times New Roman"/>
          <w:sz w:val="20"/>
          <w:szCs w:val="20"/>
        </w:rPr>
        <w:t>chặt</w:t>
      </w:r>
      <w:r w:rsidR="00791A46" w:rsidRPr="003057C9">
        <w:rPr>
          <w:rFonts w:ascii="Times New Roman" w:hAnsi="Times New Roman" w:cs="Times New Roman"/>
          <w:sz w:val="20"/>
          <w:szCs w:val="20"/>
        </w:rPr>
        <w:t xml:space="preserve"> (r = 0,9997</w:t>
      </w:r>
      <w:r w:rsidR="00197A99" w:rsidRPr="003057C9">
        <w:rPr>
          <w:rFonts w:ascii="Times New Roman" w:hAnsi="Times New Roman" w:cs="Times New Roman"/>
          <w:sz w:val="20"/>
          <w:szCs w:val="20"/>
        </w:rPr>
        <w:t>)</w:t>
      </w:r>
      <w:r w:rsidR="00BE6032" w:rsidRPr="003057C9">
        <w:rPr>
          <w:rFonts w:ascii="Times New Roman" w:hAnsi="Times New Roman" w:cs="Times New Roman"/>
          <w:sz w:val="20"/>
          <w:szCs w:val="20"/>
        </w:rPr>
        <w:t xml:space="preserve">, </w:t>
      </w:r>
      <w:r w:rsidR="006B6A2C" w:rsidRPr="003057C9">
        <w:rPr>
          <w:rFonts w:ascii="Times New Roman" w:hAnsi="Times New Roman" w:cs="Times New Roman"/>
          <w:sz w:val="20"/>
          <w:szCs w:val="20"/>
        </w:rPr>
        <w:t xml:space="preserve">dạng </w:t>
      </w:r>
      <w:r w:rsidR="000E2561" w:rsidRPr="003057C9">
        <w:rPr>
          <w:rFonts w:ascii="Times New Roman" w:hAnsi="Times New Roman" w:cs="Times New Roman"/>
          <w:sz w:val="20"/>
          <w:szCs w:val="20"/>
        </w:rPr>
        <w:t>hàm</w:t>
      </w:r>
      <w:r w:rsidR="00197A99" w:rsidRPr="003057C9">
        <w:rPr>
          <w:rFonts w:ascii="Times New Roman" w:hAnsi="Times New Roman" w:cs="Times New Roman"/>
          <w:sz w:val="20"/>
          <w:szCs w:val="20"/>
        </w:rPr>
        <w:t xml:space="preserve"> </w:t>
      </w:r>
      <w:r w:rsidR="00791A46" w:rsidRPr="003057C9">
        <w:rPr>
          <w:rFonts w:ascii="Times New Roman" w:hAnsi="Times New Roman" w:cs="Times New Roman"/>
          <w:sz w:val="20"/>
          <w:szCs w:val="20"/>
        </w:rPr>
        <w:t>Y = 2349X + 7259,6</w:t>
      </w:r>
      <w:r w:rsidR="006B6A2C" w:rsidRPr="003057C9">
        <w:rPr>
          <w:rFonts w:ascii="Times New Roman" w:hAnsi="Times New Roman" w:cs="Times New Roman"/>
          <w:sz w:val="20"/>
          <w:szCs w:val="20"/>
        </w:rPr>
        <w:t xml:space="preserve">. </w:t>
      </w:r>
      <w:r w:rsidR="003516E4" w:rsidRPr="003057C9">
        <w:rPr>
          <w:rFonts w:ascii="Times New Roman" w:hAnsi="Times New Roman" w:cs="Times New Roman"/>
          <w:sz w:val="20"/>
          <w:szCs w:val="20"/>
        </w:rPr>
        <w:t>Quy trình</w:t>
      </w:r>
      <w:r w:rsidRPr="003057C9">
        <w:rPr>
          <w:rFonts w:ascii="Times New Roman" w:hAnsi="Times New Roman" w:cs="Times New Roman"/>
          <w:sz w:val="20"/>
          <w:szCs w:val="20"/>
        </w:rPr>
        <w:t xml:space="preserve"> có</w:t>
      </w:r>
      <w:r w:rsidR="000E2561" w:rsidRPr="003057C9">
        <w:rPr>
          <w:rFonts w:ascii="Times New Roman" w:hAnsi="Times New Roman" w:cs="Times New Roman"/>
          <w:sz w:val="20"/>
          <w:szCs w:val="20"/>
        </w:rPr>
        <w:t xml:space="preserve"> </w:t>
      </w:r>
      <w:r w:rsidR="006B6A2C" w:rsidRPr="003057C9">
        <w:rPr>
          <w:rFonts w:ascii="Times New Roman" w:hAnsi="Times New Roman" w:cs="Times New Roman"/>
          <w:sz w:val="20"/>
          <w:szCs w:val="20"/>
        </w:rPr>
        <w:t xml:space="preserve">độ </w:t>
      </w:r>
      <w:r w:rsidR="000E2561" w:rsidRPr="003057C9">
        <w:rPr>
          <w:rFonts w:ascii="Times New Roman" w:hAnsi="Times New Roman" w:cs="Times New Roman"/>
          <w:sz w:val="20"/>
          <w:szCs w:val="20"/>
        </w:rPr>
        <w:t xml:space="preserve">đúng, </w:t>
      </w:r>
      <w:r w:rsidRPr="003057C9">
        <w:rPr>
          <w:rFonts w:ascii="Times New Roman" w:hAnsi="Times New Roman" w:cs="Times New Roman"/>
          <w:sz w:val="20"/>
          <w:szCs w:val="20"/>
        </w:rPr>
        <w:t xml:space="preserve">độ </w:t>
      </w:r>
      <w:r w:rsidR="006B6A2C" w:rsidRPr="003057C9">
        <w:rPr>
          <w:rFonts w:ascii="Times New Roman" w:hAnsi="Times New Roman" w:cs="Times New Roman"/>
          <w:sz w:val="20"/>
          <w:szCs w:val="20"/>
        </w:rPr>
        <w:t>lặp lại tốt với RSD &lt; 2%.</w:t>
      </w:r>
      <w:r w:rsidR="00B01652" w:rsidRPr="003057C9">
        <w:rPr>
          <w:rFonts w:ascii="Times New Roman" w:hAnsi="Times New Roman" w:cs="Times New Roman"/>
          <w:sz w:val="20"/>
          <w:szCs w:val="20"/>
        </w:rPr>
        <w:t xml:space="preserve"> </w:t>
      </w:r>
      <w:r w:rsidRPr="003057C9">
        <w:rPr>
          <w:rFonts w:ascii="Times New Roman" w:hAnsi="Times New Roman" w:cs="Times New Roman"/>
          <w:sz w:val="20"/>
          <w:szCs w:val="20"/>
        </w:rPr>
        <w:t>Quy trình này</w:t>
      </w:r>
      <w:r w:rsidR="006B6A2C" w:rsidRPr="003057C9">
        <w:rPr>
          <w:rFonts w:ascii="Times New Roman" w:hAnsi="Times New Roman" w:cs="Times New Roman"/>
          <w:sz w:val="20"/>
          <w:szCs w:val="20"/>
        </w:rPr>
        <w:t xml:space="preserve"> được áp dụng để định lượng </w:t>
      </w:r>
      <w:r w:rsidR="0034397A" w:rsidRPr="003057C9">
        <w:rPr>
          <w:rFonts w:ascii="Times New Roman" w:hAnsi="Times New Roman" w:cs="Times New Roman"/>
          <w:sz w:val="20"/>
          <w:szCs w:val="20"/>
        </w:rPr>
        <w:t>verbascoside</w:t>
      </w:r>
      <w:r w:rsidR="006B6A2C" w:rsidRPr="003057C9">
        <w:rPr>
          <w:rFonts w:ascii="Times New Roman" w:hAnsi="Times New Roman" w:cs="Times New Roman"/>
          <w:sz w:val="20"/>
          <w:szCs w:val="20"/>
        </w:rPr>
        <w:t xml:space="preserve"> trong </w:t>
      </w:r>
      <w:r w:rsidR="00CD0203" w:rsidRPr="003057C9">
        <w:rPr>
          <w:rFonts w:ascii="Times New Roman" w:hAnsi="Times New Roman" w:cs="Times New Roman"/>
          <w:sz w:val="20"/>
          <w:szCs w:val="20"/>
        </w:rPr>
        <w:t xml:space="preserve">củ </w:t>
      </w:r>
      <w:r w:rsidR="006B6A2C" w:rsidRPr="003057C9">
        <w:rPr>
          <w:rFonts w:ascii="Times New Roman" w:hAnsi="Times New Roman" w:cs="Times New Roman"/>
          <w:sz w:val="20"/>
          <w:szCs w:val="20"/>
        </w:rPr>
        <w:t>Địa hoàng 19</w:t>
      </w:r>
      <w:r w:rsidR="00CD0203" w:rsidRPr="003057C9">
        <w:rPr>
          <w:rFonts w:ascii="Times New Roman" w:hAnsi="Times New Roman" w:cs="Times New Roman"/>
          <w:sz w:val="20"/>
          <w:szCs w:val="20"/>
        </w:rPr>
        <w:t>.</w:t>
      </w:r>
    </w:p>
    <w:p w:rsidR="001732BE" w:rsidRPr="003057C9" w:rsidRDefault="006B6A2C" w:rsidP="003057C9">
      <w:pPr>
        <w:spacing w:before="120" w:after="120" w:line="240" w:lineRule="auto"/>
        <w:jc w:val="both"/>
        <w:rPr>
          <w:rFonts w:ascii="Times New Roman" w:hAnsi="Times New Roman" w:cs="Times New Roman"/>
          <w:sz w:val="20"/>
          <w:szCs w:val="20"/>
        </w:rPr>
      </w:pPr>
      <w:r w:rsidRPr="003057C9">
        <w:rPr>
          <w:rFonts w:ascii="Times New Roman" w:hAnsi="Times New Roman" w:cs="Times New Roman"/>
          <w:b/>
          <w:sz w:val="20"/>
          <w:szCs w:val="20"/>
        </w:rPr>
        <w:t>Từ khóa:</w:t>
      </w:r>
      <w:r w:rsidRPr="003057C9">
        <w:rPr>
          <w:rFonts w:ascii="Times New Roman" w:hAnsi="Times New Roman" w:cs="Times New Roman"/>
          <w:sz w:val="20"/>
          <w:szCs w:val="20"/>
        </w:rPr>
        <w:t xml:space="preserve"> </w:t>
      </w:r>
      <w:r w:rsidR="0034397A" w:rsidRPr="003057C9">
        <w:rPr>
          <w:rFonts w:ascii="Times New Roman" w:hAnsi="Times New Roman" w:cs="Times New Roman"/>
          <w:i/>
          <w:sz w:val="20"/>
          <w:szCs w:val="20"/>
        </w:rPr>
        <w:t>Verbascoside</w:t>
      </w:r>
      <w:r w:rsidRPr="003057C9">
        <w:rPr>
          <w:rFonts w:ascii="Times New Roman" w:hAnsi="Times New Roman" w:cs="Times New Roman"/>
          <w:i/>
          <w:sz w:val="20"/>
          <w:szCs w:val="20"/>
        </w:rPr>
        <w:t>, HPLC, định lượng</w:t>
      </w:r>
      <w:r w:rsidR="007742F8" w:rsidRPr="003057C9">
        <w:rPr>
          <w:rFonts w:ascii="Times New Roman" w:hAnsi="Times New Roman" w:cs="Times New Roman"/>
          <w:i/>
          <w:sz w:val="20"/>
          <w:szCs w:val="20"/>
        </w:rPr>
        <w:t>, Địa hoàng 19</w:t>
      </w:r>
      <w:r w:rsidR="002E722D" w:rsidRPr="003057C9">
        <w:rPr>
          <w:rFonts w:ascii="Times New Roman" w:hAnsi="Times New Roman" w:cs="Times New Roman"/>
          <w:i/>
          <w:sz w:val="20"/>
          <w:szCs w:val="20"/>
        </w:rPr>
        <w:t>.</w:t>
      </w:r>
      <w:r w:rsidR="006D03E0" w:rsidRPr="003057C9">
        <w:rPr>
          <w:rFonts w:ascii="Times New Roman" w:hAnsi="Times New Roman" w:cs="Times New Roman"/>
          <w:sz w:val="20"/>
          <w:szCs w:val="20"/>
        </w:rPr>
        <w:t xml:space="preserve"> </w:t>
      </w:r>
    </w:p>
    <w:p w:rsidR="003057C9" w:rsidRDefault="003057C9" w:rsidP="003057C9">
      <w:pPr>
        <w:spacing w:before="120" w:after="120" w:line="240" w:lineRule="auto"/>
        <w:jc w:val="both"/>
        <w:rPr>
          <w:rFonts w:ascii="Times New Roman" w:hAnsi="Times New Roman" w:cs="Times New Roman"/>
          <w:b/>
        </w:rPr>
        <w:sectPr w:rsidR="003057C9" w:rsidSect="00977079">
          <w:footerReference w:type="default" r:id="rId10"/>
          <w:pgSz w:w="11907" w:h="16840" w:code="9"/>
          <w:pgMar w:top="1134" w:right="1134" w:bottom="1134" w:left="1418" w:header="720" w:footer="720" w:gutter="0"/>
          <w:cols w:space="708"/>
          <w:docGrid w:linePitch="381"/>
        </w:sectPr>
      </w:pPr>
    </w:p>
    <w:p w:rsidR="0087258F" w:rsidRPr="00750CE9" w:rsidRDefault="006A1615" w:rsidP="003057C9">
      <w:pPr>
        <w:spacing w:before="120" w:after="120" w:line="240" w:lineRule="auto"/>
        <w:jc w:val="both"/>
        <w:rPr>
          <w:rFonts w:ascii="Times New Roman" w:hAnsi="Times New Roman" w:cs="Times New Roman"/>
          <w:b/>
          <w:caps/>
        </w:rPr>
      </w:pPr>
      <w:r w:rsidRPr="00750CE9">
        <w:rPr>
          <w:rFonts w:ascii="Times New Roman" w:hAnsi="Times New Roman" w:cs="Times New Roman"/>
          <w:b/>
          <w:caps/>
        </w:rPr>
        <w:lastRenderedPageBreak/>
        <w:t xml:space="preserve">1. </w:t>
      </w:r>
      <w:r w:rsidR="005E162B" w:rsidRPr="00750CE9">
        <w:rPr>
          <w:rFonts w:ascii="Times New Roman" w:hAnsi="Times New Roman" w:cs="Times New Roman"/>
          <w:b/>
          <w:caps/>
        </w:rPr>
        <w:t>Đặt vấn đề</w:t>
      </w:r>
    </w:p>
    <w:p w:rsidR="0087258F" w:rsidRPr="003057C9" w:rsidRDefault="008C1434" w:rsidP="003057C9">
      <w:pPr>
        <w:tabs>
          <w:tab w:val="left" w:pos="284"/>
        </w:tabs>
        <w:spacing w:before="120" w:after="120" w:line="240" w:lineRule="auto"/>
        <w:jc w:val="both"/>
        <w:rPr>
          <w:rFonts w:ascii="Times New Roman" w:hAnsi="Times New Roman" w:cs="Times New Roman"/>
        </w:rPr>
      </w:pPr>
      <w:r w:rsidRPr="003057C9">
        <w:rPr>
          <w:rFonts w:ascii="Times New Roman" w:hAnsi="Times New Roman" w:cs="Times New Roman"/>
        </w:rPr>
        <w:tab/>
      </w:r>
      <w:r w:rsidR="00E24C4F">
        <w:rPr>
          <w:rFonts w:ascii="Times New Roman" w:hAnsi="Times New Roman" w:cs="Times New Roman"/>
        </w:rPr>
        <w:tab/>
      </w:r>
      <w:r w:rsidR="001D1CAC" w:rsidRPr="003057C9">
        <w:rPr>
          <w:rFonts w:ascii="Times New Roman" w:hAnsi="Times New Roman" w:cs="Times New Roman"/>
        </w:rPr>
        <w:t xml:space="preserve">Giống dược liệu Địa hoàng 19 được </w:t>
      </w:r>
      <w:r w:rsidR="00E90345" w:rsidRPr="003057C9">
        <w:rPr>
          <w:rFonts w:ascii="Times New Roman" w:hAnsi="Times New Roman" w:cs="Times New Roman"/>
        </w:rPr>
        <w:t>Trường Đại học Hùng Vương tuyển chọn, công bố</w:t>
      </w:r>
      <w:r w:rsidR="00511009" w:rsidRPr="003057C9">
        <w:rPr>
          <w:rFonts w:ascii="Times New Roman" w:hAnsi="Times New Roman" w:cs="Times New Roman"/>
        </w:rPr>
        <w:t xml:space="preserve"> lưu hành</w:t>
      </w:r>
      <w:r w:rsidR="00C71E15" w:rsidRPr="003057C9">
        <w:rPr>
          <w:rFonts w:ascii="Times New Roman" w:hAnsi="Times New Roman" w:cs="Times New Roman"/>
        </w:rPr>
        <w:t xml:space="preserve"> </w:t>
      </w:r>
      <w:r w:rsidR="00F4066E" w:rsidRPr="003057C9">
        <w:rPr>
          <w:rFonts w:ascii="Times New Roman" w:hAnsi="Times New Roman" w:cs="Times New Roman"/>
        </w:rPr>
        <w:t>từ năm 2020</w:t>
      </w:r>
      <w:r w:rsidR="00210DCD">
        <w:rPr>
          <w:rFonts w:ascii="Times New Roman" w:hAnsi="Times New Roman" w:cs="Times New Roman"/>
          <w:vertAlign w:val="superscript"/>
        </w:rPr>
        <w:t>1</w:t>
      </w:r>
      <w:r w:rsidR="00306EAE" w:rsidRPr="003057C9">
        <w:rPr>
          <w:rFonts w:ascii="Times New Roman" w:hAnsi="Times New Roman" w:cs="Times New Roman"/>
        </w:rPr>
        <w:t>, đây</w:t>
      </w:r>
      <w:r w:rsidR="00E90345" w:rsidRPr="003057C9">
        <w:rPr>
          <w:rFonts w:ascii="Times New Roman" w:hAnsi="Times New Roman" w:cs="Times New Roman"/>
        </w:rPr>
        <w:t xml:space="preserve"> giống </w:t>
      </w:r>
      <w:r w:rsidR="00F9562E" w:rsidRPr="003057C9">
        <w:rPr>
          <w:rFonts w:ascii="Times New Roman" w:hAnsi="Times New Roman" w:cs="Times New Roman"/>
        </w:rPr>
        <w:t xml:space="preserve">Địa hoàng </w:t>
      </w:r>
      <w:r w:rsidR="00E90345" w:rsidRPr="003057C9">
        <w:rPr>
          <w:rFonts w:ascii="Times New Roman" w:hAnsi="Times New Roman" w:cs="Times New Roman"/>
        </w:rPr>
        <w:t xml:space="preserve">đầu tiên được công nhận lưu hành ở Việt Nam. </w:t>
      </w:r>
      <w:r w:rsidR="001D1CAC" w:rsidRPr="003057C9">
        <w:rPr>
          <w:rFonts w:ascii="Times New Roman" w:hAnsi="Times New Roman" w:cs="Times New Roman"/>
        </w:rPr>
        <w:t xml:space="preserve">Địa hoàng là dược liệu được lựa chọn ưu tiên phát triển tại khu vực phía Bắc với diện tích 200ha </w:t>
      </w:r>
      <w:r w:rsidR="00511009" w:rsidRPr="003057C9">
        <w:rPr>
          <w:rFonts w:ascii="Times New Roman" w:hAnsi="Times New Roman" w:cs="Times New Roman"/>
        </w:rPr>
        <w:t xml:space="preserve">trong </w:t>
      </w:r>
      <w:r w:rsidR="001D1CAC" w:rsidRPr="003057C9">
        <w:rPr>
          <w:rFonts w:ascii="Times New Roman" w:hAnsi="Times New Roman" w:cs="Times New Roman"/>
        </w:rPr>
        <w:t>giai đoạn 2015 – 2020, định hướng tớ</w:t>
      </w:r>
      <w:r w:rsidR="00E56260" w:rsidRPr="003057C9">
        <w:rPr>
          <w:rFonts w:ascii="Times New Roman" w:hAnsi="Times New Roman" w:cs="Times New Roman"/>
        </w:rPr>
        <w:t>i năm 2030</w:t>
      </w:r>
      <w:r w:rsidR="00210DCD">
        <w:rPr>
          <w:rFonts w:ascii="Times New Roman" w:hAnsi="Times New Roman" w:cs="Times New Roman"/>
          <w:vertAlign w:val="superscript"/>
        </w:rPr>
        <w:t>2,3</w:t>
      </w:r>
      <w:r w:rsidR="001D1CAC" w:rsidRPr="003057C9">
        <w:rPr>
          <w:rFonts w:ascii="Times New Roman" w:hAnsi="Times New Roman" w:cs="Times New Roman"/>
        </w:rPr>
        <w:t xml:space="preserve">. </w:t>
      </w:r>
      <w:r w:rsidR="00306EAE" w:rsidRPr="003057C9">
        <w:rPr>
          <w:rFonts w:ascii="Times New Roman" w:hAnsi="Times New Roman" w:cs="Times New Roman"/>
        </w:rPr>
        <w:t>Trong củ</w:t>
      </w:r>
      <w:r w:rsidR="0087258F" w:rsidRPr="003057C9">
        <w:rPr>
          <w:rFonts w:ascii="Times New Roman" w:hAnsi="Times New Roman" w:cs="Times New Roman"/>
        </w:rPr>
        <w:t xml:space="preserve"> Địa hoàng có chứa các nhóm hợp chất:</w:t>
      </w:r>
      <w:r w:rsidRPr="003057C9">
        <w:rPr>
          <w:rFonts w:ascii="Times New Roman" w:hAnsi="Times New Roman" w:cs="Times New Roman"/>
        </w:rPr>
        <w:t xml:space="preserve"> i</w:t>
      </w:r>
      <w:r w:rsidR="0087258F" w:rsidRPr="003057C9">
        <w:rPr>
          <w:rFonts w:ascii="Times New Roman" w:hAnsi="Times New Roman" w:cs="Times New Roman"/>
        </w:rPr>
        <w:t>ridoid</w:t>
      </w:r>
      <w:r w:rsidRPr="003057C9">
        <w:rPr>
          <w:rFonts w:ascii="Times New Roman" w:hAnsi="Times New Roman" w:cs="Times New Roman"/>
        </w:rPr>
        <w:t xml:space="preserve"> glycoside, t</w:t>
      </w:r>
      <w:r w:rsidR="0087258F" w:rsidRPr="003057C9">
        <w:rPr>
          <w:rFonts w:ascii="Times New Roman" w:hAnsi="Times New Roman" w:cs="Times New Roman"/>
        </w:rPr>
        <w:t>erpenoid</w:t>
      </w:r>
      <w:r w:rsidRPr="003057C9">
        <w:rPr>
          <w:rFonts w:ascii="Times New Roman" w:hAnsi="Times New Roman" w:cs="Times New Roman"/>
        </w:rPr>
        <w:t xml:space="preserve">, </w:t>
      </w:r>
      <w:r w:rsidR="003A77C9" w:rsidRPr="003057C9">
        <w:rPr>
          <w:rFonts w:ascii="Times New Roman" w:hAnsi="Times New Roman" w:cs="Times New Roman"/>
        </w:rPr>
        <w:t xml:space="preserve">phenolic </w:t>
      </w:r>
      <w:r w:rsidRPr="003057C9">
        <w:rPr>
          <w:rFonts w:ascii="Times New Roman" w:hAnsi="Times New Roman" w:cs="Times New Roman"/>
        </w:rPr>
        <w:t xml:space="preserve">và các </w:t>
      </w:r>
      <w:r w:rsidR="0087258F" w:rsidRPr="003057C9">
        <w:rPr>
          <w:rFonts w:ascii="Times New Roman" w:hAnsi="Times New Roman" w:cs="Times New Roman"/>
        </w:rPr>
        <w:t>acid amin</w:t>
      </w:r>
      <w:r w:rsidR="00306EAE" w:rsidRPr="003057C9">
        <w:rPr>
          <w:rFonts w:ascii="Times New Roman" w:hAnsi="Times New Roman" w:cs="Times New Roman"/>
        </w:rPr>
        <w:t>,…</w:t>
      </w:r>
      <w:r w:rsidR="001D1CAC" w:rsidRPr="003057C9">
        <w:rPr>
          <w:rFonts w:ascii="Times New Roman" w:hAnsi="Times New Roman" w:cs="Times New Roman"/>
        </w:rPr>
        <w:t xml:space="preserve"> </w:t>
      </w:r>
      <w:r w:rsidR="003A77C9" w:rsidRPr="003057C9">
        <w:rPr>
          <w:rFonts w:ascii="Times New Roman" w:hAnsi="Times New Roman" w:cs="Times New Roman"/>
        </w:rPr>
        <w:t>có tác dụng bổ âm, thanh nhiệt, bổ huyết, bổ thận, làm đen râu tóc, hạ đường huyết. Củ Địa hoàng được dùng để chế biến Sinh địa và Thục địa, là vị thuố</w:t>
      </w:r>
      <w:r w:rsidR="00431445" w:rsidRPr="003057C9">
        <w:rPr>
          <w:rFonts w:ascii="Times New Roman" w:hAnsi="Times New Roman" w:cs="Times New Roman"/>
        </w:rPr>
        <w:t xml:space="preserve">c </w:t>
      </w:r>
      <w:r w:rsidR="003A77C9" w:rsidRPr="003057C9">
        <w:rPr>
          <w:rFonts w:ascii="Times New Roman" w:hAnsi="Times New Roman" w:cs="Times New Roman"/>
        </w:rPr>
        <w:t>được sử dụng nhiều trong y học cổ truyền</w:t>
      </w:r>
      <w:r w:rsidR="00210DCD">
        <w:rPr>
          <w:rFonts w:ascii="Times New Roman" w:hAnsi="Times New Roman" w:cs="Times New Roman"/>
          <w:vertAlign w:val="superscript"/>
        </w:rPr>
        <w:t>4</w:t>
      </w:r>
      <w:r w:rsidR="003A77C9" w:rsidRPr="003057C9">
        <w:rPr>
          <w:rFonts w:ascii="Times New Roman" w:hAnsi="Times New Roman" w:cs="Times New Roman"/>
        </w:rPr>
        <w:t>. Hoạt chất v</w:t>
      </w:r>
      <w:r w:rsidR="00FF2A87" w:rsidRPr="003057C9">
        <w:rPr>
          <w:rFonts w:ascii="Times New Roman" w:hAnsi="Times New Roman" w:cs="Times New Roman"/>
        </w:rPr>
        <w:t xml:space="preserve">erbascoside </w:t>
      </w:r>
      <w:r w:rsidR="0087258F" w:rsidRPr="003057C9">
        <w:rPr>
          <w:rFonts w:ascii="Times New Roman" w:hAnsi="Times New Roman" w:cs="Times New Roman"/>
        </w:rPr>
        <w:t>là thành phần hóa học quan trọ</w:t>
      </w:r>
      <w:r w:rsidR="00C71E15" w:rsidRPr="003057C9">
        <w:rPr>
          <w:rFonts w:ascii="Times New Roman" w:hAnsi="Times New Roman" w:cs="Times New Roman"/>
        </w:rPr>
        <w:t>ng</w:t>
      </w:r>
      <w:r w:rsidR="003A77C9" w:rsidRPr="003057C9">
        <w:rPr>
          <w:rFonts w:ascii="Times New Roman" w:hAnsi="Times New Roman" w:cs="Times New Roman"/>
        </w:rPr>
        <w:t xml:space="preserve"> trong củ Địa hoàng</w:t>
      </w:r>
      <w:r w:rsidR="00C71E15" w:rsidRPr="003057C9">
        <w:rPr>
          <w:rFonts w:ascii="Times New Roman" w:hAnsi="Times New Roman" w:cs="Times New Roman"/>
        </w:rPr>
        <w:t xml:space="preserve">, </w:t>
      </w:r>
      <w:r w:rsidR="0087258F" w:rsidRPr="003057C9">
        <w:rPr>
          <w:rFonts w:ascii="Times New Roman" w:hAnsi="Times New Roman" w:cs="Times New Roman"/>
        </w:rPr>
        <w:t xml:space="preserve">được Dược điển </w:t>
      </w:r>
      <w:r w:rsidR="00306EAE" w:rsidRPr="003057C9">
        <w:rPr>
          <w:rFonts w:ascii="Times New Roman" w:hAnsi="Times New Roman" w:cs="Times New Roman"/>
        </w:rPr>
        <w:t xml:space="preserve">Việt </w:t>
      </w:r>
      <w:r w:rsidR="00306EAE" w:rsidRPr="003057C9">
        <w:rPr>
          <w:rFonts w:ascii="Times New Roman" w:hAnsi="Times New Roman" w:cs="Times New Roman"/>
        </w:rPr>
        <w:lastRenderedPageBreak/>
        <w:t xml:space="preserve">Nam V </w:t>
      </w:r>
      <w:r w:rsidR="00F4066E" w:rsidRPr="003057C9">
        <w:rPr>
          <w:rFonts w:ascii="Times New Roman" w:hAnsi="Times New Roman" w:cs="Times New Roman"/>
        </w:rPr>
        <w:t xml:space="preserve">(2017) </w:t>
      </w:r>
      <w:r w:rsidR="0087258F" w:rsidRPr="003057C9">
        <w:rPr>
          <w:rFonts w:ascii="Times New Roman" w:hAnsi="Times New Roman" w:cs="Times New Roman"/>
        </w:rPr>
        <w:t>quy định làm chất đánh dấu nhằm ki</w:t>
      </w:r>
      <w:r w:rsidR="00306EAE" w:rsidRPr="003057C9">
        <w:rPr>
          <w:rFonts w:ascii="Times New Roman" w:hAnsi="Times New Roman" w:cs="Times New Roman"/>
        </w:rPr>
        <w:t>ể</w:t>
      </w:r>
      <w:r w:rsidR="0087258F" w:rsidRPr="003057C9">
        <w:rPr>
          <w:rFonts w:ascii="Times New Roman" w:hAnsi="Times New Roman" w:cs="Times New Roman"/>
        </w:rPr>
        <w:t>m tra chất lượng dược liệu</w:t>
      </w:r>
      <w:r w:rsidR="00210DCD">
        <w:rPr>
          <w:rFonts w:ascii="Times New Roman" w:hAnsi="Times New Roman" w:cs="Times New Roman"/>
          <w:vertAlign w:val="superscript"/>
        </w:rPr>
        <w:t>5</w:t>
      </w:r>
      <w:r w:rsidRPr="003057C9">
        <w:rPr>
          <w:rFonts w:ascii="Times New Roman" w:hAnsi="Times New Roman" w:cs="Times New Roman"/>
        </w:rPr>
        <w:t>.</w:t>
      </w:r>
      <w:r w:rsidR="00FF2A87" w:rsidRPr="003057C9">
        <w:rPr>
          <w:rFonts w:ascii="Times New Roman" w:hAnsi="Times New Roman" w:cs="Times New Roman"/>
        </w:rPr>
        <w:t xml:space="preserve"> Verbascoside có hoạt tính sinh học mạnh</w:t>
      </w:r>
      <w:r w:rsidR="00DB21D2" w:rsidRPr="003057C9">
        <w:rPr>
          <w:rFonts w:ascii="Times New Roman" w:hAnsi="Times New Roman" w:cs="Times New Roman"/>
        </w:rPr>
        <w:t xml:space="preserve"> như</w:t>
      </w:r>
      <w:r w:rsidR="00FF2A87" w:rsidRPr="003057C9">
        <w:rPr>
          <w:rFonts w:ascii="Times New Roman" w:hAnsi="Times New Roman" w:cs="Times New Roman"/>
        </w:rPr>
        <w:t>: kháng viêm thông qua sự ức chế</w:t>
      </w:r>
      <w:r w:rsidR="00431445" w:rsidRPr="003057C9">
        <w:rPr>
          <w:rFonts w:ascii="Times New Roman" w:hAnsi="Times New Roman" w:cs="Times New Roman"/>
        </w:rPr>
        <w:t xml:space="preserve"> cyclooxygenase-2, histamin và axit arachidonic từ các tế bào lớn</w:t>
      </w:r>
      <w:r w:rsidR="00210DCD">
        <w:rPr>
          <w:rFonts w:ascii="Times New Roman" w:hAnsi="Times New Roman" w:cs="Times New Roman"/>
          <w:vertAlign w:val="superscript"/>
        </w:rPr>
        <w:t>6,7</w:t>
      </w:r>
      <w:r w:rsidR="00FF2A87" w:rsidRPr="003057C9">
        <w:rPr>
          <w:rFonts w:ascii="Times New Roman" w:hAnsi="Times New Roman" w:cs="Times New Roman"/>
        </w:rPr>
        <w:t>; có tác dụng lợi tiểu</w:t>
      </w:r>
      <w:r w:rsidR="00210DCD">
        <w:rPr>
          <w:rFonts w:ascii="Times New Roman" w:hAnsi="Times New Roman" w:cs="Times New Roman"/>
          <w:vertAlign w:val="superscript"/>
        </w:rPr>
        <w:t>8</w:t>
      </w:r>
      <w:r w:rsidR="00FF2A87" w:rsidRPr="003057C9">
        <w:rPr>
          <w:rFonts w:ascii="Times New Roman" w:hAnsi="Times New Roman" w:cs="Times New Roman"/>
        </w:rPr>
        <w:t>, chống oxy hóa, chữa lành vết thương, bảo vệ hệ thần kinh</w:t>
      </w:r>
      <w:r w:rsidR="00210DCD">
        <w:rPr>
          <w:rFonts w:ascii="Times New Roman" w:hAnsi="Times New Roman" w:cs="Times New Roman"/>
          <w:vertAlign w:val="superscript"/>
        </w:rPr>
        <w:t>9</w:t>
      </w:r>
      <w:r w:rsidR="00FF2A87" w:rsidRPr="003057C9">
        <w:rPr>
          <w:rFonts w:ascii="Times New Roman" w:hAnsi="Times New Roman" w:cs="Times New Roman"/>
        </w:rPr>
        <w:t>. Do vậy, h</w:t>
      </w:r>
      <w:r w:rsidR="00DB21D2" w:rsidRPr="003057C9">
        <w:rPr>
          <w:rFonts w:ascii="Times New Roman" w:hAnsi="Times New Roman" w:cs="Times New Roman"/>
        </w:rPr>
        <w:t>oạt</w:t>
      </w:r>
      <w:r w:rsidR="00FF2A87" w:rsidRPr="003057C9">
        <w:rPr>
          <w:rFonts w:ascii="Times New Roman" w:hAnsi="Times New Roman" w:cs="Times New Roman"/>
        </w:rPr>
        <w:t xml:space="preserve"> chất verbascoside đang được quan tâm nghiên cứu, phát triển thành nguyên liệu thuốc.</w:t>
      </w:r>
      <w:r w:rsidRPr="003057C9">
        <w:rPr>
          <w:rFonts w:ascii="Times New Roman" w:hAnsi="Times New Roman" w:cs="Times New Roman"/>
        </w:rPr>
        <w:t xml:space="preserve"> Việc định lượng </w:t>
      </w:r>
      <w:r w:rsidR="0034397A" w:rsidRPr="003057C9">
        <w:rPr>
          <w:rFonts w:ascii="Times New Roman" w:hAnsi="Times New Roman" w:cs="Times New Roman"/>
        </w:rPr>
        <w:t>verbascoside</w:t>
      </w:r>
      <w:r w:rsidRPr="003057C9">
        <w:rPr>
          <w:rFonts w:ascii="Times New Roman" w:hAnsi="Times New Roman" w:cs="Times New Roman"/>
        </w:rPr>
        <w:t xml:space="preserve"> trong </w:t>
      </w:r>
      <w:r w:rsidR="005A38C1" w:rsidRPr="003057C9">
        <w:rPr>
          <w:rFonts w:ascii="Times New Roman" w:hAnsi="Times New Roman" w:cs="Times New Roman"/>
        </w:rPr>
        <w:t>củ Địa hoàng 19</w:t>
      </w:r>
      <w:r w:rsidR="0079026A" w:rsidRPr="003057C9">
        <w:rPr>
          <w:rFonts w:ascii="Times New Roman" w:hAnsi="Times New Roman" w:cs="Times New Roman"/>
        </w:rPr>
        <w:t xml:space="preserve"> là cần thiết</w:t>
      </w:r>
      <w:r w:rsidR="0074576F" w:rsidRPr="003057C9">
        <w:rPr>
          <w:rFonts w:ascii="Times New Roman" w:hAnsi="Times New Roman" w:cs="Times New Roman"/>
        </w:rPr>
        <w:t>.</w:t>
      </w:r>
    </w:p>
    <w:p w:rsidR="00E73F8C" w:rsidRPr="00990EC5" w:rsidRDefault="006A1615" w:rsidP="003057C9">
      <w:pPr>
        <w:spacing w:before="120" w:after="120" w:line="240" w:lineRule="auto"/>
        <w:jc w:val="both"/>
        <w:rPr>
          <w:rFonts w:ascii="Times New Roman" w:hAnsi="Times New Roman" w:cs="Times New Roman"/>
          <w:b/>
          <w:caps/>
        </w:rPr>
      </w:pPr>
      <w:r w:rsidRPr="00990EC5">
        <w:rPr>
          <w:rFonts w:ascii="Times New Roman" w:hAnsi="Times New Roman" w:cs="Times New Roman"/>
          <w:b/>
          <w:caps/>
        </w:rPr>
        <w:t xml:space="preserve">2. </w:t>
      </w:r>
      <w:r w:rsidR="009457C9" w:rsidRPr="00990EC5">
        <w:rPr>
          <w:rFonts w:ascii="Times New Roman" w:hAnsi="Times New Roman" w:cs="Times New Roman"/>
          <w:b/>
          <w:caps/>
        </w:rPr>
        <w:t>P</w:t>
      </w:r>
      <w:r w:rsidR="00E73F8C" w:rsidRPr="00990EC5">
        <w:rPr>
          <w:rFonts w:ascii="Times New Roman" w:hAnsi="Times New Roman" w:cs="Times New Roman"/>
          <w:b/>
          <w:caps/>
        </w:rPr>
        <w:t>hương pháp nghiên cứu</w:t>
      </w:r>
    </w:p>
    <w:p w:rsidR="00E73F8C" w:rsidRPr="003057C9" w:rsidRDefault="00EF62F1" w:rsidP="003057C9">
      <w:pPr>
        <w:spacing w:before="120" w:after="120" w:line="240" w:lineRule="auto"/>
        <w:jc w:val="both"/>
        <w:rPr>
          <w:rFonts w:ascii="Times New Roman" w:hAnsi="Times New Roman" w:cs="Times New Roman"/>
          <w:b/>
        </w:rPr>
      </w:pPr>
      <w:r w:rsidRPr="003057C9">
        <w:rPr>
          <w:rFonts w:ascii="Times New Roman" w:hAnsi="Times New Roman" w:cs="Times New Roman"/>
          <w:b/>
        </w:rPr>
        <w:t>2.1.</w:t>
      </w:r>
      <w:r w:rsidR="009457C9" w:rsidRPr="003057C9">
        <w:rPr>
          <w:rFonts w:ascii="Times New Roman" w:hAnsi="Times New Roman" w:cs="Times New Roman"/>
          <w:b/>
        </w:rPr>
        <w:t xml:space="preserve"> Vật liệu</w:t>
      </w:r>
    </w:p>
    <w:p w:rsidR="00E73F8C" w:rsidRPr="003057C9" w:rsidRDefault="00E73F8C" w:rsidP="00E24C4F">
      <w:pPr>
        <w:spacing w:before="120" w:after="120" w:line="240" w:lineRule="auto"/>
        <w:ind w:firstLine="567"/>
        <w:jc w:val="both"/>
        <w:rPr>
          <w:rFonts w:ascii="Times New Roman" w:hAnsi="Times New Roman" w:cs="Times New Roman"/>
          <w:shd w:val="clear" w:color="auto" w:fill="FFFFFF"/>
        </w:rPr>
      </w:pPr>
      <w:r w:rsidRPr="003057C9">
        <w:rPr>
          <w:rFonts w:ascii="Times New Roman" w:hAnsi="Times New Roman" w:cs="Times New Roman"/>
        </w:rPr>
        <w:t xml:space="preserve">Mẫu nghiên cứu là </w:t>
      </w:r>
      <w:r w:rsidR="00B87C85" w:rsidRPr="003057C9">
        <w:rPr>
          <w:rFonts w:ascii="Times New Roman" w:hAnsi="Times New Roman" w:cs="Times New Roman"/>
        </w:rPr>
        <w:t xml:space="preserve">củ </w:t>
      </w:r>
      <w:r w:rsidR="00511009" w:rsidRPr="003057C9">
        <w:rPr>
          <w:rFonts w:ascii="Times New Roman" w:hAnsi="Times New Roman" w:cs="Times New Roman"/>
        </w:rPr>
        <w:t>trồng từ</w:t>
      </w:r>
      <w:r w:rsidR="00BF6CE1" w:rsidRPr="003057C9">
        <w:rPr>
          <w:rFonts w:ascii="Times New Roman" w:hAnsi="Times New Roman" w:cs="Times New Roman"/>
        </w:rPr>
        <w:t xml:space="preserve"> giống</w:t>
      </w:r>
      <w:r w:rsidR="00B87C85" w:rsidRPr="003057C9">
        <w:rPr>
          <w:rFonts w:ascii="Times New Roman" w:hAnsi="Times New Roman" w:cs="Times New Roman"/>
        </w:rPr>
        <w:t xml:space="preserve"> Địa hoàng 19</w:t>
      </w:r>
      <w:r w:rsidR="00511009" w:rsidRPr="003057C9">
        <w:rPr>
          <w:rFonts w:ascii="Times New Roman" w:hAnsi="Times New Roman" w:cs="Times New Roman"/>
        </w:rPr>
        <w:t>,</w:t>
      </w:r>
      <w:r w:rsidR="00B87C85" w:rsidRPr="003057C9">
        <w:rPr>
          <w:rFonts w:ascii="Times New Roman" w:hAnsi="Times New Roman" w:cs="Times New Roman"/>
        </w:rPr>
        <w:t xml:space="preserve"> được thu hoạch </w:t>
      </w:r>
      <w:r w:rsidR="00936C1A" w:rsidRPr="003057C9">
        <w:rPr>
          <w:rFonts w:ascii="Times New Roman" w:hAnsi="Times New Roman" w:cs="Times New Roman"/>
        </w:rPr>
        <w:t xml:space="preserve">tại xã Dân Quyền, huyện Tam Nông, tỉnh Phú Thọ </w:t>
      </w:r>
      <w:r w:rsidR="00B87C85" w:rsidRPr="003057C9">
        <w:rPr>
          <w:rFonts w:ascii="Times New Roman" w:hAnsi="Times New Roman" w:cs="Times New Roman"/>
          <w:shd w:val="clear" w:color="auto" w:fill="FFFFFF"/>
        </w:rPr>
        <w:t xml:space="preserve">vào tháng 3/2021, chế </w:t>
      </w:r>
      <w:r w:rsidR="00B87C85" w:rsidRPr="003057C9">
        <w:rPr>
          <w:rFonts w:ascii="Times New Roman" w:hAnsi="Times New Roman" w:cs="Times New Roman"/>
          <w:shd w:val="clear" w:color="auto" w:fill="FFFFFF"/>
        </w:rPr>
        <w:lastRenderedPageBreak/>
        <w:t xml:space="preserve">biến </w:t>
      </w:r>
      <w:r w:rsidR="006B6A2C" w:rsidRPr="003057C9">
        <w:rPr>
          <w:rFonts w:ascii="Times New Roman" w:hAnsi="Times New Roman" w:cs="Times New Roman"/>
        </w:rPr>
        <w:t>theo Dược điển Việt Nam V</w:t>
      </w:r>
      <w:r w:rsidR="00591469" w:rsidRPr="003057C9">
        <w:rPr>
          <w:rFonts w:ascii="Times New Roman" w:hAnsi="Times New Roman" w:cs="Times New Roman"/>
        </w:rPr>
        <w:t xml:space="preserve"> (2017)</w:t>
      </w:r>
      <w:r w:rsidR="007C576F" w:rsidRPr="003057C9">
        <w:rPr>
          <w:rFonts w:ascii="Times New Roman" w:hAnsi="Times New Roman" w:cs="Times New Roman"/>
        </w:rPr>
        <w:t>, chuyên luận Địa hoàng</w:t>
      </w:r>
      <w:r w:rsidR="00210DCD">
        <w:rPr>
          <w:rFonts w:ascii="Times New Roman" w:hAnsi="Times New Roman" w:cs="Times New Roman"/>
          <w:vertAlign w:val="superscript"/>
        </w:rPr>
        <w:t>5</w:t>
      </w:r>
      <w:r w:rsidR="00936C1A" w:rsidRPr="003057C9">
        <w:rPr>
          <w:rFonts w:ascii="Times New Roman" w:hAnsi="Times New Roman" w:cs="Times New Roman"/>
        </w:rPr>
        <w:t>.</w:t>
      </w:r>
    </w:p>
    <w:p w:rsidR="00E73F8C" w:rsidRPr="003057C9" w:rsidRDefault="001F41AC" w:rsidP="003057C9">
      <w:pPr>
        <w:spacing w:before="120" w:after="120" w:line="240" w:lineRule="auto"/>
        <w:jc w:val="both"/>
        <w:rPr>
          <w:rFonts w:ascii="Times New Roman" w:hAnsi="Times New Roman" w:cs="Times New Roman"/>
          <w:b/>
        </w:rPr>
      </w:pPr>
      <w:r w:rsidRPr="003057C9">
        <w:rPr>
          <w:rFonts w:ascii="Times New Roman" w:hAnsi="Times New Roman" w:cs="Times New Roman"/>
          <w:b/>
        </w:rPr>
        <w:t xml:space="preserve">2.2. </w:t>
      </w:r>
      <w:r w:rsidR="00E73F8C" w:rsidRPr="003057C9">
        <w:rPr>
          <w:rFonts w:ascii="Times New Roman" w:hAnsi="Times New Roman" w:cs="Times New Roman"/>
          <w:b/>
        </w:rPr>
        <w:t>Hóa chấ</w:t>
      </w:r>
      <w:r w:rsidR="006B6A2C" w:rsidRPr="003057C9">
        <w:rPr>
          <w:rFonts w:ascii="Times New Roman" w:hAnsi="Times New Roman" w:cs="Times New Roman"/>
          <w:b/>
        </w:rPr>
        <w:t>t, nguyên liệu</w:t>
      </w:r>
    </w:p>
    <w:p w:rsidR="006B6A2C" w:rsidRPr="003057C9" w:rsidRDefault="003F51A6" w:rsidP="00E24C4F">
      <w:pPr>
        <w:spacing w:before="120" w:after="120" w:line="240" w:lineRule="auto"/>
        <w:ind w:firstLine="567"/>
        <w:jc w:val="both"/>
        <w:rPr>
          <w:rFonts w:ascii="Times New Roman" w:hAnsi="Times New Roman" w:cs="Times New Roman"/>
          <w:lang w:val="pt-BR"/>
        </w:rPr>
      </w:pPr>
      <w:r w:rsidRPr="003057C9">
        <w:rPr>
          <w:rFonts w:ascii="Times New Roman" w:hAnsi="Times New Roman" w:cs="Times New Roman"/>
          <w:lang w:val="pt-BR"/>
        </w:rPr>
        <w:t>Chất chuẩn</w:t>
      </w:r>
      <w:r w:rsidR="006B6A2C" w:rsidRPr="003057C9">
        <w:rPr>
          <w:rFonts w:ascii="Times New Roman" w:hAnsi="Times New Roman" w:cs="Times New Roman"/>
          <w:lang w:val="pt-BR"/>
        </w:rPr>
        <w:t>:</w:t>
      </w:r>
      <w:r w:rsidRPr="003057C9">
        <w:rPr>
          <w:rFonts w:ascii="Times New Roman" w:hAnsi="Times New Roman" w:cs="Times New Roman"/>
          <w:lang w:val="pt-BR"/>
        </w:rPr>
        <w:t xml:space="preserve"> </w:t>
      </w:r>
      <w:r w:rsidR="0015026D" w:rsidRPr="003057C9">
        <w:rPr>
          <w:rFonts w:ascii="Times New Roman" w:hAnsi="Times New Roman" w:cs="Times New Roman"/>
          <w:lang w:val="pt-BR"/>
        </w:rPr>
        <w:t>verbascosid</w:t>
      </w:r>
      <w:r w:rsidR="0034397A" w:rsidRPr="003057C9">
        <w:rPr>
          <w:rFonts w:ascii="Times New Roman" w:hAnsi="Times New Roman" w:cs="Times New Roman"/>
          <w:lang w:val="pt-BR"/>
        </w:rPr>
        <w:t>e</w:t>
      </w:r>
      <w:r w:rsidR="00AE68F6" w:rsidRPr="003057C9">
        <w:rPr>
          <w:rFonts w:ascii="Times New Roman" w:hAnsi="Times New Roman" w:cs="Times New Roman"/>
          <w:lang w:val="pt-BR"/>
        </w:rPr>
        <w:t xml:space="preserve"> </w:t>
      </w:r>
      <w:r w:rsidRPr="003057C9">
        <w:rPr>
          <w:rFonts w:ascii="Times New Roman" w:hAnsi="Times New Roman" w:cs="Times New Roman"/>
          <w:lang w:val="pt-BR"/>
        </w:rPr>
        <w:t>đạt độ tinh khiế</w:t>
      </w:r>
      <w:r w:rsidR="0015026D" w:rsidRPr="003057C9">
        <w:rPr>
          <w:rFonts w:ascii="Times New Roman" w:hAnsi="Times New Roman" w:cs="Times New Roman"/>
          <w:lang w:val="pt-BR"/>
        </w:rPr>
        <w:t>t 98,14</w:t>
      </w:r>
      <w:r w:rsidR="007B3232" w:rsidRPr="003057C9">
        <w:rPr>
          <w:rFonts w:ascii="Times New Roman" w:hAnsi="Times New Roman" w:cs="Times New Roman"/>
          <w:lang w:val="pt-BR"/>
        </w:rPr>
        <w:t>% (</w:t>
      </w:r>
      <w:r w:rsidR="006B6A2C" w:rsidRPr="003057C9">
        <w:rPr>
          <w:rFonts w:ascii="Times New Roman" w:hAnsi="Times New Roman" w:cs="Times New Roman"/>
        </w:rPr>
        <w:t>Chengdu Herbpurify, Trung Quốc</w:t>
      </w:r>
      <w:r w:rsidRPr="003057C9">
        <w:rPr>
          <w:rFonts w:ascii="Times New Roman" w:hAnsi="Times New Roman" w:cs="Times New Roman"/>
          <w:lang w:val="pt-BR"/>
        </w:rPr>
        <w:t>)</w:t>
      </w:r>
      <w:r w:rsidR="00AE68F6" w:rsidRPr="003057C9">
        <w:rPr>
          <w:rFonts w:ascii="Times New Roman" w:hAnsi="Times New Roman" w:cs="Times New Roman"/>
          <w:lang w:val="pt-BR"/>
        </w:rPr>
        <w:t xml:space="preserve">, số lô: </w:t>
      </w:r>
      <w:r w:rsidR="00AE68F6" w:rsidRPr="003057C9">
        <w:rPr>
          <w:rFonts w:ascii="Times New Roman" w:hAnsi="Times New Roman" w:cs="Times New Roman"/>
        </w:rPr>
        <w:t>RFS-M01101910014</w:t>
      </w:r>
      <w:r w:rsidR="00591469" w:rsidRPr="003057C9">
        <w:rPr>
          <w:rFonts w:ascii="Times New Roman" w:hAnsi="Times New Roman" w:cs="Times New Roman"/>
        </w:rPr>
        <w:t>.</w:t>
      </w:r>
    </w:p>
    <w:p w:rsidR="006B6A2C" w:rsidRPr="003057C9" w:rsidRDefault="00E73F8C" w:rsidP="00E24C4F">
      <w:pPr>
        <w:spacing w:before="120" w:after="120" w:line="240" w:lineRule="auto"/>
        <w:ind w:firstLine="567"/>
        <w:jc w:val="both"/>
        <w:rPr>
          <w:rFonts w:ascii="Times New Roman" w:hAnsi="Times New Roman" w:cs="Times New Roman"/>
          <w:lang w:val="pt-BR"/>
        </w:rPr>
      </w:pPr>
      <w:r w:rsidRPr="003057C9">
        <w:rPr>
          <w:rFonts w:ascii="Times New Roman" w:hAnsi="Times New Roman" w:cs="Times New Roman"/>
          <w:lang w:val="pt-BR"/>
        </w:rPr>
        <w:t>Acetonitril (Merck)</w:t>
      </w:r>
      <w:r w:rsidR="003F51A6" w:rsidRPr="003057C9">
        <w:rPr>
          <w:rFonts w:ascii="Times New Roman" w:hAnsi="Times New Roman" w:cs="Times New Roman"/>
          <w:lang w:val="pt-BR"/>
        </w:rPr>
        <w:t>,</w:t>
      </w:r>
      <w:r w:rsidR="006B6A2C" w:rsidRPr="003057C9">
        <w:rPr>
          <w:rFonts w:ascii="Times New Roman" w:hAnsi="Times New Roman" w:cs="Times New Roman"/>
          <w:lang w:val="pt-BR"/>
        </w:rPr>
        <w:t xml:space="preserve"> </w:t>
      </w:r>
      <w:r w:rsidR="006B6A2C" w:rsidRPr="003057C9">
        <w:rPr>
          <w:rFonts w:ascii="Times New Roman" w:hAnsi="Times New Roman" w:cs="Times New Roman"/>
        </w:rPr>
        <w:t xml:space="preserve">acid phosphoric (Merck), </w:t>
      </w:r>
      <w:r w:rsidR="006B6A2C" w:rsidRPr="003057C9">
        <w:rPr>
          <w:rFonts w:ascii="Times New Roman" w:hAnsi="Times New Roman" w:cs="Times New Roman"/>
          <w:lang w:val="pt-BR"/>
        </w:rPr>
        <w:t>m</w:t>
      </w:r>
      <w:r w:rsidRPr="003057C9">
        <w:rPr>
          <w:rFonts w:ascii="Times New Roman" w:hAnsi="Times New Roman" w:cs="Times New Roman"/>
          <w:lang w:val="pt-BR"/>
        </w:rPr>
        <w:t>ethanol (Merck)</w:t>
      </w:r>
      <w:r w:rsidR="003F51A6" w:rsidRPr="003057C9">
        <w:rPr>
          <w:rFonts w:ascii="Times New Roman" w:hAnsi="Times New Roman" w:cs="Times New Roman"/>
          <w:lang w:val="pt-BR"/>
        </w:rPr>
        <w:t>,</w:t>
      </w:r>
      <w:r w:rsidR="006B6A2C" w:rsidRPr="003057C9">
        <w:rPr>
          <w:rFonts w:ascii="Times New Roman" w:hAnsi="Times New Roman" w:cs="Times New Roman"/>
          <w:lang w:val="pt-BR"/>
        </w:rPr>
        <w:t xml:space="preserve"> n</w:t>
      </w:r>
      <w:r w:rsidRPr="003057C9">
        <w:rPr>
          <w:rFonts w:ascii="Times New Roman" w:hAnsi="Times New Roman" w:cs="Times New Roman"/>
          <w:lang w:val="pt-BR"/>
        </w:rPr>
        <w:t>ước cất hai lần đạt tiêu chuẩn chạ</w:t>
      </w:r>
      <w:r w:rsidR="00D77C45">
        <w:rPr>
          <w:rFonts w:ascii="Times New Roman" w:hAnsi="Times New Roman" w:cs="Times New Roman"/>
          <w:lang w:val="pt-BR"/>
        </w:rPr>
        <w:t>y máy sắc ký lỏng hiệu năng cao (</w:t>
      </w:r>
      <w:r w:rsidRPr="003057C9">
        <w:rPr>
          <w:rFonts w:ascii="Times New Roman" w:hAnsi="Times New Roman" w:cs="Times New Roman"/>
          <w:lang w:val="pt-BR"/>
        </w:rPr>
        <w:t>HPLC</w:t>
      </w:r>
      <w:r w:rsidR="00D77C45">
        <w:rPr>
          <w:rFonts w:ascii="Times New Roman" w:hAnsi="Times New Roman" w:cs="Times New Roman"/>
          <w:lang w:val="pt-BR"/>
        </w:rPr>
        <w:t>)</w:t>
      </w:r>
      <w:r w:rsidR="006B6A2C" w:rsidRPr="003057C9">
        <w:rPr>
          <w:rFonts w:ascii="Times New Roman" w:hAnsi="Times New Roman" w:cs="Times New Roman"/>
          <w:lang w:val="pt-BR"/>
        </w:rPr>
        <w:t>.</w:t>
      </w:r>
    </w:p>
    <w:p w:rsidR="006B6A2C" w:rsidRPr="003057C9" w:rsidRDefault="001F41AC" w:rsidP="003057C9">
      <w:pPr>
        <w:spacing w:before="120" w:after="120" w:line="240" w:lineRule="auto"/>
        <w:jc w:val="both"/>
        <w:rPr>
          <w:rFonts w:ascii="Times New Roman" w:hAnsi="Times New Roman" w:cs="Times New Roman"/>
          <w:b/>
          <w:lang w:val="pt-BR"/>
        </w:rPr>
      </w:pPr>
      <w:r w:rsidRPr="003057C9">
        <w:rPr>
          <w:rFonts w:ascii="Times New Roman" w:hAnsi="Times New Roman" w:cs="Times New Roman"/>
          <w:b/>
          <w:lang w:val="pt-BR"/>
        </w:rPr>
        <w:t>2.3.</w:t>
      </w:r>
      <w:r w:rsidR="006B6A2C" w:rsidRPr="003057C9">
        <w:rPr>
          <w:rFonts w:ascii="Times New Roman" w:hAnsi="Times New Roman" w:cs="Times New Roman"/>
          <w:b/>
          <w:lang w:val="pt-BR"/>
        </w:rPr>
        <w:t xml:space="preserve"> </w:t>
      </w:r>
      <w:r w:rsidR="003F51A6" w:rsidRPr="003057C9">
        <w:rPr>
          <w:rFonts w:ascii="Times New Roman" w:hAnsi="Times New Roman" w:cs="Times New Roman"/>
          <w:b/>
          <w:lang w:val="pt-BR"/>
        </w:rPr>
        <w:t>Thiết bị</w:t>
      </w:r>
      <w:r w:rsidR="006B6A2C" w:rsidRPr="003057C9">
        <w:rPr>
          <w:rFonts w:ascii="Times New Roman" w:hAnsi="Times New Roman" w:cs="Times New Roman"/>
          <w:b/>
          <w:lang w:val="pt-BR"/>
        </w:rPr>
        <w:t>, dụng cụ</w:t>
      </w:r>
    </w:p>
    <w:p w:rsidR="00E73F8C" w:rsidRPr="003057C9" w:rsidRDefault="00E73F8C" w:rsidP="00E24C4F">
      <w:pPr>
        <w:spacing w:before="120" w:after="120" w:line="240" w:lineRule="auto"/>
        <w:ind w:firstLine="567"/>
        <w:jc w:val="both"/>
        <w:rPr>
          <w:rFonts w:ascii="Times New Roman" w:hAnsi="Times New Roman" w:cs="Times New Roman"/>
          <w:lang w:val="pt-BR"/>
        </w:rPr>
      </w:pPr>
      <w:r w:rsidRPr="003057C9">
        <w:rPr>
          <w:rFonts w:ascii="Times New Roman" w:hAnsi="Times New Roman" w:cs="Times New Roman"/>
          <w:lang w:val="pt-BR"/>
        </w:rPr>
        <w:t xml:space="preserve">Máy </w:t>
      </w:r>
      <w:r w:rsidR="00205721" w:rsidRPr="003057C9">
        <w:rPr>
          <w:rFonts w:ascii="Times New Roman" w:hAnsi="Times New Roman" w:cs="Times New Roman"/>
          <w:lang w:val="pt-BR"/>
        </w:rPr>
        <w:t>HPLC Shimadzu</w:t>
      </w:r>
      <w:r w:rsidR="00C751C4" w:rsidRPr="003057C9">
        <w:rPr>
          <w:rFonts w:ascii="Times New Roman" w:hAnsi="Times New Roman" w:cs="Times New Roman"/>
          <w:lang w:val="pt-BR"/>
        </w:rPr>
        <w:t>: bơm LC-20AD, detector SPD-20A UV/Vis, hệ thống tiêm mẫu tự động SIL-20A, bộ phận ổn nhiệt CTO-20A. C</w:t>
      </w:r>
      <w:r w:rsidRPr="003057C9">
        <w:rPr>
          <w:rFonts w:ascii="Times New Roman" w:hAnsi="Times New Roman" w:cs="Times New Roman"/>
          <w:lang w:val="pt-BR"/>
        </w:rPr>
        <w:t>ân điện tử (Thụy Sĩ)</w:t>
      </w:r>
      <w:r w:rsidR="006B6A2C" w:rsidRPr="003057C9">
        <w:rPr>
          <w:rFonts w:ascii="Times New Roman" w:hAnsi="Times New Roman" w:cs="Times New Roman"/>
          <w:lang w:val="pt-BR"/>
        </w:rPr>
        <w:t>.</w:t>
      </w:r>
    </w:p>
    <w:p w:rsidR="00E73F8C" w:rsidRPr="003057C9" w:rsidRDefault="001F41AC" w:rsidP="003057C9">
      <w:pPr>
        <w:spacing w:before="120" w:after="120" w:line="240" w:lineRule="auto"/>
        <w:jc w:val="both"/>
        <w:rPr>
          <w:rFonts w:ascii="Times New Roman" w:hAnsi="Times New Roman" w:cs="Times New Roman"/>
          <w:b/>
          <w:lang w:val="pt-BR"/>
        </w:rPr>
      </w:pPr>
      <w:r w:rsidRPr="003057C9">
        <w:rPr>
          <w:rFonts w:ascii="Times New Roman" w:hAnsi="Times New Roman" w:cs="Times New Roman"/>
          <w:b/>
          <w:lang w:val="pt-BR"/>
        </w:rPr>
        <w:t xml:space="preserve">2.4. </w:t>
      </w:r>
      <w:r w:rsidR="00E73F8C" w:rsidRPr="003057C9">
        <w:rPr>
          <w:rFonts w:ascii="Times New Roman" w:hAnsi="Times New Roman" w:cs="Times New Roman"/>
          <w:b/>
          <w:lang w:val="vi-VN"/>
        </w:rPr>
        <w:t>Điều kiện sắc ký</w:t>
      </w:r>
    </w:p>
    <w:p w:rsidR="00E73F8C" w:rsidRPr="003057C9" w:rsidRDefault="00E73F8C"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lang w:val="pt-BR"/>
        </w:rPr>
        <w:t xml:space="preserve">Cột </w:t>
      </w:r>
      <w:r w:rsidR="00CE1A63" w:rsidRPr="003057C9">
        <w:rPr>
          <w:rFonts w:ascii="Times New Roman" w:hAnsi="Times New Roman" w:cs="Times New Roman"/>
          <w:lang w:val="pt-BR"/>
        </w:rPr>
        <w:t>Ge</w:t>
      </w:r>
      <w:r w:rsidR="006255C3" w:rsidRPr="003057C9">
        <w:rPr>
          <w:rFonts w:ascii="Times New Roman" w:hAnsi="Times New Roman" w:cs="Times New Roman"/>
          <w:lang w:val="pt-BR"/>
        </w:rPr>
        <w:t>mini</w:t>
      </w:r>
      <w:r w:rsidRPr="003057C9">
        <w:rPr>
          <w:rFonts w:ascii="Times New Roman" w:hAnsi="Times New Roman" w:cs="Times New Roman"/>
          <w:lang w:val="pt-BR"/>
        </w:rPr>
        <w:t xml:space="preserve"> </w:t>
      </w:r>
      <w:r w:rsidR="00CE1A63" w:rsidRPr="003057C9">
        <w:rPr>
          <w:rFonts w:ascii="Times New Roman" w:hAnsi="Times New Roman" w:cs="Times New Roman"/>
          <w:lang w:val="pt-BR"/>
        </w:rPr>
        <w:t>C18</w:t>
      </w:r>
      <w:r w:rsidR="00AE68F6" w:rsidRPr="003057C9">
        <w:rPr>
          <w:rFonts w:ascii="Times New Roman" w:hAnsi="Times New Roman" w:cs="Times New Roman"/>
          <w:lang w:val="pt-BR"/>
        </w:rPr>
        <w:t xml:space="preserve"> (2</w:t>
      </w:r>
      <w:r w:rsidRPr="003057C9">
        <w:rPr>
          <w:rFonts w:ascii="Times New Roman" w:hAnsi="Times New Roman" w:cs="Times New Roman"/>
          <w:lang w:val="pt-BR"/>
        </w:rPr>
        <w:t>50 × 4,6 mm</w:t>
      </w:r>
      <w:r w:rsidR="006255C3" w:rsidRPr="003057C9">
        <w:rPr>
          <w:rFonts w:ascii="Times New Roman" w:hAnsi="Times New Roman" w:cs="Times New Roman"/>
          <w:lang w:val="pt-BR"/>
        </w:rPr>
        <w:t>, 5µm</w:t>
      </w:r>
      <w:r w:rsidRPr="003057C9">
        <w:rPr>
          <w:rFonts w:ascii="Times New Roman" w:hAnsi="Times New Roman" w:cs="Times New Roman"/>
          <w:lang w:val="pt-BR"/>
        </w:rPr>
        <w:t>)</w:t>
      </w:r>
      <w:r w:rsidR="006255C3" w:rsidRPr="003057C9">
        <w:rPr>
          <w:rFonts w:ascii="Times New Roman" w:hAnsi="Times New Roman" w:cs="Times New Roman"/>
          <w:lang w:val="pt-BR"/>
        </w:rPr>
        <w:t>.</w:t>
      </w:r>
      <w:r w:rsidR="00205721" w:rsidRPr="003057C9">
        <w:rPr>
          <w:rFonts w:ascii="Times New Roman" w:hAnsi="Times New Roman" w:cs="Times New Roman"/>
        </w:rPr>
        <w:t xml:space="preserve"> Detector</w:t>
      </w:r>
      <w:r w:rsidR="00AE68F6" w:rsidRPr="003057C9">
        <w:rPr>
          <w:rFonts w:ascii="Times New Roman" w:hAnsi="Times New Roman" w:cs="Times New Roman"/>
        </w:rPr>
        <w:t xml:space="preserve"> UV: 334</w:t>
      </w:r>
      <w:r w:rsidRPr="003057C9">
        <w:rPr>
          <w:rFonts w:ascii="Times New Roman" w:hAnsi="Times New Roman" w:cs="Times New Roman"/>
        </w:rPr>
        <w:t xml:space="preserve"> nm</w:t>
      </w:r>
      <w:r w:rsidR="006255C3" w:rsidRPr="003057C9">
        <w:rPr>
          <w:rFonts w:ascii="Times New Roman" w:hAnsi="Times New Roman" w:cs="Times New Roman"/>
        </w:rPr>
        <w:t>.</w:t>
      </w:r>
      <w:r w:rsidRPr="003057C9">
        <w:rPr>
          <w:rFonts w:ascii="Times New Roman" w:hAnsi="Times New Roman" w:cs="Times New Roman"/>
        </w:rPr>
        <w:t xml:space="preserve"> Tốc độ</w:t>
      </w:r>
      <w:r w:rsidR="00AE68F6" w:rsidRPr="003057C9">
        <w:rPr>
          <w:rFonts w:ascii="Times New Roman" w:hAnsi="Times New Roman" w:cs="Times New Roman"/>
        </w:rPr>
        <w:t xml:space="preserve"> dòng</w:t>
      </w:r>
      <w:r w:rsidRPr="003057C9">
        <w:rPr>
          <w:rFonts w:ascii="Times New Roman" w:hAnsi="Times New Roman" w:cs="Times New Roman"/>
        </w:rPr>
        <w:t>: 0,</w:t>
      </w:r>
      <w:r w:rsidR="00AE68F6" w:rsidRPr="003057C9">
        <w:rPr>
          <w:rFonts w:ascii="Times New Roman" w:hAnsi="Times New Roman" w:cs="Times New Roman"/>
        </w:rPr>
        <w:t>8</w:t>
      </w:r>
      <w:r w:rsidRPr="003057C9">
        <w:rPr>
          <w:rFonts w:ascii="Times New Roman" w:hAnsi="Times New Roman" w:cs="Times New Roman"/>
        </w:rPr>
        <w:t xml:space="preserve"> ml/phút</w:t>
      </w:r>
      <w:r w:rsidR="006255C3" w:rsidRPr="003057C9">
        <w:rPr>
          <w:rFonts w:ascii="Times New Roman" w:hAnsi="Times New Roman" w:cs="Times New Roman"/>
        </w:rPr>
        <w:t>.</w:t>
      </w:r>
      <w:r w:rsidRPr="003057C9">
        <w:rPr>
          <w:rFonts w:ascii="Times New Roman" w:hAnsi="Times New Roman" w:cs="Times New Roman"/>
        </w:rPr>
        <w:t xml:space="preserve"> Thể</w:t>
      </w:r>
      <w:r w:rsidR="00AE68F6" w:rsidRPr="003057C9">
        <w:rPr>
          <w:rFonts w:ascii="Times New Roman" w:hAnsi="Times New Roman" w:cs="Times New Roman"/>
        </w:rPr>
        <w:t xml:space="preserve"> tích tiêm: 2</w:t>
      </w:r>
      <w:r w:rsidRPr="003057C9">
        <w:rPr>
          <w:rFonts w:ascii="Times New Roman" w:hAnsi="Times New Roman" w:cs="Times New Roman"/>
        </w:rPr>
        <w:t>0 µl</w:t>
      </w:r>
      <w:r w:rsidR="006255C3" w:rsidRPr="003057C9">
        <w:rPr>
          <w:rFonts w:ascii="Times New Roman" w:hAnsi="Times New Roman" w:cs="Times New Roman"/>
        </w:rPr>
        <w:t>.</w:t>
      </w:r>
      <w:r w:rsidRPr="003057C9">
        <w:rPr>
          <w:rFonts w:ascii="Times New Roman" w:hAnsi="Times New Roman" w:cs="Times New Roman"/>
        </w:rPr>
        <w:t xml:space="preserve"> Pha động: Acetonitril (ACN) - acid phosphoric 0,1%</w:t>
      </w:r>
      <w:r w:rsidR="00AE68F6" w:rsidRPr="003057C9">
        <w:rPr>
          <w:rFonts w:ascii="Times New Roman" w:hAnsi="Times New Roman" w:cs="Times New Roman"/>
        </w:rPr>
        <w:t xml:space="preserve"> (16/84</w:t>
      </w:r>
      <w:r w:rsidR="003C268A" w:rsidRPr="003057C9">
        <w:rPr>
          <w:rFonts w:ascii="Times New Roman" w:hAnsi="Times New Roman" w:cs="Times New Roman"/>
        </w:rPr>
        <w:t>, v/v)</w:t>
      </w:r>
      <w:r w:rsidR="004E7E58" w:rsidRPr="003057C9">
        <w:rPr>
          <w:rFonts w:ascii="Times New Roman" w:hAnsi="Times New Roman" w:cs="Times New Roman"/>
        </w:rPr>
        <w:t>.</w:t>
      </w:r>
    </w:p>
    <w:p w:rsidR="00205721" w:rsidRPr="003057C9" w:rsidRDefault="001F41AC" w:rsidP="003057C9">
      <w:pPr>
        <w:pStyle w:val="Default"/>
        <w:spacing w:before="120" w:after="120"/>
        <w:jc w:val="both"/>
        <w:rPr>
          <w:b/>
          <w:color w:val="auto"/>
          <w:sz w:val="22"/>
          <w:szCs w:val="22"/>
        </w:rPr>
      </w:pPr>
      <w:r w:rsidRPr="003057C9">
        <w:rPr>
          <w:b/>
          <w:color w:val="auto"/>
          <w:sz w:val="22"/>
          <w:szCs w:val="22"/>
        </w:rPr>
        <w:t>2.5.</w:t>
      </w:r>
      <w:r w:rsidR="00205721" w:rsidRPr="003057C9">
        <w:rPr>
          <w:b/>
          <w:color w:val="auto"/>
          <w:sz w:val="22"/>
          <w:szCs w:val="22"/>
        </w:rPr>
        <w:t xml:space="preserve"> Dung dịch chuẩn</w:t>
      </w:r>
    </w:p>
    <w:p w:rsidR="00E73F8C" w:rsidRPr="003057C9" w:rsidRDefault="00205721" w:rsidP="00E24C4F">
      <w:pPr>
        <w:pStyle w:val="Default"/>
        <w:spacing w:before="120" w:after="120"/>
        <w:ind w:firstLine="567"/>
        <w:jc w:val="both"/>
        <w:rPr>
          <w:color w:val="auto"/>
          <w:sz w:val="22"/>
          <w:szCs w:val="22"/>
          <w:lang w:val="vi-VN"/>
        </w:rPr>
      </w:pPr>
      <w:r w:rsidRPr="003057C9">
        <w:rPr>
          <w:color w:val="auto"/>
          <w:sz w:val="22"/>
          <w:szCs w:val="22"/>
        </w:rPr>
        <w:t xml:space="preserve">Hòa tan </w:t>
      </w:r>
      <w:r w:rsidR="0034397A" w:rsidRPr="003057C9">
        <w:rPr>
          <w:color w:val="auto"/>
          <w:sz w:val="22"/>
          <w:szCs w:val="22"/>
        </w:rPr>
        <w:t>verbascoside</w:t>
      </w:r>
      <w:r w:rsidRPr="003057C9">
        <w:rPr>
          <w:color w:val="auto"/>
          <w:sz w:val="22"/>
          <w:szCs w:val="22"/>
        </w:rPr>
        <w:t xml:space="preserve"> chuẩn trong methanol để được dung dịch có nồng độ </w:t>
      </w:r>
      <w:r w:rsidRPr="003057C9">
        <w:rPr>
          <w:color w:val="auto"/>
          <w:sz w:val="22"/>
          <w:szCs w:val="22"/>
          <w:lang w:val="vi-VN"/>
        </w:rPr>
        <w:t>1</w:t>
      </w:r>
      <w:r w:rsidRPr="003057C9">
        <w:rPr>
          <w:color w:val="auto"/>
          <w:sz w:val="22"/>
          <w:szCs w:val="22"/>
        </w:rPr>
        <w:t>.</w:t>
      </w:r>
      <w:r w:rsidRPr="003057C9">
        <w:rPr>
          <w:color w:val="auto"/>
          <w:sz w:val="22"/>
          <w:szCs w:val="22"/>
          <w:lang w:val="vi-VN"/>
        </w:rPr>
        <w:t>000 µg/ml</w:t>
      </w:r>
      <w:r w:rsidR="004F37F8" w:rsidRPr="003057C9">
        <w:rPr>
          <w:color w:val="auto"/>
          <w:sz w:val="22"/>
          <w:szCs w:val="22"/>
          <w:lang w:val="vi-VN"/>
        </w:rPr>
        <w:t xml:space="preserve">. </w:t>
      </w:r>
    </w:p>
    <w:p w:rsidR="00BA2CEF" w:rsidRPr="003057C9" w:rsidRDefault="001F41AC" w:rsidP="003057C9">
      <w:pPr>
        <w:pStyle w:val="Default"/>
        <w:spacing w:before="120" w:after="120"/>
        <w:jc w:val="both"/>
        <w:rPr>
          <w:b/>
          <w:color w:val="auto"/>
          <w:sz w:val="22"/>
          <w:szCs w:val="22"/>
        </w:rPr>
      </w:pPr>
      <w:r w:rsidRPr="003057C9">
        <w:rPr>
          <w:b/>
          <w:color w:val="auto"/>
          <w:sz w:val="22"/>
          <w:szCs w:val="22"/>
        </w:rPr>
        <w:t>2.6.</w:t>
      </w:r>
      <w:r w:rsidR="00BA2CEF" w:rsidRPr="003057C9">
        <w:rPr>
          <w:b/>
          <w:color w:val="auto"/>
          <w:sz w:val="22"/>
          <w:szCs w:val="22"/>
        </w:rPr>
        <w:t xml:space="preserve"> Dung dịch thử</w:t>
      </w:r>
    </w:p>
    <w:p w:rsidR="00E73F8C" w:rsidRPr="003057C9" w:rsidRDefault="00BA2CEF" w:rsidP="00E24C4F">
      <w:pPr>
        <w:pStyle w:val="Default"/>
        <w:spacing w:before="120" w:after="120"/>
        <w:ind w:firstLine="567"/>
        <w:jc w:val="both"/>
        <w:rPr>
          <w:color w:val="auto"/>
          <w:sz w:val="22"/>
          <w:szCs w:val="22"/>
        </w:rPr>
      </w:pPr>
      <w:r w:rsidRPr="003057C9">
        <w:rPr>
          <w:color w:val="auto"/>
          <w:sz w:val="22"/>
          <w:szCs w:val="22"/>
          <w:lang w:val="vi-VN"/>
        </w:rPr>
        <w:t>Cân</w:t>
      </w:r>
      <w:r w:rsidR="00E73F8C" w:rsidRPr="003057C9">
        <w:rPr>
          <w:color w:val="auto"/>
          <w:sz w:val="22"/>
          <w:szCs w:val="22"/>
          <w:lang w:val="vi-VN"/>
        </w:rPr>
        <w:t xml:space="preserve"> 0,8 g bột dược liệ</w:t>
      </w:r>
      <w:r w:rsidRPr="003057C9">
        <w:rPr>
          <w:color w:val="auto"/>
          <w:sz w:val="22"/>
          <w:szCs w:val="22"/>
          <w:lang w:val="vi-VN"/>
        </w:rPr>
        <w:t>u</w:t>
      </w:r>
      <w:r w:rsidR="00E73F8C" w:rsidRPr="003057C9">
        <w:rPr>
          <w:color w:val="auto"/>
          <w:sz w:val="22"/>
          <w:szCs w:val="22"/>
          <w:lang w:val="vi-VN"/>
        </w:rPr>
        <w:t xml:space="preserve">, thêm 50 ml </w:t>
      </w:r>
      <w:r w:rsidRPr="003057C9">
        <w:rPr>
          <w:color w:val="auto"/>
          <w:sz w:val="22"/>
          <w:szCs w:val="22"/>
        </w:rPr>
        <w:t>MeOH</w:t>
      </w:r>
      <w:r w:rsidR="00A04585" w:rsidRPr="003057C9">
        <w:rPr>
          <w:color w:val="auto"/>
          <w:sz w:val="22"/>
          <w:szCs w:val="22"/>
        </w:rPr>
        <w:t>,</w:t>
      </w:r>
      <w:r w:rsidR="00B01652" w:rsidRPr="003057C9">
        <w:rPr>
          <w:color w:val="auto"/>
          <w:sz w:val="22"/>
          <w:szCs w:val="22"/>
          <w:lang w:val="vi-VN"/>
        </w:rPr>
        <w:t xml:space="preserve"> </w:t>
      </w:r>
      <w:r w:rsidR="00A04585" w:rsidRPr="003057C9">
        <w:rPr>
          <w:color w:val="auto"/>
          <w:sz w:val="22"/>
          <w:szCs w:val="22"/>
        </w:rPr>
        <w:t xml:space="preserve">cho trong </w:t>
      </w:r>
      <w:r w:rsidRPr="003057C9">
        <w:rPr>
          <w:color w:val="auto"/>
          <w:sz w:val="22"/>
          <w:szCs w:val="22"/>
        </w:rPr>
        <w:t>bình, lắc đều rồi</w:t>
      </w:r>
      <w:r w:rsidR="00B01652" w:rsidRPr="003057C9">
        <w:rPr>
          <w:color w:val="auto"/>
          <w:sz w:val="22"/>
          <w:szCs w:val="22"/>
          <w:lang w:val="vi-VN"/>
        </w:rPr>
        <w:t xml:space="preserve"> cân. </w:t>
      </w:r>
      <w:r w:rsidRPr="003057C9">
        <w:rPr>
          <w:color w:val="auto"/>
          <w:sz w:val="22"/>
          <w:szCs w:val="22"/>
        </w:rPr>
        <w:t>Chiết</w:t>
      </w:r>
      <w:r w:rsidR="00E73F8C" w:rsidRPr="003057C9">
        <w:rPr>
          <w:color w:val="auto"/>
          <w:sz w:val="22"/>
          <w:szCs w:val="22"/>
          <w:lang w:val="vi-VN"/>
        </w:rPr>
        <w:t xml:space="preserve"> hồi lưu 1,5 giờ, đ</w:t>
      </w:r>
      <w:r w:rsidR="00E976C3" w:rsidRPr="003057C9">
        <w:rPr>
          <w:color w:val="auto"/>
          <w:sz w:val="22"/>
          <w:szCs w:val="22"/>
        </w:rPr>
        <w:t>ể</w:t>
      </w:r>
      <w:r w:rsidR="00E73F8C" w:rsidRPr="003057C9">
        <w:rPr>
          <w:color w:val="auto"/>
          <w:sz w:val="22"/>
          <w:szCs w:val="22"/>
          <w:lang w:val="vi-VN"/>
        </w:rPr>
        <w:t xml:space="preserve"> nguội và cân lạ</w:t>
      </w:r>
      <w:r w:rsidR="00A04585" w:rsidRPr="003057C9">
        <w:rPr>
          <w:color w:val="auto"/>
          <w:sz w:val="22"/>
          <w:szCs w:val="22"/>
          <w:lang w:val="vi-VN"/>
        </w:rPr>
        <w:t xml:space="preserve">i. </w:t>
      </w:r>
      <w:r w:rsidR="0034397A" w:rsidRPr="003057C9">
        <w:rPr>
          <w:color w:val="auto"/>
          <w:sz w:val="22"/>
          <w:szCs w:val="22"/>
          <w:lang w:val="vi-VN"/>
        </w:rPr>
        <w:t>Hút chính xác 20 ml dịch lọc thu được, thu hồi dung môi trong chân không đến gần cạn. Dùng pha động để hòa tan và chuyển toàn bộ cắn vào bình định mức 5 ml, thêm pha động vừa đủ đến vạch, lắc đều, lọc qua màng lọc 0,45 µm</w:t>
      </w:r>
      <w:r w:rsidR="00210DCD">
        <w:rPr>
          <w:color w:val="auto"/>
          <w:sz w:val="22"/>
          <w:szCs w:val="22"/>
          <w:vertAlign w:val="superscript"/>
        </w:rPr>
        <w:t>5</w:t>
      </w:r>
      <w:r w:rsidR="0034397A" w:rsidRPr="003057C9">
        <w:rPr>
          <w:color w:val="auto"/>
          <w:sz w:val="22"/>
          <w:szCs w:val="22"/>
          <w:lang w:val="vi-VN"/>
        </w:rPr>
        <w:t>.</w:t>
      </w:r>
    </w:p>
    <w:p w:rsidR="001C08FD" w:rsidRPr="003057C9" w:rsidRDefault="001F41AC" w:rsidP="003057C9">
      <w:pPr>
        <w:pStyle w:val="Default"/>
        <w:spacing w:before="120" w:after="120"/>
        <w:jc w:val="both"/>
        <w:rPr>
          <w:b/>
          <w:color w:val="auto"/>
          <w:sz w:val="22"/>
          <w:szCs w:val="22"/>
        </w:rPr>
      </w:pPr>
      <w:r w:rsidRPr="003057C9">
        <w:rPr>
          <w:b/>
          <w:color w:val="auto"/>
          <w:sz w:val="22"/>
          <w:szCs w:val="22"/>
        </w:rPr>
        <w:t>2.7.</w:t>
      </w:r>
      <w:r w:rsidR="001C08FD" w:rsidRPr="003057C9">
        <w:rPr>
          <w:b/>
          <w:color w:val="auto"/>
          <w:sz w:val="22"/>
          <w:szCs w:val="22"/>
        </w:rPr>
        <w:t xml:space="preserve"> </w:t>
      </w:r>
      <w:r w:rsidR="00CD580E" w:rsidRPr="003057C9">
        <w:rPr>
          <w:b/>
          <w:color w:val="auto"/>
          <w:sz w:val="22"/>
          <w:szCs w:val="22"/>
        </w:rPr>
        <w:t>T</w:t>
      </w:r>
      <w:r w:rsidR="001C08FD" w:rsidRPr="003057C9">
        <w:rPr>
          <w:b/>
          <w:color w:val="auto"/>
          <w:sz w:val="22"/>
          <w:szCs w:val="22"/>
        </w:rPr>
        <w:t xml:space="preserve">hẩm định </w:t>
      </w:r>
      <w:r w:rsidR="00CD580E" w:rsidRPr="003057C9">
        <w:rPr>
          <w:b/>
          <w:color w:val="auto"/>
          <w:sz w:val="22"/>
          <w:szCs w:val="22"/>
        </w:rPr>
        <w:t>quy trình</w:t>
      </w:r>
      <w:r w:rsidR="001C08FD" w:rsidRPr="003057C9">
        <w:rPr>
          <w:b/>
          <w:color w:val="auto"/>
          <w:sz w:val="22"/>
          <w:szCs w:val="22"/>
        </w:rPr>
        <w:t xml:space="preserve"> định lượng</w:t>
      </w:r>
    </w:p>
    <w:p w:rsidR="006255C3" w:rsidRPr="003057C9" w:rsidRDefault="00CD580E" w:rsidP="00E24C4F">
      <w:pPr>
        <w:pStyle w:val="Default"/>
        <w:spacing w:before="120" w:after="120"/>
        <w:ind w:firstLine="567"/>
        <w:jc w:val="both"/>
        <w:rPr>
          <w:color w:val="auto"/>
          <w:sz w:val="22"/>
          <w:szCs w:val="22"/>
        </w:rPr>
      </w:pPr>
      <w:r w:rsidRPr="003057C9">
        <w:rPr>
          <w:color w:val="auto"/>
          <w:sz w:val="22"/>
          <w:szCs w:val="22"/>
        </w:rPr>
        <w:t>Thực hiện</w:t>
      </w:r>
      <w:r w:rsidR="006255C3" w:rsidRPr="003057C9">
        <w:rPr>
          <w:color w:val="auto"/>
          <w:sz w:val="22"/>
          <w:szCs w:val="22"/>
        </w:rPr>
        <w:t xml:space="preserve"> theo Hướng dẫn </w:t>
      </w:r>
      <w:r w:rsidRPr="003057C9">
        <w:rPr>
          <w:color w:val="auto"/>
          <w:sz w:val="22"/>
          <w:szCs w:val="22"/>
        </w:rPr>
        <w:t>số</w:t>
      </w:r>
      <w:r w:rsidR="004B61EC" w:rsidRPr="003057C9">
        <w:rPr>
          <w:color w:val="auto"/>
          <w:sz w:val="22"/>
          <w:szCs w:val="22"/>
        </w:rPr>
        <w:t xml:space="preserve"> 32</w:t>
      </w:r>
      <w:r w:rsidR="006255C3" w:rsidRPr="003057C9">
        <w:rPr>
          <w:color w:val="auto"/>
          <w:sz w:val="22"/>
          <w:szCs w:val="22"/>
        </w:rPr>
        <w:t>/20</w:t>
      </w:r>
      <w:r w:rsidR="004B61EC" w:rsidRPr="003057C9">
        <w:rPr>
          <w:color w:val="auto"/>
          <w:sz w:val="22"/>
          <w:szCs w:val="22"/>
        </w:rPr>
        <w:t>18</w:t>
      </w:r>
      <w:r w:rsidR="006255C3" w:rsidRPr="003057C9">
        <w:rPr>
          <w:color w:val="auto"/>
          <w:sz w:val="22"/>
          <w:szCs w:val="22"/>
        </w:rPr>
        <w:t xml:space="preserve">/TT-BYT </w:t>
      </w:r>
      <w:r w:rsidR="004B61EC" w:rsidRPr="003057C9">
        <w:rPr>
          <w:color w:val="auto"/>
          <w:sz w:val="22"/>
          <w:szCs w:val="22"/>
        </w:rPr>
        <w:t>của Bộ Y tế</w:t>
      </w:r>
      <w:r w:rsidR="00210DCD" w:rsidRPr="00210DCD">
        <w:rPr>
          <w:color w:val="auto"/>
          <w:sz w:val="22"/>
          <w:szCs w:val="22"/>
          <w:vertAlign w:val="superscript"/>
        </w:rPr>
        <w:t>10</w:t>
      </w:r>
      <w:r w:rsidR="00210DCD">
        <w:rPr>
          <w:color w:val="auto"/>
          <w:sz w:val="22"/>
          <w:szCs w:val="22"/>
        </w:rPr>
        <w:t xml:space="preserve"> </w:t>
      </w:r>
      <w:r w:rsidRPr="003057C9">
        <w:rPr>
          <w:color w:val="auto"/>
          <w:sz w:val="22"/>
          <w:szCs w:val="22"/>
        </w:rPr>
        <w:t xml:space="preserve">và </w:t>
      </w:r>
      <w:r w:rsidR="004B61EC" w:rsidRPr="003057C9">
        <w:rPr>
          <w:color w:val="auto"/>
          <w:sz w:val="22"/>
          <w:szCs w:val="22"/>
        </w:rPr>
        <w:t>Quyết định số 07/2013/QĐ-QLD của Cục Quản lý Dược</w:t>
      </w:r>
      <w:r w:rsidR="00210DCD" w:rsidRPr="00210DCD">
        <w:rPr>
          <w:color w:val="auto"/>
          <w:sz w:val="22"/>
          <w:szCs w:val="22"/>
          <w:vertAlign w:val="superscript"/>
        </w:rPr>
        <w:t>11</w:t>
      </w:r>
      <w:r w:rsidRPr="003057C9">
        <w:rPr>
          <w:color w:val="auto"/>
          <w:sz w:val="22"/>
          <w:szCs w:val="22"/>
        </w:rPr>
        <w:t>, gồm các chỉ tiêu:</w:t>
      </w:r>
    </w:p>
    <w:p w:rsidR="00E976C3" w:rsidRPr="00990EC5" w:rsidRDefault="001F41AC" w:rsidP="003057C9">
      <w:pPr>
        <w:pStyle w:val="Default"/>
        <w:spacing w:before="120" w:after="120"/>
        <w:jc w:val="both"/>
        <w:rPr>
          <w:rFonts w:eastAsiaTheme="minorHAnsi"/>
          <w:color w:val="auto"/>
          <w:sz w:val="22"/>
          <w:szCs w:val="22"/>
          <w:lang w:eastAsia="en-US"/>
        </w:rPr>
      </w:pPr>
      <w:r w:rsidRPr="00990EC5">
        <w:rPr>
          <w:i/>
          <w:color w:val="auto"/>
          <w:sz w:val="22"/>
          <w:szCs w:val="22"/>
        </w:rPr>
        <w:t>2.7.1.</w:t>
      </w:r>
      <w:r w:rsidR="00A6629C" w:rsidRPr="00990EC5">
        <w:rPr>
          <w:i/>
          <w:color w:val="auto"/>
          <w:sz w:val="22"/>
          <w:szCs w:val="22"/>
        </w:rPr>
        <w:t xml:space="preserve"> Độ t</w:t>
      </w:r>
      <w:r w:rsidR="00E976C3" w:rsidRPr="00990EC5">
        <w:rPr>
          <w:i/>
          <w:color w:val="auto"/>
          <w:sz w:val="22"/>
          <w:szCs w:val="22"/>
        </w:rPr>
        <w:t xml:space="preserve">hích </w:t>
      </w:r>
      <w:r w:rsidR="00A6629C" w:rsidRPr="00990EC5">
        <w:rPr>
          <w:i/>
          <w:color w:val="auto"/>
          <w:sz w:val="22"/>
          <w:szCs w:val="22"/>
        </w:rPr>
        <w:t>hợp</w:t>
      </w:r>
      <w:r w:rsidR="00A6629C" w:rsidRPr="00990EC5">
        <w:rPr>
          <w:rFonts w:eastAsiaTheme="minorHAnsi"/>
          <w:color w:val="auto"/>
          <w:sz w:val="22"/>
          <w:szCs w:val="22"/>
          <w:lang w:eastAsia="en-US"/>
        </w:rPr>
        <w:t xml:space="preserve"> </w:t>
      </w:r>
      <w:r w:rsidR="00E976C3" w:rsidRPr="00990EC5">
        <w:rPr>
          <w:rFonts w:eastAsiaTheme="minorHAnsi"/>
          <w:color w:val="auto"/>
          <w:sz w:val="22"/>
          <w:szCs w:val="22"/>
          <w:lang w:eastAsia="en-US"/>
        </w:rPr>
        <w:t xml:space="preserve"> </w:t>
      </w:r>
    </w:p>
    <w:p w:rsidR="00E976C3" w:rsidRPr="003057C9" w:rsidRDefault="00E976C3"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 xml:space="preserve">Chuẩn bị </w:t>
      </w:r>
      <w:r w:rsidR="00192709" w:rsidRPr="003057C9">
        <w:rPr>
          <w:rFonts w:ascii="Times New Roman" w:hAnsi="Times New Roman" w:cs="Times New Roman"/>
        </w:rPr>
        <w:t>dung dịch</w:t>
      </w:r>
      <w:r w:rsidRPr="003057C9">
        <w:rPr>
          <w:rFonts w:ascii="Times New Roman" w:hAnsi="Times New Roman" w:cs="Times New Roman"/>
        </w:rPr>
        <w:t xml:space="preserve"> </w:t>
      </w:r>
      <w:r w:rsidR="0034397A" w:rsidRPr="003057C9">
        <w:rPr>
          <w:rFonts w:ascii="Times New Roman" w:hAnsi="Times New Roman" w:cs="Times New Roman"/>
        </w:rPr>
        <w:t>verbascoside</w:t>
      </w:r>
      <w:r w:rsidR="00192709" w:rsidRPr="003057C9">
        <w:rPr>
          <w:rFonts w:ascii="Times New Roman" w:hAnsi="Times New Roman" w:cs="Times New Roman"/>
        </w:rPr>
        <w:t xml:space="preserve"> chuẩn</w:t>
      </w:r>
      <w:r w:rsidRPr="003057C9">
        <w:rPr>
          <w:rFonts w:ascii="Times New Roman" w:hAnsi="Times New Roman" w:cs="Times New Roman"/>
        </w:rPr>
        <w:t xml:space="preserve"> </w:t>
      </w:r>
      <w:r w:rsidR="00324838" w:rsidRPr="003057C9">
        <w:rPr>
          <w:rFonts w:ascii="Times New Roman" w:hAnsi="Times New Roman" w:cs="Times New Roman"/>
        </w:rPr>
        <w:t>(</w:t>
      </w:r>
      <w:r w:rsidR="00BB32AF" w:rsidRPr="003057C9">
        <w:rPr>
          <w:rFonts w:ascii="Times New Roman" w:hAnsi="Times New Roman" w:cs="Times New Roman"/>
        </w:rPr>
        <w:t>8</w:t>
      </w:r>
      <w:r w:rsidRPr="003057C9">
        <w:rPr>
          <w:rFonts w:ascii="Times New Roman" w:hAnsi="Times New Roman" w:cs="Times New Roman"/>
          <w:lang w:val="vi-VN"/>
        </w:rPr>
        <w:t>0 µg/ml</w:t>
      </w:r>
      <w:r w:rsidR="00324838" w:rsidRPr="003057C9">
        <w:rPr>
          <w:rFonts w:ascii="Times New Roman" w:hAnsi="Times New Roman" w:cs="Times New Roman"/>
        </w:rPr>
        <w:t>)</w:t>
      </w:r>
      <w:r w:rsidRPr="003057C9">
        <w:rPr>
          <w:rFonts w:ascii="Times New Roman" w:hAnsi="Times New Roman" w:cs="Times New Roman"/>
        </w:rPr>
        <w:t xml:space="preserve">. </w:t>
      </w:r>
      <w:r w:rsidR="00324838" w:rsidRPr="003057C9">
        <w:rPr>
          <w:rFonts w:ascii="Times New Roman" w:hAnsi="Times New Roman" w:cs="Times New Roman"/>
        </w:rPr>
        <w:t>S</w:t>
      </w:r>
      <w:r w:rsidRPr="003057C9">
        <w:rPr>
          <w:rFonts w:ascii="Times New Roman" w:hAnsi="Times New Roman" w:cs="Times New Roman"/>
        </w:rPr>
        <w:t>ắc ký 6 lầ</w:t>
      </w:r>
      <w:r w:rsidR="00192709" w:rsidRPr="003057C9">
        <w:rPr>
          <w:rFonts w:ascii="Times New Roman" w:hAnsi="Times New Roman" w:cs="Times New Roman"/>
        </w:rPr>
        <w:t xml:space="preserve">n. </w:t>
      </w:r>
      <w:r w:rsidR="002F7792" w:rsidRPr="003057C9">
        <w:rPr>
          <w:rFonts w:ascii="Times New Roman" w:hAnsi="Times New Roman" w:cs="Times New Roman"/>
        </w:rPr>
        <w:t>Xác định</w:t>
      </w:r>
      <w:r w:rsidRPr="003057C9">
        <w:rPr>
          <w:rFonts w:ascii="Times New Roman" w:hAnsi="Times New Roman" w:cs="Times New Roman"/>
        </w:rPr>
        <w:t xml:space="preserve"> các thông số: thời gian lưu</w:t>
      </w:r>
      <w:r w:rsidR="00A04585" w:rsidRPr="003057C9">
        <w:rPr>
          <w:rFonts w:ascii="Times New Roman" w:hAnsi="Times New Roman" w:cs="Times New Roman"/>
        </w:rPr>
        <w:t xml:space="preserve"> (T</w:t>
      </w:r>
      <w:r w:rsidR="00A04585" w:rsidRPr="003057C9">
        <w:rPr>
          <w:rFonts w:ascii="Times New Roman" w:hAnsi="Times New Roman" w:cs="Times New Roman"/>
          <w:vertAlign w:val="subscript"/>
        </w:rPr>
        <w:t>lưu</w:t>
      </w:r>
      <w:r w:rsidR="00A04585" w:rsidRPr="003057C9">
        <w:rPr>
          <w:rFonts w:ascii="Times New Roman" w:hAnsi="Times New Roman" w:cs="Times New Roman"/>
        </w:rPr>
        <w:t>)</w:t>
      </w:r>
      <w:r w:rsidRPr="003057C9">
        <w:rPr>
          <w:rFonts w:ascii="Times New Roman" w:hAnsi="Times New Roman" w:cs="Times New Roman"/>
        </w:rPr>
        <w:t>, diệ</w:t>
      </w:r>
      <w:r w:rsidR="00051920" w:rsidRPr="003057C9">
        <w:rPr>
          <w:rFonts w:ascii="Times New Roman" w:hAnsi="Times New Roman" w:cs="Times New Roman"/>
        </w:rPr>
        <w:t>n</w:t>
      </w:r>
      <w:r w:rsidR="00192709" w:rsidRPr="003057C9">
        <w:rPr>
          <w:rFonts w:ascii="Times New Roman" w:hAnsi="Times New Roman" w:cs="Times New Roman"/>
        </w:rPr>
        <w:t xml:space="preserve"> tích pic</w:t>
      </w:r>
      <w:r w:rsidR="00643096" w:rsidRPr="003057C9">
        <w:rPr>
          <w:rFonts w:ascii="Times New Roman" w:hAnsi="Times New Roman" w:cs="Times New Roman"/>
        </w:rPr>
        <w:t xml:space="preserve"> (</w:t>
      </w:r>
      <w:r w:rsidR="00615210" w:rsidRPr="003057C9">
        <w:rPr>
          <w:rFonts w:ascii="Times New Roman" w:hAnsi="Times New Roman" w:cs="Times New Roman"/>
        </w:rPr>
        <w:t>S</w:t>
      </w:r>
      <w:r w:rsidR="00847E9B" w:rsidRPr="003057C9">
        <w:rPr>
          <w:rFonts w:ascii="Times New Roman" w:hAnsi="Times New Roman" w:cs="Times New Roman"/>
          <w:vertAlign w:val="subscript"/>
        </w:rPr>
        <w:t>pic</w:t>
      </w:r>
      <w:r w:rsidR="00847E9B" w:rsidRPr="003057C9">
        <w:rPr>
          <w:rFonts w:ascii="Times New Roman" w:hAnsi="Times New Roman" w:cs="Times New Roman"/>
        </w:rPr>
        <w:t>)</w:t>
      </w:r>
      <w:r w:rsidRPr="003057C9">
        <w:rPr>
          <w:rFonts w:ascii="Times New Roman" w:hAnsi="Times New Roman" w:cs="Times New Roman"/>
        </w:rPr>
        <w:t xml:space="preserve">, giá trị bình quân, </w:t>
      </w:r>
      <w:r w:rsidR="00051920" w:rsidRPr="003057C9">
        <w:rPr>
          <w:rFonts w:ascii="Times New Roman" w:hAnsi="Times New Roman" w:cs="Times New Roman"/>
          <w:lang w:val="vi-VN"/>
        </w:rPr>
        <w:t>độ</w:t>
      </w:r>
      <w:r w:rsidRPr="003057C9">
        <w:rPr>
          <w:rFonts w:ascii="Times New Roman" w:hAnsi="Times New Roman" w:cs="Times New Roman"/>
          <w:lang w:val="vi-VN"/>
        </w:rPr>
        <w:t xml:space="preserve"> lệch chuẩn tương đối </w:t>
      </w:r>
      <w:r w:rsidR="00A04585" w:rsidRPr="003057C9">
        <w:rPr>
          <w:rFonts w:ascii="Times New Roman" w:hAnsi="Times New Roman" w:cs="Times New Roman"/>
        </w:rPr>
        <w:t xml:space="preserve">(RSD) </w:t>
      </w:r>
      <w:r w:rsidR="00A04585" w:rsidRPr="003057C9">
        <w:rPr>
          <w:rFonts w:ascii="Times New Roman" w:hAnsi="Times New Roman" w:cs="Times New Roman"/>
          <w:lang w:val="vi-VN"/>
        </w:rPr>
        <w:t xml:space="preserve">của </w:t>
      </w:r>
      <w:r w:rsidR="00A04585" w:rsidRPr="003057C9">
        <w:rPr>
          <w:rFonts w:ascii="Times New Roman" w:hAnsi="Times New Roman" w:cs="Times New Roman"/>
        </w:rPr>
        <w:t>S</w:t>
      </w:r>
      <w:r w:rsidR="00A04585" w:rsidRPr="003057C9">
        <w:rPr>
          <w:rFonts w:ascii="Times New Roman" w:hAnsi="Times New Roman" w:cs="Times New Roman"/>
          <w:vertAlign w:val="subscript"/>
        </w:rPr>
        <w:t>pic</w:t>
      </w:r>
      <w:r w:rsidR="00922CCB" w:rsidRPr="003057C9">
        <w:rPr>
          <w:rFonts w:ascii="Times New Roman" w:hAnsi="Times New Roman" w:cs="Times New Roman"/>
        </w:rPr>
        <w:t xml:space="preserve">. Nếu RSD &lt; 2% thì hệ thống có tính </w:t>
      </w:r>
      <w:r w:rsidR="00A6629C" w:rsidRPr="003057C9">
        <w:rPr>
          <w:rFonts w:ascii="Times New Roman" w:hAnsi="Times New Roman" w:cs="Times New Roman"/>
        </w:rPr>
        <w:t>thích hợp</w:t>
      </w:r>
      <w:r w:rsidR="00922CCB" w:rsidRPr="003057C9">
        <w:rPr>
          <w:rFonts w:ascii="Times New Roman" w:hAnsi="Times New Roman" w:cs="Times New Roman"/>
        </w:rPr>
        <w:t xml:space="preserve"> cao</w:t>
      </w:r>
      <w:r w:rsidR="00E56260" w:rsidRPr="002C3129">
        <w:rPr>
          <w:rFonts w:ascii="Times New Roman" w:hAnsi="Times New Roman" w:cs="Times New Roman"/>
          <w:vertAlign w:val="superscript"/>
        </w:rPr>
        <w:t>10,11</w:t>
      </w:r>
      <w:r w:rsidR="00051920" w:rsidRPr="003057C9">
        <w:rPr>
          <w:rFonts w:ascii="Times New Roman" w:hAnsi="Times New Roman" w:cs="Times New Roman"/>
        </w:rPr>
        <w:t>.</w:t>
      </w:r>
    </w:p>
    <w:p w:rsidR="00E73F8C" w:rsidRPr="00990EC5" w:rsidRDefault="001F41AC" w:rsidP="003057C9">
      <w:pPr>
        <w:spacing w:before="120" w:after="120" w:line="240" w:lineRule="auto"/>
        <w:jc w:val="both"/>
        <w:rPr>
          <w:rFonts w:ascii="Times New Roman" w:hAnsi="Times New Roman" w:cs="Times New Roman"/>
          <w:i/>
          <w:lang w:val="vi-VN"/>
        </w:rPr>
      </w:pPr>
      <w:r w:rsidRPr="00990EC5">
        <w:rPr>
          <w:rFonts w:ascii="Times New Roman" w:hAnsi="Times New Roman" w:cs="Times New Roman"/>
          <w:i/>
        </w:rPr>
        <w:t>2.7.2.</w:t>
      </w:r>
      <w:r w:rsidR="00A6629C" w:rsidRPr="00990EC5">
        <w:rPr>
          <w:rFonts w:ascii="Times New Roman" w:hAnsi="Times New Roman" w:cs="Times New Roman"/>
          <w:i/>
          <w:lang w:val="vi-VN"/>
        </w:rPr>
        <w:t xml:space="preserve"> </w:t>
      </w:r>
      <w:r w:rsidR="00A6629C" w:rsidRPr="00990EC5">
        <w:rPr>
          <w:rFonts w:ascii="Times New Roman" w:hAnsi="Times New Roman" w:cs="Times New Roman"/>
          <w:i/>
        </w:rPr>
        <w:t>Độ</w:t>
      </w:r>
      <w:r w:rsidR="003E2711" w:rsidRPr="00990EC5">
        <w:rPr>
          <w:rFonts w:ascii="Times New Roman" w:hAnsi="Times New Roman" w:cs="Times New Roman"/>
          <w:i/>
          <w:lang w:val="vi-VN"/>
        </w:rPr>
        <w:t xml:space="preserve"> </w:t>
      </w:r>
      <w:r w:rsidR="003E2711" w:rsidRPr="00990EC5">
        <w:rPr>
          <w:rFonts w:ascii="Times New Roman" w:hAnsi="Times New Roman" w:cs="Times New Roman"/>
          <w:i/>
        </w:rPr>
        <w:t>đặc hiệu</w:t>
      </w:r>
    </w:p>
    <w:p w:rsidR="00E73F8C" w:rsidRPr="003057C9" w:rsidRDefault="00E73F8C" w:rsidP="00E24C4F">
      <w:pPr>
        <w:spacing w:before="120" w:after="120" w:line="240" w:lineRule="auto"/>
        <w:ind w:firstLine="567"/>
        <w:jc w:val="both"/>
        <w:rPr>
          <w:rFonts w:ascii="Times New Roman" w:hAnsi="Times New Roman" w:cs="Times New Roman"/>
          <w:lang w:val="vi-VN"/>
        </w:rPr>
      </w:pPr>
      <w:r w:rsidRPr="003057C9">
        <w:rPr>
          <w:rFonts w:ascii="Times New Roman" w:hAnsi="Times New Roman" w:cs="Times New Roman"/>
          <w:lang w:val="vi-VN"/>
        </w:rPr>
        <w:t>Phân tích các mẫu trắng,</w:t>
      </w:r>
      <w:r w:rsidR="00E25FFD" w:rsidRPr="003057C9">
        <w:rPr>
          <w:rFonts w:ascii="Times New Roman" w:hAnsi="Times New Roman" w:cs="Times New Roman"/>
        </w:rPr>
        <w:t xml:space="preserve"> </w:t>
      </w:r>
      <w:r w:rsidR="00E25FFD" w:rsidRPr="003057C9">
        <w:rPr>
          <w:rFonts w:ascii="Times New Roman" w:hAnsi="Times New Roman" w:cs="Times New Roman"/>
          <w:lang w:val="vi-VN"/>
        </w:rPr>
        <w:t xml:space="preserve">dung dịch </w:t>
      </w:r>
      <w:r w:rsidR="0034397A" w:rsidRPr="003057C9">
        <w:rPr>
          <w:rFonts w:ascii="Times New Roman" w:hAnsi="Times New Roman" w:cs="Times New Roman"/>
          <w:lang w:val="vi-VN"/>
        </w:rPr>
        <w:t>verbascoside</w:t>
      </w:r>
      <w:r w:rsidR="00380077" w:rsidRPr="003057C9">
        <w:rPr>
          <w:rFonts w:ascii="Times New Roman" w:hAnsi="Times New Roman" w:cs="Times New Roman"/>
          <w:lang w:val="vi-VN"/>
        </w:rPr>
        <w:t xml:space="preserve"> chuẩn, dung dịch thử</w:t>
      </w:r>
      <w:r w:rsidRPr="003057C9">
        <w:rPr>
          <w:rFonts w:ascii="Times New Roman" w:hAnsi="Times New Roman" w:cs="Times New Roman"/>
          <w:lang w:val="vi-VN"/>
        </w:rPr>
        <w:t xml:space="preserve">. </w:t>
      </w:r>
      <w:r w:rsidR="00192709" w:rsidRPr="003057C9">
        <w:rPr>
          <w:rFonts w:ascii="Times New Roman" w:hAnsi="Times New Roman" w:cs="Times New Roman"/>
          <w:lang w:val="vi-VN"/>
        </w:rPr>
        <w:t>Mẫu trắng phải không được cho tín hiệu phân tích</w:t>
      </w:r>
      <w:r w:rsidR="00E56260" w:rsidRPr="002C3129">
        <w:rPr>
          <w:rFonts w:ascii="Times New Roman" w:hAnsi="Times New Roman" w:cs="Times New Roman"/>
          <w:vertAlign w:val="superscript"/>
        </w:rPr>
        <w:t>10,11</w:t>
      </w:r>
      <w:r w:rsidRPr="003057C9">
        <w:rPr>
          <w:rFonts w:ascii="Times New Roman" w:hAnsi="Times New Roman" w:cs="Times New Roman"/>
          <w:lang w:val="vi-VN"/>
        </w:rPr>
        <w:t xml:space="preserve">. </w:t>
      </w:r>
    </w:p>
    <w:p w:rsidR="00E73F8C" w:rsidRPr="00990EC5" w:rsidRDefault="001F41AC" w:rsidP="003057C9">
      <w:pPr>
        <w:spacing w:before="120" w:after="120" w:line="240" w:lineRule="auto"/>
        <w:jc w:val="both"/>
        <w:rPr>
          <w:rFonts w:ascii="Times New Roman" w:hAnsi="Times New Roman" w:cs="Times New Roman"/>
          <w:i/>
          <w:lang w:val="vi-VN"/>
        </w:rPr>
      </w:pPr>
      <w:r w:rsidRPr="00990EC5">
        <w:rPr>
          <w:rFonts w:ascii="Times New Roman" w:hAnsi="Times New Roman" w:cs="Times New Roman"/>
          <w:i/>
        </w:rPr>
        <w:t>2.7.3.</w:t>
      </w:r>
      <w:r w:rsidR="00E73F8C" w:rsidRPr="00990EC5">
        <w:rPr>
          <w:rFonts w:ascii="Times New Roman" w:hAnsi="Times New Roman" w:cs="Times New Roman"/>
          <w:i/>
          <w:lang w:val="vi-VN"/>
        </w:rPr>
        <w:t xml:space="preserve"> Độ lặp </w:t>
      </w:r>
    </w:p>
    <w:p w:rsidR="00922CCB" w:rsidRPr="003057C9" w:rsidRDefault="00922CCB" w:rsidP="00E24C4F">
      <w:pPr>
        <w:pStyle w:val="Default"/>
        <w:spacing w:before="120" w:after="120"/>
        <w:ind w:firstLine="567"/>
        <w:jc w:val="both"/>
        <w:rPr>
          <w:color w:val="auto"/>
          <w:sz w:val="22"/>
          <w:szCs w:val="22"/>
        </w:rPr>
      </w:pPr>
      <w:r w:rsidRPr="003057C9">
        <w:rPr>
          <w:color w:val="auto"/>
          <w:sz w:val="22"/>
          <w:szCs w:val="22"/>
        </w:rPr>
        <w:t xml:space="preserve">Tiến hành sắc ký </w:t>
      </w:r>
      <w:r w:rsidR="00D64A38" w:rsidRPr="003057C9">
        <w:rPr>
          <w:color w:val="auto"/>
          <w:sz w:val="22"/>
          <w:szCs w:val="22"/>
        </w:rPr>
        <w:t xml:space="preserve">6 lần đối với dung dịch </w:t>
      </w:r>
      <w:r w:rsidRPr="003057C9">
        <w:rPr>
          <w:color w:val="auto"/>
          <w:sz w:val="22"/>
          <w:szCs w:val="22"/>
        </w:rPr>
        <w:t>thử. Nế</w:t>
      </w:r>
      <w:r w:rsidR="00FF063F" w:rsidRPr="003057C9">
        <w:rPr>
          <w:color w:val="auto"/>
          <w:sz w:val="22"/>
          <w:szCs w:val="22"/>
        </w:rPr>
        <w:t>u RSD</w:t>
      </w:r>
      <w:r w:rsidR="00A22700" w:rsidRPr="003057C9">
        <w:rPr>
          <w:color w:val="auto"/>
          <w:sz w:val="22"/>
          <w:szCs w:val="22"/>
        </w:rPr>
        <w:t xml:space="preserve"> </w:t>
      </w:r>
      <w:r w:rsidR="00895C91" w:rsidRPr="003057C9">
        <w:rPr>
          <w:color w:val="auto"/>
          <w:sz w:val="22"/>
          <w:szCs w:val="22"/>
        </w:rPr>
        <w:t xml:space="preserve">của </w:t>
      </w:r>
      <w:r w:rsidR="0034397A" w:rsidRPr="003057C9">
        <w:rPr>
          <w:color w:val="auto"/>
          <w:sz w:val="22"/>
          <w:szCs w:val="22"/>
        </w:rPr>
        <w:t>verbascoside</w:t>
      </w:r>
      <w:r w:rsidR="00895C91" w:rsidRPr="003057C9">
        <w:rPr>
          <w:color w:val="auto"/>
          <w:sz w:val="22"/>
          <w:szCs w:val="22"/>
        </w:rPr>
        <w:t xml:space="preserve"> </w:t>
      </w:r>
      <w:r w:rsidR="00FF063F" w:rsidRPr="003057C9">
        <w:rPr>
          <w:color w:val="auto"/>
          <w:sz w:val="22"/>
          <w:szCs w:val="22"/>
        </w:rPr>
        <w:t xml:space="preserve"> </w:t>
      </w:r>
      <w:r w:rsidR="003516E4" w:rsidRPr="003057C9">
        <w:rPr>
          <w:rStyle w:val="hps"/>
          <w:color w:val="auto"/>
          <w:sz w:val="22"/>
          <w:szCs w:val="22"/>
        </w:rPr>
        <w:t>≤</w:t>
      </w:r>
      <w:r w:rsidR="00FF063F" w:rsidRPr="003057C9">
        <w:rPr>
          <w:color w:val="auto"/>
          <w:sz w:val="22"/>
          <w:szCs w:val="22"/>
        </w:rPr>
        <w:t xml:space="preserve"> 2% thì </w:t>
      </w:r>
      <w:r w:rsidRPr="003057C9">
        <w:rPr>
          <w:color w:val="auto"/>
          <w:sz w:val="22"/>
          <w:szCs w:val="22"/>
        </w:rPr>
        <w:t xml:space="preserve">có độ lặp </w:t>
      </w:r>
      <w:r w:rsidRPr="003057C9">
        <w:rPr>
          <w:color w:val="auto"/>
          <w:sz w:val="22"/>
          <w:szCs w:val="22"/>
        </w:rPr>
        <w:lastRenderedPageBreak/>
        <w:t>tố</w:t>
      </w:r>
      <w:r w:rsidR="002C3129">
        <w:rPr>
          <w:color w:val="auto"/>
          <w:sz w:val="22"/>
          <w:szCs w:val="22"/>
        </w:rPr>
        <w:t>t</w:t>
      </w:r>
      <w:r w:rsidR="002C3129" w:rsidRPr="002C3129">
        <w:rPr>
          <w:color w:val="auto"/>
          <w:sz w:val="22"/>
          <w:szCs w:val="22"/>
          <w:vertAlign w:val="superscript"/>
        </w:rPr>
        <w:t>10,</w:t>
      </w:r>
      <w:r w:rsidR="00E56260" w:rsidRPr="002C3129">
        <w:rPr>
          <w:color w:val="auto"/>
          <w:sz w:val="22"/>
          <w:szCs w:val="22"/>
          <w:vertAlign w:val="superscript"/>
        </w:rPr>
        <w:t>11</w:t>
      </w:r>
      <w:r w:rsidRPr="003057C9">
        <w:rPr>
          <w:color w:val="auto"/>
          <w:sz w:val="22"/>
          <w:szCs w:val="22"/>
          <w:lang w:val="vi-VN"/>
        </w:rPr>
        <w:t>.</w:t>
      </w:r>
    </w:p>
    <w:p w:rsidR="00E73F8C" w:rsidRPr="00990EC5" w:rsidRDefault="001F41AC" w:rsidP="003057C9">
      <w:pPr>
        <w:spacing w:before="120" w:after="120" w:line="240" w:lineRule="auto"/>
        <w:jc w:val="both"/>
        <w:rPr>
          <w:rFonts w:ascii="Times New Roman" w:hAnsi="Times New Roman" w:cs="Times New Roman"/>
          <w:i/>
          <w:lang w:val="vi-VN"/>
        </w:rPr>
      </w:pPr>
      <w:r w:rsidRPr="00990EC5">
        <w:rPr>
          <w:rFonts w:ascii="Times New Roman" w:hAnsi="Times New Roman" w:cs="Times New Roman"/>
          <w:i/>
        </w:rPr>
        <w:t>2.7.4.</w:t>
      </w:r>
      <w:r w:rsidR="00E73F8C" w:rsidRPr="00990EC5">
        <w:rPr>
          <w:rFonts w:ascii="Times New Roman" w:hAnsi="Times New Roman" w:cs="Times New Roman"/>
          <w:i/>
          <w:lang w:val="vi-VN"/>
        </w:rPr>
        <w:t xml:space="preserve"> </w:t>
      </w:r>
      <w:r w:rsidR="00A22700" w:rsidRPr="00990EC5">
        <w:rPr>
          <w:rFonts w:ascii="Times New Roman" w:hAnsi="Times New Roman" w:cs="Times New Roman"/>
          <w:i/>
        </w:rPr>
        <w:t>Tương quan</w:t>
      </w:r>
      <w:r w:rsidR="00A22700" w:rsidRPr="00990EC5">
        <w:rPr>
          <w:rFonts w:ascii="Times New Roman" w:hAnsi="Times New Roman" w:cs="Times New Roman"/>
          <w:i/>
          <w:lang w:val="vi-VN"/>
        </w:rPr>
        <w:t xml:space="preserve"> tuyến tính</w:t>
      </w:r>
    </w:p>
    <w:p w:rsidR="00E73F8C" w:rsidRPr="003057C9" w:rsidRDefault="004F37F8" w:rsidP="00E24C4F">
      <w:pPr>
        <w:pStyle w:val="Default"/>
        <w:spacing w:before="120" w:after="120"/>
        <w:ind w:firstLine="567"/>
        <w:jc w:val="both"/>
        <w:rPr>
          <w:color w:val="auto"/>
          <w:sz w:val="22"/>
          <w:szCs w:val="22"/>
        </w:rPr>
      </w:pPr>
      <w:r w:rsidRPr="003057C9">
        <w:rPr>
          <w:color w:val="auto"/>
          <w:sz w:val="22"/>
          <w:szCs w:val="22"/>
        </w:rPr>
        <w:t xml:space="preserve">Từ dung dịch chuẩn </w:t>
      </w:r>
      <w:r w:rsidRPr="003057C9">
        <w:rPr>
          <w:color w:val="auto"/>
          <w:sz w:val="22"/>
          <w:szCs w:val="22"/>
          <w:lang w:val="vi-VN"/>
        </w:rPr>
        <w:t xml:space="preserve">1000 µg/ml tiến hành pha </w:t>
      </w:r>
      <w:r w:rsidR="003E79AC" w:rsidRPr="003057C9">
        <w:rPr>
          <w:color w:val="auto"/>
          <w:sz w:val="22"/>
          <w:szCs w:val="22"/>
        </w:rPr>
        <w:t>5</w:t>
      </w:r>
      <w:r w:rsidRPr="003057C9">
        <w:rPr>
          <w:color w:val="auto"/>
          <w:sz w:val="22"/>
          <w:szCs w:val="22"/>
          <w:lang w:val="vi-VN"/>
        </w:rPr>
        <w:t xml:space="preserve"> </w:t>
      </w:r>
      <w:r w:rsidR="00A22700" w:rsidRPr="003057C9">
        <w:rPr>
          <w:color w:val="auto"/>
          <w:sz w:val="22"/>
          <w:szCs w:val="22"/>
        </w:rPr>
        <w:t>mẫu</w:t>
      </w:r>
      <w:r w:rsidRPr="003057C9">
        <w:rPr>
          <w:color w:val="auto"/>
          <w:sz w:val="22"/>
          <w:szCs w:val="22"/>
          <w:lang w:val="vi-VN"/>
        </w:rPr>
        <w:t xml:space="preserve"> có nồng độ</w:t>
      </w:r>
      <w:r w:rsidR="00BB32AF" w:rsidRPr="003057C9">
        <w:rPr>
          <w:color w:val="auto"/>
          <w:sz w:val="22"/>
          <w:szCs w:val="22"/>
          <w:lang w:val="vi-VN"/>
        </w:rPr>
        <w:t xml:space="preserve"> 20</w:t>
      </w:r>
      <w:r w:rsidR="00A22700" w:rsidRPr="003057C9">
        <w:rPr>
          <w:color w:val="auto"/>
          <w:sz w:val="22"/>
          <w:szCs w:val="22"/>
        </w:rPr>
        <w:t xml:space="preserve"> </w:t>
      </w:r>
      <w:r w:rsidR="00A22700" w:rsidRPr="003057C9">
        <w:rPr>
          <w:color w:val="auto"/>
          <w:sz w:val="22"/>
          <w:szCs w:val="22"/>
          <w:lang w:val="vi-VN"/>
        </w:rPr>
        <w:t>µg/ml</w:t>
      </w:r>
      <w:r w:rsidRPr="003057C9">
        <w:rPr>
          <w:color w:val="auto"/>
          <w:sz w:val="22"/>
          <w:szCs w:val="22"/>
          <w:lang w:val="vi-VN"/>
        </w:rPr>
        <w:t xml:space="preserve">, </w:t>
      </w:r>
      <w:r w:rsidR="00BB32AF" w:rsidRPr="003057C9">
        <w:rPr>
          <w:color w:val="auto"/>
          <w:sz w:val="22"/>
          <w:szCs w:val="22"/>
        </w:rPr>
        <w:t>4</w:t>
      </w:r>
      <w:r w:rsidRPr="003057C9">
        <w:rPr>
          <w:color w:val="auto"/>
          <w:sz w:val="22"/>
          <w:szCs w:val="22"/>
          <w:lang w:val="vi-VN"/>
        </w:rPr>
        <w:t>0</w:t>
      </w:r>
      <w:r w:rsidR="00A22700" w:rsidRPr="003057C9">
        <w:rPr>
          <w:color w:val="auto"/>
          <w:sz w:val="22"/>
          <w:szCs w:val="22"/>
        </w:rPr>
        <w:t xml:space="preserve"> </w:t>
      </w:r>
      <w:r w:rsidR="00A22700" w:rsidRPr="003057C9">
        <w:rPr>
          <w:color w:val="auto"/>
          <w:sz w:val="22"/>
          <w:szCs w:val="22"/>
          <w:lang w:val="vi-VN"/>
        </w:rPr>
        <w:t>µg/ml</w:t>
      </w:r>
      <w:r w:rsidR="00BB32AF" w:rsidRPr="003057C9">
        <w:rPr>
          <w:color w:val="auto"/>
          <w:sz w:val="22"/>
          <w:szCs w:val="22"/>
          <w:lang w:val="vi-VN"/>
        </w:rPr>
        <w:t>, 8</w:t>
      </w:r>
      <w:r w:rsidRPr="003057C9">
        <w:rPr>
          <w:color w:val="auto"/>
          <w:sz w:val="22"/>
          <w:szCs w:val="22"/>
          <w:lang w:val="vi-VN"/>
        </w:rPr>
        <w:t>0</w:t>
      </w:r>
      <w:r w:rsidR="00A22700" w:rsidRPr="003057C9">
        <w:rPr>
          <w:color w:val="auto"/>
          <w:sz w:val="22"/>
          <w:szCs w:val="22"/>
        </w:rPr>
        <w:t xml:space="preserve"> </w:t>
      </w:r>
      <w:r w:rsidR="00A22700" w:rsidRPr="003057C9">
        <w:rPr>
          <w:color w:val="auto"/>
          <w:sz w:val="22"/>
          <w:szCs w:val="22"/>
          <w:lang w:val="vi-VN"/>
        </w:rPr>
        <w:t>µg/ml</w:t>
      </w:r>
      <w:r w:rsidRPr="003057C9">
        <w:rPr>
          <w:color w:val="auto"/>
          <w:sz w:val="22"/>
          <w:szCs w:val="22"/>
          <w:lang w:val="vi-VN"/>
        </w:rPr>
        <w:t xml:space="preserve">, </w:t>
      </w:r>
      <w:r w:rsidR="00BB32AF" w:rsidRPr="003057C9">
        <w:rPr>
          <w:color w:val="auto"/>
          <w:sz w:val="22"/>
          <w:szCs w:val="22"/>
        </w:rPr>
        <w:t>16</w:t>
      </w:r>
      <w:r w:rsidRPr="003057C9">
        <w:rPr>
          <w:color w:val="auto"/>
          <w:sz w:val="22"/>
          <w:szCs w:val="22"/>
          <w:lang w:val="vi-VN"/>
        </w:rPr>
        <w:t>0</w:t>
      </w:r>
      <w:r w:rsidR="00A22700" w:rsidRPr="003057C9">
        <w:rPr>
          <w:color w:val="auto"/>
          <w:sz w:val="22"/>
          <w:szCs w:val="22"/>
        </w:rPr>
        <w:t xml:space="preserve"> </w:t>
      </w:r>
      <w:r w:rsidR="00A22700" w:rsidRPr="003057C9">
        <w:rPr>
          <w:color w:val="auto"/>
          <w:sz w:val="22"/>
          <w:szCs w:val="22"/>
          <w:lang w:val="vi-VN"/>
        </w:rPr>
        <w:t>µg/ml</w:t>
      </w:r>
      <w:r w:rsidR="00BB32AF" w:rsidRPr="003057C9">
        <w:rPr>
          <w:color w:val="auto"/>
          <w:sz w:val="22"/>
          <w:szCs w:val="22"/>
          <w:lang w:val="vi-VN"/>
        </w:rPr>
        <w:t xml:space="preserve"> và 32</w:t>
      </w:r>
      <w:r w:rsidRPr="003057C9">
        <w:rPr>
          <w:color w:val="auto"/>
          <w:sz w:val="22"/>
          <w:szCs w:val="22"/>
          <w:lang w:val="vi-VN"/>
        </w:rPr>
        <w:t>0 µg/ml rồi tiến hành phân tích HPLC</w:t>
      </w:r>
      <w:r w:rsidRPr="003057C9">
        <w:rPr>
          <w:color w:val="auto"/>
          <w:sz w:val="22"/>
          <w:szCs w:val="22"/>
        </w:rPr>
        <w:t>.</w:t>
      </w:r>
      <w:r w:rsidR="00785D36" w:rsidRPr="003057C9">
        <w:rPr>
          <w:color w:val="auto"/>
          <w:sz w:val="22"/>
          <w:szCs w:val="22"/>
        </w:rPr>
        <w:t xml:space="preserve"> Khảo sát sự tương quan</w:t>
      </w:r>
      <w:r w:rsidR="00A04585" w:rsidRPr="003057C9">
        <w:rPr>
          <w:color w:val="auto"/>
          <w:sz w:val="22"/>
          <w:szCs w:val="22"/>
        </w:rPr>
        <w:t xml:space="preserve"> của S</w:t>
      </w:r>
      <w:r w:rsidR="00A04585" w:rsidRPr="003057C9">
        <w:rPr>
          <w:color w:val="auto"/>
          <w:sz w:val="22"/>
          <w:szCs w:val="22"/>
          <w:vertAlign w:val="subscript"/>
        </w:rPr>
        <w:t>pic</w:t>
      </w:r>
      <w:r w:rsidR="00A04585" w:rsidRPr="003057C9">
        <w:rPr>
          <w:color w:val="auto"/>
          <w:sz w:val="22"/>
          <w:szCs w:val="22"/>
        </w:rPr>
        <w:t xml:space="preserve"> với nồng độ </w:t>
      </w:r>
      <w:r w:rsidR="00A22700" w:rsidRPr="003057C9">
        <w:rPr>
          <w:color w:val="auto"/>
          <w:sz w:val="22"/>
          <w:szCs w:val="22"/>
        </w:rPr>
        <w:t>theo hàm</w:t>
      </w:r>
      <w:r w:rsidR="00785D36" w:rsidRPr="003057C9">
        <w:rPr>
          <w:color w:val="auto"/>
          <w:sz w:val="22"/>
          <w:szCs w:val="22"/>
        </w:rPr>
        <w:t xml:space="preserve"> </w:t>
      </w:r>
      <w:r w:rsidR="00785D36" w:rsidRPr="003057C9">
        <w:rPr>
          <w:color w:val="auto"/>
          <w:sz w:val="22"/>
          <w:szCs w:val="22"/>
          <w:lang w:val="vi-VN"/>
        </w:rPr>
        <w:t>Y = aX + b</w:t>
      </w:r>
      <w:r w:rsidR="00E73F8C" w:rsidRPr="003057C9">
        <w:rPr>
          <w:color w:val="auto"/>
          <w:sz w:val="22"/>
          <w:szCs w:val="22"/>
          <w:lang w:val="vi-VN"/>
        </w:rPr>
        <w:t xml:space="preserve">. </w:t>
      </w:r>
      <w:r w:rsidR="00785D36" w:rsidRPr="003057C9">
        <w:rPr>
          <w:color w:val="auto"/>
          <w:sz w:val="22"/>
          <w:szCs w:val="22"/>
        </w:rPr>
        <w:t xml:space="preserve">Nếu hệ số tương quan </w:t>
      </w:r>
      <w:r w:rsidR="00A04585" w:rsidRPr="003057C9">
        <w:rPr>
          <w:color w:val="auto"/>
          <w:sz w:val="22"/>
          <w:szCs w:val="22"/>
        </w:rPr>
        <w:t>r</w:t>
      </w:r>
      <w:r w:rsidR="003516E4" w:rsidRPr="003057C9">
        <w:rPr>
          <w:color w:val="auto"/>
          <w:sz w:val="22"/>
          <w:szCs w:val="22"/>
        </w:rPr>
        <w:t xml:space="preserve"> </w:t>
      </w:r>
      <w:r w:rsidR="003C7E3D" w:rsidRPr="003057C9">
        <w:rPr>
          <w:color w:val="auto"/>
          <w:sz w:val="22"/>
          <w:szCs w:val="22"/>
        </w:rPr>
        <w:t>≥</w:t>
      </w:r>
      <w:r w:rsidR="00785D36" w:rsidRPr="003057C9">
        <w:rPr>
          <w:color w:val="auto"/>
          <w:sz w:val="22"/>
          <w:szCs w:val="22"/>
        </w:rPr>
        <w:t xml:space="preserve"> 0,9</w:t>
      </w:r>
      <w:r w:rsidR="003516E4" w:rsidRPr="003057C9">
        <w:rPr>
          <w:color w:val="auto"/>
          <w:sz w:val="22"/>
          <w:szCs w:val="22"/>
        </w:rPr>
        <w:t>99</w:t>
      </w:r>
      <w:r w:rsidR="00BB32AF" w:rsidRPr="003057C9">
        <w:rPr>
          <w:color w:val="auto"/>
          <w:sz w:val="22"/>
          <w:szCs w:val="22"/>
        </w:rPr>
        <w:t>0</w:t>
      </w:r>
      <w:r w:rsidR="00785D36" w:rsidRPr="003057C9">
        <w:rPr>
          <w:color w:val="auto"/>
          <w:sz w:val="22"/>
          <w:szCs w:val="22"/>
        </w:rPr>
        <w:t xml:space="preserve"> thì </w:t>
      </w:r>
      <w:r w:rsidR="003516E4" w:rsidRPr="003057C9">
        <w:rPr>
          <w:color w:val="auto"/>
          <w:sz w:val="22"/>
          <w:szCs w:val="22"/>
        </w:rPr>
        <w:t>quy trình</w:t>
      </w:r>
      <w:r w:rsidR="00785D36" w:rsidRPr="003057C9">
        <w:rPr>
          <w:color w:val="auto"/>
          <w:sz w:val="22"/>
          <w:szCs w:val="22"/>
        </w:rPr>
        <w:t xml:space="preserve"> định lượng có độ tuyến tính tố</w:t>
      </w:r>
      <w:r w:rsidR="002C3129">
        <w:rPr>
          <w:color w:val="auto"/>
          <w:sz w:val="22"/>
          <w:szCs w:val="22"/>
        </w:rPr>
        <w:t>t</w:t>
      </w:r>
      <w:r w:rsidR="002C3129" w:rsidRPr="002C3129">
        <w:rPr>
          <w:color w:val="auto"/>
          <w:sz w:val="22"/>
          <w:szCs w:val="22"/>
          <w:vertAlign w:val="superscript"/>
        </w:rPr>
        <w:t>10,</w:t>
      </w:r>
      <w:r w:rsidR="00E56260" w:rsidRPr="002C3129">
        <w:rPr>
          <w:color w:val="auto"/>
          <w:sz w:val="22"/>
          <w:szCs w:val="22"/>
          <w:vertAlign w:val="superscript"/>
        </w:rPr>
        <w:t>11</w:t>
      </w:r>
      <w:r w:rsidR="00785D36" w:rsidRPr="003057C9">
        <w:rPr>
          <w:color w:val="auto"/>
          <w:sz w:val="22"/>
          <w:szCs w:val="22"/>
        </w:rPr>
        <w:t>.</w:t>
      </w:r>
    </w:p>
    <w:p w:rsidR="00E73F8C" w:rsidRPr="00990EC5" w:rsidRDefault="001F41AC" w:rsidP="003057C9">
      <w:pPr>
        <w:spacing w:before="120" w:after="120" w:line="240" w:lineRule="auto"/>
        <w:jc w:val="both"/>
        <w:rPr>
          <w:rFonts w:ascii="Times New Roman" w:hAnsi="Times New Roman" w:cs="Times New Roman"/>
          <w:i/>
          <w:lang w:val="vi-VN"/>
        </w:rPr>
      </w:pPr>
      <w:r w:rsidRPr="00990EC5">
        <w:rPr>
          <w:rFonts w:ascii="Times New Roman" w:hAnsi="Times New Roman" w:cs="Times New Roman"/>
          <w:i/>
        </w:rPr>
        <w:t>2.7.5.</w:t>
      </w:r>
      <w:r w:rsidR="00E73F8C" w:rsidRPr="00990EC5">
        <w:rPr>
          <w:rFonts w:ascii="Times New Roman" w:hAnsi="Times New Roman" w:cs="Times New Roman"/>
          <w:i/>
          <w:lang w:val="vi-VN"/>
        </w:rPr>
        <w:t xml:space="preserve"> Độ đúng</w:t>
      </w:r>
    </w:p>
    <w:p w:rsidR="003C7E3D" w:rsidRPr="003057C9" w:rsidRDefault="003E79AC"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 xml:space="preserve">Dung dịch </w:t>
      </w:r>
      <w:r w:rsidR="003C7E3D" w:rsidRPr="003057C9">
        <w:rPr>
          <w:rFonts w:ascii="Times New Roman" w:hAnsi="Times New Roman" w:cs="Times New Roman"/>
          <w:lang w:val="vi-VN"/>
        </w:rPr>
        <w:t xml:space="preserve">không thêm chuẩn: </w:t>
      </w:r>
      <w:r w:rsidRPr="003057C9">
        <w:rPr>
          <w:rFonts w:ascii="Times New Roman" w:hAnsi="Times New Roman" w:cs="Times New Roman"/>
        </w:rPr>
        <w:t>sử dụng dung dịch thử</w:t>
      </w:r>
      <w:r w:rsidR="003C7E3D" w:rsidRPr="003057C9">
        <w:rPr>
          <w:rFonts w:ascii="Times New Roman" w:hAnsi="Times New Roman" w:cs="Times New Roman"/>
          <w:lang w:val="vi-VN"/>
        </w:rPr>
        <w:t>.</w:t>
      </w:r>
      <w:r w:rsidR="003C7E3D" w:rsidRPr="003057C9">
        <w:rPr>
          <w:rFonts w:ascii="Times New Roman" w:hAnsi="Times New Roman" w:cs="Times New Roman"/>
        </w:rPr>
        <w:t xml:space="preserve"> </w:t>
      </w:r>
    </w:p>
    <w:p w:rsidR="003E79AC" w:rsidRPr="003057C9" w:rsidRDefault="003E79AC"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Dung dịch</w:t>
      </w:r>
      <w:r w:rsidRPr="003057C9">
        <w:rPr>
          <w:rFonts w:ascii="Times New Roman" w:hAnsi="Times New Roman" w:cs="Times New Roman"/>
          <w:lang w:val="vi-VN"/>
        </w:rPr>
        <w:t xml:space="preserve"> thêm chuẩn: </w:t>
      </w:r>
      <w:r w:rsidRPr="003057C9">
        <w:rPr>
          <w:rFonts w:ascii="Times New Roman" w:hAnsi="Times New Roman" w:cs="Times New Roman"/>
        </w:rPr>
        <w:t>lấy dung dịch thử</w:t>
      </w:r>
      <w:r w:rsidRPr="003057C9">
        <w:rPr>
          <w:rFonts w:ascii="Times New Roman" w:hAnsi="Times New Roman" w:cs="Times New Roman"/>
          <w:lang w:val="vi-VN"/>
        </w:rPr>
        <w:t xml:space="preserve"> và thêm một lượng </w:t>
      </w:r>
      <w:r w:rsidR="0034397A" w:rsidRPr="003057C9">
        <w:rPr>
          <w:rFonts w:ascii="Times New Roman" w:hAnsi="Times New Roman" w:cs="Times New Roman"/>
          <w:lang w:val="vi-VN"/>
        </w:rPr>
        <w:t>verbascoside</w:t>
      </w:r>
      <w:r w:rsidR="0096427D" w:rsidRPr="003057C9">
        <w:rPr>
          <w:rFonts w:ascii="Times New Roman" w:hAnsi="Times New Roman" w:cs="Times New Roman"/>
          <w:lang w:val="vi-VN"/>
        </w:rPr>
        <w:t xml:space="preserve"> chuẩn </w:t>
      </w:r>
      <w:r w:rsidR="0096427D" w:rsidRPr="003057C9">
        <w:rPr>
          <w:rFonts w:ascii="Times New Roman" w:hAnsi="Times New Roman" w:cs="Times New Roman"/>
        </w:rPr>
        <w:t>25</w:t>
      </w:r>
      <w:r w:rsidRPr="003057C9">
        <w:rPr>
          <w:rFonts w:ascii="Times New Roman" w:hAnsi="Times New Roman" w:cs="Times New Roman"/>
        </w:rPr>
        <w:t xml:space="preserve"> </w:t>
      </w:r>
      <w:r w:rsidRPr="003057C9">
        <w:rPr>
          <w:rFonts w:ascii="Times New Roman" w:hAnsi="Times New Roman" w:cs="Times New Roman"/>
          <w:lang w:val="vi-VN"/>
        </w:rPr>
        <w:t>µg/ml, 50</w:t>
      </w:r>
      <w:r w:rsidRPr="003057C9">
        <w:rPr>
          <w:rFonts w:ascii="Times New Roman" w:hAnsi="Times New Roman" w:cs="Times New Roman"/>
        </w:rPr>
        <w:t xml:space="preserve"> </w:t>
      </w:r>
      <w:r w:rsidRPr="003057C9">
        <w:rPr>
          <w:rFonts w:ascii="Times New Roman" w:hAnsi="Times New Roman" w:cs="Times New Roman"/>
          <w:lang w:val="vi-VN"/>
        </w:rPr>
        <w:t xml:space="preserve">µg/ml và 100 </w:t>
      </w:r>
      <w:r w:rsidR="0096427D" w:rsidRPr="003057C9">
        <w:rPr>
          <w:rFonts w:ascii="Times New Roman" w:hAnsi="Times New Roman" w:cs="Times New Roman"/>
          <w:lang w:val="vi-VN"/>
        </w:rPr>
        <w:t>µg/ml</w:t>
      </w:r>
      <w:r w:rsidRPr="003057C9">
        <w:rPr>
          <w:rFonts w:ascii="Times New Roman" w:hAnsi="Times New Roman" w:cs="Times New Roman"/>
          <w:lang w:val="vi-VN"/>
        </w:rPr>
        <w:t xml:space="preserve"> vào mẫu thử.</w:t>
      </w:r>
      <w:r w:rsidRPr="003057C9">
        <w:rPr>
          <w:rFonts w:ascii="Times New Roman" w:hAnsi="Times New Roman" w:cs="Times New Roman"/>
        </w:rPr>
        <w:t xml:space="preserve"> Mỗi mức thêm chuẩn lặp lại 6 lần.</w:t>
      </w:r>
    </w:p>
    <w:p w:rsidR="003C7E3D" w:rsidRPr="003057C9" w:rsidRDefault="003C7E3D"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Hàm lượ</w:t>
      </w:r>
      <w:r w:rsidR="00A04585" w:rsidRPr="003057C9">
        <w:rPr>
          <w:rFonts w:ascii="Times New Roman" w:hAnsi="Times New Roman" w:cs="Times New Roman"/>
        </w:rPr>
        <w:t xml:space="preserve">ng </w:t>
      </w:r>
      <w:r w:rsidR="0034397A" w:rsidRPr="003057C9">
        <w:rPr>
          <w:rFonts w:ascii="Times New Roman" w:hAnsi="Times New Roman" w:cs="Times New Roman"/>
        </w:rPr>
        <w:t>verbascoside</w:t>
      </w:r>
      <w:r w:rsidR="00A04585" w:rsidRPr="003057C9">
        <w:rPr>
          <w:rFonts w:ascii="Times New Roman" w:hAnsi="Times New Roman" w:cs="Times New Roman"/>
        </w:rPr>
        <w:t xml:space="preserve"> </w:t>
      </w:r>
      <w:r w:rsidRPr="003057C9">
        <w:rPr>
          <w:rFonts w:ascii="Times New Roman" w:hAnsi="Times New Roman" w:cs="Times New Roman"/>
        </w:rPr>
        <w:t xml:space="preserve">được tính dựa vào </w:t>
      </w:r>
      <w:r w:rsidR="00C06D6D" w:rsidRPr="003057C9">
        <w:rPr>
          <w:rFonts w:ascii="Times New Roman" w:hAnsi="Times New Roman" w:cs="Times New Roman"/>
        </w:rPr>
        <w:t xml:space="preserve">hàm </w:t>
      </w:r>
      <w:r w:rsidR="00C06D6D" w:rsidRPr="003057C9">
        <w:rPr>
          <w:rFonts w:ascii="Times New Roman" w:hAnsi="Times New Roman" w:cs="Times New Roman"/>
          <w:lang w:val="vi-VN"/>
        </w:rPr>
        <w:t>Y = aX + b</w:t>
      </w:r>
      <w:r w:rsidRPr="003057C9">
        <w:rPr>
          <w:rFonts w:ascii="Times New Roman" w:hAnsi="Times New Roman" w:cs="Times New Roman"/>
        </w:rPr>
        <w:t>. Độ đúng phải nằm trong khoả</w:t>
      </w:r>
      <w:r w:rsidR="00956DD6" w:rsidRPr="003057C9">
        <w:rPr>
          <w:rFonts w:ascii="Times New Roman" w:hAnsi="Times New Roman" w:cs="Times New Roman"/>
        </w:rPr>
        <w:t>ng 98 -</w:t>
      </w:r>
      <w:r w:rsidR="004B61EC" w:rsidRPr="003057C9">
        <w:rPr>
          <w:rFonts w:ascii="Times New Roman" w:hAnsi="Times New Roman" w:cs="Times New Roman"/>
        </w:rPr>
        <w:t xml:space="preserve"> 102%, </w:t>
      </w:r>
      <w:r w:rsidR="00A04585" w:rsidRPr="003057C9">
        <w:rPr>
          <w:rFonts w:ascii="Times New Roman" w:hAnsi="Times New Roman" w:cs="Times New Roman"/>
        </w:rPr>
        <w:t xml:space="preserve">khoảng xác định có </w:t>
      </w:r>
      <w:r w:rsidR="004B61EC" w:rsidRPr="003057C9">
        <w:rPr>
          <w:rFonts w:ascii="Times New Roman" w:hAnsi="Times New Roman" w:cs="Times New Roman"/>
        </w:rPr>
        <w:t>RSD ≤ 2</w:t>
      </w:r>
      <w:r w:rsidRPr="003057C9">
        <w:rPr>
          <w:rFonts w:ascii="Times New Roman" w:hAnsi="Times New Roman" w:cs="Times New Roman"/>
        </w:rPr>
        <w:t>%</w:t>
      </w:r>
      <w:r w:rsidR="00E56260" w:rsidRPr="003D739A">
        <w:rPr>
          <w:rFonts w:ascii="Times New Roman" w:hAnsi="Times New Roman" w:cs="Times New Roman"/>
          <w:vertAlign w:val="superscript"/>
        </w:rPr>
        <w:t>10,11</w:t>
      </w:r>
      <w:r w:rsidR="003975BE" w:rsidRPr="003057C9">
        <w:rPr>
          <w:rFonts w:ascii="Times New Roman" w:hAnsi="Times New Roman" w:cs="Times New Roman"/>
        </w:rPr>
        <w:t>.</w:t>
      </w:r>
    </w:p>
    <w:p w:rsidR="00E73F8C" w:rsidRPr="00990EC5" w:rsidRDefault="001F41AC" w:rsidP="003057C9">
      <w:pPr>
        <w:spacing w:before="120" w:after="120" w:line="240" w:lineRule="auto"/>
        <w:jc w:val="both"/>
        <w:rPr>
          <w:rFonts w:ascii="Times New Roman" w:hAnsi="Times New Roman" w:cs="Times New Roman"/>
          <w:i/>
          <w:lang w:val="vi-VN"/>
        </w:rPr>
      </w:pPr>
      <w:r w:rsidRPr="00990EC5">
        <w:rPr>
          <w:rFonts w:ascii="Times New Roman" w:hAnsi="Times New Roman" w:cs="Times New Roman"/>
          <w:i/>
        </w:rPr>
        <w:t>2.7.6.</w:t>
      </w:r>
      <w:r w:rsidR="00E73F8C" w:rsidRPr="00990EC5">
        <w:rPr>
          <w:rFonts w:ascii="Times New Roman" w:hAnsi="Times New Roman" w:cs="Times New Roman"/>
          <w:i/>
          <w:lang w:val="vi-VN"/>
        </w:rPr>
        <w:t xml:space="preserve"> Giới hạn phát hiện (LOD) và giới hạn định lượng (LOQ)</w:t>
      </w:r>
    </w:p>
    <w:p w:rsidR="00433C24" w:rsidRPr="003057C9" w:rsidRDefault="00B01652"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D</w:t>
      </w:r>
      <w:r w:rsidR="00FB6247" w:rsidRPr="003057C9">
        <w:rPr>
          <w:rFonts w:ascii="Times New Roman" w:hAnsi="Times New Roman" w:cs="Times New Roman"/>
        </w:rPr>
        <w:t>ung dị</w:t>
      </w:r>
      <w:r w:rsidR="00D32F73" w:rsidRPr="003057C9">
        <w:rPr>
          <w:rFonts w:ascii="Times New Roman" w:hAnsi="Times New Roman" w:cs="Times New Roman"/>
        </w:rPr>
        <w:t>ch</w:t>
      </w:r>
      <w:r w:rsidR="00FB6247" w:rsidRPr="003057C9">
        <w:rPr>
          <w:rFonts w:ascii="Times New Roman" w:hAnsi="Times New Roman" w:cs="Times New Roman"/>
        </w:rPr>
        <w:t xml:space="preserve"> thử </w:t>
      </w:r>
      <w:r w:rsidR="00D32F73" w:rsidRPr="003057C9">
        <w:rPr>
          <w:rFonts w:ascii="Times New Roman" w:hAnsi="Times New Roman" w:cs="Times New Roman"/>
        </w:rPr>
        <w:t xml:space="preserve">được </w:t>
      </w:r>
      <w:r w:rsidR="00FB6247" w:rsidRPr="003057C9">
        <w:rPr>
          <w:rFonts w:ascii="Times New Roman" w:hAnsi="Times New Roman" w:cs="Times New Roman"/>
        </w:rPr>
        <w:t>pha loãng</w:t>
      </w:r>
      <w:r w:rsidR="00A836B7" w:rsidRPr="003057C9">
        <w:rPr>
          <w:rFonts w:ascii="Times New Roman" w:hAnsi="Times New Roman" w:cs="Times New Roman"/>
        </w:rPr>
        <w:t xml:space="preserve"> dần</w:t>
      </w:r>
      <w:r w:rsidR="00FB6247" w:rsidRPr="003057C9">
        <w:rPr>
          <w:rFonts w:ascii="Times New Roman" w:hAnsi="Times New Roman" w:cs="Times New Roman"/>
        </w:rPr>
        <w:t xml:space="preserve"> </w:t>
      </w:r>
      <w:r w:rsidR="00D32F73" w:rsidRPr="003057C9">
        <w:rPr>
          <w:rFonts w:ascii="Times New Roman" w:hAnsi="Times New Roman" w:cs="Times New Roman"/>
        </w:rPr>
        <w:t>thành</w:t>
      </w:r>
      <w:r w:rsidR="00956DD6" w:rsidRPr="003057C9">
        <w:rPr>
          <w:rFonts w:ascii="Times New Roman" w:hAnsi="Times New Roman" w:cs="Times New Roman"/>
        </w:rPr>
        <w:t xml:space="preserve"> các mẫu</w:t>
      </w:r>
      <w:r w:rsidR="00FB6247" w:rsidRPr="003057C9">
        <w:rPr>
          <w:rFonts w:ascii="Times New Roman" w:hAnsi="Times New Roman" w:cs="Times New Roman"/>
        </w:rPr>
        <w:t>: LOD</w:t>
      </w:r>
      <w:r w:rsidR="00FB6247" w:rsidRPr="003D739A">
        <w:rPr>
          <w:rFonts w:ascii="Times New Roman" w:hAnsi="Times New Roman" w:cs="Times New Roman"/>
          <w:vertAlign w:val="subscript"/>
        </w:rPr>
        <w:t>1</w:t>
      </w:r>
      <w:r w:rsidR="00FB6247" w:rsidRPr="003057C9">
        <w:rPr>
          <w:rFonts w:ascii="Times New Roman" w:hAnsi="Times New Roman" w:cs="Times New Roman"/>
        </w:rPr>
        <w:t>, LOD</w:t>
      </w:r>
      <w:r w:rsidR="00FB6247" w:rsidRPr="003D739A">
        <w:rPr>
          <w:rFonts w:ascii="Times New Roman" w:hAnsi="Times New Roman" w:cs="Times New Roman"/>
          <w:vertAlign w:val="subscript"/>
        </w:rPr>
        <w:t>2</w:t>
      </w:r>
      <w:r w:rsidR="00FB6247" w:rsidRPr="003057C9">
        <w:rPr>
          <w:rFonts w:ascii="Times New Roman" w:hAnsi="Times New Roman" w:cs="Times New Roman"/>
        </w:rPr>
        <w:t>, LOD</w:t>
      </w:r>
      <w:r w:rsidR="00FB6247" w:rsidRPr="003D739A">
        <w:rPr>
          <w:rFonts w:ascii="Times New Roman" w:hAnsi="Times New Roman" w:cs="Times New Roman"/>
          <w:vertAlign w:val="subscript"/>
        </w:rPr>
        <w:t>3</w:t>
      </w:r>
      <w:r w:rsidR="00FB6247" w:rsidRPr="003057C9">
        <w:rPr>
          <w:rFonts w:ascii="Times New Roman" w:hAnsi="Times New Roman" w:cs="Times New Roman"/>
        </w:rPr>
        <w:t>, LOD</w:t>
      </w:r>
      <w:r w:rsidR="00FB6247" w:rsidRPr="003D739A">
        <w:rPr>
          <w:rFonts w:ascii="Times New Roman" w:hAnsi="Times New Roman" w:cs="Times New Roman"/>
          <w:vertAlign w:val="subscript"/>
        </w:rPr>
        <w:t>4</w:t>
      </w:r>
      <w:r w:rsidR="00FB6247" w:rsidRPr="003057C9">
        <w:rPr>
          <w:rFonts w:ascii="Times New Roman" w:hAnsi="Times New Roman" w:cs="Times New Roman"/>
        </w:rPr>
        <w:t>,…</w:t>
      </w:r>
      <w:r w:rsidR="00FB6247" w:rsidRPr="003057C9">
        <w:rPr>
          <w:rFonts w:ascii="Times New Roman" w:hAnsi="Times New Roman" w:cs="Times New Roman"/>
          <w:lang w:val="vi-VN"/>
        </w:rPr>
        <w:t xml:space="preserve"> </w:t>
      </w:r>
      <w:r w:rsidRPr="003057C9">
        <w:rPr>
          <w:rFonts w:ascii="Times New Roman" w:hAnsi="Times New Roman" w:cs="Times New Roman"/>
        </w:rPr>
        <w:t>Lần lượ</w:t>
      </w:r>
      <w:r w:rsidR="0096427D" w:rsidRPr="003057C9">
        <w:rPr>
          <w:rFonts w:ascii="Times New Roman" w:hAnsi="Times New Roman" w:cs="Times New Roman"/>
        </w:rPr>
        <w:t>t tiêm 2</w:t>
      </w:r>
      <w:r w:rsidRPr="003057C9">
        <w:rPr>
          <w:rFonts w:ascii="Times New Roman" w:hAnsi="Times New Roman" w:cs="Times New Roman"/>
        </w:rPr>
        <w:t xml:space="preserve">0 µl từng mẫu </w:t>
      </w:r>
      <w:r w:rsidR="00FB6247" w:rsidRPr="003057C9">
        <w:rPr>
          <w:rFonts w:ascii="Times New Roman" w:hAnsi="Times New Roman" w:cs="Times New Roman"/>
          <w:lang w:val="vi-VN"/>
        </w:rPr>
        <w:t xml:space="preserve">vào hệ thống </w:t>
      </w:r>
      <w:r w:rsidR="007B3232" w:rsidRPr="003057C9">
        <w:rPr>
          <w:rFonts w:ascii="Times New Roman" w:hAnsi="Times New Roman" w:cs="Times New Roman"/>
        </w:rPr>
        <w:t>HPLC</w:t>
      </w:r>
      <w:r w:rsidR="00FB6247" w:rsidRPr="003057C9">
        <w:rPr>
          <w:rFonts w:ascii="Times New Roman" w:hAnsi="Times New Roman" w:cs="Times New Roman"/>
        </w:rPr>
        <w:t xml:space="preserve">. </w:t>
      </w:r>
      <w:r w:rsidRPr="003057C9">
        <w:rPr>
          <w:rFonts w:ascii="Times New Roman" w:hAnsi="Times New Roman" w:cs="Times New Roman"/>
          <w:lang w:val="vi-VN"/>
        </w:rPr>
        <w:t xml:space="preserve">Xác định </w:t>
      </w:r>
      <w:r w:rsidR="00D32F73" w:rsidRPr="003057C9">
        <w:rPr>
          <w:rFonts w:ascii="Times New Roman" w:hAnsi="Times New Roman" w:cs="Times New Roman"/>
        </w:rPr>
        <w:t xml:space="preserve">tỷ lệ </w:t>
      </w:r>
      <w:r w:rsidR="0073071F" w:rsidRPr="003057C9">
        <w:rPr>
          <w:rFonts w:ascii="Times New Roman" w:hAnsi="Times New Roman" w:cs="Times New Roman"/>
          <w:lang w:val="vi-VN"/>
        </w:rPr>
        <w:t xml:space="preserve">S/N </w:t>
      </w:r>
      <w:r w:rsidR="00D32F73" w:rsidRPr="003057C9">
        <w:rPr>
          <w:rFonts w:ascii="Times New Roman" w:hAnsi="Times New Roman" w:cs="Times New Roman"/>
        </w:rPr>
        <w:t>(</w:t>
      </w:r>
      <w:r w:rsidR="0073071F" w:rsidRPr="003057C9">
        <w:rPr>
          <w:rFonts w:ascii="Times New Roman" w:hAnsi="Times New Roman" w:cs="Times New Roman"/>
          <w:lang w:val="vi-VN"/>
        </w:rPr>
        <w:t xml:space="preserve">Signal to </w:t>
      </w:r>
      <w:r w:rsidR="0073071F" w:rsidRPr="003057C9">
        <w:rPr>
          <w:rFonts w:ascii="Times New Roman" w:hAnsi="Times New Roman" w:cs="Times New Roman"/>
        </w:rPr>
        <w:t>N</w:t>
      </w:r>
      <w:r w:rsidRPr="003057C9">
        <w:rPr>
          <w:rFonts w:ascii="Times New Roman" w:hAnsi="Times New Roman" w:cs="Times New Roman"/>
          <w:lang w:val="vi-VN"/>
        </w:rPr>
        <w:t xml:space="preserve">oise ratio), </w:t>
      </w:r>
      <w:r w:rsidR="00AB1470" w:rsidRPr="003057C9">
        <w:rPr>
          <w:rFonts w:ascii="Times New Roman" w:hAnsi="Times New Roman" w:cs="Times New Roman"/>
          <w:lang w:val="vi-VN"/>
        </w:rPr>
        <w:t>S l</w:t>
      </w:r>
      <w:r w:rsidRPr="003057C9">
        <w:rPr>
          <w:rFonts w:ascii="Times New Roman" w:hAnsi="Times New Roman" w:cs="Times New Roman"/>
          <w:lang w:val="vi-VN"/>
        </w:rPr>
        <w:t>à chiều cao tín hiệu của chấ</w:t>
      </w:r>
      <w:r w:rsidR="00A04585" w:rsidRPr="003057C9">
        <w:rPr>
          <w:rFonts w:ascii="Times New Roman" w:hAnsi="Times New Roman" w:cs="Times New Roman"/>
          <w:lang w:val="vi-VN"/>
        </w:rPr>
        <w:t xml:space="preserve">t </w:t>
      </w:r>
      <w:r w:rsidR="0034397A" w:rsidRPr="003057C9">
        <w:rPr>
          <w:rFonts w:ascii="Times New Roman" w:hAnsi="Times New Roman" w:cs="Times New Roman"/>
          <w:lang w:val="vi-VN"/>
        </w:rPr>
        <w:t>verbascoside</w:t>
      </w:r>
      <w:r w:rsidRPr="003057C9">
        <w:rPr>
          <w:rFonts w:ascii="Times New Roman" w:hAnsi="Times New Roman" w:cs="Times New Roman"/>
          <w:lang w:val="vi-VN"/>
        </w:rPr>
        <w:t>, N là nhiễu đường nền</w:t>
      </w:r>
      <w:r w:rsidRPr="003057C9">
        <w:rPr>
          <w:rFonts w:ascii="Times New Roman" w:hAnsi="Times New Roman" w:cs="Times New Roman"/>
        </w:rPr>
        <w:t xml:space="preserve">. </w:t>
      </w:r>
      <w:r w:rsidRPr="003057C9">
        <w:rPr>
          <w:rFonts w:ascii="Times New Roman" w:hAnsi="Times New Roman" w:cs="Times New Roman"/>
          <w:lang w:val="vi-VN"/>
        </w:rPr>
        <w:t xml:space="preserve">LOD được chấp nhận tại nồng độ </w:t>
      </w:r>
      <w:r w:rsidR="00D32F73" w:rsidRPr="003057C9">
        <w:rPr>
          <w:rFonts w:ascii="Times New Roman" w:hAnsi="Times New Roman" w:cs="Times New Roman"/>
        </w:rPr>
        <w:t xml:space="preserve">có </w:t>
      </w:r>
      <w:r w:rsidRPr="003057C9">
        <w:rPr>
          <w:rFonts w:ascii="Times New Roman" w:hAnsi="Times New Roman" w:cs="Times New Roman"/>
          <w:lang w:val="vi-VN"/>
        </w:rPr>
        <w:t>S/N =</w:t>
      </w:r>
      <w:r w:rsidRPr="003057C9">
        <w:rPr>
          <w:rFonts w:ascii="Times New Roman" w:hAnsi="Times New Roman" w:cs="Times New Roman"/>
        </w:rPr>
        <w:t xml:space="preserve"> </w:t>
      </w:r>
      <w:r w:rsidRPr="003057C9">
        <w:rPr>
          <w:rFonts w:ascii="Times New Roman" w:hAnsi="Times New Roman" w:cs="Times New Roman"/>
          <w:lang w:val="vi-VN"/>
        </w:rPr>
        <w:t>3</w:t>
      </w:r>
      <w:r w:rsidRPr="003057C9">
        <w:rPr>
          <w:rFonts w:ascii="Times New Roman" w:hAnsi="Times New Roman" w:cs="Times New Roman"/>
        </w:rPr>
        <w:t xml:space="preserve">. </w:t>
      </w:r>
      <w:r w:rsidRPr="003057C9">
        <w:rPr>
          <w:rFonts w:ascii="Times New Roman" w:hAnsi="Times New Roman" w:cs="Times New Roman"/>
          <w:lang w:val="vi-VN"/>
        </w:rPr>
        <w:t xml:space="preserve">LOQ được chấp nhận tại nồng độ </w:t>
      </w:r>
      <w:r w:rsidR="00D32F73" w:rsidRPr="003057C9">
        <w:rPr>
          <w:rFonts w:ascii="Times New Roman" w:hAnsi="Times New Roman" w:cs="Times New Roman"/>
        </w:rPr>
        <w:t xml:space="preserve"> có </w:t>
      </w:r>
      <w:r w:rsidRPr="003057C9">
        <w:rPr>
          <w:rFonts w:ascii="Times New Roman" w:hAnsi="Times New Roman" w:cs="Times New Roman"/>
          <w:lang w:val="vi-VN"/>
        </w:rPr>
        <w:t>S/N = 10</w:t>
      </w:r>
      <w:r w:rsidR="00E56260" w:rsidRPr="003D739A">
        <w:rPr>
          <w:rFonts w:ascii="Times New Roman" w:hAnsi="Times New Roman" w:cs="Times New Roman"/>
          <w:vertAlign w:val="superscript"/>
        </w:rPr>
        <w:t>10,</w:t>
      </w:r>
      <w:r w:rsidR="003D739A" w:rsidRPr="003D739A">
        <w:rPr>
          <w:rFonts w:ascii="Times New Roman" w:hAnsi="Times New Roman" w:cs="Times New Roman"/>
          <w:vertAlign w:val="superscript"/>
        </w:rPr>
        <w:t>11,</w:t>
      </w:r>
      <w:r w:rsidR="00E56260" w:rsidRPr="003D739A">
        <w:rPr>
          <w:rFonts w:ascii="Times New Roman" w:hAnsi="Times New Roman" w:cs="Times New Roman"/>
          <w:vertAlign w:val="superscript"/>
        </w:rPr>
        <w:t>12</w:t>
      </w:r>
      <w:r w:rsidR="00FB6247" w:rsidRPr="003057C9">
        <w:rPr>
          <w:rFonts w:ascii="Times New Roman" w:hAnsi="Times New Roman" w:cs="Times New Roman"/>
        </w:rPr>
        <w:t>.</w:t>
      </w:r>
    </w:p>
    <w:p w:rsidR="00E73F8C" w:rsidRPr="00990EC5" w:rsidRDefault="006A1615" w:rsidP="003057C9">
      <w:pPr>
        <w:spacing w:before="120" w:after="120" w:line="240" w:lineRule="auto"/>
        <w:jc w:val="both"/>
        <w:rPr>
          <w:rFonts w:ascii="Times New Roman" w:hAnsi="Times New Roman" w:cs="Times New Roman"/>
          <w:b/>
          <w:caps/>
        </w:rPr>
      </w:pPr>
      <w:r w:rsidRPr="00990EC5">
        <w:rPr>
          <w:rFonts w:ascii="Times New Roman" w:hAnsi="Times New Roman" w:cs="Times New Roman"/>
          <w:b/>
          <w:caps/>
        </w:rPr>
        <w:t xml:space="preserve">3. </w:t>
      </w:r>
      <w:r w:rsidR="003E2711" w:rsidRPr="00990EC5">
        <w:rPr>
          <w:rFonts w:ascii="Times New Roman" w:hAnsi="Times New Roman" w:cs="Times New Roman"/>
          <w:b/>
          <w:caps/>
        </w:rPr>
        <w:t>Kết quả</w:t>
      </w:r>
    </w:p>
    <w:p w:rsidR="00A64051" w:rsidRPr="003057C9" w:rsidRDefault="001F41AC" w:rsidP="003057C9">
      <w:pPr>
        <w:spacing w:before="120" w:after="120" w:line="240" w:lineRule="auto"/>
        <w:jc w:val="both"/>
        <w:rPr>
          <w:rFonts w:ascii="Times New Roman" w:hAnsi="Times New Roman" w:cs="Times New Roman"/>
          <w:b/>
        </w:rPr>
      </w:pPr>
      <w:r w:rsidRPr="003057C9">
        <w:rPr>
          <w:rFonts w:ascii="Times New Roman" w:hAnsi="Times New Roman" w:cs="Times New Roman"/>
          <w:b/>
        </w:rPr>
        <w:t>3.1.</w:t>
      </w:r>
      <w:r w:rsidR="00A64051" w:rsidRPr="003057C9">
        <w:rPr>
          <w:rFonts w:ascii="Times New Roman" w:hAnsi="Times New Roman" w:cs="Times New Roman"/>
          <w:b/>
        </w:rPr>
        <w:t xml:space="preserve"> Khảo sát </w:t>
      </w:r>
      <w:r w:rsidR="003516E4" w:rsidRPr="003057C9">
        <w:rPr>
          <w:rFonts w:ascii="Times New Roman" w:hAnsi="Times New Roman" w:cs="Times New Roman"/>
          <w:b/>
        </w:rPr>
        <w:t>quy trình</w:t>
      </w:r>
      <w:r w:rsidR="00A64051" w:rsidRPr="003057C9">
        <w:rPr>
          <w:rFonts w:ascii="Times New Roman" w:hAnsi="Times New Roman" w:cs="Times New Roman"/>
          <w:b/>
        </w:rPr>
        <w:t xml:space="preserve"> định lượng</w:t>
      </w:r>
    </w:p>
    <w:p w:rsidR="00A64051" w:rsidRPr="003057C9" w:rsidRDefault="00AB1470"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Kết quả p</w:t>
      </w:r>
      <w:r w:rsidR="00A64051" w:rsidRPr="003057C9">
        <w:rPr>
          <w:rFonts w:ascii="Times New Roman" w:hAnsi="Times New Roman" w:cs="Times New Roman"/>
        </w:rPr>
        <w:t xml:space="preserve">hân tích và </w:t>
      </w:r>
      <w:r w:rsidR="002F294C" w:rsidRPr="003057C9">
        <w:rPr>
          <w:rFonts w:ascii="Times New Roman" w:hAnsi="Times New Roman" w:cs="Times New Roman"/>
        </w:rPr>
        <w:t xml:space="preserve">đã </w:t>
      </w:r>
      <w:r w:rsidR="00A64051" w:rsidRPr="003057C9">
        <w:rPr>
          <w:rFonts w:ascii="Times New Roman" w:hAnsi="Times New Roman" w:cs="Times New Roman"/>
        </w:rPr>
        <w:t>lựa chọn được điều kiện sắc ký HPLC để định lượ</w:t>
      </w:r>
      <w:r w:rsidRPr="003057C9">
        <w:rPr>
          <w:rFonts w:ascii="Times New Roman" w:hAnsi="Times New Roman" w:cs="Times New Roman"/>
        </w:rPr>
        <w:t xml:space="preserve">ng </w:t>
      </w:r>
      <w:r w:rsidR="0034397A" w:rsidRPr="003057C9">
        <w:rPr>
          <w:rFonts w:ascii="Times New Roman" w:hAnsi="Times New Roman" w:cs="Times New Roman"/>
        </w:rPr>
        <w:t>verbascoside</w:t>
      </w:r>
      <w:r w:rsidRPr="003057C9">
        <w:rPr>
          <w:rFonts w:ascii="Times New Roman" w:hAnsi="Times New Roman" w:cs="Times New Roman"/>
        </w:rPr>
        <w:t xml:space="preserve"> là</w:t>
      </w:r>
      <w:r w:rsidR="00A64051" w:rsidRPr="003057C9">
        <w:rPr>
          <w:rFonts w:ascii="Times New Roman" w:hAnsi="Times New Roman" w:cs="Times New Roman"/>
        </w:rPr>
        <w:t xml:space="preserve">: cột </w:t>
      </w:r>
      <w:r w:rsidR="00CE1A63" w:rsidRPr="003057C9">
        <w:rPr>
          <w:rFonts w:ascii="Times New Roman" w:hAnsi="Times New Roman" w:cs="Times New Roman"/>
          <w:lang w:val="pt-BR"/>
        </w:rPr>
        <w:t>Ge</w:t>
      </w:r>
      <w:r w:rsidR="00A64051" w:rsidRPr="003057C9">
        <w:rPr>
          <w:rFonts w:ascii="Times New Roman" w:hAnsi="Times New Roman" w:cs="Times New Roman"/>
          <w:lang w:val="pt-BR"/>
        </w:rPr>
        <w:t xml:space="preserve">mini </w:t>
      </w:r>
      <w:r w:rsidR="00CE1A63" w:rsidRPr="003057C9">
        <w:rPr>
          <w:rFonts w:ascii="Times New Roman" w:hAnsi="Times New Roman" w:cs="Times New Roman"/>
          <w:lang w:val="pt-BR"/>
        </w:rPr>
        <w:t>C18</w:t>
      </w:r>
      <w:r w:rsidR="0096427D" w:rsidRPr="003057C9">
        <w:rPr>
          <w:rFonts w:ascii="Times New Roman" w:hAnsi="Times New Roman" w:cs="Times New Roman"/>
          <w:lang w:val="pt-BR"/>
        </w:rPr>
        <w:t xml:space="preserve"> (2</w:t>
      </w:r>
      <w:r w:rsidR="00A64051" w:rsidRPr="003057C9">
        <w:rPr>
          <w:rFonts w:ascii="Times New Roman" w:hAnsi="Times New Roman" w:cs="Times New Roman"/>
          <w:lang w:val="pt-BR"/>
        </w:rPr>
        <w:t>50 × 4,6 mm, 5µm).</w:t>
      </w:r>
      <w:r w:rsidR="00A64051" w:rsidRPr="003057C9">
        <w:rPr>
          <w:rFonts w:ascii="Times New Roman" w:hAnsi="Times New Roman" w:cs="Times New Roman"/>
        </w:rPr>
        <w:t xml:space="preserve"> Detector</w:t>
      </w:r>
      <w:r w:rsidR="0096427D" w:rsidRPr="003057C9">
        <w:rPr>
          <w:rFonts w:ascii="Times New Roman" w:hAnsi="Times New Roman" w:cs="Times New Roman"/>
        </w:rPr>
        <w:t xml:space="preserve"> UV: 334</w:t>
      </w:r>
      <w:r w:rsidR="00A64051" w:rsidRPr="003057C9">
        <w:rPr>
          <w:rFonts w:ascii="Times New Roman" w:hAnsi="Times New Roman" w:cs="Times New Roman"/>
        </w:rPr>
        <w:t xml:space="preserve"> nm. Pha động: Acetonitril (ACN) - acid phosphoric 0,1%</w:t>
      </w:r>
      <w:r w:rsidR="0096427D" w:rsidRPr="003057C9">
        <w:rPr>
          <w:rFonts w:ascii="Times New Roman" w:hAnsi="Times New Roman" w:cs="Times New Roman"/>
        </w:rPr>
        <w:t xml:space="preserve"> (16/84</w:t>
      </w:r>
      <w:r w:rsidR="004E7E58" w:rsidRPr="003057C9">
        <w:rPr>
          <w:rFonts w:ascii="Times New Roman" w:hAnsi="Times New Roman" w:cs="Times New Roman"/>
        </w:rPr>
        <w:t>, v/v)</w:t>
      </w:r>
      <w:r w:rsidR="00A64051" w:rsidRPr="003057C9">
        <w:rPr>
          <w:rFonts w:ascii="Times New Roman" w:hAnsi="Times New Roman" w:cs="Times New Roman"/>
        </w:rPr>
        <w:t>. Tốc độ</w:t>
      </w:r>
      <w:r w:rsidR="00A04585" w:rsidRPr="003057C9">
        <w:rPr>
          <w:rFonts w:ascii="Times New Roman" w:hAnsi="Times New Roman" w:cs="Times New Roman"/>
        </w:rPr>
        <w:t xml:space="preserve"> dòng</w:t>
      </w:r>
      <w:r w:rsidR="00A64051" w:rsidRPr="003057C9">
        <w:rPr>
          <w:rFonts w:ascii="Times New Roman" w:hAnsi="Times New Roman" w:cs="Times New Roman"/>
        </w:rPr>
        <w:t>: 0,</w:t>
      </w:r>
      <w:r w:rsidR="0096427D" w:rsidRPr="003057C9">
        <w:rPr>
          <w:rFonts w:ascii="Times New Roman" w:hAnsi="Times New Roman" w:cs="Times New Roman"/>
        </w:rPr>
        <w:t>8</w:t>
      </w:r>
      <w:r w:rsidR="00A64051" w:rsidRPr="003057C9">
        <w:rPr>
          <w:rFonts w:ascii="Times New Roman" w:hAnsi="Times New Roman" w:cs="Times New Roman"/>
        </w:rPr>
        <w:t xml:space="preserve"> ml/phút. Thể</w:t>
      </w:r>
      <w:r w:rsidR="0096427D" w:rsidRPr="003057C9">
        <w:rPr>
          <w:rFonts w:ascii="Times New Roman" w:hAnsi="Times New Roman" w:cs="Times New Roman"/>
        </w:rPr>
        <w:t xml:space="preserve"> tích tiêm: 2</w:t>
      </w:r>
      <w:r w:rsidR="00A64051" w:rsidRPr="003057C9">
        <w:rPr>
          <w:rFonts w:ascii="Times New Roman" w:hAnsi="Times New Roman" w:cs="Times New Roman"/>
        </w:rPr>
        <w:t>0 µl. Thờ</w:t>
      </w:r>
      <w:r w:rsidR="00A836B7" w:rsidRPr="003057C9">
        <w:rPr>
          <w:rFonts w:ascii="Times New Roman" w:hAnsi="Times New Roman" w:cs="Times New Roman"/>
        </w:rPr>
        <w:t>i gian phân tích</w:t>
      </w:r>
      <w:r w:rsidR="002F294C" w:rsidRPr="003057C9">
        <w:rPr>
          <w:rFonts w:ascii="Times New Roman" w:hAnsi="Times New Roman" w:cs="Times New Roman"/>
        </w:rPr>
        <w:t xml:space="preserve"> trung bình</w:t>
      </w:r>
      <w:r w:rsidR="00A836B7" w:rsidRPr="003057C9">
        <w:rPr>
          <w:rFonts w:ascii="Times New Roman" w:hAnsi="Times New Roman" w:cs="Times New Roman"/>
        </w:rPr>
        <w:t>: 4,16</w:t>
      </w:r>
      <w:r w:rsidR="00A64051" w:rsidRPr="003057C9">
        <w:rPr>
          <w:rFonts w:ascii="Times New Roman" w:hAnsi="Times New Roman" w:cs="Times New Roman"/>
        </w:rPr>
        <w:t xml:space="preserve"> phút.</w:t>
      </w:r>
    </w:p>
    <w:p w:rsidR="00E73F8C" w:rsidRPr="003057C9" w:rsidRDefault="00DB31B2" w:rsidP="003057C9">
      <w:pPr>
        <w:spacing w:before="120" w:after="120" w:line="240" w:lineRule="auto"/>
        <w:jc w:val="both"/>
        <w:rPr>
          <w:rFonts w:ascii="Times New Roman" w:hAnsi="Times New Roman" w:cs="Times New Roman"/>
          <w:b/>
          <w:lang w:val="vi-VN"/>
        </w:rPr>
      </w:pPr>
      <w:r w:rsidRPr="003057C9">
        <w:rPr>
          <w:rFonts w:ascii="Times New Roman" w:hAnsi="Times New Roman" w:cs="Times New Roman"/>
          <w:b/>
        </w:rPr>
        <w:t>3.2.</w:t>
      </w:r>
      <w:r w:rsidR="00271ECB" w:rsidRPr="003057C9">
        <w:rPr>
          <w:rFonts w:ascii="Times New Roman" w:hAnsi="Times New Roman" w:cs="Times New Roman"/>
          <w:b/>
          <w:lang w:val="vi-VN"/>
        </w:rPr>
        <w:t xml:space="preserve"> </w:t>
      </w:r>
      <w:r w:rsidR="00271ECB" w:rsidRPr="003057C9">
        <w:rPr>
          <w:rFonts w:ascii="Times New Roman" w:hAnsi="Times New Roman" w:cs="Times New Roman"/>
          <w:b/>
        </w:rPr>
        <w:t>T</w:t>
      </w:r>
      <w:r w:rsidR="00E73F8C" w:rsidRPr="003057C9">
        <w:rPr>
          <w:rFonts w:ascii="Times New Roman" w:hAnsi="Times New Roman" w:cs="Times New Roman"/>
          <w:b/>
          <w:lang w:val="vi-VN"/>
        </w:rPr>
        <w:t xml:space="preserve">hẩm định </w:t>
      </w:r>
      <w:r w:rsidR="003516E4" w:rsidRPr="003057C9">
        <w:rPr>
          <w:rFonts w:ascii="Times New Roman" w:hAnsi="Times New Roman" w:cs="Times New Roman"/>
          <w:b/>
        </w:rPr>
        <w:t>quy trình</w:t>
      </w:r>
      <w:r w:rsidR="00271ECB" w:rsidRPr="003057C9">
        <w:rPr>
          <w:rFonts w:ascii="Times New Roman" w:hAnsi="Times New Roman" w:cs="Times New Roman"/>
          <w:b/>
        </w:rPr>
        <w:t xml:space="preserve"> định lượng</w:t>
      </w:r>
      <w:r w:rsidR="00E73F8C" w:rsidRPr="003057C9">
        <w:rPr>
          <w:rFonts w:ascii="Times New Roman" w:hAnsi="Times New Roman" w:cs="Times New Roman"/>
          <w:b/>
          <w:lang w:val="vi-VN"/>
        </w:rPr>
        <w:t xml:space="preserve"> </w:t>
      </w:r>
    </w:p>
    <w:p w:rsidR="00271ECB" w:rsidRDefault="00DB31B2" w:rsidP="003057C9">
      <w:pPr>
        <w:spacing w:before="120" w:after="120" w:line="240" w:lineRule="auto"/>
        <w:jc w:val="both"/>
        <w:rPr>
          <w:rFonts w:ascii="Times New Roman" w:hAnsi="Times New Roman" w:cs="Times New Roman"/>
          <w:i/>
        </w:rPr>
      </w:pPr>
      <w:r w:rsidRPr="00990EC5">
        <w:rPr>
          <w:rFonts w:ascii="Times New Roman" w:hAnsi="Times New Roman" w:cs="Times New Roman"/>
          <w:i/>
        </w:rPr>
        <w:t>3.2.1.</w:t>
      </w:r>
      <w:r w:rsidR="00271ECB" w:rsidRPr="00990EC5">
        <w:rPr>
          <w:rFonts w:ascii="Times New Roman" w:hAnsi="Times New Roman" w:cs="Times New Roman"/>
          <w:i/>
        </w:rPr>
        <w:t xml:space="preserve"> </w:t>
      </w:r>
      <w:r w:rsidR="00911C39" w:rsidRPr="00990EC5">
        <w:rPr>
          <w:rFonts w:ascii="Times New Roman" w:hAnsi="Times New Roman" w:cs="Times New Roman"/>
          <w:i/>
        </w:rPr>
        <w:t>Độ thích hợp</w:t>
      </w:r>
    </w:p>
    <w:p w:rsidR="00092BA4" w:rsidRDefault="00092BA4" w:rsidP="00092BA4">
      <w:pPr>
        <w:spacing w:before="120" w:after="120" w:line="240" w:lineRule="auto"/>
        <w:ind w:firstLine="567"/>
        <w:jc w:val="both"/>
        <w:rPr>
          <w:rFonts w:ascii="Times New Roman" w:hAnsi="Times New Roman" w:cs="Times New Roman"/>
          <w:lang w:val="vi-VN"/>
        </w:rPr>
      </w:pPr>
      <w:r w:rsidRPr="003057C9">
        <w:rPr>
          <w:rFonts w:ascii="Times New Roman" w:hAnsi="Times New Roman" w:cs="Times New Roman"/>
          <w:lang w:val="vi-VN"/>
        </w:rPr>
        <w:t xml:space="preserve">Kết quả trình bày trong </w:t>
      </w:r>
      <w:r w:rsidRPr="003057C9">
        <w:rPr>
          <w:rFonts w:ascii="Times New Roman" w:hAnsi="Times New Roman" w:cs="Times New Roman"/>
        </w:rPr>
        <w:t>b</w:t>
      </w:r>
      <w:r w:rsidRPr="003057C9">
        <w:rPr>
          <w:rFonts w:ascii="Times New Roman" w:hAnsi="Times New Roman" w:cs="Times New Roman"/>
          <w:lang w:val="vi-VN"/>
        </w:rPr>
        <w:t xml:space="preserve">ảng </w:t>
      </w:r>
      <w:r w:rsidRPr="003057C9">
        <w:rPr>
          <w:rFonts w:ascii="Times New Roman" w:hAnsi="Times New Roman" w:cs="Times New Roman"/>
        </w:rPr>
        <w:t>1</w:t>
      </w:r>
      <w:r w:rsidRPr="003057C9">
        <w:rPr>
          <w:rFonts w:ascii="Times New Roman" w:hAnsi="Times New Roman" w:cs="Times New Roman"/>
          <w:lang w:val="vi-VN"/>
        </w:rPr>
        <w:t xml:space="preserve"> cho thấy</w:t>
      </w:r>
      <w:r w:rsidRPr="003057C9">
        <w:rPr>
          <w:rFonts w:ascii="Times New Roman" w:hAnsi="Times New Roman" w:cs="Times New Roman"/>
        </w:rPr>
        <w:t>: đ</w:t>
      </w:r>
      <w:r w:rsidRPr="003057C9">
        <w:rPr>
          <w:rFonts w:ascii="Times New Roman" w:hAnsi="Times New Roman" w:cs="Times New Roman"/>
          <w:lang w:val="vi-VN"/>
        </w:rPr>
        <w:t xml:space="preserve">ộ lệch chuẩn tương đối của </w:t>
      </w:r>
      <w:r w:rsidRPr="003057C9">
        <w:rPr>
          <w:rFonts w:ascii="Times New Roman" w:hAnsi="Times New Roman" w:cs="Times New Roman"/>
        </w:rPr>
        <w:t>T</w:t>
      </w:r>
      <w:r w:rsidRPr="003057C9">
        <w:rPr>
          <w:rFonts w:ascii="Times New Roman" w:hAnsi="Times New Roman" w:cs="Times New Roman"/>
          <w:vertAlign w:val="subscript"/>
        </w:rPr>
        <w:t>lưu</w:t>
      </w:r>
      <w:r w:rsidRPr="003057C9">
        <w:rPr>
          <w:rFonts w:ascii="Times New Roman" w:hAnsi="Times New Roman" w:cs="Times New Roman"/>
        </w:rPr>
        <w:t xml:space="preserve"> (RSD = 0,29) và S</w:t>
      </w:r>
      <w:r w:rsidRPr="003057C9">
        <w:rPr>
          <w:rFonts w:ascii="Times New Roman" w:hAnsi="Times New Roman" w:cs="Times New Roman"/>
          <w:vertAlign w:val="subscript"/>
        </w:rPr>
        <w:t>pic</w:t>
      </w:r>
      <w:r w:rsidRPr="003057C9">
        <w:rPr>
          <w:rFonts w:ascii="Times New Roman" w:hAnsi="Times New Roman" w:cs="Times New Roman"/>
          <w:lang w:val="vi-VN"/>
        </w:rPr>
        <w:t xml:space="preserve"> </w:t>
      </w:r>
      <w:r w:rsidRPr="003057C9">
        <w:rPr>
          <w:rFonts w:ascii="Times New Roman" w:hAnsi="Times New Roman" w:cs="Times New Roman"/>
        </w:rPr>
        <w:t xml:space="preserve">(RSD = 0,30) </w:t>
      </w:r>
      <w:r w:rsidRPr="003057C9">
        <w:rPr>
          <w:rFonts w:ascii="Times New Roman" w:hAnsi="Times New Roman" w:cs="Times New Roman"/>
          <w:lang w:val="vi-VN"/>
        </w:rPr>
        <w:t xml:space="preserve">đều </w:t>
      </w:r>
      <w:r w:rsidRPr="003057C9">
        <w:rPr>
          <w:rFonts w:ascii="Times New Roman" w:hAnsi="Times New Roman" w:cs="Times New Roman"/>
        </w:rPr>
        <w:t>&lt;</w:t>
      </w:r>
      <w:r w:rsidRPr="003057C9">
        <w:rPr>
          <w:rFonts w:ascii="Times New Roman" w:hAnsi="Times New Roman" w:cs="Times New Roman"/>
          <w:lang w:val="vi-VN"/>
        </w:rPr>
        <w:t xml:space="preserve"> 2%,</w:t>
      </w:r>
      <w:r w:rsidRPr="003057C9">
        <w:rPr>
          <w:rFonts w:ascii="Times New Roman" w:hAnsi="Times New Roman" w:cs="Times New Roman"/>
        </w:rPr>
        <w:t xml:space="preserve"> cho thấy hệ thống HPLC có tính thích hợp cao </w:t>
      </w:r>
      <w:r w:rsidRPr="003057C9">
        <w:rPr>
          <w:rFonts w:ascii="Times New Roman" w:hAnsi="Times New Roman" w:cs="Times New Roman"/>
          <w:lang w:val="vi-VN"/>
        </w:rPr>
        <w:t xml:space="preserve">và đảm bảo độ ổn định của </w:t>
      </w:r>
      <w:r w:rsidRPr="003057C9">
        <w:rPr>
          <w:rFonts w:ascii="Times New Roman" w:hAnsi="Times New Roman" w:cs="Times New Roman"/>
        </w:rPr>
        <w:t xml:space="preserve">quy trình </w:t>
      </w:r>
      <w:r w:rsidRPr="003057C9">
        <w:rPr>
          <w:rFonts w:ascii="Times New Roman" w:hAnsi="Times New Roman" w:cs="Times New Roman"/>
          <w:lang w:val="vi-VN"/>
        </w:rPr>
        <w:t>định lượng verbascoside</w:t>
      </w:r>
      <w:r w:rsidRPr="00087868">
        <w:rPr>
          <w:rFonts w:ascii="Times New Roman" w:hAnsi="Times New Roman" w:cs="Times New Roman"/>
          <w:vertAlign w:val="superscript"/>
        </w:rPr>
        <w:t>11</w:t>
      </w:r>
      <w:r w:rsidRPr="003057C9">
        <w:rPr>
          <w:rFonts w:ascii="Times New Roman" w:hAnsi="Times New Roman" w:cs="Times New Roman"/>
          <w:lang w:val="vi-VN"/>
        </w:rPr>
        <w:t>.</w:t>
      </w:r>
    </w:p>
    <w:p w:rsidR="00092BA4" w:rsidRDefault="00092BA4" w:rsidP="00092BA4">
      <w:pPr>
        <w:spacing w:before="120" w:after="120" w:line="240" w:lineRule="auto"/>
        <w:ind w:firstLine="567"/>
        <w:jc w:val="both"/>
        <w:rPr>
          <w:rFonts w:ascii="Times New Roman" w:hAnsi="Times New Roman" w:cs="Times New Roman"/>
          <w:lang w:val="vi-VN"/>
        </w:rPr>
      </w:pPr>
    </w:p>
    <w:p w:rsidR="00092BA4" w:rsidRDefault="00092BA4" w:rsidP="00092BA4">
      <w:pPr>
        <w:spacing w:before="120" w:after="120" w:line="240" w:lineRule="auto"/>
        <w:ind w:firstLine="567"/>
        <w:jc w:val="both"/>
        <w:rPr>
          <w:rFonts w:ascii="Times New Roman" w:hAnsi="Times New Roman" w:cs="Times New Roman"/>
          <w:lang w:val="vi-VN"/>
        </w:rPr>
      </w:pPr>
    </w:p>
    <w:p w:rsidR="00092BA4" w:rsidRDefault="00092BA4" w:rsidP="00092BA4">
      <w:pPr>
        <w:spacing w:before="120" w:after="120" w:line="240" w:lineRule="auto"/>
        <w:ind w:firstLine="567"/>
        <w:jc w:val="both"/>
        <w:rPr>
          <w:rFonts w:ascii="Times New Roman" w:hAnsi="Times New Roman" w:cs="Times New Roman"/>
          <w:lang w:val="vi-VN"/>
        </w:rPr>
      </w:pPr>
    </w:p>
    <w:p w:rsidR="00092BA4" w:rsidRDefault="00092BA4" w:rsidP="00092BA4">
      <w:pPr>
        <w:spacing w:before="120" w:after="120" w:line="240" w:lineRule="auto"/>
        <w:ind w:firstLine="567"/>
        <w:jc w:val="both"/>
        <w:rPr>
          <w:rFonts w:ascii="Times New Roman" w:hAnsi="Times New Roman" w:cs="Times New Roman"/>
          <w:i/>
        </w:rPr>
      </w:pPr>
      <w:bookmarkStart w:id="0" w:name="_GoBack"/>
      <w:bookmarkEnd w:id="0"/>
    </w:p>
    <w:p w:rsidR="00271ECB" w:rsidRPr="00B316B1" w:rsidRDefault="00271ECB" w:rsidP="00B316B1">
      <w:pPr>
        <w:spacing w:before="240" w:after="120" w:line="240" w:lineRule="auto"/>
        <w:rPr>
          <w:rFonts w:ascii="Times New Roman" w:hAnsi="Times New Roman" w:cs="Times New Roman"/>
          <w:b/>
          <w:sz w:val="20"/>
          <w:szCs w:val="20"/>
        </w:rPr>
      </w:pPr>
      <w:r w:rsidRPr="00B316B1">
        <w:rPr>
          <w:rFonts w:ascii="Times New Roman" w:hAnsi="Times New Roman" w:cs="Times New Roman"/>
          <w:b/>
          <w:sz w:val="20"/>
          <w:szCs w:val="20"/>
          <w:lang w:val="vi-VN"/>
        </w:rPr>
        <w:lastRenderedPageBreak/>
        <w:t>Bảng 1.</w:t>
      </w:r>
      <w:r w:rsidRPr="00B316B1">
        <w:rPr>
          <w:rFonts w:ascii="Times New Roman" w:hAnsi="Times New Roman" w:cs="Times New Roman"/>
          <w:b/>
          <w:sz w:val="20"/>
          <w:szCs w:val="20"/>
        </w:rPr>
        <w:t xml:space="preserve"> </w:t>
      </w:r>
      <w:r w:rsidRPr="00B316B1">
        <w:rPr>
          <w:rFonts w:ascii="Times New Roman" w:hAnsi="Times New Roman" w:cs="Times New Roman"/>
          <w:sz w:val="20"/>
          <w:szCs w:val="20"/>
        </w:rPr>
        <w:t>K</w:t>
      </w:r>
      <w:r w:rsidRPr="00B316B1">
        <w:rPr>
          <w:rFonts w:ascii="Times New Roman" w:hAnsi="Times New Roman" w:cs="Times New Roman"/>
          <w:sz w:val="20"/>
          <w:szCs w:val="20"/>
          <w:lang w:val="vi-VN"/>
        </w:rPr>
        <w:t xml:space="preserve">ết quả </w:t>
      </w:r>
      <w:r w:rsidRPr="00B316B1">
        <w:rPr>
          <w:rFonts w:ascii="Times New Roman" w:hAnsi="Times New Roman" w:cs="Times New Roman"/>
          <w:sz w:val="20"/>
          <w:szCs w:val="20"/>
        </w:rPr>
        <w:t>thẩm đị</w:t>
      </w:r>
      <w:r w:rsidR="00911C39" w:rsidRPr="00B316B1">
        <w:rPr>
          <w:rFonts w:ascii="Times New Roman" w:hAnsi="Times New Roman" w:cs="Times New Roman"/>
          <w:sz w:val="20"/>
          <w:szCs w:val="20"/>
        </w:rPr>
        <w:t>nh tính</w:t>
      </w:r>
      <w:r w:rsidR="00F50EAA" w:rsidRPr="00B316B1">
        <w:rPr>
          <w:rFonts w:ascii="Times New Roman" w:hAnsi="Times New Roman" w:cs="Times New Roman"/>
          <w:sz w:val="20"/>
          <w:szCs w:val="20"/>
        </w:rPr>
        <w:t xml:space="preserve"> thích</w:t>
      </w:r>
      <w:r w:rsidR="00911C39" w:rsidRPr="00B316B1">
        <w:rPr>
          <w:rFonts w:ascii="Times New Roman" w:hAnsi="Times New Roman" w:cs="Times New Roman"/>
          <w:sz w:val="20"/>
          <w:szCs w:val="20"/>
        </w:rPr>
        <w:t xml:space="preserve"> hợp</w:t>
      </w:r>
      <w:r w:rsidRPr="00B316B1">
        <w:rPr>
          <w:rFonts w:ascii="Times New Roman" w:hAnsi="Times New Roman" w:cs="Times New Roman"/>
          <w:sz w:val="20"/>
          <w:szCs w:val="20"/>
        </w:rPr>
        <w:t xml:space="preserve"> của</w:t>
      </w:r>
      <w:r w:rsidR="00B0167A" w:rsidRPr="00B316B1">
        <w:rPr>
          <w:rFonts w:ascii="Times New Roman" w:hAnsi="Times New Roman" w:cs="Times New Roman"/>
          <w:sz w:val="20"/>
          <w:szCs w:val="20"/>
        </w:rPr>
        <w:t xml:space="preserve"> hệ thống</w:t>
      </w:r>
      <w:r w:rsidRPr="00B316B1">
        <w:rPr>
          <w:rFonts w:ascii="Times New Roman" w:hAnsi="Times New Roman" w:cs="Times New Roman"/>
          <w:sz w:val="20"/>
          <w:szCs w:val="20"/>
        </w:rPr>
        <w:t xml:space="preserve"> </w:t>
      </w:r>
      <w:r w:rsidR="00911C39" w:rsidRPr="00B316B1">
        <w:rPr>
          <w:rFonts w:ascii="Times New Roman" w:hAnsi="Times New Roman" w:cs="Times New Roman"/>
          <w:sz w:val="20"/>
          <w:szCs w:val="20"/>
        </w:rPr>
        <w:t>HPLC</w:t>
      </w:r>
    </w:p>
    <w:tbl>
      <w:tblPr>
        <w:tblW w:w="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08"/>
        <w:gridCol w:w="1417"/>
      </w:tblGrid>
      <w:tr w:rsidR="006030D9" w:rsidRPr="003057C9" w:rsidTr="00B316B1">
        <w:trPr>
          <w:trHeight w:val="554"/>
        </w:trPr>
        <w:tc>
          <w:tcPr>
            <w:tcW w:w="993" w:type="dxa"/>
            <w:shd w:val="clear" w:color="auto" w:fill="auto"/>
            <w:vAlign w:val="center"/>
            <w:hideMark/>
          </w:tcPr>
          <w:p w:rsidR="00271ECB" w:rsidRPr="003057C9" w:rsidRDefault="00591469"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rPr>
              <w:t>Stt</w:t>
            </w:r>
          </w:p>
        </w:tc>
        <w:tc>
          <w:tcPr>
            <w:tcW w:w="1408"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Thời gian lưu (phút)</w:t>
            </w:r>
          </w:p>
        </w:tc>
        <w:tc>
          <w:tcPr>
            <w:tcW w:w="1417" w:type="dxa"/>
            <w:shd w:val="clear" w:color="auto" w:fill="auto"/>
            <w:vAlign w:val="center"/>
            <w:hideMark/>
          </w:tcPr>
          <w:p w:rsidR="00271ECB" w:rsidRPr="003057C9" w:rsidRDefault="003412F3"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Diện tích pic</w:t>
            </w:r>
            <w:r w:rsidR="00271ECB" w:rsidRPr="003057C9">
              <w:rPr>
                <w:rFonts w:ascii="Times New Roman" w:eastAsia="Times New Roman" w:hAnsi="Times New Roman" w:cs="Times New Roman"/>
                <w:bCs/>
                <w:lang w:val="vi-VN"/>
              </w:rPr>
              <w:t xml:space="preserve"> (mAU.s)</w:t>
            </w:r>
          </w:p>
        </w:tc>
      </w:tr>
      <w:tr w:rsidR="006030D9" w:rsidRPr="003057C9" w:rsidTr="00B316B1">
        <w:trPr>
          <w:trHeight w:val="299"/>
        </w:trPr>
        <w:tc>
          <w:tcPr>
            <w:tcW w:w="993"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1</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lang w:val="vi-VN"/>
              </w:rPr>
              <w:t>4,15</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rPr>
              <w:t>206159</w:t>
            </w:r>
          </w:p>
        </w:tc>
      </w:tr>
      <w:tr w:rsidR="006030D9" w:rsidRPr="003057C9" w:rsidTr="00B316B1">
        <w:trPr>
          <w:trHeight w:val="299"/>
        </w:trPr>
        <w:tc>
          <w:tcPr>
            <w:tcW w:w="993"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2</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lang w:val="vi-VN"/>
              </w:rPr>
              <w:t>4,16</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rPr>
              <w:t>207190</w:t>
            </w:r>
          </w:p>
        </w:tc>
      </w:tr>
      <w:tr w:rsidR="006030D9" w:rsidRPr="003057C9" w:rsidTr="00B316B1">
        <w:trPr>
          <w:trHeight w:val="193"/>
        </w:trPr>
        <w:tc>
          <w:tcPr>
            <w:tcW w:w="993"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3</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lang w:val="vi-VN"/>
              </w:rPr>
              <w:t>4,17</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rPr>
              <w:t>207115</w:t>
            </w:r>
          </w:p>
        </w:tc>
      </w:tr>
      <w:tr w:rsidR="006030D9" w:rsidRPr="003057C9" w:rsidTr="00B316B1">
        <w:trPr>
          <w:trHeight w:val="299"/>
        </w:trPr>
        <w:tc>
          <w:tcPr>
            <w:tcW w:w="993"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4</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lang w:val="vi-VN"/>
              </w:rPr>
              <w:t>4,15</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rPr>
              <w:t>207103</w:t>
            </w:r>
          </w:p>
        </w:tc>
      </w:tr>
      <w:tr w:rsidR="006030D9" w:rsidRPr="003057C9" w:rsidTr="00B316B1">
        <w:trPr>
          <w:trHeight w:val="153"/>
        </w:trPr>
        <w:tc>
          <w:tcPr>
            <w:tcW w:w="993"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5</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lang w:val="vi-VN"/>
              </w:rPr>
              <w:t>4,18</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rPr>
              <w:t>208113</w:t>
            </w:r>
          </w:p>
        </w:tc>
      </w:tr>
      <w:tr w:rsidR="006030D9" w:rsidRPr="003057C9" w:rsidTr="00B316B1">
        <w:trPr>
          <w:trHeight w:val="153"/>
        </w:trPr>
        <w:tc>
          <w:tcPr>
            <w:tcW w:w="993" w:type="dxa"/>
            <w:shd w:val="clear" w:color="auto" w:fill="auto"/>
            <w:vAlign w:val="center"/>
            <w:hideMark/>
          </w:tcPr>
          <w:p w:rsidR="00271ECB" w:rsidRPr="003057C9" w:rsidRDefault="00271ECB" w:rsidP="00B316B1">
            <w:pPr>
              <w:spacing w:after="0" w:line="240" w:lineRule="auto"/>
              <w:jc w:val="center"/>
              <w:rPr>
                <w:rFonts w:ascii="Times New Roman" w:eastAsia="Times New Roman" w:hAnsi="Times New Roman" w:cs="Times New Roman"/>
                <w:bCs/>
              </w:rPr>
            </w:pPr>
            <w:r w:rsidRPr="003057C9">
              <w:rPr>
                <w:rFonts w:ascii="Times New Roman" w:eastAsia="Times New Roman" w:hAnsi="Times New Roman" w:cs="Times New Roman"/>
                <w:bCs/>
                <w:lang w:val="vi-VN"/>
              </w:rPr>
              <w:t>6</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lang w:val="vi-VN"/>
              </w:rPr>
              <w:t>4,17</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rPr>
            </w:pPr>
            <w:r w:rsidRPr="003057C9">
              <w:rPr>
                <w:rFonts w:ascii="Times New Roman" w:hAnsi="Times New Roman" w:cs="Times New Roman"/>
              </w:rPr>
              <w:t>207201</w:t>
            </w:r>
          </w:p>
        </w:tc>
      </w:tr>
      <w:tr w:rsidR="006030D9" w:rsidRPr="003057C9" w:rsidTr="00B316B1">
        <w:trPr>
          <w:trHeight w:val="153"/>
        </w:trPr>
        <w:tc>
          <w:tcPr>
            <w:tcW w:w="993" w:type="dxa"/>
            <w:shd w:val="clear" w:color="auto" w:fill="auto"/>
            <w:vAlign w:val="center"/>
          </w:tcPr>
          <w:p w:rsidR="00271ECB" w:rsidRPr="003057C9" w:rsidRDefault="00271ECB" w:rsidP="00B316B1">
            <w:pPr>
              <w:spacing w:after="0" w:line="240" w:lineRule="auto"/>
              <w:jc w:val="center"/>
              <w:rPr>
                <w:rFonts w:ascii="Times New Roman" w:eastAsia="Times New Roman" w:hAnsi="Times New Roman" w:cs="Times New Roman"/>
                <w:bCs/>
                <w:i/>
              </w:rPr>
            </w:pPr>
            <w:r w:rsidRPr="003057C9">
              <w:rPr>
                <w:rFonts w:ascii="Times New Roman" w:eastAsia="Times New Roman" w:hAnsi="Times New Roman" w:cs="Times New Roman"/>
                <w:bCs/>
                <w:i/>
              </w:rPr>
              <w:t>X</w:t>
            </w:r>
            <w:r w:rsidR="002075BF" w:rsidRPr="003057C9">
              <w:rPr>
                <w:rFonts w:ascii="Times New Roman" w:eastAsia="Times New Roman" w:hAnsi="Times New Roman" w:cs="Times New Roman"/>
                <w:bCs/>
                <w:i/>
              </w:rPr>
              <w:t>tb</w:t>
            </w:r>
          </w:p>
        </w:tc>
        <w:tc>
          <w:tcPr>
            <w:tcW w:w="1408" w:type="dxa"/>
            <w:shd w:val="clear" w:color="auto" w:fill="auto"/>
            <w:vAlign w:val="center"/>
          </w:tcPr>
          <w:p w:rsidR="00271ECB" w:rsidRPr="003057C9" w:rsidRDefault="009A554D" w:rsidP="00B316B1">
            <w:pPr>
              <w:spacing w:after="0" w:line="240" w:lineRule="auto"/>
              <w:jc w:val="center"/>
              <w:rPr>
                <w:rFonts w:ascii="Times New Roman" w:eastAsia="Times New Roman" w:hAnsi="Times New Roman" w:cs="Times New Roman"/>
                <w:i/>
              </w:rPr>
            </w:pPr>
            <w:r w:rsidRPr="003057C9">
              <w:rPr>
                <w:rFonts w:ascii="Times New Roman" w:eastAsia="Times New Roman" w:hAnsi="Times New Roman" w:cs="Times New Roman"/>
                <w:i/>
              </w:rPr>
              <w:t>4,16</w:t>
            </w:r>
          </w:p>
        </w:tc>
        <w:tc>
          <w:tcPr>
            <w:tcW w:w="1417" w:type="dxa"/>
            <w:shd w:val="clear" w:color="auto" w:fill="auto"/>
            <w:vAlign w:val="center"/>
          </w:tcPr>
          <w:p w:rsidR="00271ECB" w:rsidRPr="003057C9" w:rsidRDefault="009A554D" w:rsidP="00B316B1">
            <w:pPr>
              <w:spacing w:after="0" w:line="240" w:lineRule="auto"/>
              <w:jc w:val="center"/>
              <w:rPr>
                <w:rFonts w:ascii="Times New Roman" w:eastAsia="Times New Roman" w:hAnsi="Times New Roman" w:cs="Times New Roman"/>
                <w:i/>
              </w:rPr>
            </w:pPr>
            <w:r w:rsidRPr="003057C9">
              <w:rPr>
                <w:rFonts w:ascii="Times New Roman" w:eastAsia="Times New Roman" w:hAnsi="Times New Roman" w:cs="Times New Roman"/>
                <w:i/>
              </w:rPr>
              <w:t>207146,8</w:t>
            </w:r>
          </w:p>
        </w:tc>
      </w:tr>
      <w:tr w:rsidR="006030D9" w:rsidRPr="003057C9" w:rsidTr="00B316B1">
        <w:trPr>
          <w:trHeight w:val="153"/>
        </w:trPr>
        <w:tc>
          <w:tcPr>
            <w:tcW w:w="993" w:type="dxa"/>
            <w:shd w:val="clear" w:color="auto" w:fill="auto"/>
            <w:vAlign w:val="center"/>
          </w:tcPr>
          <w:p w:rsidR="00271ECB" w:rsidRPr="003057C9" w:rsidRDefault="00271ECB" w:rsidP="00B316B1">
            <w:pPr>
              <w:spacing w:after="0" w:line="240" w:lineRule="auto"/>
              <w:jc w:val="center"/>
              <w:rPr>
                <w:rFonts w:ascii="Times New Roman" w:eastAsia="Times New Roman" w:hAnsi="Times New Roman" w:cs="Times New Roman"/>
                <w:bCs/>
                <w:i/>
              </w:rPr>
            </w:pPr>
            <w:r w:rsidRPr="003057C9">
              <w:rPr>
                <w:rFonts w:ascii="Times New Roman" w:eastAsia="Times New Roman" w:hAnsi="Times New Roman" w:cs="Times New Roman"/>
                <w:bCs/>
                <w:i/>
              </w:rPr>
              <w:t>RSD (%)</w:t>
            </w:r>
          </w:p>
        </w:tc>
        <w:tc>
          <w:tcPr>
            <w:tcW w:w="1408"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i/>
              </w:rPr>
            </w:pPr>
            <w:r w:rsidRPr="003057C9">
              <w:rPr>
                <w:rFonts w:ascii="Times New Roman" w:eastAsia="Times New Roman" w:hAnsi="Times New Roman" w:cs="Times New Roman"/>
                <w:i/>
              </w:rPr>
              <w:t>0,29</w:t>
            </w:r>
          </w:p>
        </w:tc>
        <w:tc>
          <w:tcPr>
            <w:tcW w:w="1417" w:type="dxa"/>
            <w:shd w:val="clear" w:color="auto" w:fill="auto"/>
            <w:vAlign w:val="center"/>
          </w:tcPr>
          <w:p w:rsidR="00271ECB" w:rsidRPr="003057C9" w:rsidRDefault="00CD39AA" w:rsidP="00B316B1">
            <w:pPr>
              <w:spacing w:after="0" w:line="240" w:lineRule="auto"/>
              <w:jc w:val="center"/>
              <w:rPr>
                <w:rFonts w:ascii="Times New Roman" w:eastAsia="Times New Roman" w:hAnsi="Times New Roman" w:cs="Times New Roman"/>
                <w:i/>
              </w:rPr>
            </w:pPr>
            <w:r w:rsidRPr="003057C9">
              <w:rPr>
                <w:rFonts w:ascii="Times New Roman" w:eastAsia="Times New Roman" w:hAnsi="Times New Roman" w:cs="Times New Roman"/>
                <w:i/>
              </w:rPr>
              <w:t>0,3</w:t>
            </w:r>
            <w:r w:rsidR="00AF53E6" w:rsidRPr="003057C9">
              <w:rPr>
                <w:rFonts w:ascii="Times New Roman" w:eastAsia="Times New Roman" w:hAnsi="Times New Roman" w:cs="Times New Roman"/>
                <w:i/>
              </w:rPr>
              <w:t>0</w:t>
            </w:r>
          </w:p>
        </w:tc>
      </w:tr>
    </w:tbl>
    <w:p w:rsidR="00E73F8C" w:rsidRPr="00990EC5" w:rsidRDefault="00DB31B2" w:rsidP="003057C9">
      <w:pPr>
        <w:spacing w:before="120" w:after="120" w:line="240" w:lineRule="auto"/>
        <w:jc w:val="both"/>
        <w:rPr>
          <w:rFonts w:ascii="Times New Roman" w:hAnsi="Times New Roman" w:cs="Times New Roman"/>
          <w:i/>
          <w:lang w:val="vi-VN"/>
        </w:rPr>
      </w:pPr>
      <w:r w:rsidRPr="00990EC5">
        <w:rPr>
          <w:rFonts w:ascii="Times New Roman" w:hAnsi="Times New Roman" w:cs="Times New Roman"/>
          <w:i/>
        </w:rPr>
        <w:t>3.2.2.</w:t>
      </w:r>
      <w:r w:rsidR="007A1CC5" w:rsidRPr="00990EC5">
        <w:rPr>
          <w:rFonts w:ascii="Times New Roman" w:hAnsi="Times New Roman" w:cs="Times New Roman"/>
          <w:i/>
          <w:lang w:val="vi-VN"/>
        </w:rPr>
        <w:t xml:space="preserve"> </w:t>
      </w:r>
      <w:r w:rsidR="007A1CC5" w:rsidRPr="00990EC5">
        <w:rPr>
          <w:rFonts w:ascii="Times New Roman" w:hAnsi="Times New Roman" w:cs="Times New Roman"/>
          <w:i/>
        </w:rPr>
        <w:t>Độ đ</w:t>
      </w:r>
      <w:r w:rsidR="003E2711" w:rsidRPr="00990EC5">
        <w:rPr>
          <w:rFonts w:ascii="Times New Roman" w:hAnsi="Times New Roman" w:cs="Times New Roman"/>
          <w:i/>
        </w:rPr>
        <w:t>ặc hiệu</w:t>
      </w:r>
    </w:p>
    <w:p w:rsidR="00B00911" w:rsidRPr="003057C9" w:rsidRDefault="007A1CC5" w:rsidP="00E24C4F">
      <w:pPr>
        <w:spacing w:before="120" w:after="120" w:line="240" w:lineRule="auto"/>
        <w:ind w:firstLine="567"/>
        <w:jc w:val="both"/>
        <w:rPr>
          <w:rFonts w:ascii="Times New Roman" w:hAnsi="Times New Roman" w:cs="Times New Roman"/>
          <w:lang w:val="vi-VN"/>
        </w:rPr>
      </w:pPr>
      <w:r w:rsidRPr="003057C9">
        <w:rPr>
          <w:rFonts w:ascii="Times New Roman" w:hAnsi="Times New Roman" w:cs="Times New Roman"/>
        </w:rPr>
        <w:t>K</w:t>
      </w:r>
      <w:r w:rsidR="00B00911" w:rsidRPr="003057C9">
        <w:rPr>
          <w:rFonts w:ascii="Times New Roman" w:hAnsi="Times New Roman" w:cs="Times New Roman"/>
        </w:rPr>
        <w:t xml:space="preserve">ết quả trên </w:t>
      </w:r>
      <w:r w:rsidRPr="003057C9">
        <w:rPr>
          <w:rFonts w:ascii="Times New Roman" w:hAnsi="Times New Roman" w:cs="Times New Roman"/>
        </w:rPr>
        <w:t>sắc ký đồ (</w:t>
      </w:r>
      <w:r w:rsidR="00B00911" w:rsidRPr="003057C9">
        <w:rPr>
          <w:rFonts w:ascii="Times New Roman" w:hAnsi="Times New Roman" w:cs="Times New Roman"/>
        </w:rPr>
        <w:t>SKĐ</w:t>
      </w:r>
      <w:r w:rsidRPr="003057C9">
        <w:rPr>
          <w:rFonts w:ascii="Times New Roman" w:hAnsi="Times New Roman" w:cs="Times New Roman"/>
        </w:rPr>
        <w:t>)</w:t>
      </w:r>
      <w:r w:rsidR="00B00911" w:rsidRPr="003057C9">
        <w:rPr>
          <w:rFonts w:ascii="Times New Roman" w:hAnsi="Times New Roman" w:cs="Times New Roman"/>
        </w:rPr>
        <w:t xml:space="preserve"> hình 1 cho thấ</w:t>
      </w:r>
      <w:r w:rsidRPr="003057C9">
        <w:rPr>
          <w:rFonts w:ascii="Times New Roman" w:hAnsi="Times New Roman" w:cs="Times New Roman"/>
        </w:rPr>
        <w:t xml:space="preserve">y: </w:t>
      </w:r>
      <w:r w:rsidR="00B00911" w:rsidRPr="003057C9">
        <w:rPr>
          <w:rFonts w:ascii="Times New Roman" w:hAnsi="Times New Roman" w:cs="Times New Roman"/>
        </w:rPr>
        <w:t>mẫu trắ</w:t>
      </w:r>
      <w:r w:rsidRPr="003057C9">
        <w:rPr>
          <w:rFonts w:ascii="Times New Roman" w:hAnsi="Times New Roman" w:cs="Times New Roman"/>
        </w:rPr>
        <w:t>ng (1) không cho pic</w:t>
      </w:r>
      <w:r w:rsidR="00B00911" w:rsidRPr="003057C9">
        <w:rPr>
          <w:rFonts w:ascii="Times New Roman" w:hAnsi="Times New Roman" w:cs="Times New Roman"/>
        </w:rPr>
        <w:t xml:space="preserve"> nào </w:t>
      </w:r>
      <w:r w:rsidRPr="003057C9">
        <w:rPr>
          <w:rFonts w:ascii="Times New Roman" w:hAnsi="Times New Roman" w:cs="Times New Roman"/>
        </w:rPr>
        <w:t>trên SKĐ</w:t>
      </w:r>
      <w:r w:rsidR="00B00911" w:rsidRPr="003057C9">
        <w:rPr>
          <w:rFonts w:ascii="Times New Roman" w:hAnsi="Times New Roman" w:cs="Times New Roman"/>
        </w:rPr>
        <w:t xml:space="preserve">. Trên SKĐ </w:t>
      </w:r>
      <w:r w:rsidRPr="003057C9">
        <w:rPr>
          <w:rFonts w:ascii="Times New Roman" w:hAnsi="Times New Roman" w:cs="Times New Roman"/>
        </w:rPr>
        <w:t>dung dịch</w:t>
      </w:r>
      <w:r w:rsidR="00B00911" w:rsidRPr="003057C9">
        <w:rPr>
          <w:rFonts w:ascii="Times New Roman" w:hAnsi="Times New Roman" w:cs="Times New Roman"/>
        </w:rPr>
        <w:t xml:space="preserve"> thử</w:t>
      </w:r>
      <w:r w:rsidR="00A836B7" w:rsidRPr="003057C9">
        <w:rPr>
          <w:rFonts w:ascii="Times New Roman" w:hAnsi="Times New Roman" w:cs="Times New Roman"/>
        </w:rPr>
        <w:t xml:space="preserve"> (3)</w:t>
      </w:r>
      <w:r w:rsidR="00B00911" w:rsidRPr="003057C9">
        <w:rPr>
          <w:rFonts w:ascii="Times New Roman" w:hAnsi="Times New Roman" w:cs="Times New Roman"/>
        </w:rPr>
        <w:t xml:space="preserve"> cho mộ</w:t>
      </w:r>
      <w:r w:rsidRPr="003057C9">
        <w:rPr>
          <w:rFonts w:ascii="Times New Roman" w:hAnsi="Times New Roman" w:cs="Times New Roman"/>
        </w:rPr>
        <w:t>t pic</w:t>
      </w:r>
      <w:r w:rsidR="00B00911" w:rsidRPr="003057C9">
        <w:rPr>
          <w:rFonts w:ascii="Times New Roman" w:hAnsi="Times New Roman" w:cs="Times New Roman"/>
        </w:rPr>
        <w:t xml:space="preserve"> có thời gian lưu tương ứng </w:t>
      </w:r>
      <w:r w:rsidRPr="003057C9">
        <w:rPr>
          <w:rFonts w:ascii="Times New Roman" w:hAnsi="Times New Roman" w:cs="Times New Roman"/>
        </w:rPr>
        <w:t>so với</w:t>
      </w:r>
      <w:r w:rsidR="00A836B7" w:rsidRPr="003057C9">
        <w:rPr>
          <w:rFonts w:ascii="Times New Roman" w:hAnsi="Times New Roman" w:cs="Times New Roman"/>
        </w:rPr>
        <w:t xml:space="preserve"> T</w:t>
      </w:r>
      <w:r w:rsidR="00A836B7" w:rsidRPr="003057C9">
        <w:rPr>
          <w:rFonts w:ascii="Times New Roman" w:hAnsi="Times New Roman" w:cs="Times New Roman"/>
          <w:vertAlign w:val="subscript"/>
        </w:rPr>
        <w:t>lưu</w:t>
      </w:r>
      <w:r w:rsidRPr="003057C9">
        <w:rPr>
          <w:rFonts w:ascii="Times New Roman" w:hAnsi="Times New Roman" w:cs="Times New Roman"/>
        </w:rPr>
        <w:t xml:space="preserve"> của</w:t>
      </w:r>
      <w:r w:rsidR="00B00911" w:rsidRPr="003057C9">
        <w:rPr>
          <w:rFonts w:ascii="Times New Roman" w:hAnsi="Times New Roman" w:cs="Times New Roman"/>
        </w:rPr>
        <w:t xml:space="preserve"> </w:t>
      </w:r>
      <w:r w:rsidR="0034397A" w:rsidRPr="003057C9">
        <w:rPr>
          <w:rFonts w:ascii="Times New Roman" w:hAnsi="Times New Roman" w:cs="Times New Roman"/>
        </w:rPr>
        <w:t>verbascoside</w:t>
      </w:r>
      <w:r w:rsidR="00B00911" w:rsidRPr="003057C9">
        <w:rPr>
          <w:rFonts w:ascii="Times New Roman" w:hAnsi="Times New Roman" w:cs="Times New Roman"/>
        </w:rPr>
        <w:t xml:space="preserve"> trên SKĐ </w:t>
      </w:r>
      <w:r w:rsidRPr="003057C9">
        <w:rPr>
          <w:rFonts w:ascii="Times New Roman" w:hAnsi="Times New Roman" w:cs="Times New Roman"/>
        </w:rPr>
        <w:t>dung dịch</w:t>
      </w:r>
      <w:r w:rsidR="00B00911" w:rsidRPr="003057C9">
        <w:rPr>
          <w:rFonts w:ascii="Times New Roman" w:hAnsi="Times New Roman" w:cs="Times New Roman"/>
        </w:rPr>
        <w:t xml:space="preserve"> chuẩ</w:t>
      </w:r>
      <w:r w:rsidR="009A554D" w:rsidRPr="003057C9">
        <w:rPr>
          <w:rFonts w:ascii="Times New Roman" w:hAnsi="Times New Roman" w:cs="Times New Roman"/>
        </w:rPr>
        <w:t>n (2), cho thấy</w:t>
      </w:r>
      <w:r w:rsidR="00B00911" w:rsidRPr="003057C9">
        <w:rPr>
          <w:rFonts w:ascii="Times New Roman" w:hAnsi="Times New Roman" w:cs="Times New Roman"/>
        </w:rPr>
        <w:t xml:space="preserve"> </w:t>
      </w:r>
      <w:r w:rsidR="00B0167A" w:rsidRPr="003057C9">
        <w:rPr>
          <w:rFonts w:ascii="Times New Roman" w:hAnsi="Times New Roman" w:cs="Times New Roman"/>
        </w:rPr>
        <w:t>T</w:t>
      </w:r>
      <w:r w:rsidR="00B0167A" w:rsidRPr="003057C9">
        <w:rPr>
          <w:rFonts w:ascii="Times New Roman" w:hAnsi="Times New Roman" w:cs="Times New Roman"/>
          <w:vertAlign w:val="subscript"/>
        </w:rPr>
        <w:t>lưu</w:t>
      </w:r>
      <w:r w:rsidR="00B00911" w:rsidRPr="003057C9">
        <w:rPr>
          <w:rFonts w:ascii="Times New Roman" w:hAnsi="Times New Roman" w:cs="Times New Roman"/>
          <w:lang w:val="vi-VN"/>
        </w:rPr>
        <w:t xml:space="preserve"> của </w:t>
      </w:r>
      <w:r w:rsidR="0034397A" w:rsidRPr="003057C9">
        <w:rPr>
          <w:rFonts w:ascii="Times New Roman" w:hAnsi="Times New Roman" w:cs="Times New Roman"/>
          <w:lang w:val="vi-VN"/>
        </w:rPr>
        <w:t>verbascoside</w:t>
      </w:r>
      <w:r w:rsidR="00B00911" w:rsidRPr="003057C9">
        <w:rPr>
          <w:rFonts w:ascii="Times New Roman" w:hAnsi="Times New Roman" w:cs="Times New Roman"/>
          <w:lang w:val="vi-VN"/>
        </w:rPr>
        <w:t xml:space="preserve"> ở </w:t>
      </w:r>
      <w:r w:rsidR="00A836B7" w:rsidRPr="003057C9">
        <w:rPr>
          <w:rFonts w:ascii="Times New Roman" w:hAnsi="Times New Roman" w:cs="Times New Roman"/>
        </w:rPr>
        <w:t xml:space="preserve">hai </w:t>
      </w:r>
      <w:r w:rsidR="00B00911" w:rsidRPr="003057C9">
        <w:rPr>
          <w:rFonts w:ascii="Times New Roman" w:hAnsi="Times New Roman" w:cs="Times New Roman"/>
          <w:lang w:val="vi-VN"/>
        </w:rPr>
        <w:t xml:space="preserve">mẫu </w:t>
      </w:r>
      <w:r w:rsidR="00A836B7" w:rsidRPr="003057C9">
        <w:rPr>
          <w:rFonts w:ascii="Times New Roman" w:hAnsi="Times New Roman" w:cs="Times New Roman"/>
        </w:rPr>
        <w:t>(2, 3</w:t>
      </w:r>
      <w:r w:rsidR="00B00911" w:rsidRPr="003057C9">
        <w:rPr>
          <w:rFonts w:ascii="Times New Roman" w:hAnsi="Times New Roman" w:cs="Times New Roman"/>
        </w:rPr>
        <w:t xml:space="preserve">) </w:t>
      </w:r>
      <w:r w:rsidR="00B00911" w:rsidRPr="003057C9">
        <w:rPr>
          <w:rFonts w:ascii="Times New Roman" w:hAnsi="Times New Roman" w:cs="Times New Roman"/>
          <w:lang w:val="vi-VN"/>
        </w:rPr>
        <w:t>là tương đương nhau</w:t>
      </w:r>
      <w:r w:rsidR="003852B5" w:rsidRPr="003057C9">
        <w:rPr>
          <w:rFonts w:ascii="Times New Roman" w:hAnsi="Times New Roman" w:cs="Times New Roman"/>
        </w:rPr>
        <w:t xml:space="preserve"> (</w:t>
      </w:r>
      <w:r w:rsidRPr="003057C9">
        <w:rPr>
          <w:rFonts w:ascii="Times New Roman" w:hAnsi="Times New Roman" w:cs="Times New Roman"/>
        </w:rPr>
        <w:t xml:space="preserve">khoảng </w:t>
      </w:r>
      <w:r w:rsidR="00A836B7" w:rsidRPr="003057C9">
        <w:rPr>
          <w:rFonts w:ascii="Times New Roman" w:hAnsi="Times New Roman" w:cs="Times New Roman"/>
        </w:rPr>
        <w:t>4,16</w:t>
      </w:r>
      <w:r w:rsidR="003852B5" w:rsidRPr="003057C9">
        <w:rPr>
          <w:rFonts w:ascii="Times New Roman" w:hAnsi="Times New Roman" w:cs="Times New Roman"/>
        </w:rPr>
        <w:t xml:space="preserve"> phút)</w:t>
      </w:r>
      <w:r w:rsidR="00B00911" w:rsidRPr="003057C9">
        <w:rPr>
          <w:rFonts w:ascii="Times New Roman" w:hAnsi="Times New Roman" w:cs="Times New Roman"/>
          <w:lang w:val="vi-VN"/>
        </w:rPr>
        <w:t xml:space="preserve">. </w:t>
      </w:r>
      <w:r w:rsidR="00B00911" w:rsidRPr="003057C9">
        <w:rPr>
          <w:rFonts w:ascii="Times New Roman" w:hAnsi="Times New Roman" w:cs="Times New Roman"/>
        </w:rPr>
        <w:t xml:space="preserve">Như vậy, </w:t>
      </w:r>
      <w:r w:rsidR="003516E4" w:rsidRPr="003057C9">
        <w:rPr>
          <w:rFonts w:ascii="Times New Roman" w:hAnsi="Times New Roman" w:cs="Times New Roman"/>
        </w:rPr>
        <w:t>quy trình</w:t>
      </w:r>
      <w:r w:rsidR="00B00911" w:rsidRPr="003057C9">
        <w:rPr>
          <w:rFonts w:ascii="Times New Roman" w:hAnsi="Times New Roman" w:cs="Times New Roman"/>
          <w:lang w:val="vi-VN"/>
        </w:rPr>
        <w:t xml:space="preserve"> </w:t>
      </w:r>
      <w:r w:rsidR="00B00911" w:rsidRPr="003057C9">
        <w:rPr>
          <w:rFonts w:ascii="Times New Roman" w:hAnsi="Times New Roman" w:cs="Times New Roman"/>
        </w:rPr>
        <w:t xml:space="preserve">thử </w:t>
      </w:r>
      <w:r w:rsidR="00B00911" w:rsidRPr="003057C9">
        <w:rPr>
          <w:rFonts w:ascii="Times New Roman" w:hAnsi="Times New Roman" w:cs="Times New Roman"/>
          <w:lang w:val="vi-VN"/>
        </w:rPr>
        <w:t xml:space="preserve">và hệ thống </w:t>
      </w:r>
      <w:r w:rsidR="003D69F6" w:rsidRPr="003057C9">
        <w:rPr>
          <w:rFonts w:ascii="Times New Roman" w:hAnsi="Times New Roman" w:cs="Times New Roman"/>
        </w:rPr>
        <w:t>HPLC</w:t>
      </w:r>
      <w:r w:rsidR="00B00911" w:rsidRPr="003057C9">
        <w:rPr>
          <w:rFonts w:ascii="Times New Roman" w:hAnsi="Times New Roman" w:cs="Times New Roman"/>
          <w:lang w:val="vi-VN"/>
        </w:rPr>
        <w:t xml:space="preserve"> có </w:t>
      </w:r>
      <w:r w:rsidR="003D69F6" w:rsidRPr="003057C9">
        <w:rPr>
          <w:rFonts w:ascii="Times New Roman" w:hAnsi="Times New Roman" w:cs="Times New Roman"/>
        </w:rPr>
        <w:t>độ</w:t>
      </w:r>
      <w:r w:rsidR="00B00911" w:rsidRPr="003057C9">
        <w:rPr>
          <w:rFonts w:ascii="Times New Roman" w:hAnsi="Times New Roman" w:cs="Times New Roman"/>
          <w:lang w:val="vi-VN"/>
        </w:rPr>
        <w:t xml:space="preserve"> đặc hiệu cao</w:t>
      </w:r>
      <w:r w:rsidR="00D758CD" w:rsidRPr="00087868">
        <w:rPr>
          <w:rFonts w:ascii="Times New Roman" w:hAnsi="Times New Roman" w:cs="Times New Roman"/>
          <w:vertAlign w:val="superscript"/>
        </w:rPr>
        <w:t>1</w:t>
      </w:r>
      <w:r w:rsidR="00E56260" w:rsidRPr="00087868">
        <w:rPr>
          <w:rFonts w:ascii="Times New Roman" w:hAnsi="Times New Roman" w:cs="Times New Roman"/>
          <w:vertAlign w:val="superscript"/>
        </w:rPr>
        <w:t>1</w:t>
      </w:r>
      <w:r w:rsidR="00B00911" w:rsidRPr="003057C9">
        <w:rPr>
          <w:rFonts w:ascii="Times New Roman" w:hAnsi="Times New Roman" w:cs="Times New Roman"/>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271"/>
      </w:tblGrid>
      <w:tr w:rsidR="00683266" w:rsidRPr="003057C9" w:rsidTr="009201D0">
        <w:tc>
          <w:tcPr>
            <w:tcW w:w="2194" w:type="dxa"/>
          </w:tcPr>
          <w:p w:rsidR="00683266" w:rsidRPr="003057C9" w:rsidRDefault="00683266" w:rsidP="003057C9">
            <w:pPr>
              <w:spacing w:before="120" w:after="120"/>
              <w:ind w:hanging="109"/>
              <w:rPr>
                <w:rFonts w:cs="Times New Roman"/>
                <w:sz w:val="22"/>
              </w:rPr>
            </w:pPr>
            <w:r w:rsidRPr="003057C9">
              <w:rPr>
                <w:rFonts w:cs="Times New Roman"/>
                <w:noProof/>
              </w:rPr>
              <w:drawing>
                <wp:inline distT="0" distB="0" distL="0" distR="0" wp14:anchorId="1FF32A93" wp14:editId="79C02651">
                  <wp:extent cx="1374645" cy="791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4914" cy="792000"/>
                          </a:xfrm>
                          <a:prstGeom prst="rect">
                            <a:avLst/>
                          </a:prstGeom>
                        </pic:spPr>
                      </pic:pic>
                    </a:graphicData>
                  </a:graphic>
                </wp:inline>
              </w:drawing>
            </w:r>
          </w:p>
        </w:tc>
        <w:tc>
          <w:tcPr>
            <w:tcW w:w="2271" w:type="dxa"/>
          </w:tcPr>
          <w:p w:rsidR="00683266" w:rsidRPr="003057C9" w:rsidRDefault="00683266" w:rsidP="003057C9">
            <w:pPr>
              <w:spacing w:before="120" w:after="120"/>
              <w:ind w:hanging="25"/>
              <w:rPr>
                <w:rFonts w:cs="Times New Roman"/>
                <w:sz w:val="22"/>
              </w:rPr>
            </w:pPr>
            <w:r w:rsidRPr="003057C9">
              <w:rPr>
                <w:rFonts w:cs="Times New Roman"/>
                <w:noProof/>
              </w:rPr>
              <w:drawing>
                <wp:inline distT="0" distB="0" distL="0" distR="0" wp14:anchorId="5BD3A11C" wp14:editId="069D612E">
                  <wp:extent cx="1364832" cy="792000"/>
                  <wp:effectExtent l="0" t="0" r="698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64832" cy="792000"/>
                          </a:xfrm>
                          <a:prstGeom prst="rect">
                            <a:avLst/>
                          </a:prstGeom>
                        </pic:spPr>
                      </pic:pic>
                    </a:graphicData>
                  </a:graphic>
                </wp:inline>
              </w:drawing>
            </w:r>
          </w:p>
        </w:tc>
      </w:tr>
      <w:tr w:rsidR="00683266" w:rsidRPr="003057C9" w:rsidTr="009201D0">
        <w:trPr>
          <w:trHeight w:val="1207"/>
        </w:trPr>
        <w:tc>
          <w:tcPr>
            <w:tcW w:w="2194" w:type="dxa"/>
          </w:tcPr>
          <w:p w:rsidR="00683266" w:rsidRPr="003057C9" w:rsidRDefault="00683266" w:rsidP="003057C9">
            <w:pPr>
              <w:spacing w:before="120" w:after="120"/>
              <w:ind w:hanging="109"/>
              <w:rPr>
                <w:rFonts w:cs="Times New Roman"/>
                <w:noProof/>
                <w:sz w:val="22"/>
              </w:rPr>
            </w:pPr>
            <w:r w:rsidRPr="003057C9">
              <w:rPr>
                <w:rFonts w:cs="Times New Roman"/>
                <w:noProof/>
              </w:rPr>
              <w:drawing>
                <wp:inline distT="0" distB="0" distL="0" distR="0" wp14:anchorId="174586ED" wp14:editId="45DBBB4E">
                  <wp:extent cx="1317575" cy="8277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20788" cy="829746"/>
                          </a:xfrm>
                          <a:prstGeom prst="rect">
                            <a:avLst/>
                          </a:prstGeom>
                        </pic:spPr>
                      </pic:pic>
                    </a:graphicData>
                  </a:graphic>
                </wp:inline>
              </w:drawing>
            </w:r>
          </w:p>
        </w:tc>
        <w:tc>
          <w:tcPr>
            <w:tcW w:w="2271" w:type="dxa"/>
          </w:tcPr>
          <w:p w:rsidR="00683266" w:rsidRPr="00B316B1" w:rsidRDefault="00683266" w:rsidP="003057C9">
            <w:pPr>
              <w:spacing w:before="120" w:after="120"/>
              <w:rPr>
                <w:rFonts w:cs="Times New Roman"/>
                <w:noProof/>
                <w:sz w:val="20"/>
                <w:szCs w:val="20"/>
              </w:rPr>
            </w:pPr>
            <w:r w:rsidRPr="00B316B1">
              <w:rPr>
                <w:rFonts w:cs="Times New Roman"/>
                <w:sz w:val="20"/>
                <w:szCs w:val="20"/>
              </w:rPr>
              <w:t>1- mẫu trắng</w:t>
            </w:r>
            <w:r w:rsidRPr="00B316B1">
              <w:rPr>
                <w:rFonts w:cs="Times New Roman"/>
                <w:sz w:val="20"/>
                <w:szCs w:val="20"/>
              </w:rPr>
              <w:br/>
              <w:t>2- dung dịch chuẩn verbascoside</w:t>
            </w:r>
            <w:r w:rsidRPr="00B316B1">
              <w:rPr>
                <w:rFonts w:cs="Times New Roman"/>
                <w:sz w:val="20"/>
                <w:szCs w:val="20"/>
              </w:rPr>
              <w:br/>
              <w:t xml:space="preserve"> 3- dung dịch thử dược liệu</w:t>
            </w:r>
          </w:p>
        </w:tc>
      </w:tr>
    </w:tbl>
    <w:p w:rsidR="009201D0" w:rsidRDefault="009201D0" w:rsidP="00B316B1">
      <w:pPr>
        <w:spacing w:before="240" w:after="120" w:line="240" w:lineRule="auto"/>
        <w:jc w:val="both"/>
        <w:rPr>
          <w:rFonts w:ascii="Times New Roman" w:hAnsi="Times New Roman" w:cs="Times New Roman"/>
          <w:i/>
          <w:lang w:eastAsia="ko-KR"/>
        </w:rPr>
      </w:pPr>
      <w:bookmarkStart w:id="1" w:name="_Toc481711391"/>
      <w:bookmarkStart w:id="2" w:name="_Toc481970336"/>
      <w:bookmarkStart w:id="3" w:name="_Toc482825866"/>
      <w:r w:rsidRPr="009201D0">
        <w:rPr>
          <w:rFonts w:ascii="Times New Roman" w:hAnsi="Times New Roman" w:cs="Times New Roman"/>
          <w:b/>
          <w:sz w:val="20"/>
          <w:szCs w:val="20"/>
        </w:rPr>
        <w:t xml:space="preserve">Hình </w:t>
      </w:r>
      <w:r w:rsidRPr="009201D0">
        <w:rPr>
          <w:rFonts w:ascii="Times New Roman" w:hAnsi="Times New Roman" w:cs="Times New Roman"/>
          <w:b/>
          <w:sz w:val="20"/>
          <w:szCs w:val="20"/>
          <w:lang w:eastAsia="ko-KR"/>
        </w:rPr>
        <w:t>1</w:t>
      </w:r>
      <w:r w:rsidRPr="009201D0">
        <w:rPr>
          <w:rFonts w:ascii="Times New Roman" w:hAnsi="Times New Roman" w:cs="Times New Roman"/>
          <w:b/>
          <w:sz w:val="20"/>
          <w:szCs w:val="20"/>
        </w:rPr>
        <w:t>.</w:t>
      </w:r>
      <w:r w:rsidRPr="00B316B1">
        <w:rPr>
          <w:rFonts w:ascii="Times New Roman" w:hAnsi="Times New Roman" w:cs="Times New Roman"/>
          <w:sz w:val="20"/>
          <w:szCs w:val="20"/>
        </w:rPr>
        <w:t xml:space="preserve"> Sắc ký đồ đánh giá tính đặc hiệu của </w:t>
      </w:r>
      <w:bookmarkEnd w:id="1"/>
      <w:bookmarkEnd w:id="2"/>
      <w:bookmarkEnd w:id="3"/>
      <w:r w:rsidRPr="00B316B1">
        <w:rPr>
          <w:rFonts w:ascii="Times New Roman" w:hAnsi="Times New Roman" w:cs="Times New Roman"/>
          <w:sz w:val="20"/>
          <w:szCs w:val="20"/>
        </w:rPr>
        <w:t>quy trình</w:t>
      </w:r>
    </w:p>
    <w:p w:rsidR="00E73F8C" w:rsidRPr="00990EC5" w:rsidRDefault="00DB31B2" w:rsidP="00B316B1">
      <w:pPr>
        <w:spacing w:before="240" w:after="120" w:line="240" w:lineRule="auto"/>
        <w:jc w:val="both"/>
        <w:rPr>
          <w:rFonts w:ascii="Times New Roman" w:hAnsi="Times New Roman" w:cs="Times New Roman"/>
          <w:i/>
          <w:lang w:val="vi-VN"/>
        </w:rPr>
      </w:pPr>
      <w:r w:rsidRPr="00990EC5">
        <w:rPr>
          <w:rFonts w:ascii="Times New Roman" w:hAnsi="Times New Roman" w:cs="Times New Roman"/>
          <w:i/>
          <w:lang w:eastAsia="ko-KR"/>
        </w:rPr>
        <w:t>3.2.3.</w:t>
      </w:r>
      <w:r w:rsidR="00E73F8C" w:rsidRPr="00990EC5">
        <w:rPr>
          <w:rFonts w:ascii="Times New Roman" w:hAnsi="Times New Roman" w:cs="Times New Roman"/>
          <w:i/>
          <w:lang w:eastAsia="ko-KR"/>
        </w:rPr>
        <w:t xml:space="preserve"> </w:t>
      </w:r>
      <w:r w:rsidR="00917A40" w:rsidRPr="00990EC5">
        <w:rPr>
          <w:rFonts w:ascii="Times New Roman" w:hAnsi="Times New Roman" w:cs="Times New Roman"/>
          <w:i/>
        </w:rPr>
        <w:t>Tương quan tuyến tính</w:t>
      </w:r>
    </w:p>
    <w:p w:rsidR="00E73F8C" w:rsidRPr="003057C9" w:rsidRDefault="00817B6A"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 xml:space="preserve">Hàm </w:t>
      </w:r>
      <w:r w:rsidR="00615210" w:rsidRPr="003057C9">
        <w:rPr>
          <w:rFonts w:ascii="Times New Roman" w:hAnsi="Times New Roman" w:cs="Times New Roman"/>
        </w:rPr>
        <w:t xml:space="preserve">mô phỏng cho thấy </w:t>
      </w:r>
      <w:r w:rsidR="00DD386A" w:rsidRPr="003057C9">
        <w:rPr>
          <w:rFonts w:ascii="Times New Roman" w:hAnsi="Times New Roman" w:cs="Times New Roman"/>
        </w:rPr>
        <w:t xml:space="preserve">tương quan tuyến tính rất chặt giữa </w:t>
      </w:r>
      <w:r w:rsidR="00615210" w:rsidRPr="003057C9">
        <w:rPr>
          <w:rFonts w:ascii="Times New Roman" w:hAnsi="Times New Roman" w:cs="Times New Roman"/>
        </w:rPr>
        <w:t>S</w:t>
      </w:r>
      <w:r w:rsidR="00615210" w:rsidRPr="003057C9">
        <w:rPr>
          <w:rFonts w:ascii="Times New Roman" w:hAnsi="Times New Roman" w:cs="Times New Roman"/>
          <w:vertAlign w:val="subscript"/>
        </w:rPr>
        <w:t>pic</w:t>
      </w:r>
      <w:r w:rsidR="00DD6E7C" w:rsidRPr="003057C9">
        <w:rPr>
          <w:rFonts w:ascii="Times New Roman" w:hAnsi="Times New Roman" w:cs="Times New Roman"/>
        </w:rPr>
        <w:t xml:space="preserve"> </w:t>
      </w:r>
      <w:r w:rsidRPr="003057C9">
        <w:rPr>
          <w:rFonts w:ascii="Times New Roman" w:hAnsi="Times New Roman" w:cs="Times New Roman"/>
        </w:rPr>
        <w:t>với</w:t>
      </w:r>
      <w:r w:rsidR="00DD386A" w:rsidRPr="003057C9">
        <w:rPr>
          <w:rFonts w:ascii="Times New Roman" w:hAnsi="Times New Roman" w:cs="Times New Roman"/>
        </w:rPr>
        <w:t xml:space="preserve"> nồng độ </w:t>
      </w:r>
      <w:r w:rsidR="0034397A" w:rsidRPr="003057C9">
        <w:rPr>
          <w:rFonts w:ascii="Times New Roman" w:hAnsi="Times New Roman" w:cs="Times New Roman"/>
        </w:rPr>
        <w:t>verbascoside</w:t>
      </w:r>
      <w:r w:rsidR="00177EFA" w:rsidRPr="003057C9">
        <w:rPr>
          <w:rFonts w:ascii="Times New Roman" w:hAnsi="Times New Roman" w:cs="Times New Roman"/>
        </w:rPr>
        <w:t xml:space="preserve"> </w:t>
      </w:r>
      <w:r w:rsidR="009A554D" w:rsidRPr="003057C9">
        <w:rPr>
          <w:rFonts w:ascii="Times New Roman" w:hAnsi="Times New Roman" w:cs="Times New Roman"/>
        </w:rPr>
        <w:t>(r = 0,9997</w:t>
      </w:r>
      <w:r w:rsidR="00615210" w:rsidRPr="003057C9">
        <w:rPr>
          <w:rFonts w:ascii="Times New Roman" w:hAnsi="Times New Roman" w:cs="Times New Roman"/>
        </w:rPr>
        <w:t xml:space="preserve"> &gt; 0,999</w:t>
      </w:r>
      <w:r w:rsidR="009A554D" w:rsidRPr="003057C9">
        <w:rPr>
          <w:rFonts w:ascii="Times New Roman" w:hAnsi="Times New Roman" w:cs="Times New Roman"/>
        </w:rPr>
        <w:t>0</w:t>
      </w:r>
      <w:r w:rsidR="00615210" w:rsidRPr="003057C9">
        <w:rPr>
          <w:rFonts w:ascii="Times New Roman" w:hAnsi="Times New Roman" w:cs="Times New Roman"/>
        </w:rPr>
        <w:t>)</w:t>
      </w:r>
      <w:r w:rsidR="00177EFA" w:rsidRPr="00087868">
        <w:rPr>
          <w:rFonts w:ascii="Times New Roman" w:hAnsi="Times New Roman" w:cs="Times New Roman"/>
          <w:vertAlign w:val="superscript"/>
        </w:rPr>
        <w:t>1</w:t>
      </w:r>
      <w:r w:rsidR="00E56260" w:rsidRPr="00087868">
        <w:rPr>
          <w:rFonts w:ascii="Times New Roman" w:hAnsi="Times New Roman" w:cs="Times New Roman"/>
          <w:vertAlign w:val="superscript"/>
        </w:rPr>
        <w:t>1</w:t>
      </w:r>
      <w:r w:rsidR="00DD386A" w:rsidRPr="003057C9">
        <w:rPr>
          <w:rFonts w:ascii="Times New Roman" w:hAnsi="Times New Roman" w:cs="Times New Roman"/>
        </w:rPr>
        <w:t>.</w:t>
      </w:r>
    </w:p>
    <w:p w:rsidR="00E73F8C" w:rsidRPr="00B316B1" w:rsidRDefault="00E73F8C" w:rsidP="009201D0">
      <w:pPr>
        <w:spacing w:before="240" w:after="120" w:line="240" w:lineRule="auto"/>
        <w:rPr>
          <w:rFonts w:ascii="Times New Roman" w:hAnsi="Times New Roman" w:cs="Times New Roman"/>
          <w:b/>
          <w:i/>
          <w:sz w:val="20"/>
          <w:szCs w:val="20"/>
        </w:rPr>
      </w:pPr>
      <w:r w:rsidRPr="00B316B1">
        <w:rPr>
          <w:rFonts w:ascii="Times New Roman" w:hAnsi="Times New Roman" w:cs="Times New Roman"/>
          <w:b/>
          <w:sz w:val="20"/>
          <w:szCs w:val="20"/>
          <w:lang w:val="vi-VN"/>
        </w:rPr>
        <w:t>Bả</w:t>
      </w:r>
      <w:r w:rsidR="00467332" w:rsidRPr="00B316B1">
        <w:rPr>
          <w:rFonts w:ascii="Times New Roman" w:hAnsi="Times New Roman" w:cs="Times New Roman"/>
          <w:b/>
          <w:sz w:val="20"/>
          <w:szCs w:val="20"/>
          <w:lang w:val="vi-VN"/>
        </w:rPr>
        <w:t>ng 2</w:t>
      </w:r>
      <w:r w:rsidRPr="00B316B1">
        <w:rPr>
          <w:rFonts w:ascii="Times New Roman" w:hAnsi="Times New Roman" w:cs="Times New Roman"/>
          <w:b/>
          <w:sz w:val="20"/>
          <w:szCs w:val="20"/>
          <w:lang w:val="vi-VN"/>
        </w:rPr>
        <w:t xml:space="preserve">. </w:t>
      </w:r>
      <w:r w:rsidR="00615210" w:rsidRPr="00B316B1">
        <w:rPr>
          <w:rFonts w:ascii="Times New Roman" w:hAnsi="Times New Roman" w:cs="Times New Roman"/>
          <w:sz w:val="20"/>
          <w:szCs w:val="20"/>
        </w:rPr>
        <w:t>T</w:t>
      </w:r>
      <w:r w:rsidR="00BA2AC4" w:rsidRPr="00B316B1">
        <w:rPr>
          <w:rFonts w:ascii="Times New Roman" w:hAnsi="Times New Roman" w:cs="Times New Roman"/>
          <w:sz w:val="20"/>
          <w:szCs w:val="20"/>
        </w:rPr>
        <w:t>ương quan giữ</w:t>
      </w:r>
      <w:r w:rsidR="00467332" w:rsidRPr="00B316B1">
        <w:rPr>
          <w:rFonts w:ascii="Times New Roman" w:hAnsi="Times New Roman" w:cs="Times New Roman"/>
          <w:sz w:val="20"/>
          <w:szCs w:val="20"/>
        </w:rPr>
        <w:t>a</w:t>
      </w:r>
      <w:r w:rsidR="00BA2AC4" w:rsidRPr="00B316B1">
        <w:rPr>
          <w:rFonts w:ascii="Times New Roman" w:hAnsi="Times New Roman" w:cs="Times New Roman"/>
          <w:sz w:val="20"/>
          <w:szCs w:val="20"/>
        </w:rPr>
        <w:t xml:space="preserve"> </w:t>
      </w:r>
      <w:r w:rsidR="00615210" w:rsidRPr="00B316B1">
        <w:rPr>
          <w:rFonts w:ascii="Times New Roman" w:hAnsi="Times New Roman" w:cs="Times New Roman"/>
          <w:sz w:val="20"/>
          <w:szCs w:val="20"/>
        </w:rPr>
        <w:t>S</w:t>
      </w:r>
      <w:r w:rsidR="00615210" w:rsidRPr="00B316B1">
        <w:rPr>
          <w:rFonts w:ascii="Times New Roman" w:hAnsi="Times New Roman" w:cs="Times New Roman"/>
          <w:sz w:val="20"/>
          <w:szCs w:val="20"/>
          <w:vertAlign w:val="subscript"/>
        </w:rPr>
        <w:t>pic</w:t>
      </w:r>
      <w:r w:rsidR="00BA2AC4" w:rsidRPr="00B316B1">
        <w:rPr>
          <w:rFonts w:ascii="Times New Roman" w:hAnsi="Times New Roman" w:cs="Times New Roman"/>
          <w:sz w:val="20"/>
          <w:szCs w:val="20"/>
        </w:rPr>
        <w:t xml:space="preserve"> với nồng độ </w:t>
      </w:r>
      <w:r w:rsidR="0034397A" w:rsidRPr="00B316B1">
        <w:rPr>
          <w:rFonts w:ascii="Times New Roman" w:hAnsi="Times New Roman" w:cs="Times New Roman"/>
          <w:sz w:val="20"/>
          <w:szCs w:val="20"/>
        </w:rPr>
        <w:t>verbascoside</w:t>
      </w:r>
    </w:p>
    <w:tbl>
      <w:tblPr>
        <w:tblStyle w:val="TableGrid"/>
        <w:tblW w:w="5235" w:type="pct"/>
        <w:tblLayout w:type="fixed"/>
        <w:tblLook w:val="04A0" w:firstRow="1" w:lastRow="0" w:firstColumn="1" w:lastColumn="0" w:noHBand="0" w:noVBand="1"/>
      </w:tblPr>
      <w:tblGrid>
        <w:gridCol w:w="988"/>
        <w:gridCol w:w="680"/>
        <w:gridCol w:w="669"/>
        <w:gridCol w:w="760"/>
        <w:gridCol w:w="804"/>
        <w:gridCol w:w="757"/>
        <w:gridCol w:w="6"/>
      </w:tblGrid>
      <w:tr w:rsidR="00144AAD" w:rsidRPr="003057C9" w:rsidTr="009201D0">
        <w:trPr>
          <w:gridAfter w:val="1"/>
          <w:wAfter w:w="6" w:type="pct"/>
          <w:trHeight w:val="559"/>
        </w:trPr>
        <w:tc>
          <w:tcPr>
            <w:tcW w:w="1059" w:type="pct"/>
            <w:vAlign w:val="center"/>
          </w:tcPr>
          <w:p w:rsidR="00E73F8C" w:rsidRPr="003057C9" w:rsidRDefault="00E73F8C" w:rsidP="00B316B1">
            <w:pPr>
              <w:jc w:val="center"/>
              <w:rPr>
                <w:rFonts w:cs="Times New Roman"/>
                <w:sz w:val="22"/>
              </w:rPr>
            </w:pPr>
            <w:r w:rsidRPr="003057C9">
              <w:rPr>
                <w:rFonts w:cs="Times New Roman"/>
                <w:sz w:val="22"/>
              </w:rPr>
              <w:t>Nồng độ (</w:t>
            </w:r>
            <w:r w:rsidRPr="003057C9">
              <w:rPr>
                <w:rFonts w:cs="Times New Roman"/>
                <w:sz w:val="22"/>
                <w:lang w:val="vi-VN"/>
              </w:rPr>
              <w:t>µg/ml</w:t>
            </w:r>
            <w:r w:rsidRPr="003057C9">
              <w:rPr>
                <w:rFonts w:cs="Times New Roman"/>
                <w:sz w:val="22"/>
              </w:rPr>
              <w:t>)</w:t>
            </w:r>
          </w:p>
        </w:tc>
        <w:tc>
          <w:tcPr>
            <w:tcW w:w="729" w:type="pct"/>
            <w:vAlign w:val="center"/>
          </w:tcPr>
          <w:p w:rsidR="00E73F8C" w:rsidRPr="003057C9" w:rsidRDefault="009A554D" w:rsidP="00B316B1">
            <w:pPr>
              <w:jc w:val="center"/>
              <w:rPr>
                <w:rFonts w:cs="Times New Roman"/>
                <w:sz w:val="22"/>
              </w:rPr>
            </w:pPr>
            <w:r w:rsidRPr="003057C9">
              <w:rPr>
                <w:rFonts w:cs="Times New Roman"/>
                <w:sz w:val="22"/>
              </w:rPr>
              <w:t>20</w:t>
            </w:r>
          </w:p>
        </w:tc>
        <w:tc>
          <w:tcPr>
            <w:tcW w:w="717" w:type="pct"/>
            <w:vAlign w:val="center"/>
          </w:tcPr>
          <w:p w:rsidR="00E73F8C" w:rsidRPr="003057C9" w:rsidRDefault="009A554D" w:rsidP="00B316B1">
            <w:pPr>
              <w:jc w:val="center"/>
              <w:rPr>
                <w:rFonts w:cs="Times New Roman"/>
                <w:sz w:val="22"/>
              </w:rPr>
            </w:pPr>
            <w:r w:rsidRPr="003057C9">
              <w:rPr>
                <w:rFonts w:cs="Times New Roman"/>
                <w:sz w:val="22"/>
              </w:rPr>
              <w:t>40</w:t>
            </w:r>
          </w:p>
        </w:tc>
        <w:tc>
          <w:tcPr>
            <w:tcW w:w="815" w:type="pct"/>
            <w:vAlign w:val="center"/>
          </w:tcPr>
          <w:p w:rsidR="00E73F8C" w:rsidRPr="003057C9" w:rsidRDefault="009A554D" w:rsidP="00B316B1">
            <w:pPr>
              <w:jc w:val="center"/>
              <w:rPr>
                <w:rFonts w:cs="Times New Roman"/>
                <w:sz w:val="22"/>
              </w:rPr>
            </w:pPr>
            <w:r w:rsidRPr="003057C9">
              <w:rPr>
                <w:rFonts w:cs="Times New Roman"/>
                <w:sz w:val="22"/>
              </w:rPr>
              <w:t>80</w:t>
            </w:r>
          </w:p>
        </w:tc>
        <w:tc>
          <w:tcPr>
            <w:tcW w:w="862" w:type="pct"/>
            <w:vAlign w:val="center"/>
          </w:tcPr>
          <w:p w:rsidR="00E73F8C" w:rsidRPr="003057C9" w:rsidRDefault="009A554D" w:rsidP="00B316B1">
            <w:pPr>
              <w:jc w:val="center"/>
              <w:rPr>
                <w:rFonts w:cs="Times New Roman"/>
                <w:sz w:val="22"/>
              </w:rPr>
            </w:pPr>
            <w:r w:rsidRPr="003057C9">
              <w:rPr>
                <w:rFonts w:cs="Times New Roman"/>
                <w:sz w:val="22"/>
              </w:rPr>
              <w:t>160</w:t>
            </w:r>
          </w:p>
        </w:tc>
        <w:tc>
          <w:tcPr>
            <w:tcW w:w="812" w:type="pct"/>
            <w:vAlign w:val="center"/>
          </w:tcPr>
          <w:p w:rsidR="00E73F8C" w:rsidRPr="003057C9" w:rsidRDefault="009A554D" w:rsidP="00B316B1">
            <w:pPr>
              <w:jc w:val="center"/>
              <w:rPr>
                <w:rFonts w:cs="Times New Roman"/>
                <w:sz w:val="22"/>
              </w:rPr>
            </w:pPr>
            <w:r w:rsidRPr="003057C9">
              <w:rPr>
                <w:rFonts w:cs="Times New Roman"/>
                <w:sz w:val="22"/>
              </w:rPr>
              <w:t>320</w:t>
            </w:r>
          </w:p>
        </w:tc>
      </w:tr>
      <w:tr w:rsidR="00144AAD" w:rsidRPr="003057C9" w:rsidTr="009201D0">
        <w:trPr>
          <w:gridAfter w:val="1"/>
          <w:wAfter w:w="6" w:type="pct"/>
          <w:trHeight w:val="550"/>
        </w:trPr>
        <w:tc>
          <w:tcPr>
            <w:tcW w:w="1059" w:type="pct"/>
            <w:vAlign w:val="center"/>
          </w:tcPr>
          <w:p w:rsidR="009A554D" w:rsidRPr="003057C9" w:rsidRDefault="009A554D" w:rsidP="00B316B1">
            <w:pPr>
              <w:jc w:val="center"/>
              <w:rPr>
                <w:rFonts w:cs="Times New Roman"/>
                <w:sz w:val="22"/>
              </w:rPr>
            </w:pPr>
            <w:r w:rsidRPr="003057C9">
              <w:rPr>
                <w:rFonts w:cs="Times New Roman"/>
                <w:sz w:val="22"/>
              </w:rPr>
              <w:t>S</w:t>
            </w:r>
            <w:r w:rsidRPr="003057C9">
              <w:rPr>
                <w:rFonts w:cs="Times New Roman"/>
                <w:sz w:val="22"/>
                <w:vertAlign w:val="subscript"/>
              </w:rPr>
              <w:t>pic</w:t>
            </w:r>
            <w:r w:rsidRPr="003057C9">
              <w:rPr>
                <w:rFonts w:cs="Times New Roman"/>
                <w:sz w:val="22"/>
              </w:rPr>
              <w:t xml:space="preserve"> </w:t>
            </w:r>
            <w:r w:rsidR="00144AAD" w:rsidRPr="003057C9">
              <w:rPr>
                <w:rFonts w:cs="Times New Roman"/>
                <w:sz w:val="22"/>
              </w:rPr>
              <w:br/>
            </w:r>
            <w:r w:rsidRPr="003057C9">
              <w:rPr>
                <w:rFonts w:cs="Times New Roman"/>
                <w:sz w:val="22"/>
              </w:rPr>
              <w:t>(mAU.s)</w:t>
            </w:r>
          </w:p>
        </w:tc>
        <w:tc>
          <w:tcPr>
            <w:tcW w:w="729" w:type="pct"/>
            <w:vAlign w:val="center"/>
          </w:tcPr>
          <w:p w:rsidR="009A554D" w:rsidRPr="003057C9" w:rsidRDefault="009A554D" w:rsidP="00B316B1">
            <w:pPr>
              <w:jc w:val="center"/>
              <w:rPr>
                <w:rFonts w:cs="Times New Roman"/>
                <w:sz w:val="22"/>
              </w:rPr>
            </w:pPr>
            <w:r w:rsidRPr="003057C9">
              <w:rPr>
                <w:rFonts w:cs="Times New Roman"/>
                <w:sz w:val="22"/>
              </w:rPr>
              <w:t>46870</w:t>
            </w:r>
          </w:p>
        </w:tc>
        <w:tc>
          <w:tcPr>
            <w:tcW w:w="717" w:type="pct"/>
            <w:vAlign w:val="center"/>
          </w:tcPr>
          <w:p w:rsidR="009A554D" w:rsidRPr="003057C9" w:rsidRDefault="009A554D" w:rsidP="00B316B1">
            <w:pPr>
              <w:jc w:val="center"/>
              <w:rPr>
                <w:rFonts w:cs="Times New Roman"/>
                <w:sz w:val="22"/>
              </w:rPr>
            </w:pPr>
            <w:r w:rsidRPr="003057C9">
              <w:rPr>
                <w:rFonts w:cs="Times New Roman"/>
                <w:sz w:val="22"/>
              </w:rPr>
              <w:t>98620</w:t>
            </w:r>
          </w:p>
        </w:tc>
        <w:tc>
          <w:tcPr>
            <w:tcW w:w="815" w:type="pct"/>
            <w:vAlign w:val="center"/>
          </w:tcPr>
          <w:p w:rsidR="009A554D" w:rsidRPr="003057C9" w:rsidRDefault="009A554D" w:rsidP="00B316B1">
            <w:pPr>
              <w:jc w:val="center"/>
              <w:rPr>
                <w:rFonts w:cs="Times New Roman"/>
                <w:sz w:val="22"/>
              </w:rPr>
            </w:pPr>
            <w:r w:rsidRPr="003057C9">
              <w:rPr>
                <w:rFonts w:cs="Times New Roman"/>
                <w:sz w:val="22"/>
              </w:rPr>
              <w:t>207103</w:t>
            </w:r>
          </w:p>
        </w:tc>
        <w:tc>
          <w:tcPr>
            <w:tcW w:w="862" w:type="pct"/>
            <w:vAlign w:val="center"/>
          </w:tcPr>
          <w:p w:rsidR="009A554D" w:rsidRPr="003057C9" w:rsidRDefault="009A554D" w:rsidP="00B316B1">
            <w:pPr>
              <w:jc w:val="center"/>
              <w:rPr>
                <w:rFonts w:cs="Times New Roman"/>
                <w:sz w:val="22"/>
              </w:rPr>
            </w:pPr>
            <w:r w:rsidRPr="003057C9">
              <w:rPr>
                <w:rFonts w:cs="Times New Roman"/>
                <w:sz w:val="22"/>
              </w:rPr>
              <w:t>383595</w:t>
            </w:r>
          </w:p>
        </w:tc>
        <w:tc>
          <w:tcPr>
            <w:tcW w:w="812" w:type="pct"/>
            <w:vAlign w:val="center"/>
          </w:tcPr>
          <w:p w:rsidR="009A554D" w:rsidRPr="003057C9" w:rsidRDefault="009A554D" w:rsidP="00B316B1">
            <w:pPr>
              <w:jc w:val="center"/>
              <w:rPr>
                <w:rFonts w:cs="Times New Roman"/>
                <w:sz w:val="22"/>
              </w:rPr>
            </w:pPr>
            <w:r w:rsidRPr="003057C9">
              <w:rPr>
                <w:rFonts w:cs="Times New Roman"/>
                <w:sz w:val="22"/>
              </w:rPr>
              <w:t>756511</w:t>
            </w:r>
          </w:p>
        </w:tc>
      </w:tr>
      <w:tr w:rsidR="006030D9" w:rsidRPr="003057C9" w:rsidTr="009201D0">
        <w:trPr>
          <w:trHeight w:val="188"/>
        </w:trPr>
        <w:tc>
          <w:tcPr>
            <w:tcW w:w="5000" w:type="pct"/>
            <w:gridSpan w:val="7"/>
            <w:vAlign w:val="center"/>
          </w:tcPr>
          <w:p w:rsidR="00E73F8C" w:rsidRPr="003057C9" w:rsidRDefault="009A554D" w:rsidP="00B316B1">
            <w:pPr>
              <w:jc w:val="both"/>
              <w:rPr>
                <w:rFonts w:cs="Times New Roman"/>
                <w:i/>
                <w:sz w:val="22"/>
              </w:rPr>
            </w:pPr>
            <w:r w:rsidRPr="003057C9">
              <w:rPr>
                <w:rFonts w:cs="Times New Roman"/>
                <w:sz w:val="22"/>
              </w:rPr>
              <w:t>Y = 2349X + 7259,6</w:t>
            </w:r>
          </w:p>
        </w:tc>
      </w:tr>
      <w:tr w:rsidR="006030D9" w:rsidRPr="003057C9" w:rsidTr="009201D0">
        <w:trPr>
          <w:trHeight w:val="188"/>
        </w:trPr>
        <w:tc>
          <w:tcPr>
            <w:tcW w:w="5000" w:type="pct"/>
            <w:gridSpan w:val="7"/>
            <w:vAlign w:val="center"/>
          </w:tcPr>
          <w:p w:rsidR="00E73F8C" w:rsidRPr="003057C9" w:rsidRDefault="00E73F8C" w:rsidP="00B316B1">
            <w:pPr>
              <w:jc w:val="both"/>
              <w:rPr>
                <w:rFonts w:cs="Times New Roman"/>
                <w:i/>
                <w:sz w:val="22"/>
              </w:rPr>
            </w:pPr>
            <w:r w:rsidRPr="003057C9">
              <w:rPr>
                <w:rFonts w:cs="Times New Roman"/>
                <w:i/>
                <w:sz w:val="22"/>
              </w:rPr>
              <w:t>R</w:t>
            </w:r>
            <w:r w:rsidRPr="003057C9">
              <w:rPr>
                <w:rFonts w:cs="Times New Roman"/>
                <w:i/>
                <w:sz w:val="22"/>
                <w:vertAlign w:val="superscript"/>
              </w:rPr>
              <w:t>2</w:t>
            </w:r>
            <w:r w:rsidRPr="003057C9">
              <w:rPr>
                <w:rFonts w:cs="Times New Roman"/>
                <w:i/>
                <w:sz w:val="22"/>
              </w:rPr>
              <w:t xml:space="preserve"> = 0,999</w:t>
            </w:r>
            <w:r w:rsidR="009A554D" w:rsidRPr="003057C9">
              <w:rPr>
                <w:rFonts w:cs="Times New Roman"/>
                <w:i/>
                <w:sz w:val="22"/>
              </w:rPr>
              <w:t>4</w:t>
            </w:r>
            <w:r w:rsidR="00D758CD" w:rsidRPr="003057C9">
              <w:rPr>
                <w:rFonts w:cs="Times New Roman"/>
                <w:i/>
                <w:sz w:val="22"/>
              </w:rPr>
              <w:t>;</w:t>
            </w:r>
            <w:r w:rsidR="00A01101" w:rsidRPr="003057C9">
              <w:rPr>
                <w:rFonts w:cs="Times New Roman"/>
                <w:i/>
                <w:sz w:val="22"/>
              </w:rPr>
              <w:t xml:space="preserve"> </w:t>
            </w:r>
            <w:r w:rsidR="00D758CD" w:rsidRPr="003057C9">
              <w:rPr>
                <w:rFonts w:cs="Times New Roman"/>
                <w:i/>
                <w:sz w:val="22"/>
              </w:rPr>
              <w:t>r</w:t>
            </w:r>
            <w:r w:rsidR="009A554D" w:rsidRPr="003057C9">
              <w:rPr>
                <w:rFonts w:cs="Times New Roman"/>
                <w:i/>
                <w:sz w:val="22"/>
              </w:rPr>
              <w:t xml:space="preserve"> = 0,9997</w:t>
            </w:r>
          </w:p>
        </w:tc>
      </w:tr>
    </w:tbl>
    <w:p w:rsidR="00B0167A" w:rsidRPr="009201D0" w:rsidRDefault="00B0167A" w:rsidP="003057C9">
      <w:pPr>
        <w:spacing w:before="120" w:after="120" w:line="240" w:lineRule="auto"/>
        <w:jc w:val="center"/>
        <w:rPr>
          <w:rFonts w:ascii="Times New Roman" w:hAnsi="Times New Roman" w:cs="Times New Roman"/>
          <w:b/>
          <w:sz w:val="2"/>
          <w:lang w:val="vi-VN"/>
        </w:rPr>
      </w:pPr>
    </w:p>
    <w:p w:rsidR="00CD4928" w:rsidRPr="003057C9" w:rsidRDefault="00CD4928" w:rsidP="009201D0">
      <w:pPr>
        <w:spacing w:before="120" w:after="120" w:line="240" w:lineRule="auto"/>
        <w:rPr>
          <w:rFonts w:ascii="Times New Roman" w:hAnsi="Times New Roman" w:cs="Times New Roman"/>
          <w:b/>
          <w:lang w:val="vi-VN"/>
        </w:rPr>
      </w:pPr>
      <w:r w:rsidRPr="003057C9">
        <w:rPr>
          <w:rFonts w:ascii="Times New Roman" w:hAnsi="Times New Roman" w:cs="Times New Roman"/>
          <w:b/>
          <w:noProof/>
        </w:rPr>
        <w:lastRenderedPageBreak/>
        <w:drawing>
          <wp:inline distT="0" distB="0" distL="0" distR="0">
            <wp:extent cx="2280062" cy="1457156"/>
            <wp:effectExtent l="0" t="0" r="6350" b="0"/>
            <wp:docPr id="11" name="Picture 11" descr="E:\Tạp chí\2022\Bài 6\2022-09-29_16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ạp chí\2022\Bài 6\2022-09-29_16190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0704" cy="1470348"/>
                    </a:xfrm>
                    <a:prstGeom prst="rect">
                      <a:avLst/>
                    </a:prstGeom>
                    <a:noFill/>
                    <a:ln>
                      <a:noFill/>
                    </a:ln>
                  </pic:spPr>
                </pic:pic>
              </a:graphicData>
            </a:graphic>
          </wp:inline>
        </w:drawing>
      </w:r>
    </w:p>
    <w:p w:rsidR="00E73F8C" w:rsidRPr="009201D0" w:rsidRDefault="00E73F8C" w:rsidP="009201D0">
      <w:pPr>
        <w:spacing w:before="120" w:after="120" w:line="240" w:lineRule="auto"/>
        <w:rPr>
          <w:rFonts w:ascii="Times New Roman" w:hAnsi="Times New Roman" w:cs="Times New Roman"/>
          <w:b/>
          <w:sz w:val="20"/>
          <w:szCs w:val="20"/>
          <w:lang w:val="vi-VN"/>
        </w:rPr>
      </w:pPr>
      <w:r w:rsidRPr="009201D0">
        <w:rPr>
          <w:rFonts w:ascii="Times New Roman" w:hAnsi="Times New Roman" w:cs="Times New Roman"/>
          <w:b/>
          <w:sz w:val="20"/>
          <w:szCs w:val="20"/>
          <w:lang w:val="vi-VN"/>
        </w:rPr>
        <w:t xml:space="preserve">Hình 2. </w:t>
      </w:r>
      <w:r w:rsidR="00615210" w:rsidRPr="009201D0">
        <w:rPr>
          <w:rFonts w:ascii="Times New Roman" w:hAnsi="Times New Roman" w:cs="Times New Roman"/>
          <w:sz w:val="20"/>
          <w:szCs w:val="20"/>
        </w:rPr>
        <w:t>T</w:t>
      </w:r>
      <w:r w:rsidR="006D26DD" w:rsidRPr="009201D0">
        <w:rPr>
          <w:rFonts w:ascii="Times New Roman" w:hAnsi="Times New Roman" w:cs="Times New Roman"/>
          <w:sz w:val="20"/>
          <w:szCs w:val="20"/>
        </w:rPr>
        <w:t xml:space="preserve">ương quan giữa </w:t>
      </w:r>
      <w:r w:rsidR="00615210" w:rsidRPr="009201D0">
        <w:rPr>
          <w:rFonts w:ascii="Times New Roman" w:hAnsi="Times New Roman" w:cs="Times New Roman"/>
          <w:sz w:val="20"/>
          <w:szCs w:val="20"/>
        </w:rPr>
        <w:t>S</w:t>
      </w:r>
      <w:r w:rsidR="00615210" w:rsidRPr="009201D0">
        <w:rPr>
          <w:rFonts w:ascii="Times New Roman" w:hAnsi="Times New Roman" w:cs="Times New Roman"/>
          <w:sz w:val="20"/>
          <w:szCs w:val="20"/>
          <w:vertAlign w:val="subscript"/>
        </w:rPr>
        <w:t>pic</w:t>
      </w:r>
      <w:r w:rsidR="006D26DD" w:rsidRPr="009201D0">
        <w:rPr>
          <w:rFonts w:ascii="Times New Roman" w:hAnsi="Times New Roman" w:cs="Times New Roman"/>
          <w:sz w:val="20"/>
          <w:szCs w:val="20"/>
        </w:rPr>
        <w:t xml:space="preserve"> với nồng độ</w:t>
      </w:r>
      <w:r w:rsidRPr="009201D0">
        <w:rPr>
          <w:rFonts w:ascii="Times New Roman" w:hAnsi="Times New Roman" w:cs="Times New Roman"/>
          <w:sz w:val="20"/>
          <w:szCs w:val="20"/>
          <w:lang w:val="vi-VN"/>
        </w:rPr>
        <w:t xml:space="preserve"> </w:t>
      </w:r>
      <w:r w:rsidR="009201D0">
        <w:rPr>
          <w:rFonts w:ascii="Times New Roman" w:hAnsi="Times New Roman" w:cs="Times New Roman"/>
          <w:sz w:val="20"/>
          <w:szCs w:val="20"/>
        </w:rPr>
        <w:t>v</w:t>
      </w:r>
      <w:r w:rsidR="0034397A" w:rsidRPr="009201D0">
        <w:rPr>
          <w:rFonts w:ascii="Times New Roman" w:hAnsi="Times New Roman" w:cs="Times New Roman"/>
          <w:sz w:val="20"/>
          <w:szCs w:val="20"/>
          <w:lang w:val="vi-VN"/>
        </w:rPr>
        <w:t>erbascoside</w:t>
      </w:r>
    </w:p>
    <w:p w:rsidR="00D42326" w:rsidRPr="00990EC5" w:rsidRDefault="00DB31B2" w:rsidP="003057C9">
      <w:pPr>
        <w:spacing w:before="120" w:after="120" w:line="240" w:lineRule="auto"/>
        <w:rPr>
          <w:rFonts w:ascii="Times New Roman" w:hAnsi="Times New Roman" w:cs="Times New Roman"/>
          <w:i/>
        </w:rPr>
      </w:pPr>
      <w:r w:rsidRPr="00990EC5">
        <w:rPr>
          <w:rFonts w:ascii="Times New Roman" w:hAnsi="Times New Roman" w:cs="Times New Roman"/>
          <w:i/>
        </w:rPr>
        <w:t>3.2.4.</w:t>
      </w:r>
      <w:r w:rsidR="002F7792" w:rsidRPr="00990EC5">
        <w:rPr>
          <w:rFonts w:ascii="Times New Roman" w:hAnsi="Times New Roman" w:cs="Times New Roman"/>
          <w:i/>
        </w:rPr>
        <w:t xml:space="preserve"> Độ lặp</w:t>
      </w:r>
    </w:p>
    <w:p w:rsidR="00DA3DEE" w:rsidRPr="003057C9" w:rsidRDefault="00DA3DEE" w:rsidP="00E24C4F">
      <w:pPr>
        <w:spacing w:before="120" w:after="120" w:line="240" w:lineRule="auto"/>
        <w:ind w:firstLine="567"/>
        <w:jc w:val="both"/>
        <w:rPr>
          <w:rFonts w:ascii="Times New Roman" w:hAnsi="Times New Roman" w:cs="Times New Roman"/>
        </w:rPr>
      </w:pPr>
      <w:bookmarkStart w:id="4" w:name="_Toc481711365"/>
      <w:r w:rsidRPr="003057C9">
        <w:rPr>
          <w:rFonts w:ascii="Times New Roman" w:hAnsi="Times New Roman" w:cs="Times New Roman"/>
          <w:bCs/>
        </w:rPr>
        <w:t xml:space="preserve">Hàm lượng trung bình của </w:t>
      </w:r>
      <w:r w:rsidR="0034397A" w:rsidRPr="003057C9">
        <w:rPr>
          <w:rFonts w:ascii="Times New Roman" w:hAnsi="Times New Roman" w:cs="Times New Roman"/>
        </w:rPr>
        <w:t>verbascoside</w:t>
      </w:r>
      <w:r w:rsidRPr="003057C9">
        <w:rPr>
          <w:rFonts w:ascii="Times New Roman" w:hAnsi="Times New Roman" w:cs="Times New Roman"/>
          <w:bCs/>
        </w:rPr>
        <w:t xml:space="preserve"> trong mẫu dược liệu Địa hoàng</w:t>
      </w:r>
      <w:r w:rsidR="00615210" w:rsidRPr="003057C9">
        <w:rPr>
          <w:rFonts w:ascii="Times New Roman" w:hAnsi="Times New Roman" w:cs="Times New Roman"/>
          <w:bCs/>
        </w:rPr>
        <w:t xml:space="preserve"> 19</w:t>
      </w:r>
      <w:r w:rsidRPr="003057C9">
        <w:rPr>
          <w:rFonts w:ascii="Times New Roman" w:hAnsi="Times New Roman" w:cs="Times New Roman"/>
          <w:bCs/>
        </w:rPr>
        <w:t xml:space="preserve"> là </w:t>
      </w:r>
      <w:r w:rsidR="005E3DD4" w:rsidRPr="003057C9">
        <w:rPr>
          <w:rFonts w:ascii="Times New Roman" w:hAnsi="Times New Roman" w:cs="Times New Roman"/>
        </w:rPr>
        <w:t>0,032%</w:t>
      </w:r>
      <w:r w:rsidR="00615210" w:rsidRPr="003057C9">
        <w:rPr>
          <w:rFonts w:ascii="Times New Roman" w:hAnsi="Times New Roman" w:cs="Times New Roman"/>
        </w:rPr>
        <w:t xml:space="preserve">, với </w:t>
      </w:r>
      <w:r w:rsidRPr="003057C9">
        <w:rPr>
          <w:rFonts w:ascii="Times New Roman" w:hAnsi="Times New Roman" w:cs="Times New Roman"/>
        </w:rPr>
        <w:t xml:space="preserve">RSD = </w:t>
      </w:r>
      <w:r w:rsidR="005E3DD4" w:rsidRPr="003057C9">
        <w:rPr>
          <w:rFonts w:ascii="Times New Roman" w:hAnsi="Times New Roman" w:cs="Times New Roman"/>
        </w:rPr>
        <w:t>1,63</w:t>
      </w:r>
      <w:r w:rsidR="00AF53E6" w:rsidRPr="003057C9">
        <w:rPr>
          <w:rFonts w:ascii="Times New Roman" w:hAnsi="Times New Roman" w:cs="Times New Roman"/>
        </w:rPr>
        <w:t>% &lt; 2%</w:t>
      </w:r>
      <w:r w:rsidRPr="003057C9">
        <w:rPr>
          <w:rFonts w:ascii="Times New Roman" w:hAnsi="Times New Roman" w:cs="Times New Roman"/>
        </w:rPr>
        <w:t xml:space="preserve">, như vậy </w:t>
      </w:r>
      <w:r w:rsidR="00615210" w:rsidRPr="003057C9">
        <w:rPr>
          <w:rFonts w:ascii="Times New Roman" w:hAnsi="Times New Roman" w:cs="Times New Roman"/>
        </w:rPr>
        <w:t xml:space="preserve">quy trình </w:t>
      </w:r>
      <w:r w:rsidR="00686608" w:rsidRPr="003057C9">
        <w:rPr>
          <w:rFonts w:ascii="Times New Roman" w:hAnsi="Times New Roman" w:cs="Times New Roman"/>
        </w:rPr>
        <w:t>có độ lặp</w:t>
      </w:r>
      <w:r w:rsidRPr="003057C9">
        <w:rPr>
          <w:rFonts w:ascii="Times New Roman" w:hAnsi="Times New Roman" w:cs="Times New Roman"/>
        </w:rPr>
        <w:t xml:space="preserve"> cao</w:t>
      </w:r>
      <w:r w:rsidR="00D758CD" w:rsidRPr="00087868">
        <w:rPr>
          <w:rFonts w:ascii="Times New Roman" w:hAnsi="Times New Roman" w:cs="Times New Roman"/>
          <w:vertAlign w:val="superscript"/>
        </w:rPr>
        <w:t>1</w:t>
      </w:r>
      <w:r w:rsidR="00E56260" w:rsidRPr="00087868">
        <w:rPr>
          <w:rFonts w:ascii="Times New Roman" w:hAnsi="Times New Roman" w:cs="Times New Roman"/>
          <w:vertAlign w:val="superscript"/>
        </w:rPr>
        <w:t>1</w:t>
      </w:r>
      <w:r w:rsidRPr="003057C9">
        <w:rPr>
          <w:rFonts w:ascii="Times New Roman" w:hAnsi="Times New Roman" w:cs="Times New Roman"/>
        </w:rPr>
        <w:t>.</w:t>
      </w:r>
    </w:p>
    <w:p w:rsidR="004B4FAC" w:rsidRPr="009201D0" w:rsidRDefault="004B4FAC" w:rsidP="009201D0">
      <w:pPr>
        <w:spacing w:before="240" w:after="120" w:line="240" w:lineRule="auto"/>
        <w:rPr>
          <w:rFonts w:ascii="Times New Roman" w:hAnsi="Times New Roman" w:cs="Times New Roman"/>
          <w:b/>
          <w:sz w:val="20"/>
          <w:szCs w:val="20"/>
        </w:rPr>
      </w:pPr>
      <w:bookmarkStart w:id="5" w:name="_Toc482825853"/>
      <w:r w:rsidRPr="009201D0">
        <w:rPr>
          <w:rFonts w:ascii="Times New Roman" w:hAnsi="Times New Roman" w:cs="Times New Roman"/>
          <w:b/>
          <w:sz w:val="20"/>
          <w:szCs w:val="20"/>
          <w:lang w:val="vi-VN"/>
        </w:rPr>
        <w:t xml:space="preserve">Bảng 3. </w:t>
      </w:r>
      <w:r w:rsidRPr="009201D0">
        <w:rPr>
          <w:rFonts w:ascii="Times New Roman" w:hAnsi="Times New Roman" w:cs="Times New Roman"/>
          <w:sz w:val="20"/>
          <w:szCs w:val="20"/>
          <w:lang w:val="vi-VN"/>
        </w:rPr>
        <w:t>Kết quả đánh giá độ lặp lại</w:t>
      </w:r>
      <w:bookmarkEnd w:id="4"/>
      <w:bookmarkEnd w:id="5"/>
      <w:r w:rsidRPr="009201D0">
        <w:rPr>
          <w:rFonts w:ascii="Times New Roman" w:hAnsi="Times New Roman" w:cs="Times New Roman"/>
          <w:sz w:val="20"/>
          <w:szCs w:val="20"/>
          <w:lang w:val="vi-VN"/>
        </w:rPr>
        <w:t xml:space="preserve"> </w:t>
      </w:r>
      <w:r w:rsidR="007A3CCD" w:rsidRPr="009201D0">
        <w:rPr>
          <w:rFonts w:ascii="Times New Roman" w:hAnsi="Times New Roman" w:cs="Times New Roman"/>
          <w:sz w:val="20"/>
          <w:szCs w:val="20"/>
        </w:rPr>
        <w:t>dung dịch</w:t>
      </w:r>
      <w:r w:rsidRPr="009201D0">
        <w:rPr>
          <w:rFonts w:ascii="Times New Roman" w:hAnsi="Times New Roman" w:cs="Times New Roman"/>
          <w:sz w:val="20"/>
          <w:szCs w:val="20"/>
          <w:lang w:val="vi-VN"/>
        </w:rPr>
        <w:t xml:space="preserve"> </w:t>
      </w:r>
      <w:r w:rsidR="00686608" w:rsidRPr="009201D0">
        <w:rPr>
          <w:rFonts w:ascii="Times New Roman" w:hAnsi="Times New Roman" w:cs="Times New Roman"/>
          <w:sz w:val="20"/>
          <w:szCs w:val="20"/>
        </w:rPr>
        <w:t>thử</w:t>
      </w:r>
    </w:p>
    <w:tbl>
      <w:tblPr>
        <w:tblW w:w="4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71"/>
        <w:gridCol w:w="668"/>
        <w:gridCol w:w="686"/>
        <w:gridCol w:w="672"/>
        <w:gridCol w:w="658"/>
        <w:gridCol w:w="714"/>
      </w:tblGrid>
      <w:tr w:rsidR="006030D9" w:rsidRPr="003B0D41" w:rsidTr="003B0D41">
        <w:trPr>
          <w:trHeight w:val="458"/>
        </w:trPr>
        <w:tc>
          <w:tcPr>
            <w:tcW w:w="714" w:type="dxa"/>
            <w:vAlign w:val="center"/>
          </w:tcPr>
          <w:p w:rsidR="004B4FAC" w:rsidRPr="003B0D41" w:rsidRDefault="00177EFA"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Chỉ tiêu</w:t>
            </w:r>
          </w:p>
        </w:tc>
        <w:tc>
          <w:tcPr>
            <w:tcW w:w="671" w:type="dxa"/>
            <w:vAlign w:val="center"/>
          </w:tcPr>
          <w:p w:rsidR="004B4FAC" w:rsidRPr="003B0D41" w:rsidRDefault="007A3CC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Lặp</w:t>
            </w:r>
            <w:r w:rsidR="004B4FAC" w:rsidRPr="003B0D41">
              <w:rPr>
                <w:rFonts w:ascii="Times New Roman" w:hAnsi="Times New Roman" w:cs="Times New Roman"/>
                <w:sz w:val="20"/>
                <w:szCs w:val="20"/>
              </w:rPr>
              <w:t xml:space="preserve"> </w:t>
            </w:r>
            <w:r w:rsidR="00144AAD" w:rsidRPr="003B0D41">
              <w:rPr>
                <w:rFonts w:ascii="Times New Roman" w:hAnsi="Times New Roman" w:cs="Times New Roman"/>
                <w:sz w:val="20"/>
                <w:szCs w:val="20"/>
              </w:rPr>
              <w:br/>
            </w:r>
            <w:r w:rsidR="004B4FAC" w:rsidRPr="003B0D41">
              <w:rPr>
                <w:rFonts w:ascii="Times New Roman" w:hAnsi="Times New Roman" w:cs="Times New Roman"/>
                <w:sz w:val="20"/>
                <w:szCs w:val="20"/>
              </w:rPr>
              <w:t>1</w:t>
            </w:r>
          </w:p>
        </w:tc>
        <w:tc>
          <w:tcPr>
            <w:tcW w:w="668" w:type="dxa"/>
            <w:vAlign w:val="center"/>
          </w:tcPr>
          <w:p w:rsidR="004B4FAC" w:rsidRPr="003B0D41" w:rsidRDefault="007A3CC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Lặp</w:t>
            </w:r>
            <w:r w:rsidR="004B4FAC" w:rsidRPr="003B0D41">
              <w:rPr>
                <w:rFonts w:ascii="Times New Roman" w:hAnsi="Times New Roman" w:cs="Times New Roman"/>
                <w:sz w:val="20"/>
                <w:szCs w:val="20"/>
              </w:rPr>
              <w:t xml:space="preserve"> </w:t>
            </w:r>
            <w:r w:rsidR="00144AAD" w:rsidRPr="003B0D41">
              <w:rPr>
                <w:rFonts w:ascii="Times New Roman" w:hAnsi="Times New Roman" w:cs="Times New Roman"/>
                <w:sz w:val="20"/>
                <w:szCs w:val="20"/>
              </w:rPr>
              <w:br/>
            </w:r>
            <w:r w:rsidR="004B4FAC" w:rsidRPr="003B0D41">
              <w:rPr>
                <w:rFonts w:ascii="Times New Roman" w:hAnsi="Times New Roman" w:cs="Times New Roman"/>
                <w:sz w:val="20"/>
                <w:szCs w:val="20"/>
              </w:rPr>
              <w:t>2</w:t>
            </w:r>
          </w:p>
        </w:tc>
        <w:tc>
          <w:tcPr>
            <w:tcW w:w="686" w:type="dxa"/>
            <w:vAlign w:val="center"/>
          </w:tcPr>
          <w:p w:rsidR="004B4FAC" w:rsidRPr="003B0D41" w:rsidRDefault="007A3CC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Lặp</w:t>
            </w:r>
            <w:r w:rsidR="004B4FAC" w:rsidRPr="003B0D41">
              <w:rPr>
                <w:rFonts w:ascii="Times New Roman" w:hAnsi="Times New Roman" w:cs="Times New Roman"/>
                <w:sz w:val="20"/>
                <w:szCs w:val="20"/>
              </w:rPr>
              <w:t xml:space="preserve"> </w:t>
            </w:r>
            <w:r w:rsidR="00144AAD" w:rsidRPr="003B0D41">
              <w:rPr>
                <w:rFonts w:ascii="Times New Roman" w:hAnsi="Times New Roman" w:cs="Times New Roman"/>
                <w:sz w:val="20"/>
                <w:szCs w:val="20"/>
              </w:rPr>
              <w:br/>
            </w:r>
            <w:r w:rsidR="004B4FAC" w:rsidRPr="003B0D41">
              <w:rPr>
                <w:rFonts w:ascii="Times New Roman" w:hAnsi="Times New Roman" w:cs="Times New Roman"/>
                <w:sz w:val="20"/>
                <w:szCs w:val="20"/>
              </w:rPr>
              <w:t>3</w:t>
            </w:r>
          </w:p>
        </w:tc>
        <w:tc>
          <w:tcPr>
            <w:tcW w:w="672" w:type="dxa"/>
            <w:vAlign w:val="center"/>
          </w:tcPr>
          <w:p w:rsidR="004B4FAC" w:rsidRPr="003B0D41" w:rsidRDefault="007A3CC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Lặp</w:t>
            </w:r>
            <w:r w:rsidR="00144AAD" w:rsidRPr="003B0D41">
              <w:rPr>
                <w:rFonts w:ascii="Times New Roman" w:hAnsi="Times New Roman" w:cs="Times New Roman"/>
                <w:sz w:val="20"/>
                <w:szCs w:val="20"/>
              </w:rPr>
              <w:br/>
            </w:r>
            <w:r w:rsidR="004B4FAC" w:rsidRPr="003B0D41">
              <w:rPr>
                <w:rFonts w:ascii="Times New Roman" w:hAnsi="Times New Roman" w:cs="Times New Roman"/>
                <w:sz w:val="20"/>
                <w:szCs w:val="20"/>
              </w:rPr>
              <w:t xml:space="preserve"> 4</w:t>
            </w:r>
          </w:p>
        </w:tc>
        <w:tc>
          <w:tcPr>
            <w:tcW w:w="658" w:type="dxa"/>
            <w:vAlign w:val="center"/>
          </w:tcPr>
          <w:p w:rsidR="004B4FAC" w:rsidRPr="003B0D41" w:rsidRDefault="007A3CC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Lặp</w:t>
            </w:r>
            <w:r w:rsidR="004B4FAC" w:rsidRPr="003B0D41">
              <w:rPr>
                <w:rFonts w:ascii="Times New Roman" w:hAnsi="Times New Roman" w:cs="Times New Roman"/>
                <w:sz w:val="20"/>
                <w:szCs w:val="20"/>
              </w:rPr>
              <w:t xml:space="preserve"> </w:t>
            </w:r>
            <w:r w:rsidR="00144AAD" w:rsidRPr="003B0D41">
              <w:rPr>
                <w:rFonts w:ascii="Times New Roman" w:hAnsi="Times New Roman" w:cs="Times New Roman"/>
                <w:sz w:val="20"/>
                <w:szCs w:val="20"/>
              </w:rPr>
              <w:br/>
            </w:r>
            <w:r w:rsidR="004B4FAC" w:rsidRPr="003B0D41">
              <w:rPr>
                <w:rFonts w:ascii="Times New Roman" w:hAnsi="Times New Roman" w:cs="Times New Roman"/>
                <w:sz w:val="20"/>
                <w:szCs w:val="20"/>
              </w:rPr>
              <w:t>5</w:t>
            </w:r>
          </w:p>
        </w:tc>
        <w:tc>
          <w:tcPr>
            <w:tcW w:w="714" w:type="dxa"/>
            <w:vAlign w:val="center"/>
          </w:tcPr>
          <w:p w:rsidR="004B4FAC" w:rsidRPr="003B0D41" w:rsidRDefault="007A3CC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Lặp</w:t>
            </w:r>
            <w:r w:rsidR="004B4FAC" w:rsidRPr="003B0D41">
              <w:rPr>
                <w:rFonts w:ascii="Times New Roman" w:hAnsi="Times New Roman" w:cs="Times New Roman"/>
                <w:sz w:val="20"/>
                <w:szCs w:val="20"/>
              </w:rPr>
              <w:t xml:space="preserve"> </w:t>
            </w:r>
            <w:r w:rsidR="00144AAD" w:rsidRPr="003B0D41">
              <w:rPr>
                <w:rFonts w:ascii="Times New Roman" w:hAnsi="Times New Roman" w:cs="Times New Roman"/>
                <w:sz w:val="20"/>
                <w:szCs w:val="20"/>
              </w:rPr>
              <w:br/>
            </w:r>
            <w:r w:rsidR="004B4FAC" w:rsidRPr="003B0D41">
              <w:rPr>
                <w:rFonts w:ascii="Times New Roman" w:hAnsi="Times New Roman" w:cs="Times New Roman"/>
                <w:sz w:val="20"/>
                <w:szCs w:val="20"/>
              </w:rPr>
              <w:t>6</w:t>
            </w:r>
          </w:p>
        </w:tc>
      </w:tr>
      <w:tr w:rsidR="006030D9" w:rsidRPr="003B0D41" w:rsidTr="003B0D41">
        <w:trPr>
          <w:trHeight w:val="443"/>
        </w:trPr>
        <w:tc>
          <w:tcPr>
            <w:tcW w:w="714" w:type="dxa"/>
            <w:vAlign w:val="center"/>
          </w:tcPr>
          <w:p w:rsidR="009A554D" w:rsidRPr="003B0D41" w:rsidRDefault="003475E9"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m</w:t>
            </w:r>
            <w:r w:rsidR="009A554D" w:rsidRPr="003B0D41">
              <w:rPr>
                <w:rFonts w:ascii="Times New Roman" w:hAnsi="Times New Roman" w:cs="Times New Roman"/>
                <w:sz w:val="20"/>
                <w:szCs w:val="20"/>
              </w:rPr>
              <w:t xml:space="preserve"> dược  liệu</w:t>
            </w:r>
            <w:r w:rsidR="009A554D" w:rsidRPr="003B0D41">
              <w:rPr>
                <w:rFonts w:ascii="Times New Roman" w:hAnsi="Times New Roman" w:cs="Times New Roman"/>
                <w:sz w:val="20"/>
                <w:szCs w:val="20"/>
                <w:vertAlign w:val="subscript"/>
              </w:rPr>
              <w:t xml:space="preserve"> </w:t>
            </w:r>
            <w:r w:rsidR="009A554D" w:rsidRPr="003B0D41">
              <w:rPr>
                <w:rFonts w:ascii="Times New Roman" w:hAnsi="Times New Roman" w:cs="Times New Roman"/>
                <w:sz w:val="20"/>
                <w:szCs w:val="20"/>
              </w:rPr>
              <w:t>(mg)</w:t>
            </w:r>
          </w:p>
        </w:tc>
        <w:tc>
          <w:tcPr>
            <w:tcW w:w="671"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0,806</w:t>
            </w:r>
          </w:p>
        </w:tc>
        <w:tc>
          <w:tcPr>
            <w:tcW w:w="668"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0,815</w:t>
            </w:r>
          </w:p>
        </w:tc>
        <w:tc>
          <w:tcPr>
            <w:tcW w:w="686"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0,812</w:t>
            </w:r>
          </w:p>
        </w:tc>
        <w:tc>
          <w:tcPr>
            <w:tcW w:w="672"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0,803</w:t>
            </w:r>
          </w:p>
        </w:tc>
        <w:tc>
          <w:tcPr>
            <w:tcW w:w="658"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0,819</w:t>
            </w:r>
          </w:p>
        </w:tc>
        <w:tc>
          <w:tcPr>
            <w:tcW w:w="714"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0,814</w:t>
            </w:r>
          </w:p>
        </w:tc>
      </w:tr>
      <w:tr w:rsidR="006030D9" w:rsidRPr="003B0D41" w:rsidTr="003B0D41">
        <w:trPr>
          <w:trHeight w:val="692"/>
        </w:trPr>
        <w:tc>
          <w:tcPr>
            <w:tcW w:w="714"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Hàm lượng  (%)</w:t>
            </w:r>
          </w:p>
        </w:tc>
        <w:tc>
          <w:tcPr>
            <w:tcW w:w="671"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0,031</w:t>
            </w:r>
          </w:p>
        </w:tc>
        <w:tc>
          <w:tcPr>
            <w:tcW w:w="668"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0,032</w:t>
            </w:r>
          </w:p>
        </w:tc>
        <w:tc>
          <w:tcPr>
            <w:tcW w:w="686"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0,032</w:t>
            </w:r>
          </w:p>
        </w:tc>
        <w:tc>
          <w:tcPr>
            <w:tcW w:w="672"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0,031</w:t>
            </w:r>
          </w:p>
        </w:tc>
        <w:tc>
          <w:tcPr>
            <w:tcW w:w="658"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0,032</w:t>
            </w:r>
          </w:p>
        </w:tc>
        <w:tc>
          <w:tcPr>
            <w:tcW w:w="714" w:type="dxa"/>
            <w:vAlign w:val="center"/>
          </w:tcPr>
          <w:p w:rsidR="009A554D" w:rsidRPr="003B0D41" w:rsidRDefault="009A554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0,032</w:t>
            </w:r>
          </w:p>
        </w:tc>
      </w:tr>
      <w:tr w:rsidR="003475E9" w:rsidRPr="003B0D41" w:rsidTr="003B0D41">
        <w:trPr>
          <w:trHeight w:val="692"/>
        </w:trPr>
        <w:tc>
          <w:tcPr>
            <w:tcW w:w="714" w:type="dxa"/>
            <w:vAlign w:val="center"/>
          </w:tcPr>
          <w:p w:rsidR="003475E9" w:rsidRPr="003B0D41" w:rsidRDefault="003475E9"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i/>
                <w:sz w:val="20"/>
                <w:szCs w:val="20"/>
              </w:rPr>
              <w:t>Hàm lượng tb (%)</w:t>
            </w:r>
          </w:p>
        </w:tc>
        <w:tc>
          <w:tcPr>
            <w:tcW w:w="671" w:type="dxa"/>
            <w:vAlign w:val="center"/>
          </w:tcPr>
          <w:p w:rsidR="003475E9" w:rsidRPr="003B0D41" w:rsidRDefault="003475E9"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0,032</w:t>
            </w:r>
          </w:p>
        </w:tc>
        <w:tc>
          <w:tcPr>
            <w:tcW w:w="668"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686"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672"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658"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714"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r>
      <w:tr w:rsidR="003475E9" w:rsidRPr="003B0D41" w:rsidTr="003B0D41">
        <w:trPr>
          <w:trHeight w:val="458"/>
        </w:trPr>
        <w:tc>
          <w:tcPr>
            <w:tcW w:w="714" w:type="dxa"/>
            <w:vAlign w:val="center"/>
          </w:tcPr>
          <w:p w:rsidR="003475E9" w:rsidRPr="003B0D41" w:rsidRDefault="003475E9"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i/>
                <w:sz w:val="20"/>
                <w:szCs w:val="20"/>
              </w:rPr>
              <w:t>RSD (%)</w:t>
            </w:r>
          </w:p>
        </w:tc>
        <w:tc>
          <w:tcPr>
            <w:tcW w:w="671" w:type="dxa"/>
            <w:vAlign w:val="center"/>
          </w:tcPr>
          <w:p w:rsidR="003475E9" w:rsidRPr="003B0D41" w:rsidRDefault="00144AAD" w:rsidP="009201D0">
            <w:pPr>
              <w:spacing w:after="0" w:line="240" w:lineRule="auto"/>
              <w:jc w:val="center"/>
              <w:rPr>
                <w:rFonts w:ascii="Times New Roman" w:hAnsi="Times New Roman" w:cs="Times New Roman"/>
                <w:sz w:val="20"/>
                <w:szCs w:val="20"/>
              </w:rPr>
            </w:pPr>
            <w:r w:rsidRPr="003B0D41">
              <w:rPr>
                <w:rFonts w:ascii="Times New Roman" w:hAnsi="Times New Roman" w:cs="Times New Roman"/>
                <w:sz w:val="20"/>
                <w:szCs w:val="20"/>
              </w:rPr>
              <w:t>1,63</w:t>
            </w:r>
          </w:p>
        </w:tc>
        <w:tc>
          <w:tcPr>
            <w:tcW w:w="668"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686"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672"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658"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c>
          <w:tcPr>
            <w:tcW w:w="714" w:type="dxa"/>
            <w:vAlign w:val="center"/>
          </w:tcPr>
          <w:p w:rsidR="003475E9" w:rsidRPr="003B0D41" w:rsidRDefault="003475E9" w:rsidP="009201D0">
            <w:pPr>
              <w:spacing w:after="0" w:line="240" w:lineRule="auto"/>
              <w:jc w:val="center"/>
              <w:rPr>
                <w:rFonts w:ascii="Times New Roman" w:hAnsi="Times New Roman" w:cs="Times New Roman"/>
                <w:sz w:val="20"/>
                <w:szCs w:val="20"/>
              </w:rPr>
            </w:pPr>
          </w:p>
        </w:tc>
      </w:tr>
    </w:tbl>
    <w:p w:rsidR="00E73F8C" w:rsidRPr="00990EC5" w:rsidRDefault="00DB31B2" w:rsidP="003057C9">
      <w:pPr>
        <w:spacing w:before="120" w:after="120" w:line="240" w:lineRule="auto"/>
        <w:jc w:val="both"/>
        <w:rPr>
          <w:rFonts w:ascii="Times New Roman" w:eastAsia="Times New Roman" w:hAnsi="Times New Roman" w:cs="Times New Roman"/>
          <w:i/>
        </w:rPr>
      </w:pPr>
      <w:r w:rsidRPr="00990EC5">
        <w:rPr>
          <w:rFonts w:ascii="Times New Roman" w:hAnsi="Times New Roman" w:cs="Times New Roman"/>
          <w:i/>
          <w:lang w:eastAsia="ko-KR"/>
        </w:rPr>
        <w:t>3.2.5.</w:t>
      </w:r>
      <w:r w:rsidR="00E73F8C" w:rsidRPr="00990EC5">
        <w:rPr>
          <w:rFonts w:ascii="Times New Roman" w:hAnsi="Times New Roman" w:cs="Times New Roman"/>
          <w:i/>
          <w:lang w:eastAsia="ko-KR"/>
        </w:rPr>
        <w:t xml:space="preserve"> </w:t>
      </w:r>
      <w:r w:rsidR="00E73F8C" w:rsidRPr="00990EC5">
        <w:rPr>
          <w:rFonts w:ascii="Times New Roman" w:hAnsi="Times New Roman" w:cs="Times New Roman"/>
          <w:i/>
        </w:rPr>
        <w:t>Độ đúng</w:t>
      </w:r>
    </w:p>
    <w:p w:rsidR="00E73F8C" w:rsidRPr="003057C9" w:rsidRDefault="00AE51DC" w:rsidP="00E24C4F">
      <w:pPr>
        <w:spacing w:before="120" w:after="120" w:line="240" w:lineRule="auto"/>
        <w:ind w:firstLine="567"/>
        <w:jc w:val="both"/>
        <w:rPr>
          <w:rFonts w:ascii="Times New Roman" w:hAnsi="Times New Roman" w:cs="Times New Roman"/>
          <w:lang w:val="vi-VN"/>
        </w:rPr>
      </w:pPr>
      <w:r w:rsidRPr="003057C9">
        <w:rPr>
          <w:rFonts w:ascii="Times New Roman" w:hAnsi="Times New Roman" w:cs="Times New Roman"/>
          <w:lang w:val="pt-BR"/>
        </w:rPr>
        <w:t xml:space="preserve">Tỷ lệ thu hồi </w:t>
      </w:r>
      <w:r w:rsidR="0034397A" w:rsidRPr="003057C9">
        <w:rPr>
          <w:rFonts w:ascii="Times New Roman" w:hAnsi="Times New Roman" w:cs="Times New Roman"/>
          <w:lang w:val="pt-BR"/>
        </w:rPr>
        <w:t>verbascoside</w:t>
      </w:r>
      <w:r w:rsidRPr="003057C9">
        <w:rPr>
          <w:rFonts w:ascii="Times New Roman" w:hAnsi="Times New Roman" w:cs="Times New Roman"/>
          <w:lang w:val="pt-BR"/>
        </w:rPr>
        <w:t xml:space="preserve"> </w:t>
      </w:r>
      <w:r w:rsidR="000A39FC" w:rsidRPr="003057C9">
        <w:rPr>
          <w:rFonts w:ascii="Times New Roman" w:hAnsi="Times New Roman" w:cs="Times New Roman"/>
          <w:lang w:val="pt-BR"/>
        </w:rPr>
        <w:t xml:space="preserve">đạt </w:t>
      </w:r>
      <w:r w:rsidRPr="003057C9">
        <w:rPr>
          <w:rFonts w:ascii="Times New Roman" w:hAnsi="Times New Roman" w:cs="Times New Roman"/>
          <w:lang w:val="pt-BR"/>
        </w:rPr>
        <w:t>từ</w:t>
      </w:r>
      <w:r w:rsidR="005E3DD4" w:rsidRPr="003057C9">
        <w:rPr>
          <w:rFonts w:ascii="Times New Roman" w:hAnsi="Times New Roman" w:cs="Times New Roman"/>
          <w:lang w:val="pt-BR"/>
        </w:rPr>
        <w:t xml:space="preserve"> 98,24 – 99,64</w:t>
      </w:r>
      <w:r w:rsidRPr="003057C9">
        <w:rPr>
          <w:rFonts w:ascii="Times New Roman" w:hAnsi="Times New Roman" w:cs="Times New Roman"/>
          <w:lang w:val="pt-BR"/>
        </w:rPr>
        <w:t>% nằm trong giới hạn cho phép (98 - 102%) với RSD từ</w:t>
      </w:r>
      <w:r w:rsidR="005E3DD4" w:rsidRPr="003057C9">
        <w:rPr>
          <w:rFonts w:ascii="Times New Roman" w:hAnsi="Times New Roman" w:cs="Times New Roman"/>
          <w:lang w:val="pt-BR"/>
        </w:rPr>
        <w:t xml:space="preserve"> 1,37</w:t>
      </w:r>
      <w:r w:rsidRPr="003057C9">
        <w:rPr>
          <w:rFonts w:ascii="Times New Roman" w:hAnsi="Times New Roman" w:cs="Times New Roman"/>
          <w:lang w:val="pt-BR"/>
        </w:rPr>
        <w:t xml:space="preserve"> - 1,</w:t>
      </w:r>
      <w:r w:rsidR="005E3DD4" w:rsidRPr="003057C9">
        <w:rPr>
          <w:rFonts w:ascii="Times New Roman" w:hAnsi="Times New Roman" w:cs="Times New Roman"/>
          <w:lang w:val="pt-BR"/>
        </w:rPr>
        <w:t>87</w:t>
      </w:r>
      <w:r w:rsidRPr="003057C9">
        <w:rPr>
          <w:rFonts w:ascii="Times New Roman" w:hAnsi="Times New Roman" w:cs="Times New Roman"/>
          <w:lang w:val="pt-BR"/>
        </w:rPr>
        <w:t>% (RSD ≤ 2%), cho thấy quy trình có độ</w:t>
      </w:r>
      <w:r w:rsidR="00765BC4">
        <w:rPr>
          <w:rFonts w:ascii="Times New Roman" w:hAnsi="Times New Roman" w:cs="Times New Roman"/>
          <w:lang w:val="pt-BR"/>
        </w:rPr>
        <w:t xml:space="preserve"> đúng cao</w:t>
      </w:r>
      <w:r w:rsidRPr="00765BC4">
        <w:rPr>
          <w:rFonts w:ascii="Times New Roman" w:hAnsi="Times New Roman" w:cs="Times New Roman"/>
          <w:vertAlign w:val="superscript"/>
          <w:lang w:val="pt-BR"/>
        </w:rPr>
        <w:t>1</w:t>
      </w:r>
      <w:r w:rsidR="00E56260" w:rsidRPr="00765BC4">
        <w:rPr>
          <w:rFonts w:ascii="Times New Roman" w:hAnsi="Times New Roman" w:cs="Times New Roman"/>
          <w:vertAlign w:val="superscript"/>
          <w:lang w:val="pt-BR"/>
        </w:rPr>
        <w:t>1</w:t>
      </w:r>
      <w:r w:rsidRPr="003057C9">
        <w:rPr>
          <w:rFonts w:ascii="Times New Roman" w:hAnsi="Times New Roman" w:cs="Times New Roman"/>
          <w:lang w:val="pt-BR"/>
        </w:rPr>
        <w:t>.</w:t>
      </w:r>
    </w:p>
    <w:p w:rsidR="00E73F8C" w:rsidRPr="009201D0" w:rsidRDefault="00E73F8C" w:rsidP="009201D0">
      <w:pPr>
        <w:spacing w:before="240" w:after="120" w:line="240" w:lineRule="auto"/>
        <w:rPr>
          <w:rFonts w:ascii="Times New Roman" w:hAnsi="Times New Roman" w:cs="Times New Roman"/>
          <w:b/>
          <w:sz w:val="20"/>
          <w:szCs w:val="20"/>
          <w:lang w:val="pt-BR"/>
        </w:rPr>
      </w:pPr>
      <w:bookmarkStart w:id="6" w:name="_Toc22202170"/>
      <w:r w:rsidRPr="009201D0">
        <w:rPr>
          <w:rFonts w:ascii="Times New Roman" w:hAnsi="Times New Roman" w:cs="Times New Roman"/>
          <w:b/>
          <w:sz w:val="20"/>
          <w:szCs w:val="20"/>
          <w:lang w:val="pt-BR"/>
        </w:rPr>
        <w:t>Bảng 4</w:t>
      </w:r>
      <w:r w:rsidRPr="009201D0">
        <w:rPr>
          <w:rFonts w:ascii="Times New Roman" w:hAnsi="Times New Roman" w:cs="Times New Roman"/>
          <w:b/>
          <w:i/>
          <w:sz w:val="20"/>
          <w:szCs w:val="20"/>
          <w:lang w:val="pt-BR"/>
        </w:rPr>
        <w:t>.</w:t>
      </w:r>
      <w:r w:rsidRPr="009201D0">
        <w:rPr>
          <w:rFonts w:ascii="Times New Roman" w:hAnsi="Times New Roman" w:cs="Times New Roman"/>
          <w:i/>
          <w:sz w:val="20"/>
          <w:szCs w:val="20"/>
          <w:lang w:val="pt-BR"/>
        </w:rPr>
        <w:t xml:space="preserve"> </w:t>
      </w:r>
      <w:bookmarkEnd w:id="6"/>
      <w:r w:rsidR="00AE51DC" w:rsidRPr="009201D0">
        <w:rPr>
          <w:rFonts w:ascii="Times New Roman" w:hAnsi="Times New Roman" w:cs="Times New Roman"/>
          <w:sz w:val="20"/>
          <w:szCs w:val="20"/>
          <w:lang w:val="pt-BR"/>
        </w:rPr>
        <w:t>Đ</w:t>
      </w:r>
      <w:r w:rsidRPr="009201D0">
        <w:rPr>
          <w:rFonts w:ascii="Times New Roman" w:hAnsi="Times New Roman" w:cs="Times New Roman"/>
          <w:sz w:val="20"/>
          <w:szCs w:val="20"/>
          <w:lang w:val="pt-BR"/>
        </w:rPr>
        <w:t xml:space="preserve">ộ đúng của </w:t>
      </w:r>
      <w:r w:rsidR="003516E4" w:rsidRPr="009201D0">
        <w:rPr>
          <w:rFonts w:ascii="Times New Roman" w:hAnsi="Times New Roman" w:cs="Times New Roman"/>
          <w:sz w:val="20"/>
          <w:szCs w:val="20"/>
          <w:lang w:val="pt-BR"/>
        </w:rPr>
        <w:t>quy trình</w:t>
      </w:r>
    </w:p>
    <w:tbl>
      <w:tblPr>
        <w:tblStyle w:val="TableGrid"/>
        <w:tblW w:w="4395" w:type="dxa"/>
        <w:tblLook w:val="04A0" w:firstRow="1" w:lastRow="0" w:firstColumn="1" w:lastColumn="0" w:noHBand="0" w:noVBand="1"/>
      </w:tblPr>
      <w:tblGrid>
        <w:gridCol w:w="974"/>
        <w:gridCol w:w="984"/>
        <w:gridCol w:w="893"/>
        <w:gridCol w:w="840"/>
        <w:gridCol w:w="704"/>
      </w:tblGrid>
      <w:tr w:rsidR="006030D9" w:rsidRPr="003057C9" w:rsidTr="009201D0">
        <w:tc>
          <w:tcPr>
            <w:tcW w:w="993" w:type="dxa"/>
            <w:vAlign w:val="center"/>
          </w:tcPr>
          <w:p w:rsidR="00E73F8C" w:rsidRPr="003057C9" w:rsidRDefault="00E73F8C" w:rsidP="009201D0">
            <w:pPr>
              <w:jc w:val="center"/>
              <w:rPr>
                <w:rFonts w:cs="Times New Roman"/>
                <w:sz w:val="22"/>
                <w:lang w:val="pt-BR"/>
              </w:rPr>
            </w:pPr>
            <w:r w:rsidRPr="003057C9">
              <w:rPr>
                <w:rFonts w:cs="Times New Roman"/>
                <w:sz w:val="22"/>
                <w:lang w:val="pt-BR"/>
              </w:rPr>
              <w:t>Thực hiện</w:t>
            </w:r>
          </w:p>
        </w:tc>
        <w:tc>
          <w:tcPr>
            <w:tcW w:w="992" w:type="dxa"/>
            <w:vAlign w:val="center"/>
          </w:tcPr>
          <w:p w:rsidR="00E73F8C" w:rsidRPr="003057C9" w:rsidRDefault="00E73F8C" w:rsidP="009201D0">
            <w:pPr>
              <w:suppressLineNumbers/>
              <w:jc w:val="center"/>
              <w:rPr>
                <w:rFonts w:cs="Times New Roman"/>
                <w:sz w:val="22"/>
                <w:lang w:val="pt-BR"/>
              </w:rPr>
            </w:pPr>
            <w:r w:rsidRPr="003057C9">
              <w:rPr>
                <w:rFonts w:cs="Times New Roman"/>
                <w:sz w:val="22"/>
                <w:lang w:val="pt-BR"/>
              </w:rPr>
              <w:t>Nồng độ chuẩn</w:t>
            </w:r>
            <w:r w:rsidR="006857F9" w:rsidRPr="003057C9">
              <w:rPr>
                <w:rFonts w:cs="Times New Roman"/>
                <w:sz w:val="22"/>
                <w:lang w:val="pt-BR"/>
              </w:rPr>
              <w:t xml:space="preserve"> </w:t>
            </w:r>
            <w:r w:rsidRPr="003057C9">
              <w:rPr>
                <w:rFonts w:cs="Times New Roman"/>
                <w:sz w:val="22"/>
                <w:lang w:val="pt-BR"/>
              </w:rPr>
              <w:t>thêm (µg/ml)</w:t>
            </w:r>
          </w:p>
        </w:tc>
        <w:tc>
          <w:tcPr>
            <w:tcW w:w="850" w:type="dxa"/>
            <w:vAlign w:val="center"/>
          </w:tcPr>
          <w:p w:rsidR="00E73F8C" w:rsidRPr="003057C9" w:rsidRDefault="00E73F8C" w:rsidP="009201D0">
            <w:pPr>
              <w:jc w:val="center"/>
              <w:rPr>
                <w:rFonts w:cs="Times New Roman"/>
                <w:sz w:val="22"/>
                <w:lang w:val="pt-BR"/>
              </w:rPr>
            </w:pPr>
            <w:r w:rsidRPr="003057C9">
              <w:rPr>
                <w:rFonts w:cs="Times New Roman"/>
                <w:sz w:val="22"/>
                <w:lang w:val="pt-BR"/>
              </w:rPr>
              <w:t>Nồng độ thu hồi (µg/ml)</w:t>
            </w:r>
          </w:p>
        </w:tc>
        <w:tc>
          <w:tcPr>
            <w:tcW w:w="851" w:type="dxa"/>
            <w:vAlign w:val="center"/>
          </w:tcPr>
          <w:p w:rsidR="00E73F8C" w:rsidRPr="003057C9" w:rsidRDefault="00E73F8C" w:rsidP="009201D0">
            <w:pPr>
              <w:suppressLineNumbers/>
              <w:jc w:val="center"/>
              <w:rPr>
                <w:rFonts w:cs="Times New Roman"/>
                <w:sz w:val="22"/>
              </w:rPr>
            </w:pPr>
            <w:r w:rsidRPr="003057C9">
              <w:rPr>
                <w:rFonts w:cs="Times New Roman"/>
                <w:sz w:val="22"/>
              </w:rPr>
              <w:t>Độ đúng</w:t>
            </w:r>
          </w:p>
          <w:p w:rsidR="00E73F8C" w:rsidRPr="003057C9" w:rsidRDefault="00E73F8C" w:rsidP="009201D0">
            <w:pPr>
              <w:jc w:val="center"/>
              <w:rPr>
                <w:rFonts w:cs="Times New Roman"/>
                <w:sz w:val="22"/>
                <w:lang w:val="pt-BR"/>
              </w:rPr>
            </w:pPr>
            <w:r w:rsidRPr="003057C9">
              <w:rPr>
                <w:rFonts w:cs="Times New Roman"/>
                <w:sz w:val="22"/>
              </w:rPr>
              <w:t>(%)</w:t>
            </w:r>
          </w:p>
        </w:tc>
        <w:tc>
          <w:tcPr>
            <w:tcW w:w="709" w:type="dxa"/>
            <w:vAlign w:val="center"/>
          </w:tcPr>
          <w:p w:rsidR="00E73F8C" w:rsidRPr="003057C9" w:rsidRDefault="005B727D" w:rsidP="009201D0">
            <w:pPr>
              <w:jc w:val="center"/>
              <w:rPr>
                <w:rFonts w:cs="Times New Roman"/>
                <w:sz w:val="22"/>
                <w:lang w:val="pt-BR"/>
              </w:rPr>
            </w:pPr>
            <w:r w:rsidRPr="003057C9">
              <w:rPr>
                <w:rFonts w:cs="Times New Roman"/>
                <w:sz w:val="22"/>
                <w:lang w:val="pt-BR"/>
              </w:rPr>
              <w:t>RSD (%)</w:t>
            </w:r>
          </w:p>
        </w:tc>
      </w:tr>
      <w:tr w:rsidR="006030D9" w:rsidRPr="003057C9" w:rsidTr="009201D0">
        <w:tc>
          <w:tcPr>
            <w:tcW w:w="993" w:type="dxa"/>
            <w:vMerge w:val="restart"/>
            <w:vAlign w:val="center"/>
          </w:tcPr>
          <w:p w:rsidR="005E3DD4" w:rsidRPr="003057C9" w:rsidRDefault="005E3DD4" w:rsidP="009201D0">
            <w:pPr>
              <w:jc w:val="center"/>
              <w:rPr>
                <w:rFonts w:cs="Times New Roman"/>
                <w:sz w:val="22"/>
                <w:lang w:val="pt-BR"/>
              </w:rPr>
            </w:pPr>
            <w:r w:rsidRPr="003057C9">
              <w:rPr>
                <w:rFonts w:cs="Times New Roman"/>
                <w:sz w:val="22"/>
              </w:rPr>
              <w:t xml:space="preserve">Trong ngày </w:t>
            </w:r>
            <w:r w:rsidR="003475E9" w:rsidRPr="003057C9">
              <w:rPr>
                <w:rFonts w:cs="Times New Roman"/>
                <w:sz w:val="22"/>
              </w:rPr>
              <w:br/>
            </w:r>
            <w:r w:rsidRPr="003057C9">
              <w:rPr>
                <w:rFonts w:cs="Times New Roman"/>
                <w:sz w:val="22"/>
              </w:rPr>
              <w:t>(</w:t>
            </w:r>
            <w:r w:rsidRPr="003057C9">
              <w:rPr>
                <w:rFonts w:cs="Times New Roman"/>
                <w:i/>
                <w:sz w:val="22"/>
              </w:rPr>
              <w:t>n</w:t>
            </w:r>
            <w:r w:rsidRPr="003057C9">
              <w:rPr>
                <w:rFonts w:cs="Times New Roman"/>
                <w:sz w:val="22"/>
              </w:rPr>
              <w:t xml:space="preserve"> = 6)</w:t>
            </w:r>
          </w:p>
        </w:tc>
        <w:tc>
          <w:tcPr>
            <w:tcW w:w="992" w:type="dxa"/>
            <w:vAlign w:val="center"/>
          </w:tcPr>
          <w:p w:rsidR="005E3DD4" w:rsidRPr="003057C9" w:rsidRDefault="005E3DD4" w:rsidP="009201D0">
            <w:pPr>
              <w:suppressLineNumbers/>
              <w:jc w:val="center"/>
              <w:rPr>
                <w:rFonts w:cs="Times New Roman"/>
                <w:sz w:val="22"/>
              </w:rPr>
            </w:pPr>
            <w:r w:rsidRPr="003057C9">
              <w:rPr>
                <w:rFonts w:cs="Times New Roman"/>
                <w:sz w:val="22"/>
              </w:rPr>
              <w:t>25</w:t>
            </w:r>
          </w:p>
        </w:tc>
        <w:tc>
          <w:tcPr>
            <w:tcW w:w="850" w:type="dxa"/>
            <w:vAlign w:val="center"/>
          </w:tcPr>
          <w:p w:rsidR="005E3DD4" w:rsidRPr="003057C9" w:rsidRDefault="005E3DD4" w:rsidP="009201D0">
            <w:pPr>
              <w:suppressLineNumbers/>
              <w:jc w:val="center"/>
              <w:rPr>
                <w:rFonts w:cs="Times New Roman"/>
                <w:sz w:val="22"/>
              </w:rPr>
            </w:pPr>
            <w:r w:rsidRPr="003057C9">
              <w:rPr>
                <w:rFonts w:cs="Times New Roman"/>
                <w:sz w:val="22"/>
              </w:rPr>
              <w:t>24,91</w:t>
            </w:r>
          </w:p>
        </w:tc>
        <w:tc>
          <w:tcPr>
            <w:tcW w:w="851" w:type="dxa"/>
            <w:vAlign w:val="center"/>
          </w:tcPr>
          <w:p w:rsidR="005E3DD4" w:rsidRPr="003057C9" w:rsidRDefault="005E3DD4" w:rsidP="009201D0">
            <w:pPr>
              <w:suppressLineNumbers/>
              <w:jc w:val="center"/>
              <w:rPr>
                <w:rFonts w:cs="Times New Roman"/>
                <w:sz w:val="22"/>
              </w:rPr>
            </w:pPr>
            <w:r w:rsidRPr="003057C9">
              <w:rPr>
                <w:rFonts w:cs="Times New Roman"/>
                <w:sz w:val="22"/>
              </w:rPr>
              <w:t>99,64</w:t>
            </w:r>
          </w:p>
        </w:tc>
        <w:tc>
          <w:tcPr>
            <w:tcW w:w="709" w:type="dxa"/>
            <w:vAlign w:val="center"/>
          </w:tcPr>
          <w:p w:rsidR="005E3DD4" w:rsidRPr="003057C9" w:rsidRDefault="005E3DD4" w:rsidP="009201D0">
            <w:pPr>
              <w:suppressLineNumbers/>
              <w:jc w:val="center"/>
              <w:rPr>
                <w:rFonts w:cs="Times New Roman"/>
                <w:sz w:val="22"/>
              </w:rPr>
            </w:pPr>
            <w:r w:rsidRPr="003057C9">
              <w:rPr>
                <w:rFonts w:cs="Times New Roman"/>
                <w:sz w:val="22"/>
              </w:rPr>
              <w:t>1,87</w:t>
            </w:r>
          </w:p>
        </w:tc>
      </w:tr>
      <w:tr w:rsidR="006030D9" w:rsidRPr="003057C9" w:rsidTr="009201D0">
        <w:tc>
          <w:tcPr>
            <w:tcW w:w="993" w:type="dxa"/>
            <w:vMerge/>
            <w:vAlign w:val="center"/>
          </w:tcPr>
          <w:p w:rsidR="005E3DD4" w:rsidRPr="003057C9" w:rsidRDefault="005E3DD4" w:rsidP="009201D0">
            <w:pPr>
              <w:jc w:val="center"/>
              <w:rPr>
                <w:rFonts w:cs="Times New Roman"/>
                <w:sz w:val="22"/>
                <w:lang w:val="pt-BR"/>
              </w:rPr>
            </w:pPr>
          </w:p>
        </w:tc>
        <w:tc>
          <w:tcPr>
            <w:tcW w:w="992" w:type="dxa"/>
            <w:vAlign w:val="center"/>
          </w:tcPr>
          <w:p w:rsidR="005E3DD4" w:rsidRPr="003057C9" w:rsidRDefault="005E3DD4" w:rsidP="009201D0">
            <w:pPr>
              <w:suppressLineNumbers/>
              <w:jc w:val="center"/>
              <w:rPr>
                <w:rFonts w:cs="Times New Roman"/>
                <w:sz w:val="22"/>
              </w:rPr>
            </w:pPr>
            <w:r w:rsidRPr="003057C9">
              <w:rPr>
                <w:rFonts w:cs="Times New Roman"/>
                <w:sz w:val="22"/>
              </w:rPr>
              <w:t>50</w:t>
            </w:r>
          </w:p>
        </w:tc>
        <w:tc>
          <w:tcPr>
            <w:tcW w:w="850" w:type="dxa"/>
            <w:vAlign w:val="center"/>
          </w:tcPr>
          <w:p w:rsidR="005E3DD4" w:rsidRPr="003057C9" w:rsidRDefault="005E3DD4" w:rsidP="009201D0">
            <w:pPr>
              <w:suppressLineNumbers/>
              <w:jc w:val="center"/>
              <w:rPr>
                <w:rFonts w:cs="Times New Roman"/>
                <w:sz w:val="22"/>
              </w:rPr>
            </w:pPr>
            <w:r w:rsidRPr="003057C9">
              <w:rPr>
                <w:rFonts w:cs="Times New Roman"/>
                <w:sz w:val="22"/>
              </w:rPr>
              <w:t>49,12</w:t>
            </w:r>
          </w:p>
        </w:tc>
        <w:tc>
          <w:tcPr>
            <w:tcW w:w="851" w:type="dxa"/>
            <w:vAlign w:val="center"/>
          </w:tcPr>
          <w:p w:rsidR="005E3DD4" w:rsidRPr="003057C9" w:rsidRDefault="005E3DD4" w:rsidP="009201D0">
            <w:pPr>
              <w:suppressLineNumbers/>
              <w:jc w:val="center"/>
              <w:rPr>
                <w:rFonts w:cs="Times New Roman"/>
                <w:sz w:val="22"/>
              </w:rPr>
            </w:pPr>
            <w:r w:rsidRPr="003057C9">
              <w:rPr>
                <w:rFonts w:cs="Times New Roman"/>
                <w:sz w:val="22"/>
              </w:rPr>
              <w:t>98,24</w:t>
            </w:r>
          </w:p>
        </w:tc>
        <w:tc>
          <w:tcPr>
            <w:tcW w:w="709" w:type="dxa"/>
            <w:vAlign w:val="center"/>
          </w:tcPr>
          <w:p w:rsidR="005E3DD4" w:rsidRPr="003057C9" w:rsidRDefault="005E3DD4" w:rsidP="009201D0">
            <w:pPr>
              <w:suppressLineNumbers/>
              <w:jc w:val="center"/>
              <w:rPr>
                <w:rFonts w:cs="Times New Roman"/>
                <w:sz w:val="22"/>
              </w:rPr>
            </w:pPr>
            <w:r w:rsidRPr="003057C9">
              <w:rPr>
                <w:rFonts w:cs="Times New Roman"/>
                <w:sz w:val="22"/>
              </w:rPr>
              <w:t>1,53</w:t>
            </w:r>
          </w:p>
        </w:tc>
      </w:tr>
      <w:tr w:rsidR="006030D9" w:rsidRPr="003057C9" w:rsidTr="009201D0">
        <w:tc>
          <w:tcPr>
            <w:tcW w:w="993" w:type="dxa"/>
            <w:vMerge/>
            <w:vAlign w:val="center"/>
          </w:tcPr>
          <w:p w:rsidR="005E3DD4" w:rsidRPr="003057C9" w:rsidRDefault="005E3DD4" w:rsidP="009201D0">
            <w:pPr>
              <w:jc w:val="center"/>
              <w:rPr>
                <w:rFonts w:cs="Times New Roman"/>
                <w:sz w:val="22"/>
                <w:lang w:val="pt-BR"/>
              </w:rPr>
            </w:pPr>
          </w:p>
        </w:tc>
        <w:tc>
          <w:tcPr>
            <w:tcW w:w="992" w:type="dxa"/>
            <w:vAlign w:val="center"/>
          </w:tcPr>
          <w:p w:rsidR="005E3DD4" w:rsidRPr="003057C9" w:rsidRDefault="005E3DD4" w:rsidP="009201D0">
            <w:pPr>
              <w:suppressLineNumbers/>
              <w:jc w:val="center"/>
              <w:rPr>
                <w:rFonts w:cs="Times New Roman"/>
                <w:sz w:val="22"/>
              </w:rPr>
            </w:pPr>
            <w:r w:rsidRPr="003057C9">
              <w:rPr>
                <w:rFonts w:cs="Times New Roman"/>
                <w:sz w:val="22"/>
              </w:rPr>
              <w:t>100</w:t>
            </w:r>
          </w:p>
        </w:tc>
        <w:tc>
          <w:tcPr>
            <w:tcW w:w="850" w:type="dxa"/>
            <w:vAlign w:val="center"/>
          </w:tcPr>
          <w:p w:rsidR="005E3DD4" w:rsidRPr="003057C9" w:rsidRDefault="005E3DD4" w:rsidP="009201D0">
            <w:pPr>
              <w:suppressLineNumbers/>
              <w:jc w:val="center"/>
              <w:rPr>
                <w:rFonts w:cs="Times New Roman"/>
                <w:sz w:val="22"/>
              </w:rPr>
            </w:pPr>
            <w:r w:rsidRPr="003057C9">
              <w:rPr>
                <w:rFonts w:cs="Times New Roman"/>
                <w:sz w:val="22"/>
              </w:rPr>
              <w:t>98,67</w:t>
            </w:r>
          </w:p>
        </w:tc>
        <w:tc>
          <w:tcPr>
            <w:tcW w:w="851" w:type="dxa"/>
            <w:vAlign w:val="center"/>
          </w:tcPr>
          <w:p w:rsidR="005E3DD4" w:rsidRPr="003057C9" w:rsidRDefault="005E3DD4" w:rsidP="009201D0">
            <w:pPr>
              <w:suppressLineNumbers/>
              <w:jc w:val="center"/>
              <w:rPr>
                <w:rFonts w:cs="Times New Roman"/>
                <w:sz w:val="22"/>
              </w:rPr>
            </w:pPr>
            <w:r w:rsidRPr="003057C9">
              <w:rPr>
                <w:rFonts w:cs="Times New Roman"/>
                <w:sz w:val="22"/>
              </w:rPr>
              <w:t>98,67</w:t>
            </w:r>
          </w:p>
        </w:tc>
        <w:tc>
          <w:tcPr>
            <w:tcW w:w="709" w:type="dxa"/>
            <w:vAlign w:val="center"/>
          </w:tcPr>
          <w:p w:rsidR="005E3DD4" w:rsidRPr="003057C9" w:rsidRDefault="005E3DD4" w:rsidP="009201D0">
            <w:pPr>
              <w:suppressLineNumbers/>
              <w:jc w:val="center"/>
              <w:rPr>
                <w:rFonts w:cs="Times New Roman"/>
                <w:sz w:val="22"/>
              </w:rPr>
            </w:pPr>
            <w:r w:rsidRPr="003057C9">
              <w:rPr>
                <w:rFonts w:cs="Times New Roman"/>
                <w:sz w:val="22"/>
              </w:rPr>
              <w:t>1,37</w:t>
            </w:r>
          </w:p>
        </w:tc>
      </w:tr>
      <w:tr w:rsidR="006030D9" w:rsidRPr="003057C9" w:rsidTr="009201D0">
        <w:tc>
          <w:tcPr>
            <w:tcW w:w="993" w:type="dxa"/>
            <w:vMerge w:val="restart"/>
            <w:vAlign w:val="center"/>
          </w:tcPr>
          <w:p w:rsidR="005E3DD4" w:rsidRPr="003057C9" w:rsidRDefault="005E3DD4" w:rsidP="009201D0">
            <w:pPr>
              <w:jc w:val="center"/>
              <w:rPr>
                <w:rFonts w:cs="Times New Roman"/>
                <w:sz w:val="22"/>
                <w:lang w:val="pt-BR"/>
              </w:rPr>
            </w:pPr>
            <w:r w:rsidRPr="003057C9">
              <w:rPr>
                <w:rFonts w:cs="Times New Roman"/>
                <w:sz w:val="22"/>
                <w:lang w:val="pt-BR"/>
              </w:rPr>
              <w:t>Các ngày liên tiếp (</w:t>
            </w:r>
            <w:r w:rsidRPr="003057C9">
              <w:rPr>
                <w:rFonts w:cs="Times New Roman"/>
                <w:i/>
                <w:sz w:val="22"/>
                <w:lang w:val="pt-BR"/>
              </w:rPr>
              <w:t>n</w:t>
            </w:r>
            <w:r w:rsidRPr="003057C9">
              <w:rPr>
                <w:rFonts w:cs="Times New Roman"/>
                <w:sz w:val="22"/>
                <w:lang w:val="pt-BR"/>
              </w:rPr>
              <w:t xml:space="preserve"> = 6)</w:t>
            </w:r>
          </w:p>
        </w:tc>
        <w:tc>
          <w:tcPr>
            <w:tcW w:w="992" w:type="dxa"/>
            <w:vAlign w:val="center"/>
          </w:tcPr>
          <w:p w:rsidR="005E3DD4" w:rsidRPr="003057C9" w:rsidRDefault="005E3DD4" w:rsidP="009201D0">
            <w:pPr>
              <w:suppressLineNumbers/>
              <w:jc w:val="center"/>
              <w:rPr>
                <w:rFonts w:cs="Times New Roman"/>
                <w:sz w:val="22"/>
              </w:rPr>
            </w:pPr>
            <w:r w:rsidRPr="003057C9">
              <w:rPr>
                <w:rFonts w:cs="Times New Roman"/>
                <w:sz w:val="22"/>
              </w:rPr>
              <w:t>25</w:t>
            </w:r>
          </w:p>
        </w:tc>
        <w:tc>
          <w:tcPr>
            <w:tcW w:w="850" w:type="dxa"/>
            <w:vAlign w:val="center"/>
          </w:tcPr>
          <w:p w:rsidR="005E3DD4" w:rsidRPr="003057C9" w:rsidRDefault="005E3DD4" w:rsidP="009201D0">
            <w:pPr>
              <w:suppressLineNumbers/>
              <w:jc w:val="center"/>
              <w:rPr>
                <w:rFonts w:cs="Times New Roman"/>
                <w:sz w:val="22"/>
              </w:rPr>
            </w:pPr>
            <w:r w:rsidRPr="003057C9">
              <w:rPr>
                <w:rFonts w:cs="Times New Roman"/>
                <w:sz w:val="22"/>
              </w:rPr>
              <w:t>24,82</w:t>
            </w:r>
          </w:p>
        </w:tc>
        <w:tc>
          <w:tcPr>
            <w:tcW w:w="851" w:type="dxa"/>
            <w:vAlign w:val="center"/>
          </w:tcPr>
          <w:p w:rsidR="005E3DD4" w:rsidRPr="003057C9" w:rsidRDefault="005E3DD4" w:rsidP="009201D0">
            <w:pPr>
              <w:suppressLineNumbers/>
              <w:jc w:val="center"/>
              <w:rPr>
                <w:rFonts w:cs="Times New Roman"/>
                <w:sz w:val="22"/>
              </w:rPr>
            </w:pPr>
            <w:r w:rsidRPr="003057C9">
              <w:rPr>
                <w:rFonts w:cs="Times New Roman"/>
                <w:sz w:val="22"/>
              </w:rPr>
              <w:t>99,28</w:t>
            </w:r>
          </w:p>
        </w:tc>
        <w:tc>
          <w:tcPr>
            <w:tcW w:w="709" w:type="dxa"/>
            <w:vAlign w:val="center"/>
          </w:tcPr>
          <w:p w:rsidR="005E3DD4" w:rsidRPr="003057C9" w:rsidRDefault="005E3DD4" w:rsidP="009201D0">
            <w:pPr>
              <w:suppressLineNumbers/>
              <w:jc w:val="center"/>
              <w:rPr>
                <w:rFonts w:cs="Times New Roman"/>
                <w:sz w:val="22"/>
              </w:rPr>
            </w:pPr>
            <w:r w:rsidRPr="003057C9">
              <w:rPr>
                <w:rFonts w:cs="Times New Roman"/>
                <w:sz w:val="22"/>
              </w:rPr>
              <w:t>1,84</w:t>
            </w:r>
          </w:p>
        </w:tc>
      </w:tr>
      <w:tr w:rsidR="006030D9" w:rsidRPr="003057C9" w:rsidTr="009201D0">
        <w:tc>
          <w:tcPr>
            <w:tcW w:w="993" w:type="dxa"/>
            <w:vMerge/>
            <w:vAlign w:val="center"/>
          </w:tcPr>
          <w:p w:rsidR="005E3DD4" w:rsidRPr="003057C9" w:rsidRDefault="005E3DD4" w:rsidP="009201D0">
            <w:pPr>
              <w:jc w:val="both"/>
              <w:rPr>
                <w:rFonts w:cs="Times New Roman"/>
                <w:sz w:val="22"/>
                <w:lang w:val="pt-BR"/>
              </w:rPr>
            </w:pPr>
          </w:p>
        </w:tc>
        <w:tc>
          <w:tcPr>
            <w:tcW w:w="992" w:type="dxa"/>
            <w:vAlign w:val="center"/>
          </w:tcPr>
          <w:p w:rsidR="005E3DD4" w:rsidRPr="003057C9" w:rsidRDefault="005E3DD4" w:rsidP="009201D0">
            <w:pPr>
              <w:suppressLineNumbers/>
              <w:jc w:val="center"/>
              <w:rPr>
                <w:rFonts w:cs="Times New Roman"/>
                <w:sz w:val="22"/>
              </w:rPr>
            </w:pPr>
            <w:r w:rsidRPr="003057C9">
              <w:rPr>
                <w:rFonts w:cs="Times New Roman"/>
                <w:sz w:val="22"/>
              </w:rPr>
              <w:t>50</w:t>
            </w:r>
          </w:p>
        </w:tc>
        <w:tc>
          <w:tcPr>
            <w:tcW w:w="850" w:type="dxa"/>
            <w:vAlign w:val="center"/>
          </w:tcPr>
          <w:p w:rsidR="005E3DD4" w:rsidRPr="003057C9" w:rsidRDefault="005E3DD4" w:rsidP="009201D0">
            <w:pPr>
              <w:suppressLineNumbers/>
              <w:jc w:val="center"/>
              <w:rPr>
                <w:rFonts w:cs="Times New Roman"/>
                <w:sz w:val="22"/>
              </w:rPr>
            </w:pPr>
            <w:r w:rsidRPr="003057C9">
              <w:rPr>
                <w:rFonts w:cs="Times New Roman"/>
                <w:sz w:val="22"/>
              </w:rPr>
              <w:t>49,62</w:t>
            </w:r>
          </w:p>
        </w:tc>
        <w:tc>
          <w:tcPr>
            <w:tcW w:w="851" w:type="dxa"/>
            <w:vAlign w:val="center"/>
          </w:tcPr>
          <w:p w:rsidR="005E3DD4" w:rsidRPr="003057C9" w:rsidRDefault="005E3DD4" w:rsidP="009201D0">
            <w:pPr>
              <w:suppressLineNumbers/>
              <w:jc w:val="center"/>
              <w:rPr>
                <w:rFonts w:cs="Times New Roman"/>
                <w:sz w:val="22"/>
              </w:rPr>
            </w:pPr>
            <w:r w:rsidRPr="003057C9">
              <w:rPr>
                <w:rFonts w:cs="Times New Roman"/>
                <w:sz w:val="22"/>
              </w:rPr>
              <w:t>99,24</w:t>
            </w:r>
          </w:p>
        </w:tc>
        <w:tc>
          <w:tcPr>
            <w:tcW w:w="709" w:type="dxa"/>
            <w:vAlign w:val="center"/>
          </w:tcPr>
          <w:p w:rsidR="005E3DD4" w:rsidRPr="003057C9" w:rsidRDefault="005E3DD4" w:rsidP="009201D0">
            <w:pPr>
              <w:suppressLineNumbers/>
              <w:jc w:val="center"/>
              <w:rPr>
                <w:rFonts w:cs="Times New Roman"/>
                <w:sz w:val="22"/>
              </w:rPr>
            </w:pPr>
            <w:r w:rsidRPr="003057C9">
              <w:rPr>
                <w:rFonts w:cs="Times New Roman"/>
                <w:sz w:val="22"/>
              </w:rPr>
              <w:t>1,65</w:t>
            </w:r>
          </w:p>
        </w:tc>
      </w:tr>
      <w:tr w:rsidR="00EF62F1" w:rsidRPr="003057C9" w:rsidTr="009201D0">
        <w:tc>
          <w:tcPr>
            <w:tcW w:w="993" w:type="dxa"/>
            <w:vMerge/>
            <w:vAlign w:val="center"/>
          </w:tcPr>
          <w:p w:rsidR="005E3DD4" w:rsidRPr="003057C9" w:rsidRDefault="005E3DD4" w:rsidP="009201D0">
            <w:pPr>
              <w:jc w:val="both"/>
              <w:rPr>
                <w:rFonts w:cs="Times New Roman"/>
                <w:sz w:val="22"/>
                <w:lang w:val="pt-BR"/>
              </w:rPr>
            </w:pPr>
          </w:p>
        </w:tc>
        <w:tc>
          <w:tcPr>
            <w:tcW w:w="992" w:type="dxa"/>
            <w:vAlign w:val="center"/>
          </w:tcPr>
          <w:p w:rsidR="005E3DD4" w:rsidRPr="003057C9" w:rsidRDefault="005E3DD4" w:rsidP="009201D0">
            <w:pPr>
              <w:suppressLineNumbers/>
              <w:jc w:val="center"/>
              <w:rPr>
                <w:rFonts w:cs="Times New Roman"/>
                <w:sz w:val="22"/>
              </w:rPr>
            </w:pPr>
            <w:r w:rsidRPr="003057C9">
              <w:rPr>
                <w:rFonts w:cs="Times New Roman"/>
                <w:sz w:val="22"/>
              </w:rPr>
              <w:t>100</w:t>
            </w:r>
          </w:p>
        </w:tc>
        <w:tc>
          <w:tcPr>
            <w:tcW w:w="850" w:type="dxa"/>
            <w:vAlign w:val="center"/>
          </w:tcPr>
          <w:p w:rsidR="005E3DD4" w:rsidRPr="003057C9" w:rsidRDefault="005E3DD4" w:rsidP="009201D0">
            <w:pPr>
              <w:suppressLineNumbers/>
              <w:jc w:val="center"/>
              <w:rPr>
                <w:rFonts w:cs="Times New Roman"/>
                <w:sz w:val="22"/>
              </w:rPr>
            </w:pPr>
            <w:r w:rsidRPr="003057C9">
              <w:rPr>
                <w:rFonts w:cs="Times New Roman"/>
                <w:sz w:val="22"/>
              </w:rPr>
              <w:t>99,40</w:t>
            </w:r>
          </w:p>
        </w:tc>
        <w:tc>
          <w:tcPr>
            <w:tcW w:w="851" w:type="dxa"/>
            <w:vAlign w:val="center"/>
          </w:tcPr>
          <w:p w:rsidR="005E3DD4" w:rsidRPr="003057C9" w:rsidRDefault="005E3DD4" w:rsidP="009201D0">
            <w:pPr>
              <w:suppressLineNumbers/>
              <w:jc w:val="center"/>
              <w:rPr>
                <w:rFonts w:cs="Times New Roman"/>
                <w:sz w:val="22"/>
              </w:rPr>
            </w:pPr>
            <w:r w:rsidRPr="003057C9">
              <w:rPr>
                <w:rFonts w:cs="Times New Roman"/>
                <w:sz w:val="22"/>
              </w:rPr>
              <w:t>99,40</w:t>
            </w:r>
          </w:p>
        </w:tc>
        <w:tc>
          <w:tcPr>
            <w:tcW w:w="709" w:type="dxa"/>
            <w:vAlign w:val="center"/>
          </w:tcPr>
          <w:p w:rsidR="005E3DD4" w:rsidRPr="003057C9" w:rsidRDefault="005E3DD4" w:rsidP="009201D0">
            <w:pPr>
              <w:suppressLineNumbers/>
              <w:jc w:val="center"/>
              <w:rPr>
                <w:rFonts w:cs="Times New Roman"/>
                <w:sz w:val="22"/>
              </w:rPr>
            </w:pPr>
            <w:r w:rsidRPr="003057C9">
              <w:rPr>
                <w:rFonts w:cs="Times New Roman"/>
                <w:sz w:val="22"/>
              </w:rPr>
              <w:t>1,51</w:t>
            </w:r>
          </w:p>
        </w:tc>
      </w:tr>
    </w:tbl>
    <w:p w:rsidR="00E73F8C" w:rsidRPr="00990EC5" w:rsidRDefault="00DB31B2" w:rsidP="003057C9">
      <w:pPr>
        <w:pStyle w:val="Heading4"/>
        <w:keepNext w:val="0"/>
        <w:keepLines w:val="0"/>
        <w:widowControl w:val="0"/>
        <w:spacing w:before="120" w:after="120" w:line="240" w:lineRule="auto"/>
        <w:rPr>
          <w:rFonts w:cs="Times New Roman"/>
          <w:sz w:val="22"/>
          <w:szCs w:val="22"/>
        </w:rPr>
      </w:pPr>
      <w:r w:rsidRPr="00990EC5">
        <w:rPr>
          <w:rFonts w:cs="Times New Roman"/>
          <w:sz w:val="22"/>
          <w:szCs w:val="22"/>
          <w:lang w:val="en-US" w:eastAsia="ko-KR"/>
        </w:rPr>
        <w:t>3.2.6.</w:t>
      </w:r>
      <w:r w:rsidR="00E73F8C" w:rsidRPr="00990EC5">
        <w:rPr>
          <w:rFonts w:cs="Times New Roman"/>
          <w:sz w:val="22"/>
          <w:szCs w:val="22"/>
          <w:lang w:eastAsia="ko-KR"/>
        </w:rPr>
        <w:t xml:space="preserve"> </w:t>
      </w:r>
      <w:r w:rsidR="00E73F8C" w:rsidRPr="00990EC5">
        <w:rPr>
          <w:rFonts w:cs="Times New Roman"/>
          <w:sz w:val="22"/>
          <w:szCs w:val="22"/>
        </w:rPr>
        <w:t>LOD</w:t>
      </w:r>
      <w:r w:rsidR="00AE51DC" w:rsidRPr="00990EC5">
        <w:rPr>
          <w:rFonts w:cs="Times New Roman"/>
          <w:sz w:val="22"/>
          <w:szCs w:val="22"/>
          <w:lang w:val="en-US"/>
        </w:rPr>
        <w:t xml:space="preserve"> và </w:t>
      </w:r>
      <w:r w:rsidR="00AE51DC" w:rsidRPr="00990EC5">
        <w:rPr>
          <w:rFonts w:cs="Times New Roman"/>
          <w:sz w:val="22"/>
          <w:szCs w:val="22"/>
        </w:rPr>
        <w:t xml:space="preserve">LOQ của </w:t>
      </w:r>
      <w:r w:rsidR="0034397A" w:rsidRPr="00990EC5">
        <w:rPr>
          <w:rFonts w:cs="Times New Roman"/>
          <w:sz w:val="22"/>
          <w:szCs w:val="22"/>
        </w:rPr>
        <w:t>verbascoside</w:t>
      </w:r>
    </w:p>
    <w:p w:rsidR="00E73F8C" w:rsidRPr="003057C9" w:rsidRDefault="004A741B"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Kết quả</w:t>
      </w:r>
      <w:r w:rsidR="00380513" w:rsidRPr="003057C9">
        <w:rPr>
          <w:rFonts w:ascii="Times New Roman" w:hAnsi="Times New Roman" w:cs="Times New Roman"/>
        </w:rPr>
        <w:t xml:space="preserve"> phân tích cho thấy</w:t>
      </w:r>
      <w:r w:rsidR="007E323A" w:rsidRPr="003057C9">
        <w:rPr>
          <w:rFonts w:ascii="Times New Roman" w:hAnsi="Times New Roman" w:cs="Times New Roman"/>
          <w:bCs/>
          <w:lang w:val="vi-VN"/>
        </w:rPr>
        <w:t xml:space="preserve">: </w:t>
      </w:r>
      <w:r w:rsidR="00380513" w:rsidRPr="003057C9">
        <w:rPr>
          <w:rFonts w:ascii="Times New Roman" w:hAnsi="Times New Roman" w:cs="Times New Roman"/>
          <w:bCs/>
        </w:rPr>
        <w:t>t</w:t>
      </w:r>
      <w:r w:rsidR="00524396" w:rsidRPr="003057C9">
        <w:rPr>
          <w:rFonts w:ascii="Times New Roman" w:hAnsi="Times New Roman" w:cs="Times New Roman"/>
          <w:lang w:val="vi-VN"/>
        </w:rPr>
        <w:t>ại nồng độ 1,5</w:t>
      </w:r>
      <w:r w:rsidR="00BF5E6F" w:rsidRPr="003057C9">
        <w:rPr>
          <w:rFonts w:ascii="Times New Roman" w:hAnsi="Times New Roman" w:cs="Times New Roman"/>
          <w:lang w:val="vi-VN"/>
        </w:rPr>
        <w:t xml:space="preserve"> </w:t>
      </w:r>
      <w:r w:rsidR="007E323A" w:rsidRPr="003057C9">
        <w:rPr>
          <w:rFonts w:ascii="Times New Roman" w:hAnsi="Times New Roman" w:cs="Times New Roman"/>
          <w:lang w:val="vi-VN"/>
        </w:rPr>
        <w:t xml:space="preserve">µg/ml </w:t>
      </w:r>
      <w:r w:rsidR="00D52573" w:rsidRPr="003057C9">
        <w:rPr>
          <w:rFonts w:ascii="Times New Roman" w:hAnsi="Times New Roman" w:cs="Times New Roman"/>
        </w:rPr>
        <w:t xml:space="preserve">cho </w:t>
      </w:r>
      <w:r w:rsidR="007E323A" w:rsidRPr="003057C9">
        <w:rPr>
          <w:rFonts w:ascii="Times New Roman" w:hAnsi="Times New Roman" w:cs="Times New Roman"/>
          <w:lang w:val="vi-VN"/>
        </w:rPr>
        <w:t>tỷ lệ S/N là 3</w:t>
      </w:r>
      <w:r w:rsidR="00BF5E6F" w:rsidRPr="003057C9">
        <w:rPr>
          <w:rFonts w:ascii="Times New Roman" w:hAnsi="Times New Roman" w:cs="Times New Roman"/>
        </w:rPr>
        <w:t>,</w:t>
      </w:r>
      <w:r w:rsidR="00D52573" w:rsidRPr="003057C9">
        <w:rPr>
          <w:rFonts w:ascii="Times New Roman" w:hAnsi="Times New Roman" w:cs="Times New Roman"/>
        </w:rPr>
        <w:t xml:space="preserve"> tại nồng độ</w:t>
      </w:r>
      <w:r w:rsidR="00BF5E6F" w:rsidRPr="003057C9">
        <w:rPr>
          <w:rFonts w:ascii="Times New Roman" w:hAnsi="Times New Roman" w:cs="Times New Roman"/>
          <w:lang w:val="vi-VN"/>
        </w:rPr>
        <w:t xml:space="preserve"> </w:t>
      </w:r>
      <w:r w:rsidR="00524396" w:rsidRPr="003057C9">
        <w:rPr>
          <w:rFonts w:ascii="Times New Roman" w:hAnsi="Times New Roman" w:cs="Times New Roman"/>
        </w:rPr>
        <w:t>4,9</w:t>
      </w:r>
      <w:r w:rsidR="00BF5E6F" w:rsidRPr="003057C9">
        <w:rPr>
          <w:rFonts w:ascii="Times New Roman" w:hAnsi="Times New Roman" w:cs="Times New Roman"/>
          <w:lang w:val="vi-VN"/>
        </w:rPr>
        <w:t xml:space="preserve"> µg/ml</w:t>
      </w:r>
      <w:r w:rsidR="00D52573" w:rsidRPr="003057C9">
        <w:rPr>
          <w:rFonts w:ascii="Times New Roman" w:hAnsi="Times New Roman" w:cs="Times New Roman"/>
        </w:rPr>
        <w:t xml:space="preserve"> cho </w:t>
      </w:r>
      <w:r w:rsidR="00D52573" w:rsidRPr="003057C9">
        <w:rPr>
          <w:rFonts w:ascii="Times New Roman" w:hAnsi="Times New Roman" w:cs="Times New Roman"/>
        </w:rPr>
        <w:lastRenderedPageBreak/>
        <w:t>tỷ lệ S/N là</w:t>
      </w:r>
      <w:r w:rsidR="007E323A" w:rsidRPr="003057C9">
        <w:rPr>
          <w:rFonts w:ascii="Times New Roman" w:hAnsi="Times New Roman" w:cs="Times New Roman"/>
          <w:lang w:val="vi-VN"/>
        </w:rPr>
        <w:t xml:space="preserve"> 10. </w:t>
      </w:r>
      <w:r w:rsidR="00D52573" w:rsidRPr="003057C9">
        <w:rPr>
          <w:rFonts w:ascii="Times New Roman" w:hAnsi="Times New Roman" w:cs="Times New Roman"/>
        </w:rPr>
        <w:t>Như vậ</w:t>
      </w:r>
      <w:r w:rsidR="00AE51DC" w:rsidRPr="003057C9">
        <w:rPr>
          <w:rFonts w:ascii="Times New Roman" w:hAnsi="Times New Roman" w:cs="Times New Roman"/>
        </w:rPr>
        <w:t>y: LOD =</w:t>
      </w:r>
      <w:r w:rsidR="00524396" w:rsidRPr="003057C9">
        <w:rPr>
          <w:rFonts w:ascii="Times New Roman" w:hAnsi="Times New Roman" w:cs="Times New Roman"/>
        </w:rPr>
        <w:t xml:space="preserve"> 1,5</w:t>
      </w:r>
      <w:r w:rsidR="00E73F8C" w:rsidRPr="003057C9">
        <w:rPr>
          <w:rFonts w:ascii="Times New Roman" w:hAnsi="Times New Roman" w:cs="Times New Roman"/>
        </w:rPr>
        <w:t xml:space="preserve"> (µg/ml)</w:t>
      </w:r>
      <w:r w:rsidR="00D52573" w:rsidRPr="003057C9">
        <w:rPr>
          <w:rFonts w:ascii="Times New Roman" w:hAnsi="Times New Roman" w:cs="Times New Roman"/>
        </w:rPr>
        <w:t xml:space="preserve">, </w:t>
      </w:r>
      <w:r w:rsidR="00AE51DC" w:rsidRPr="003057C9">
        <w:rPr>
          <w:rFonts w:ascii="Times New Roman" w:hAnsi="Times New Roman" w:cs="Times New Roman"/>
        </w:rPr>
        <w:t>LOQ =</w:t>
      </w:r>
      <w:r w:rsidR="00524396" w:rsidRPr="003057C9">
        <w:rPr>
          <w:rFonts w:ascii="Times New Roman" w:hAnsi="Times New Roman" w:cs="Times New Roman"/>
        </w:rPr>
        <w:t xml:space="preserve"> 4,9</w:t>
      </w:r>
      <w:r w:rsidR="00E73F8C" w:rsidRPr="003057C9">
        <w:rPr>
          <w:rFonts w:ascii="Times New Roman" w:hAnsi="Times New Roman" w:cs="Times New Roman"/>
        </w:rPr>
        <w:t xml:space="preserve"> (µg/ml)</w:t>
      </w:r>
      <w:r w:rsidR="00D52573" w:rsidRPr="003057C9">
        <w:rPr>
          <w:rFonts w:ascii="Times New Roman" w:hAnsi="Times New Roman" w:cs="Times New Roman"/>
        </w:rPr>
        <w:t>.</w:t>
      </w:r>
    </w:p>
    <w:p w:rsidR="00D1451A" w:rsidRPr="00990EC5" w:rsidRDefault="006A1615" w:rsidP="003057C9">
      <w:pPr>
        <w:spacing w:before="120" w:after="120" w:line="240" w:lineRule="auto"/>
        <w:jc w:val="both"/>
        <w:rPr>
          <w:rFonts w:ascii="Times New Roman" w:hAnsi="Times New Roman" w:cs="Times New Roman"/>
          <w:b/>
          <w:caps/>
        </w:rPr>
      </w:pPr>
      <w:r w:rsidRPr="00990EC5">
        <w:rPr>
          <w:rFonts w:ascii="Times New Roman" w:hAnsi="Times New Roman" w:cs="Times New Roman"/>
          <w:b/>
          <w:caps/>
        </w:rPr>
        <w:t xml:space="preserve">4. </w:t>
      </w:r>
      <w:r w:rsidR="009738CD" w:rsidRPr="00990EC5">
        <w:rPr>
          <w:rFonts w:ascii="Times New Roman" w:hAnsi="Times New Roman" w:cs="Times New Roman"/>
          <w:b/>
          <w:caps/>
        </w:rPr>
        <w:t>Bàn luận</w:t>
      </w:r>
    </w:p>
    <w:p w:rsidR="003C268A" w:rsidRPr="003057C9" w:rsidRDefault="00821ADA"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Kết quả</w:t>
      </w:r>
      <w:r w:rsidR="003C268A" w:rsidRPr="003057C9">
        <w:rPr>
          <w:rFonts w:ascii="Times New Roman" w:hAnsi="Times New Roman" w:cs="Times New Roman"/>
        </w:rPr>
        <w:t xml:space="preserve"> thẩm định </w:t>
      </w:r>
      <w:r w:rsidR="003516E4" w:rsidRPr="003057C9">
        <w:rPr>
          <w:rFonts w:ascii="Times New Roman" w:hAnsi="Times New Roman" w:cs="Times New Roman"/>
        </w:rPr>
        <w:t>quy trình</w:t>
      </w:r>
      <w:r w:rsidR="003C268A" w:rsidRPr="003057C9">
        <w:rPr>
          <w:rFonts w:ascii="Times New Roman" w:hAnsi="Times New Roman" w:cs="Times New Roman"/>
        </w:rPr>
        <w:t xml:space="preserve"> định lượng </w:t>
      </w:r>
      <w:r w:rsidR="0034397A" w:rsidRPr="003057C9">
        <w:rPr>
          <w:rFonts w:ascii="Times New Roman" w:hAnsi="Times New Roman" w:cs="Times New Roman"/>
        </w:rPr>
        <w:t>verbascoside</w:t>
      </w:r>
      <w:r w:rsidR="003C268A" w:rsidRPr="003057C9">
        <w:rPr>
          <w:rFonts w:ascii="Times New Roman" w:hAnsi="Times New Roman" w:cs="Times New Roman"/>
        </w:rPr>
        <w:t xml:space="preserve"> </w:t>
      </w:r>
      <w:r w:rsidR="00AF53E6" w:rsidRPr="003057C9">
        <w:rPr>
          <w:rFonts w:ascii="Times New Roman" w:hAnsi="Times New Roman" w:cs="Times New Roman"/>
        </w:rPr>
        <w:t xml:space="preserve">trong củ Địa hoàng 19 </w:t>
      </w:r>
      <w:r w:rsidR="003C268A" w:rsidRPr="003057C9">
        <w:rPr>
          <w:rFonts w:ascii="Times New Roman" w:hAnsi="Times New Roman" w:cs="Times New Roman"/>
        </w:rPr>
        <w:t xml:space="preserve">cho thấy </w:t>
      </w:r>
      <w:r w:rsidR="003516E4" w:rsidRPr="003057C9">
        <w:rPr>
          <w:rFonts w:ascii="Times New Roman" w:hAnsi="Times New Roman" w:cs="Times New Roman"/>
        </w:rPr>
        <w:t>quy trình</w:t>
      </w:r>
      <w:r w:rsidR="003C268A" w:rsidRPr="003057C9">
        <w:rPr>
          <w:rFonts w:ascii="Times New Roman" w:hAnsi="Times New Roman" w:cs="Times New Roman"/>
        </w:rPr>
        <w:t xml:space="preserve"> đạt tính thích</w:t>
      </w:r>
      <w:r w:rsidRPr="003057C9">
        <w:rPr>
          <w:rFonts w:ascii="Times New Roman" w:hAnsi="Times New Roman" w:cs="Times New Roman"/>
        </w:rPr>
        <w:t xml:space="preserve"> hợp của </w:t>
      </w:r>
      <w:r w:rsidR="003C268A" w:rsidRPr="003057C9">
        <w:rPr>
          <w:rFonts w:ascii="Times New Roman" w:hAnsi="Times New Roman" w:cs="Times New Roman"/>
        </w:rPr>
        <w:t xml:space="preserve">hệ thống, độ đặc hiệu, </w:t>
      </w:r>
      <w:r w:rsidRPr="003057C9">
        <w:rPr>
          <w:rFonts w:ascii="Times New Roman" w:hAnsi="Times New Roman" w:cs="Times New Roman"/>
        </w:rPr>
        <w:t xml:space="preserve">tương quan </w:t>
      </w:r>
      <w:r w:rsidR="003C268A" w:rsidRPr="003057C9">
        <w:rPr>
          <w:rFonts w:ascii="Times New Roman" w:hAnsi="Times New Roman" w:cs="Times New Roman"/>
        </w:rPr>
        <w:t>tuyến tính, độ đúng, độ lặ</w:t>
      </w:r>
      <w:r w:rsidR="00B51958" w:rsidRPr="003057C9">
        <w:rPr>
          <w:rFonts w:ascii="Times New Roman" w:hAnsi="Times New Roman" w:cs="Times New Roman"/>
        </w:rPr>
        <w:t>p cao</w:t>
      </w:r>
      <w:r w:rsidR="00DD6E7C" w:rsidRPr="003057C9">
        <w:rPr>
          <w:rFonts w:ascii="Times New Roman" w:hAnsi="Times New Roman" w:cs="Times New Roman"/>
        </w:rPr>
        <w:t xml:space="preserve"> (RSD</w:t>
      </w:r>
      <w:r w:rsidR="00D5641D" w:rsidRPr="003057C9">
        <w:rPr>
          <w:rFonts w:ascii="Times New Roman" w:hAnsi="Times New Roman" w:cs="Times New Roman"/>
        </w:rPr>
        <w:t xml:space="preserve"> &lt; 2%)</w:t>
      </w:r>
      <w:r w:rsidR="00B51958" w:rsidRPr="003057C9">
        <w:rPr>
          <w:rFonts w:ascii="Times New Roman" w:hAnsi="Times New Roman" w:cs="Times New Roman"/>
        </w:rPr>
        <w:t xml:space="preserve">. </w:t>
      </w:r>
      <w:r w:rsidR="002D307E">
        <w:rPr>
          <w:rFonts w:ascii="Times New Roman" w:hAnsi="Times New Roman" w:cs="Times New Roman"/>
        </w:rPr>
        <w:t xml:space="preserve">Quy trình định lượng </w:t>
      </w:r>
      <w:r w:rsidR="006B3153">
        <w:rPr>
          <w:rFonts w:ascii="Times New Roman" w:hAnsi="Times New Roman" w:cs="Times New Roman"/>
        </w:rPr>
        <w:t xml:space="preserve">này </w:t>
      </w:r>
      <w:r w:rsidR="002D307E">
        <w:rPr>
          <w:rFonts w:ascii="Times New Roman" w:hAnsi="Times New Roman" w:cs="Times New Roman"/>
        </w:rPr>
        <w:t xml:space="preserve">được áp dụng trong phân tích mẫu dược liệu trồng tại Phú Thọ cho độ phù hợp cao. </w:t>
      </w:r>
      <w:r w:rsidR="003C268A" w:rsidRPr="003057C9">
        <w:rPr>
          <w:rFonts w:ascii="Times New Roman" w:hAnsi="Times New Roman" w:cs="Times New Roman"/>
        </w:rPr>
        <w:t xml:space="preserve">Kết quả phân tích mẫu thực cho hàm lượng </w:t>
      </w:r>
      <w:r w:rsidR="0034397A" w:rsidRPr="003057C9">
        <w:rPr>
          <w:rFonts w:ascii="Times New Roman" w:hAnsi="Times New Roman" w:cs="Times New Roman"/>
        </w:rPr>
        <w:t>verbascoside</w:t>
      </w:r>
      <w:r w:rsidR="003C268A" w:rsidRPr="003057C9">
        <w:rPr>
          <w:rFonts w:ascii="Times New Roman" w:hAnsi="Times New Roman" w:cs="Times New Roman"/>
        </w:rPr>
        <w:t xml:space="preserve"> đạ</w:t>
      </w:r>
      <w:r w:rsidR="00B51958" w:rsidRPr="003057C9">
        <w:rPr>
          <w:rFonts w:ascii="Times New Roman" w:hAnsi="Times New Roman" w:cs="Times New Roman"/>
        </w:rPr>
        <w:t xml:space="preserve">t </w:t>
      </w:r>
      <w:r w:rsidR="00CD6113" w:rsidRPr="003057C9">
        <w:rPr>
          <w:rFonts w:ascii="Times New Roman" w:hAnsi="Times New Roman" w:cs="Times New Roman"/>
        </w:rPr>
        <w:t>0,032</w:t>
      </w:r>
      <w:r w:rsidR="00B51958" w:rsidRPr="003057C9">
        <w:rPr>
          <w:rFonts w:ascii="Times New Roman" w:hAnsi="Times New Roman" w:cs="Times New Roman"/>
        </w:rPr>
        <w:t>%, cao hơn</w:t>
      </w:r>
      <w:r w:rsidR="003C268A" w:rsidRPr="003057C9">
        <w:rPr>
          <w:rFonts w:ascii="Times New Roman" w:hAnsi="Times New Roman" w:cs="Times New Roman"/>
        </w:rPr>
        <w:t xml:space="preserve"> gấp </w:t>
      </w:r>
      <w:r w:rsidR="00CD6113" w:rsidRPr="003057C9">
        <w:rPr>
          <w:rFonts w:ascii="Times New Roman" w:hAnsi="Times New Roman" w:cs="Times New Roman"/>
        </w:rPr>
        <w:t>1,</w:t>
      </w:r>
      <w:r w:rsidR="003C268A" w:rsidRPr="003057C9">
        <w:rPr>
          <w:rFonts w:ascii="Times New Roman" w:hAnsi="Times New Roman" w:cs="Times New Roman"/>
        </w:rPr>
        <w:t xml:space="preserve">6 lần theo quy định của Dược điển Việt Nam V (2017) (hàm lượng </w:t>
      </w:r>
      <w:r w:rsidR="0034397A" w:rsidRPr="003057C9">
        <w:rPr>
          <w:rFonts w:ascii="Times New Roman" w:hAnsi="Times New Roman" w:cs="Times New Roman"/>
        </w:rPr>
        <w:t>verbascoside</w:t>
      </w:r>
      <w:r w:rsidR="003C268A" w:rsidRPr="003057C9">
        <w:rPr>
          <w:rFonts w:ascii="Times New Roman" w:hAnsi="Times New Roman" w:cs="Times New Roman"/>
        </w:rPr>
        <w:t xml:space="preserve"> yêu cầu tối thiểu đạt 0,</w:t>
      </w:r>
      <w:r w:rsidR="00CD6113" w:rsidRPr="003057C9">
        <w:rPr>
          <w:rFonts w:ascii="Times New Roman" w:hAnsi="Times New Roman" w:cs="Times New Roman"/>
        </w:rPr>
        <w:t>0</w:t>
      </w:r>
      <w:r w:rsidR="003C268A" w:rsidRPr="003057C9">
        <w:rPr>
          <w:rFonts w:ascii="Times New Roman" w:hAnsi="Times New Roman" w:cs="Times New Roman"/>
        </w:rPr>
        <w:t>2%)</w:t>
      </w:r>
      <w:r w:rsidR="00BD7D38" w:rsidRPr="00BD7D38">
        <w:rPr>
          <w:rFonts w:ascii="Times New Roman" w:hAnsi="Times New Roman" w:cs="Times New Roman"/>
          <w:vertAlign w:val="superscript"/>
        </w:rPr>
        <w:t>5</w:t>
      </w:r>
      <w:r w:rsidR="003C268A" w:rsidRPr="003057C9">
        <w:rPr>
          <w:rFonts w:ascii="Times New Roman" w:hAnsi="Times New Roman" w:cs="Times New Roman"/>
        </w:rPr>
        <w:t>. Như vậy</w:t>
      </w:r>
      <w:r w:rsidR="00AF53E6" w:rsidRPr="003057C9">
        <w:rPr>
          <w:rFonts w:ascii="Times New Roman" w:hAnsi="Times New Roman" w:cs="Times New Roman"/>
        </w:rPr>
        <w:t xml:space="preserve">, </w:t>
      </w:r>
      <w:r w:rsidR="0085075C" w:rsidRPr="003057C9">
        <w:rPr>
          <w:rFonts w:ascii="Times New Roman" w:hAnsi="Times New Roman" w:cs="Times New Roman"/>
        </w:rPr>
        <w:t xml:space="preserve">giống </w:t>
      </w:r>
      <w:r w:rsidR="00AF53E6" w:rsidRPr="003057C9">
        <w:rPr>
          <w:rFonts w:ascii="Times New Roman" w:hAnsi="Times New Roman" w:cs="Times New Roman"/>
        </w:rPr>
        <w:t>Địa hoàng 19 gây trồng tại tỉnh Phú Thọ</w:t>
      </w:r>
      <w:r w:rsidR="003C268A" w:rsidRPr="003057C9">
        <w:rPr>
          <w:rFonts w:ascii="Times New Roman" w:hAnsi="Times New Roman" w:cs="Times New Roman"/>
        </w:rPr>
        <w:t xml:space="preserve"> </w:t>
      </w:r>
      <w:r w:rsidR="00AF53E6" w:rsidRPr="003057C9">
        <w:rPr>
          <w:rFonts w:ascii="Times New Roman" w:hAnsi="Times New Roman" w:cs="Times New Roman"/>
        </w:rPr>
        <w:t xml:space="preserve">cho </w:t>
      </w:r>
      <w:r w:rsidR="003C268A" w:rsidRPr="003057C9">
        <w:rPr>
          <w:rFonts w:ascii="Times New Roman" w:hAnsi="Times New Roman" w:cs="Times New Roman"/>
        </w:rPr>
        <w:t xml:space="preserve">dược liệu đảm bảo chất lượng tốt, làm cơ sở để mở rộng gây trồng tại khu vực </w:t>
      </w:r>
      <w:r w:rsidR="00AF53E6" w:rsidRPr="003057C9">
        <w:rPr>
          <w:rFonts w:ascii="Times New Roman" w:hAnsi="Times New Roman" w:cs="Times New Roman"/>
        </w:rPr>
        <w:t>phía Bắc</w:t>
      </w:r>
      <w:r w:rsidR="003C268A" w:rsidRPr="003057C9">
        <w:rPr>
          <w:rFonts w:ascii="Times New Roman" w:hAnsi="Times New Roman" w:cs="Times New Roman"/>
        </w:rPr>
        <w:t>.</w:t>
      </w:r>
    </w:p>
    <w:p w:rsidR="00F36E4A" w:rsidRPr="00990EC5" w:rsidRDefault="006A1615" w:rsidP="003057C9">
      <w:pPr>
        <w:spacing w:before="120" w:after="120" w:line="240" w:lineRule="auto"/>
        <w:jc w:val="both"/>
        <w:rPr>
          <w:rFonts w:ascii="Times New Roman" w:hAnsi="Times New Roman" w:cs="Times New Roman"/>
          <w:b/>
          <w:caps/>
        </w:rPr>
      </w:pPr>
      <w:r w:rsidRPr="00990EC5">
        <w:rPr>
          <w:rFonts w:ascii="Times New Roman" w:hAnsi="Times New Roman" w:cs="Times New Roman"/>
          <w:b/>
          <w:caps/>
        </w:rPr>
        <w:t xml:space="preserve">5. </w:t>
      </w:r>
      <w:r w:rsidR="00F36E4A" w:rsidRPr="00990EC5">
        <w:rPr>
          <w:rFonts w:ascii="Times New Roman" w:hAnsi="Times New Roman" w:cs="Times New Roman"/>
          <w:b/>
          <w:caps/>
        </w:rPr>
        <w:t>Kết luận</w:t>
      </w:r>
    </w:p>
    <w:p w:rsidR="004E7E58" w:rsidRPr="003057C9" w:rsidRDefault="00DD6E7C" w:rsidP="00E24C4F">
      <w:pPr>
        <w:spacing w:before="120" w:after="120" w:line="240" w:lineRule="auto"/>
        <w:ind w:firstLine="567"/>
        <w:jc w:val="both"/>
        <w:rPr>
          <w:rFonts w:ascii="Times New Roman" w:hAnsi="Times New Roman" w:cs="Times New Roman"/>
        </w:rPr>
      </w:pPr>
      <w:r w:rsidRPr="003057C9">
        <w:rPr>
          <w:rFonts w:ascii="Times New Roman" w:hAnsi="Times New Roman" w:cs="Times New Roman"/>
        </w:rPr>
        <w:t>Quy trình định lượng verbascoside l</w:t>
      </w:r>
      <w:r w:rsidR="00821ADA" w:rsidRPr="003057C9">
        <w:rPr>
          <w:rFonts w:ascii="Times New Roman" w:hAnsi="Times New Roman" w:cs="Times New Roman"/>
        </w:rPr>
        <w:t>ựa chọn</w:t>
      </w:r>
      <w:r w:rsidR="004E7E58" w:rsidRPr="003057C9">
        <w:rPr>
          <w:rFonts w:ascii="Times New Roman" w:hAnsi="Times New Roman" w:cs="Times New Roman"/>
        </w:rPr>
        <w:t xml:space="preserve"> điều kiện phân tích HPLC</w:t>
      </w:r>
      <w:r w:rsidR="00B0167A" w:rsidRPr="003057C9">
        <w:rPr>
          <w:rFonts w:ascii="Times New Roman" w:hAnsi="Times New Roman" w:cs="Times New Roman"/>
        </w:rPr>
        <w:t xml:space="preserve"> như sau:</w:t>
      </w:r>
      <w:r w:rsidR="004E7E58" w:rsidRPr="003057C9">
        <w:rPr>
          <w:rFonts w:ascii="Times New Roman" w:hAnsi="Times New Roman" w:cs="Times New Roman"/>
        </w:rPr>
        <w:t xml:space="preserve"> sử dụng cộ</w:t>
      </w:r>
      <w:r w:rsidR="00CD6113" w:rsidRPr="003057C9">
        <w:rPr>
          <w:rFonts w:ascii="Times New Roman" w:hAnsi="Times New Roman" w:cs="Times New Roman"/>
        </w:rPr>
        <w:t>t Gemini C18 (2</w:t>
      </w:r>
      <w:r w:rsidR="00821ADA" w:rsidRPr="003057C9">
        <w:rPr>
          <w:rFonts w:ascii="Times New Roman" w:hAnsi="Times New Roman" w:cs="Times New Roman"/>
        </w:rPr>
        <w:t>50 x 4,6 mm, 5 µm), detector</w:t>
      </w:r>
      <w:r w:rsidR="00CD6113" w:rsidRPr="003057C9">
        <w:rPr>
          <w:rFonts w:ascii="Times New Roman" w:hAnsi="Times New Roman" w:cs="Times New Roman"/>
        </w:rPr>
        <w:t xml:space="preserve"> 334</w:t>
      </w:r>
      <w:r w:rsidR="004E7E58" w:rsidRPr="003057C9">
        <w:rPr>
          <w:rFonts w:ascii="Times New Roman" w:hAnsi="Times New Roman" w:cs="Times New Roman"/>
        </w:rPr>
        <w:t xml:space="preserve"> nm, pha động</w:t>
      </w:r>
      <w:r w:rsidR="00821ADA" w:rsidRPr="003057C9">
        <w:rPr>
          <w:rFonts w:ascii="Times New Roman" w:hAnsi="Times New Roman" w:cs="Times New Roman"/>
        </w:rPr>
        <w:t xml:space="preserve"> </w:t>
      </w:r>
      <w:r w:rsidR="004E7E58" w:rsidRPr="003057C9">
        <w:rPr>
          <w:rFonts w:ascii="Times New Roman" w:hAnsi="Times New Roman" w:cs="Times New Roman"/>
        </w:rPr>
        <w:t>acetonitril – acid phosphoric 0,1%, tốc độ</w:t>
      </w:r>
      <w:r w:rsidR="00821ADA" w:rsidRPr="003057C9">
        <w:rPr>
          <w:rFonts w:ascii="Times New Roman" w:hAnsi="Times New Roman" w:cs="Times New Roman"/>
        </w:rPr>
        <w:t xml:space="preserve"> dòng </w:t>
      </w:r>
      <w:r w:rsidR="004E7E58" w:rsidRPr="003057C9">
        <w:rPr>
          <w:rFonts w:ascii="Times New Roman" w:hAnsi="Times New Roman" w:cs="Times New Roman"/>
        </w:rPr>
        <w:t>0,</w:t>
      </w:r>
      <w:r w:rsidR="00CD6113" w:rsidRPr="003057C9">
        <w:rPr>
          <w:rFonts w:ascii="Times New Roman" w:hAnsi="Times New Roman" w:cs="Times New Roman"/>
        </w:rPr>
        <w:t>8</w:t>
      </w:r>
      <w:r w:rsidR="004E7E58" w:rsidRPr="003057C9">
        <w:rPr>
          <w:rFonts w:ascii="Times New Roman" w:hAnsi="Times New Roman" w:cs="Times New Roman"/>
        </w:rPr>
        <w:t xml:space="preserve"> ml/phút. Kết quả thẩm định cho thấy giữa </w:t>
      </w:r>
      <w:r w:rsidR="00821ADA" w:rsidRPr="003057C9">
        <w:rPr>
          <w:rFonts w:ascii="Times New Roman" w:hAnsi="Times New Roman" w:cs="Times New Roman"/>
        </w:rPr>
        <w:t>S</w:t>
      </w:r>
      <w:r w:rsidR="00821ADA" w:rsidRPr="003057C9">
        <w:rPr>
          <w:rFonts w:ascii="Times New Roman" w:hAnsi="Times New Roman" w:cs="Times New Roman"/>
          <w:vertAlign w:val="subscript"/>
        </w:rPr>
        <w:t>pic</w:t>
      </w:r>
      <w:r w:rsidR="004E7E58" w:rsidRPr="003057C9">
        <w:rPr>
          <w:rFonts w:ascii="Times New Roman" w:hAnsi="Times New Roman" w:cs="Times New Roman"/>
        </w:rPr>
        <w:t xml:space="preserve"> và nồng độ </w:t>
      </w:r>
      <w:r w:rsidR="0085075C" w:rsidRPr="003057C9">
        <w:rPr>
          <w:rFonts w:ascii="Times New Roman" w:hAnsi="Times New Roman" w:cs="Times New Roman"/>
        </w:rPr>
        <w:t>verbascoside</w:t>
      </w:r>
      <w:r w:rsidR="004E7E58" w:rsidRPr="003057C9">
        <w:rPr>
          <w:rFonts w:ascii="Times New Roman" w:hAnsi="Times New Roman" w:cs="Times New Roman"/>
        </w:rPr>
        <w:t xml:space="preserve"> </w:t>
      </w:r>
      <w:r w:rsidR="0085075C" w:rsidRPr="003057C9">
        <w:rPr>
          <w:rFonts w:ascii="Times New Roman" w:hAnsi="Times New Roman" w:cs="Times New Roman"/>
        </w:rPr>
        <w:t>có tương quan tuyến tính chặt</w:t>
      </w:r>
      <w:r w:rsidRPr="003057C9">
        <w:rPr>
          <w:rFonts w:ascii="Times New Roman" w:hAnsi="Times New Roman" w:cs="Times New Roman"/>
        </w:rPr>
        <w:t xml:space="preserve"> (r = 0,9997),</w:t>
      </w:r>
      <w:r w:rsidR="0085075C" w:rsidRPr="003057C9">
        <w:rPr>
          <w:rFonts w:ascii="Times New Roman" w:hAnsi="Times New Roman" w:cs="Times New Roman"/>
        </w:rPr>
        <w:t xml:space="preserve"> </w:t>
      </w:r>
      <w:r w:rsidR="004E7E58" w:rsidRPr="003057C9">
        <w:rPr>
          <w:rFonts w:ascii="Times New Roman" w:hAnsi="Times New Roman" w:cs="Times New Roman"/>
        </w:rPr>
        <w:t xml:space="preserve">dạng </w:t>
      </w:r>
      <w:r w:rsidR="00821ADA" w:rsidRPr="003057C9">
        <w:rPr>
          <w:rFonts w:ascii="Times New Roman" w:hAnsi="Times New Roman" w:cs="Times New Roman"/>
        </w:rPr>
        <w:t>hàm</w:t>
      </w:r>
      <w:r w:rsidR="004E7E58" w:rsidRPr="003057C9">
        <w:rPr>
          <w:rFonts w:ascii="Times New Roman" w:hAnsi="Times New Roman" w:cs="Times New Roman"/>
        </w:rPr>
        <w:t xml:space="preserve"> </w:t>
      </w:r>
      <w:r w:rsidR="00CD6113" w:rsidRPr="003057C9">
        <w:rPr>
          <w:rFonts w:ascii="Times New Roman" w:hAnsi="Times New Roman" w:cs="Times New Roman"/>
        </w:rPr>
        <w:t>Y = 2349X + 7259,6</w:t>
      </w:r>
      <w:r w:rsidR="004E7E58" w:rsidRPr="003057C9">
        <w:rPr>
          <w:rFonts w:ascii="Times New Roman" w:hAnsi="Times New Roman" w:cs="Times New Roman"/>
        </w:rPr>
        <w:t xml:space="preserve">. </w:t>
      </w:r>
      <w:r w:rsidR="003516E4" w:rsidRPr="003057C9">
        <w:rPr>
          <w:rFonts w:ascii="Times New Roman" w:hAnsi="Times New Roman" w:cs="Times New Roman"/>
        </w:rPr>
        <w:t>Quy trình</w:t>
      </w:r>
      <w:r w:rsidR="00821ADA" w:rsidRPr="003057C9">
        <w:rPr>
          <w:rFonts w:ascii="Times New Roman" w:hAnsi="Times New Roman" w:cs="Times New Roman"/>
        </w:rPr>
        <w:t xml:space="preserve"> có tính</w:t>
      </w:r>
      <w:r w:rsidR="004E7E58" w:rsidRPr="003057C9">
        <w:rPr>
          <w:rFonts w:ascii="Times New Roman" w:hAnsi="Times New Roman" w:cs="Times New Roman"/>
        </w:rPr>
        <w:t xml:space="preserve"> thích</w:t>
      </w:r>
      <w:r w:rsidR="00821ADA" w:rsidRPr="003057C9">
        <w:rPr>
          <w:rFonts w:ascii="Times New Roman" w:hAnsi="Times New Roman" w:cs="Times New Roman"/>
        </w:rPr>
        <w:t xml:space="preserve"> hợp</w:t>
      </w:r>
      <w:r w:rsidR="004E7E58" w:rsidRPr="003057C9">
        <w:rPr>
          <w:rFonts w:ascii="Times New Roman" w:hAnsi="Times New Roman" w:cs="Times New Roman"/>
        </w:rPr>
        <w:t xml:space="preserve"> hệ thống tốt với các thông số sắ</w:t>
      </w:r>
      <w:r w:rsidR="00B51958" w:rsidRPr="003057C9">
        <w:rPr>
          <w:rFonts w:ascii="Times New Roman" w:hAnsi="Times New Roman" w:cs="Times New Roman"/>
        </w:rPr>
        <w:t>c ký đạt</w:t>
      </w:r>
      <w:r w:rsidR="004E7E58" w:rsidRPr="003057C9">
        <w:rPr>
          <w:rFonts w:ascii="Times New Roman" w:hAnsi="Times New Roman" w:cs="Times New Roman"/>
        </w:rPr>
        <w:t xml:space="preserve"> RSD &lt; 2%; độ đặc hiệ</w:t>
      </w:r>
      <w:r w:rsidR="0085075C" w:rsidRPr="003057C9">
        <w:rPr>
          <w:rFonts w:ascii="Times New Roman" w:hAnsi="Times New Roman" w:cs="Times New Roman"/>
        </w:rPr>
        <w:t>u cao,</w:t>
      </w:r>
      <w:r w:rsidR="004E7E58" w:rsidRPr="003057C9">
        <w:rPr>
          <w:rFonts w:ascii="Times New Roman" w:hAnsi="Times New Roman" w:cs="Times New Roman"/>
        </w:rPr>
        <w:t xml:space="preserve"> độ lặp lại tốt với RSD &lt; 2%</w:t>
      </w:r>
      <w:r w:rsidR="00467332" w:rsidRPr="003057C9">
        <w:rPr>
          <w:rFonts w:ascii="Times New Roman" w:hAnsi="Times New Roman" w:cs="Times New Roman"/>
        </w:rPr>
        <w:t>;</w:t>
      </w:r>
      <w:r w:rsidR="004E7E58" w:rsidRPr="003057C9">
        <w:rPr>
          <w:rFonts w:ascii="Times New Roman" w:hAnsi="Times New Roman" w:cs="Times New Roman"/>
        </w:rPr>
        <w:t xml:space="preserve"> </w:t>
      </w:r>
      <w:r w:rsidR="00821ADA" w:rsidRPr="003057C9">
        <w:rPr>
          <w:rFonts w:ascii="Times New Roman" w:hAnsi="Times New Roman" w:cs="Times New Roman"/>
        </w:rPr>
        <w:t>LOD</w:t>
      </w:r>
      <w:r w:rsidR="00CD6113" w:rsidRPr="003057C9">
        <w:rPr>
          <w:rFonts w:ascii="Times New Roman" w:hAnsi="Times New Roman" w:cs="Times New Roman"/>
        </w:rPr>
        <w:t xml:space="preserve"> là 1,5</w:t>
      </w:r>
      <w:r w:rsidR="004E7E58" w:rsidRPr="003057C9">
        <w:rPr>
          <w:rFonts w:ascii="Times New Roman" w:hAnsi="Times New Roman" w:cs="Times New Roman"/>
        </w:rPr>
        <w:t xml:space="preserve"> µg/ml, </w:t>
      </w:r>
      <w:r w:rsidR="00821ADA" w:rsidRPr="003057C9">
        <w:rPr>
          <w:rFonts w:ascii="Times New Roman" w:hAnsi="Times New Roman" w:cs="Times New Roman"/>
        </w:rPr>
        <w:t>LOQ</w:t>
      </w:r>
      <w:r w:rsidR="00CD6113" w:rsidRPr="003057C9">
        <w:rPr>
          <w:rFonts w:ascii="Times New Roman" w:hAnsi="Times New Roman" w:cs="Times New Roman"/>
        </w:rPr>
        <w:t xml:space="preserve"> là 4,9 </w:t>
      </w:r>
      <w:r w:rsidR="004E7E58" w:rsidRPr="003057C9">
        <w:rPr>
          <w:rFonts w:ascii="Times New Roman" w:hAnsi="Times New Roman" w:cs="Times New Roman"/>
        </w:rPr>
        <w:t xml:space="preserve">µg/ml. </w:t>
      </w:r>
      <w:r w:rsidR="003516E4" w:rsidRPr="003057C9">
        <w:rPr>
          <w:rFonts w:ascii="Times New Roman" w:hAnsi="Times New Roman" w:cs="Times New Roman"/>
        </w:rPr>
        <w:t>Quy trìn</w:t>
      </w:r>
      <w:r w:rsidR="00B51958" w:rsidRPr="003057C9">
        <w:rPr>
          <w:rFonts w:ascii="Times New Roman" w:hAnsi="Times New Roman" w:cs="Times New Roman"/>
        </w:rPr>
        <w:t>h</w:t>
      </w:r>
      <w:r w:rsidR="003516E4" w:rsidRPr="003057C9">
        <w:rPr>
          <w:rFonts w:ascii="Times New Roman" w:hAnsi="Times New Roman" w:cs="Times New Roman"/>
        </w:rPr>
        <w:t xml:space="preserve"> này </w:t>
      </w:r>
      <w:r w:rsidR="0044441E" w:rsidRPr="003057C9">
        <w:rPr>
          <w:rFonts w:ascii="Times New Roman" w:hAnsi="Times New Roman" w:cs="Times New Roman"/>
        </w:rPr>
        <w:t>phù hợp</w:t>
      </w:r>
      <w:r w:rsidR="004E7E58" w:rsidRPr="003057C9">
        <w:rPr>
          <w:rFonts w:ascii="Times New Roman" w:hAnsi="Times New Roman" w:cs="Times New Roman"/>
        </w:rPr>
        <w:t xml:space="preserve"> để định lượng </w:t>
      </w:r>
      <w:r w:rsidR="0034397A" w:rsidRPr="003057C9">
        <w:rPr>
          <w:rFonts w:ascii="Times New Roman" w:hAnsi="Times New Roman" w:cs="Times New Roman"/>
        </w:rPr>
        <w:t>verbascoside</w:t>
      </w:r>
      <w:r w:rsidR="004E7E58" w:rsidRPr="003057C9">
        <w:rPr>
          <w:rFonts w:ascii="Times New Roman" w:hAnsi="Times New Roman" w:cs="Times New Roman"/>
        </w:rPr>
        <w:t xml:space="preserve"> trong củ Địa hoàng 19.</w:t>
      </w:r>
      <w:r w:rsidR="006D03E0" w:rsidRPr="003057C9">
        <w:rPr>
          <w:rFonts w:ascii="Times New Roman" w:hAnsi="Times New Roman" w:cs="Times New Roman"/>
        </w:rPr>
        <w:t xml:space="preserve"> </w:t>
      </w:r>
    </w:p>
    <w:p w:rsidR="00970688" w:rsidRPr="003057C9" w:rsidRDefault="009201D0" w:rsidP="003057C9">
      <w:pPr>
        <w:spacing w:before="120" w:after="120" w:line="240" w:lineRule="auto"/>
        <w:jc w:val="both"/>
        <w:rPr>
          <w:rFonts w:ascii="Times New Roman" w:hAnsi="Times New Roman" w:cs="Times New Roman"/>
          <w:b/>
        </w:rPr>
      </w:pPr>
      <w:r>
        <w:rPr>
          <w:rFonts w:ascii="Times New Roman" w:hAnsi="Times New Roman" w:cs="Times New Roman"/>
          <w:b/>
        </w:rPr>
        <w:t>Lời cám ơn</w:t>
      </w:r>
    </w:p>
    <w:p w:rsidR="00970688" w:rsidRPr="009201D0" w:rsidRDefault="00467332" w:rsidP="00E24C4F">
      <w:pPr>
        <w:spacing w:before="120" w:after="120" w:line="240" w:lineRule="auto"/>
        <w:ind w:firstLine="567"/>
        <w:jc w:val="both"/>
        <w:rPr>
          <w:rFonts w:ascii="Times New Roman" w:hAnsi="Times New Roman" w:cs="Times New Roman"/>
          <w:i/>
        </w:rPr>
      </w:pPr>
      <w:r w:rsidRPr="009201D0">
        <w:rPr>
          <w:rFonts w:ascii="Times New Roman" w:hAnsi="Times New Roman" w:cs="Times New Roman"/>
          <w:i/>
        </w:rPr>
        <w:t>Kết quả nghiên cứu được tài trợ kinh phí từ đề tài độc lập cấp nhà nước</w:t>
      </w:r>
      <w:r w:rsidR="0011323F" w:rsidRPr="009201D0">
        <w:rPr>
          <w:rFonts w:ascii="Times New Roman" w:hAnsi="Times New Roman" w:cs="Times New Roman"/>
          <w:i/>
        </w:rPr>
        <w:t>, mã số: ĐTĐL.CN-03/17.</w:t>
      </w:r>
    </w:p>
    <w:p w:rsidR="00970688" w:rsidRPr="00126332" w:rsidRDefault="006A1615" w:rsidP="003057C9">
      <w:pPr>
        <w:spacing w:before="120" w:after="120" w:line="240" w:lineRule="auto"/>
        <w:jc w:val="both"/>
        <w:rPr>
          <w:rFonts w:ascii="Times New Roman" w:hAnsi="Times New Roman" w:cs="Times New Roman"/>
          <w:b/>
          <w:caps/>
        </w:rPr>
      </w:pPr>
      <w:r w:rsidRPr="00126332">
        <w:rPr>
          <w:rFonts w:ascii="Times New Roman" w:hAnsi="Times New Roman" w:cs="Times New Roman"/>
          <w:b/>
          <w:caps/>
        </w:rPr>
        <w:t>Tài liệu tham khảo</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[1] Cục Trồng trọt, Bộ NN&amp;PTNT. </w:t>
      </w:r>
      <w:r w:rsidRPr="00126332">
        <w:rPr>
          <w:rFonts w:ascii="Times New Roman" w:hAnsi="Times New Roman" w:cs="Times New Roman"/>
          <w:i/>
          <w:sz w:val="20"/>
          <w:szCs w:val="20"/>
        </w:rPr>
        <w:t>Thông báo số 909/TB-TT-CLT ngày 31/7/2020 về công bố lưu hành giống Địa hoàng 19</w:t>
      </w:r>
      <w:r w:rsidRPr="00126332">
        <w:rPr>
          <w:rFonts w:ascii="Times New Roman" w:hAnsi="Times New Roman" w:cs="Times New Roman"/>
          <w:sz w:val="20"/>
          <w:szCs w:val="20"/>
        </w:rPr>
        <w:t>. 2020.</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[2] Chính phủ. </w:t>
      </w:r>
      <w:r w:rsidRPr="00126332">
        <w:rPr>
          <w:rFonts w:ascii="Times New Roman" w:hAnsi="Times New Roman" w:cs="Times New Roman"/>
          <w:i/>
          <w:sz w:val="20"/>
          <w:szCs w:val="20"/>
        </w:rPr>
        <w:t>Quyết định số 1976/QĐ-TTg, ngày 30/10/2013, phê duyệt quy hoạch tổng thể phát triển dược liệu Việt Nam đến năm 2020 và định hướng đến năm 2030</w:t>
      </w:r>
      <w:r w:rsidRPr="00126332">
        <w:rPr>
          <w:rFonts w:ascii="Times New Roman" w:hAnsi="Times New Roman" w:cs="Times New Roman"/>
          <w:sz w:val="20"/>
          <w:szCs w:val="20"/>
        </w:rPr>
        <w:t>. 2013.</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[3] Bộ Y tế. </w:t>
      </w:r>
      <w:r w:rsidRPr="00126332">
        <w:rPr>
          <w:rFonts w:ascii="Times New Roman" w:hAnsi="Times New Roman" w:cs="Times New Roman"/>
          <w:i/>
          <w:sz w:val="20"/>
          <w:szCs w:val="20"/>
        </w:rPr>
        <w:t>Quyết định số 206/QĐ-BYT, ngày 22/1/2015, ban hành danh mục cây dược liệu ưu tiên phát triển giai đoạn 2015 – 2020</w:t>
      </w:r>
      <w:r w:rsidRPr="00126332">
        <w:rPr>
          <w:rFonts w:ascii="Times New Roman" w:hAnsi="Times New Roman" w:cs="Times New Roman"/>
          <w:sz w:val="20"/>
          <w:szCs w:val="20"/>
        </w:rPr>
        <w:t>. 2015.</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 [4] R.X.</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Zhang</w:t>
      </w:r>
      <w:r w:rsidRPr="00126332">
        <w:rPr>
          <w:rFonts w:ascii="Times New Roman" w:hAnsi="Times New Roman" w:cs="Times New Roman"/>
          <w:sz w:val="20"/>
          <w:szCs w:val="20"/>
        </w:rPr>
        <w:t>, M.X.</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Li</w:t>
      </w:r>
      <w:r w:rsidRPr="00126332">
        <w:rPr>
          <w:rFonts w:ascii="Times New Roman" w:hAnsi="Times New Roman" w:cs="Times New Roman"/>
          <w:sz w:val="20"/>
          <w:szCs w:val="20"/>
        </w:rPr>
        <w:t>, Z.P.</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Jia</w:t>
      </w:r>
      <w:r w:rsidR="00BE33C1">
        <w:rPr>
          <w:rFonts w:ascii="Times New Roman" w:hAnsi="Times New Roman" w:cs="Times New Roman"/>
          <w:sz w:val="20"/>
          <w:szCs w:val="20"/>
        </w:rPr>
        <w:t>.</w:t>
      </w:r>
      <w:r w:rsidRPr="00126332">
        <w:rPr>
          <w:rFonts w:ascii="Times New Roman" w:hAnsi="Times New Roman" w:cs="Times New Roman"/>
          <w:sz w:val="20"/>
          <w:szCs w:val="20"/>
        </w:rPr>
        <w:t xml:space="preserve"> </w:t>
      </w:r>
      <w:r w:rsidRPr="00126332">
        <w:rPr>
          <w:rFonts w:ascii="Times New Roman" w:hAnsi="Times New Roman" w:cs="Times New Roman"/>
          <w:i/>
          <w:sz w:val="20"/>
          <w:szCs w:val="20"/>
        </w:rPr>
        <w:t xml:space="preserve">Rehmannia glutinosa: </w:t>
      </w:r>
      <w:r w:rsidRPr="00126332">
        <w:rPr>
          <w:rFonts w:ascii="Times New Roman" w:hAnsi="Times New Roman" w:cs="Times New Roman"/>
          <w:sz w:val="20"/>
          <w:szCs w:val="20"/>
        </w:rPr>
        <w:t xml:space="preserve">review of botany, chemistry and pharmaco logy, </w:t>
      </w:r>
      <w:r w:rsidRPr="00126332">
        <w:rPr>
          <w:rFonts w:ascii="Times New Roman" w:hAnsi="Times New Roman" w:cs="Times New Roman"/>
          <w:i/>
          <w:sz w:val="20"/>
          <w:szCs w:val="20"/>
        </w:rPr>
        <w:t>J. Ethnopharm</w:t>
      </w:r>
      <w:r w:rsidRPr="00126332">
        <w:rPr>
          <w:rFonts w:ascii="Times New Roman" w:hAnsi="Times New Roman" w:cs="Times New Roman"/>
          <w:sz w:val="20"/>
          <w:szCs w:val="20"/>
        </w:rPr>
        <w:t xml:space="preserve">. </w:t>
      </w:r>
      <w:r w:rsidRPr="00126332">
        <w:rPr>
          <w:rFonts w:ascii="Times New Roman" w:hAnsi="Times New Roman" w:cs="Times New Roman"/>
          <w:b/>
          <w:sz w:val="20"/>
          <w:szCs w:val="20"/>
        </w:rPr>
        <w:t>2008</w:t>
      </w:r>
      <w:r w:rsidRPr="00126332">
        <w:rPr>
          <w:rFonts w:ascii="Times New Roman" w:hAnsi="Times New Roman" w:cs="Times New Roman"/>
          <w:sz w:val="20"/>
          <w:szCs w:val="20"/>
        </w:rPr>
        <w:t xml:space="preserve">; </w:t>
      </w:r>
      <w:r w:rsidRPr="00E65929">
        <w:rPr>
          <w:rFonts w:ascii="Times New Roman" w:hAnsi="Times New Roman" w:cs="Times New Roman"/>
          <w:i/>
          <w:sz w:val="20"/>
          <w:szCs w:val="20"/>
        </w:rPr>
        <w:t>117</w:t>
      </w:r>
      <w:r w:rsidRPr="00126332">
        <w:rPr>
          <w:rFonts w:ascii="Times New Roman" w:hAnsi="Times New Roman" w:cs="Times New Roman"/>
          <w:sz w:val="20"/>
          <w:szCs w:val="20"/>
        </w:rPr>
        <w:t>: 199-214.</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[5] Bộ Y tế. </w:t>
      </w:r>
      <w:r w:rsidRPr="00126332">
        <w:rPr>
          <w:rFonts w:ascii="Times New Roman" w:hAnsi="Times New Roman" w:cs="Times New Roman"/>
          <w:i/>
          <w:sz w:val="20"/>
          <w:szCs w:val="20"/>
        </w:rPr>
        <w:t>Dược điển Việt Nam V</w:t>
      </w:r>
      <w:r w:rsidRPr="00126332">
        <w:rPr>
          <w:rFonts w:ascii="Times New Roman" w:hAnsi="Times New Roman" w:cs="Times New Roman"/>
          <w:sz w:val="20"/>
          <w:szCs w:val="20"/>
        </w:rPr>
        <w:t>, nhà xuất bản Y học. 2017.</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[6] J.H.</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Lee</w:t>
      </w:r>
      <w:r w:rsidRPr="00126332">
        <w:rPr>
          <w:rFonts w:ascii="Times New Roman" w:hAnsi="Times New Roman" w:cs="Times New Roman"/>
          <w:sz w:val="20"/>
          <w:szCs w:val="20"/>
        </w:rPr>
        <w:t>, J.Y.</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Lee</w:t>
      </w:r>
      <w:r w:rsidRPr="00126332">
        <w:rPr>
          <w:rFonts w:ascii="Times New Roman" w:hAnsi="Times New Roman" w:cs="Times New Roman"/>
          <w:sz w:val="20"/>
          <w:szCs w:val="20"/>
        </w:rPr>
        <w:t>, H.S.</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Kang</w:t>
      </w:r>
      <w:r w:rsidRPr="00126332">
        <w:rPr>
          <w:rFonts w:ascii="Times New Roman" w:hAnsi="Times New Roman" w:cs="Times New Roman"/>
          <w:sz w:val="20"/>
          <w:szCs w:val="20"/>
        </w:rPr>
        <w:t>, C.H.</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Jeong</w:t>
      </w:r>
      <w:r w:rsidRPr="00126332">
        <w:rPr>
          <w:rFonts w:ascii="Times New Roman" w:hAnsi="Times New Roman" w:cs="Times New Roman"/>
          <w:sz w:val="20"/>
          <w:szCs w:val="20"/>
        </w:rPr>
        <w:t>, H.</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Moon</w:t>
      </w:r>
      <w:r w:rsidRPr="00126332">
        <w:rPr>
          <w:rFonts w:ascii="Times New Roman" w:hAnsi="Times New Roman" w:cs="Times New Roman"/>
          <w:sz w:val="20"/>
          <w:szCs w:val="20"/>
        </w:rPr>
        <w:t>, W.K.</w:t>
      </w:r>
      <w:r w:rsidR="00BE33C1" w:rsidRPr="00BE33C1">
        <w:rPr>
          <w:rFonts w:ascii="Times New Roman" w:hAnsi="Times New Roman" w:cs="Times New Roman"/>
          <w:sz w:val="20"/>
          <w:szCs w:val="20"/>
        </w:rPr>
        <w:t xml:space="preserve"> </w:t>
      </w:r>
      <w:r w:rsidR="00BE33C1" w:rsidRPr="00126332">
        <w:rPr>
          <w:rFonts w:ascii="Times New Roman" w:hAnsi="Times New Roman" w:cs="Times New Roman"/>
          <w:sz w:val="20"/>
          <w:szCs w:val="20"/>
        </w:rPr>
        <w:t>Whang</w:t>
      </w:r>
      <w:r w:rsidR="00BE33C1">
        <w:rPr>
          <w:rFonts w:ascii="Times New Roman" w:hAnsi="Times New Roman" w:cs="Times New Roman"/>
          <w:sz w:val="20"/>
          <w:szCs w:val="20"/>
        </w:rPr>
        <w:t>.</w:t>
      </w:r>
      <w:r w:rsidRPr="00126332">
        <w:rPr>
          <w:rFonts w:ascii="Times New Roman" w:hAnsi="Times New Roman" w:cs="Times New Roman"/>
          <w:sz w:val="20"/>
          <w:szCs w:val="20"/>
        </w:rPr>
        <w:t xml:space="preserve"> The effect of acteoside on histamine </w:t>
      </w:r>
      <w:r w:rsidRPr="00126332">
        <w:rPr>
          <w:rFonts w:ascii="Times New Roman" w:hAnsi="Times New Roman" w:cs="Times New Roman"/>
          <w:sz w:val="20"/>
          <w:szCs w:val="20"/>
        </w:rPr>
        <w:lastRenderedPageBreak/>
        <w:t xml:space="preserve">release and arachidonic acid release in RBL-2H3 mast cells. </w:t>
      </w:r>
      <w:r w:rsidRPr="00126332">
        <w:rPr>
          <w:rFonts w:ascii="Times New Roman" w:hAnsi="Times New Roman" w:cs="Times New Roman"/>
          <w:i/>
          <w:sz w:val="20"/>
          <w:szCs w:val="20"/>
        </w:rPr>
        <w:t>Arch Pharm Res</w:t>
      </w:r>
      <w:r w:rsidRPr="00126332">
        <w:rPr>
          <w:rFonts w:ascii="Times New Roman" w:hAnsi="Times New Roman" w:cs="Times New Roman"/>
          <w:sz w:val="20"/>
          <w:szCs w:val="20"/>
        </w:rPr>
        <w:t>.</w:t>
      </w:r>
      <w:r w:rsidRPr="00126332">
        <w:rPr>
          <w:rFonts w:ascii="Times New Roman" w:hAnsi="Times New Roman" w:cs="Times New Roman"/>
          <w:b/>
          <w:sz w:val="20"/>
          <w:szCs w:val="20"/>
        </w:rPr>
        <w:t xml:space="preserve"> 2006</w:t>
      </w:r>
      <w:r w:rsidRPr="00126332">
        <w:rPr>
          <w:rFonts w:ascii="Times New Roman" w:hAnsi="Times New Roman" w:cs="Times New Roman"/>
          <w:sz w:val="20"/>
          <w:szCs w:val="20"/>
        </w:rPr>
        <w:t xml:space="preserve">; </w:t>
      </w:r>
      <w:r w:rsidRPr="00E65929">
        <w:rPr>
          <w:rFonts w:ascii="Times New Roman" w:hAnsi="Times New Roman" w:cs="Times New Roman"/>
          <w:i/>
          <w:sz w:val="20"/>
          <w:szCs w:val="20"/>
        </w:rPr>
        <w:t>29</w:t>
      </w:r>
      <w:r w:rsidRPr="00126332">
        <w:rPr>
          <w:rFonts w:ascii="Times New Roman" w:hAnsi="Times New Roman" w:cs="Times New Roman"/>
          <w:sz w:val="20"/>
          <w:szCs w:val="20"/>
        </w:rPr>
        <w:t>:508-513.</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shd w:val="clear" w:color="auto" w:fill="FFFFFF"/>
        </w:rPr>
        <w:t xml:space="preserve"> [7] G.R.</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Pettit</w:t>
      </w:r>
      <w:r w:rsidRPr="00126332">
        <w:rPr>
          <w:rFonts w:ascii="Times New Roman" w:hAnsi="Times New Roman" w:cs="Times New Roman"/>
          <w:sz w:val="20"/>
          <w:szCs w:val="20"/>
          <w:shd w:val="clear" w:color="auto" w:fill="FFFFFF"/>
        </w:rPr>
        <w:t>, A.</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Numata</w:t>
      </w:r>
      <w:r w:rsidRPr="00126332">
        <w:rPr>
          <w:rFonts w:ascii="Times New Roman" w:hAnsi="Times New Roman" w:cs="Times New Roman"/>
          <w:sz w:val="20"/>
          <w:szCs w:val="20"/>
          <w:shd w:val="clear" w:color="auto" w:fill="FFFFFF"/>
        </w:rPr>
        <w:t>, T.</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Takemura</w:t>
      </w:r>
      <w:r w:rsidRPr="00126332">
        <w:rPr>
          <w:rFonts w:ascii="Times New Roman" w:hAnsi="Times New Roman" w:cs="Times New Roman"/>
          <w:sz w:val="20"/>
          <w:szCs w:val="20"/>
          <w:shd w:val="clear" w:color="auto" w:fill="FFFFFF"/>
        </w:rPr>
        <w:t>, R.H.</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Ode</w:t>
      </w:r>
      <w:r w:rsidRPr="00126332">
        <w:rPr>
          <w:rFonts w:ascii="Times New Roman" w:hAnsi="Times New Roman" w:cs="Times New Roman"/>
          <w:sz w:val="20"/>
          <w:szCs w:val="20"/>
          <w:shd w:val="clear" w:color="auto" w:fill="FFFFFF"/>
        </w:rPr>
        <w:t>, A.S.</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Narula</w:t>
      </w:r>
      <w:r w:rsidRPr="00126332">
        <w:rPr>
          <w:rFonts w:ascii="Times New Roman" w:hAnsi="Times New Roman" w:cs="Times New Roman"/>
          <w:sz w:val="20"/>
          <w:szCs w:val="20"/>
          <w:shd w:val="clear" w:color="auto" w:fill="FFFFFF"/>
        </w:rPr>
        <w:t>, G.M.</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Cragg</w:t>
      </w:r>
      <w:r w:rsidRPr="00126332">
        <w:rPr>
          <w:rFonts w:ascii="Times New Roman" w:hAnsi="Times New Roman" w:cs="Times New Roman"/>
          <w:sz w:val="20"/>
          <w:szCs w:val="20"/>
          <w:shd w:val="clear" w:color="auto" w:fill="FFFFFF"/>
        </w:rPr>
        <w:t>, C.P.</w:t>
      </w:r>
      <w:r w:rsidR="00E65929" w:rsidRPr="00E65929">
        <w:rPr>
          <w:rFonts w:ascii="Times New Roman" w:hAnsi="Times New Roman" w:cs="Times New Roman"/>
          <w:sz w:val="20"/>
          <w:szCs w:val="20"/>
          <w:shd w:val="clear" w:color="auto" w:fill="FFFFFF"/>
        </w:rPr>
        <w:t xml:space="preserve"> </w:t>
      </w:r>
      <w:r w:rsidR="00E65929" w:rsidRPr="00126332">
        <w:rPr>
          <w:rFonts w:ascii="Times New Roman" w:hAnsi="Times New Roman" w:cs="Times New Roman"/>
          <w:sz w:val="20"/>
          <w:szCs w:val="20"/>
          <w:shd w:val="clear" w:color="auto" w:fill="FFFFFF"/>
        </w:rPr>
        <w:t>Pase</w:t>
      </w:r>
      <w:r w:rsidR="00E65929">
        <w:rPr>
          <w:rFonts w:ascii="Times New Roman" w:hAnsi="Times New Roman" w:cs="Times New Roman"/>
          <w:sz w:val="20"/>
          <w:szCs w:val="20"/>
          <w:shd w:val="clear" w:color="auto" w:fill="FFFFFF"/>
        </w:rPr>
        <w:t>.</w:t>
      </w:r>
      <w:r w:rsidRPr="00126332">
        <w:rPr>
          <w:rFonts w:ascii="Times New Roman" w:hAnsi="Times New Roman" w:cs="Times New Roman"/>
          <w:sz w:val="20"/>
          <w:szCs w:val="20"/>
          <w:shd w:val="clear" w:color="auto" w:fill="FFFFFF"/>
        </w:rPr>
        <w:t xml:space="preserve"> Antineoplasic agents. Isolation of acteoside and isoacteoside from</w:t>
      </w:r>
      <w:r w:rsidRPr="00126332">
        <w:rPr>
          <w:rStyle w:val="apple-converted-space"/>
          <w:rFonts w:ascii="Times New Roman" w:hAnsi="Times New Roman" w:cs="Times New Roman"/>
          <w:sz w:val="20"/>
          <w:szCs w:val="20"/>
          <w:shd w:val="clear" w:color="auto" w:fill="FFFFFF"/>
        </w:rPr>
        <w:t> </w:t>
      </w:r>
      <w:r w:rsidRPr="00126332">
        <w:rPr>
          <w:rFonts w:ascii="Times New Roman" w:hAnsi="Times New Roman" w:cs="Times New Roman"/>
          <w:i/>
          <w:iCs/>
          <w:sz w:val="20"/>
          <w:szCs w:val="20"/>
          <w:shd w:val="clear" w:color="auto" w:fill="FFFFFF"/>
        </w:rPr>
        <w:t>Castilleja linariaefolia.</w:t>
      </w:r>
      <w:r w:rsidRPr="00126332">
        <w:rPr>
          <w:rFonts w:ascii="Times New Roman" w:hAnsi="Times New Roman" w:cs="Times New Roman"/>
          <w:iCs/>
          <w:sz w:val="20"/>
          <w:szCs w:val="20"/>
          <w:shd w:val="clear" w:color="auto" w:fill="FFFFFF"/>
        </w:rPr>
        <w:t xml:space="preserve"> </w:t>
      </w:r>
      <w:r w:rsidRPr="00126332">
        <w:rPr>
          <w:rFonts w:ascii="Times New Roman" w:hAnsi="Times New Roman" w:cs="Times New Roman"/>
          <w:i/>
          <w:iCs/>
          <w:sz w:val="20"/>
          <w:szCs w:val="20"/>
          <w:shd w:val="clear" w:color="auto" w:fill="FFFFFF"/>
        </w:rPr>
        <w:t>J. Nat. Prod</w:t>
      </w:r>
      <w:r w:rsidRPr="00126332">
        <w:rPr>
          <w:rFonts w:ascii="Times New Roman" w:hAnsi="Times New Roman" w:cs="Times New Roman"/>
          <w:iCs/>
          <w:sz w:val="20"/>
          <w:szCs w:val="20"/>
          <w:shd w:val="clear" w:color="auto" w:fill="FFFFFF"/>
        </w:rPr>
        <w:t xml:space="preserve">. </w:t>
      </w:r>
      <w:r w:rsidRPr="00126332">
        <w:rPr>
          <w:rFonts w:ascii="Times New Roman" w:hAnsi="Times New Roman" w:cs="Times New Roman"/>
          <w:b/>
          <w:sz w:val="20"/>
          <w:szCs w:val="20"/>
          <w:shd w:val="clear" w:color="auto" w:fill="FFFFFF"/>
        </w:rPr>
        <w:t>1990</w:t>
      </w:r>
      <w:r w:rsidRPr="00126332">
        <w:rPr>
          <w:rFonts w:ascii="Times New Roman" w:hAnsi="Times New Roman" w:cs="Times New Roman"/>
          <w:sz w:val="20"/>
          <w:szCs w:val="20"/>
          <w:shd w:val="clear" w:color="auto" w:fill="FFFFFF"/>
        </w:rPr>
        <w:t xml:space="preserve">; </w:t>
      </w:r>
      <w:r w:rsidRPr="00E65929">
        <w:rPr>
          <w:rFonts w:ascii="Times New Roman" w:hAnsi="Times New Roman" w:cs="Times New Roman"/>
          <w:i/>
          <w:sz w:val="20"/>
          <w:szCs w:val="20"/>
          <w:shd w:val="clear" w:color="auto" w:fill="FFFFFF"/>
        </w:rPr>
        <w:t>53(2)</w:t>
      </w:r>
      <w:r w:rsidRPr="00126332">
        <w:rPr>
          <w:rFonts w:ascii="Times New Roman" w:hAnsi="Times New Roman" w:cs="Times New Roman"/>
          <w:sz w:val="20"/>
          <w:szCs w:val="20"/>
          <w:shd w:val="clear" w:color="auto" w:fill="FFFFFF"/>
        </w:rPr>
        <w:t>:456-458.</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[8] J.M.</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Herbert</w:t>
      </w:r>
      <w:r w:rsidRPr="00126332">
        <w:rPr>
          <w:rFonts w:ascii="Times New Roman" w:hAnsi="Times New Roman" w:cs="Times New Roman"/>
          <w:sz w:val="20"/>
          <w:szCs w:val="20"/>
        </w:rPr>
        <w:t>, J.P.</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Mafrand</w:t>
      </w:r>
      <w:r w:rsidRPr="00126332">
        <w:rPr>
          <w:rFonts w:ascii="Times New Roman" w:hAnsi="Times New Roman" w:cs="Times New Roman"/>
          <w:sz w:val="20"/>
          <w:szCs w:val="20"/>
        </w:rPr>
        <w:t>, K.</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Taoubi</w:t>
      </w:r>
      <w:r w:rsidRPr="00126332">
        <w:rPr>
          <w:rFonts w:ascii="Times New Roman" w:hAnsi="Times New Roman" w:cs="Times New Roman"/>
          <w:sz w:val="20"/>
          <w:szCs w:val="20"/>
        </w:rPr>
        <w:t>, J.M.</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Augereau</w:t>
      </w:r>
      <w:r w:rsidRPr="00126332">
        <w:rPr>
          <w:rFonts w:ascii="Times New Roman" w:hAnsi="Times New Roman" w:cs="Times New Roman"/>
          <w:sz w:val="20"/>
          <w:szCs w:val="20"/>
        </w:rPr>
        <w:t>, I.</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Fouraste</w:t>
      </w:r>
      <w:r w:rsidRPr="00126332">
        <w:rPr>
          <w:rFonts w:ascii="Times New Roman" w:hAnsi="Times New Roman" w:cs="Times New Roman"/>
          <w:sz w:val="20"/>
          <w:szCs w:val="20"/>
        </w:rPr>
        <w:t>, J.</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Gleye</w:t>
      </w:r>
      <w:r w:rsidR="00E65929">
        <w:rPr>
          <w:rFonts w:ascii="Times New Roman" w:hAnsi="Times New Roman" w:cs="Times New Roman"/>
          <w:sz w:val="20"/>
          <w:szCs w:val="20"/>
        </w:rPr>
        <w:t>.</w:t>
      </w:r>
      <w:r w:rsidRPr="00126332">
        <w:rPr>
          <w:rFonts w:ascii="Times New Roman" w:hAnsi="Times New Roman" w:cs="Times New Roman"/>
          <w:sz w:val="20"/>
          <w:szCs w:val="20"/>
        </w:rPr>
        <w:t xml:space="preserve"> Verbascoside isolated from </w:t>
      </w:r>
      <w:r w:rsidRPr="00126332">
        <w:rPr>
          <w:rFonts w:ascii="Times New Roman" w:hAnsi="Times New Roman" w:cs="Times New Roman"/>
          <w:i/>
          <w:sz w:val="20"/>
          <w:szCs w:val="20"/>
        </w:rPr>
        <w:t>Lantana camara</w:t>
      </w:r>
      <w:r w:rsidRPr="00126332">
        <w:rPr>
          <w:rFonts w:ascii="Times New Roman" w:hAnsi="Times New Roman" w:cs="Times New Roman"/>
          <w:sz w:val="20"/>
          <w:szCs w:val="20"/>
        </w:rPr>
        <w:t xml:space="preserve">, an inhibitor of protein kinase C. </w:t>
      </w:r>
      <w:r w:rsidRPr="00126332">
        <w:rPr>
          <w:rFonts w:ascii="Times New Roman" w:hAnsi="Times New Roman" w:cs="Times New Roman"/>
          <w:i/>
          <w:sz w:val="20"/>
          <w:szCs w:val="20"/>
        </w:rPr>
        <w:t>Journal Natural Products</w:t>
      </w:r>
      <w:r w:rsidRPr="00126332">
        <w:rPr>
          <w:rFonts w:ascii="Times New Roman" w:hAnsi="Times New Roman" w:cs="Times New Roman"/>
          <w:sz w:val="20"/>
          <w:szCs w:val="20"/>
        </w:rPr>
        <w:t xml:space="preserve">. </w:t>
      </w:r>
      <w:r w:rsidRPr="00126332">
        <w:rPr>
          <w:rFonts w:ascii="Times New Roman" w:hAnsi="Times New Roman" w:cs="Times New Roman"/>
          <w:b/>
          <w:sz w:val="20"/>
          <w:szCs w:val="20"/>
        </w:rPr>
        <w:t>1991</w:t>
      </w:r>
      <w:r w:rsidRPr="00126332">
        <w:rPr>
          <w:rFonts w:ascii="Times New Roman" w:hAnsi="Times New Roman" w:cs="Times New Roman"/>
          <w:sz w:val="20"/>
          <w:szCs w:val="20"/>
        </w:rPr>
        <w:t xml:space="preserve">; </w:t>
      </w:r>
      <w:r w:rsidRPr="00E65929">
        <w:rPr>
          <w:rFonts w:ascii="Times New Roman" w:hAnsi="Times New Roman" w:cs="Times New Roman"/>
          <w:i/>
          <w:sz w:val="20"/>
          <w:szCs w:val="20"/>
        </w:rPr>
        <w:t>54</w:t>
      </w:r>
      <w:r w:rsidRPr="00126332">
        <w:rPr>
          <w:rFonts w:ascii="Times New Roman" w:hAnsi="Times New Roman" w:cs="Times New Roman"/>
          <w:sz w:val="20"/>
          <w:szCs w:val="20"/>
        </w:rPr>
        <w:t>:1595-1600.</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[9] A.</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Kalina</w:t>
      </w:r>
      <w:r w:rsidRPr="00126332">
        <w:rPr>
          <w:rFonts w:ascii="Times New Roman" w:hAnsi="Times New Roman" w:cs="Times New Roman"/>
          <w:sz w:val="20"/>
          <w:szCs w:val="20"/>
        </w:rPr>
        <w:t>, K.</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Liudmila</w:t>
      </w:r>
      <w:r w:rsidRPr="00126332">
        <w:rPr>
          <w:rFonts w:ascii="Times New Roman" w:hAnsi="Times New Roman" w:cs="Times New Roman"/>
          <w:sz w:val="20"/>
          <w:szCs w:val="20"/>
        </w:rPr>
        <w:t>, E.O.</w:t>
      </w:r>
      <w:r w:rsidR="00E65929" w:rsidRP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Ilkay</w:t>
      </w:r>
      <w:r w:rsidRPr="00126332">
        <w:rPr>
          <w:rFonts w:ascii="Times New Roman" w:hAnsi="Times New Roman" w:cs="Times New Roman"/>
          <w:sz w:val="20"/>
          <w:szCs w:val="20"/>
        </w:rPr>
        <w:t>, I.G.</w:t>
      </w:r>
      <w:r w:rsidR="00E65929">
        <w:rPr>
          <w:rFonts w:ascii="Times New Roman" w:hAnsi="Times New Roman" w:cs="Times New Roman"/>
          <w:sz w:val="20"/>
          <w:szCs w:val="20"/>
        </w:rPr>
        <w:t xml:space="preserve"> </w:t>
      </w:r>
      <w:r w:rsidR="00E65929" w:rsidRPr="00126332">
        <w:rPr>
          <w:rFonts w:ascii="Times New Roman" w:hAnsi="Times New Roman" w:cs="Times New Roman"/>
          <w:sz w:val="20"/>
          <w:szCs w:val="20"/>
        </w:rPr>
        <w:t>Milen</w:t>
      </w:r>
      <w:r w:rsidR="00E65929">
        <w:rPr>
          <w:rFonts w:ascii="Times New Roman" w:hAnsi="Times New Roman" w:cs="Times New Roman"/>
          <w:sz w:val="20"/>
          <w:szCs w:val="20"/>
        </w:rPr>
        <w:t>.</w:t>
      </w:r>
      <w:r w:rsidRPr="00126332">
        <w:rPr>
          <w:rFonts w:ascii="Times New Roman" w:hAnsi="Times New Roman" w:cs="Times New Roman"/>
          <w:sz w:val="20"/>
          <w:szCs w:val="20"/>
        </w:rPr>
        <w:t xml:space="preserve"> Verbascoside - A review of its occurrence, (bio)synthesis and pharmacological sigfinicance. </w:t>
      </w:r>
      <w:r w:rsidRPr="00126332">
        <w:rPr>
          <w:rFonts w:ascii="Times New Roman" w:hAnsi="Times New Roman" w:cs="Times New Roman"/>
          <w:i/>
          <w:sz w:val="20"/>
          <w:szCs w:val="20"/>
        </w:rPr>
        <w:t>Biotechnology advances</w:t>
      </w:r>
      <w:r w:rsidRPr="00126332">
        <w:rPr>
          <w:rFonts w:ascii="Times New Roman" w:hAnsi="Times New Roman" w:cs="Times New Roman"/>
          <w:sz w:val="20"/>
          <w:szCs w:val="20"/>
        </w:rPr>
        <w:t xml:space="preserve">. </w:t>
      </w:r>
      <w:r w:rsidRPr="00126332">
        <w:rPr>
          <w:rFonts w:ascii="Times New Roman" w:hAnsi="Times New Roman" w:cs="Times New Roman"/>
          <w:b/>
          <w:sz w:val="20"/>
          <w:szCs w:val="20"/>
        </w:rPr>
        <w:t>2014</w:t>
      </w:r>
      <w:r w:rsidRPr="00126332">
        <w:rPr>
          <w:rFonts w:ascii="Times New Roman" w:hAnsi="Times New Roman" w:cs="Times New Roman"/>
          <w:sz w:val="20"/>
          <w:szCs w:val="20"/>
        </w:rPr>
        <w:t xml:space="preserve">; </w:t>
      </w:r>
      <w:r w:rsidRPr="00E65929">
        <w:rPr>
          <w:rFonts w:ascii="Times New Roman" w:hAnsi="Times New Roman" w:cs="Times New Roman"/>
          <w:i/>
          <w:sz w:val="20"/>
          <w:szCs w:val="20"/>
        </w:rPr>
        <w:t>32</w:t>
      </w:r>
      <w:r w:rsidRPr="00126332">
        <w:rPr>
          <w:rFonts w:ascii="Times New Roman" w:hAnsi="Times New Roman" w:cs="Times New Roman"/>
          <w:sz w:val="20"/>
          <w:szCs w:val="20"/>
        </w:rPr>
        <w:t>:1065-1076.</w:t>
      </w:r>
    </w:p>
    <w:p w:rsidR="0048708C" w:rsidRPr="00126332"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[10] Bộ Y tế. </w:t>
      </w:r>
      <w:r w:rsidRPr="00126332">
        <w:rPr>
          <w:rFonts w:ascii="Times New Roman" w:hAnsi="Times New Roman" w:cs="Times New Roman"/>
          <w:i/>
          <w:sz w:val="20"/>
          <w:szCs w:val="20"/>
        </w:rPr>
        <w:t>Hướng dẫn của ASEAN về thẩm định quy trình phân tích, thông tư 32/2018/TT-BYT Quy định việc đăng ký lưu hành thuốc, nguyên liệu làm thuốc</w:t>
      </w:r>
      <w:r w:rsidRPr="00126332">
        <w:rPr>
          <w:rFonts w:ascii="Times New Roman" w:hAnsi="Times New Roman" w:cs="Times New Roman"/>
          <w:sz w:val="20"/>
          <w:szCs w:val="20"/>
        </w:rPr>
        <w:t>. 2018.</w:t>
      </w:r>
    </w:p>
    <w:p w:rsidR="0048708C" w:rsidRPr="00126332" w:rsidRDefault="0048708C" w:rsidP="003057C9">
      <w:pPr>
        <w:spacing w:before="120" w:after="120" w:line="240" w:lineRule="auto"/>
        <w:ind w:left="284" w:hanging="284"/>
        <w:jc w:val="both"/>
        <w:rPr>
          <w:rFonts w:ascii="Times New Roman" w:hAnsi="Times New Roman" w:cs="Times New Roman"/>
          <w:sz w:val="20"/>
          <w:szCs w:val="20"/>
          <w:shd w:val="clear" w:color="auto" w:fill="FFFFFF"/>
        </w:rPr>
      </w:pPr>
      <w:r w:rsidRPr="00126332">
        <w:rPr>
          <w:rFonts w:ascii="Times New Roman" w:hAnsi="Times New Roman" w:cs="Times New Roman"/>
          <w:sz w:val="20"/>
          <w:szCs w:val="20"/>
          <w:shd w:val="clear" w:color="auto" w:fill="FFFFFF"/>
        </w:rPr>
        <w:t xml:space="preserve">[11] Cục Quản lý Dược. </w:t>
      </w:r>
      <w:r w:rsidRPr="00126332">
        <w:rPr>
          <w:rFonts w:ascii="Times New Roman" w:hAnsi="Times New Roman" w:cs="Times New Roman"/>
          <w:i/>
          <w:sz w:val="20"/>
          <w:szCs w:val="20"/>
          <w:shd w:val="clear" w:color="auto" w:fill="FFFFFF"/>
        </w:rPr>
        <w:t>Phụ lục 8 - Thẩm định quy trình phân tích bằng sắc ký lỏng hiệu năng cao (HPLC), quyết định số 07/QĐ-QLD ngày 11 tháng 01 năm 2013 về việc ban hành Sổ tay hướng dẫn đăng ký thuốc</w:t>
      </w:r>
      <w:r w:rsidRPr="00126332">
        <w:rPr>
          <w:rFonts w:ascii="Times New Roman" w:hAnsi="Times New Roman" w:cs="Times New Roman"/>
          <w:sz w:val="20"/>
          <w:szCs w:val="20"/>
          <w:shd w:val="clear" w:color="auto" w:fill="FFFFFF"/>
        </w:rPr>
        <w:t>. 2013.</w:t>
      </w:r>
    </w:p>
    <w:p w:rsidR="0048708C" w:rsidRDefault="0048708C"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sz w:val="20"/>
          <w:szCs w:val="20"/>
        </w:rPr>
        <w:t xml:space="preserve">[12] International Conference on Harmonization of Technical Requirements for Registration of Pharmaceuticals for Human Use. </w:t>
      </w:r>
      <w:r w:rsidRPr="00126332">
        <w:rPr>
          <w:rFonts w:ascii="Times New Roman" w:hAnsi="Times New Roman" w:cs="Times New Roman"/>
          <w:i/>
          <w:sz w:val="20"/>
          <w:szCs w:val="20"/>
        </w:rPr>
        <w:t>Validation of analytical procedures: Text and Methodology</w:t>
      </w:r>
      <w:r w:rsidRPr="00126332">
        <w:rPr>
          <w:rFonts w:ascii="Times New Roman" w:hAnsi="Times New Roman" w:cs="Times New Roman"/>
          <w:sz w:val="20"/>
          <w:szCs w:val="20"/>
        </w:rPr>
        <w:t>. 2005; Q2(R1).</w:t>
      </w:r>
    </w:p>
    <w:p w:rsidR="00126332" w:rsidRDefault="00126332" w:rsidP="003057C9">
      <w:pPr>
        <w:spacing w:before="120" w:after="120" w:line="240" w:lineRule="auto"/>
        <w:ind w:left="284" w:hanging="284"/>
        <w:jc w:val="both"/>
        <w:rPr>
          <w:rFonts w:ascii="Times New Roman" w:hAnsi="Times New Roman" w:cs="Times New Roman"/>
          <w:sz w:val="20"/>
          <w:szCs w:val="20"/>
        </w:rPr>
      </w:pPr>
      <w:r w:rsidRPr="00126332">
        <w:rPr>
          <w:rFonts w:ascii="Times New Roman" w:hAnsi="Times New Roman" w:cs="Times New Roman"/>
          <w:i/>
          <w:sz w:val="20"/>
          <w:szCs w:val="20"/>
        </w:rPr>
        <w:t>Liên hệ:</w:t>
      </w:r>
      <w:r>
        <w:rPr>
          <w:rFonts w:ascii="Times New Roman" w:hAnsi="Times New Roman" w:cs="Times New Roman"/>
          <w:sz w:val="20"/>
          <w:szCs w:val="20"/>
        </w:rPr>
        <w:t xml:space="preserve"> </w:t>
      </w:r>
      <w:r w:rsidRPr="00126332">
        <w:rPr>
          <w:rFonts w:ascii="Times New Roman" w:hAnsi="Times New Roman" w:cs="Times New Roman"/>
          <w:b/>
          <w:sz w:val="20"/>
          <w:szCs w:val="20"/>
        </w:rPr>
        <w:t>Phạm Thanh Loan</w:t>
      </w:r>
    </w:p>
    <w:p w:rsidR="00126332" w:rsidRDefault="00126332" w:rsidP="00126332">
      <w:pPr>
        <w:spacing w:before="120"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Viện Nghiên cứu Ứng dụng và Phát triển, Trường Đại học Hùng Vương</w:t>
      </w:r>
    </w:p>
    <w:p w:rsidR="00126332" w:rsidRDefault="00126332" w:rsidP="00126332">
      <w:pPr>
        <w:spacing w:before="120"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Đường Nguyễn Tấ</w:t>
      </w:r>
      <w:r w:rsidR="00BE33C1">
        <w:rPr>
          <w:rFonts w:ascii="Times New Roman" w:hAnsi="Times New Roman" w:cs="Times New Roman"/>
          <w:sz w:val="20"/>
          <w:szCs w:val="20"/>
        </w:rPr>
        <w:t>t Thành, phườ</w:t>
      </w:r>
      <w:r>
        <w:rPr>
          <w:rFonts w:ascii="Times New Roman" w:hAnsi="Times New Roman" w:cs="Times New Roman"/>
          <w:sz w:val="20"/>
          <w:szCs w:val="20"/>
        </w:rPr>
        <w:t>ng Nông Trang, thành phố Việt Trì, tỉnh Phú Thọ, Việt Nam</w:t>
      </w:r>
    </w:p>
    <w:p w:rsidR="00126332" w:rsidRDefault="00126332" w:rsidP="00126332">
      <w:pPr>
        <w:spacing w:before="120"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Email: </w:t>
      </w:r>
      <w:hyperlink r:id="rId15" w:history="1">
        <w:r w:rsidRPr="002C6C48">
          <w:rPr>
            <w:rStyle w:val="Hyperlink"/>
            <w:rFonts w:ascii="Times New Roman" w:hAnsi="Times New Roman" w:cs="Times New Roman"/>
            <w:sz w:val="20"/>
            <w:szCs w:val="20"/>
          </w:rPr>
          <w:t>Loandhhv@gmail.com</w:t>
        </w:r>
      </w:hyperlink>
    </w:p>
    <w:p w:rsidR="00126332" w:rsidRPr="00126332" w:rsidRDefault="00126332" w:rsidP="00126332">
      <w:pPr>
        <w:spacing w:before="120"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Điện thoại: 0976677335</w:t>
      </w:r>
    </w:p>
    <w:p w:rsidR="009457C9" w:rsidRPr="00126332" w:rsidRDefault="009457C9" w:rsidP="003057C9">
      <w:pPr>
        <w:spacing w:before="120" w:after="120" w:line="240" w:lineRule="auto"/>
        <w:jc w:val="both"/>
        <w:rPr>
          <w:rFonts w:ascii="Times New Roman" w:hAnsi="Times New Roman" w:cs="Times New Roman"/>
          <w:sz w:val="20"/>
          <w:szCs w:val="20"/>
        </w:rPr>
      </w:pPr>
    </w:p>
    <w:p w:rsidR="009457C9" w:rsidRPr="003057C9" w:rsidRDefault="009457C9" w:rsidP="003057C9">
      <w:pPr>
        <w:spacing w:before="120" w:after="120" w:line="240" w:lineRule="auto"/>
        <w:jc w:val="both"/>
        <w:rPr>
          <w:rFonts w:ascii="Times New Roman" w:hAnsi="Times New Roman" w:cs="Times New Roman"/>
        </w:rPr>
      </w:pPr>
    </w:p>
    <w:p w:rsidR="009457C9" w:rsidRPr="003057C9" w:rsidRDefault="009457C9" w:rsidP="003057C9">
      <w:pPr>
        <w:spacing w:before="120" w:after="120" w:line="240" w:lineRule="auto"/>
        <w:jc w:val="both"/>
        <w:rPr>
          <w:rFonts w:ascii="Times New Roman" w:hAnsi="Times New Roman" w:cs="Times New Roman"/>
          <w:b/>
        </w:rPr>
      </w:pPr>
    </w:p>
    <w:sectPr w:rsidR="009457C9" w:rsidRPr="003057C9" w:rsidSect="003057C9">
      <w:type w:val="continuous"/>
      <w:pgSz w:w="11907" w:h="16840" w:code="9"/>
      <w:pgMar w:top="851" w:right="1134" w:bottom="851" w:left="1134" w:header="720" w:footer="720" w:gutter="0"/>
      <w:cols w:num="2"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FA" w:rsidRDefault="00D139FA" w:rsidP="004F7A3C">
      <w:pPr>
        <w:spacing w:after="0" w:line="240" w:lineRule="auto"/>
      </w:pPr>
      <w:r>
        <w:separator/>
      </w:r>
    </w:p>
  </w:endnote>
  <w:endnote w:type="continuationSeparator" w:id="0">
    <w:p w:rsidR="00D139FA" w:rsidRDefault="00D139FA" w:rsidP="004F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539905"/>
      <w:docPartObj>
        <w:docPartGallery w:val="Page Numbers (Bottom of Page)"/>
        <w:docPartUnique/>
      </w:docPartObj>
    </w:sdtPr>
    <w:sdtEndPr>
      <w:rPr>
        <w:rFonts w:ascii="Palatino Linotype" w:hAnsi="Palatino Linotype"/>
        <w:noProof/>
        <w:sz w:val="18"/>
        <w:szCs w:val="18"/>
      </w:rPr>
    </w:sdtEndPr>
    <w:sdtContent>
      <w:p w:rsidR="00EF62F1" w:rsidRPr="00EF62F1" w:rsidRDefault="00EF62F1">
        <w:pPr>
          <w:pStyle w:val="Footer"/>
          <w:rPr>
            <w:rFonts w:ascii="Palatino Linotype" w:hAnsi="Palatino Linotype"/>
            <w:sz w:val="18"/>
            <w:szCs w:val="18"/>
          </w:rPr>
        </w:pPr>
        <w:r w:rsidRPr="00EF62F1">
          <w:rPr>
            <w:rFonts w:ascii="Palatino Linotype" w:hAnsi="Palatino Linotype"/>
            <w:sz w:val="18"/>
            <w:szCs w:val="18"/>
          </w:rPr>
          <w:fldChar w:fldCharType="begin"/>
        </w:r>
        <w:r w:rsidRPr="00EF62F1">
          <w:rPr>
            <w:rFonts w:ascii="Palatino Linotype" w:hAnsi="Palatino Linotype"/>
            <w:sz w:val="18"/>
            <w:szCs w:val="18"/>
          </w:rPr>
          <w:instrText xml:space="preserve"> PAGE   \* MERGEFORMAT </w:instrText>
        </w:r>
        <w:r w:rsidRPr="00EF62F1">
          <w:rPr>
            <w:rFonts w:ascii="Palatino Linotype" w:hAnsi="Palatino Linotype"/>
            <w:sz w:val="18"/>
            <w:szCs w:val="18"/>
          </w:rPr>
          <w:fldChar w:fldCharType="separate"/>
        </w:r>
        <w:r w:rsidR="00092BA4">
          <w:rPr>
            <w:rFonts w:ascii="Palatino Linotype" w:hAnsi="Palatino Linotype"/>
            <w:noProof/>
            <w:sz w:val="18"/>
            <w:szCs w:val="18"/>
          </w:rPr>
          <w:t>4</w:t>
        </w:r>
        <w:r w:rsidRPr="00EF62F1">
          <w:rPr>
            <w:rFonts w:ascii="Palatino Linotype" w:hAnsi="Palatino Linotype"/>
            <w:noProof/>
            <w:sz w:val="18"/>
            <w:szCs w:val="18"/>
          </w:rPr>
          <w:fldChar w:fldCharType="end"/>
        </w:r>
      </w:p>
    </w:sdtContent>
  </w:sdt>
  <w:p w:rsidR="00EF62F1" w:rsidRDefault="00EF62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FA" w:rsidRDefault="00D139FA" w:rsidP="004F7A3C">
      <w:pPr>
        <w:spacing w:after="0" w:line="240" w:lineRule="auto"/>
      </w:pPr>
      <w:r>
        <w:separator/>
      </w:r>
    </w:p>
  </w:footnote>
  <w:footnote w:type="continuationSeparator" w:id="0">
    <w:p w:rsidR="00D139FA" w:rsidRDefault="00D139FA" w:rsidP="004F7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065"/>
    <w:multiLevelType w:val="hybridMultilevel"/>
    <w:tmpl w:val="87B0E29E"/>
    <w:lvl w:ilvl="0" w:tplc="79FC5ED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2716"/>
    <w:multiLevelType w:val="hybridMultilevel"/>
    <w:tmpl w:val="92FA0C94"/>
    <w:lvl w:ilvl="0" w:tplc="49B86664">
      <w:start w:val="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02D72"/>
    <w:multiLevelType w:val="hybridMultilevel"/>
    <w:tmpl w:val="359AC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B32C8"/>
    <w:multiLevelType w:val="hybridMultilevel"/>
    <w:tmpl w:val="7CC4C7AA"/>
    <w:lvl w:ilvl="0" w:tplc="730047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4E"/>
    <w:rsid w:val="000343E0"/>
    <w:rsid w:val="00051920"/>
    <w:rsid w:val="00053FDD"/>
    <w:rsid w:val="00061B93"/>
    <w:rsid w:val="00062F00"/>
    <w:rsid w:val="00087868"/>
    <w:rsid w:val="00092BA4"/>
    <w:rsid w:val="000A39FC"/>
    <w:rsid w:val="000A732C"/>
    <w:rsid w:val="000B43D3"/>
    <w:rsid w:val="000E2561"/>
    <w:rsid w:val="000F7C88"/>
    <w:rsid w:val="0010047C"/>
    <w:rsid w:val="0011323F"/>
    <w:rsid w:val="00126332"/>
    <w:rsid w:val="001429AA"/>
    <w:rsid w:val="00144AAD"/>
    <w:rsid w:val="0015026D"/>
    <w:rsid w:val="001732BE"/>
    <w:rsid w:val="00177EFA"/>
    <w:rsid w:val="0018629C"/>
    <w:rsid w:val="00192709"/>
    <w:rsid w:val="00197A99"/>
    <w:rsid w:val="001A41C8"/>
    <w:rsid w:val="001C08FD"/>
    <w:rsid w:val="001D1CAC"/>
    <w:rsid w:val="001E6790"/>
    <w:rsid w:val="001F005C"/>
    <w:rsid w:val="001F41AC"/>
    <w:rsid w:val="00205721"/>
    <w:rsid w:val="002075BF"/>
    <w:rsid w:val="00210DCD"/>
    <w:rsid w:val="002408FB"/>
    <w:rsid w:val="00271ECB"/>
    <w:rsid w:val="00291EFB"/>
    <w:rsid w:val="002C3129"/>
    <w:rsid w:val="002D307E"/>
    <w:rsid w:val="002E04F8"/>
    <w:rsid w:val="002E2F60"/>
    <w:rsid w:val="002E4D87"/>
    <w:rsid w:val="002E722D"/>
    <w:rsid w:val="002F25AD"/>
    <w:rsid w:val="002F294C"/>
    <w:rsid w:val="002F7792"/>
    <w:rsid w:val="003057C9"/>
    <w:rsid w:val="003057D7"/>
    <w:rsid w:val="00306EAE"/>
    <w:rsid w:val="00320A63"/>
    <w:rsid w:val="00324838"/>
    <w:rsid w:val="003412F3"/>
    <w:rsid w:val="0034397A"/>
    <w:rsid w:val="003475E9"/>
    <w:rsid w:val="003516E4"/>
    <w:rsid w:val="00356DC1"/>
    <w:rsid w:val="00380077"/>
    <w:rsid w:val="00380513"/>
    <w:rsid w:val="003852B5"/>
    <w:rsid w:val="003975BE"/>
    <w:rsid w:val="003A77C9"/>
    <w:rsid w:val="003B0D41"/>
    <w:rsid w:val="003C268A"/>
    <w:rsid w:val="003C35A7"/>
    <w:rsid w:val="003C7E3D"/>
    <w:rsid w:val="003D2E19"/>
    <w:rsid w:val="003D69F6"/>
    <w:rsid w:val="003D739A"/>
    <w:rsid w:val="003E2711"/>
    <w:rsid w:val="003E4DB3"/>
    <w:rsid w:val="003E79AC"/>
    <w:rsid w:val="003F51A6"/>
    <w:rsid w:val="00431445"/>
    <w:rsid w:val="00432B2A"/>
    <w:rsid w:val="00433469"/>
    <w:rsid w:val="00433C24"/>
    <w:rsid w:val="0044441E"/>
    <w:rsid w:val="00462682"/>
    <w:rsid w:val="00464F08"/>
    <w:rsid w:val="00467332"/>
    <w:rsid w:val="00480E4E"/>
    <w:rsid w:val="0048708C"/>
    <w:rsid w:val="004A741B"/>
    <w:rsid w:val="004B4FAC"/>
    <w:rsid w:val="004B61EC"/>
    <w:rsid w:val="004E371E"/>
    <w:rsid w:val="004E7E58"/>
    <w:rsid w:val="004F0D3B"/>
    <w:rsid w:val="004F37F8"/>
    <w:rsid w:val="004F7A3C"/>
    <w:rsid w:val="00501615"/>
    <w:rsid w:val="00506E2F"/>
    <w:rsid w:val="00511009"/>
    <w:rsid w:val="00511A1D"/>
    <w:rsid w:val="005172E2"/>
    <w:rsid w:val="00524396"/>
    <w:rsid w:val="00543A7F"/>
    <w:rsid w:val="0058457E"/>
    <w:rsid w:val="00591469"/>
    <w:rsid w:val="005A38C1"/>
    <w:rsid w:val="005B727D"/>
    <w:rsid w:val="005C717F"/>
    <w:rsid w:val="005E162B"/>
    <w:rsid w:val="005E3DD4"/>
    <w:rsid w:val="006030D9"/>
    <w:rsid w:val="00615210"/>
    <w:rsid w:val="0062544A"/>
    <w:rsid w:val="006255C3"/>
    <w:rsid w:val="00625EDC"/>
    <w:rsid w:val="00627EE6"/>
    <w:rsid w:val="00643096"/>
    <w:rsid w:val="006615F8"/>
    <w:rsid w:val="00683266"/>
    <w:rsid w:val="006857F9"/>
    <w:rsid w:val="00686608"/>
    <w:rsid w:val="006A1615"/>
    <w:rsid w:val="006B2A78"/>
    <w:rsid w:val="006B3153"/>
    <w:rsid w:val="006B4733"/>
    <w:rsid w:val="006B6A2C"/>
    <w:rsid w:val="006D03E0"/>
    <w:rsid w:val="006D26DD"/>
    <w:rsid w:val="006D510C"/>
    <w:rsid w:val="006D65EF"/>
    <w:rsid w:val="0073071F"/>
    <w:rsid w:val="00730EC4"/>
    <w:rsid w:val="00735A2A"/>
    <w:rsid w:val="0074576F"/>
    <w:rsid w:val="00750CE9"/>
    <w:rsid w:val="00765BC4"/>
    <w:rsid w:val="007742F8"/>
    <w:rsid w:val="00776B8D"/>
    <w:rsid w:val="00781B77"/>
    <w:rsid w:val="00785D36"/>
    <w:rsid w:val="0079026A"/>
    <w:rsid w:val="00791A46"/>
    <w:rsid w:val="007A1CC5"/>
    <w:rsid w:val="007A3CCD"/>
    <w:rsid w:val="007B2001"/>
    <w:rsid w:val="007B3232"/>
    <w:rsid w:val="007C576F"/>
    <w:rsid w:val="007E2B55"/>
    <w:rsid w:val="007E323A"/>
    <w:rsid w:val="00817B6A"/>
    <w:rsid w:val="00821ADA"/>
    <w:rsid w:val="00830BEF"/>
    <w:rsid w:val="00847E9B"/>
    <w:rsid w:val="0085075C"/>
    <w:rsid w:val="00866509"/>
    <w:rsid w:val="0087258F"/>
    <w:rsid w:val="00876810"/>
    <w:rsid w:val="00884D20"/>
    <w:rsid w:val="00895C91"/>
    <w:rsid w:val="008A358C"/>
    <w:rsid w:val="008B6D35"/>
    <w:rsid w:val="008C1434"/>
    <w:rsid w:val="00911C39"/>
    <w:rsid w:val="00917A40"/>
    <w:rsid w:val="009201D0"/>
    <w:rsid w:val="00922CCB"/>
    <w:rsid w:val="00936C1A"/>
    <w:rsid w:val="009457C9"/>
    <w:rsid w:val="00956DD6"/>
    <w:rsid w:val="0096427D"/>
    <w:rsid w:val="00970688"/>
    <w:rsid w:val="009738CD"/>
    <w:rsid w:val="00977079"/>
    <w:rsid w:val="00990EC5"/>
    <w:rsid w:val="009953F3"/>
    <w:rsid w:val="009A554D"/>
    <w:rsid w:val="009D0DFD"/>
    <w:rsid w:val="00A01101"/>
    <w:rsid w:val="00A04585"/>
    <w:rsid w:val="00A0576B"/>
    <w:rsid w:val="00A22700"/>
    <w:rsid w:val="00A23FE8"/>
    <w:rsid w:val="00A44158"/>
    <w:rsid w:val="00A64051"/>
    <w:rsid w:val="00A6629C"/>
    <w:rsid w:val="00A836B7"/>
    <w:rsid w:val="00AB1470"/>
    <w:rsid w:val="00AC2BA7"/>
    <w:rsid w:val="00AE51DC"/>
    <w:rsid w:val="00AE68F6"/>
    <w:rsid w:val="00AF53E6"/>
    <w:rsid w:val="00B00911"/>
    <w:rsid w:val="00B01652"/>
    <w:rsid w:val="00B0167A"/>
    <w:rsid w:val="00B0281B"/>
    <w:rsid w:val="00B03229"/>
    <w:rsid w:val="00B03D49"/>
    <w:rsid w:val="00B07E94"/>
    <w:rsid w:val="00B316B1"/>
    <w:rsid w:val="00B51958"/>
    <w:rsid w:val="00B73F64"/>
    <w:rsid w:val="00B76888"/>
    <w:rsid w:val="00B86236"/>
    <w:rsid w:val="00B87C85"/>
    <w:rsid w:val="00B92DDE"/>
    <w:rsid w:val="00BA2AC4"/>
    <w:rsid w:val="00BA2CEF"/>
    <w:rsid w:val="00BB32AF"/>
    <w:rsid w:val="00BB4FCA"/>
    <w:rsid w:val="00BD7D38"/>
    <w:rsid w:val="00BE33C1"/>
    <w:rsid w:val="00BE6032"/>
    <w:rsid w:val="00BF23C3"/>
    <w:rsid w:val="00BF5E6F"/>
    <w:rsid w:val="00BF6CE1"/>
    <w:rsid w:val="00C06D6D"/>
    <w:rsid w:val="00C309A3"/>
    <w:rsid w:val="00C31C48"/>
    <w:rsid w:val="00C461DA"/>
    <w:rsid w:val="00C71C79"/>
    <w:rsid w:val="00C71E15"/>
    <w:rsid w:val="00C751C4"/>
    <w:rsid w:val="00CD0203"/>
    <w:rsid w:val="00CD39AA"/>
    <w:rsid w:val="00CD4928"/>
    <w:rsid w:val="00CD580E"/>
    <w:rsid w:val="00CD6113"/>
    <w:rsid w:val="00CE1A63"/>
    <w:rsid w:val="00CF76B3"/>
    <w:rsid w:val="00D005CF"/>
    <w:rsid w:val="00D139FA"/>
    <w:rsid w:val="00D1451A"/>
    <w:rsid w:val="00D32F73"/>
    <w:rsid w:val="00D42326"/>
    <w:rsid w:val="00D52573"/>
    <w:rsid w:val="00D5641D"/>
    <w:rsid w:val="00D64A38"/>
    <w:rsid w:val="00D758CD"/>
    <w:rsid w:val="00D77C45"/>
    <w:rsid w:val="00D845EF"/>
    <w:rsid w:val="00DA3DEE"/>
    <w:rsid w:val="00DB21D2"/>
    <w:rsid w:val="00DB31B2"/>
    <w:rsid w:val="00DC7162"/>
    <w:rsid w:val="00DD386A"/>
    <w:rsid w:val="00DD6E7C"/>
    <w:rsid w:val="00DF748E"/>
    <w:rsid w:val="00E14B16"/>
    <w:rsid w:val="00E24C4F"/>
    <w:rsid w:val="00E25FFD"/>
    <w:rsid w:val="00E26F47"/>
    <w:rsid w:val="00E56260"/>
    <w:rsid w:val="00E63D1C"/>
    <w:rsid w:val="00E65929"/>
    <w:rsid w:val="00E66256"/>
    <w:rsid w:val="00E73F8C"/>
    <w:rsid w:val="00E85277"/>
    <w:rsid w:val="00E85B63"/>
    <w:rsid w:val="00E90345"/>
    <w:rsid w:val="00E976C3"/>
    <w:rsid w:val="00EA1EC3"/>
    <w:rsid w:val="00EC6096"/>
    <w:rsid w:val="00EE0515"/>
    <w:rsid w:val="00EF3DB0"/>
    <w:rsid w:val="00EF62F1"/>
    <w:rsid w:val="00F006B3"/>
    <w:rsid w:val="00F36E4A"/>
    <w:rsid w:val="00F4066E"/>
    <w:rsid w:val="00F50EAA"/>
    <w:rsid w:val="00F563F1"/>
    <w:rsid w:val="00F9562E"/>
    <w:rsid w:val="00FB6247"/>
    <w:rsid w:val="00FC19C2"/>
    <w:rsid w:val="00FF063F"/>
    <w:rsid w:val="00FF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AC93"/>
  <w15:chartTrackingRefBased/>
  <w15:docId w15:val="{F1BAAC54-7B32-4FD1-919A-11851BC1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E73F8C"/>
    <w:pPr>
      <w:keepNext/>
      <w:keepLines/>
      <w:spacing w:before="90" w:after="90" w:line="288" w:lineRule="auto"/>
      <w:jc w:val="both"/>
      <w:outlineLvl w:val="3"/>
    </w:pPr>
    <w:rPr>
      <w:rFonts w:ascii="Times New Roman" w:eastAsiaTheme="majorEastAsia" w:hAnsi="Times New Roman" w:cstheme="majorBidi"/>
      <w:bCs/>
      <w:i/>
      <w:iCs/>
      <w:sz w:val="28"/>
      <w:szCs w:val="28"/>
      <w:lang w:val="vi-VN"/>
    </w:rPr>
  </w:style>
  <w:style w:type="paragraph" w:styleId="Heading5">
    <w:name w:val="heading 5"/>
    <w:basedOn w:val="Normal"/>
    <w:next w:val="Normal"/>
    <w:link w:val="Heading5Char"/>
    <w:uiPriority w:val="9"/>
    <w:semiHidden/>
    <w:unhideWhenUsed/>
    <w:qFormat/>
    <w:rsid w:val="00C461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F8C"/>
    <w:pPr>
      <w:spacing w:after="0" w:line="240" w:lineRule="auto"/>
    </w:pPr>
    <w:rPr>
      <w:rFonts w:ascii="Times New Roman" w:eastAsiaTheme="minorEastAsia" w:hAnsi="Times New Roman"/>
      <w:kern w:val="2"/>
      <w:sz w:val="28"/>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3F8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ko-KR"/>
    </w:rPr>
  </w:style>
  <w:style w:type="character" w:customStyle="1" w:styleId="Heading4Char">
    <w:name w:val="Heading 4 Char"/>
    <w:basedOn w:val="DefaultParagraphFont"/>
    <w:link w:val="Heading4"/>
    <w:uiPriority w:val="9"/>
    <w:rsid w:val="00E73F8C"/>
    <w:rPr>
      <w:rFonts w:ascii="Times New Roman" w:eastAsiaTheme="majorEastAsia" w:hAnsi="Times New Roman" w:cstheme="majorBidi"/>
      <w:bCs/>
      <w:i/>
      <w:iCs/>
      <w:sz w:val="28"/>
      <w:szCs w:val="28"/>
      <w:lang w:val="vi-VN"/>
    </w:rPr>
  </w:style>
  <w:style w:type="paragraph" w:styleId="ListParagraph">
    <w:name w:val="List Paragraph"/>
    <w:aliases w:val="heading 2"/>
    <w:basedOn w:val="Normal"/>
    <w:link w:val="ListParagraphChar"/>
    <w:uiPriority w:val="34"/>
    <w:qFormat/>
    <w:rsid w:val="00E73F8C"/>
    <w:pPr>
      <w:spacing w:after="90" w:line="288" w:lineRule="auto"/>
      <w:ind w:left="720" w:firstLine="570"/>
      <w:jc w:val="both"/>
    </w:pPr>
    <w:rPr>
      <w:rFonts w:ascii="Times New Roman" w:eastAsiaTheme="minorEastAsia" w:hAnsi="Times New Roman" w:cs="Times New Roman"/>
      <w:sz w:val="28"/>
      <w:szCs w:val="28"/>
      <w:lang w:val="vi-VN"/>
    </w:rPr>
  </w:style>
  <w:style w:type="character" w:customStyle="1" w:styleId="ListParagraphChar">
    <w:name w:val="List Paragraph Char"/>
    <w:aliases w:val="heading 2 Char"/>
    <w:link w:val="ListParagraph"/>
    <w:uiPriority w:val="34"/>
    <w:locked/>
    <w:rsid w:val="00E73F8C"/>
    <w:rPr>
      <w:rFonts w:ascii="Times New Roman" w:eastAsiaTheme="minorEastAsia" w:hAnsi="Times New Roman" w:cs="Times New Roman"/>
      <w:sz w:val="28"/>
      <w:szCs w:val="28"/>
      <w:lang w:val="vi-VN"/>
    </w:rPr>
  </w:style>
  <w:style w:type="paragraph" w:styleId="Caption">
    <w:name w:val="caption"/>
    <w:basedOn w:val="Normal"/>
    <w:next w:val="Normal"/>
    <w:uiPriority w:val="35"/>
    <w:qFormat/>
    <w:rsid w:val="00E73F8C"/>
    <w:pPr>
      <w:spacing w:after="90" w:line="240" w:lineRule="auto"/>
      <w:ind w:firstLine="570"/>
      <w:jc w:val="both"/>
    </w:pPr>
    <w:rPr>
      <w:rFonts w:ascii="Times New Roman" w:eastAsiaTheme="minorEastAsia" w:hAnsi="Times New Roman" w:cs="Times New Roman"/>
      <w:b/>
      <w:bCs/>
      <w:color w:val="4F81BD"/>
      <w:sz w:val="18"/>
      <w:szCs w:val="18"/>
      <w:lang w:val="vi-VN"/>
    </w:rPr>
  </w:style>
  <w:style w:type="character" w:customStyle="1" w:styleId="Heading5Char">
    <w:name w:val="Heading 5 Char"/>
    <w:basedOn w:val="DefaultParagraphFont"/>
    <w:link w:val="Heading5"/>
    <w:uiPriority w:val="9"/>
    <w:semiHidden/>
    <w:rsid w:val="00C461DA"/>
    <w:rPr>
      <w:rFonts w:asciiTheme="majorHAnsi" w:eastAsiaTheme="majorEastAsia" w:hAnsiTheme="majorHAnsi" w:cstheme="majorBidi"/>
      <w:color w:val="2E74B5" w:themeColor="accent1" w:themeShade="BF"/>
    </w:rPr>
  </w:style>
  <w:style w:type="character" w:customStyle="1" w:styleId="hps">
    <w:name w:val="hps"/>
    <w:basedOn w:val="DefaultParagraphFont"/>
    <w:rsid w:val="003516E4"/>
  </w:style>
  <w:style w:type="character" w:customStyle="1" w:styleId="apple-converted-space">
    <w:name w:val="apple-converted-space"/>
    <w:rsid w:val="009457C9"/>
  </w:style>
  <w:style w:type="character" w:styleId="Emphasis">
    <w:name w:val="Emphasis"/>
    <w:uiPriority w:val="20"/>
    <w:qFormat/>
    <w:rsid w:val="009457C9"/>
    <w:rPr>
      <w:i/>
      <w:iCs/>
    </w:rPr>
  </w:style>
  <w:style w:type="character" w:styleId="Hyperlink">
    <w:name w:val="Hyperlink"/>
    <w:uiPriority w:val="99"/>
    <w:unhideWhenUsed/>
    <w:rsid w:val="009457C9"/>
    <w:rPr>
      <w:color w:val="0000FF"/>
      <w:u w:val="single"/>
    </w:rPr>
  </w:style>
  <w:style w:type="paragraph" w:styleId="FootnoteText">
    <w:name w:val="footnote text"/>
    <w:basedOn w:val="Normal"/>
    <w:link w:val="FootnoteTextChar"/>
    <w:uiPriority w:val="99"/>
    <w:semiHidden/>
    <w:unhideWhenUsed/>
    <w:rsid w:val="004F7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A3C"/>
    <w:rPr>
      <w:sz w:val="20"/>
      <w:szCs w:val="20"/>
    </w:rPr>
  </w:style>
  <w:style w:type="character" w:styleId="FootnoteReference">
    <w:name w:val="footnote reference"/>
    <w:basedOn w:val="DefaultParagraphFont"/>
    <w:uiPriority w:val="99"/>
    <w:semiHidden/>
    <w:unhideWhenUsed/>
    <w:rsid w:val="004F7A3C"/>
    <w:rPr>
      <w:vertAlign w:val="superscript"/>
    </w:rPr>
  </w:style>
  <w:style w:type="paragraph" w:styleId="Header">
    <w:name w:val="header"/>
    <w:basedOn w:val="Normal"/>
    <w:link w:val="HeaderChar"/>
    <w:uiPriority w:val="99"/>
    <w:unhideWhenUsed/>
    <w:rsid w:val="00EF6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2F1"/>
  </w:style>
  <w:style w:type="paragraph" w:styleId="Footer">
    <w:name w:val="footer"/>
    <w:basedOn w:val="Normal"/>
    <w:link w:val="FooterChar"/>
    <w:uiPriority w:val="99"/>
    <w:unhideWhenUsed/>
    <w:rsid w:val="00EF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32446">
      <w:bodyDiv w:val="1"/>
      <w:marLeft w:val="0"/>
      <w:marRight w:val="0"/>
      <w:marTop w:val="0"/>
      <w:marBottom w:val="0"/>
      <w:divBdr>
        <w:top w:val="none" w:sz="0" w:space="0" w:color="auto"/>
        <w:left w:val="none" w:sz="0" w:space="0" w:color="auto"/>
        <w:bottom w:val="none" w:sz="0" w:space="0" w:color="auto"/>
        <w:right w:val="none" w:sz="0" w:space="0" w:color="auto"/>
      </w:divBdr>
    </w:div>
    <w:div w:id="19782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andhhv@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Loandhhv@gma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andhhv@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4660-9EE2-487A-B24C-248D1A43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1772</dc:creator>
  <cp:keywords/>
  <dc:description/>
  <cp:lastModifiedBy>Admin</cp:lastModifiedBy>
  <cp:revision>29</cp:revision>
  <dcterms:created xsi:type="dcterms:W3CDTF">2022-10-04T01:35:00Z</dcterms:created>
  <dcterms:modified xsi:type="dcterms:W3CDTF">2022-10-04T03:13:00Z</dcterms:modified>
</cp:coreProperties>
</file>