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844"/>
        <w:gridCol w:w="1270"/>
        <w:gridCol w:w="5245"/>
        <w:gridCol w:w="1842"/>
      </w:tblGrid>
      <w:tr w:rsidR="00DB76B2" w:rsidRPr="001C674E" w14:paraId="7DEDF48F" w14:textId="77777777" w:rsidTr="00D96244">
        <w:trPr>
          <w:trHeight w:val="1315"/>
        </w:trPr>
        <w:tc>
          <w:tcPr>
            <w:tcW w:w="1844" w:type="dxa"/>
          </w:tcPr>
          <w:p w14:paraId="0D946974" w14:textId="26AB4D44" w:rsidR="00DB76B2" w:rsidRPr="00DC6B8D" w:rsidRDefault="00D96244" w:rsidP="00D96244">
            <w:pPr>
              <w:spacing w:after="60"/>
              <w:ind w:right="-111"/>
              <w:jc w:val="center"/>
              <w:rPr>
                <w:rFonts w:asciiTheme="majorHAnsi" w:hAnsiTheme="majorHAnsi" w:cstheme="majorHAnsi"/>
                <w:bCs/>
                <w:noProof/>
                <w:color w:val="0066CC"/>
                <w:sz w:val="20"/>
              </w:rPr>
            </w:pPr>
            <w:bookmarkStart w:id="0" w:name="_Hlk66108976"/>
            <w:r>
              <w:rPr>
                <w:noProof/>
              </w:rPr>
              <w:drawing>
                <wp:inline distT="0" distB="0" distL="0" distR="0" wp14:anchorId="70E4976F" wp14:editId="0C926E05">
                  <wp:extent cx="660400" cy="6604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2"/>
          </w:tcPr>
          <w:p w14:paraId="2B66B84E" w14:textId="5849D674" w:rsidR="00DB76B2" w:rsidRPr="00DC7669" w:rsidRDefault="00DB76B2" w:rsidP="00956A66">
            <w:pPr>
              <w:snapToGrid w:val="0"/>
              <w:ind w:left="-107" w:right="-102"/>
              <w:jc w:val="center"/>
              <w:rPr>
                <w:rFonts w:ascii="Cambria" w:hAnsi="Cambria"/>
                <w:b/>
                <w:noProof/>
                <w:color w:val="3366CC"/>
                <w:sz w:val="40"/>
                <w:szCs w:val="40"/>
              </w:rPr>
            </w:pPr>
            <w:r w:rsidRPr="00DC7669">
              <w:rPr>
                <w:rFonts w:ascii="Cambria" w:hAnsi="Cambria"/>
                <w:b/>
                <w:noProof/>
                <w:color w:val="3366CC"/>
                <w:sz w:val="40"/>
                <w:szCs w:val="40"/>
              </w:rPr>
              <w:t>TẠP CHÍ KHOA HỌC</w:t>
            </w:r>
          </w:p>
          <w:p w14:paraId="00C07892" w14:textId="5DAFB45A" w:rsidR="00DB76B2" w:rsidRPr="00DB76B2" w:rsidRDefault="00DB76B2" w:rsidP="00DB76B2">
            <w:pPr>
              <w:snapToGrid w:val="0"/>
              <w:spacing w:before="60"/>
              <w:ind w:left="-107"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DC7669">
              <w:rPr>
                <w:rFonts w:ascii="Cambria" w:hAnsi="Cambria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2" w:type="dxa"/>
            <w:vMerge w:val="restart"/>
          </w:tcPr>
          <w:p w14:paraId="119E3899" w14:textId="039D5E66" w:rsidR="00DB76B2" w:rsidRPr="00DC6B8D" w:rsidRDefault="00DB76B2" w:rsidP="00F11F46">
            <w:pPr>
              <w:snapToGrid w:val="0"/>
              <w:ind w:right="-166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3B2DB2" wp14:editId="7437963A">
                  <wp:extent cx="946391" cy="1181100"/>
                  <wp:effectExtent l="38100" t="38100" r="101600" b="952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755" r="4885" b="5699"/>
                          <a:stretch/>
                        </pic:blipFill>
                        <pic:spPr bwMode="auto">
                          <a:xfrm>
                            <a:off x="0" y="0"/>
                            <a:ext cx="1042135" cy="1300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D96244">
        <w:trPr>
          <w:trHeight w:val="640"/>
        </w:trPr>
        <w:tc>
          <w:tcPr>
            <w:tcW w:w="3114" w:type="dxa"/>
            <w:gridSpan w:val="2"/>
          </w:tcPr>
          <w:p w14:paraId="23CFAC9A" w14:textId="77777777" w:rsidR="00DB76B2" w:rsidRPr="00DB76B2" w:rsidRDefault="00DB76B2" w:rsidP="00DB76B2">
            <w:pPr>
              <w:spacing w:after="60"/>
              <w:ind w:right="-111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ISSN: 1859 – 0357</w:t>
            </w:r>
          </w:p>
          <w:p w14:paraId="198F8CF5" w14:textId="740AC1CF" w:rsidR="00DB76B2" w:rsidRPr="00B74CBB" w:rsidRDefault="00D96244" w:rsidP="00DB76B2">
            <w:pPr>
              <w:snapToGrid w:val="0"/>
              <w:ind w:right="-102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F0296" wp14:editId="1FBC0B62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259080</wp:posOffset>
                      </wp:positionV>
                      <wp:extent cx="6343650" cy="0"/>
                      <wp:effectExtent l="38100" t="38100" r="76200" b="1143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43650" cy="0"/>
                              </a:xfrm>
                              <a:prstGeom prst="line">
                                <a:avLst/>
                              </a:prstGeom>
                              <a:ln w="19050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050342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55pt,20.4pt" to="500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" strokecolor="#70ad47 [3209]" strokeweight="1.5pt">
                      <v:stroke joinstyle="miter"/>
                      <v:shadow on="t" color="black" opacity="26214f" origin="-.5,-.5" offset=".74836mm,.74836mm"/>
                      <w10:wrap anchorx="margin"/>
                    </v:line>
                  </w:pict>
                </mc:Fallback>
              </mc:AlternateContent>
            </w:r>
            <w:r w:rsidR="00DB76B2"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DOI: doi.org/10.52111/qnjs</w:t>
            </w:r>
          </w:p>
        </w:tc>
        <w:tc>
          <w:tcPr>
            <w:tcW w:w="5245" w:type="dxa"/>
          </w:tcPr>
          <w:p w14:paraId="0585384E" w14:textId="6EBBB95F" w:rsidR="00DB76B2" w:rsidRPr="00B741CE" w:rsidRDefault="003E0107" w:rsidP="00DB76B2">
            <w:pPr>
              <w:snapToGrid w:val="0"/>
              <w:ind w:left="-1380" w:right="-102"/>
              <w:jc w:val="center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hyperlink r:id="rId9" w:history="1">
              <w:r w:rsidR="00DB76B2" w:rsidRPr="00B741CE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https://js.qnu.edu.vn</w:t>
              </w:r>
            </w:hyperlink>
          </w:p>
        </w:tc>
        <w:tc>
          <w:tcPr>
            <w:tcW w:w="1842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7CE23CF7" w14:textId="6C898D9D" w:rsidR="00D2674D" w:rsidRPr="00E55C7A" w:rsidRDefault="005529E2" w:rsidP="00D6322D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E55C7A">
        <w:rPr>
          <w:rFonts w:ascii="Times New Roman" w:hAnsi="Times New Roman"/>
          <w:b/>
          <w:bCs/>
          <w:noProof/>
          <w:sz w:val="32"/>
          <w:szCs w:val="32"/>
        </w:rPr>
        <w:t xml:space="preserve">PHIẾU </w:t>
      </w:r>
      <w:r w:rsidR="00D2674D" w:rsidRPr="00E55C7A">
        <w:rPr>
          <w:rFonts w:ascii="Times New Roman" w:hAnsi="Times New Roman"/>
          <w:b/>
          <w:bCs/>
          <w:noProof/>
          <w:sz w:val="32"/>
          <w:szCs w:val="32"/>
        </w:rPr>
        <w:t>PHẢN BIỆN</w:t>
      </w:r>
      <w:r w:rsidR="00A25F92" w:rsidRPr="00E55C7A">
        <w:rPr>
          <w:sz w:val="32"/>
          <w:szCs w:val="22"/>
        </w:rPr>
        <w:t xml:space="preserve"> </w:t>
      </w:r>
      <w:r w:rsidR="00A25F92" w:rsidRPr="00E55C7A">
        <w:rPr>
          <w:rFonts w:ascii="Times New Roman" w:hAnsi="Times New Roman"/>
          <w:b/>
          <w:bCs/>
          <w:noProof/>
          <w:sz w:val="32"/>
          <w:szCs w:val="32"/>
        </w:rPr>
        <w:t>BẢN THẢO</w:t>
      </w:r>
    </w:p>
    <w:p w14:paraId="40F17330" w14:textId="17B649B6" w:rsidR="00D2674D" w:rsidRPr="001E7499" w:rsidRDefault="00D2674D" w:rsidP="00E928A6">
      <w:pPr>
        <w:tabs>
          <w:tab w:val="left" w:pos="993"/>
          <w:tab w:val="left" w:leader="underscore" w:pos="3240"/>
        </w:tabs>
        <w:snapToGrid w:val="0"/>
        <w:spacing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E7499">
        <w:rPr>
          <w:rFonts w:ascii="Times New Roman" w:hAnsi="Times New Roman"/>
          <w:b/>
          <w:noProof/>
          <w:sz w:val="24"/>
          <w:szCs w:val="24"/>
        </w:rPr>
        <w:t xml:space="preserve">Mã </w:t>
      </w:r>
      <w:r w:rsidR="00894CCF" w:rsidRPr="001E7499">
        <w:rPr>
          <w:rFonts w:ascii="Times New Roman" w:hAnsi="Times New Roman"/>
          <w:b/>
          <w:noProof/>
          <w:sz w:val="24"/>
          <w:szCs w:val="24"/>
        </w:rPr>
        <w:t>số</w:t>
      </w:r>
      <w:r w:rsidRPr="001E7499">
        <w:rPr>
          <w:rFonts w:ascii="Times New Roman" w:hAnsi="Times New Roman"/>
          <w:b/>
          <w:noProof/>
          <w:sz w:val="24"/>
          <w:szCs w:val="24"/>
        </w:rPr>
        <w:t>:</w:t>
      </w:r>
      <w:r w:rsidRPr="001E7499">
        <w:rPr>
          <w:rFonts w:ascii="Times New Roman" w:hAnsi="Times New Roman"/>
          <w:noProof/>
          <w:sz w:val="24"/>
          <w:szCs w:val="24"/>
        </w:rPr>
        <w:tab/>
      </w:r>
      <w:r w:rsidR="00BF4D5A" w:rsidRPr="00BF4D5A">
        <w:rPr>
          <w:rFonts w:ascii="Times New Roman" w:hAnsi="Times New Roman"/>
          <w:noProof/>
          <w:sz w:val="24"/>
          <w:szCs w:val="24"/>
        </w:rPr>
        <w:t>JQB.2022.28</w:t>
      </w:r>
      <w:r w:rsidRPr="001E7499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1E7499">
        <w:rPr>
          <w:rFonts w:ascii="Times New Roman" w:hAnsi="Times New Roman"/>
          <w:noProof/>
          <w:sz w:val="24"/>
          <w:szCs w:val="24"/>
        </w:rPr>
        <w:tab/>
      </w:r>
      <w:r w:rsidRPr="001E7499">
        <w:rPr>
          <w:rFonts w:ascii="Times New Roman" w:hAnsi="Times New Roman"/>
          <w:noProof/>
          <w:sz w:val="24"/>
          <w:szCs w:val="24"/>
        </w:rPr>
        <w:tab/>
        <w:t xml:space="preserve"> </w:t>
      </w:r>
    </w:p>
    <w:p w14:paraId="1DED57BD" w14:textId="6661C5A7" w:rsidR="00894CCF" w:rsidRPr="00670464" w:rsidRDefault="00894CCF" w:rsidP="005855DB">
      <w:pPr>
        <w:tabs>
          <w:tab w:val="left" w:pos="993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1E7499">
        <w:rPr>
          <w:rFonts w:ascii="Times New Roman" w:hAnsi="Times New Roman"/>
          <w:b/>
          <w:noProof/>
          <w:sz w:val="24"/>
          <w:szCs w:val="24"/>
        </w:rPr>
        <w:t>Tiêu đề</w:t>
      </w:r>
      <w:r w:rsidR="00D2674D" w:rsidRPr="001E7499">
        <w:rPr>
          <w:rFonts w:ascii="Times New Roman" w:hAnsi="Times New Roman"/>
          <w:b/>
          <w:noProof/>
          <w:sz w:val="24"/>
          <w:szCs w:val="24"/>
        </w:rPr>
        <w:t>:</w:t>
      </w:r>
      <w:r w:rsidR="00D2674D" w:rsidRPr="001E7499">
        <w:rPr>
          <w:rFonts w:ascii="Times New Roman" w:hAnsi="Times New Roman"/>
          <w:b/>
          <w:noProof/>
          <w:sz w:val="24"/>
          <w:szCs w:val="24"/>
        </w:rPr>
        <w:tab/>
      </w:r>
      <w:r w:rsidR="00BF4D5A" w:rsidRPr="00BF4D5A">
        <w:rPr>
          <w:rFonts w:ascii="Times New Roman" w:hAnsi="Times New Roman"/>
          <w:b/>
          <w:noProof/>
          <w:sz w:val="24"/>
          <w:szCs w:val="24"/>
        </w:rPr>
        <w:t>Finite element modelling of nuclear facilities: a review</w:t>
      </w:r>
    </w:p>
    <w:p w14:paraId="5F28D63C" w14:textId="290018B8" w:rsidR="00D2674D" w:rsidRPr="001C674E" w:rsidRDefault="00D2674D" w:rsidP="005855DB">
      <w:pPr>
        <w:tabs>
          <w:tab w:val="left" w:pos="993"/>
          <w:tab w:val="left" w:pos="1418"/>
          <w:tab w:val="left" w:pos="2835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 w:rsidRPr="001C674E">
        <w:rPr>
          <w:rFonts w:ascii="Times New Roman" w:hAnsi="Times New Roman"/>
          <w:b/>
          <w:noProof/>
          <w:sz w:val="24"/>
          <w:szCs w:val="24"/>
        </w:rPr>
        <w:t>Phản biện:</w:t>
      </w:r>
      <w:r w:rsidR="005855DB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538849791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F4D5A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081EC8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279F8">
        <w:rPr>
          <w:rFonts w:ascii="Times New Roman" w:hAnsi="Times New Roman"/>
          <w:b/>
          <w:noProof/>
          <w:sz w:val="24"/>
          <w:szCs w:val="24"/>
        </w:rPr>
        <w:t>Vòng</w:t>
      </w:r>
      <w:r w:rsidR="00081EC8">
        <w:rPr>
          <w:rFonts w:ascii="Times New Roman" w:hAnsi="Times New Roman"/>
          <w:b/>
          <w:noProof/>
          <w:sz w:val="24"/>
          <w:szCs w:val="24"/>
        </w:rPr>
        <w:t xml:space="preserve"> 1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23056"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558412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81EC8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81EC8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279F8">
        <w:rPr>
          <w:rFonts w:ascii="Times New Roman" w:hAnsi="Times New Roman"/>
          <w:b/>
          <w:noProof/>
          <w:sz w:val="24"/>
          <w:szCs w:val="24"/>
        </w:rPr>
        <w:t>Vòng</w:t>
      </w:r>
      <w:r w:rsidR="00081EC8">
        <w:rPr>
          <w:rFonts w:ascii="Times New Roman" w:hAnsi="Times New Roman"/>
          <w:b/>
          <w:noProof/>
          <w:sz w:val="24"/>
          <w:szCs w:val="24"/>
        </w:rPr>
        <w:t xml:space="preserve"> 2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0C6421FE" w14:textId="7D79F729" w:rsidR="00D2674D" w:rsidRPr="001C674E" w:rsidRDefault="00D2674D" w:rsidP="00E47AC0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7878CA56" w14:textId="704F23CA" w:rsidR="00D2674D" w:rsidRPr="002D6858" w:rsidRDefault="00A67CD5" w:rsidP="00151C77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 NHẬN XÉT </w:t>
      </w:r>
      <w:r w:rsidR="00F46C48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CỦA PHẢN BIỆN </w:t>
      </w:r>
      <w:r w:rsidR="00606117" w:rsidRPr="002D6858">
        <w:rPr>
          <w:rFonts w:ascii="Times New Roman" w:hAnsi="Times New Roman"/>
          <w:b/>
          <w:bCs/>
          <w:noProof/>
          <w:sz w:val="24"/>
          <w:szCs w:val="24"/>
        </w:rPr>
        <w:t>VỀ BẢN THẢO</w:t>
      </w:r>
    </w:p>
    <w:p w14:paraId="4CF746DE" w14:textId="744360F1" w:rsidR="00D2674D" w:rsidRPr="002D6858" w:rsidRDefault="00D2674D" w:rsidP="00423B9F">
      <w:pPr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1. Nhận xét về nội dung</w:t>
      </w:r>
      <w:r w:rsidR="00621B34"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phương pháp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="00DA3E3E">
        <w:rPr>
          <w:rFonts w:ascii="Times New Roman" w:hAnsi="Times New Roman"/>
          <w:bCs/>
          <w:i/>
          <w:noProof/>
          <w:sz w:val="24"/>
          <w:szCs w:val="24"/>
        </w:rPr>
        <w:t xml:space="preserve">tính nguyên bản,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ý tưởng mới, độ tin cậy, giá trị khoa học và thực tiễn,…)</w:t>
      </w:r>
    </w:p>
    <w:p w14:paraId="456695C7" w14:textId="7CEF54EA" w:rsidR="00D2674D" w:rsidRDefault="00A30ED0" w:rsidP="00805C5E">
      <w:pPr>
        <w:pStyle w:val="ListParagraph"/>
        <w:numPr>
          <w:ilvl w:val="0"/>
          <w:numId w:val="1"/>
        </w:numPr>
        <w:tabs>
          <w:tab w:val="left" w:leader="dot" w:pos="9720"/>
        </w:tabs>
        <w:snapToGrid w:val="0"/>
        <w:spacing w:line="288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Bài báo trình bày </w:t>
      </w:r>
      <w:r w:rsidR="00CD2B45">
        <w:rPr>
          <w:rFonts w:ascii="Times New Roman" w:hAnsi="Times New Roman"/>
          <w:bCs/>
          <w:noProof/>
          <w:sz w:val="24"/>
          <w:szCs w:val="24"/>
        </w:rPr>
        <w:t>nghiên cứu tổng quan về</w:t>
      </w:r>
      <w:r w:rsidR="00D357CC">
        <w:rPr>
          <w:rFonts w:ascii="Times New Roman" w:hAnsi="Times New Roman"/>
          <w:bCs/>
          <w:noProof/>
          <w:sz w:val="24"/>
          <w:szCs w:val="24"/>
        </w:rPr>
        <w:t xml:space="preserve"> các phương pháp</w:t>
      </w:r>
      <w:r w:rsidR="004A3125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744CA">
        <w:rPr>
          <w:rFonts w:ascii="Times New Roman" w:hAnsi="Times New Roman"/>
          <w:bCs/>
          <w:noProof/>
          <w:sz w:val="24"/>
          <w:szCs w:val="24"/>
        </w:rPr>
        <w:t>tính toán số nhằm</w:t>
      </w:r>
      <w:r w:rsidR="00D357CC">
        <w:rPr>
          <w:rFonts w:ascii="Times New Roman" w:hAnsi="Times New Roman"/>
          <w:bCs/>
          <w:noProof/>
          <w:sz w:val="24"/>
          <w:szCs w:val="24"/>
        </w:rPr>
        <w:t xml:space="preserve"> mô hình hoá tủ điện </w:t>
      </w:r>
      <w:r w:rsidR="00E744CA">
        <w:rPr>
          <w:rFonts w:ascii="Times New Roman" w:hAnsi="Times New Roman"/>
          <w:bCs/>
          <w:noProof/>
          <w:sz w:val="24"/>
          <w:szCs w:val="24"/>
        </w:rPr>
        <w:t>trong Nhà máy điện Hạt nhân để đánh giá</w:t>
      </w:r>
      <w:r w:rsidR="003478D5">
        <w:rPr>
          <w:rFonts w:ascii="Times New Roman" w:hAnsi="Times New Roman"/>
          <w:bCs/>
          <w:noProof/>
          <w:sz w:val="24"/>
          <w:szCs w:val="24"/>
        </w:rPr>
        <w:t xml:space="preserve"> ứng xử của chúng khi xảy ra sự cố động đất</w:t>
      </w:r>
      <w:r w:rsidR="00CB09CD">
        <w:rPr>
          <w:rFonts w:ascii="Times New Roman" w:hAnsi="Times New Roman"/>
          <w:bCs/>
          <w:noProof/>
          <w:sz w:val="24"/>
          <w:szCs w:val="24"/>
        </w:rPr>
        <w:t>.</w:t>
      </w:r>
      <w:r w:rsidR="009420DC">
        <w:rPr>
          <w:rFonts w:ascii="Times New Roman" w:hAnsi="Times New Roman"/>
          <w:bCs/>
          <w:noProof/>
          <w:sz w:val="24"/>
          <w:szCs w:val="24"/>
        </w:rPr>
        <w:t xml:space="preserve"> Vì vậy tên tiếng Việt và tiếng Anh </w:t>
      </w:r>
      <w:r w:rsidR="00584F6E">
        <w:rPr>
          <w:rFonts w:ascii="Times New Roman" w:hAnsi="Times New Roman"/>
          <w:bCs/>
          <w:noProof/>
          <w:sz w:val="24"/>
          <w:szCs w:val="24"/>
        </w:rPr>
        <w:t>của bài báo chưa phù hợp, phần tiếng Việt sử dụng</w:t>
      </w:r>
      <w:r w:rsidR="00881BBE">
        <w:rPr>
          <w:rFonts w:ascii="Times New Roman" w:hAnsi="Times New Roman"/>
          <w:bCs/>
          <w:noProof/>
          <w:sz w:val="24"/>
          <w:szCs w:val="24"/>
        </w:rPr>
        <w:t xml:space="preserve"> từ “đánh giá” để dịch cho từ “review” là không chính xác, trong khi đó phần t</w:t>
      </w:r>
      <w:r w:rsidR="00154A9A">
        <w:rPr>
          <w:rFonts w:ascii="Times New Roman" w:hAnsi="Times New Roman"/>
          <w:bCs/>
          <w:noProof/>
          <w:sz w:val="24"/>
          <w:szCs w:val="24"/>
        </w:rPr>
        <w:t>ên tiếng Anh lại chưa đề cập</w:t>
      </w:r>
      <w:r w:rsidR="00805C5E">
        <w:rPr>
          <w:rFonts w:ascii="Times New Roman" w:hAnsi="Times New Roman"/>
          <w:bCs/>
          <w:noProof/>
          <w:sz w:val="24"/>
          <w:szCs w:val="24"/>
        </w:rPr>
        <w:t xml:space="preserve"> cụ thể</w:t>
      </w:r>
      <w:r w:rsidR="00154A9A">
        <w:rPr>
          <w:rFonts w:ascii="Times New Roman" w:hAnsi="Times New Roman"/>
          <w:bCs/>
          <w:noProof/>
          <w:sz w:val="24"/>
          <w:szCs w:val="24"/>
        </w:rPr>
        <w:t xml:space="preserve"> đến “tủ điện”</w:t>
      </w:r>
      <w:r w:rsidR="003928D4">
        <w:rPr>
          <w:rFonts w:ascii="Times New Roman" w:hAnsi="Times New Roman"/>
          <w:bCs/>
          <w:noProof/>
          <w:sz w:val="24"/>
          <w:szCs w:val="24"/>
        </w:rPr>
        <w:t xml:space="preserve"> là </w:t>
      </w:r>
      <w:r w:rsidR="002405EF">
        <w:rPr>
          <w:rFonts w:ascii="Times New Roman" w:hAnsi="Times New Roman"/>
          <w:bCs/>
          <w:noProof/>
          <w:sz w:val="24"/>
          <w:szCs w:val="24"/>
        </w:rPr>
        <w:t>“</w:t>
      </w:r>
      <w:r w:rsidR="003928D4">
        <w:rPr>
          <w:rFonts w:ascii="Times New Roman" w:hAnsi="Times New Roman"/>
          <w:bCs/>
          <w:noProof/>
          <w:sz w:val="24"/>
          <w:szCs w:val="24"/>
        </w:rPr>
        <w:t>electrical cabinet</w:t>
      </w:r>
      <w:r w:rsidR="002405EF">
        <w:rPr>
          <w:rFonts w:ascii="Times New Roman" w:hAnsi="Times New Roman"/>
          <w:bCs/>
          <w:noProof/>
          <w:sz w:val="24"/>
          <w:szCs w:val="24"/>
        </w:rPr>
        <w:t>”</w:t>
      </w:r>
      <w:r w:rsidR="00154A9A">
        <w:rPr>
          <w:rFonts w:ascii="Times New Roman" w:hAnsi="Times New Roman"/>
          <w:bCs/>
          <w:noProof/>
          <w:sz w:val="24"/>
          <w:szCs w:val="24"/>
        </w:rPr>
        <w:t>, để từ “nuclear facility” quá rộng.</w:t>
      </w:r>
    </w:p>
    <w:p w14:paraId="049985B4" w14:textId="758312B2" w:rsidR="00F76485" w:rsidRDefault="00F76485" w:rsidP="00805C5E">
      <w:pPr>
        <w:pStyle w:val="ListParagraph"/>
        <w:numPr>
          <w:ilvl w:val="0"/>
          <w:numId w:val="1"/>
        </w:numPr>
        <w:tabs>
          <w:tab w:val="left" w:leader="dot" w:pos="9720"/>
        </w:tabs>
        <w:snapToGrid w:val="0"/>
        <w:spacing w:line="288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Nhóm tác giả chưa chỉ ra sự khác biệt về yêu cầu</w:t>
      </w:r>
      <w:r w:rsidR="000371C5">
        <w:rPr>
          <w:rFonts w:ascii="Times New Roman" w:hAnsi="Times New Roman"/>
          <w:bCs/>
          <w:noProof/>
          <w:sz w:val="24"/>
          <w:szCs w:val="24"/>
        </w:rPr>
        <w:t xml:space="preserve"> an toàn và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371C5">
        <w:rPr>
          <w:rFonts w:ascii="Times New Roman" w:hAnsi="Times New Roman"/>
          <w:bCs/>
          <w:noProof/>
          <w:sz w:val="24"/>
          <w:szCs w:val="24"/>
        </w:rPr>
        <w:t xml:space="preserve">chống động đất với tủ điện trong nhà máy điện hạt nhân so với tủ điện </w:t>
      </w:r>
      <w:r w:rsidR="001A6F25">
        <w:rPr>
          <w:rFonts w:ascii="Times New Roman" w:hAnsi="Times New Roman"/>
          <w:bCs/>
          <w:noProof/>
          <w:sz w:val="24"/>
          <w:szCs w:val="24"/>
        </w:rPr>
        <w:t>t</w:t>
      </w:r>
      <w:r w:rsidR="00FE6C8F">
        <w:rPr>
          <w:rFonts w:ascii="Times New Roman" w:hAnsi="Times New Roman"/>
          <w:bCs/>
          <w:noProof/>
          <w:sz w:val="24"/>
          <w:szCs w:val="24"/>
        </w:rPr>
        <w:t>hông thường.</w:t>
      </w:r>
      <w:r w:rsidR="00880EAD">
        <w:rPr>
          <w:rFonts w:ascii="Times New Roman" w:hAnsi="Times New Roman"/>
          <w:bCs/>
          <w:noProof/>
          <w:sz w:val="24"/>
          <w:szCs w:val="24"/>
        </w:rPr>
        <w:t xml:space="preserve"> Từ đó mới dẫn dắt </w:t>
      </w:r>
      <w:r w:rsidR="00132979">
        <w:rPr>
          <w:rFonts w:ascii="Times New Roman" w:hAnsi="Times New Roman"/>
          <w:bCs/>
          <w:noProof/>
          <w:sz w:val="24"/>
          <w:szCs w:val="24"/>
        </w:rPr>
        <w:t xml:space="preserve">đến nhu cầu nghiên cứu, tính cấp thiết và giá trị khoa học </w:t>
      </w:r>
      <w:r w:rsidR="004A1034">
        <w:rPr>
          <w:rFonts w:ascii="Times New Roman" w:hAnsi="Times New Roman"/>
          <w:bCs/>
          <w:noProof/>
          <w:sz w:val="24"/>
          <w:szCs w:val="24"/>
        </w:rPr>
        <w:t>của phương pháp tính toán mô phỏng số.</w:t>
      </w:r>
    </w:p>
    <w:p w14:paraId="4071263C" w14:textId="66D26ECD" w:rsidR="003B6A12" w:rsidRDefault="003B6A12" w:rsidP="00805C5E">
      <w:pPr>
        <w:pStyle w:val="ListParagraph"/>
        <w:numPr>
          <w:ilvl w:val="0"/>
          <w:numId w:val="1"/>
        </w:numPr>
        <w:tabs>
          <w:tab w:val="left" w:leader="dot" w:pos="9720"/>
        </w:tabs>
        <w:snapToGrid w:val="0"/>
        <w:spacing w:line="288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Nhóm tác giả chưa </w:t>
      </w:r>
      <w:r w:rsidR="001774BD">
        <w:rPr>
          <w:rFonts w:ascii="Times New Roman" w:hAnsi="Times New Roman"/>
          <w:bCs/>
          <w:noProof/>
          <w:sz w:val="24"/>
          <w:szCs w:val="24"/>
        </w:rPr>
        <w:t xml:space="preserve">đưa ra so sánh </w:t>
      </w:r>
      <w:r w:rsidR="00291823">
        <w:rPr>
          <w:rFonts w:ascii="Times New Roman" w:hAnsi="Times New Roman"/>
          <w:bCs/>
          <w:noProof/>
          <w:sz w:val="24"/>
          <w:szCs w:val="24"/>
        </w:rPr>
        <w:t xml:space="preserve">ưu nhược điểm </w:t>
      </w:r>
      <w:r w:rsidR="001774BD">
        <w:rPr>
          <w:rFonts w:ascii="Times New Roman" w:hAnsi="Times New Roman"/>
          <w:bCs/>
          <w:noProof/>
          <w:sz w:val="24"/>
          <w:szCs w:val="24"/>
        </w:rPr>
        <w:t xml:space="preserve">hai phương pháp </w:t>
      </w:r>
      <w:r w:rsidR="00291823">
        <w:rPr>
          <w:rFonts w:ascii="Times New Roman" w:hAnsi="Times New Roman"/>
          <w:bCs/>
          <w:noProof/>
          <w:sz w:val="24"/>
          <w:szCs w:val="24"/>
        </w:rPr>
        <w:t xml:space="preserve">Full FEM và Simplified FEM để người đọc có thể xem xét lựa chọn phương pháp tuỳ theo yêu cầu </w:t>
      </w:r>
    </w:p>
    <w:p w14:paraId="0BD8F0B7" w14:textId="3A4CA84C" w:rsidR="00A024AB" w:rsidRPr="00A30ED0" w:rsidRDefault="00A024AB" w:rsidP="00805C5E">
      <w:pPr>
        <w:pStyle w:val="ListParagraph"/>
        <w:numPr>
          <w:ilvl w:val="0"/>
          <w:numId w:val="1"/>
        </w:numPr>
        <w:tabs>
          <w:tab w:val="left" w:leader="dot" w:pos="9720"/>
        </w:tabs>
        <w:snapToGrid w:val="0"/>
        <w:spacing w:line="288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Nếu nội dung chỉ là tổng quan về phương pháp</w:t>
      </w:r>
      <w:r w:rsidR="001F3BA4">
        <w:rPr>
          <w:rFonts w:ascii="Times New Roman" w:hAnsi="Times New Roman"/>
          <w:bCs/>
          <w:noProof/>
          <w:sz w:val="24"/>
          <w:szCs w:val="24"/>
        </w:rPr>
        <w:t xml:space="preserve"> tính toán số, cụ thể là phương pháp </w:t>
      </w:r>
      <w:r w:rsidR="00FB1143">
        <w:rPr>
          <w:rFonts w:ascii="Times New Roman" w:hAnsi="Times New Roman"/>
          <w:bCs/>
          <w:noProof/>
          <w:sz w:val="24"/>
          <w:szCs w:val="24"/>
        </w:rPr>
        <w:t>phần tử hữu hạn đơn giản hoá (simplified</w:t>
      </w:r>
      <w:r w:rsidR="00DA5967">
        <w:rPr>
          <w:rFonts w:ascii="Times New Roman" w:hAnsi="Times New Roman"/>
          <w:bCs/>
          <w:noProof/>
          <w:sz w:val="24"/>
          <w:szCs w:val="24"/>
        </w:rPr>
        <w:t xml:space="preserve"> finite element</w:t>
      </w:r>
      <w:r w:rsidR="00EC091A">
        <w:rPr>
          <w:rFonts w:ascii="Times New Roman" w:hAnsi="Times New Roman"/>
          <w:bCs/>
          <w:noProof/>
          <w:sz w:val="24"/>
          <w:szCs w:val="24"/>
        </w:rPr>
        <w:t xml:space="preserve"> models) với hai ví dụ cụ thể</w:t>
      </w:r>
      <w:r w:rsidR="00BE58D5">
        <w:rPr>
          <w:rFonts w:ascii="Times New Roman" w:hAnsi="Times New Roman"/>
          <w:bCs/>
          <w:noProof/>
          <w:sz w:val="24"/>
          <w:szCs w:val="24"/>
        </w:rPr>
        <w:t xml:space="preserve"> từ hai công trình của Lim và cộng sự (201</w:t>
      </w:r>
      <w:r w:rsidR="00F22694">
        <w:rPr>
          <w:rFonts w:ascii="Times New Roman" w:hAnsi="Times New Roman"/>
          <w:bCs/>
          <w:noProof/>
          <w:sz w:val="24"/>
          <w:szCs w:val="24"/>
        </w:rPr>
        <w:t>6); Tran và cộng sự (2021)</w:t>
      </w:r>
      <w:r w:rsidR="00A55BC9">
        <w:rPr>
          <w:rFonts w:ascii="Times New Roman" w:hAnsi="Times New Roman"/>
          <w:bCs/>
          <w:noProof/>
          <w:sz w:val="24"/>
          <w:szCs w:val="24"/>
        </w:rPr>
        <w:t xml:space="preserve"> rồi đưa ra bảng</w:t>
      </w:r>
      <w:r w:rsidR="00EE6618">
        <w:rPr>
          <w:rFonts w:ascii="Times New Roman" w:hAnsi="Times New Roman"/>
          <w:bCs/>
          <w:noProof/>
          <w:sz w:val="24"/>
          <w:szCs w:val="24"/>
        </w:rPr>
        <w:t xml:space="preserve"> 1 so sánh hai ví dụ này thì quá sơ sài, theo cá nhân người phản biện chưa đủ </w:t>
      </w:r>
      <w:r w:rsidR="00FE1304">
        <w:rPr>
          <w:rFonts w:ascii="Times New Roman" w:hAnsi="Times New Roman"/>
          <w:bCs/>
          <w:noProof/>
          <w:sz w:val="24"/>
          <w:szCs w:val="24"/>
        </w:rPr>
        <w:t xml:space="preserve">hàm lượng khoa học để có thể đăng trên một tạp chí khoa học. Nhóm tác giả cần </w:t>
      </w:r>
      <w:r w:rsidR="00177EFD">
        <w:rPr>
          <w:rFonts w:ascii="Times New Roman" w:hAnsi="Times New Roman"/>
          <w:bCs/>
          <w:noProof/>
          <w:sz w:val="24"/>
          <w:szCs w:val="24"/>
        </w:rPr>
        <w:t>bổ sung thêm các phân tích</w:t>
      </w:r>
      <w:r w:rsidR="00D36DE0">
        <w:rPr>
          <w:rFonts w:ascii="Times New Roman" w:hAnsi="Times New Roman"/>
          <w:bCs/>
          <w:noProof/>
          <w:sz w:val="24"/>
          <w:szCs w:val="24"/>
        </w:rPr>
        <w:t>, đưa ra ưu nhược điểm và khuyến cáo lựa chọn mô hình phù hợp trong từng trường hợp cụ thể</w:t>
      </w:r>
      <w:r w:rsidR="001E06C3">
        <w:rPr>
          <w:rFonts w:ascii="Times New Roman" w:hAnsi="Times New Roman"/>
          <w:bCs/>
          <w:noProof/>
          <w:sz w:val="24"/>
          <w:szCs w:val="24"/>
        </w:rPr>
        <w:t xml:space="preserve"> để các nhà nghiên cứu có </w:t>
      </w:r>
      <w:r w:rsidR="006C5567">
        <w:rPr>
          <w:rFonts w:ascii="Times New Roman" w:hAnsi="Times New Roman"/>
          <w:bCs/>
          <w:noProof/>
          <w:sz w:val="24"/>
          <w:szCs w:val="24"/>
        </w:rPr>
        <w:t xml:space="preserve">cơ sở định hướng </w:t>
      </w:r>
      <w:r w:rsidR="00831B66">
        <w:rPr>
          <w:rFonts w:ascii="Times New Roman" w:hAnsi="Times New Roman"/>
          <w:bCs/>
          <w:noProof/>
          <w:sz w:val="24"/>
          <w:szCs w:val="24"/>
        </w:rPr>
        <w:t>tham khảo tài liệu.</w:t>
      </w:r>
    </w:p>
    <w:p w14:paraId="479B9D81" w14:textId="77777777" w:rsidR="00D2674D" w:rsidRPr="002D6858" w:rsidRDefault="00D2674D" w:rsidP="00423B9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Nhận xét về hình thức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(bố cục, hành văn, cách trình bày, tài liệu tham khảo,…)</w:t>
      </w:r>
    </w:p>
    <w:p w14:paraId="37F63920" w14:textId="395B2371" w:rsidR="00D2674D" w:rsidRPr="00351205" w:rsidRDefault="00C950AE" w:rsidP="00351205">
      <w:pPr>
        <w:pStyle w:val="ListParagraph"/>
        <w:numPr>
          <w:ilvl w:val="0"/>
          <w:numId w:val="2"/>
        </w:num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Bài báo </w:t>
      </w:r>
      <w:r w:rsidR="00F17FBC">
        <w:rPr>
          <w:rFonts w:ascii="Times New Roman" w:hAnsi="Times New Roman"/>
          <w:bCs/>
          <w:noProof/>
          <w:sz w:val="24"/>
          <w:szCs w:val="24"/>
        </w:rPr>
        <w:t xml:space="preserve">có hình thức trình bày tốt, bố cục </w:t>
      </w:r>
      <w:r w:rsidR="000D1B20">
        <w:rPr>
          <w:rFonts w:ascii="Times New Roman" w:hAnsi="Times New Roman"/>
          <w:bCs/>
          <w:noProof/>
          <w:sz w:val="24"/>
          <w:szCs w:val="24"/>
        </w:rPr>
        <w:t xml:space="preserve">và cách trình bày </w:t>
      </w:r>
      <w:r w:rsidR="00F17FBC">
        <w:rPr>
          <w:rFonts w:ascii="Times New Roman" w:hAnsi="Times New Roman"/>
          <w:bCs/>
          <w:noProof/>
          <w:sz w:val="24"/>
          <w:szCs w:val="24"/>
        </w:rPr>
        <w:t>phù hợp</w:t>
      </w:r>
    </w:p>
    <w:p w14:paraId="0F3130AA" w14:textId="77777777" w:rsidR="00D2674D" w:rsidRPr="002D6858" w:rsidRDefault="00D2674D" w:rsidP="00423B9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3. Các điểm cần bổ sung, chỉnh sửa</w:t>
      </w:r>
    </w:p>
    <w:p w14:paraId="6D24ADDD" w14:textId="12B7297E" w:rsidR="00D2674D" w:rsidRPr="00810E53" w:rsidRDefault="00810E53" w:rsidP="00810E53">
      <w:pPr>
        <w:pStyle w:val="ListParagraph"/>
        <w:numPr>
          <w:ilvl w:val="0"/>
          <w:numId w:val="2"/>
        </w:num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Xem các nhận xét trong mục 1</w:t>
      </w:r>
    </w:p>
    <w:p w14:paraId="5051C565" w14:textId="73FF5BBE" w:rsidR="00D2674D" w:rsidRPr="002D6858" w:rsidRDefault="00F04619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4. Đánh giá về bản thảo</w:t>
      </w:r>
    </w:p>
    <w:p w14:paraId="6C0E8C41" w14:textId="63193B7D" w:rsidR="00D2674D" w:rsidRPr="002D6858" w:rsidRDefault="00D2674D" w:rsidP="00423B9F">
      <w:pPr>
        <w:snapToGrid w:val="0"/>
        <w:spacing w:line="288" w:lineRule="auto"/>
        <w:ind w:firstLine="432"/>
        <w:rPr>
          <w:rFonts w:ascii="Times New Roman" w:hAnsi="Times New Roman"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Cs/>
          <w:i/>
          <w:noProof/>
          <w:sz w:val="24"/>
          <w:szCs w:val="24"/>
        </w:rPr>
        <w:t xml:space="preserve">(Vui lòng đánh dấu </w:t>
      </w:r>
      <w:r w:rsidR="000A61C3" w:rsidRPr="002D6858">
        <w:rPr>
          <w:rFonts w:ascii="Times New Roman" w:hAnsi="Times New Roman"/>
          <w:bCs/>
          <w:i/>
          <w:noProof/>
          <w:sz w:val="24"/>
          <w:szCs w:val="24"/>
        </w:rPr>
        <w:t xml:space="preserve">chọn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vào ô tương ứng)</w:t>
      </w:r>
    </w:p>
    <w:p w14:paraId="05278E48" w14:textId="40EAE3C5" w:rsidR="00D2674D" w:rsidRPr="002D6858" w:rsidRDefault="00F04619" w:rsidP="00423B9F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1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Giá trị khoa học và thực tiễn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2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Kết quả nghiên cứu</w:t>
      </w:r>
    </w:p>
    <w:p w14:paraId="598A0C96" w14:textId="35CD3260" w:rsidR="00D2674D" w:rsidRPr="002D6858" w:rsidRDefault="003E0107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21094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Cao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286955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Đưa ra các bằng chứng khoa học mới </w:t>
      </w:r>
    </w:p>
    <w:p w14:paraId="2011CBAF" w14:textId="64122957" w:rsidR="00D2674D" w:rsidRPr="002D6858" w:rsidRDefault="003E0107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66524290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C950AE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5B4AD3" w:rsidRPr="002D685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Trung bình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531640219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F1433B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Cập nhật các bằng chứng khoa học đã biết</w:t>
      </w:r>
    </w:p>
    <w:p w14:paraId="65BFAF58" w14:textId="3960EA4C" w:rsidR="00D2674D" w:rsidRPr="002D6858" w:rsidRDefault="003E0107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055472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Ít giá trị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159112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Không có gì mới</w:t>
      </w:r>
    </w:p>
    <w:p w14:paraId="05B6BAB5" w14:textId="23330042" w:rsidR="00D2674D" w:rsidRPr="002D6858" w:rsidRDefault="00F04619" w:rsidP="00423B9F">
      <w:pPr>
        <w:tabs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sym w:font="Wingdings" w:char="F083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Chất lượng trình bày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4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Tài liệu tham khảo</w:t>
      </w:r>
    </w:p>
    <w:p w14:paraId="4E256F45" w14:textId="5EBE3810" w:rsidR="00D2674D" w:rsidRPr="002D6858" w:rsidRDefault="003E0107" w:rsidP="00423B9F">
      <w:pPr>
        <w:tabs>
          <w:tab w:val="left" w:pos="468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380207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Tốt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8202321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F1433B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Tốt</w:t>
      </w:r>
    </w:p>
    <w:p w14:paraId="0D2A88C7" w14:textId="430369B6" w:rsidR="00D2674D" w:rsidRPr="002D6858" w:rsidRDefault="003E0107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428189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C950AE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Chấp nhận được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7275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Trung bình</w:t>
      </w:r>
    </w:p>
    <w:p w14:paraId="315A72DB" w14:textId="68BDDF39" w:rsidR="00D2674D" w:rsidRPr="002D6858" w:rsidRDefault="003E0107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11871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2201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 Chưa tốt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3090499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Chưa tốt</w:t>
      </w:r>
    </w:p>
    <w:p w14:paraId="679AA43A" w14:textId="627ADF10" w:rsidR="00024CC9" w:rsidRPr="002D6858" w:rsidRDefault="007E44C7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5. Đề nghị về bản thảo</w:t>
      </w:r>
    </w:p>
    <w:p w14:paraId="48239FEC" w14:textId="376F2D98" w:rsidR="007E44C7" w:rsidRDefault="003E0107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889486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>
        <w:rPr>
          <w:rFonts w:ascii="Times New Roman" w:hAnsi="Times New Roman"/>
          <w:noProof/>
          <w:sz w:val="24"/>
          <w:szCs w:val="24"/>
        </w:rPr>
        <w:t xml:space="preserve"> </w:t>
      </w:r>
      <w:r w:rsidR="007E44C7" w:rsidRPr="002D6858">
        <w:rPr>
          <w:rFonts w:ascii="Times New Roman" w:hAnsi="Times New Roman"/>
          <w:noProof/>
          <w:sz w:val="24"/>
          <w:szCs w:val="24"/>
        </w:rPr>
        <w:t>Chấp nhận đăng, không cần chỉnh sửa</w:t>
      </w:r>
    </w:p>
    <w:p w14:paraId="08071143" w14:textId="0D26CB69" w:rsidR="001756E8" w:rsidRPr="002D6858" w:rsidRDefault="003E0107" w:rsidP="00423B9F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204416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F2B3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>
        <w:rPr>
          <w:rFonts w:ascii="Times New Roman" w:hAnsi="Times New Roman"/>
          <w:noProof/>
          <w:sz w:val="24"/>
          <w:szCs w:val="24"/>
        </w:rPr>
        <w:t xml:space="preserve"> </w:t>
      </w:r>
      <w:r w:rsidR="001756E8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1756E8">
        <w:rPr>
          <w:rFonts w:ascii="Times New Roman" w:hAnsi="Times New Roman"/>
          <w:noProof/>
          <w:sz w:val="24"/>
          <w:szCs w:val="24"/>
        </w:rPr>
        <w:t xml:space="preserve"> ít</w:t>
      </w:r>
      <w:r w:rsidR="008E3E39">
        <w:rPr>
          <w:rFonts w:ascii="Times New Roman" w:hAnsi="Times New Roman"/>
          <w:noProof/>
          <w:sz w:val="24"/>
          <w:szCs w:val="24"/>
        </w:rPr>
        <w:t xml:space="preserve">, </w:t>
      </w:r>
      <w:r w:rsidR="00C80FA2">
        <w:rPr>
          <w:rFonts w:ascii="Times New Roman" w:hAnsi="Times New Roman"/>
          <w:noProof/>
          <w:sz w:val="24"/>
          <w:szCs w:val="24"/>
        </w:rPr>
        <w:t>chấp nhận đăng sau khi chỉnh sửa</w:t>
      </w:r>
    </w:p>
    <w:p w14:paraId="7A823E13" w14:textId="02DD358B" w:rsidR="001756E8" w:rsidRPr="002D6858" w:rsidRDefault="003E0107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97256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4B0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8E3E39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8E3E39">
        <w:rPr>
          <w:rFonts w:ascii="Times New Roman" w:hAnsi="Times New Roman"/>
          <w:noProof/>
          <w:sz w:val="24"/>
          <w:szCs w:val="24"/>
        </w:rPr>
        <w:t xml:space="preserve"> ít, </w:t>
      </w:r>
      <w:r w:rsidR="001756E8" w:rsidRPr="002D6858">
        <w:rPr>
          <w:rFonts w:ascii="Times New Roman" w:hAnsi="Times New Roman"/>
          <w:noProof/>
          <w:sz w:val="24"/>
          <w:szCs w:val="24"/>
        </w:rPr>
        <w:t>gửi phản biện xem lại</w:t>
      </w:r>
    </w:p>
    <w:p w14:paraId="19BAE97E" w14:textId="52B7F9EB" w:rsidR="007E44C7" w:rsidRPr="002D6858" w:rsidRDefault="003E0107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63169352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F1433B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7E44C7" w:rsidRPr="002D6858">
        <w:rPr>
          <w:rFonts w:ascii="Times New Roman" w:hAnsi="Times New Roman"/>
          <w:noProof/>
          <w:sz w:val="24"/>
          <w:szCs w:val="24"/>
        </w:rPr>
        <w:t xml:space="preserve"> Chỉnh sửa nhiều, gửi phản biện xem lại</w:t>
      </w:r>
    </w:p>
    <w:p w14:paraId="30988239" w14:textId="490C2965" w:rsidR="007E44C7" w:rsidRPr="002D6858" w:rsidRDefault="003E0107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43972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3E3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7E44C7" w:rsidRPr="002D6858">
        <w:rPr>
          <w:rFonts w:ascii="Times New Roman" w:hAnsi="Times New Roman"/>
          <w:noProof/>
          <w:sz w:val="24"/>
          <w:szCs w:val="24"/>
        </w:rPr>
        <w:t xml:space="preserve"> Không </w:t>
      </w:r>
      <w:r w:rsidR="00EB7942" w:rsidRPr="002D6858">
        <w:rPr>
          <w:rFonts w:ascii="Times New Roman" w:hAnsi="Times New Roman"/>
          <w:noProof/>
          <w:sz w:val="24"/>
          <w:szCs w:val="24"/>
        </w:rPr>
        <w:t>chấp nhận</w:t>
      </w:r>
      <w:r w:rsidR="007E44C7" w:rsidRPr="002D6858">
        <w:rPr>
          <w:rFonts w:ascii="Times New Roman" w:hAnsi="Times New Roman"/>
          <w:noProof/>
          <w:sz w:val="24"/>
          <w:szCs w:val="24"/>
        </w:rPr>
        <w:t xml:space="preserve"> đăng</w:t>
      </w:r>
    </w:p>
    <w:p w14:paraId="756B3E19" w14:textId="77777777" w:rsidR="00272095" w:rsidRPr="002D6858" w:rsidRDefault="00272095" w:rsidP="00272095">
      <w:pPr>
        <w:snapToGrid w:val="0"/>
        <w:spacing w:before="240" w:after="120" w:line="288" w:lineRule="auto"/>
        <w:rPr>
          <w:rFonts w:ascii="Times New Roman" w:hAnsi="Times New Roman"/>
          <w:b/>
          <w:bCs/>
          <w:noProof/>
          <w:sz w:val="24"/>
          <w:szCs w:val="24"/>
          <w:vertAlign w:val="superscript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THÔNG TIN </w:t>
      </w:r>
      <w:r>
        <w:rPr>
          <w:rFonts w:ascii="Times New Roman" w:hAnsi="Times New Roman"/>
          <w:b/>
          <w:bCs/>
          <w:noProof/>
          <w:sz w:val="24"/>
          <w:szCs w:val="24"/>
        </w:rPr>
        <w:t>CỦA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CHUYÊN GIA PHẢN BIỆN</w:t>
      </w:r>
      <w:r>
        <w:rPr>
          <w:rFonts w:ascii="Times New Roman" w:hAnsi="Times New Roman"/>
          <w:b/>
          <w:bCs/>
          <w:noProof/>
          <w:sz w:val="24"/>
          <w:szCs w:val="24"/>
        </w:rPr>
        <w:t>*</w:t>
      </w:r>
    </w:p>
    <w:p w14:paraId="2E3A4044" w14:textId="77777777" w:rsidR="00272095" w:rsidRPr="0037371C" w:rsidRDefault="00272095" w:rsidP="00272095">
      <w:pPr>
        <w:tabs>
          <w:tab w:val="left" w:leader="dot" w:pos="9720"/>
        </w:tabs>
        <w:snapToGrid w:val="0"/>
        <w:spacing w:before="120" w:after="120" w:line="288" w:lineRule="auto"/>
        <w:ind w:firstLine="357"/>
        <w:jc w:val="both"/>
        <w:rPr>
          <w:rFonts w:ascii="Times New Roman" w:hAnsi="Times New Roman"/>
          <w:bCs/>
          <w:i/>
          <w:iCs/>
          <w:noProof/>
          <w:sz w:val="24"/>
          <w:szCs w:val="24"/>
        </w:rPr>
      </w:pPr>
      <w:r w:rsidRPr="0037371C">
        <w:rPr>
          <w:rFonts w:ascii="Times New Roman" w:hAnsi="Times New Roman"/>
          <w:bCs/>
          <w:i/>
          <w:iCs/>
          <w:noProof/>
          <w:sz w:val="24"/>
          <w:szCs w:val="24"/>
        </w:rPr>
        <w:t>(Để thuận tiện trong việc liên hệ công tác</w:t>
      </w:r>
      <w:r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và thực hiện các thủ tục liên quan, Quý chuyên gia phản biện vui lòng cung cấp đầy đủ các thông tin dưới đây</w:t>
      </w:r>
      <w:r w:rsidRPr="0037371C">
        <w:rPr>
          <w:rFonts w:ascii="Times New Roman" w:hAnsi="Times New Roman"/>
          <w:bCs/>
          <w:i/>
          <w:iCs/>
          <w:noProof/>
          <w:sz w:val="24"/>
          <w:szCs w:val="24"/>
        </w:rPr>
        <w:t>)</w:t>
      </w:r>
    </w:p>
    <w:p w14:paraId="0BC03BDC" w14:textId="10E22AA8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 xml:space="preserve">Họ và tên chuyên gia: </w:t>
      </w:r>
      <w:r w:rsidR="00F1433B">
        <w:rPr>
          <w:rFonts w:ascii="Times New Roman" w:hAnsi="Times New Roman"/>
          <w:bCs/>
          <w:noProof/>
          <w:sz w:val="24"/>
          <w:szCs w:val="24"/>
        </w:rPr>
        <w:t>Nguyễn Văn Thái</w:t>
      </w:r>
    </w:p>
    <w:p w14:paraId="68C52183" w14:textId="26484789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Học hàm, học vị:</w:t>
      </w:r>
      <w:r w:rsidR="00F1433B">
        <w:rPr>
          <w:rFonts w:ascii="Times New Roman" w:hAnsi="Times New Roman"/>
          <w:bCs/>
          <w:noProof/>
          <w:sz w:val="24"/>
          <w:szCs w:val="24"/>
        </w:rPr>
        <w:t xml:space="preserve"> Tiến sĩ</w:t>
      </w:r>
      <w:r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6DA3A070" w14:textId="781609C7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Chuyên ngành:</w:t>
      </w:r>
      <w:r w:rsidR="00F1433B">
        <w:rPr>
          <w:rFonts w:ascii="Times New Roman" w:hAnsi="Times New Roman"/>
          <w:bCs/>
          <w:noProof/>
          <w:sz w:val="24"/>
          <w:szCs w:val="24"/>
        </w:rPr>
        <w:t xml:space="preserve"> Kỹ thuật Hạt nhân</w:t>
      </w:r>
    </w:p>
    <w:p w14:paraId="394EE093" w14:textId="2FF65EDF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Đơn vị công tác:</w:t>
      </w:r>
      <w:r w:rsidR="00F1433B">
        <w:rPr>
          <w:rFonts w:ascii="Times New Roman" w:hAnsi="Times New Roman"/>
          <w:bCs/>
          <w:noProof/>
          <w:sz w:val="24"/>
          <w:szCs w:val="24"/>
        </w:rPr>
        <w:t xml:space="preserve"> Bộ môn Kỹ thuật Hạt nhân và Vật lý Môi trường, Viện Vật lý Kỹ thuật, Đại học Bách khoa Hà nội</w:t>
      </w:r>
      <w:r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220A32DB" w14:textId="0110D01E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Địa chỉ liên hệ:</w:t>
      </w:r>
      <w:r w:rsidR="00F1433B">
        <w:rPr>
          <w:rFonts w:ascii="Times New Roman" w:hAnsi="Times New Roman"/>
          <w:bCs/>
          <w:noProof/>
          <w:sz w:val="24"/>
          <w:szCs w:val="24"/>
        </w:rPr>
        <w:t xml:space="preserve"> Phòng 411 – Nhà C10, Đại học Bách khoa Hà nội, số 01 Đại Cồ Việt</w:t>
      </w:r>
      <w:r w:rsidR="005038A6">
        <w:rPr>
          <w:rFonts w:ascii="Times New Roman" w:hAnsi="Times New Roman"/>
          <w:bCs/>
          <w:noProof/>
          <w:sz w:val="24"/>
          <w:szCs w:val="24"/>
        </w:rPr>
        <w:t>, quận Hai Bà Trưng, TP Hà nội</w:t>
      </w:r>
    </w:p>
    <w:p w14:paraId="7C4DD206" w14:textId="0A9CB6E1" w:rsidR="00272095" w:rsidRPr="002D6858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Email:</w:t>
      </w:r>
      <w:r w:rsidR="005038A6">
        <w:rPr>
          <w:rFonts w:ascii="Times New Roman" w:hAnsi="Times New Roman"/>
          <w:bCs/>
          <w:noProof/>
          <w:sz w:val="24"/>
          <w:szCs w:val="24"/>
        </w:rPr>
        <w:t xml:space="preserve"> </w:t>
      </w:r>
      <w:hyperlink r:id="rId10" w:history="1">
        <w:r w:rsidR="005038A6" w:rsidRPr="002226F2">
          <w:rPr>
            <w:rStyle w:val="Hyperlink"/>
            <w:rFonts w:ascii="Times New Roman" w:hAnsi="Times New Roman"/>
            <w:bCs/>
            <w:noProof/>
            <w:sz w:val="24"/>
            <w:szCs w:val="24"/>
          </w:rPr>
          <w:t>thai.nguyenvan@hust.edu.vn</w:t>
        </w:r>
      </w:hyperlink>
      <w:r w:rsidR="005038A6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038A6"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038A6">
        <w:rPr>
          <w:rFonts w:ascii="Times New Roman" w:hAnsi="Times New Roman"/>
          <w:bCs/>
          <w:noProof/>
          <w:sz w:val="24"/>
          <w:szCs w:val="24"/>
        </w:rPr>
        <w:t xml:space="preserve">                   </w:t>
      </w:r>
      <w:r w:rsidRPr="002D6858">
        <w:rPr>
          <w:rFonts w:ascii="Times New Roman" w:hAnsi="Times New Roman"/>
          <w:bCs/>
          <w:noProof/>
          <w:sz w:val="24"/>
          <w:szCs w:val="24"/>
        </w:rPr>
        <w:t>Điện thoại:</w:t>
      </w:r>
      <w:r w:rsidR="005038A6">
        <w:rPr>
          <w:rFonts w:ascii="Times New Roman" w:hAnsi="Times New Roman"/>
          <w:bCs/>
          <w:noProof/>
          <w:sz w:val="24"/>
          <w:szCs w:val="24"/>
        </w:rPr>
        <w:t xml:space="preserve"> 0967405962</w:t>
      </w:r>
    </w:p>
    <w:p w14:paraId="647DB2BC" w14:textId="3633C242" w:rsidR="00272095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Số CMND/CCCD:</w:t>
      </w:r>
      <w:r w:rsidR="005038A6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D5B99">
        <w:rPr>
          <w:rFonts w:ascii="Times New Roman" w:hAnsi="Times New Roman"/>
          <w:bCs/>
          <w:noProof/>
          <w:sz w:val="24"/>
          <w:szCs w:val="24"/>
        </w:rPr>
        <w:t>024081002166</w:t>
      </w:r>
      <w:r w:rsidR="005038A6">
        <w:rPr>
          <w:rFonts w:ascii="Times New Roman" w:hAnsi="Times New Roman"/>
          <w:bCs/>
          <w:noProof/>
          <w:sz w:val="24"/>
          <w:szCs w:val="24"/>
        </w:rPr>
        <w:t xml:space="preserve">                        </w:t>
      </w:r>
      <w:r>
        <w:rPr>
          <w:rFonts w:ascii="Times New Roman" w:hAnsi="Times New Roman"/>
          <w:bCs/>
          <w:noProof/>
          <w:sz w:val="24"/>
          <w:szCs w:val="24"/>
        </w:rPr>
        <w:t>Mã số thuế:</w:t>
      </w:r>
      <w:r w:rsidR="00367D02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D153A5" w:rsidRPr="00D153A5">
        <w:rPr>
          <w:rFonts w:ascii="Times New Roman" w:hAnsi="Times New Roman"/>
          <w:bCs/>
          <w:noProof/>
          <w:sz w:val="24"/>
          <w:szCs w:val="24"/>
        </w:rPr>
        <w:t>8339825625</w:t>
      </w:r>
    </w:p>
    <w:p w14:paraId="4C30F61A" w14:textId="07030ACE" w:rsidR="00606117" w:rsidRPr="00272095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Số tài khoản:</w:t>
      </w:r>
      <w:r w:rsidR="00ED5B9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367D02">
        <w:rPr>
          <w:rFonts w:ascii="Times New Roman" w:hAnsi="Times New Roman"/>
          <w:bCs/>
          <w:noProof/>
          <w:sz w:val="24"/>
          <w:szCs w:val="24"/>
        </w:rPr>
        <w:t xml:space="preserve">108877422325                                </w:t>
      </w:r>
      <w:r w:rsidR="00ED5B99"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2D6858">
        <w:rPr>
          <w:rFonts w:ascii="Times New Roman" w:hAnsi="Times New Roman"/>
          <w:bCs/>
          <w:noProof/>
          <w:sz w:val="24"/>
          <w:szCs w:val="24"/>
        </w:rPr>
        <w:t>Tên ngân hàng</w:t>
      </w:r>
      <w:r>
        <w:rPr>
          <w:rFonts w:ascii="Times New Roman" w:hAnsi="Times New Roman"/>
          <w:bCs/>
          <w:noProof/>
          <w:sz w:val="24"/>
          <w:szCs w:val="24"/>
        </w:rPr>
        <w:t>/chi nhánh</w:t>
      </w:r>
      <w:r w:rsidRPr="002D6858">
        <w:rPr>
          <w:rFonts w:ascii="Times New Roman" w:hAnsi="Times New Roman"/>
          <w:bCs/>
          <w:noProof/>
          <w:sz w:val="24"/>
          <w:szCs w:val="24"/>
        </w:rPr>
        <w:t>:</w:t>
      </w:r>
      <w:r w:rsidR="00367D02">
        <w:rPr>
          <w:rFonts w:ascii="Times New Roman" w:hAnsi="Times New Roman"/>
          <w:bCs/>
          <w:noProof/>
          <w:sz w:val="24"/>
          <w:szCs w:val="24"/>
        </w:rPr>
        <w:t xml:space="preserve"> VietinBank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606117" w:rsidRPr="00CC66A3" w14:paraId="3FB8BB4F" w14:textId="77777777" w:rsidTr="00B37390">
        <w:trPr>
          <w:trHeight w:val="2231"/>
        </w:trPr>
        <w:tc>
          <w:tcPr>
            <w:tcW w:w="4855" w:type="dxa"/>
          </w:tcPr>
          <w:p w14:paraId="0D5E13FF" w14:textId="77777777" w:rsidR="00606117" w:rsidRPr="002D6858" w:rsidRDefault="00606117" w:rsidP="00F371EE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6D31DB3A" w14:textId="361C86E0" w:rsidR="00606117" w:rsidRPr="002D6858" w:rsidRDefault="008D1575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Hà nội</w:t>
            </w:r>
            <w:r w:rsidR="00606117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, ngà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y 17 </w:t>
            </w:r>
            <w:r w:rsidR="00606117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thán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g 01 </w:t>
            </w:r>
            <w:r w:rsidR="00606117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năm 2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023</w:t>
            </w:r>
          </w:p>
          <w:p w14:paraId="2CB425C0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Chuyên gia phản biện</w:t>
            </w:r>
          </w:p>
          <w:p w14:paraId="1618FCF6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(họ tên và chữ ký số)</w:t>
            </w:r>
          </w:p>
          <w:p w14:paraId="64162959" w14:textId="4D5E552C" w:rsidR="00135FA7" w:rsidRDefault="003E010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6F65E37" wp14:editId="604F3743">
                  <wp:extent cx="1464107" cy="736143"/>
                  <wp:effectExtent l="0" t="0" r="317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752" cy="74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5AAF15" w14:textId="7B629433" w:rsidR="00606117" w:rsidRPr="002D6858" w:rsidRDefault="00AF45A4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>TS. Nguyễn Văn Thái</w:t>
            </w:r>
          </w:p>
          <w:p w14:paraId="39FB716D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7E3B304B" w14:textId="77777777" w:rsidR="00606117" w:rsidRPr="00CC66A3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</w:p>
        </w:tc>
      </w:tr>
    </w:tbl>
    <w:p w14:paraId="42FC0284" w14:textId="14D6D653" w:rsidR="00853AC8" w:rsidRPr="00CC66A3" w:rsidRDefault="00853AC8" w:rsidP="00CF6053">
      <w:pPr>
        <w:tabs>
          <w:tab w:val="left" w:pos="3960"/>
        </w:tabs>
        <w:rPr>
          <w:rFonts w:ascii="Times New Roman" w:hAnsi="Times New Roman"/>
          <w:i/>
          <w:iCs/>
          <w:sz w:val="24"/>
          <w:szCs w:val="24"/>
          <w:lang w:val="fr-FR"/>
        </w:rPr>
      </w:pPr>
    </w:p>
    <w:sectPr w:rsidR="00853AC8" w:rsidRPr="00CC66A3" w:rsidSect="008B31FF">
      <w:footerReference w:type="default" r:id="rId12"/>
      <w:headerReference w:type="first" r:id="rId13"/>
      <w:footerReference w:type="first" r:id="rId14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0F3B" w14:textId="77777777" w:rsidR="00237CE4" w:rsidRDefault="00237CE4">
      <w:r>
        <w:separator/>
      </w:r>
    </w:p>
  </w:endnote>
  <w:endnote w:type="continuationSeparator" w:id="0">
    <w:p w14:paraId="45F3E8BC" w14:textId="77777777" w:rsidR="00237CE4" w:rsidRDefault="0023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773F59E5" w:rsidR="00CF6053" w:rsidRPr="00622A76" w:rsidRDefault="00CF6053" w:rsidP="00CF6053">
    <w:pPr>
      <w:rPr>
        <w:rFonts w:ascii="Times New Roman" w:hAnsi="Times New Roman"/>
        <w:i/>
        <w:iCs/>
        <w:spacing w:val="-4"/>
        <w:sz w:val="22"/>
        <w:szCs w:val="22"/>
      </w:rPr>
    </w:pPr>
    <w:r w:rsidRPr="00622A76">
      <w:rPr>
        <w:rFonts w:ascii="Times New Roman" w:hAnsi="Times New Roman"/>
        <w:i/>
        <w:iCs/>
        <w:noProof/>
        <w:spacing w:val="-4"/>
        <w:sz w:val="22"/>
        <w:szCs w:val="22"/>
      </w:rPr>
      <w:t>*Chỉ có thành viên có trách nhiệm trong BBT và HĐBT mới có quyền truy cập thông tin của chuyên gia phản biện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A47" w14:textId="0082E269" w:rsidR="00A372D7" w:rsidRPr="00C53F3B" w:rsidRDefault="00A372D7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Địa chỉ Tòa soạn: 170 An Dương Vương, </w:t>
    </w:r>
    <w:r w:rsidR="006F2B3F">
      <w:rPr>
        <w:rFonts w:ascii="Times New Roman" w:hAnsi="Times New Roman"/>
        <w:i/>
        <w:iCs/>
        <w:sz w:val="20"/>
      </w:rPr>
      <w:t>TP.</w:t>
    </w:r>
    <w:r w:rsidRPr="00C53F3B">
      <w:rPr>
        <w:rFonts w:ascii="Times New Roman" w:hAnsi="Times New Roman"/>
        <w:i/>
        <w:iCs/>
        <w:sz w:val="20"/>
      </w:rPr>
      <w:t xml:space="preserve"> Quy Nhơn, tỉnh Bình Định </w:t>
    </w:r>
  </w:p>
  <w:p w14:paraId="059B5BB8" w14:textId="4170D35D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Pr="00C53F3B">
      <w:rPr>
        <w:rFonts w:ascii="Times New Roman" w:hAnsi="Times New Roman"/>
        <w:i/>
        <w:iCs/>
        <w:sz w:val="20"/>
      </w:rPr>
      <w:t>Điện thoại: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4149" w14:textId="77777777" w:rsidR="00237CE4" w:rsidRDefault="00237CE4">
      <w:r>
        <w:separator/>
      </w:r>
    </w:p>
  </w:footnote>
  <w:footnote w:type="continuationSeparator" w:id="0">
    <w:p w14:paraId="47025A33" w14:textId="77777777" w:rsidR="00237CE4" w:rsidRDefault="0023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B33423" w:rsidRPr="00A346D8" w:rsidRDefault="003E0107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66A"/>
    <w:multiLevelType w:val="hybridMultilevel"/>
    <w:tmpl w:val="F740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44653"/>
    <w:multiLevelType w:val="hybridMultilevel"/>
    <w:tmpl w:val="21DC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45653">
    <w:abstractNumId w:val="1"/>
  </w:num>
  <w:num w:numId="2" w16cid:durableId="167471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4CC9"/>
    <w:rsid w:val="000371C5"/>
    <w:rsid w:val="0006568A"/>
    <w:rsid w:val="00072A9B"/>
    <w:rsid w:val="00081EC8"/>
    <w:rsid w:val="00086532"/>
    <w:rsid w:val="000A61C3"/>
    <w:rsid w:val="000A7489"/>
    <w:rsid w:val="000D1B20"/>
    <w:rsid w:val="000E09EC"/>
    <w:rsid w:val="0010556F"/>
    <w:rsid w:val="001200A0"/>
    <w:rsid w:val="00124FBC"/>
    <w:rsid w:val="00130F92"/>
    <w:rsid w:val="00132979"/>
    <w:rsid w:val="00133CDB"/>
    <w:rsid w:val="00135FA7"/>
    <w:rsid w:val="00151C77"/>
    <w:rsid w:val="00154A9A"/>
    <w:rsid w:val="00156AA8"/>
    <w:rsid w:val="001756E8"/>
    <w:rsid w:val="001774BD"/>
    <w:rsid w:val="00177EFD"/>
    <w:rsid w:val="001A6F25"/>
    <w:rsid w:val="001A7536"/>
    <w:rsid w:val="001B0E43"/>
    <w:rsid w:val="001C674E"/>
    <w:rsid w:val="001D363C"/>
    <w:rsid w:val="001E06C3"/>
    <w:rsid w:val="001E7499"/>
    <w:rsid w:val="001F3BA4"/>
    <w:rsid w:val="00202BA5"/>
    <w:rsid w:val="00210C70"/>
    <w:rsid w:val="00231701"/>
    <w:rsid w:val="00237CE4"/>
    <w:rsid w:val="002405EF"/>
    <w:rsid w:val="00272095"/>
    <w:rsid w:val="00291823"/>
    <w:rsid w:val="002B404E"/>
    <w:rsid w:val="002C336B"/>
    <w:rsid w:val="002D495F"/>
    <w:rsid w:val="002D6579"/>
    <w:rsid w:val="002D6858"/>
    <w:rsid w:val="002E4F35"/>
    <w:rsid w:val="003058E7"/>
    <w:rsid w:val="0034145E"/>
    <w:rsid w:val="00346FDF"/>
    <w:rsid w:val="003478D5"/>
    <w:rsid w:val="00351205"/>
    <w:rsid w:val="00367D02"/>
    <w:rsid w:val="00372BF7"/>
    <w:rsid w:val="003928D4"/>
    <w:rsid w:val="003B6A12"/>
    <w:rsid w:val="003E0107"/>
    <w:rsid w:val="003F53B6"/>
    <w:rsid w:val="00423B9F"/>
    <w:rsid w:val="00450412"/>
    <w:rsid w:val="00482C0F"/>
    <w:rsid w:val="00495B1B"/>
    <w:rsid w:val="004A1034"/>
    <w:rsid w:val="004A3125"/>
    <w:rsid w:val="005033DF"/>
    <w:rsid w:val="005038A6"/>
    <w:rsid w:val="00505726"/>
    <w:rsid w:val="005529E2"/>
    <w:rsid w:val="00583864"/>
    <w:rsid w:val="00584F6E"/>
    <w:rsid w:val="005855DB"/>
    <w:rsid w:val="005B2E44"/>
    <w:rsid w:val="005B4AD3"/>
    <w:rsid w:val="005C1C1C"/>
    <w:rsid w:val="005E2D20"/>
    <w:rsid w:val="005E335E"/>
    <w:rsid w:val="005F3582"/>
    <w:rsid w:val="00606117"/>
    <w:rsid w:val="00606FB6"/>
    <w:rsid w:val="00621B34"/>
    <w:rsid w:val="00622A76"/>
    <w:rsid w:val="00626CE4"/>
    <w:rsid w:val="006302DE"/>
    <w:rsid w:val="00653C2B"/>
    <w:rsid w:val="00670464"/>
    <w:rsid w:val="006B328A"/>
    <w:rsid w:val="006C5567"/>
    <w:rsid w:val="006F2B3F"/>
    <w:rsid w:val="00715734"/>
    <w:rsid w:val="00726487"/>
    <w:rsid w:val="00764441"/>
    <w:rsid w:val="00790888"/>
    <w:rsid w:val="007A6CAC"/>
    <w:rsid w:val="007B1D6B"/>
    <w:rsid w:val="007E44C7"/>
    <w:rsid w:val="00805C5E"/>
    <w:rsid w:val="00810E53"/>
    <w:rsid w:val="00831B66"/>
    <w:rsid w:val="00845D1A"/>
    <w:rsid w:val="00853AC8"/>
    <w:rsid w:val="00880EAD"/>
    <w:rsid w:val="00881BBE"/>
    <w:rsid w:val="00894CCF"/>
    <w:rsid w:val="008A33E3"/>
    <w:rsid w:val="008A5C09"/>
    <w:rsid w:val="008B31FF"/>
    <w:rsid w:val="008C7272"/>
    <w:rsid w:val="008D1575"/>
    <w:rsid w:val="008E3E39"/>
    <w:rsid w:val="008F383B"/>
    <w:rsid w:val="00902C48"/>
    <w:rsid w:val="00914F57"/>
    <w:rsid w:val="00926936"/>
    <w:rsid w:val="009279F8"/>
    <w:rsid w:val="00934560"/>
    <w:rsid w:val="00936587"/>
    <w:rsid w:val="009420DC"/>
    <w:rsid w:val="00956A66"/>
    <w:rsid w:val="0098287C"/>
    <w:rsid w:val="009903FD"/>
    <w:rsid w:val="009922B5"/>
    <w:rsid w:val="009E5B3C"/>
    <w:rsid w:val="00A024AB"/>
    <w:rsid w:val="00A051E1"/>
    <w:rsid w:val="00A16A58"/>
    <w:rsid w:val="00A20D4E"/>
    <w:rsid w:val="00A25F92"/>
    <w:rsid w:val="00A30BD1"/>
    <w:rsid w:val="00A30ED0"/>
    <w:rsid w:val="00A372D7"/>
    <w:rsid w:val="00A546E7"/>
    <w:rsid w:val="00A55BC9"/>
    <w:rsid w:val="00A67CD5"/>
    <w:rsid w:val="00A721B5"/>
    <w:rsid w:val="00AA49D7"/>
    <w:rsid w:val="00AB496D"/>
    <w:rsid w:val="00AC2177"/>
    <w:rsid w:val="00AD4B48"/>
    <w:rsid w:val="00AF31E0"/>
    <w:rsid w:val="00AF45A4"/>
    <w:rsid w:val="00B03490"/>
    <w:rsid w:val="00B37390"/>
    <w:rsid w:val="00B4791F"/>
    <w:rsid w:val="00B528A0"/>
    <w:rsid w:val="00B6724A"/>
    <w:rsid w:val="00B741CE"/>
    <w:rsid w:val="00B74CBB"/>
    <w:rsid w:val="00B76818"/>
    <w:rsid w:val="00BB4BC3"/>
    <w:rsid w:val="00BB77F8"/>
    <w:rsid w:val="00BE58D5"/>
    <w:rsid w:val="00BF3C5D"/>
    <w:rsid w:val="00BF4D5A"/>
    <w:rsid w:val="00C12201"/>
    <w:rsid w:val="00C46C07"/>
    <w:rsid w:val="00C53F3B"/>
    <w:rsid w:val="00C741BB"/>
    <w:rsid w:val="00C80FA2"/>
    <w:rsid w:val="00C91411"/>
    <w:rsid w:val="00C93882"/>
    <w:rsid w:val="00C950AE"/>
    <w:rsid w:val="00CB09CD"/>
    <w:rsid w:val="00CC5040"/>
    <w:rsid w:val="00CC66A3"/>
    <w:rsid w:val="00CD2B45"/>
    <w:rsid w:val="00CE61B8"/>
    <w:rsid w:val="00CE6533"/>
    <w:rsid w:val="00CF6053"/>
    <w:rsid w:val="00D153A5"/>
    <w:rsid w:val="00D22B84"/>
    <w:rsid w:val="00D23056"/>
    <w:rsid w:val="00D2674D"/>
    <w:rsid w:val="00D321AF"/>
    <w:rsid w:val="00D357CC"/>
    <w:rsid w:val="00D36DE0"/>
    <w:rsid w:val="00D4586D"/>
    <w:rsid w:val="00D502AD"/>
    <w:rsid w:val="00D6322D"/>
    <w:rsid w:val="00D96244"/>
    <w:rsid w:val="00DA3E3E"/>
    <w:rsid w:val="00DA5967"/>
    <w:rsid w:val="00DB1A35"/>
    <w:rsid w:val="00DB76B2"/>
    <w:rsid w:val="00DC6B8D"/>
    <w:rsid w:val="00DC7669"/>
    <w:rsid w:val="00DD0C31"/>
    <w:rsid w:val="00DD34AC"/>
    <w:rsid w:val="00DE5DED"/>
    <w:rsid w:val="00E04F59"/>
    <w:rsid w:val="00E059E7"/>
    <w:rsid w:val="00E47AC0"/>
    <w:rsid w:val="00E55C7A"/>
    <w:rsid w:val="00E744CA"/>
    <w:rsid w:val="00E928A6"/>
    <w:rsid w:val="00EA3C88"/>
    <w:rsid w:val="00EB4303"/>
    <w:rsid w:val="00EB7942"/>
    <w:rsid w:val="00EC091A"/>
    <w:rsid w:val="00ED011C"/>
    <w:rsid w:val="00ED3D7E"/>
    <w:rsid w:val="00ED4B5D"/>
    <w:rsid w:val="00ED5B99"/>
    <w:rsid w:val="00EE6618"/>
    <w:rsid w:val="00EE6AC7"/>
    <w:rsid w:val="00F04619"/>
    <w:rsid w:val="00F11F46"/>
    <w:rsid w:val="00F1433B"/>
    <w:rsid w:val="00F14714"/>
    <w:rsid w:val="00F17FBC"/>
    <w:rsid w:val="00F22694"/>
    <w:rsid w:val="00F41A02"/>
    <w:rsid w:val="00F46C48"/>
    <w:rsid w:val="00F74600"/>
    <w:rsid w:val="00F75F6A"/>
    <w:rsid w:val="00F76485"/>
    <w:rsid w:val="00FB1143"/>
    <w:rsid w:val="00FB7CC8"/>
    <w:rsid w:val="00FD75C7"/>
    <w:rsid w:val="00FE1304"/>
    <w:rsid w:val="00FE4B0F"/>
    <w:rsid w:val="00FE6C8F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4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hai.nguyenvan@hust.edu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s.qnu.edu.v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Nguyen Van Thai</cp:lastModifiedBy>
  <cp:revision>338</cp:revision>
  <dcterms:created xsi:type="dcterms:W3CDTF">2020-11-09T04:41:00Z</dcterms:created>
  <dcterms:modified xsi:type="dcterms:W3CDTF">2023-01-17T02:49:00Z</dcterms:modified>
</cp:coreProperties>
</file>