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B0303" w14:textId="5C92CB4B" w:rsidR="00233E8A" w:rsidRPr="00F9357A" w:rsidRDefault="00233E8A" w:rsidP="00BB394B">
      <w:pPr>
        <w:spacing w:after="0" w:line="480" w:lineRule="auto"/>
        <w:jc w:val="center"/>
        <w:rPr>
          <w:rFonts w:ascii="Arial" w:hAnsi="Arial" w:cs="Arial"/>
          <w:b/>
          <w:sz w:val="32"/>
          <w:szCs w:val="26"/>
          <w:lang w:val="nb-NO"/>
        </w:rPr>
      </w:pPr>
      <w:r w:rsidRPr="00F9357A">
        <w:rPr>
          <w:rFonts w:ascii="Arial" w:eastAsia="Times New Roman" w:hAnsi="Arial" w:cs="Arial"/>
          <w:b/>
          <w:noProof/>
          <w:sz w:val="32"/>
          <w:szCs w:val="26"/>
          <w:lang w:val="nb-NO"/>
        </w:rPr>
        <w:t>X</w:t>
      </w:r>
      <w:r w:rsidR="00F9357A">
        <w:rPr>
          <w:rFonts w:ascii="Arial" w:eastAsia="Times New Roman" w:hAnsi="Arial" w:cs="Arial"/>
          <w:b/>
          <w:noProof/>
          <w:sz w:val="32"/>
          <w:szCs w:val="26"/>
          <w:lang w:val="nb-NO"/>
        </w:rPr>
        <w:t>ác</w:t>
      </w:r>
      <w:r w:rsidRPr="00F9357A">
        <w:rPr>
          <w:rFonts w:ascii="Arial" w:hAnsi="Arial" w:cs="Arial"/>
          <w:b/>
          <w:sz w:val="32"/>
          <w:szCs w:val="26"/>
          <w:lang w:val="nb-NO"/>
        </w:rPr>
        <w:t xml:space="preserve"> </w:t>
      </w:r>
      <w:r w:rsidR="000A3843">
        <w:rPr>
          <w:rFonts w:ascii="Arial" w:hAnsi="Arial" w:cs="Arial"/>
          <w:b/>
          <w:sz w:val="32"/>
          <w:szCs w:val="26"/>
          <w:lang w:val="nb-NO"/>
        </w:rPr>
        <w:t>đ</w:t>
      </w:r>
      <w:r w:rsidR="00F9357A">
        <w:rPr>
          <w:rFonts w:ascii="Arial" w:hAnsi="Arial" w:cs="Arial"/>
          <w:b/>
          <w:sz w:val="32"/>
          <w:szCs w:val="26"/>
          <w:lang w:val="nb-NO"/>
        </w:rPr>
        <w:t xml:space="preserve">ịnh </w:t>
      </w:r>
      <w:r w:rsidR="000A3843">
        <w:rPr>
          <w:rFonts w:ascii="Arial" w:hAnsi="Arial" w:cs="Arial"/>
          <w:b/>
          <w:sz w:val="32"/>
          <w:szCs w:val="26"/>
          <w:lang w:val="nb-NO"/>
        </w:rPr>
        <w:t>h</w:t>
      </w:r>
      <w:r w:rsidR="00F9357A">
        <w:rPr>
          <w:rFonts w:ascii="Arial" w:hAnsi="Arial" w:cs="Arial"/>
          <w:b/>
          <w:sz w:val="32"/>
          <w:szCs w:val="26"/>
          <w:lang w:val="nb-NO"/>
        </w:rPr>
        <w:t>àm</w:t>
      </w:r>
      <w:r w:rsidR="000A3843">
        <w:rPr>
          <w:rFonts w:ascii="Arial" w:hAnsi="Arial" w:cs="Arial"/>
          <w:b/>
          <w:sz w:val="32"/>
          <w:szCs w:val="26"/>
          <w:lang w:val="nb-NO"/>
        </w:rPr>
        <w:t xml:space="preserve"> l</w:t>
      </w:r>
      <w:r w:rsidR="00F9357A">
        <w:rPr>
          <w:rFonts w:ascii="Arial" w:hAnsi="Arial" w:cs="Arial"/>
          <w:b/>
          <w:sz w:val="32"/>
          <w:szCs w:val="26"/>
          <w:lang w:val="nb-NO"/>
        </w:rPr>
        <w:t>ượng</w:t>
      </w:r>
      <w:r w:rsidR="000A3843">
        <w:rPr>
          <w:rFonts w:ascii="Arial" w:hAnsi="Arial" w:cs="Arial"/>
          <w:b/>
          <w:sz w:val="32"/>
          <w:szCs w:val="26"/>
          <w:lang w:val="nb-NO"/>
        </w:rPr>
        <w:t xml:space="preserve"> a</w:t>
      </w:r>
      <w:r w:rsidR="00F9357A">
        <w:rPr>
          <w:rFonts w:ascii="Arial" w:hAnsi="Arial" w:cs="Arial"/>
          <w:b/>
          <w:sz w:val="32"/>
          <w:szCs w:val="26"/>
          <w:lang w:val="nb-NO"/>
        </w:rPr>
        <w:t>flatoxin</w:t>
      </w:r>
      <w:r w:rsidR="000A3843">
        <w:rPr>
          <w:rFonts w:ascii="Arial" w:hAnsi="Arial" w:cs="Arial"/>
          <w:b/>
          <w:sz w:val="32"/>
          <w:szCs w:val="26"/>
          <w:lang w:val="nb-NO"/>
        </w:rPr>
        <w:t xml:space="preserve"> B1 t</w:t>
      </w:r>
      <w:r w:rsidR="00F9357A">
        <w:rPr>
          <w:rFonts w:ascii="Arial" w:hAnsi="Arial" w:cs="Arial"/>
          <w:b/>
          <w:sz w:val="32"/>
          <w:szCs w:val="26"/>
          <w:lang w:val="nb-NO"/>
        </w:rPr>
        <w:t>rong</w:t>
      </w:r>
      <w:r w:rsidR="000A3843">
        <w:rPr>
          <w:rFonts w:ascii="Arial" w:hAnsi="Arial" w:cs="Arial"/>
          <w:b/>
          <w:sz w:val="32"/>
          <w:szCs w:val="26"/>
          <w:lang w:val="nb-NO"/>
        </w:rPr>
        <w:t xml:space="preserve"> s</w:t>
      </w:r>
      <w:r w:rsidR="00F9357A">
        <w:rPr>
          <w:rFonts w:ascii="Arial" w:hAnsi="Arial" w:cs="Arial"/>
          <w:b/>
          <w:sz w:val="32"/>
          <w:szCs w:val="26"/>
          <w:lang w:val="nb-NO"/>
        </w:rPr>
        <w:t>ản</w:t>
      </w:r>
      <w:r w:rsidR="000A3843">
        <w:rPr>
          <w:rFonts w:ascii="Arial" w:hAnsi="Arial" w:cs="Arial"/>
          <w:b/>
          <w:sz w:val="32"/>
          <w:szCs w:val="26"/>
          <w:lang w:val="nb-NO"/>
        </w:rPr>
        <w:t xml:space="preserve"> p</w:t>
      </w:r>
      <w:r w:rsidR="00F9357A">
        <w:rPr>
          <w:rFonts w:ascii="Arial" w:hAnsi="Arial" w:cs="Arial"/>
          <w:b/>
          <w:sz w:val="32"/>
          <w:szCs w:val="26"/>
          <w:lang w:val="nb-NO"/>
        </w:rPr>
        <w:t>hẩm</w:t>
      </w:r>
      <w:r w:rsidR="000A3843">
        <w:rPr>
          <w:rFonts w:ascii="Arial" w:hAnsi="Arial" w:cs="Arial"/>
          <w:b/>
          <w:sz w:val="32"/>
          <w:szCs w:val="26"/>
          <w:lang w:val="nb-NO"/>
        </w:rPr>
        <w:t xml:space="preserve"> n</w:t>
      </w:r>
      <w:r w:rsidR="00F9357A">
        <w:rPr>
          <w:rFonts w:ascii="Arial" w:hAnsi="Arial" w:cs="Arial"/>
          <w:b/>
          <w:sz w:val="32"/>
          <w:szCs w:val="26"/>
          <w:lang w:val="nb-NO"/>
        </w:rPr>
        <w:t>gũ</w:t>
      </w:r>
      <w:r w:rsidRPr="00F9357A">
        <w:rPr>
          <w:rFonts w:ascii="Arial" w:hAnsi="Arial" w:cs="Arial"/>
          <w:b/>
          <w:sz w:val="32"/>
          <w:szCs w:val="26"/>
          <w:lang w:val="nb-NO"/>
        </w:rPr>
        <w:t xml:space="preserve"> </w:t>
      </w:r>
      <w:r w:rsidR="000A3843">
        <w:rPr>
          <w:rFonts w:ascii="Arial" w:hAnsi="Arial" w:cs="Arial"/>
          <w:b/>
          <w:sz w:val="32"/>
          <w:szCs w:val="26"/>
          <w:lang w:val="nb-NO"/>
        </w:rPr>
        <w:t>c</w:t>
      </w:r>
      <w:r w:rsidR="00F9357A">
        <w:rPr>
          <w:rFonts w:ascii="Arial" w:hAnsi="Arial" w:cs="Arial"/>
          <w:b/>
          <w:sz w:val="32"/>
          <w:szCs w:val="26"/>
          <w:lang w:val="nb-NO"/>
        </w:rPr>
        <w:t>ốc</w:t>
      </w:r>
      <w:r w:rsidR="000A3843">
        <w:rPr>
          <w:rFonts w:ascii="Arial" w:hAnsi="Arial" w:cs="Arial"/>
          <w:b/>
          <w:sz w:val="32"/>
          <w:szCs w:val="26"/>
          <w:lang w:val="nb-NO"/>
        </w:rPr>
        <w:t xml:space="preserve"> d</w:t>
      </w:r>
      <w:r w:rsidR="00F9357A">
        <w:rPr>
          <w:rFonts w:ascii="Arial" w:hAnsi="Arial" w:cs="Arial"/>
          <w:b/>
          <w:sz w:val="32"/>
          <w:szCs w:val="26"/>
          <w:lang w:val="nb-NO"/>
        </w:rPr>
        <w:t>inh</w:t>
      </w:r>
      <w:r w:rsidR="007D3E27">
        <w:rPr>
          <w:rFonts w:ascii="Arial" w:hAnsi="Arial" w:cs="Arial"/>
          <w:b/>
          <w:sz w:val="32"/>
          <w:szCs w:val="26"/>
          <w:lang w:val="nb-NO"/>
        </w:rPr>
        <w:t xml:space="preserve"> d</w:t>
      </w:r>
      <w:r w:rsidR="00F9357A">
        <w:rPr>
          <w:rFonts w:ascii="Arial" w:hAnsi="Arial" w:cs="Arial"/>
          <w:b/>
          <w:sz w:val="32"/>
          <w:szCs w:val="26"/>
          <w:lang w:val="nb-NO"/>
        </w:rPr>
        <w:t>ưỡng cho trẻ em bằng</w:t>
      </w:r>
      <w:r w:rsidRPr="00F9357A">
        <w:rPr>
          <w:rFonts w:ascii="Arial" w:hAnsi="Arial" w:cs="Arial"/>
          <w:b/>
          <w:sz w:val="32"/>
          <w:szCs w:val="26"/>
          <w:lang w:val="nb-NO"/>
        </w:rPr>
        <w:t xml:space="preserve"> </w:t>
      </w:r>
      <w:r w:rsidR="00F9357A">
        <w:rPr>
          <w:rFonts w:ascii="Arial" w:hAnsi="Arial" w:cs="Arial"/>
          <w:b/>
          <w:sz w:val="32"/>
          <w:szCs w:val="26"/>
          <w:lang w:val="nb-NO"/>
        </w:rPr>
        <w:t xml:space="preserve">phương pháp </w:t>
      </w:r>
      <w:r w:rsidR="000A3843">
        <w:rPr>
          <w:rFonts w:ascii="Arial" w:hAnsi="Arial" w:cs="Arial"/>
          <w:b/>
          <w:sz w:val="32"/>
          <w:szCs w:val="26"/>
          <w:lang w:val="nb-NO"/>
        </w:rPr>
        <w:t>sắc</w:t>
      </w:r>
      <w:r w:rsidR="00F9357A">
        <w:rPr>
          <w:rFonts w:ascii="Arial" w:hAnsi="Arial" w:cs="Arial"/>
          <w:b/>
          <w:sz w:val="32"/>
          <w:szCs w:val="26"/>
          <w:lang w:val="nb-NO"/>
        </w:rPr>
        <w:t xml:space="preserve"> ký lỏng siêu hiệu năng cao đầu dò khối phổ hai lần</w:t>
      </w:r>
      <w:r w:rsidRPr="00F9357A">
        <w:rPr>
          <w:rFonts w:ascii="Arial" w:hAnsi="Arial" w:cs="Arial"/>
          <w:b/>
          <w:sz w:val="32"/>
          <w:szCs w:val="26"/>
          <w:lang w:val="nb-NO"/>
        </w:rPr>
        <w:t xml:space="preserve"> (</w:t>
      </w:r>
      <w:r w:rsidRPr="00F9357A">
        <w:rPr>
          <w:rFonts w:ascii="Arial" w:hAnsi="Arial" w:cs="Arial"/>
          <w:b/>
          <w:color w:val="000000" w:themeColor="text1"/>
          <w:sz w:val="32"/>
          <w:szCs w:val="26"/>
          <w:lang w:val="nb-NO"/>
        </w:rPr>
        <w:t xml:space="preserve">UPLC-MS/MS) </w:t>
      </w:r>
      <w:r w:rsidR="00F9357A">
        <w:rPr>
          <w:rFonts w:ascii="Arial" w:hAnsi="Arial" w:cs="Arial"/>
          <w:b/>
          <w:color w:val="000000" w:themeColor="text1"/>
          <w:sz w:val="32"/>
          <w:szCs w:val="26"/>
          <w:lang w:val="nb-NO"/>
        </w:rPr>
        <w:t>làm sạch bằng cột ái lực miễn nhiễm</w:t>
      </w:r>
    </w:p>
    <w:p w14:paraId="17DF30AE" w14:textId="77777777" w:rsidR="00233E8A" w:rsidRPr="00B8555F" w:rsidRDefault="00233E8A" w:rsidP="00233E8A">
      <w:pPr>
        <w:spacing w:after="0" w:line="360" w:lineRule="auto"/>
        <w:jc w:val="center"/>
        <w:rPr>
          <w:rFonts w:ascii="Times New Roman" w:hAnsi="Times New Roman" w:cs="Times New Roman"/>
          <w:b/>
          <w:color w:val="000000" w:themeColor="text1"/>
          <w:sz w:val="20"/>
          <w:szCs w:val="20"/>
          <w:lang w:val="nb-NO"/>
        </w:rPr>
      </w:pPr>
      <w:r w:rsidRPr="00B8555F">
        <w:rPr>
          <w:rFonts w:ascii="Times New Roman" w:hAnsi="Times New Roman" w:cs="Times New Roman"/>
          <w:b/>
          <w:color w:val="000000" w:themeColor="text1"/>
          <w:sz w:val="20"/>
          <w:szCs w:val="20"/>
          <w:lang w:val="nb-NO"/>
        </w:rPr>
        <w:t>Nguyễn Thị Hồng</w:t>
      </w:r>
      <w:r w:rsidRPr="00B8555F">
        <w:rPr>
          <w:rFonts w:ascii="Times New Roman" w:hAnsi="Times New Roman" w:cs="Times New Roman"/>
          <w:b/>
          <w:color w:val="000000" w:themeColor="text1"/>
          <w:sz w:val="20"/>
          <w:szCs w:val="20"/>
          <w:vertAlign w:val="superscript"/>
          <w:lang w:val="nb-NO"/>
        </w:rPr>
        <w:t>1,2</w:t>
      </w:r>
      <w:r w:rsidRPr="00B8555F">
        <w:rPr>
          <w:rFonts w:ascii="Times New Roman" w:hAnsi="Times New Roman" w:cs="Times New Roman"/>
          <w:b/>
          <w:color w:val="000000" w:themeColor="text1"/>
          <w:sz w:val="20"/>
          <w:szCs w:val="20"/>
          <w:lang w:val="nb-NO"/>
        </w:rPr>
        <w:t>, Nguyễn Trương Nhật Ni</w:t>
      </w:r>
      <w:r w:rsidRPr="00B8555F">
        <w:rPr>
          <w:rFonts w:ascii="Times New Roman" w:hAnsi="Times New Roman" w:cs="Times New Roman"/>
          <w:b/>
          <w:color w:val="000000" w:themeColor="text1"/>
          <w:sz w:val="20"/>
          <w:szCs w:val="20"/>
          <w:vertAlign w:val="superscript"/>
          <w:lang w:val="nb-NO"/>
        </w:rPr>
        <w:t>1</w:t>
      </w:r>
      <w:r w:rsidRPr="00B8555F">
        <w:rPr>
          <w:rFonts w:ascii="Times New Roman" w:hAnsi="Times New Roman" w:cs="Times New Roman"/>
          <w:b/>
          <w:color w:val="000000" w:themeColor="text1"/>
          <w:sz w:val="20"/>
          <w:szCs w:val="20"/>
          <w:lang w:val="nb-NO"/>
        </w:rPr>
        <w:t>, Đặng Tấn Hiệp</w:t>
      </w:r>
      <w:r w:rsidRPr="00B8555F">
        <w:rPr>
          <w:rFonts w:ascii="Times New Roman" w:hAnsi="Times New Roman" w:cs="Times New Roman"/>
          <w:b/>
          <w:color w:val="000000" w:themeColor="text1"/>
          <w:sz w:val="20"/>
          <w:szCs w:val="20"/>
          <w:vertAlign w:val="superscript"/>
          <w:lang w:val="nb-NO"/>
        </w:rPr>
        <w:t>2,*</w:t>
      </w:r>
      <w:r w:rsidRPr="00B8555F">
        <w:rPr>
          <w:rFonts w:ascii="Times New Roman" w:hAnsi="Times New Roman" w:cs="Times New Roman"/>
          <w:b/>
          <w:color w:val="000000" w:themeColor="text1"/>
          <w:sz w:val="20"/>
          <w:szCs w:val="20"/>
          <w:lang w:val="nb-NO"/>
        </w:rPr>
        <w:t>, Phạm Cẩm Nam</w:t>
      </w:r>
      <w:r w:rsidRPr="00B8555F">
        <w:rPr>
          <w:rFonts w:ascii="Times New Roman" w:hAnsi="Times New Roman" w:cs="Times New Roman"/>
          <w:b/>
          <w:color w:val="000000" w:themeColor="text1"/>
          <w:sz w:val="20"/>
          <w:szCs w:val="20"/>
          <w:vertAlign w:val="superscript"/>
          <w:lang w:val="nb-NO"/>
        </w:rPr>
        <w:t>3,*</w:t>
      </w:r>
    </w:p>
    <w:p w14:paraId="685B4B97" w14:textId="77777777" w:rsidR="00233E8A" w:rsidRPr="00B8555F" w:rsidRDefault="00233E8A" w:rsidP="00233E8A">
      <w:pPr>
        <w:pStyle w:val="Heading2"/>
        <w:shd w:val="clear" w:color="auto" w:fill="FFFFFF"/>
        <w:spacing w:before="0" w:line="300" w:lineRule="auto"/>
        <w:jc w:val="both"/>
        <w:rPr>
          <w:rFonts w:ascii="Times New Roman" w:eastAsia="Times New Roman" w:hAnsi="Times New Roman" w:cs="Times New Roman"/>
          <w:b/>
          <w:i/>
          <w:color w:val="auto"/>
          <w:sz w:val="20"/>
          <w:szCs w:val="20"/>
          <w:lang w:val="nb-NO"/>
        </w:rPr>
      </w:pPr>
      <w:r w:rsidRPr="00B8555F">
        <w:rPr>
          <w:rFonts w:ascii="Times New Roman" w:hAnsi="Times New Roman" w:cs="Times New Roman"/>
          <w:i/>
          <w:color w:val="auto"/>
          <w:sz w:val="20"/>
          <w:szCs w:val="20"/>
          <w:vertAlign w:val="superscript"/>
          <w:lang w:val="nb-NO"/>
        </w:rPr>
        <w:t xml:space="preserve">1 </w:t>
      </w:r>
      <w:r w:rsidRPr="00B8555F">
        <w:rPr>
          <w:rFonts w:ascii="Times New Roman" w:hAnsi="Times New Roman" w:cs="Times New Roman"/>
          <w:i/>
          <w:color w:val="auto"/>
          <w:sz w:val="20"/>
          <w:szCs w:val="20"/>
          <w:lang w:val="nb-NO"/>
        </w:rPr>
        <w:t>Công ty TNHH Dịch vụ Khoa học Công Nghệ Khuê Nam, 2/17 Phạm Văn Bạch, phường 15, quận Tân Bình, TP HCM</w:t>
      </w:r>
    </w:p>
    <w:p w14:paraId="116FCB88" w14:textId="77777777" w:rsidR="00233E8A" w:rsidRPr="00B8555F" w:rsidRDefault="00233E8A" w:rsidP="00233E8A">
      <w:pPr>
        <w:spacing w:after="0" w:line="300" w:lineRule="auto"/>
        <w:jc w:val="both"/>
        <w:rPr>
          <w:rFonts w:ascii="Times New Roman" w:eastAsiaTheme="majorEastAsia" w:hAnsi="Times New Roman" w:cs="Times New Roman"/>
          <w:i/>
          <w:sz w:val="20"/>
          <w:szCs w:val="20"/>
          <w:lang w:val="nb-NO"/>
        </w:rPr>
      </w:pPr>
      <w:r w:rsidRPr="00B8555F">
        <w:rPr>
          <w:rFonts w:ascii="Times New Roman" w:eastAsiaTheme="majorEastAsia" w:hAnsi="Times New Roman" w:cs="Times New Roman"/>
          <w:i/>
          <w:sz w:val="20"/>
          <w:szCs w:val="20"/>
          <w:vertAlign w:val="superscript"/>
          <w:lang w:val="nb-NO"/>
        </w:rPr>
        <w:t xml:space="preserve">2 </w:t>
      </w:r>
      <w:r w:rsidRPr="00B8555F">
        <w:rPr>
          <w:rFonts w:ascii="Times New Roman" w:eastAsiaTheme="majorEastAsia" w:hAnsi="Times New Roman" w:cs="Times New Roman"/>
          <w:i/>
          <w:sz w:val="20"/>
          <w:szCs w:val="20"/>
          <w:lang w:val="nb-NO"/>
        </w:rPr>
        <w:t>Trường Đại học Công nghiệp Thực Phẩm Thành phố Hồ Chí Minh, 140, Lê Trọng Tấn, phường Tây Thạnh, quận Tân Phú, TP. Hồ Chí Minh</w:t>
      </w:r>
    </w:p>
    <w:p w14:paraId="08DFD48F" w14:textId="77777777" w:rsidR="00233E8A" w:rsidRPr="00B8555F" w:rsidRDefault="00233E8A" w:rsidP="00233E8A">
      <w:pPr>
        <w:spacing w:after="0" w:line="300" w:lineRule="auto"/>
        <w:jc w:val="both"/>
        <w:rPr>
          <w:rFonts w:ascii="Times New Roman" w:hAnsi="Times New Roman" w:cs="Times New Roman"/>
          <w:i/>
          <w:sz w:val="20"/>
          <w:szCs w:val="20"/>
          <w:lang w:val="nb-NO"/>
        </w:rPr>
      </w:pPr>
      <w:r w:rsidRPr="00B8555F">
        <w:rPr>
          <w:rFonts w:ascii="Times New Roman" w:eastAsiaTheme="majorEastAsia" w:hAnsi="Times New Roman" w:cs="Times New Roman"/>
          <w:i/>
          <w:sz w:val="20"/>
          <w:szCs w:val="20"/>
          <w:vertAlign w:val="superscript"/>
          <w:lang w:val="nb-NO"/>
        </w:rPr>
        <w:t xml:space="preserve">3 </w:t>
      </w:r>
      <w:r w:rsidRPr="00B8555F">
        <w:rPr>
          <w:rFonts w:ascii="Times New Roman" w:eastAsiaTheme="majorEastAsia" w:hAnsi="Times New Roman" w:cs="Times New Roman"/>
          <w:i/>
          <w:sz w:val="20"/>
          <w:szCs w:val="20"/>
          <w:lang w:val="nb-NO"/>
        </w:rPr>
        <w:t>Khoa Hóa</w:t>
      </w:r>
      <w:r w:rsidRPr="00B8555F">
        <w:rPr>
          <w:rFonts w:ascii="Times New Roman" w:hAnsi="Times New Roman" w:cs="Times New Roman"/>
          <w:i/>
          <w:sz w:val="20"/>
          <w:szCs w:val="20"/>
          <w:lang w:val="nb-NO"/>
        </w:rPr>
        <w:t>, Trường Đại học Bách Khoa - Đại học Đà Nẵng, 54 Nguyễn Lương Bằng, Hoà Khánh Bắc, Liên Chiểu, Đà Nẵng</w:t>
      </w:r>
    </w:p>
    <w:p w14:paraId="0DEA359D" w14:textId="5B63439E" w:rsidR="00233E8A" w:rsidRDefault="0083587E" w:rsidP="00775856">
      <w:pPr>
        <w:spacing w:before="120" w:after="120" w:line="300" w:lineRule="auto"/>
        <w:jc w:val="center"/>
        <w:rPr>
          <w:rStyle w:val="Hyperlink"/>
          <w:rFonts w:ascii="Times New Roman" w:hAnsi="Times New Roman" w:cs="Times New Roman"/>
          <w:color w:val="auto"/>
          <w:sz w:val="20"/>
          <w:szCs w:val="20"/>
          <w:u w:val="none"/>
          <w:lang w:val="nb-NO"/>
        </w:rPr>
      </w:pPr>
      <w:r>
        <w:rPr>
          <w:rFonts w:ascii="Times New Roman" w:hAnsi="Times New Roman" w:cs="Times New Roman"/>
          <w:i/>
          <w:sz w:val="20"/>
          <w:szCs w:val="20"/>
          <w:lang w:val="nb-NO"/>
        </w:rPr>
        <w:t>Tác giả chịu trách nhiệm</w:t>
      </w:r>
      <w:r w:rsidR="00233E8A" w:rsidRPr="00B8555F">
        <w:rPr>
          <w:rFonts w:ascii="Times New Roman" w:hAnsi="Times New Roman" w:cs="Times New Roman"/>
          <w:i/>
          <w:sz w:val="20"/>
          <w:szCs w:val="20"/>
          <w:lang w:val="nb-NO"/>
        </w:rPr>
        <w:t>:</w:t>
      </w:r>
      <w:r w:rsidR="00393345" w:rsidRPr="00B8555F">
        <w:rPr>
          <w:rFonts w:ascii="Times New Roman" w:hAnsi="Times New Roman" w:cs="Times New Roman"/>
          <w:i/>
          <w:sz w:val="20"/>
          <w:szCs w:val="20"/>
          <w:lang w:val="de-DE"/>
        </w:rPr>
        <w:t xml:space="preserve"> </w:t>
      </w:r>
      <w:hyperlink r:id="rId8" w:history="1">
        <w:r w:rsidR="00393345" w:rsidRPr="00C05643">
          <w:rPr>
            <w:rStyle w:val="Hyperlink"/>
            <w:rFonts w:ascii="Times New Roman" w:hAnsi="Times New Roman" w:cs="Times New Roman"/>
            <w:i/>
            <w:sz w:val="20"/>
            <w:szCs w:val="20"/>
            <w:lang w:val="de-DE"/>
          </w:rPr>
          <w:t>hiepdt@hufi.edu.vn</w:t>
        </w:r>
      </w:hyperlink>
      <w:r w:rsidR="00233E8A" w:rsidRPr="00B8555F">
        <w:rPr>
          <w:rStyle w:val="Hyperlink"/>
          <w:rFonts w:ascii="Times New Roman" w:hAnsi="Times New Roman" w:cs="Times New Roman"/>
          <w:i/>
          <w:color w:val="auto"/>
          <w:sz w:val="20"/>
          <w:szCs w:val="20"/>
          <w:lang w:val="nb-NO"/>
        </w:rPr>
        <w:t>;</w:t>
      </w:r>
      <w:r w:rsidR="00393345">
        <w:rPr>
          <w:rStyle w:val="Hyperlink"/>
          <w:rFonts w:ascii="Times New Roman" w:hAnsi="Times New Roman" w:cs="Times New Roman"/>
          <w:i/>
          <w:color w:val="auto"/>
          <w:sz w:val="20"/>
          <w:szCs w:val="20"/>
          <w:u w:val="none"/>
          <w:vertAlign w:val="superscript"/>
          <w:lang w:val="nb-NO"/>
        </w:rPr>
        <w:t xml:space="preserve"> </w:t>
      </w:r>
      <w:r w:rsidR="00393345" w:rsidRPr="00B8555F">
        <w:rPr>
          <w:rStyle w:val="Hyperlink"/>
          <w:rFonts w:ascii="Times New Roman" w:hAnsi="Times New Roman" w:cs="Times New Roman"/>
          <w:i/>
          <w:color w:val="auto"/>
          <w:sz w:val="20"/>
          <w:szCs w:val="20"/>
          <w:u w:val="none"/>
          <w:lang w:val="nb-NO"/>
        </w:rPr>
        <w:t xml:space="preserve"> </w:t>
      </w:r>
      <w:hyperlink r:id="rId9" w:history="1">
        <w:r w:rsidR="00775856" w:rsidRPr="00C05643">
          <w:rPr>
            <w:rStyle w:val="Hyperlink"/>
            <w:rFonts w:ascii="Times New Roman" w:hAnsi="Times New Roman" w:cs="Times New Roman"/>
            <w:i/>
            <w:sz w:val="20"/>
            <w:szCs w:val="20"/>
            <w:lang w:val="nb-NO"/>
          </w:rPr>
          <w:t>pcnam@dut.udn.vn</w:t>
        </w:r>
      </w:hyperlink>
    </w:p>
    <w:p w14:paraId="323765B5" w14:textId="452E6FDD" w:rsidR="00775856" w:rsidRPr="00775856" w:rsidRDefault="00775856" w:rsidP="00775856">
      <w:pPr>
        <w:spacing w:after="0" w:line="300" w:lineRule="auto"/>
        <w:jc w:val="center"/>
        <w:rPr>
          <w:rFonts w:ascii="Times New Roman" w:hAnsi="Times New Roman" w:cs="Times New Roman"/>
          <w:i/>
          <w:sz w:val="20"/>
          <w:szCs w:val="20"/>
          <w:lang w:val="nb-NO"/>
        </w:rPr>
      </w:pPr>
      <w:r w:rsidRPr="00775856">
        <w:rPr>
          <w:rFonts w:ascii="Times New Roman" w:hAnsi="Times New Roman" w:cs="Times New Roman"/>
          <w:i/>
          <w:sz w:val="20"/>
          <w:szCs w:val="20"/>
          <w:lang w:val="nb-NO"/>
        </w:rPr>
        <w:t>Ngày nhận bài:</w:t>
      </w:r>
      <w:r>
        <w:rPr>
          <w:rFonts w:ascii="Times New Roman" w:hAnsi="Times New Roman" w:cs="Times New Roman"/>
          <w:i/>
          <w:sz w:val="20"/>
          <w:szCs w:val="20"/>
          <w:lang w:val="nb-NO"/>
        </w:rPr>
        <w:t xml:space="preserve"> xx/xx/2023; Ngày nhận đăng: xx/xx/202x; Ngày xuất bản: xx/xx/202x</w:t>
      </w:r>
    </w:p>
    <w:p w14:paraId="6D177C55" w14:textId="77777777" w:rsidR="00233E8A" w:rsidRPr="008C7CFE" w:rsidRDefault="00233E8A" w:rsidP="00233E8A">
      <w:pPr>
        <w:spacing w:after="0" w:line="300" w:lineRule="auto"/>
        <w:jc w:val="both"/>
        <w:rPr>
          <w:rFonts w:ascii="Times New Roman" w:eastAsiaTheme="majorEastAsia" w:hAnsi="Times New Roman" w:cs="Times New Roman"/>
          <w:b/>
          <w:color w:val="000000" w:themeColor="text1"/>
          <w:sz w:val="24"/>
          <w:szCs w:val="24"/>
          <w:lang w:val="nb-NO"/>
        </w:rPr>
      </w:pPr>
    </w:p>
    <w:p w14:paraId="3909C0D7" w14:textId="77777777" w:rsidR="00233E8A" w:rsidRPr="00B8555F" w:rsidRDefault="00233E8A" w:rsidP="00A525B1">
      <w:pPr>
        <w:spacing w:before="120" w:after="120" w:line="240" w:lineRule="auto"/>
        <w:jc w:val="both"/>
        <w:rPr>
          <w:rFonts w:ascii="Times New Roman" w:eastAsiaTheme="majorEastAsia" w:hAnsi="Times New Roman" w:cs="Times New Roman"/>
          <w:b/>
          <w:caps/>
          <w:color w:val="000000" w:themeColor="text1"/>
          <w:sz w:val="20"/>
          <w:szCs w:val="20"/>
          <w:lang w:val="nb-NO"/>
        </w:rPr>
      </w:pPr>
      <w:r w:rsidRPr="00B8555F">
        <w:rPr>
          <w:rFonts w:ascii="Times New Roman" w:eastAsiaTheme="majorEastAsia" w:hAnsi="Times New Roman" w:cs="Times New Roman"/>
          <w:b/>
          <w:caps/>
          <w:color w:val="000000" w:themeColor="text1"/>
          <w:sz w:val="20"/>
          <w:szCs w:val="20"/>
          <w:lang w:val="nb-NO"/>
        </w:rPr>
        <w:t>Tóm tắt</w:t>
      </w:r>
    </w:p>
    <w:p w14:paraId="4637CA9A" w14:textId="77777777" w:rsidR="00233E8A" w:rsidRPr="002F5187" w:rsidRDefault="00233E8A" w:rsidP="00A525B1">
      <w:pPr>
        <w:spacing w:before="120" w:after="120" w:line="240" w:lineRule="auto"/>
        <w:ind w:firstLine="562"/>
        <w:jc w:val="both"/>
        <w:rPr>
          <w:rFonts w:ascii="Times New Roman" w:eastAsia="Times New Roman" w:hAnsi="Times New Roman" w:cs="Times New Roman"/>
          <w:bCs/>
          <w:color w:val="000000" w:themeColor="text1"/>
          <w:sz w:val="20"/>
          <w:szCs w:val="20"/>
          <w:lang w:val="nb-NO"/>
        </w:rPr>
      </w:pPr>
      <w:r w:rsidRPr="002F5187">
        <w:rPr>
          <w:rFonts w:ascii="Times New Roman" w:eastAsiaTheme="majorEastAsia" w:hAnsi="Times New Roman" w:cs="Times New Roman"/>
          <w:color w:val="000000" w:themeColor="text1"/>
          <w:sz w:val="20"/>
          <w:szCs w:val="20"/>
          <w:lang w:val="nb-NO"/>
        </w:rPr>
        <w:t>Kết quả nghiên cứu quy trình phân tích độc tố aflatoxin B1 (AFB1) với kỹ thuật sắc ký lỏng siêu hiệu năng đầu dò khối phổ (MS) hai lần (UPLC/MS-MS) trong nền mẫu sản phẩm ngũ cốc dinh dưỡng cho trẻ em được thể hiện trong nghiên cứu này. Theo kết quả nghiên cứu, phương pháp UPLC/MS-MS có khả năng xác định aflatoxin B1, B2, G1 và G2 theo đường nền trong thời gian chạy 2,5 phút</w:t>
      </w:r>
      <w:r w:rsidRPr="002F5187" w:rsidDel="008C70AA">
        <w:rPr>
          <w:rFonts w:ascii="Times New Roman" w:eastAsiaTheme="majorEastAsia" w:hAnsi="Times New Roman" w:cs="Times New Roman"/>
          <w:color w:val="000000" w:themeColor="text1"/>
          <w:sz w:val="20"/>
          <w:szCs w:val="20"/>
          <w:lang w:val="nb-NO"/>
        </w:rPr>
        <w:t xml:space="preserve"> </w:t>
      </w:r>
      <w:r w:rsidRPr="002F5187">
        <w:rPr>
          <w:rFonts w:ascii="Times New Roman" w:eastAsiaTheme="majorEastAsia" w:hAnsi="Times New Roman" w:cs="Times New Roman"/>
          <w:color w:val="000000" w:themeColor="text1"/>
          <w:sz w:val="20"/>
          <w:szCs w:val="20"/>
          <w:lang w:val="nb-NO"/>
        </w:rPr>
        <w:t xml:space="preserve">bằng cách sử dụng cột </w:t>
      </w:r>
      <w:r w:rsidRPr="002F5187">
        <w:rPr>
          <w:rFonts w:ascii="Times New Roman" w:eastAsia="Times New Roman" w:hAnsi="Times New Roman" w:cs="Times New Roman"/>
          <w:bCs/>
          <w:color w:val="202122"/>
          <w:sz w:val="20"/>
          <w:szCs w:val="20"/>
          <w:shd w:val="clear" w:color="auto" w:fill="FFFFFF"/>
          <w:lang w:val="nb-NO"/>
        </w:rPr>
        <w:t>BEH C18 1,7 µm (2,1</w:t>
      </w:r>
      <w:r w:rsidRPr="002F5187">
        <w:rPr>
          <w:rFonts w:ascii="Times New Roman" w:eastAsia="Times New Roman" w:hAnsi="Times New Roman" w:cs="Times New Roman"/>
          <w:bCs/>
          <w:color w:val="202122"/>
          <w:sz w:val="20"/>
          <w:szCs w:val="20"/>
          <w:shd w:val="clear" w:color="auto" w:fill="FFFFFF"/>
          <w:lang w:val="nb-NO"/>
        </w:rPr>
        <w:sym w:font="Symbol" w:char="F0B4"/>
      </w:r>
      <w:r w:rsidRPr="002F5187">
        <w:rPr>
          <w:rFonts w:ascii="Times New Roman" w:eastAsia="Times New Roman" w:hAnsi="Times New Roman" w:cs="Times New Roman"/>
          <w:bCs/>
          <w:color w:val="202122"/>
          <w:sz w:val="20"/>
          <w:szCs w:val="20"/>
          <w:shd w:val="clear" w:color="auto" w:fill="FFFFFF"/>
          <w:lang w:val="nb-NO"/>
        </w:rPr>
        <w:t xml:space="preserve">150 mm), </w:t>
      </w:r>
      <w:r w:rsidRPr="002F5187">
        <w:rPr>
          <w:rFonts w:ascii="Times New Roman" w:eastAsiaTheme="majorEastAsia" w:hAnsi="Times New Roman" w:cs="Times New Roman"/>
          <w:color w:val="000000" w:themeColor="text1"/>
          <w:sz w:val="20"/>
          <w:szCs w:val="20"/>
          <w:lang w:val="nb-NO"/>
        </w:rPr>
        <w:t>pha động đẳng dòng metanol/nước (70:30). Điều kiện phân mảnh để định lượng AFB1: cặp ion định lượng m/z:313,3&gt;285,1 và cặp ion định tính (m/z) 313,3&gt;241,2. Kết quả nghiên cứu cho thấy, hệ số xác định (R</w:t>
      </w:r>
      <w:r w:rsidRPr="002F5187">
        <w:rPr>
          <w:rFonts w:ascii="Times New Roman" w:eastAsiaTheme="majorEastAsia" w:hAnsi="Times New Roman" w:cs="Times New Roman"/>
          <w:color w:val="000000" w:themeColor="text1"/>
          <w:sz w:val="20"/>
          <w:szCs w:val="20"/>
          <w:vertAlign w:val="superscript"/>
          <w:lang w:val="nb-NO"/>
        </w:rPr>
        <w:t>2</w:t>
      </w:r>
      <w:r w:rsidRPr="002F5187">
        <w:rPr>
          <w:rFonts w:ascii="Times New Roman" w:eastAsiaTheme="majorEastAsia" w:hAnsi="Times New Roman" w:cs="Times New Roman"/>
          <w:color w:val="000000" w:themeColor="text1"/>
          <w:sz w:val="20"/>
          <w:szCs w:val="20"/>
          <w:lang w:val="nb-NO"/>
        </w:rPr>
        <w:t>) của đường chuẩn</w:t>
      </w:r>
      <w:r w:rsidRPr="002F5187">
        <w:rPr>
          <w:rFonts w:ascii="Times New Roman" w:eastAsia="Times New Roman" w:hAnsi="Times New Roman" w:cs="Times New Roman"/>
          <w:bCs/>
          <w:color w:val="000000" w:themeColor="text1"/>
          <w:sz w:val="20"/>
          <w:szCs w:val="20"/>
          <w:lang w:val="nb-NO"/>
        </w:rPr>
        <w:t xml:space="preserve"> đạt giá trị trên </w:t>
      </w:r>
      <w:r w:rsidRPr="002F5187">
        <w:rPr>
          <w:rFonts w:ascii="Times New Roman" w:hAnsi="Times New Roman" w:cs="Times New Roman"/>
          <w:bCs/>
          <w:color w:val="000000" w:themeColor="text1"/>
          <w:sz w:val="20"/>
          <w:szCs w:val="20"/>
          <w:lang w:val="nb-NO"/>
        </w:rPr>
        <w:t xml:space="preserve">0,9993; độ lặp lại </w:t>
      </w:r>
      <w:r w:rsidRPr="002F5187">
        <w:rPr>
          <w:rFonts w:ascii="Times New Roman" w:eastAsia="Times New Roman" w:hAnsi="Times New Roman" w:cs="Times New Roman"/>
          <w:bCs/>
          <w:color w:val="000000" w:themeColor="text1"/>
          <w:sz w:val="20"/>
          <w:szCs w:val="20"/>
          <w:lang w:val="nb-NO"/>
        </w:rPr>
        <w:t>(</w:t>
      </w:r>
      <w:r w:rsidRPr="002F5187">
        <w:rPr>
          <w:rFonts w:ascii="Times New Roman" w:hAnsi="Times New Roman" w:cs="Times New Roman"/>
          <w:bCs/>
          <w:color w:val="000000" w:themeColor="text1"/>
          <w:sz w:val="20"/>
          <w:szCs w:val="20"/>
          <w:lang w:val="nb-NO"/>
        </w:rPr>
        <w:t>C ≤ 1µg/kg) là 6,72 - 9,00; độ tái lặp đạt 7,89 - 10,4; giới hạn phát hiện (</w:t>
      </w:r>
      <w:r w:rsidRPr="002F5187">
        <w:rPr>
          <w:rFonts w:ascii="Times New Roman" w:eastAsia="Times New Roman" w:hAnsi="Times New Roman" w:cs="Times New Roman"/>
          <w:bCs/>
          <w:color w:val="000000" w:themeColor="text1"/>
          <w:sz w:val="20"/>
          <w:szCs w:val="20"/>
          <w:lang w:val="nb-NO"/>
        </w:rPr>
        <w:t>LOD) là 0,03 µg/kg; giới hạn định lượng (LOQ) 0,10 µg/kg và độ không đảm bảo đo (U, Uncertanty) là ±17,1%.</w:t>
      </w:r>
    </w:p>
    <w:p w14:paraId="65644F42" w14:textId="77777777" w:rsidR="00233E8A" w:rsidRPr="002F5187" w:rsidRDefault="00233E8A" w:rsidP="00A525B1">
      <w:pPr>
        <w:spacing w:before="120" w:after="120" w:line="240" w:lineRule="auto"/>
        <w:jc w:val="both"/>
        <w:rPr>
          <w:rFonts w:ascii="Times New Roman" w:eastAsia="Times New Roman" w:hAnsi="Times New Roman" w:cs="Times New Roman"/>
          <w:bCs/>
          <w:color w:val="000000" w:themeColor="text1"/>
          <w:sz w:val="20"/>
          <w:szCs w:val="20"/>
          <w:lang w:val="nb-NO"/>
        </w:rPr>
      </w:pPr>
      <w:r w:rsidRPr="00840E5C">
        <w:rPr>
          <w:rFonts w:ascii="Times New Roman" w:eastAsia="Times New Roman" w:hAnsi="Times New Roman" w:cs="Times New Roman"/>
          <w:b/>
          <w:bCs/>
          <w:color w:val="000000" w:themeColor="text1"/>
          <w:sz w:val="20"/>
          <w:szCs w:val="20"/>
          <w:lang w:val="nb-NO"/>
        </w:rPr>
        <w:t>Từ khóa</w:t>
      </w:r>
      <w:r w:rsidRPr="002F5187">
        <w:rPr>
          <w:rFonts w:ascii="Times New Roman" w:eastAsia="Times New Roman" w:hAnsi="Times New Roman" w:cs="Times New Roman"/>
          <w:b/>
          <w:bCs/>
          <w:i/>
          <w:color w:val="000000" w:themeColor="text1"/>
          <w:sz w:val="20"/>
          <w:szCs w:val="20"/>
          <w:lang w:val="nb-NO"/>
        </w:rPr>
        <w:t>:</w:t>
      </w:r>
      <w:r w:rsidRPr="002F5187">
        <w:rPr>
          <w:rFonts w:ascii="Times New Roman" w:eastAsia="Times New Roman" w:hAnsi="Times New Roman" w:cs="Times New Roman"/>
          <w:bCs/>
          <w:color w:val="000000" w:themeColor="text1"/>
          <w:sz w:val="20"/>
          <w:szCs w:val="20"/>
          <w:lang w:val="nb-NO"/>
        </w:rPr>
        <w:t xml:space="preserve"> </w:t>
      </w:r>
      <w:r w:rsidRPr="00840E5C">
        <w:rPr>
          <w:rFonts w:ascii="Times New Roman" w:eastAsia="Times New Roman" w:hAnsi="Times New Roman" w:cs="Times New Roman"/>
          <w:bCs/>
          <w:i/>
          <w:color w:val="000000" w:themeColor="text1"/>
          <w:sz w:val="20"/>
          <w:szCs w:val="20"/>
          <w:lang w:val="nb-NO"/>
        </w:rPr>
        <w:t>Aflatoxin B1; UPLC/MS-MS (IAC), bột ngũ cốc cho trẻ nhỏ</w:t>
      </w:r>
      <w:r w:rsidRPr="002F5187">
        <w:rPr>
          <w:rFonts w:ascii="Times New Roman" w:eastAsia="Times New Roman" w:hAnsi="Times New Roman" w:cs="Times New Roman"/>
          <w:bCs/>
          <w:color w:val="000000" w:themeColor="text1"/>
          <w:sz w:val="20"/>
          <w:szCs w:val="20"/>
          <w:lang w:val="nb-NO"/>
        </w:rPr>
        <w:t>.</w:t>
      </w:r>
    </w:p>
    <w:p w14:paraId="535917AE" w14:textId="77777777" w:rsidR="00233E8A" w:rsidRDefault="00233E8A" w:rsidP="0047781D">
      <w:pPr>
        <w:spacing w:after="0" w:line="480" w:lineRule="auto"/>
        <w:jc w:val="center"/>
        <w:rPr>
          <w:rFonts w:ascii="Arial" w:eastAsia="Times New Roman" w:hAnsi="Arial" w:cs="Arial"/>
          <w:b/>
          <w:bCs/>
          <w:color w:val="000000" w:themeColor="text1"/>
          <w:sz w:val="32"/>
          <w:szCs w:val="32"/>
        </w:rPr>
      </w:pPr>
    </w:p>
    <w:p w14:paraId="7088B174" w14:textId="77777777" w:rsidR="00233E8A" w:rsidRDefault="00233E8A" w:rsidP="0047781D">
      <w:pPr>
        <w:spacing w:after="0" w:line="480" w:lineRule="auto"/>
        <w:jc w:val="center"/>
        <w:rPr>
          <w:rFonts w:ascii="Arial" w:eastAsia="Times New Roman" w:hAnsi="Arial" w:cs="Arial"/>
          <w:b/>
          <w:bCs/>
          <w:color w:val="000000" w:themeColor="text1"/>
          <w:sz w:val="32"/>
          <w:szCs w:val="32"/>
        </w:rPr>
      </w:pPr>
    </w:p>
    <w:p w14:paraId="470CA11B" w14:textId="77777777" w:rsidR="00233E8A" w:rsidRDefault="00233E8A" w:rsidP="0047781D">
      <w:pPr>
        <w:spacing w:after="0" w:line="480" w:lineRule="auto"/>
        <w:jc w:val="center"/>
        <w:rPr>
          <w:rFonts w:ascii="Arial" w:eastAsia="Times New Roman" w:hAnsi="Arial" w:cs="Arial"/>
          <w:b/>
          <w:bCs/>
          <w:color w:val="000000" w:themeColor="text1"/>
          <w:sz w:val="32"/>
          <w:szCs w:val="32"/>
        </w:rPr>
      </w:pPr>
    </w:p>
    <w:p w14:paraId="4A8D6D4A" w14:textId="77777777" w:rsidR="00233E8A" w:rsidRDefault="00233E8A" w:rsidP="0047781D">
      <w:pPr>
        <w:spacing w:after="0" w:line="480" w:lineRule="auto"/>
        <w:jc w:val="center"/>
        <w:rPr>
          <w:rFonts w:ascii="Arial" w:eastAsia="Times New Roman" w:hAnsi="Arial" w:cs="Arial"/>
          <w:b/>
          <w:bCs/>
          <w:color w:val="000000" w:themeColor="text1"/>
          <w:sz w:val="32"/>
          <w:szCs w:val="32"/>
        </w:rPr>
      </w:pPr>
    </w:p>
    <w:p w14:paraId="2EA6799D" w14:textId="77777777" w:rsidR="00233E8A" w:rsidRDefault="00233E8A" w:rsidP="0047781D">
      <w:pPr>
        <w:spacing w:after="0" w:line="480" w:lineRule="auto"/>
        <w:jc w:val="center"/>
        <w:rPr>
          <w:rFonts w:ascii="Arial" w:eastAsia="Times New Roman" w:hAnsi="Arial" w:cs="Arial"/>
          <w:b/>
          <w:bCs/>
          <w:color w:val="000000" w:themeColor="text1"/>
          <w:sz w:val="32"/>
          <w:szCs w:val="32"/>
        </w:rPr>
      </w:pPr>
    </w:p>
    <w:p w14:paraId="43944BAF" w14:textId="77777777" w:rsidR="00233E8A" w:rsidRDefault="00233E8A" w:rsidP="0047781D">
      <w:pPr>
        <w:spacing w:after="0" w:line="480" w:lineRule="auto"/>
        <w:jc w:val="center"/>
        <w:rPr>
          <w:rFonts w:ascii="Arial" w:eastAsia="Times New Roman" w:hAnsi="Arial" w:cs="Arial"/>
          <w:b/>
          <w:bCs/>
          <w:color w:val="000000" w:themeColor="text1"/>
          <w:sz w:val="32"/>
          <w:szCs w:val="32"/>
        </w:rPr>
      </w:pPr>
    </w:p>
    <w:p w14:paraId="1BEE5C6F" w14:textId="77777777" w:rsidR="00233E8A" w:rsidRDefault="00233E8A" w:rsidP="0047781D">
      <w:pPr>
        <w:spacing w:after="0" w:line="480" w:lineRule="auto"/>
        <w:jc w:val="center"/>
        <w:rPr>
          <w:rFonts w:ascii="Arial" w:eastAsia="Times New Roman" w:hAnsi="Arial" w:cs="Arial"/>
          <w:b/>
          <w:bCs/>
          <w:color w:val="000000" w:themeColor="text1"/>
          <w:sz w:val="32"/>
          <w:szCs w:val="32"/>
        </w:rPr>
      </w:pPr>
    </w:p>
    <w:p w14:paraId="1CC59E41" w14:textId="76572A9D" w:rsidR="00B64450" w:rsidRDefault="00B64450" w:rsidP="005A57F6">
      <w:pPr>
        <w:spacing w:after="0" w:line="480" w:lineRule="auto"/>
        <w:jc w:val="center"/>
        <w:rPr>
          <w:rFonts w:ascii="Arial" w:eastAsia="Times New Roman" w:hAnsi="Arial" w:cs="Arial"/>
          <w:b/>
          <w:bCs/>
          <w:color w:val="000000" w:themeColor="text1"/>
          <w:sz w:val="32"/>
          <w:szCs w:val="32"/>
        </w:rPr>
      </w:pPr>
      <w:r w:rsidRPr="00B846D2">
        <w:rPr>
          <w:rFonts w:ascii="Arial" w:eastAsia="Times New Roman" w:hAnsi="Arial" w:cs="Arial"/>
          <w:b/>
          <w:bCs/>
          <w:color w:val="000000" w:themeColor="text1"/>
          <w:sz w:val="32"/>
          <w:szCs w:val="32"/>
        </w:rPr>
        <w:lastRenderedPageBreak/>
        <w:t>D</w:t>
      </w:r>
      <w:r>
        <w:rPr>
          <w:rFonts w:ascii="Arial" w:eastAsia="Times New Roman" w:hAnsi="Arial" w:cs="Arial"/>
          <w:b/>
          <w:bCs/>
          <w:color w:val="000000" w:themeColor="text1"/>
          <w:sz w:val="32"/>
          <w:szCs w:val="32"/>
        </w:rPr>
        <w:t>etermination of</w:t>
      </w:r>
      <w:r w:rsidRPr="00B846D2">
        <w:rPr>
          <w:rFonts w:ascii="Arial" w:eastAsia="Times New Roman" w:hAnsi="Arial" w:cs="Arial"/>
          <w:b/>
          <w:bCs/>
          <w:color w:val="000000" w:themeColor="text1"/>
          <w:sz w:val="32"/>
          <w:szCs w:val="32"/>
        </w:rPr>
        <w:t xml:space="preserve"> A</w:t>
      </w:r>
      <w:r>
        <w:rPr>
          <w:rFonts w:ascii="Arial" w:eastAsia="Times New Roman" w:hAnsi="Arial" w:cs="Arial"/>
          <w:b/>
          <w:bCs/>
          <w:color w:val="000000" w:themeColor="text1"/>
          <w:sz w:val="32"/>
          <w:szCs w:val="32"/>
        </w:rPr>
        <w:t>flatoxin</w:t>
      </w:r>
      <w:r w:rsidRPr="00B846D2">
        <w:rPr>
          <w:rFonts w:ascii="Arial" w:eastAsia="Times New Roman" w:hAnsi="Arial" w:cs="Arial"/>
          <w:b/>
          <w:bCs/>
          <w:color w:val="000000" w:themeColor="text1"/>
          <w:sz w:val="32"/>
          <w:szCs w:val="32"/>
        </w:rPr>
        <w:t xml:space="preserve"> B1 </w:t>
      </w:r>
      <w:r>
        <w:rPr>
          <w:rFonts w:ascii="Arial" w:eastAsia="Times New Roman" w:hAnsi="Arial" w:cs="Arial"/>
          <w:b/>
          <w:bCs/>
          <w:color w:val="000000" w:themeColor="text1"/>
          <w:sz w:val="32"/>
          <w:szCs w:val="32"/>
        </w:rPr>
        <w:t>in</w:t>
      </w:r>
      <w:r w:rsidRPr="00B846D2">
        <w:rPr>
          <w:rFonts w:ascii="Arial" w:eastAsia="Times New Roman" w:hAnsi="Arial" w:cs="Arial"/>
          <w:b/>
          <w:bCs/>
          <w:color w:val="000000" w:themeColor="text1"/>
          <w:sz w:val="32"/>
          <w:szCs w:val="32"/>
        </w:rPr>
        <w:t xml:space="preserve"> F</w:t>
      </w:r>
      <w:r>
        <w:rPr>
          <w:rFonts w:ascii="Arial" w:eastAsia="Times New Roman" w:hAnsi="Arial" w:cs="Arial"/>
          <w:b/>
          <w:bCs/>
          <w:color w:val="000000" w:themeColor="text1"/>
          <w:sz w:val="32"/>
          <w:szCs w:val="32"/>
        </w:rPr>
        <w:t>ood</w:t>
      </w:r>
      <w:r w:rsidRPr="00B846D2">
        <w:rPr>
          <w:rFonts w:ascii="Arial" w:eastAsia="Times New Roman" w:hAnsi="Arial" w:cs="Arial"/>
          <w:b/>
          <w:bCs/>
          <w:color w:val="000000" w:themeColor="text1"/>
          <w:sz w:val="32"/>
          <w:szCs w:val="32"/>
        </w:rPr>
        <w:t xml:space="preserve"> C</w:t>
      </w:r>
      <w:r>
        <w:rPr>
          <w:rFonts w:ascii="Arial" w:eastAsia="Times New Roman" w:hAnsi="Arial" w:cs="Arial"/>
          <w:b/>
          <w:bCs/>
          <w:color w:val="000000" w:themeColor="text1"/>
          <w:sz w:val="32"/>
          <w:szCs w:val="32"/>
        </w:rPr>
        <w:t>uck</w:t>
      </w:r>
      <w:r w:rsidRPr="00B846D2">
        <w:rPr>
          <w:rFonts w:ascii="Arial" w:eastAsia="Times New Roman" w:hAnsi="Arial" w:cs="Arial"/>
          <w:b/>
          <w:bCs/>
          <w:color w:val="000000" w:themeColor="text1"/>
          <w:sz w:val="32"/>
          <w:szCs w:val="32"/>
        </w:rPr>
        <w:t xml:space="preserve"> P</w:t>
      </w:r>
      <w:r>
        <w:rPr>
          <w:rFonts w:ascii="Arial" w:eastAsia="Times New Roman" w:hAnsi="Arial" w:cs="Arial"/>
          <w:b/>
          <w:bCs/>
          <w:color w:val="000000" w:themeColor="text1"/>
          <w:sz w:val="32"/>
          <w:szCs w:val="32"/>
        </w:rPr>
        <w:t>roducts</w:t>
      </w:r>
      <w:r w:rsidRPr="00B846D2">
        <w:rPr>
          <w:rFonts w:ascii="Arial" w:eastAsia="Times New Roman" w:hAnsi="Arial" w:cs="Arial"/>
          <w:b/>
          <w:bCs/>
          <w:color w:val="000000" w:themeColor="text1"/>
          <w:sz w:val="32"/>
          <w:szCs w:val="32"/>
        </w:rPr>
        <w:t xml:space="preserve"> </w:t>
      </w:r>
      <w:r>
        <w:rPr>
          <w:rFonts w:ascii="Arial" w:eastAsia="Times New Roman" w:hAnsi="Arial" w:cs="Arial"/>
          <w:b/>
          <w:bCs/>
          <w:color w:val="000000" w:themeColor="text1"/>
          <w:sz w:val="32"/>
          <w:szCs w:val="32"/>
        </w:rPr>
        <w:t>for</w:t>
      </w:r>
      <w:r w:rsidRPr="00B846D2">
        <w:rPr>
          <w:rFonts w:ascii="Arial" w:eastAsia="Times New Roman" w:hAnsi="Arial" w:cs="Arial"/>
          <w:b/>
          <w:bCs/>
          <w:color w:val="000000" w:themeColor="text1"/>
          <w:sz w:val="32"/>
          <w:szCs w:val="32"/>
        </w:rPr>
        <w:t xml:space="preserve"> C</w:t>
      </w:r>
      <w:r>
        <w:rPr>
          <w:rFonts w:ascii="Arial" w:eastAsia="Times New Roman" w:hAnsi="Arial" w:cs="Arial"/>
          <w:b/>
          <w:bCs/>
          <w:color w:val="000000" w:themeColor="text1"/>
          <w:sz w:val="32"/>
          <w:szCs w:val="32"/>
        </w:rPr>
        <w:t>hildren</w:t>
      </w:r>
      <w:r w:rsidRPr="00B846D2">
        <w:rPr>
          <w:rFonts w:ascii="Arial" w:eastAsia="Times New Roman" w:hAnsi="Arial" w:cs="Arial"/>
          <w:b/>
          <w:bCs/>
          <w:color w:val="000000" w:themeColor="text1"/>
          <w:sz w:val="32"/>
          <w:szCs w:val="32"/>
        </w:rPr>
        <w:t xml:space="preserve"> U</w:t>
      </w:r>
      <w:r>
        <w:rPr>
          <w:rFonts w:ascii="Arial" w:eastAsia="Times New Roman" w:hAnsi="Arial" w:cs="Arial"/>
          <w:b/>
          <w:bCs/>
          <w:color w:val="000000" w:themeColor="text1"/>
          <w:sz w:val="32"/>
          <w:szCs w:val="32"/>
        </w:rPr>
        <w:t>sing</w:t>
      </w:r>
      <w:r w:rsidRPr="00B846D2">
        <w:rPr>
          <w:rFonts w:ascii="Arial" w:eastAsia="Times New Roman" w:hAnsi="Arial" w:cs="Arial"/>
          <w:b/>
          <w:bCs/>
          <w:color w:val="000000" w:themeColor="text1"/>
          <w:sz w:val="32"/>
          <w:szCs w:val="32"/>
        </w:rPr>
        <w:t xml:space="preserve"> U</w:t>
      </w:r>
      <w:r>
        <w:rPr>
          <w:rFonts w:ascii="Arial" w:eastAsia="Times New Roman" w:hAnsi="Arial" w:cs="Arial"/>
          <w:b/>
          <w:bCs/>
          <w:color w:val="000000" w:themeColor="text1"/>
          <w:sz w:val="32"/>
          <w:szCs w:val="32"/>
        </w:rPr>
        <w:t>ltra</w:t>
      </w:r>
      <w:r w:rsidRPr="00B846D2">
        <w:rPr>
          <w:rFonts w:ascii="Arial" w:eastAsia="Times New Roman" w:hAnsi="Arial" w:cs="Arial"/>
          <w:b/>
          <w:bCs/>
          <w:color w:val="000000" w:themeColor="text1"/>
          <w:sz w:val="32"/>
          <w:szCs w:val="32"/>
        </w:rPr>
        <w:t>-P</w:t>
      </w:r>
      <w:r>
        <w:rPr>
          <w:rFonts w:ascii="Arial" w:eastAsia="Times New Roman" w:hAnsi="Arial" w:cs="Arial"/>
          <w:b/>
          <w:bCs/>
          <w:color w:val="000000" w:themeColor="text1"/>
          <w:sz w:val="32"/>
          <w:szCs w:val="32"/>
        </w:rPr>
        <w:t xml:space="preserve">erformance </w:t>
      </w:r>
      <w:r w:rsidRPr="00B846D2">
        <w:rPr>
          <w:rFonts w:ascii="Arial" w:eastAsia="Times New Roman" w:hAnsi="Arial" w:cs="Arial"/>
          <w:b/>
          <w:bCs/>
          <w:color w:val="000000" w:themeColor="text1"/>
          <w:sz w:val="32"/>
          <w:szCs w:val="32"/>
        </w:rPr>
        <w:t>L</w:t>
      </w:r>
      <w:r>
        <w:rPr>
          <w:rFonts w:ascii="Arial" w:eastAsia="Times New Roman" w:hAnsi="Arial" w:cs="Arial"/>
          <w:b/>
          <w:bCs/>
          <w:color w:val="000000" w:themeColor="text1"/>
          <w:sz w:val="32"/>
          <w:szCs w:val="32"/>
        </w:rPr>
        <w:t>iquid</w:t>
      </w:r>
      <w:r w:rsidRPr="00B846D2">
        <w:rPr>
          <w:rFonts w:ascii="Arial" w:eastAsia="Times New Roman" w:hAnsi="Arial" w:cs="Arial"/>
          <w:b/>
          <w:bCs/>
          <w:color w:val="000000" w:themeColor="text1"/>
          <w:sz w:val="32"/>
          <w:szCs w:val="32"/>
        </w:rPr>
        <w:t xml:space="preserve"> C</w:t>
      </w:r>
      <w:r>
        <w:rPr>
          <w:rFonts w:ascii="Arial" w:eastAsia="Times New Roman" w:hAnsi="Arial" w:cs="Arial"/>
          <w:b/>
          <w:bCs/>
          <w:color w:val="000000" w:themeColor="text1"/>
          <w:sz w:val="32"/>
          <w:szCs w:val="32"/>
        </w:rPr>
        <w:t xml:space="preserve">hromatography </w:t>
      </w:r>
      <w:r w:rsidRPr="00B846D2">
        <w:rPr>
          <w:rFonts w:ascii="Arial" w:eastAsia="Times New Roman" w:hAnsi="Arial" w:cs="Arial"/>
          <w:b/>
          <w:bCs/>
          <w:color w:val="000000" w:themeColor="text1"/>
          <w:sz w:val="32"/>
          <w:szCs w:val="32"/>
        </w:rPr>
        <w:t>D</w:t>
      </w:r>
      <w:r>
        <w:rPr>
          <w:rFonts w:ascii="Arial" w:eastAsia="Times New Roman" w:hAnsi="Arial" w:cs="Arial"/>
          <w:b/>
          <w:bCs/>
          <w:color w:val="000000" w:themeColor="text1"/>
          <w:sz w:val="32"/>
          <w:szCs w:val="32"/>
        </w:rPr>
        <w:t>ouble</w:t>
      </w:r>
      <w:r w:rsidRPr="00B846D2">
        <w:rPr>
          <w:rFonts w:ascii="Arial" w:eastAsia="Times New Roman" w:hAnsi="Arial" w:cs="Arial"/>
          <w:b/>
          <w:bCs/>
          <w:color w:val="000000" w:themeColor="text1"/>
          <w:sz w:val="32"/>
          <w:szCs w:val="32"/>
        </w:rPr>
        <w:t xml:space="preserve"> M</w:t>
      </w:r>
      <w:r>
        <w:rPr>
          <w:rFonts w:ascii="Arial" w:eastAsia="Times New Roman" w:hAnsi="Arial" w:cs="Arial"/>
          <w:b/>
          <w:bCs/>
          <w:color w:val="000000" w:themeColor="text1"/>
          <w:sz w:val="32"/>
          <w:szCs w:val="32"/>
        </w:rPr>
        <w:t>ass</w:t>
      </w:r>
      <w:r w:rsidRPr="00B846D2">
        <w:rPr>
          <w:rFonts w:ascii="Arial" w:eastAsia="Times New Roman" w:hAnsi="Arial" w:cs="Arial"/>
          <w:b/>
          <w:bCs/>
          <w:color w:val="000000" w:themeColor="text1"/>
          <w:sz w:val="32"/>
          <w:szCs w:val="32"/>
        </w:rPr>
        <w:t xml:space="preserve"> S</w:t>
      </w:r>
      <w:r>
        <w:rPr>
          <w:rFonts w:ascii="Arial" w:eastAsia="Times New Roman" w:hAnsi="Arial" w:cs="Arial"/>
          <w:b/>
          <w:bCs/>
          <w:color w:val="000000" w:themeColor="text1"/>
          <w:sz w:val="32"/>
          <w:szCs w:val="32"/>
        </w:rPr>
        <w:t>pectrometry</w:t>
      </w:r>
      <w:r w:rsidRPr="00B846D2">
        <w:rPr>
          <w:rFonts w:ascii="Arial" w:eastAsia="Times New Roman" w:hAnsi="Arial" w:cs="Arial"/>
          <w:b/>
          <w:bCs/>
          <w:color w:val="000000" w:themeColor="text1"/>
          <w:sz w:val="32"/>
          <w:szCs w:val="32"/>
        </w:rPr>
        <w:t xml:space="preserve"> (UPLC-MS/MS) C</w:t>
      </w:r>
      <w:r>
        <w:rPr>
          <w:rFonts w:ascii="Arial" w:eastAsia="Times New Roman" w:hAnsi="Arial" w:cs="Arial"/>
          <w:b/>
          <w:bCs/>
          <w:color w:val="000000" w:themeColor="text1"/>
          <w:sz w:val="32"/>
          <w:szCs w:val="32"/>
        </w:rPr>
        <w:t>leaning up</w:t>
      </w:r>
      <w:r w:rsidRPr="00B846D2">
        <w:rPr>
          <w:rFonts w:ascii="Arial" w:eastAsia="Times New Roman" w:hAnsi="Arial" w:cs="Arial"/>
          <w:b/>
          <w:bCs/>
          <w:color w:val="000000" w:themeColor="text1"/>
          <w:sz w:val="32"/>
          <w:szCs w:val="32"/>
        </w:rPr>
        <w:t xml:space="preserve"> </w:t>
      </w:r>
      <w:r>
        <w:rPr>
          <w:rFonts w:ascii="Arial" w:eastAsia="Times New Roman" w:hAnsi="Arial" w:cs="Arial"/>
          <w:b/>
          <w:bCs/>
          <w:color w:val="000000" w:themeColor="text1"/>
          <w:sz w:val="32"/>
          <w:szCs w:val="32"/>
        </w:rPr>
        <w:t>by</w:t>
      </w:r>
      <w:r w:rsidRPr="00B846D2">
        <w:rPr>
          <w:rFonts w:ascii="Arial" w:eastAsia="Times New Roman" w:hAnsi="Arial" w:cs="Arial"/>
          <w:b/>
          <w:bCs/>
          <w:color w:val="000000" w:themeColor="text1"/>
          <w:sz w:val="32"/>
          <w:szCs w:val="32"/>
        </w:rPr>
        <w:t xml:space="preserve"> </w:t>
      </w:r>
      <w:r>
        <w:rPr>
          <w:rFonts w:ascii="Arial" w:eastAsia="Times New Roman" w:hAnsi="Arial" w:cs="Arial"/>
          <w:b/>
          <w:bCs/>
          <w:color w:val="000000" w:themeColor="text1"/>
          <w:sz w:val="32"/>
          <w:szCs w:val="32"/>
        </w:rPr>
        <w:t>an</w:t>
      </w:r>
      <w:r w:rsidRPr="00B846D2">
        <w:rPr>
          <w:rFonts w:ascii="Arial" w:eastAsia="Times New Roman" w:hAnsi="Arial" w:cs="Arial"/>
          <w:b/>
          <w:bCs/>
          <w:color w:val="000000" w:themeColor="text1"/>
          <w:sz w:val="32"/>
          <w:szCs w:val="32"/>
        </w:rPr>
        <w:t xml:space="preserve"> </w:t>
      </w:r>
      <w:bookmarkStart w:id="0" w:name="_GoBack"/>
      <w:bookmarkEnd w:id="0"/>
      <w:r w:rsidR="00B639D0" w:rsidRPr="00B639D0">
        <w:rPr>
          <w:rFonts w:ascii="Arial" w:eastAsia="Times New Roman" w:hAnsi="Arial" w:cs="Arial"/>
          <w:b/>
          <w:bCs/>
          <w:color w:val="000000" w:themeColor="text1"/>
          <w:sz w:val="32"/>
          <w:szCs w:val="32"/>
        </w:rPr>
        <w:t>Immunoaffinity Column</w:t>
      </w:r>
      <w:r w:rsidR="00B639D0">
        <w:rPr>
          <w:rFonts w:ascii="Arial" w:eastAsia="Times New Roman" w:hAnsi="Arial" w:cs="Arial"/>
          <w:b/>
          <w:bCs/>
          <w:color w:val="000000" w:themeColor="text1"/>
          <w:sz w:val="32"/>
          <w:szCs w:val="32"/>
        </w:rPr>
        <w:t xml:space="preserve"> </w:t>
      </w:r>
      <w:r w:rsidR="00F9357A">
        <w:rPr>
          <w:rFonts w:ascii="Arial" w:eastAsia="Times New Roman" w:hAnsi="Arial" w:cs="Arial"/>
          <w:b/>
          <w:bCs/>
          <w:color w:val="000000" w:themeColor="text1"/>
          <w:sz w:val="32"/>
          <w:szCs w:val="32"/>
        </w:rPr>
        <w:t xml:space="preserve"> </w:t>
      </w:r>
    </w:p>
    <w:p w14:paraId="6454E0E7" w14:textId="77777777" w:rsidR="00B64450" w:rsidRDefault="00B64450" w:rsidP="00235138">
      <w:pPr>
        <w:spacing w:after="0" w:line="240" w:lineRule="auto"/>
        <w:jc w:val="center"/>
        <w:rPr>
          <w:rFonts w:ascii="Times New Roman" w:hAnsi="Times New Roman" w:cs="Times New Roman"/>
          <w:b/>
          <w:color w:val="000000" w:themeColor="text1"/>
          <w:sz w:val="24"/>
          <w:szCs w:val="24"/>
          <w:vertAlign w:val="superscript"/>
          <w:lang w:val="nb-NO"/>
        </w:rPr>
      </w:pPr>
      <w:r w:rsidRPr="00FF0687">
        <w:rPr>
          <w:rFonts w:ascii="Times New Roman" w:hAnsi="Times New Roman" w:cs="Times New Roman"/>
          <w:b/>
          <w:color w:val="000000" w:themeColor="text1"/>
          <w:sz w:val="24"/>
          <w:szCs w:val="24"/>
          <w:lang w:val="nb-NO"/>
        </w:rPr>
        <w:t>Nguyễn Thị Hồng</w:t>
      </w:r>
      <w:r w:rsidRPr="00FF0687">
        <w:rPr>
          <w:rFonts w:ascii="Times New Roman" w:hAnsi="Times New Roman" w:cs="Times New Roman"/>
          <w:b/>
          <w:color w:val="000000" w:themeColor="text1"/>
          <w:sz w:val="24"/>
          <w:szCs w:val="24"/>
          <w:vertAlign w:val="superscript"/>
          <w:lang w:val="nb-NO"/>
        </w:rPr>
        <w:t>1,2</w:t>
      </w:r>
      <w:r w:rsidRPr="00FF0687">
        <w:rPr>
          <w:rFonts w:ascii="Times New Roman" w:hAnsi="Times New Roman" w:cs="Times New Roman"/>
          <w:b/>
          <w:color w:val="000000" w:themeColor="text1"/>
          <w:sz w:val="24"/>
          <w:szCs w:val="24"/>
          <w:lang w:val="nb-NO"/>
        </w:rPr>
        <w:t>, Nguyễn Trương Nhật Ni</w:t>
      </w:r>
      <w:r w:rsidRPr="00FF0687">
        <w:rPr>
          <w:rFonts w:ascii="Times New Roman" w:hAnsi="Times New Roman" w:cs="Times New Roman"/>
          <w:b/>
          <w:color w:val="000000" w:themeColor="text1"/>
          <w:sz w:val="24"/>
          <w:szCs w:val="24"/>
          <w:vertAlign w:val="superscript"/>
          <w:lang w:val="nb-NO"/>
        </w:rPr>
        <w:t>1</w:t>
      </w:r>
      <w:r w:rsidRPr="00FF0687">
        <w:rPr>
          <w:rFonts w:ascii="Times New Roman" w:hAnsi="Times New Roman" w:cs="Times New Roman"/>
          <w:b/>
          <w:color w:val="000000" w:themeColor="text1"/>
          <w:sz w:val="24"/>
          <w:szCs w:val="24"/>
          <w:lang w:val="nb-NO"/>
        </w:rPr>
        <w:t>, Đặng Tấn Hiệp</w:t>
      </w:r>
      <w:r w:rsidRPr="00FF0687">
        <w:rPr>
          <w:rFonts w:ascii="Times New Roman" w:hAnsi="Times New Roman" w:cs="Times New Roman"/>
          <w:b/>
          <w:color w:val="000000" w:themeColor="text1"/>
          <w:sz w:val="24"/>
          <w:szCs w:val="24"/>
          <w:vertAlign w:val="superscript"/>
          <w:lang w:val="nb-NO"/>
        </w:rPr>
        <w:t>2,*</w:t>
      </w:r>
      <w:r w:rsidRPr="00FF0687">
        <w:rPr>
          <w:rFonts w:ascii="Times New Roman" w:hAnsi="Times New Roman" w:cs="Times New Roman"/>
          <w:b/>
          <w:color w:val="000000" w:themeColor="text1"/>
          <w:sz w:val="24"/>
          <w:szCs w:val="24"/>
          <w:lang w:val="nb-NO"/>
        </w:rPr>
        <w:t>, Phạm Cẩm Nam</w:t>
      </w:r>
      <w:r w:rsidRPr="00FF0687">
        <w:rPr>
          <w:rFonts w:ascii="Times New Roman" w:hAnsi="Times New Roman" w:cs="Times New Roman"/>
          <w:b/>
          <w:color w:val="000000" w:themeColor="text1"/>
          <w:sz w:val="24"/>
          <w:szCs w:val="24"/>
          <w:vertAlign w:val="superscript"/>
          <w:lang w:val="nb-NO"/>
        </w:rPr>
        <w:t>3,*</w:t>
      </w:r>
    </w:p>
    <w:p w14:paraId="59DD0F9E" w14:textId="77777777" w:rsidR="00235138" w:rsidRPr="00FF0687" w:rsidRDefault="00235138" w:rsidP="00235138">
      <w:pPr>
        <w:spacing w:after="0" w:line="240" w:lineRule="auto"/>
        <w:jc w:val="center"/>
        <w:rPr>
          <w:rFonts w:ascii="Arial" w:eastAsia="Times New Roman" w:hAnsi="Arial" w:cs="Arial"/>
          <w:b/>
          <w:bCs/>
          <w:color w:val="000000" w:themeColor="text1"/>
          <w:sz w:val="32"/>
          <w:szCs w:val="32"/>
        </w:rPr>
      </w:pPr>
    </w:p>
    <w:p w14:paraId="2744EE16" w14:textId="77777777" w:rsidR="00B64450" w:rsidRPr="00235138" w:rsidRDefault="00B64450" w:rsidP="00235138">
      <w:pPr>
        <w:pStyle w:val="Heading2"/>
        <w:shd w:val="clear" w:color="auto" w:fill="FFFFFF"/>
        <w:spacing w:before="0" w:line="240" w:lineRule="auto"/>
        <w:jc w:val="center"/>
        <w:rPr>
          <w:rFonts w:ascii="Times New Roman" w:eastAsia="Times New Roman" w:hAnsi="Times New Roman" w:cs="Times New Roman"/>
          <w:b/>
          <w:i/>
          <w:color w:val="auto"/>
          <w:sz w:val="20"/>
          <w:szCs w:val="20"/>
          <w:lang w:val="nb-NO"/>
        </w:rPr>
      </w:pPr>
      <w:r w:rsidRPr="00235138">
        <w:rPr>
          <w:rFonts w:ascii="Times New Roman" w:hAnsi="Times New Roman" w:cs="Times New Roman"/>
          <w:i/>
          <w:color w:val="auto"/>
          <w:sz w:val="20"/>
          <w:szCs w:val="20"/>
          <w:vertAlign w:val="superscript"/>
          <w:lang w:val="nb-NO"/>
        </w:rPr>
        <w:t xml:space="preserve">1 </w:t>
      </w:r>
      <w:r w:rsidRPr="00235138">
        <w:rPr>
          <w:rFonts w:ascii="Times New Roman" w:hAnsi="Times New Roman" w:cs="Times New Roman"/>
          <w:i/>
          <w:color w:val="auto"/>
          <w:sz w:val="20"/>
          <w:szCs w:val="20"/>
          <w:lang w:val="nb-NO"/>
        </w:rPr>
        <w:t>Công ty TNHH Dịch vụ Khoa học Công Nghệ Khuê Nam, 2/17 Phạm Văn Bạch, phường 15, quận Tân Bình, TP HCM</w:t>
      </w:r>
    </w:p>
    <w:p w14:paraId="1A6E989D" w14:textId="77777777" w:rsidR="00B64450" w:rsidRPr="00235138" w:rsidRDefault="00B64450" w:rsidP="00235138">
      <w:pPr>
        <w:spacing w:after="0" w:line="240" w:lineRule="auto"/>
        <w:jc w:val="center"/>
        <w:rPr>
          <w:rFonts w:ascii="Times New Roman" w:eastAsiaTheme="majorEastAsia" w:hAnsi="Times New Roman" w:cs="Times New Roman"/>
          <w:i/>
          <w:sz w:val="20"/>
          <w:szCs w:val="20"/>
          <w:lang w:val="nb-NO"/>
        </w:rPr>
      </w:pPr>
      <w:r w:rsidRPr="00235138">
        <w:rPr>
          <w:rFonts w:ascii="Times New Roman" w:eastAsiaTheme="majorEastAsia" w:hAnsi="Times New Roman" w:cs="Times New Roman"/>
          <w:i/>
          <w:sz w:val="20"/>
          <w:szCs w:val="20"/>
          <w:vertAlign w:val="superscript"/>
          <w:lang w:val="nb-NO"/>
        </w:rPr>
        <w:t xml:space="preserve">2 </w:t>
      </w:r>
      <w:r w:rsidRPr="00235138">
        <w:rPr>
          <w:rFonts w:ascii="Times New Roman" w:eastAsiaTheme="majorEastAsia" w:hAnsi="Times New Roman" w:cs="Times New Roman"/>
          <w:i/>
          <w:sz w:val="20"/>
          <w:szCs w:val="20"/>
          <w:lang w:val="nb-NO"/>
        </w:rPr>
        <w:t>Trường Đại học Công nghiệp Thực Phẩm Thành phố Hồ Chí Minh, 140, Lê Trọng Tấn, phường Tây Thạnh, quận Tân Phú, TP. Hồ Chí Minh</w:t>
      </w:r>
    </w:p>
    <w:p w14:paraId="1FE1719D" w14:textId="77777777" w:rsidR="00B64450" w:rsidRDefault="00B64450" w:rsidP="00235138">
      <w:pPr>
        <w:spacing w:after="0" w:line="240" w:lineRule="auto"/>
        <w:jc w:val="center"/>
        <w:rPr>
          <w:rFonts w:ascii="Times New Roman" w:hAnsi="Times New Roman" w:cs="Times New Roman"/>
          <w:i/>
          <w:sz w:val="20"/>
          <w:szCs w:val="20"/>
          <w:lang w:val="nb-NO"/>
        </w:rPr>
      </w:pPr>
      <w:r w:rsidRPr="00235138">
        <w:rPr>
          <w:rFonts w:ascii="Times New Roman" w:eastAsiaTheme="majorEastAsia" w:hAnsi="Times New Roman" w:cs="Times New Roman"/>
          <w:i/>
          <w:sz w:val="20"/>
          <w:szCs w:val="20"/>
          <w:vertAlign w:val="superscript"/>
          <w:lang w:val="nb-NO"/>
        </w:rPr>
        <w:t xml:space="preserve">3 </w:t>
      </w:r>
      <w:r w:rsidRPr="00235138">
        <w:rPr>
          <w:rFonts w:ascii="Times New Roman" w:eastAsiaTheme="majorEastAsia" w:hAnsi="Times New Roman" w:cs="Times New Roman"/>
          <w:i/>
          <w:sz w:val="20"/>
          <w:szCs w:val="20"/>
          <w:lang w:val="nb-NO"/>
        </w:rPr>
        <w:t>Khoa Hóa</w:t>
      </w:r>
      <w:r w:rsidRPr="00235138">
        <w:rPr>
          <w:rFonts w:ascii="Times New Roman" w:hAnsi="Times New Roman" w:cs="Times New Roman"/>
          <w:i/>
          <w:sz w:val="20"/>
          <w:szCs w:val="20"/>
          <w:lang w:val="nb-NO"/>
        </w:rPr>
        <w:t>, Trường Đại học Bách Khoa - Đại học Đà Nẵng, 54 Nguyễn Lương Bằng, Hoà Khánh Bắc, Liên Chiểu, Đà Nẵng</w:t>
      </w:r>
    </w:p>
    <w:p w14:paraId="42EF6193" w14:textId="77777777" w:rsidR="00235138" w:rsidRPr="00235138" w:rsidRDefault="00235138" w:rsidP="00235138">
      <w:pPr>
        <w:spacing w:after="0" w:line="240" w:lineRule="auto"/>
        <w:jc w:val="both"/>
        <w:rPr>
          <w:rFonts w:ascii="Times New Roman" w:hAnsi="Times New Roman" w:cs="Times New Roman"/>
          <w:i/>
          <w:sz w:val="20"/>
          <w:szCs w:val="20"/>
          <w:lang w:val="nb-NO"/>
        </w:rPr>
      </w:pPr>
    </w:p>
    <w:p w14:paraId="26D05ED1" w14:textId="5704BEA9" w:rsidR="00B64450" w:rsidRPr="00235138" w:rsidRDefault="00235138" w:rsidP="00235138">
      <w:pPr>
        <w:spacing w:after="0" w:line="240" w:lineRule="auto"/>
        <w:jc w:val="center"/>
        <w:rPr>
          <w:rFonts w:ascii="Times New Roman" w:hAnsi="Times New Roman" w:cs="Times New Roman"/>
          <w:i/>
          <w:sz w:val="20"/>
          <w:szCs w:val="20"/>
          <w:lang w:val="nb-NO"/>
        </w:rPr>
      </w:pPr>
      <w:r>
        <w:rPr>
          <w:rFonts w:ascii="Times New Roman" w:hAnsi="Times New Roman" w:cs="Times New Roman"/>
          <w:i/>
          <w:sz w:val="20"/>
          <w:szCs w:val="20"/>
          <w:lang w:val="nb-NO"/>
        </w:rPr>
        <w:t>Corresponding authors</w:t>
      </w:r>
      <w:r w:rsidR="00B64450" w:rsidRPr="00235138">
        <w:rPr>
          <w:rFonts w:ascii="Times New Roman" w:hAnsi="Times New Roman" w:cs="Times New Roman"/>
          <w:i/>
          <w:sz w:val="20"/>
          <w:szCs w:val="20"/>
          <w:lang w:val="nb-NO"/>
        </w:rPr>
        <w:t xml:space="preserve">: </w:t>
      </w:r>
      <w:r w:rsidR="00B64450" w:rsidRPr="00235138">
        <w:rPr>
          <w:rFonts w:ascii="Times New Roman" w:hAnsi="Times New Roman" w:cs="Times New Roman"/>
          <w:i/>
          <w:sz w:val="20"/>
          <w:szCs w:val="20"/>
          <w:vertAlign w:val="superscript"/>
          <w:lang w:val="nb-NO"/>
        </w:rPr>
        <w:t>1</w:t>
      </w:r>
      <w:r w:rsidR="00B64450" w:rsidRPr="00235138">
        <w:rPr>
          <w:rFonts w:ascii="Times New Roman" w:hAnsi="Times New Roman" w:cs="Times New Roman"/>
          <w:i/>
          <w:sz w:val="20"/>
          <w:szCs w:val="20"/>
          <w:lang w:val="de-DE"/>
        </w:rPr>
        <w:t>hongedc@gmail.com</w:t>
      </w:r>
      <w:r>
        <w:rPr>
          <w:rFonts w:ascii="Times New Roman" w:hAnsi="Times New Roman" w:cs="Times New Roman"/>
          <w:i/>
          <w:sz w:val="20"/>
          <w:szCs w:val="20"/>
          <w:lang w:val="nb-NO"/>
        </w:rPr>
        <w:t>,</w:t>
      </w:r>
      <w:r w:rsidR="00B64450" w:rsidRPr="00235138">
        <w:rPr>
          <w:rFonts w:ascii="Times New Roman" w:hAnsi="Times New Roman" w:cs="Times New Roman"/>
          <w:i/>
          <w:sz w:val="20"/>
          <w:szCs w:val="20"/>
          <w:lang w:val="nb-NO"/>
        </w:rPr>
        <w:t xml:space="preserve"> </w:t>
      </w:r>
      <w:hyperlink r:id="rId10" w:history="1">
        <w:r w:rsidRPr="00C05643">
          <w:rPr>
            <w:rStyle w:val="Hyperlink"/>
            <w:rFonts w:ascii="Times New Roman" w:hAnsi="Times New Roman" w:cs="Times New Roman"/>
            <w:i/>
            <w:sz w:val="20"/>
            <w:szCs w:val="20"/>
            <w:lang w:val="de-DE"/>
          </w:rPr>
          <w:t>hiepdt@hufi.edu.vn</w:t>
        </w:r>
      </w:hyperlink>
      <w:r>
        <w:rPr>
          <w:rStyle w:val="Hyperlink"/>
          <w:rFonts w:ascii="Times New Roman" w:hAnsi="Times New Roman" w:cs="Times New Roman"/>
          <w:i/>
          <w:color w:val="auto"/>
          <w:sz w:val="20"/>
          <w:szCs w:val="20"/>
          <w:lang w:val="nb-NO"/>
        </w:rPr>
        <w:t xml:space="preserve">, </w:t>
      </w:r>
      <w:r w:rsidR="00B64450" w:rsidRPr="00235138">
        <w:rPr>
          <w:rStyle w:val="Hyperlink"/>
          <w:rFonts w:ascii="Times New Roman" w:hAnsi="Times New Roman" w:cs="Times New Roman"/>
          <w:i/>
          <w:color w:val="auto"/>
          <w:sz w:val="20"/>
          <w:szCs w:val="20"/>
          <w:u w:val="none"/>
          <w:lang w:val="nb-NO"/>
        </w:rPr>
        <w:t>pcnam@dut.udn.vn</w:t>
      </w:r>
    </w:p>
    <w:p w14:paraId="29CFE8AB" w14:textId="77777777" w:rsidR="00B64450" w:rsidRPr="00235138" w:rsidRDefault="00B64450" w:rsidP="00235138">
      <w:pPr>
        <w:spacing w:after="0" w:line="480" w:lineRule="auto"/>
        <w:jc w:val="center"/>
        <w:rPr>
          <w:rFonts w:ascii="Times New Roman" w:eastAsia="Times New Roman" w:hAnsi="Times New Roman" w:cs="Times New Roman"/>
          <w:b/>
          <w:noProof/>
          <w:lang w:val="nb-NO"/>
        </w:rPr>
      </w:pPr>
    </w:p>
    <w:p w14:paraId="1D318207" w14:textId="77777777" w:rsidR="00235138" w:rsidRPr="00235138" w:rsidRDefault="00235138" w:rsidP="005A57F6">
      <w:pPr>
        <w:spacing w:before="120" w:after="120" w:line="240" w:lineRule="auto"/>
        <w:jc w:val="both"/>
        <w:rPr>
          <w:rFonts w:ascii="Times New Roman" w:eastAsia="Times New Roman" w:hAnsi="Times New Roman" w:cs="Times New Roman"/>
          <w:b/>
          <w:bCs/>
          <w:caps/>
          <w:color w:val="000000" w:themeColor="text1"/>
          <w:sz w:val="20"/>
          <w:szCs w:val="20"/>
        </w:rPr>
      </w:pPr>
      <w:r w:rsidRPr="00235138">
        <w:rPr>
          <w:rFonts w:ascii="Times New Roman" w:eastAsia="Times New Roman" w:hAnsi="Times New Roman" w:cs="Times New Roman"/>
          <w:b/>
          <w:bCs/>
          <w:caps/>
          <w:color w:val="000000" w:themeColor="text1"/>
          <w:sz w:val="20"/>
          <w:szCs w:val="20"/>
        </w:rPr>
        <w:t>Abstract</w:t>
      </w:r>
    </w:p>
    <w:p w14:paraId="0F5610CD" w14:textId="11D775D5" w:rsidR="00235138" w:rsidRPr="00775E19" w:rsidRDefault="00235138" w:rsidP="005A57F6">
      <w:pPr>
        <w:spacing w:before="120" w:after="120" w:line="240" w:lineRule="auto"/>
        <w:ind w:firstLine="567"/>
        <w:jc w:val="both"/>
        <w:rPr>
          <w:rFonts w:ascii="Times New Roman" w:eastAsia="Times New Roman" w:hAnsi="Times New Roman" w:cs="Times New Roman"/>
          <w:bCs/>
          <w:color w:val="000000" w:themeColor="text1"/>
          <w:sz w:val="20"/>
          <w:szCs w:val="20"/>
        </w:rPr>
      </w:pPr>
      <w:r w:rsidRPr="00775E19">
        <w:rPr>
          <w:rFonts w:ascii="Times New Roman" w:eastAsia="Times New Roman" w:hAnsi="Times New Roman" w:cs="Times New Roman"/>
          <w:bCs/>
          <w:color w:val="000000" w:themeColor="text1"/>
          <w:sz w:val="20"/>
          <w:szCs w:val="20"/>
        </w:rPr>
        <w:t xml:space="preserve">This work studied on </w:t>
      </w:r>
      <w:r w:rsidR="00484891">
        <w:rPr>
          <w:rFonts w:ascii="Times New Roman" w:eastAsia="Times New Roman" w:hAnsi="Times New Roman" w:cs="Times New Roman"/>
          <w:bCs/>
          <w:color w:val="000000" w:themeColor="text1"/>
          <w:sz w:val="20"/>
          <w:szCs w:val="20"/>
        </w:rPr>
        <w:t>developing</w:t>
      </w:r>
      <w:r w:rsidR="005265DC">
        <w:rPr>
          <w:rFonts w:ascii="Times New Roman" w:eastAsia="Times New Roman" w:hAnsi="Times New Roman" w:cs="Times New Roman"/>
          <w:bCs/>
          <w:color w:val="000000" w:themeColor="text1"/>
          <w:sz w:val="20"/>
          <w:szCs w:val="20"/>
        </w:rPr>
        <w:t xml:space="preserve"> </w:t>
      </w:r>
      <w:r w:rsidRPr="00775E19">
        <w:rPr>
          <w:rFonts w:ascii="Times New Roman" w:eastAsia="Times New Roman" w:hAnsi="Times New Roman" w:cs="Times New Roman"/>
          <w:bCs/>
          <w:color w:val="000000" w:themeColor="text1"/>
          <w:sz w:val="20"/>
          <w:szCs w:val="20"/>
        </w:rPr>
        <w:t>the analytical procedure for determination of aflatoxin B1 (AFB1) in nutritional cereal products for children</w:t>
      </w:r>
      <w:r w:rsidRPr="00775E19" w:rsidDel="00C10B31">
        <w:rPr>
          <w:rFonts w:ascii="Times New Roman" w:eastAsia="Times New Roman" w:hAnsi="Times New Roman" w:cs="Times New Roman"/>
          <w:bCs/>
          <w:color w:val="000000" w:themeColor="text1"/>
          <w:sz w:val="20"/>
          <w:szCs w:val="20"/>
        </w:rPr>
        <w:t xml:space="preserve"> </w:t>
      </w:r>
      <w:r w:rsidRPr="00775E19">
        <w:rPr>
          <w:rFonts w:ascii="Times New Roman" w:eastAsia="Times New Roman" w:hAnsi="Times New Roman" w:cs="Times New Roman"/>
          <w:bCs/>
          <w:color w:val="000000" w:themeColor="text1"/>
          <w:sz w:val="20"/>
          <w:szCs w:val="20"/>
        </w:rPr>
        <w:t>by using ultra-performance liquid chromatography double mass spectrometry detector (UPLC/MS-MS). Under optimal conditions, the retention time of AFB1 is identified at 2.5 minute as using a molten core C18 column and volume ratio methanol/water isocurrent mobile phase is 70/30</w:t>
      </w:r>
      <w:r w:rsidR="007F70B2">
        <w:rPr>
          <w:rFonts w:ascii="Times New Roman" w:eastAsia="Times New Roman" w:hAnsi="Times New Roman" w:cs="Times New Roman"/>
          <w:bCs/>
          <w:color w:val="000000" w:themeColor="text1"/>
          <w:sz w:val="20"/>
          <w:szCs w:val="20"/>
        </w:rPr>
        <w:t xml:space="preserve"> (v/v)</w:t>
      </w:r>
      <w:r w:rsidRPr="00775E19">
        <w:rPr>
          <w:rFonts w:ascii="Times New Roman" w:eastAsia="Times New Roman" w:hAnsi="Times New Roman" w:cs="Times New Roman"/>
          <w:bCs/>
          <w:color w:val="000000" w:themeColor="text1"/>
          <w:sz w:val="20"/>
          <w:szCs w:val="20"/>
        </w:rPr>
        <w:t>. The mass-to-charge ratio (m/z) of AFB1 for quantitative and qualitative analyses are 313.3 &gt; 241.2 and 313.3 &gt; 285.1, respectively. Furthermore, the obtained results are validated. Typically, the statistical parameters are significant such as coefficient of determination (R</w:t>
      </w:r>
      <w:r w:rsidRPr="00775E19">
        <w:rPr>
          <w:rFonts w:ascii="Times New Roman" w:eastAsia="Times New Roman" w:hAnsi="Times New Roman" w:cs="Times New Roman"/>
          <w:bCs/>
          <w:color w:val="000000" w:themeColor="text1"/>
          <w:sz w:val="20"/>
          <w:szCs w:val="20"/>
          <w:vertAlign w:val="superscript"/>
        </w:rPr>
        <w:t>2</w:t>
      </w:r>
      <w:r w:rsidRPr="00775E19">
        <w:rPr>
          <w:rFonts w:ascii="Times New Roman" w:eastAsia="Times New Roman" w:hAnsi="Times New Roman" w:cs="Times New Roman"/>
          <w:bCs/>
          <w:color w:val="000000" w:themeColor="text1"/>
          <w:sz w:val="20"/>
          <w:szCs w:val="20"/>
        </w:rPr>
        <w:t>) ≥ 0.9993, repeatability (C ≤ 1µg/kg) in range of 6.72 - 9.00, 7.89 - 10.4 of reproducibility and uncertainty ±17.1%, while the limit of detection (LOD) and the limit of quantitation (LOQ) are 0.03 µg/kg and 0.10 µg/kg, respectively.</w:t>
      </w:r>
    </w:p>
    <w:p w14:paraId="40151102" w14:textId="520B2A56" w:rsidR="00EE06F6" w:rsidRDefault="00235138" w:rsidP="005A57F6">
      <w:pPr>
        <w:spacing w:before="120" w:after="120" w:line="240" w:lineRule="auto"/>
        <w:jc w:val="both"/>
        <w:rPr>
          <w:rFonts w:ascii="Times New Roman" w:eastAsia="Times New Roman" w:hAnsi="Times New Roman" w:cs="Times New Roman"/>
          <w:bCs/>
          <w:i/>
          <w:color w:val="000000" w:themeColor="text1"/>
          <w:sz w:val="20"/>
          <w:szCs w:val="20"/>
          <w:lang w:val="nb-NO"/>
        </w:rPr>
      </w:pPr>
      <w:r w:rsidRPr="00775E19">
        <w:rPr>
          <w:rFonts w:ascii="Times New Roman" w:eastAsia="Times New Roman" w:hAnsi="Times New Roman" w:cs="Times New Roman"/>
          <w:b/>
          <w:bCs/>
          <w:color w:val="000000" w:themeColor="text1"/>
          <w:sz w:val="20"/>
          <w:szCs w:val="20"/>
        </w:rPr>
        <w:t>Keywords</w:t>
      </w:r>
      <w:r w:rsidRPr="00775E19">
        <w:rPr>
          <w:rFonts w:ascii="Times New Roman" w:eastAsia="Times New Roman" w:hAnsi="Times New Roman" w:cs="Times New Roman"/>
          <w:bCs/>
          <w:color w:val="000000" w:themeColor="text1"/>
          <w:sz w:val="20"/>
          <w:szCs w:val="20"/>
        </w:rPr>
        <w:t xml:space="preserve">: </w:t>
      </w:r>
      <w:r w:rsidRPr="00A53807">
        <w:rPr>
          <w:rFonts w:ascii="Times New Roman" w:eastAsia="Times New Roman" w:hAnsi="Times New Roman" w:cs="Times New Roman"/>
          <w:bCs/>
          <w:i/>
          <w:color w:val="000000" w:themeColor="text1"/>
          <w:sz w:val="20"/>
          <w:szCs w:val="20"/>
          <w:lang w:val="nb-NO"/>
        </w:rPr>
        <w:t>Aflatoxin B1; UPLC/MS-MS (IAC), cereal for infants.</w:t>
      </w:r>
    </w:p>
    <w:p w14:paraId="780A86D7" w14:textId="77777777" w:rsidR="00D31605" w:rsidRPr="00D31605" w:rsidRDefault="00D31605" w:rsidP="005A57F6">
      <w:pPr>
        <w:spacing w:before="120" w:after="120" w:line="240" w:lineRule="auto"/>
        <w:jc w:val="both"/>
        <w:rPr>
          <w:rFonts w:ascii="Times New Roman" w:eastAsia="Times New Roman" w:hAnsi="Times New Roman" w:cs="Times New Roman"/>
          <w:bCs/>
          <w:color w:val="000000" w:themeColor="text1"/>
          <w:sz w:val="20"/>
          <w:szCs w:val="20"/>
          <w:lang w:val="nb-NO"/>
        </w:rPr>
      </w:pPr>
    </w:p>
    <w:p w14:paraId="00C0E452" w14:textId="77777777" w:rsidR="00772531" w:rsidRDefault="00772531" w:rsidP="00D31605">
      <w:pPr>
        <w:spacing w:before="120" w:after="120" w:line="240" w:lineRule="auto"/>
        <w:jc w:val="both"/>
        <w:rPr>
          <w:rFonts w:ascii="Times New Roman" w:hAnsi="Times New Roman" w:cs="Times New Roman"/>
          <w:b/>
          <w:color w:val="000000"/>
          <w:shd w:val="clear" w:color="auto" w:fill="FFFFFF"/>
          <w:lang w:val="nb-NO"/>
        </w:rPr>
        <w:sectPr w:rsidR="00772531" w:rsidSect="006737C6">
          <w:footerReference w:type="default" r:id="rId11"/>
          <w:type w:val="nextColumn"/>
          <w:pgSz w:w="11909" w:h="16834" w:code="9"/>
          <w:pgMar w:top="1138" w:right="1138" w:bottom="1138" w:left="1411" w:header="720" w:footer="720" w:gutter="0"/>
          <w:cols w:space="317"/>
          <w:docGrid w:linePitch="360"/>
        </w:sectPr>
      </w:pPr>
    </w:p>
    <w:p w14:paraId="302828C7" w14:textId="6EF9D081" w:rsidR="00EE06F6" w:rsidRPr="00D31605" w:rsidRDefault="00D31605" w:rsidP="00D31605">
      <w:pPr>
        <w:spacing w:before="120" w:after="120" w:line="240" w:lineRule="auto"/>
        <w:jc w:val="both"/>
        <w:rPr>
          <w:rFonts w:ascii="Times New Roman" w:hAnsi="Times New Roman" w:cs="Times New Roman"/>
          <w:b/>
          <w:color w:val="000000"/>
          <w:shd w:val="clear" w:color="auto" w:fill="FFFFFF"/>
          <w:lang w:val="nb-NO"/>
        </w:rPr>
      </w:pPr>
      <w:r w:rsidRPr="00D31605">
        <w:rPr>
          <w:rFonts w:ascii="Times New Roman" w:hAnsi="Times New Roman" w:cs="Times New Roman"/>
          <w:b/>
          <w:color w:val="000000"/>
          <w:shd w:val="clear" w:color="auto" w:fill="FFFFFF"/>
          <w:lang w:val="nb-NO"/>
        </w:rPr>
        <w:lastRenderedPageBreak/>
        <w:t>1. INTRODUCTION</w:t>
      </w:r>
    </w:p>
    <w:p w14:paraId="2BBEBAFA" w14:textId="6C57DA33" w:rsidR="00BB4CC6" w:rsidRPr="005A57F6" w:rsidRDefault="006737C6" w:rsidP="009C4531">
      <w:pPr>
        <w:spacing w:after="0" w:line="240" w:lineRule="auto"/>
        <w:ind w:firstLine="562"/>
        <w:jc w:val="both"/>
        <w:rPr>
          <w:rFonts w:ascii="Times New Roman" w:hAnsi="Times New Roman" w:cs="Times New Roman"/>
          <w:color w:val="000000"/>
          <w:shd w:val="clear" w:color="auto" w:fill="FFFFFF"/>
          <w:lang w:val="nb-NO"/>
        </w:rPr>
      </w:pPr>
      <w:r>
        <w:rPr>
          <w:rFonts w:ascii="Times New Roman" w:hAnsi="Times New Roman" w:cs="Times New Roman"/>
          <w:color w:val="000000"/>
          <w:shd w:val="clear" w:color="auto" w:fill="FFFFFF"/>
          <w:lang w:val="nb-NO"/>
        </w:rPr>
        <w:t>C</w:t>
      </w:r>
      <w:r w:rsidR="00BB4CC6" w:rsidRPr="00BB4CC6">
        <w:rPr>
          <w:rFonts w:ascii="Times New Roman" w:hAnsi="Times New Roman" w:cs="Times New Roman"/>
          <w:color w:val="000000"/>
          <w:shd w:val="clear" w:color="auto" w:fill="FFFFFF"/>
          <w:lang w:val="nb-NO"/>
        </w:rPr>
        <w:t>urrently, food safety has become the most important issue in protecting the health of consumers in Vietnam as well as in the world. Foods that contain viruses, bacteria, biological toxins and toxic chemicals (such as synthetic dyes, antibiotic residues and pesticides, etc.) are considered unsafe and can cause di</w:t>
      </w:r>
      <w:r w:rsidR="00FF7F3D">
        <w:rPr>
          <w:rFonts w:ascii="Times New Roman" w:hAnsi="Times New Roman" w:cs="Times New Roman"/>
          <w:color w:val="000000"/>
          <w:shd w:val="clear" w:color="auto" w:fill="FFFFFF"/>
          <w:lang w:val="nb-NO"/>
        </w:rPr>
        <w:t>seases. from diarrhea to cancer</w:t>
      </w:r>
      <w:r w:rsidR="00BB4CC6" w:rsidRPr="00FF7F3D">
        <w:rPr>
          <w:rFonts w:ascii="Times New Roman" w:hAnsi="Times New Roman" w:cs="Times New Roman"/>
          <w:color w:val="000000"/>
          <w:shd w:val="clear" w:color="auto" w:fill="FFFFFF"/>
          <w:vertAlign w:val="superscript"/>
          <w:lang w:val="nb-NO"/>
        </w:rPr>
        <w:t>1</w:t>
      </w:r>
      <w:r w:rsidR="00BB4CC6" w:rsidRPr="00BB4CC6">
        <w:rPr>
          <w:rFonts w:ascii="Times New Roman" w:hAnsi="Times New Roman" w:cs="Times New Roman"/>
          <w:color w:val="000000"/>
          <w:shd w:val="clear" w:color="auto" w:fill="FFFFFF"/>
          <w:lang w:val="nb-NO"/>
        </w:rPr>
        <w:t xml:space="preserve">. They can be present in agricultural and food products (peanut, corn, wheat, coffee) and products made from these products. </w:t>
      </w:r>
      <w:r w:rsidR="00BB4CC6" w:rsidRPr="00FE32C9">
        <w:rPr>
          <w:rFonts w:ascii="Times New Roman" w:hAnsi="Times New Roman" w:cs="Times New Roman"/>
          <w:i/>
          <w:color w:val="000000"/>
          <w:shd w:val="clear" w:color="auto" w:fill="FFFFFF"/>
          <w:lang w:val="nb-NO"/>
        </w:rPr>
        <w:t>Aspergillus, Fusarium</w:t>
      </w:r>
      <w:r w:rsidR="00FE32C9">
        <w:rPr>
          <w:rFonts w:ascii="Times New Roman" w:hAnsi="Times New Roman" w:cs="Times New Roman"/>
          <w:i/>
          <w:color w:val="000000"/>
          <w:shd w:val="clear" w:color="auto" w:fill="FFFFFF"/>
          <w:lang w:val="nb-NO"/>
        </w:rPr>
        <w:t>,</w:t>
      </w:r>
      <w:r w:rsidR="00BB4CC6" w:rsidRPr="00FE32C9">
        <w:rPr>
          <w:rFonts w:ascii="Times New Roman" w:hAnsi="Times New Roman" w:cs="Times New Roman"/>
          <w:i/>
          <w:color w:val="000000"/>
          <w:shd w:val="clear" w:color="auto" w:fill="FFFFFF"/>
          <w:lang w:val="nb-NO"/>
        </w:rPr>
        <w:t xml:space="preserve"> and Penicillium</w:t>
      </w:r>
      <w:r w:rsidR="00BB4CC6" w:rsidRPr="00BB4CC6">
        <w:rPr>
          <w:rFonts w:ascii="Times New Roman" w:hAnsi="Times New Roman" w:cs="Times New Roman"/>
          <w:color w:val="000000"/>
          <w:shd w:val="clear" w:color="auto" w:fill="FFFFFF"/>
          <w:lang w:val="nb-NO"/>
        </w:rPr>
        <w:t xml:space="preserve"> are the main fungi causing mycotoxins in agricultural products and foods. </w:t>
      </w:r>
      <w:r w:rsidR="00CF2930">
        <w:rPr>
          <w:rFonts w:ascii="Times New Roman" w:hAnsi="Times New Roman" w:cs="Times New Roman"/>
          <w:color w:val="000000"/>
          <w:shd w:val="clear" w:color="auto" w:fill="FFFFFF"/>
          <w:lang w:val="nb-NO"/>
        </w:rPr>
        <w:t>Up to now</w:t>
      </w:r>
      <w:r w:rsidR="00BB4CC6" w:rsidRPr="00BB4CC6">
        <w:rPr>
          <w:rFonts w:ascii="Times New Roman" w:hAnsi="Times New Roman" w:cs="Times New Roman"/>
          <w:color w:val="000000"/>
          <w:shd w:val="clear" w:color="auto" w:fill="FFFFFF"/>
          <w:lang w:val="nb-NO"/>
        </w:rPr>
        <w:t xml:space="preserve">, more than 300 types of mycotoxins have been identified and documented. However, the group of mycotoxins that frequently contaminate food and animal feed are aflatoxins, ochratoxins, fumonisin, patulin, zearalenone, deoxynivalenol, </w:t>
      </w:r>
      <w:r w:rsidR="00D905C4">
        <w:rPr>
          <w:rFonts w:ascii="Times New Roman" w:hAnsi="Times New Roman" w:cs="Times New Roman"/>
          <w:color w:val="000000"/>
          <w:shd w:val="clear" w:color="auto" w:fill="FFFFFF"/>
          <w:lang w:val="nb-NO"/>
        </w:rPr>
        <w:t xml:space="preserve">and </w:t>
      </w:r>
      <w:r w:rsidR="004F21A4">
        <w:rPr>
          <w:rFonts w:ascii="Times New Roman" w:hAnsi="Times New Roman" w:cs="Times New Roman"/>
          <w:color w:val="000000"/>
          <w:shd w:val="clear" w:color="auto" w:fill="FFFFFF"/>
          <w:lang w:val="nb-NO"/>
        </w:rPr>
        <w:t>T2-toxin</w:t>
      </w:r>
      <w:r w:rsidR="00417D45">
        <w:rPr>
          <w:rFonts w:ascii="Times New Roman" w:hAnsi="Times New Roman" w:cs="Times New Roman"/>
          <w:color w:val="000000"/>
          <w:shd w:val="clear" w:color="auto" w:fill="FFFFFF"/>
          <w:lang w:val="nb-NO"/>
        </w:rPr>
        <w:t>.</w:t>
      </w:r>
      <w:r w:rsidR="00BB4CC6" w:rsidRPr="004F21A4">
        <w:rPr>
          <w:rFonts w:ascii="Times New Roman" w:hAnsi="Times New Roman" w:cs="Times New Roman"/>
          <w:color w:val="000000"/>
          <w:shd w:val="clear" w:color="auto" w:fill="FFFFFF"/>
          <w:vertAlign w:val="superscript"/>
          <w:lang w:val="nb-NO"/>
        </w:rPr>
        <w:t>2</w:t>
      </w:r>
      <w:r w:rsidR="00BB4CC6" w:rsidRPr="00BB4CC6">
        <w:rPr>
          <w:rFonts w:ascii="Times New Roman" w:hAnsi="Times New Roman" w:cs="Times New Roman"/>
          <w:color w:val="000000"/>
          <w:shd w:val="clear" w:color="auto" w:fill="FFFFFF"/>
          <w:lang w:val="nb-NO"/>
        </w:rPr>
        <w:t xml:space="preserve"> </w:t>
      </w:r>
      <w:r w:rsidR="00BB4CC6" w:rsidRPr="00BB4CC6">
        <w:rPr>
          <w:rFonts w:ascii="Times New Roman" w:hAnsi="Times New Roman" w:cs="Times New Roman"/>
          <w:color w:val="000000"/>
          <w:shd w:val="clear" w:color="auto" w:fill="FFFFFF"/>
          <w:lang w:val="nb-NO"/>
        </w:rPr>
        <w:lastRenderedPageBreak/>
        <w:t>Among them, aflatoxin (AF) is the most influential and most concerned</w:t>
      </w:r>
      <w:r w:rsidR="00266335">
        <w:rPr>
          <w:rFonts w:ascii="Times New Roman" w:hAnsi="Times New Roman" w:cs="Times New Roman"/>
          <w:color w:val="000000"/>
          <w:shd w:val="clear" w:color="auto" w:fill="FFFFFF"/>
          <w:lang w:val="nb-NO"/>
        </w:rPr>
        <w:t xml:space="preserve"> which needs to be</w:t>
      </w:r>
      <w:r w:rsidR="00BB4CC6" w:rsidRPr="00BB4CC6">
        <w:rPr>
          <w:rFonts w:ascii="Times New Roman" w:hAnsi="Times New Roman" w:cs="Times New Roman"/>
          <w:color w:val="000000"/>
          <w:shd w:val="clear" w:color="auto" w:fill="FFFFFF"/>
          <w:lang w:val="nb-NO"/>
        </w:rPr>
        <w:t xml:space="preserve"> control</w:t>
      </w:r>
      <w:r w:rsidR="00266335">
        <w:rPr>
          <w:rFonts w:ascii="Times New Roman" w:hAnsi="Times New Roman" w:cs="Times New Roman"/>
          <w:color w:val="000000"/>
          <w:shd w:val="clear" w:color="auto" w:fill="FFFFFF"/>
          <w:lang w:val="nb-NO"/>
        </w:rPr>
        <w:t>ed</w:t>
      </w:r>
      <w:r w:rsidR="00BB4CC6" w:rsidRPr="00BB4CC6">
        <w:rPr>
          <w:rFonts w:ascii="Times New Roman" w:hAnsi="Times New Roman" w:cs="Times New Roman"/>
          <w:color w:val="000000"/>
          <w:shd w:val="clear" w:color="auto" w:fill="FFFFFF"/>
          <w:lang w:val="nb-NO"/>
        </w:rPr>
        <w:t>. In high concentrations, aflatoxin can lead to acute poisoning (aflatoxicosis) and can be life-threatening, usually through liver damage. They can cause genetic changes, damage genes (DNA) and cause liver cancer in animals and humans</w:t>
      </w:r>
      <w:r w:rsidR="00CA33F5">
        <w:rPr>
          <w:rFonts w:ascii="Times New Roman" w:hAnsi="Times New Roman" w:cs="Times New Roman"/>
          <w:color w:val="000000"/>
          <w:shd w:val="clear" w:color="auto" w:fill="FFFFFF"/>
          <w:lang w:val="nb-NO"/>
        </w:rPr>
        <w:t>.</w:t>
      </w:r>
      <w:r w:rsidR="00BB4CC6" w:rsidRPr="00DB6AC8">
        <w:rPr>
          <w:rFonts w:ascii="Times New Roman" w:hAnsi="Times New Roman" w:cs="Times New Roman"/>
          <w:color w:val="000000"/>
          <w:shd w:val="clear" w:color="auto" w:fill="FFFFFF"/>
          <w:vertAlign w:val="superscript"/>
          <w:lang w:val="nb-NO"/>
        </w:rPr>
        <w:t>3</w:t>
      </w:r>
      <w:r w:rsidR="00BB4CC6" w:rsidRPr="005A57F6">
        <w:rPr>
          <w:rFonts w:ascii="Times New Roman" w:hAnsi="Times New Roman" w:cs="Times New Roman"/>
          <w:lang w:val="nb-NO"/>
        </w:rPr>
        <w:t xml:space="preserve"> </w:t>
      </w:r>
    </w:p>
    <w:p w14:paraId="4457B130" w14:textId="479066A6" w:rsidR="00772531" w:rsidRDefault="0054081A" w:rsidP="009C4531">
      <w:pPr>
        <w:shd w:val="clear" w:color="auto" w:fill="FFFFFF"/>
        <w:spacing w:after="0" w:line="240" w:lineRule="auto"/>
        <w:ind w:firstLine="562"/>
        <w:jc w:val="both"/>
        <w:rPr>
          <w:rFonts w:ascii="Times New Roman" w:hAnsi="Times New Roman" w:cs="Times New Roman"/>
          <w:lang w:val="nb-NO"/>
        </w:rPr>
        <w:sectPr w:rsidR="00772531" w:rsidSect="00772531">
          <w:type w:val="continuous"/>
          <w:pgSz w:w="11909" w:h="16834" w:code="9"/>
          <w:pgMar w:top="1138" w:right="1138" w:bottom="1138" w:left="1411" w:header="720" w:footer="720" w:gutter="0"/>
          <w:cols w:num="2" w:space="317"/>
          <w:docGrid w:linePitch="360"/>
        </w:sectPr>
      </w:pPr>
      <w:r w:rsidRPr="005A57F6">
        <w:rPr>
          <w:rFonts w:ascii="Times New Roman" w:hAnsi="Times New Roman" w:cs="Times New Roman"/>
          <w:lang w:val="nb-NO"/>
        </w:rPr>
        <w:t xml:space="preserve">Until now, about 17 different types of aflatoxin have been recorded and studied. Of these, the four most common </w:t>
      </w:r>
      <w:r w:rsidRPr="005A57F6">
        <w:rPr>
          <w:rFonts w:ascii="Times New Roman" w:hAnsi="Times New Roman" w:cs="Times New Roman"/>
          <w:i/>
          <w:lang w:val="nb-NO"/>
        </w:rPr>
        <w:t>bis</w:t>
      </w:r>
      <w:r w:rsidRPr="005A57F6">
        <w:rPr>
          <w:rFonts w:ascii="Times New Roman" w:hAnsi="Times New Roman" w:cs="Times New Roman"/>
          <w:lang w:val="nb-NO"/>
        </w:rPr>
        <w:t xml:space="preserve">-furanocoumarin compounds are named B1, B2, G1, and G2, respectively. In terms of prevalence, aflatoxin B1 (AFB1) is the most abundantly found in nature and culture, followed by aflatoxin G1 (AFG1), aflatoxin B2 (AFB2), and </w:t>
      </w:r>
      <w:r w:rsidR="00312C08">
        <w:rPr>
          <w:rFonts w:ascii="Times New Roman" w:hAnsi="Times New Roman" w:cs="Times New Roman"/>
          <w:lang w:val="nb-NO"/>
        </w:rPr>
        <w:t>then</w:t>
      </w:r>
      <w:r w:rsidRPr="005A57F6">
        <w:rPr>
          <w:rFonts w:ascii="Times New Roman" w:hAnsi="Times New Roman" w:cs="Times New Roman"/>
          <w:lang w:val="nb-NO"/>
        </w:rPr>
        <w:t xml:space="preserve"> aflatoxin G2 (AFG2) and other substances have a rather low ratio</w:t>
      </w:r>
      <w:r w:rsidR="0096686C">
        <w:rPr>
          <w:rFonts w:ascii="Times New Roman" w:hAnsi="Times New Roman" w:cs="Times New Roman"/>
          <w:lang w:val="nb-NO"/>
        </w:rPr>
        <w:t>.</w:t>
      </w:r>
      <w:r w:rsidRPr="00B70437">
        <w:rPr>
          <w:rFonts w:ascii="Times New Roman" w:hAnsi="Times New Roman" w:cs="Times New Roman"/>
          <w:vertAlign w:val="superscript"/>
          <w:lang w:val="nb-NO"/>
        </w:rPr>
        <w:t>4</w:t>
      </w:r>
      <w:r w:rsidRPr="005A57F6">
        <w:rPr>
          <w:rFonts w:ascii="Times New Roman" w:hAnsi="Times New Roman" w:cs="Times New Roman"/>
          <w:lang w:val="nb-NO"/>
        </w:rPr>
        <w:t xml:space="preserve"> </w:t>
      </w:r>
    </w:p>
    <w:p w14:paraId="72D828AF" w14:textId="0303D038" w:rsidR="00772531" w:rsidRDefault="00772531" w:rsidP="00772531">
      <w:pPr>
        <w:shd w:val="clear" w:color="auto" w:fill="FFFFFF"/>
        <w:spacing w:after="0" w:line="240" w:lineRule="auto"/>
        <w:ind w:firstLine="562"/>
        <w:jc w:val="both"/>
        <w:rPr>
          <w:rFonts w:ascii="Times New Roman" w:hAnsi="Times New Roman" w:cs="Times New Roman"/>
          <w:lang w:val="nb-NO"/>
        </w:rPr>
      </w:pPr>
    </w:p>
    <w:p w14:paraId="78D12258" w14:textId="77777777" w:rsidR="00C60894" w:rsidRDefault="00C60894" w:rsidP="00772531">
      <w:pPr>
        <w:shd w:val="clear" w:color="auto" w:fill="FFFFFF"/>
        <w:spacing w:after="0" w:line="240" w:lineRule="auto"/>
        <w:ind w:firstLine="562"/>
        <w:jc w:val="both"/>
        <w:rPr>
          <w:rFonts w:ascii="Times New Roman" w:hAnsi="Times New Roman" w:cs="Times New Roman"/>
          <w:color w:val="000000"/>
          <w:lang w:val="nb-NO"/>
        </w:rPr>
        <w:sectPr w:rsidR="00C60894" w:rsidSect="006737C6">
          <w:type w:val="nextColumn"/>
          <w:pgSz w:w="11909" w:h="16834" w:code="9"/>
          <w:pgMar w:top="1138" w:right="1138" w:bottom="1138" w:left="1411" w:header="720" w:footer="720" w:gutter="0"/>
          <w:cols w:space="720"/>
          <w:docGrid w:linePitch="360"/>
        </w:sectPr>
      </w:pPr>
    </w:p>
    <w:p w14:paraId="6FA3ED3F" w14:textId="7324C57F" w:rsidR="004B6B38" w:rsidRPr="00772531" w:rsidRDefault="00D31605" w:rsidP="00772531">
      <w:pPr>
        <w:shd w:val="clear" w:color="auto" w:fill="FFFFFF"/>
        <w:spacing w:after="0" w:line="240" w:lineRule="auto"/>
        <w:ind w:firstLine="562"/>
        <w:jc w:val="both"/>
        <w:rPr>
          <w:rFonts w:ascii="Times New Roman" w:hAnsi="Times New Roman" w:cs="Times New Roman"/>
          <w:lang w:val="nb-NO"/>
        </w:rPr>
      </w:pPr>
      <w:r w:rsidRPr="00D31605">
        <w:rPr>
          <w:rFonts w:ascii="Times New Roman" w:hAnsi="Times New Roman" w:cs="Times New Roman"/>
          <w:color w:val="000000"/>
          <w:lang w:val="nb-NO"/>
        </w:rPr>
        <w:lastRenderedPageBreak/>
        <w:t>Cereals are important in providing primary nutrients for the growth and development of infants and children. Therefore, the accurate analysis and identification of food contaminants, food poisoning such as mycotoxins, common contaminants in cereals, etc. is a matter of concern. Currently, strict quality control standards in Europe and around the world for mycotoxins have been a</w:t>
      </w:r>
      <w:r w:rsidR="00790EDB">
        <w:rPr>
          <w:rFonts w:ascii="Times New Roman" w:hAnsi="Times New Roman" w:cs="Times New Roman"/>
          <w:color w:val="000000"/>
          <w:lang w:val="nb-NO"/>
        </w:rPr>
        <w:t>djusted, updated and controlled</w:t>
      </w:r>
      <w:r w:rsidRPr="00790EDB">
        <w:rPr>
          <w:rFonts w:ascii="Times New Roman" w:hAnsi="Times New Roman" w:cs="Times New Roman"/>
          <w:color w:val="000000"/>
          <w:vertAlign w:val="superscript"/>
          <w:lang w:val="nb-NO"/>
        </w:rPr>
        <w:t>5</w:t>
      </w:r>
      <w:r w:rsidRPr="00D31605">
        <w:rPr>
          <w:rFonts w:ascii="Times New Roman" w:hAnsi="Times New Roman" w:cs="Times New Roman"/>
          <w:color w:val="000000"/>
          <w:lang w:val="nb-NO"/>
        </w:rPr>
        <w:t>. In Vietnam, the Ministry of Health has set the maximum allowable limit for aflatoxin (B1) at 0.1 µg/kg</w:t>
      </w:r>
      <w:r w:rsidR="0008574F">
        <w:rPr>
          <w:rFonts w:ascii="Times New Roman" w:hAnsi="Times New Roman" w:cs="Times New Roman"/>
          <w:color w:val="000000"/>
          <w:lang w:val="nb-NO"/>
        </w:rPr>
        <w:t>.</w:t>
      </w:r>
      <w:r w:rsidRPr="00E10C48">
        <w:rPr>
          <w:rFonts w:ascii="Times New Roman" w:hAnsi="Times New Roman" w:cs="Times New Roman"/>
          <w:color w:val="000000"/>
          <w:vertAlign w:val="superscript"/>
          <w:lang w:val="nb-NO"/>
        </w:rPr>
        <w:t>6</w:t>
      </w:r>
    </w:p>
    <w:p w14:paraId="58B52346" w14:textId="6259B22D" w:rsidR="00772531" w:rsidRPr="005A57F6" w:rsidRDefault="00772531" w:rsidP="00CB0305">
      <w:pPr>
        <w:spacing w:after="0" w:line="240" w:lineRule="auto"/>
        <w:ind w:firstLine="562"/>
        <w:jc w:val="both"/>
        <w:rPr>
          <w:rFonts w:ascii="Times New Roman" w:hAnsi="Times New Roman" w:cs="Times New Roman"/>
          <w:lang w:val="nb-NO"/>
        </w:rPr>
      </w:pPr>
      <w:r w:rsidRPr="005A57F6">
        <w:rPr>
          <w:rFonts w:ascii="Times New Roman" w:hAnsi="Times New Roman" w:cs="Times New Roman"/>
          <w:lang w:val="nb-NO"/>
        </w:rPr>
        <w:t>Most of the AFB1 analytical methods used fluorescence detector high performance liquid chromatography (HPLC/FLD) using trifluoroacetic acid (TFA) derivatives to achieve sensitivity, meeting the allowable limit for AFB1 in food analysis. However, for nutritional foods for</w:t>
      </w:r>
      <w:r w:rsidR="005A1278">
        <w:rPr>
          <w:rFonts w:ascii="Times New Roman" w:hAnsi="Times New Roman" w:cs="Times New Roman"/>
          <w:lang w:val="nb-NO"/>
        </w:rPr>
        <w:t xml:space="preserve"> children, only TCVN 9522:2012</w:t>
      </w:r>
      <w:r w:rsidRPr="005A1278">
        <w:rPr>
          <w:rFonts w:ascii="Times New Roman" w:hAnsi="Times New Roman" w:cs="Times New Roman"/>
          <w:vertAlign w:val="superscript"/>
          <w:lang w:val="nb-NO"/>
        </w:rPr>
        <w:t>11</w:t>
      </w:r>
      <w:r w:rsidRPr="005A57F6">
        <w:rPr>
          <w:rFonts w:ascii="Times New Roman" w:hAnsi="Times New Roman" w:cs="Times New Roman"/>
          <w:lang w:val="nb-NO"/>
        </w:rPr>
        <w:t xml:space="preserve"> has the declared level of LOD = 0.05 µg/kg lower than the regulation.</w:t>
      </w:r>
      <w:r w:rsidRPr="005A57F6">
        <w:rPr>
          <w:rFonts w:ascii="Times New Roman" w:hAnsi="Times New Roman" w:cs="Times New Roman"/>
        </w:rPr>
        <w:t xml:space="preserve"> </w:t>
      </w:r>
      <w:r w:rsidRPr="005A57F6">
        <w:rPr>
          <w:rFonts w:ascii="Times New Roman" w:hAnsi="Times New Roman" w:cs="Times New Roman"/>
          <w:lang w:val="nb-NO"/>
        </w:rPr>
        <w:t>However, theoretically it is not easy to get the LOQ to 0.1 µg/kg when the LOD is 0.05. Moreover, TFA is a very toxic acid that affects the health of the analyst as well</w:t>
      </w:r>
      <w:r w:rsidR="001A7745">
        <w:rPr>
          <w:rFonts w:ascii="Times New Roman" w:hAnsi="Times New Roman" w:cs="Times New Roman"/>
          <w:lang w:val="nb-NO"/>
        </w:rPr>
        <w:t xml:space="preserve"> as the environment. Recent work</w:t>
      </w:r>
      <w:r w:rsidRPr="005A57F6">
        <w:rPr>
          <w:rFonts w:ascii="Times New Roman" w:hAnsi="Times New Roman" w:cs="Times New Roman"/>
          <w:lang w:val="nb-NO"/>
        </w:rPr>
        <w:t xml:space="preserve"> by Nguyen Thanh Duy et al [7] has presented a procedure for aflatoxin B1, B2, G1 and G2 analysis by UPLC-FLD fluorescence detector super-performance liquid chromatography for shows that the method is selective, the standard curve is linear in the range of 0.5 - 7.5 µg/L, the recovery ranges from 80.7 to 98.8% with the relative standard deviation (RSD) below 5% was obtained for each aflatoxin. The method detection limit (MDL) and method quantification limit (MQL) were 0.025</w:t>
      </w:r>
      <w:r w:rsidR="00B225AE">
        <w:rPr>
          <w:rFonts w:ascii="Times New Roman" w:hAnsi="Times New Roman" w:cs="Times New Roman"/>
          <w:lang w:val="nb-NO"/>
        </w:rPr>
        <w:t xml:space="preserve"> </w:t>
      </w:r>
      <w:r w:rsidRPr="005A57F6">
        <w:rPr>
          <w:rFonts w:ascii="Times New Roman" w:hAnsi="Times New Roman" w:cs="Times New Roman"/>
          <w:lang w:val="nb-NO"/>
        </w:rPr>
        <w:t>-</w:t>
      </w:r>
      <w:r w:rsidR="00B225AE">
        <w:rPr>
          <w:rFonts w:ascii="Times New Roman" w:hAnsi="Times New Roman" w:cs="Times New Roman"/>
          <w:lang w:val="nb-NO"/>
        </w:rPr>
        <w:t xml:space="preserve"> </w:t>
      </w:r>
      <w:r w:rsidRPr="005A57F6">
        <w:rPr>
          <w:rFonts w:ascii="Times New Roman" w:hAnsi="Times New Roman" w:cs="Times New Roman"/>
          <w:lang w:val="nb-NO"/>
        </w:rPr>
        <w:t xml:space="preserve">0.1 and 0.075-0.3 μg/kg, respectively. In which the </w:t>
      </w:r>
      <w:r w:rsidR="00DA1BF4">
        <w:rPr>
          <w:rFonts w:ascii="Times New Roman" w:hAnsi="Times New Roman" w:cs="Times New Roman"/>
          <w:lang w:val="nb-NO"/>
        </w:rPr>
        <w:t xml:space="preserve">MDL </w:t>
      </w:r>
      <w:r w:rsidR="00484FF7">
        <w:rPr>
          <w:rFonts w:ascii="Times New Roman" w:hAnsi="Times New Roman" w:cs="Times New Roman"/>
          <w:lang w:val="nb-NO"/>
        </w:rPr>
        <w:t>of aflatoxin B1 is 0.1 μg/kg, therefore</w:t>
      </w:r>
      <w:r w:rsidRPr="005A57F6">
        <w:rPr>
          <w:rFonts w:ascii="Times New Roman" w:hAnsi="Times New Roman" w:cs="Times New Roman"/>
          <w:lang w:val="nb-NO"/>
        </w:rPr>
        <w:t xml:space="preserve"> the </w:t>
      </w:r>
      <w:r w:rsidR="00F1320D">
        <w:rPr>
          <w:rFonts w:ascii="Times New Roman" w:hAnsi="Times New Roman" w:cs="Times New Roman"/>
          <w:lang w:val="nb-NO"/>
        </w:rPr>
        <w:t>MQL</w:t>
      </w:r>
      <w:r w:rsidRPr="005A57F6">
        <w:rPr>
          <w:rFonts w:ascii="Times New Roman" w:hAnsi="Times New Roman" w:cs="Times New Roman"/>
          <w:lang w:val="nb-NO"/>
        </w:rPr>
        <w:t xml:space="preserve"> will not meet the maximum allowable limit of 0.1 μg/kg.</w:t>
      </w:r>
    </w:p>
    <w:p w14:paraId="3817177C" w14:textId="303C0DDC" w:rsidR="00772531" w:rsidRPr="005A57F6" w:rsidRDefault="00772531" w:rsidP="00772531">
      <w:pPr>
        <w:spacing w:after="0" w:line="240" w:lineRule="auto"/>
        <w:ind w:firstLine="562"/>
        <w:jc w:val="both"/>
        <w:rPr>
          <w:rFonts w:ascii="Times New Roman" w:hAnsi="Times New Roman" w:cs="Times New Roman"/>
          <w:color w:val="000000"/>
          <w:lang w:val="nb-NO"/>
        </w:rPr>
      </w:pPr>
      <w:r w:rsidRPr="005A57F6">
        <w:rPr>
          <w:rFonts w:ascii="Times New Roman" w:hAnsi="Times New Roman" w:cs="Times New Roman"/>
          <w:color w:val="000000"/>
          <w:lang w:val="nb-NO"/>
        </w:rPr>
        <w:t>In addition, compared with other analytical methods, the UPLC/MS-MS method applied to analyze AFB1 in nutritional cereals for children is evaluated to have the advantage of increasing sensitivity and meeting current regulatory levels. operating, more environmentally friendly, reducing analysis time, reducing operating pressure, reducing solvent costs, reducing environmental pollution</w:t>
      </w:r>
      <w:r w:rsidR="00882D74" w:rsidRPr="00882D74">
        <w:rPr>
          <w:rFonts w:ascii="Times New Roman" w:hAnsi="Times New Roman" w:cs="Times New Roman"/>
          <w:color w:val="000000"/>
          <w:vertAlign w:val="superscript"/>
          <w:lang w:val="nb-NO"/>
        </w:rPr>
        <w:t>8</w:t>
      </w:r>
      <w:r w:rsidRPr="005A57F6">
        <w:rPr>
          <w:rFonts w:ascii="Times New Roman" w:hAnsi="Times New Roman" w:cs="Times New Roman"/>
          <w:color w:val="000000"/>
          <w:lang w:val="nb-NO"/>
        </w:rPr>
        <w:t>. Despite certain advantages, the analysis of AFB1 in nutritious cereals for children has not yet attracted the proper attention of scientists in Vietnam. Moreover, in order to build and develop an analysis procedure for AFB1 in nutritious cereals for children with the real conditions of Vietnam to diversify the analysis process as well as the system of state assessment standard</w:t>
      </w:r>
      <w:r w:rsidR="00C60894">
        <w:rPr>
          <w:rFonts w:ascii="Times New Roman" w:hAnsi="Times New Roman" w:cs="Times New Roman"/>
          <w:color w:val="000000"/>
          <w:lang w:val="nb-NO"/>
        </w:rPr>
        <w:t xml:space="preserve">s for the method. As an  </w:t>
      </w:r>
      <w:r w:rsidRPr="005A57F6">
        <w:rPr>
          <w:rFonts w:ascii="Times New Roman" w:hAnsi="Times New Roman" w:cs="Times New Roman"/>
          <w:color w:val="000000"/>
          <w:lang w:val="nb-NO"/>
        </w:rPr>
        <w:t xml:space="preserve">analytical method, this study has focused on the </w:t>
      </w:r>
      <w:r w:rsidRPr="005A57F6">
        <w:rPr>
          <w:rFonts w:ascii="Times New Roman" w:hAnsi="Times New Roman" w:cs="Times New Roman"/>
          <w:color w:val="000000"/>
          <w:lang w:val="nb-NO"/>
        </w:rPr>
        <w:lastRenderedPageBreak/>
        <w:t>development, development and validation of a super-performance liquid chromatography-coupled mass spectrometer (UPLC/MS-MS) method for the determination of AFB1 toxin in the sample matrix. nutritious cereal products for children.</w:t>
      </w:r>
    </w:p>
    <w:p w14:paraId="5A7424FD" w14:textId="73B3210A" w:rsidR="009E5944" w:rsidRPr="005A57F6" w:rsidRDefault="00F22B7D" w:rsidP="00247E81">
      <w:pPr>
        <w:pStyle w:val="0"/>
        <w:spacing w:line="240" w:lineRule="auto"/>
        <w:ind w:firstLine="0"/>
        <w:outlineLvl w:val="0"/>
        <w:rPr>
          <w:b/>
          <w:bCs/>
          <w:color w:val="202122"/>
          <w:sz w:val="22"/>
          <w:szCs w:val="22"/>
          <w:lang w:val="nb-NO"/>
        </w:rPr>
      </w:pPr>
      <w:r>
        <w:rPr>
          <w:b/>
          <w:bCs/>
          <w:color w:val="202122"/>
          <w:sz w:val="22"/>
          <w:szCs w:val="22"/>
          <w:lang w:val="nb-NO"/>
        </w:rPr>
        <w:t xml:space="preserve">2. </w:t>
      </w:r>
      <w:r w:rsidR="007912DE">
        <w:rPr>
          <w:b/>
          <w:bCs/>
          <w:color w:val="202122"/>
          <w:sz w:val="22"/>
          <w:szCs w:val="22"/>
          <w:lang w:val="nb-NO"/>
        </w:rPr>
        <w:t xml:space="preserve">APPARATUS, </w:t>
      </w:r>
      <w:r w:rsidR="00E071C6">
        <w:rPr>
          <w:b/>
          <w:bCs/>
          <w:color w:val="202122"/>
          <w:sz w:val="22"/>
          <w:szCs w:val="22"/>
          <w:lang w:val="nb-NO"/>
        </w:rPr>
        <w:t>MATERIALS</w:t>
      </w:r>
      <w:r>
        <w:rPr>
          <w:b/>
          <w:bCs/>
          <w:color w:val="202122"/>
          <w:sz w:val="22"/>
          <w:szCs w:val="22"/>
          <w:lang w:val="nb-NO"/>
        </w:rPr>
        <w:t>,</w:t>
      </w:r>
      <w:r w:rsidR="00E071C6">
        <w:rPr>
          <w:b/>
          <w:bCs/>
          <w:color w:val="202122"/>
          <w:sz w:val="22"/>
          <w:szCs w:val="22"/>
          <w:lang w:val="nb-NO"/>
        </w:rPr>
        <w:t xml:space="preserve"> AND METHODS</w:t>
      </w:r>
    </w:p>
    <w:p w14:paraId="6D5FB51C" w14:textId="0A6685BB" w:rsidR="0099045C" w:rsidRPr="005A57F6" w:rsidRDefault="00612E7B" w:rsidP="00247E81">
      <w:pPr>
        <w:spacing w:after="120" w:line="240" w:lineRule="auto"/>
        <w:jc w:val="both"/>
        <w:rPr>
          <w:rFonts w:ascii="Times New Roman" w:eastAsia="Times New Roman" w:hAnsi="Times New Roman" w:cs="Times New Roman"/>
          <w:bCs/>
          <w:color w:val="202122"/>
          <w:shd w:val="clear" w:color="auto" w:fill="FFFFFF"/>
          <w:lang w:val="nb-NO"/>
        </w:rPr>
      </w:pPr>
      <w:r>
        <w:rPr>
          <w:rFonts w:ascii="Times New Roman" w:hAnsi="Times New Roman" w:cs="Times New Roman"/>
          <w:b/>
          <w:bCs/>
          <w:lang w:val="nb-NO"/>
        </w:rPr>
        <w:t>2.1</w:t>
      </w:r>
      <w:r w:rsidR="00FD410F">
        <w:rPr>
          <w:rFonts w:ascii="Times New Roman" w:hAnsi="Times New Roman" w:cs="Times New Roman"/>
          <w:b/>
          <w:bCs/>
          <w:lang w:val="nb-NO"/>
        </w:rPr>
        <w:t>.</w:t>
      </w:r>
      <w:r w:rsidR="0065065F">
        <w:rPr>
          <w:rFonts w:ascii="Times New Roman" w:hAnsi="Times New Roman" w:cs="Times New Roman"/>
          <w:b/>
          <w:bCs/>
          <w:lang w:val="nb-NO"/>
        </w:rPr>
        <w:t xml:space="preserve"> </w:t>
      </w:r>
      <w:r w:rsidR="007912DE">
        <w:rPr>
          <w:rFonts w:ascii="Times New Roman" w:hAnsi="Times New Roman" w:cs="Times New Roman"/>
          <w:b/>
          <w:bCs/>
          <w:lang w:val="nb-NO"/>
        </w:rPr>
        <w:t xml:space="preserve">Apparatus </w:t>
      </w:r>
    </w:p>
    <w:p w14:paraId="37B214DC" w14:textId="4D95E5A0" w:rsidR="001F6D24" w:rsidRPr="005A57F6" w:rsidRDefault="00612E7B" w:rsidP="00612E7B">
      <w:pPr>
        <w:spacing w:after="0" w:line="240" w:lineRule="auto"/>
        <w:ind w:firstLine="567"/>
        <w:jc w:val="both"/>
        <w:rPr>
          <w:rFonts w:ascii="Times New Roman" w:eastAsia="Times New Roman" w:hAnsi="Times New Roman" w:cs="Times New Roman"/>
          <w:bCs/>
          <w:color w:val="202122"/>
          <w:shd w:val="clear" w:color="auto" w:fill="FFFFFF"/>
          <w:lang w:val="nb-NO"/>
        </w:rPr>
      </w:pPr>
      <w:r>
        <w:rPr>
          <w:rFonts w:ascii="Times New Roman" w:eastAsia="Times New Roman" w:hAnsi="Times New Roman" w:cs="Times New Roman"/>
          <w:bCs/>
          <w:color w:val="202122"/>
          <w:shd w:val="clear" w:color="auto" w:fill="FFFFFF"/>
          <w:lang w:val="nb-NO"/>
        </w:rPr>
        <w:t>-</w:t>
      </w:r>
      <w:r w:rsidR="00EC3CCF">
        <w:rPr>
          <w:rFonts w:ascii="Times New Roman" w:eastAsia="Times New Roman" w:hAnsi="Times New Roman" w:cs="Times New Roman"/>
          <w:bCs/>
          <w:color w:val="202122"/>
          <w:shd w:val="clear" w:color="auto" w:fill="FFFFFF"/>
          <w:lang w:val="nb-NO"/>
        </w:rPr>
        <w:t xml:space="preserve"> </w:t>
      </w:r>
      <w:r w:rsidR="001F6D24" w:rsidRPr="005A57F6">
        <w:rPr>
          <w:rFonts w:ascii="Times New Roman" w:eastAsia="Times New Roman" w:hAnsi="Times New Roman" w:cs="Times New Roman"/>
          <w:bCs/>
          <w:color w:val="202122"/>
          <w:shd w:val="clear" w:color="auto" w:fill="FFFFFF"/>
          <w:lang w:val="nb-NO"/>
        </w:rPr>
        <w:t xml:space="preserve">The experiments were carried out at Khue Nam Science and Technology Service Co., Ltd </w:t>
      </w:r>
      <w:r w:rsidR="009D56DC">
        <w:rPr>
          <w:rFonts w:ascii="Times New Roman" w:eastAsia="Times New Roman" w:hAnsi="Times New Roman" w:cs="Times New Roman"/>
          <w:bCs/>
          <w:color w:val="202122"/>
          <w:shd w:val="clear" w:color="auto" w:fill="FFFFFF"/>
          <w:lang w:val="nb-NO"/>
        </w:rPr>
        <w:t>–</w:t>
      </w:r>
      <w:r w:rsidR="001F6D24" w:rsidRPr="005A57F6">
        <w:rPr>
          <w:rFonts w:ascii="Times New Roman" w:eastAsia="Times New Roman" w:hAnsi="Times New Roman" w:cs="Times New Roman"/>
          <w:bCs/>
          <w:color w:val="202122"/>
          <w:shd w:val="clear" w:color="auto" w:fill="FFFFFF"/>
          <w:lang w:val="nb-NO"/>
        </w:rPr>
        <w:t xml:space="preserve"> </w:t>
      </w:r>
      <w:r w:rsidR="009D56DC" w:rsidRPr="009D56DC">
        <w:rPr>
          <w:rFonts w:ascii="Times New Roman" w:eastAsia="Times New Roman" w:hAnsi="Times New Roman" w:cs="Times New Roman"/>
          <w:bCs/>
          <w:i/>
          <w:color w:val="202122"/>
          <w:shd w:val="clear" w:color="auto" w:fill="FFFFFF"/>
          <w:lang w:val="nb-NO"/>
        </w:rPr>
        <w:t>address</w:t>
      </w:r>
      <w:r w:rsidR="009D56DC">
        <w:rPr>
          <w:rFonts w:ascii="Times New Roman" w:eastAsia="Times New Roman" w:hAnsi="Times New Roman" w:cs="Times New Roman"/>
          <w:bCs/>
          <w:color w:val="202122"/>
          <w:shd w:val="clear" w:color="auto" w:fill="FFFFFF"/>
          <w:lang w:val="nb-NO"/>
        </w:rPr>
        <w:t xml:space="preserve">: </w:t>
      </w:r>
      <w:r w:rsidR="001F6D24" w:rsidRPr="005A57F6">
        <w:rPr>
          <w:rFonts w:ascii="Times New Roman" w:eastAsia="Times New Roman" w:hAnsi="Times New Roman" w:cs="Times New Roman"/>
          <w:bCs/>
          <w:color w:val="202122"/>
          <w:shd w:val="clear" w:color="auto" w:fill="FFFFFF"/>
          <w:lang w:val="nb-NO"/>
        </w:rPr>
        <w:t>2/17 Pham Van Bach,</w:t>
      </w:r>
      <w:r>
        <w:rPr>
          <w:rFonts w:ascii="Times New Roman" w:eastAsia="Times New Roman" w:hAnsi="Times New Roman" w:cs="Times New Roman"/>
          <w:bCs/>
          <w:color w:val="202122"/>
          <w:shd w:val="clear" w:color="auto" w:fill="FFFFFF"/>
          <w:lang w:val="nb-NO"/>
        </w:rPr>
        <w:t xml:space="preserve"> Ward 15, Tan Binh District, Ho Chi Minh City, Vietnam </w:t>
      </w:r>
      <w:r w:rsidR="001F6D24" w:rsidRPr="005A57F6">
        <w:rPr>
          <w:rFonts w:ascii="Times New Roman" w:eastAsia="Times New Roman" w:hAnsi="Times New Roman" w:cs="Times New Roman"/>
          <w:bCs/>
          <w:color w:val="202122"/>
          <w:shd w:val="clear" w:color="auto" w:fill="FFFFFF"/>
          <w:lang w:val="nb-NO"/>
        </w:rPr>
        <w:t>(https://khuenam.vn/nang-luc.php)</w:t>
      </w:r>
      <w:r>
        <w:rPr>
          <w:rFonts w:ascii="Times New Roman" w:eastAsia="Times New Roman" w:hAnsi="Times New Roman" w:cs="Times New Roman"/>
          <w:bCs/>
          <w:color w:val="202122"/>
          <w:shd w:val="clear" w:color="auto" w:fill="FFFFFF"/>
          <w:lang w:val="nb-NO"/>
        </w:rPr>
        <w:t>.</w:t>
      </w:r>
    </w:p>
    <w:p w14:paraId="67061009" w14:textId="644F901E" w:rsidR="001F6D24" w:rsidRPr="005A57F6" w:rsidRDefault="00612E7B" w:rsidP="00612E7B">
      <w:pPr>
        <w:spacing w:after="0" w:line="240" w:lineRule="auto"/>
        <w:ind w:firstLine="562"/>
        <w:jc w:val="both"/>
        <w:rPr>
          <w:rFonts w:ascii="Times New Roman" w:eastAsia="Times New Roman" w:hAnsi="Times New Roman" w:cs="Times New Roman"/>
          <w:bCs/>
          <w:color w:val="202122"/>
          <w:shd w:val="clear" w:color="auto" w:fill="FFFFFF"/>
          <w:lang w:val="nb-NO"/>
        </w:rPr>
      </w:pPr>
      <w:r>
        <w:rPr>
          <w:rFonts w:ascii="Times New Roman" w:eastAsia="Times New Roman" w:hAnsi="Times New Roman" w:cs="Times New Roman"/>
          <w:bCs/>
          <w:color w:val="202122"/>
          <w:shd w:val="clear" w:color="auto" w:fill="FFFFFF"/>
          <w:lang w:val="nb-NO"/>
        </w:rPr>
        <w:t>-</w:t>
      </w:r>
      <w:r w:rsidR="00EC3CCF">
        <w:rPr>
          <w:rFonts w:ascii="Times New Roman" w:eastAsia="Times New Roman" w:hAnsi="Times New Roman" w:cs="Times New Roman"/>
          <w:bCs/>
          <w:color w:val="202122"/>
          <w:shd w:val="clear" w:color="auto" w:fill="FFFFFF"/>
          <w:lang w:val="nb-NO"/>
        </w:rPr>
        <w:t xml:space="preserve"> </w:t>
      </w:r>
      <w:r w:rsidR="001F6D24" w:rsidRPr="005A57F6">
        <w:rPr>
          <w:rFonts w:ascii="Times New Roman" w:eastAsia="Times New Roman" w:hAnsi="Times New Roman" w:cs="Times New Roman"/>
          <w:bCs/>
          <w:color w:val="202122"/>
          <w:shd w:val="clear" w:color="auto" w:fill="FFFFFF"/>
          <w:lang w:val="nb-NO"/>
        </w:rPr>
        <w:t xml:space="preserve">The equipment used is the Acquity UPLC/MS/MS Xevo TQD from Waters. </w:t>
      </w:r>
    </w:p>
    <w:p w14:paraId="53219A2D" w14:textId="68AFFBA5" w:rsidR="001F6D24" w:rsidRPr="005A57F6" w:rsidRDefault="00EC3CCF" w:rsidP="00EC3CCF">
      <w:pPr>
        <w:spacing w:after="0" w:line="240" w:lineRule="auto"/>
        <w:ind w:firstLine="562"/>
        <w:jc w:val="both"/>
        <w:rPr>
          <w:rFonts w:ascii="Times New Roman" w:eastAsia="Times New Roman" w:hAnsi="Times New Roman" w:cs="Times New Roman"/>
          <w:bCs/>
          <w:color w:val="202122"/>
          <w:shd w:val="clear" w:color="auto" w:fill="FFFFFF"/>
          <w:lang w:val="nb-NO"/>
        </w:rPr>
      </w:pPr>
      <w:r>
        <w:rPr>
          <w:rFonts w:ascii="Times New Roman" w:eastAsia="Times New Roman" w:hAnsi="Times New Roman" w:cs="Times New Roman"/>
          <w:bCs/>
          <w:color w:val="202122"/>
          <w:shd w:val="clear" w:color="auto" w:fill="FFFFFF"/>
          <w:lang w:val="nb-NO"/>
        </w:rPr>
        <w:t xml:space="preserve">- </w:t>
      </w:r>
      <w:r w:rsidR="001F6D24" w:rsidRPr="005A57F6">
        <w:rPr>
          <w:rFonts w:ascii="Times New Roman" w:eastAsia="Times New Roman" w:hAnsi="Times New Roman" w:cs="Times New Roman"/>
          <w:bCs/>
          <w:color w:val="202122"/>
          <w:shd w:val="clear" w:color="auto" w:fill="FFFFFF"/>
          <w:lang w:val="nb-NO"/>
        </w:rPr>
        <w:t xml:space="preserve">BEH C18 analytical column 1.7 µm (2.1 </w:t>
      </w:r>
      <w:r w:rsidR="00D26700">
        <w:rPr>
          <w:rFonts w:ascii="Times New Roman" w:eastAsia="Times New Roman" w:hAnsi="Times New Roman" w:cs="Times New Roman" w:hint="eastAsia"/>
          <w:bCs/>
          <w:color w:val="202122"/>
          <w:shd w:val="clear" w:color="auto" w:fill="FFFFFF"/>
          <w:lang w:val="nb-NO"/>
        </w:rPr>
        <w:sym w:font="Symbol" w:char="F0B4"/>
      </w:r>
      <w:r w:rsidR="001F6D24" w:rsidRPr="005A57F6">
        <w:rPr>
          <w:rFonts w:ascii="Times New Roman" w:eastAsia="Times New Roman" w:hAnsi="Times New Roman" w:cs="Times New Roman"/>
          <w:bCs/>
          <w:color w:val="202122"/>
          <w:shd w:val="clear" w:color="auto" w:fill="FFFFFF"/>
          <w:lang w:val="nb-NO"/>
        </w:rPr>
        <w:t xml:space="preserve"> 150 mm).</w:t>
      </w:r>
    </w:p>
    <w:p w14:paraId="0C41BCC7" w14:textId="4255C69A" w:rsidR="001F6D24" w:rsidRPr="005A57F6" w:rsidRDefault="00612E7B" w:rsidP="00612E7B">
      <w:pPr>
        <w:spacing w:after="0" w:line="240" w:lineRule="auto"/>
        <w:ind w:firstLine="562"/>
        <w:jc w:val="both"/>
        <w:rPr>
          <w:rFonts w:ascii="Times New Roman" w:eastAsia="Times New Roman" w:hAnsi="Times New Roman" w:cs="Times New Roman"/>
          <w:bCs/>
          <w:color w:val="202122"/>
          <w:shd w:val="clear" w:color="auto" w:fill="FFFFFF"/>
          <w:lang w:val="nb-NO"/>
        </w:rPr>
      </w:pPr>
      <w:r>
        <w:rPr>
          <w:rFonts w:ascii="Times New Roman" w:eastAsia="Times New Roman" w:hAnsi="Times New Roman" w:cs="Times New Roman"/>
          <w:bCs/>
          <w:color w:val="202122"/>
          <w:shd w:val="clear" w:color="auto" w:fill="FFFFFF"/>
          <w:lang w:val="nb-NO"/>
        </w:rPr>
        <w:t>-</w:t>
      </w:r>
      <w:r w:rsidR="00D26700">
        <w:rPr>
          <w:rFonts w:ascii="Times New Roman" w:eastAsia="Times New Roman" w:hAnsi="Times New Roman" w:cs="Times New Roman"/>
          <w:bCs/>
          <w:color w:val="202122"/>
          <w:shd w:val="clear" w:color="auto" w:fill="FFFFFF"/>
          <w:lang w:val="nb-NO"/>
        </w:rPr>
        <w:t xml:space="preserve"> </w:t>
      </w:r>
      <w:r w:rsidR="001F6D24" w:rsidRPr="005A57F6">
        <w:rPr>
          <w:rFonts w:ascii="Times New Roman" w:eastAsia="Times New Roman" w:hAnsi="Times New Roman" w:cs="Times New Roman"/>
          <w:bCs/>
          <w:color w:val="202122"/>
          <w:shd w:val="clear" w:color="auto" w:fill="FFFFFF"/>
          <w:lang w:val="nb-NO"/>
        </w:rPr>
        <w:t>Instruments and other ancillary equipment in the laboratory.</w:t>
      </w:r>
    </w:p>
    <w:p w14:paraId="05FE41ED" w14:textId="3669A5CE" w:rsidR="001F6D24" w:rsidRPr="006D2353" w:rsidRDefault="00B96ACD" w:rsidP="0065065F">
      <w:pPr>
        <w:spacing w:before="120" w:after="0" w:line="240" w:lineRule="auto"/>
        <w:jc w:val="both"/>
        <w:rPr>
          <w:rFonts w:ascii="Times New Roman" w:eastAsia="Times New Roman" w:hAnsi="Times New Roman" w:cs="Times New Roman"/>
          <w:b/>
          <w:bCs/>
          <w:color w:val="202122"/>
          <w:shd w:val="clear" w:color="auto" w:fill="FFFFFF"/>
          <w:lang w:val="nb-NO"/>
        </w:rPr>
      </w:pPr>
      <w:r w:rsidRPr="006D2353">
        <w:rPr>
          <w:rFonts w:ascii="Times New Roman" w:eastAsia="Times New Roman" w:hAnsi="Times New Roman" w:cs="Times New Roman"/>
          <w:b/>
          <w:bCs/>
          <w:color w:val="202122"/>
          <w:shd w:val="clear" w:color="auto" w:fill="FFFFFF"/>
          <w:lang w:val="nb-NO"/>
        </w:rPr>
        <w:t xml:space="preserve">2.2. </w:t>
      </w:r>
      <w:r w:rsidR="006D2353">
        <w:rPr>
          <w:rFonts w:ascii="Times New Roman" w:eastAsia="Times New Roman" w:hAnsi="Times New Roman" w:cs="Times New Roman"/>
          <w:b/>
          <w:bCs/>
          <w:color w:val="202122"/>
          <w:shd w:val="clear" w:color="auto" w:fill="FFFFFF"/>
          <w:lang w:val="nb-NO"/>
        </w:rPr>
        <w:t xml:space="preserve">Chemicals </w:t>
      </w:r>
    </w:p>
    <w:p w14:paraId="3F991D15" w14:textId="67BC1B21" w:rsidR="006D2353" w:rsidRPr="006D2353" w:rsidRDefault="006D2353" w:rsidP="00247E81">
      <w:pPr>
        <w:spacing w:after="120" w:line="240" w:lineRule="auto"/>
        <w:jc w:val="both"/>
        <w:rPr>
          <w:rFonts w:ascii="Times New Roman" w:eastAsia="Times New Roman" w:hAnsi="Times New Roman" w:cs="Times New Roman"/>
          <w:bCs/>
          <w:i/>
          <w:color w:val="202122"/>
          <w:shd w:val="clear" w:color="auto" w:fill="FFFFFF"/>
          <w:lang w:val="nb-NO"/>
        </w:rPr>
      </w:pPr>
      <w:r w:rsidRPr="006D2353">
        <w:rPr>
          <w:rFonts w:ascii="Times New Roman" w:eastAsia="Times New Roman" w:hAnsi="Times New Roman" w:cs="Times New Roman"/>
          <w:bCs/>
          <w:i/>
          <w:color w:val="202122"/>
          <w:shd w:val="clear" w:color="auto" w:fill="FFFFFF"/>
          <w:lang w:val="nb-NO"/>
        </w:rPr>
        <w:t>2.2.1 Reagents and Standards</w:t>
      </w:r>
    </w:p>
    <w:p w14:paraId="0633D70D" w14:textId="56D57CF5" w:rsidR="001F6D24" w:rsidRPr="005A57F6" w:rsidRDefault="001F6D24" w:rsidP="00247E81">
      <w:pPr>
        <w:spacing w:after="0" w:line="240" w:lineRule="auto"/>
        <w:ind w:firstLine="446"/>
        <w:jc w:val="both"/>
        <w:rPr>
          <w:rFonts w:ascii="Times New Roman" w:eastAsia="Times New Roman" w:hAnsi="Times New Roman" w:cs="Times New Roman"/>
          <w:bCs/>
          <w:color w:val="202122"/>
          <w:shd w:val="clear" w:color="auto" w:fill="FFFFFF"/>
          <w:lang w:val="nb-NO"/>
        </w:rPr>
      </w:pPr>
      <w:r w:rsidRPr="005A57F6">
        <w:rPr>
          <w:rFonts w:ascii="Times New Roman" w:eastAsia="Times New Roman" w:hAnsi="Times New Roman" w:cs="Times New Roman"/>
          <w:bCs/>
          <w:color w:val="202122"/>
          <w:shd w:val="clear" w:color="auto" w:fill="FFFFFF"/>
          <w:lang w:val="nb-NO"/>
        </w:rPr>
        <w:t xml:space="preserve">Methanol (MeOH), formic acid (HCOOH) HPLC grade with </w:t>
      </w:r>
      <w:r w:rsidR="001263AC">
        <w:rPr>
          <w:rFonts w:ascii="Times New Roman" w:eastAsia="Times New Roman" w:hAnsi="Times New Roman" w:cs="Times New Roman"/>
          <w:bCs/>
          <w:color w:val="202122"/>
          <w:shd w:val="clear" w:color="auto" w:fill="FFFFFF"/>
          <w:lang w:val="nb-NO"/>
        </w:rPr>
        <w:t xml:space="preserve">a </w:t>
      </w:r>
      <w:r w:rsidRPr="005A57F6">
        <w:rPr>
          <w:rFonts w:ascii="Times New Roman" w:eastAsia="Times New Roman" w:hAnsi="Times New Roman" w:cs="Times New Roman"/>
          <w:bCs/>
          <w:color w:val="202122"/>
          <w:shd w:val="clear" w:color="auto" w:fill="FFFFFF"/>
          <w:lang w:val="nb-NO"/>
        </w:rPr>
        <w:t xml:space="preserve">purity ≥ 99.9%, NaCl with </w:t>
      </w:r>
      <w:r w:rsidR="001263AC">
        <w:rPr>
          <w:rFonts w:ascii="Times New Roman" w:eastAsia="Times New Roman" w:hAnsi="Times New Roman" w:cs="Times New Roman"/>
          <w:bCs/>
          <w:color w:val="202122"/>
          <w:shd w:val="clear" w:color="auto" w:fill="FFFFFF"/>
          <w:lang w:val="nb-NO"/>
        </w:rPr>
        <w:t xml:space="preserve">a </w:t>
      </w:r>
      <w:r w:rsidRPr="005A57F6">
        <w:rPr>
          <w:rFonts w:ascii="Times New Roman" w:eastAsia="Times New Roman" w:hAnsi="Times New Roman" w:cs="Times New Roman"/>
          <w:bCs/>
          <w:color w:val="202122"/>
          <w:shd w:val="clear" w:color="auto" w:fill="FFFFFF"/>
          <w:lang w:val="nb-NO"/>
        </w:rPr>
        <w:t xml:space="preserve">purity ≥ 99% and phosphate buffer pH 7.4 (PBS), deionized </w:t>
      </w:r>
      <w:r w:rsidR="00DB4AE1">
        <w:rPr>
          <w:rFonts w:ascii="Times New Roman" w:eastAsia="Times New Roman" w:hAnsi="Times New Roman" w:cs="Times New Roman"/>
          <w:bCs/>
          <w:color w:val="202122"/>
          <w:shd w:val="clear" w:color="auto" w:fill="FFFFFF"/>
          <w:lang w:val="nb-NO"/>
        </w:rPr>
        <w:t>double</w:t>
      </w:r>
      <w:r w:rsidRPr="005A57F6">
        <w:rPr>
          <w:rFonts w:ascii="Times New Roman" w:eastAsia="Times New Roman" w:hAnsi="Times New Roman" w:cs="Times New Roman"/>
          <w:bCs/>
          <w:color w:val="202122"/>
          <w:shd w:val="clear" w:color="auto" w:fill="FFFFFF"/>
          <w:lang w:val="nb-NO"/>
        </w:rPr>
        <w:t xml:space="preserve"> distilled water.</w:t>
      </w:r>
    </w:p>
    <w:p w14:paraId="0DCDB8CF" w14:textId="77777777" w:rsidR="001F6D24" w:rsidRPr="005A57F6" w:rsidRDefault="001F6D24" w:rsidP="00247E81">
      <w:pPr>
        <w:spacing w:after="0" w:line="240" w:lineRule="auto"/>
        <w:ind w:firstLine="446"/>
        <w:jc w:val="both"/>
        <w:rPr>
          <w:rFonts w:ascii="Times New Roman" w:eastAsia="Times New Roman" w:hAnsi="Times New Roman" w:cs="Times New Roman"/>
          <w:bCs/>
          <w:color w:val="202122"/>
          <w:shd w:val="clear" w:color="auto" w:fill="FFFFFF"/>
          <w:lang w:val="nb-NO"/>
        </w:rPr>
      </w:pPr>
      <w:r w:rsidRPr="005A57F6">
        <w:rPr>
          <w:rFonts w:ascii="Times New Roman" w:eastAsia="Times New Roman" w:hAnsi="Times New Roman" w:cs="Times New Roman"/>
          <w:bCs/>
          <w:color w:val="202122"/>
          <w:shd w:val="clear" w:color="auto" w:fill="FFFFFF"/>
          <w:lang w:val="nb-NO"/>
        </w:rPr>
        <w:t>Aflatoxin immunoaffinity column 3mL column (IAC-AflaTest).</w:t>
      </w:r>
    </w:p>
    <w:p w14:paraId="79429129" w14:textId="43CED8FB" w:rsidR="001F6D24" w:rsidRPr="005A57F6" w:rsidRDefault="001F6D24" w:rsidP="00247E81">
      <w:pPr>
        <w:spacing w:after="0" w:line="240" w:lineRule="auto"/>
        <w:ind w:firstLine="446"/>
        <w:jc w:val="both"/>
        <w:rPr>
          <w:rFonts w:ascii="Times New Roman" w:eastAsia="Times New Roman" w:hAnsi="Times New Roman" w:cs="Times New Roman"/>
          <w:bCs/>
          <w:color w:val="202122"/>
          <w:shd w:val="clear" w:color="auto" w:fill="FFFFFF"/>
          <w:lang w:val="nb-NO"/>
        </w:rPr>
      </w:pPr>
      <w:r w:rsidRPr="005A57F6">
        <w:rPr>
          <w:rFonts w:ascii="Times New Roman" w:eastAsia="Times New Roman" w:hAnsi="Times New Roman" w:cs="Times New Roman"/>
          <w:bCs/>
          <w:color w:val="202122"/>
          <w:shd w:val="clear" w:color="auto" w:fill="FFFFFF"/>
          <w:lang w:val="nb-NO"/>
        </w:rPr>
        <w:t xml:space="preserve">Standard </w:t>
      </w:r>
      <w:r w:rsidR="00251B6D">
        <w:rPr>
          <w:rFonts w:ascii="Times New Roman" w:eastAsia="Times New Roman" w:hAnsi="Times New Roman" w:cs="Times New Roman"/>
          <w:bCs/>
          <w:color w:val="202122"/>
          <w:shd w:val="clear" w:color="auto" w:fill="FFFFFF"/>
          <w:lang w:val="nb-NO"/>
        </w:rPr>
        <w:t>a</w:t>
      </w:r>
      <w:r w:rsidRPr="005A57F6">
        <w:rPr>
          <w:rFonts w:ascii="Times New Roman" w:eastAsia="Times New Roman" w:hAnsi="Times New Roman" w:cs="Times New Roman"/>
          <w:bCs/>
          <w:color w:val="202122"/>
          <w:shd w:val="clear" w:color="auto" w:fill="FFFFFF"/>
          <w:lang w:val="nb-NO"/>
        </w:rPr>
        <w:t>flatoxin mixture: B1: 10 µg/mL; B2: 3 µg/mL; G1: 10 µg/mL; G2: 3 µg/mL in Acetonitrile solvent.</w:t>
      </w:r>
    </w:p>
    <w:p w14:paraId="4755759B" w14:textId="4983CA60" w:rsidR="00B96ACD" w:rsidRPr="006B23FD" w:rsidRDefault="006D2353" w:rsidP="00247E81">
      <w:pPr>
        <w:spacing w:before="120" w:after="0" w:line="240" w:lineRule="auto"/>
        <w:jc w:val="both"/>
        <w:rPr>
          <w:rFonts w:ascii="Times New Roman" w:eastAsia="Times New Roman" w:hAnsi="Times New Roman" w:cs="Times New Roman"/>
          <w:bCs/>
          <w:i/>
          <w:color w:val="202122"/>
          <w:shd w:val="clear" w:color="auto" w:fill="FFFFFF"/>
          <w:lang w:val="nb-NO"/>
        </w:rPr>
      </w:pPr>
      <w:r>
        <w:rPr>
          <w:rFonts w:ascii="Times New Roman" w:eastAsia="Times New Roman" w:hAnsi="Times New Roman" w:cs="Times New Roman"/>
          <w:bCs/>
          <w:i/>
          <w:color w:val="202122"/>
          <w:shd w:val="clear" w:color="auto" w:fill="FFFFFF"/>
          <w:lang w:val="nb-NO"/>
        </w:rPr>
        <w:t>2.2.2</w:t>
      </w:r>
      <w:r w:rsidR="00B96ACD" w:rsidRPr="006B23FD">
        <w:rPr>
          <w:rFonts w:ascii="Times New Roman" w:eastAsia="Times New Roman" w:hAnsi="Times New Roman" w:cs="Times New Roman"/>
          <w:bCs/>
          <w:i/>
          <w:color w:val="202122"/>
          <w:shd w:val="clear" w:color="auto" w:fill="FFFFFF"/>
          <w:lang w:val="nb-NO"/>
        </w:rPr>
        <w:t xml:space="preserve">. </w:t>
      </w:r>
      <w:r w:rsidR="00265818">
        <w:rPr>
          <w:rFonts w:ascii="Times New Roman" w:eastAsia="Times New Roman" w:hAnsi="Times New Roman" w:cs="Times New Roman"/>
          <w:bCs/>
          <w:i/>
          <w:color w:val="202122"/>
          <w:shd w:val="clear" w:color="auto" w:fill="FFFFFF"/>
          <w:lang w:val="nb-NO"/>
        </w:rPr>
        <w:t>St</w:t>
      </w:r>
      <w:r>
        <w:rPr>
          <w:rFonts w:ascii="Times New Roman" w:eastAsia="Times New Roman" w:hAnsi="Times New Roman" w:cs="Times New Roman"/>
          <w:bCs/>
          <w:i/>
          <w:color w:val="202122"/>
          <w:shd w:val="clear" w:color="auto" w:fill="FFFFFF"/>
          <w:lang w:val="nb-NO"/>
        </w:rPr>
        <w:t>a</w:t>
      </w:r>
      <w:r w:rsidR="00265818">
        <w:rPr>
          <w:rFonts w:ascii="Times New Roman" w:eastAsia="Times New Roman" w:hAnsi="Times New Roman" w:cs="Times New Roman"/>
          <w:bCs/>
          <w:i/>
          <w:color w:val="202122"/>
          <w:shd w:val="clear" w:color="auto" w:fill="FFFFFF"/>
          <w:lang w:val="nb-NO"/>
        </w:rPr>
        <w:t>ndard Preparation</w:t>
      </w:r>
    </w:p>
    <w:p w14:paraId="0B2775B9" w14:textId="77777777" w:rsidR="008C0F74" w:rsidRPr="005A57F6" w:rsidRDefault="001F6D24" w:rsidP="0065340F">
      <w:pPr>
        <w:spacing w:after="0" w:line="240" w:lineRule="auto"/>
        <w:ind w:firstLine="450"/>
        <w:jc w:val="both"/>
        <w:rPr>
          <w:rFonts w:ascii="Times New Roman" w:eastAsia="Times New Roman" w:hAnsi="Times New Roman" w:cs="Times New Roman"/>
          <w:bCs/>
          <w:color w:val="202122"/>
          <w:shd w:val="clear" w:color="auto" w:fill="FFFFFF"/>
          <w:lang w:val="nb-NO"/>
        </w:rPr>
      </w:pPr>
      <w:r w:rsidRPr="005A57F6">
        <w:rPr>
          <w:rFonts w:ascii="Times New Roman" w:eastAsia="Times New Roman" w:hAnsi="Times New Roman" w:cs="Times New Roman"/>
          <w:bCs/>
          <w:color w:val="202122"/>
          <w:shd w:val="clear" w:color="auto" w:fill="FFFFFF"/>
          <w:lang w:val="nb-NO"/>
        </w:rPr>
        <w:t>An intermediate mixed standard of 260 µg/L, 26 µg/L was prepared from a stock standard of 2600 µg/mL of acetonitrile (ACN) solvent. The AF-B1 standard has a concentration of 1000 µg/L.</w:t>
      </w:r>
    </w:p>
    <w:p w14:paraId="344C9F3F" w14:textId="58572249" w:rsidR="00B96ACD" w:rsidRPr="005A57F6" w:rsidRDefault="008C0F74" w:rsidP="0065340F">
      <w:pPr>
        <w:spacing w:after="0" w:line="240" w:lineRule="auto"/>
        <w:ind w:firstLine="450"/>
        <w:jc w:val="both"/>
        <w:rPr>
          <w:rFonts w:ascii="Times New Roman" w:eastAsia="Times New Roman" w:hAnsi="Times New Roman" w:cs="Times New Roman"/>
          <w:bCs/>
          <w:color w:val="202122"/>
          <w:shd w:val="clear" w:color="auto" w:fill="FFFFFF"/>
          <w:lang w:val="nb-NO"/>
        </w:rPr>
      </w:pPr>
      <w:r w:rsidRPr="005A57F6">
        <w:rPr>
          <w:rFonts w:ascii="Times New Roman" w:eastAsia="Times New Roman" w:hAnsi="Times New Roman" w:cs="Times New Roman"/>
          <w:bCs/>
          <w:color w:val="202122"/>
          <w:shd w:val="clear" w:color="auto" w:fill="FFFFFF"/>
          <w:lang w:val="nb-NO"/>
        </w:rPr>
        <w:t xml:space="preserve">Working standard is </w:t>
      </w:r>
      <w:r w:rsidR="00C7792C">
        <w:rPr>
          <w:rFonts w:ascii="Times New Roman" w:eastAsia="Times New Roman" w:hAnsi="Times New Roman" w:cs="Times New Roman"/>
          <w:bCs/>
          <w:color w:val="202122"/>
          <w:shd w:val="clear" w:color="auto" w:fill="FFFFFF"/>
          <w:lang w:val="nb-NO"/>
        </w:rPr>
        <w:t xml:space="preserve">prepared </w:t>
      </w:r>
      <w:r w:rsidRPr="005A57F6">
        <w:rPr>
          <w:rFonts w:ascii="Times New Roman" w:eastAsia="Times New Roman" w:hAnsi="Times New Roman" w:cs="Times New Roman"/>
          <w:bCs/>
          <w:color w:val="202122"/>
          <w:shd w:val="clear" w:color="auto" w:fill="FFFFFF"/>
          <w:lang w:val="nb-NO"/>
        </w:rPr>
        <w:t>based on five working standards 0.2; 0.4; 0.8; 1.6; 3.2 µg/L in MeOH.</w:t>
      </w:r>
      <w:r w:rsidR="00B96ACD" w:rsidRPr="005A57F6">
        <w:rPr>
          <w:rFonts w:ascii="Times New Roman" w:eastAsia="Times New Roman" w:hAnsi="Times New Roman" w:cs="Times New Roman"/>
          <w:bCs/>
          <w:color w:val="202122"/>
          <w:shd w:val="clear" w:color="auto" w:fill="FFFFFF"/>
          <w:lang w:val="nb-NO"/>
        </w:rPr>
        <w:t xml:space="preserve"> </w:t>
      </w:r>
    </w:p>
    <w:p w14:paraId="7A861657" w14:textId="1BC22358" w:rsidR="00B96ACD" w:rsidRPr="006B23FD" w:rsidRDefault="00B575EE" w:rsidP="00247E81">
      <w:pPr>
        <w:spacing w:before="120" w:after="0" w:line="240" w:lineRule="auto"/>
        <w:jc w:val="both"/>
        <w:rPr>
          <w:rFonts w:ascii="Times New Roman" w:eastAsia="Times New Roman" w:hAnsi="Times New Roman" w:cs="Times New Roman"/>
          <w:bCs/>
          <w:i/>
          <w:color w:val="202122"/>
          <w:shd w:val="clear" w:color="auto" w:fill="FFFFFF"/>
          <w:lang w:val="nb-NO"/>
        </w:rPr>
      </w:pPr>
      <w:r w:rsidRPr="006B23FD">
        <w:rPr>
          <w:rFonts w:ascii="Times New Roman" w:eastAsia="Times New Roman" w:hAnsi="Times New Roman" w:cs="Times New Roman"/>
          <w:bCs/>
          <w:i/>
          <w:color w:val="202122"/>
          <w:shd w:val="clear" w:color="auto" w:fill="FFFFFF"/>
          <w:lang w:val="nb-NO"/>
        </w:rPr>
        <w:t>2.</w:t>
      </w:r>
      <w:r w:rsidR="006D2353">
        <w:rPr>
          <w:rFonts w:ascii="Times New Roman" w:eastAsia="Times New Roman" w:hAnsi="Times New Roman" w:cs="Times New Roman"/>
          <w:bCs/>
          <w:i/>
          <w:color w:val="202122"/>
          <w:shd w:val="clear" w:color="auto" w:fill="FFFFFF"/>
          <w:lang w:val="nb-NO"/>
        </w:rPr>
        <w:t>2</w:t>
      </w:r>
      <w:r w:rsidR="00B96ACD" w:rsidRPr="006B23FD">
        <w:rPr>
          <w:rFonts w:ascii="Times New Roman" w:eastAsia="Times New Roman" w:hAnsi="Times New Roman" w:cs="Times New Roman"/>
          <w:bCs/>
          <w:i/>
          <w:color w:val="202122"/>
          <w:shd w:val="clear" w:color="auto" w:fill="FFFFFF"/>
          <w:lang w:val="nb-NO"/>
        </w:rPr>
        <w:t>.</w:t>
      </w:r>
      <w:r w:rsidR="006D2353">
        <w:rPr>
          <w:rFonts w:ascii="Times New Roman" w:eastAsia="Times New Roman" w:hAnsi="Times New Roman" w:cs="Times New Roman"/>
          <w:bCs/>
          <w:i/>
          <w:color w:val="202122"/>
          <w:shd w:val="clear" w:color="auto" w:fill="FFFFFF"/>
          <w:lang w:val="nb-NO"/>
        </w:rPr>
        <w:t>3</w:t>
      </w:r>
      <w:r w:rsidR="00B96ACD" w:rsidRPr="006B23FD">
        <w:rPr>
          <w:rFonts w:ascii="Times New Roman" w:eastAsia="Times New Roman" w:hAnsi="Times New Roman" w:cs="Times New Roman"/>
          <w:bCs/>
          <w:i/>
          <w:color w:val="202122"/>
          <w:shd w:val="clear" w:color="auto" w:fill="FFFFFF"/>
          <w:lang w:val="nb-NO"/>
        </w:rPr>
        <w:t xml:space="preserve">. </w:t>
      </w:r>
      <w:r w:rsidR="00265818">
        <w:rPr>
          <w:rFonts w:ascii="Times New Roman" w:eastAsia="Times New Roman" w:hAnsi="Times New Roman" w:cs="Times New Roman"/>
          <w:bCs/>
          <w:i/>
          <w:color w:val="202122"/>
          <w:shd w:val="clear" w:color="auto" w:fill="FFFFFF"/>
          <w:lang w:val="nb-NO"/>
        </w:rPr>
        <w:t>Solution Preparation</w:t>
      </w:r>
    </w:p>
    <w:p w14:paraId="160331B6" w14:textId="25BF4943" w:rsidR="001F6D24" w:rsidRPr="005A57F6" w:rsidRDefault="001F6D24" w:rsidP="001F6D24">
      <w:pPr>
        <w:spacing w:after="0" w:line="240" w:lineRule="auto"/>
        <w:ind w:firstLine="450"/>
        <w:jc w:val="both"/>
        <w:rPr>
          <w:rFonts w:ascii="Times New Roman" w:eastAsia="Times New Roman" w:hAnsi="Times New Roman" w:cs="Times New Roman"/>
          <w:bCs/>
          <w:color w:val="202122"/>
          <w:shd w:val="clear" w:color="auto" w:fill="FFFFFF"/>
          <w:lang w:val="nb-NO"/>
        </w:rPr>
      </w:pPr>
      <w:r w:rsidRPr="005A57F6">
        <w:rPr>
          <w:rFonts w:ascii="Times New Roman" w:eastAsia="Times New Roman" w:hAnsi="Times New Roman" w:cs="Times New Roman"/>
          <w:bCs/>
          <w:color w:val="202122"/>
          <w:shd w:val="clear" w:color="auto" w:fill="FFFFFF"/>
          <w:lang w:val="nb-NO"/>
        </w:rPr>
        <w:t>MeOH/H</w:t>
      </w:r>
      <w:r w:rsidRPr="00C6710B">
        <w:rPr>
          <w:rFonts w:ascii="Times New Roman" w:eastAsia="Times New Roman" w:hAnsi="Times New Roman" w:cs="Times New Roman"/>
          <w:bCs/>
          <w:color w:val="202122"/>
          <w:shd w:val="clear" w:color="auto" w:fill="FFFFFF"/>
          <w:vertAlign w:val="subscript"/>
          <w:lang w:val="nb-NO"/>
        </w:rPr>
        <w:t>2</w:t>
      </w:r>
      <w:r w:rsidR="00E434FA">
        <w:rPr>
          <w:rFonts w:ascii="Times New Roman" w:eastAsia="Times New Roman" w:hAnsi="Times New Roman" w:cs="Times New Roman"/>
          <w:bCs/>
          <w:color w:val="202122"/>
          <w:shd w:val="clear" w:color="auto" w:fill="FFFFFF"/>
          <w:lang w:val="nb-NO"/>
        </w:rPr>
        <w:t>O e</w:t>
      </w:r>
      <w:r w:rsidR="00F61B89">
        <w:rPr>
          <w:rFonts w:ascii="Times New Roman" w:eastAsia="Times New Roman" w:hAnsi="Times New Roman" w:cs="Times New Roman"/>
          <w:bCs/>
          <w:color w:val="202122"/>
          <w:shd w:val="clear" w:color="auto" w:fill="FFFFFF"/>
          <w:lang w:val="nb-NO"/>
        </w:rPr>
        <w:t>xtraction s</w:t>
      </w:r>
      <w:r w:rsidRPr="005A57F6">
        <w:rPr>
          <w:rFonts w:ascii="Times New Roman" w:eastAsia="Times New Roman" w:hAnsi="Times New Roman" w:cs="Times New Roman"/>
          <w:bCs/>
          <w:color w:val="202122"/>
          <w:shd w:val="clear" w:color="auto" w:fill="FFFFFF"/>
          <w:lang w:val="nb-NO"/>
        </w:rPr>
        <w:t>olution (70/30): Measure 150 mL of water mixed with 350 mL of MeOH.</w:t>
      </w:r>
    </w:p>
    <w:p w14:paraId="75F937D5" w14:textId="6428056B" w:rsidR="00C60894" w:rsidRDefault="001F6D24" w:rsidP="001F6D24">
      <w:pPr>
        <w:spacing w:after="0" w:line="240" w:lineRule="auto"/>
        <w:ind w:firstLine="450"/>
        <w:jc w:val="both"/>
        <w:rPr>
          <w:rFonts w:ascii="Times New Roman" w:eastAsia="Times New Roman" w:hAnsi="Times New Roman" w:cs="Times New Roman"/>
          <w:bCs/>
          <w:color w:val="202122"/>
          <w:shd w:val="clear" w:color="auto" w:fill="FFFFFF"/>
          <w:lang w:val="nb-NO"/>
        </w:rPr>
      </w:pPr>
      <w:r w:rsidRPr="005A57F6">
        <w:rPr>
          <w:rFonts w:ascii="Times New Roman" w:eastAsia="Times New Roman" w:hAnsi="Times New Roman" w:cs="Times New Roman"/>
          <w:bCs/>
          <w:color w:val="202122"/>
          <w:shd w:val="clear" w:color="auto" w:fill="FFFFFF"/>
          <w:lang w:val="nb-NO"/>
        </w:rPr>
        <w:t>Phosphate buffer salt (PBS): Dissolve 8g NaCl, 1.16g Na</w:t>
      </w:r>
      <w:r w:rsidRPr="006B23FD">
        <w:rPr>
          <w:rFonts w:ascii="Times New Roman" w:eastAsia="Times New Roman" w:hAnsi="Times New Roman" w:cs="Times New Roman"/>
          <w:bCs/>
          <w:color w:val="202122"/>
          <w:shd w:val="clear" w:color="auto" w:fill="FFFFFF"/>
          <w:vertAlign w:val="subscript"/>
          <w:lang w:val="nb-NO"/>
        </w:rPr>
        <w:t>2</w:t>
      </w:r>
      <w:r w:rsidRPr="005A57F6">
        <w:rPr>
          <w:rFonts w:ascii="Times New Roman" w:eastAsia="Times New Roman" w:hAnsi="Times New Roman" w:cs="Times New Roman"/>
          <w:bCs/>
          <w:color w:val="202122"/>
          <w:shd w:val="clear" w:color="auto" w:fill="FFFFFF"/>
          <w:lang w:val="nb-NO"/>
        </w:rPr>
        <w:t>HPO</w:t>
      </w:r>
      <w:r w:rsidRPr="00F61B89">
        <w:rPr>
          <w:rFonts w:ascii="Times New Roman" w:eastAsia="Times New Roman" w:hAnsi="Times New Roman" w:cs="Times New Roman"/>
          <w:bCs/>
          <w:color w:val="202122"/>
          <w:shd w:val="clear" w:color="auto" w:fill="FFFFFF"/>
          <w:vertAlign w:val="subscript"/>
          <w:lang w:val="nb-NO"/>
        </w:rPr>
        <w:t>4</w:t>
      </w:r>
      <w:r w:rsidRPr="005A57F6">
        <w:rPr>
          <w:rFonts w:ascii="Times New Roman" w:eastAsia="Times New Roman" w:hAnsi="Times New Roman" w:cs="Times New Roman"/>
          <w:bCs/>
          <w:color w:val="202122"/>
          <w:shd w:val="clear" w:color="auto" w:fill="FFFFFF"/>
          <w:lang w:val="nb-NO"/>
        </w:rPr>
        <w:t>, 0.2g KH</w:t>
      </w:r>
      <w:r w:rsidRPr="006B23FD">
        <w:rPr>
          <w:rFonts w:ascii="Times New Roman" w:eastAsia="Times New Roman" w:hAnsi="Times New Roman" w:cs="Times New Roman"/>
          <w:bCs/>
          <w:color w:val="202122"/>
          <w:shd w:val="clear" w:color="auto" w:fill="FFFFFF"/>
          <w:vertAlign w:val="subscript"/>
          <w:lang w:val="nb-NO"/>
        </w:rPr>
        <w:t>2</w:t>
      </w:r>
      <w:r w:rsidRPr="005A57F6">
        <w:rPr>
          <w:rFonts w:ascii="Times New Roman" w:eastAsia="Times New Roman" w:hAnsi="Times New Roman" w:cs="Times New Roman"/>
          <w:bCs/>
          <w:color w:val="202122"/>
          <w:shd w:val="clear" w:color="auto" w:fill="FFFFFF"/>
          <w:lang w:val="nb-NO"/>
        </w:rPr>
        <w:t>PO</w:t>
      </w:r>
      <w:r w:rsidRPr="00F61B89">
        <w:rPr>
          <w:rFonts w:ascii="Times New Roman" w:eastAsia="Times New Roman" w:hAnsi="Times New Roman" w:cs="Times New Roman"/>
          <w:bCs/>
          <w:color w:val="202122"/>
          <w:shd w:val="clear" w:color="auto" w:fill="FFFFFF"/>
          <w:vertAlign w:val="subscript"/>
          <w:lang w:val="nb-NO"/>
        </w:rPr>
        <w:t>4</w:t>
      </w:r>
      <w:r w:rsidR="00E434FA">
        <w:rPr>
          <w:rFonts w:ascii="Times New Roman" w:eastAsia="Times New Roman" w:hAnsi="Times New Roman" w:cs="Times New Roman"/>
          <w:bCs/>
          <w:color w:val="202122"/>
          <w:shd w:val="clear" w:color="auto" w:fill="FFFFFF"/>
          <w:lang w:val="nb-NO"/>
        </w:rPr>
        <w:t xml:space="preserve">, </w:t>
      </w:r>
      <w:r w:rsidRPr="005A57F6">
        <w:rPr>
          <w:rFonts w:ascii="Times New Roman" w:eastAsia="Times New Roman" w:hAnsi="Times New Roman" w:cs="Times New Roman"/>
          <w:bCs/>
          <w:color w:val="202122"/>
          <w:shd w:val="clear" w:color="auto" w:fill="FFFFFF"/>
          <w:lang w:val="nb-NO"/>
        </w:rPr>
        <w:t>and 0.2g KCl in 1.0 L of double distilled water. Adjust the p</w:t>
      </w:r>
      <w:r w:rsidR="00C60894">
        <w:rPr>
          <w:rFonts w:ascii="Times New Roman" w:eastAsia="Times New Roman" w:hAnsi="Times New Roman" w:cs="Times New Roman"/>
          <w:bCs/>
          <w:color w:val="202122"/>
          <w:shd w:val="clear" w:color="auto" w:fill="FFFFFF"/>
          <w:lang w:val="nb-NO"/>
        </w:rPr>
        <w:t>H to 7.4 with NaOH solution</w:t>
      </w:r>
      <w:r w:rsidR="00E434FA">
        <w:rPr>
          <w:rFonts w:ascii="Times New Roman" w:eastAsia="Times New Roman" w:hAnsi="Times New Roman" w:cs="Times New Roman"/>
          <w:bCs/>
          <w:color w:val="202122"/>
          <w:shd w:val="clear" w:color="auto" w:fill="FFFFFF"/>
          <w:lang w:val="nb-NO"/>
        </w:rPr>
        <w:t xml:space="preserve"> 30%</w:t>
      </w:r>
      <w:r w:rsidR="00C60894">
        <w:rPr>
          <w:rFonts w:ascii="Times New Roman" w:eastAsia="Times New Roman" w:hAnsi="Times New Roman" w:cs="Times New Roman"/>
          <w:bCs/>
          <w:color w:val="202122"/>
          <w:shd w:val="clear" w:color="auto" w:fill="FFFFFF"/>
          <w:lang w:val="nb-NO"/>
        </w:rPr>
        <w:t>.</w:t>
      </w:r>
    </w:p>
    <w:p w14:paraId="67C3594F" w14:textId="15EC90C9" w:rsidR="00C40EA8" w:rsidRDefault="00E434FA" w:rsidP="001F6D24">
      <w:pPr>
        <w:spacing w:after="0" w:line="240" w:lineRule="auto"/>
        <w:ind w:firstLine="450"/>
        <w:jc w:val="both"/>
        <w:rPr>
          <w:rFonts w:ascii="Times New Roman" w:eastAsia="Times New Roman" w:hAnsi="Times New Roman" w:cs="Times New Roman"/>
          <w:bCs/>
          <w:color w:val="202122"/>
          <w:shd w:val="clear" w:color="auto" w:fill="FFFFFF"/>
          <w:lang w:val="nb-NO"/>
        </w:rPr>
      </w:pPr>
      <w:r>
        <w:rPr>
          <w:rFonts w:ascii="Times New Roman" w:eastAsia="Times New Roman" w:hAnsi="Times New Roman" w:cs="Times New Roman"/>
          <w:bCs/>
          <w:color w:val="202122"/>
          <w:shd w:val="clear" w:color="auto" w:fill="FFFFFF"/>
          <w:lang w:val="nb-NO"/>
        </w:rPr>
        <w:t>5 mM a</w:t>
      </w:r>
      <w:r w:rsidR="00F61B89">
        <w:rPr>
          <w:rFonts w:ascii="Times New Roman" w:eastAsia="Times New Roman" w:hAnsi="Times New Roman" w:cs="Times New Roman"/>
          <w:bCs/>
          <w:color w:val="202122"/>
          <w:shd w:val="clear" w:color="auto" w:fill="FFFFFF"/>
          <w:lang w:val="nb-NO"/>
        </w:rPr>
        <w:t>monium acetate s</w:t>
      </w:r>
      <w:r w:rsidR="00C40EA8" w:rsidRPr="005A57F6">
        <w:rPr>
          <w:rFonts w:ascii="Times New Roman" w:eastAsia="Times New Roman" w:hAnsi="Times New Roman" w:cs="Times New Roman"/>
          <w:bCs/>
          <w:color w:val="202122"/>
          <w:shd w:val="clear" w:color="auto" w:fill="FFFFFF"/>
          <w:lang w:val="nb-NO"/>
        </w:rPr>
        <w:t xml:space="preserve">olution: Weigh 0.385 g of </w:t>
      </w:r>
      <w:r w:rsidR="00EE4A8C">
        <w:rPr>
          <w:rFonts w:ascii="Times New Roman" w:eastAsia="Times New Roman" w:hAnsi="Times New Roman" w:cs="Times New Roman"/>
          <w:bCs/>
          <w:color w:val="202122"/>
          <w:shd w:val="clear" w:color="auto" w:fill="FFFFFF"/>
          <w:lang w:val="nb-NO"/>
        </w:rPr>
        <w:t>a</w:t>
      </w:r>
      <w:r w:rsidR="00C40EA8" w:rsidRPr="005A57F6">
        <w:rPr>
          <w:rFonts w:ascii="Times New Roman" w:eastAsia="Times New Roman" w:hAnsi="Times New Roman" w:cs="Times New Roman"/>
          <w:bCs/>
          <w:color w:val="202122"/>
          <w:shd w:val="clear" w:color="auto" w:fill="FFFFFF"/>
          <w:lang w:val="nb-NO"/>
        </w:rPr>
        <w:t>moniu</w:t>
      </w:r>
      <w:r w:rsidR="00EE4A8C">
        <w:rPr>
          <w:rFonts w:ascii="Times New Roman" w:eastAsia="Times New Roman" w:hAnsi="Times New Roman" w:cs="Times New Roman"/>
          <w:bCs/>
          <w:color w:val="202122"/>
          <w:shd w:val="clear" w:color="auto" w:fill="FFFFFF"/>
          <w:lang w:val="nb-NO"/>
        </w:rPr>
        <w:t>m a</w:t>
      </w:r>
      <w:r w:rsidR="00C40EA8">
        <w:rPr>
          <w:rFonts w:ascii="Times New Roman" w:eastAsia="Times New Roman" w:hAnsi="Times New Roman" w:cs="Times New Roman"/>
          <w:bCs/>
          <w:color w:val="202122"/>
          <w:shd w:val="clear" w:color="auto" w:fill="FFFFFF"/>
          <w:lang w:val="nb-NO"/>
        </w:rPr>
        <w:t>cetate in 1.0 L of HPLC water.</w:t>
      </w:r>
    </w:p>
    <w:p w14:paraId="12550653" w14:textId="16DEACFF" w:rsidR="00C40EA8" w:rsidRDefault="00E52C4F" w:rsidP="006D2353">
      <w:pPr>
        <w:spacing w:after="0" w:line="240" w:lineRule="auto"/>
        <w:ind w:firstLine="450"/>
        <w:jc w:val="both"/>
        <w:rPr>
          <w:rFonts w:ascii="Times New Roman" w:eastAsia="Times New Roman" w:hAnsi="Times New Roman" w:cs="Times New Roman"/>
          <w:bCs/>
          <w:color w:val="202122"/>
          <w:shd w:val="clear" w:color="auto" w:fill="FFFFFF"/>
          <w:lang w:val="nb-NO"/>
        </w:rPr>
        <w:sectPr w:rsidR="00C40EA8" w:rsidSect="00C60894">
          <w:type w:val="continuous"/>
          <w:pgSz w:w="11909" w:h="16834" w:code="9"/>
          <w:pgMar w:top="1138" w:right="1138" w:bottom="1138" w:left="1411" w:header="720" w:footer="720" w:gutter="0"/>
          <w:cols w:num="2" w:space="317"/>
          <w:docGrid w:linePitch="360"/>
        </w:sectPr>
      </w:pPr>
      <w:r w:rsidRPr="00E52C4F">
        <w:rPr>
          <w:rFonts w:ascii="Times New Roman" w:eastAsia="Times New Roman" w:hAnsi="Times New Roman" w:cs="Times New Roman"/>
          <w:bCs/>
          <w:color w:val="202122"/>
          <w:shd w:val="clear" w:color="auto" w:fill="FFFFFF"/>
          <w:lang w:val="nb-NO"/>
        </w:rPr>
        <w:t>0.1% HCOOH/MeOH solution: Withdraw 1.0 mL of HCOOH into a 1.0 L volumetric flask and make up to the mark with MeOH.</w:t>
      </w:r>
    </w:p>
    <w:p w14:paraId="2E5BF387" w14:textId="77777777" w:rsidR="00C60894" w:rsidRDefault="00C60894" w:rsidP="00C60894">
      <w:pPr>
        <w:spacing w:after="0" w:line="240" w:lineRule="auto"/>
        <w:jc w:val="both"/>
        <w:rPr>
          <w:rFonts w:ascii="Times New Roman" w:eastAsia="Times New Roman" w:hAnsi="Times New Roman" w:cs="Times New Roman"/>
          <w:bCs/>
          <w:color w:val="202122"/>
          <w:shd w:val="clear" w:color="auto" w:fill="FFFFFF"/>
          <w:lang w:val="nb-NO"/>
        </w:rPr>
        <w:sectPr w:rsidR="00C60894" w:rsidSect="00C60894">
          <w:type w:val="continuous"/>
          <w:pgSz w:w="11909" w:h="16834" w:code="9"/>
          <w:pgMar w:top="1138" w:right="1138" w:bottom="1138" w:left="1411" w:header="720" w:footer="720" w:gutter="0"/>
          <w:cols w:space="720"/>
          <w:docGrid w:linePitch="360"/>
        </w:sectPr>
      </w:pPr>
    </w:p>
    <w:p w14:paraId="7136D853" w14:textId="77777777" w:rsidR="00B563A1" w:rsidRDefault="00B563A1" w:rsidP="00541967">
      <w:pPr>
        <w:spacing w:after="0" w:line="240" w:lineRule="auto"/>
        <w:jc w:val="both"/>
        <w:rPr>
          <w:rFonts w:ascii="Times New Roman" w:eastAsia="Times New Roman" w:hAnsi="Times New Roman" w:cs="Times New Roman"/>
          <w:bCs/>
          <w:color w:val="202122"/>
          <w:shd w:val="clear" w:color="auto" w:fill="FFFFFF"/>
          <w:lang w:val="nb-NO"/>
        </w:rPr>
      </w:pPr>
    </w:p>
    <w:p w14:paraId="6015D1BA" w14:textId="77777777" w:rsidR="00B563A1" w:rsidRDefault="00B563A1" w:rsidP="00541967">
      <w:pPr>
        <w:spacing w:after="0" w:line="240" w:lineRule="auto"/>
        <w:jc w:val="both"/>
        <w:rPr>
          <w:rFonts w:ascii="Times New Roman" w:eastAsia="Times New Roman" w:hAnsi="Times New Roman" w:cs="Times New Roman"/>
          <w:bCs/>
          <w:color w:val="202122"/>
          <w:shd w:val="clear" w:color="auto" w:fill="FFFFFF"/>
          <w:lang w:val="nb-NO"/>
        </w:rPr>
      </w:pPr>
    </w:p>
    <w:p w14:paraId="7290F937" w14:textId="448E222E" w:rsidR="001602F5" w:rsidRPr="00541967" w:rsidRDefault="00B96ACD" w:rsidP="00541967">
      <w:pPr>
        <w:spacing w:after="0" w:line="240" w:lineRule="auto"/>
        <w:jc w:val="both"/>
        <w:rPr>
          <w:rFonts w:ascii="Times New Roman" w:eastAsia="Times New Roman" w:hAnsi="Times New Roman" w:cs="Times New Roman"/>
          <w:bCs/>
          <w:i/>
          <w:color w:val="202122"/>
          <w:shd w:val="clear" w:color="auto" w:fill="FFFFFF"/>
          <w:lang w:val="nb-NO"/>
        </w:rPr>
      </w:pPr>
      <w:r w:rsidRPr="00541967">
        <w:rPr>
          <w:rFonts w:ascii="Times New Roman" w:eastAsia="Times New Roman" w:hAnsi="Times New Roman" w:cs="Times New Roman"/>
          <w:bCs/>
          <w:i/>
          <w:color w:val="202122"/>
          <w:shd w:val="clear" w:color="auto" w:fill="FFFFFF"/>
          <w:lang w:val="nb-NO"/>
        </w:rPr>
        <w:lastRenderedPageBreak/>
        <w:t>2.</w:t>
      </w:r>
      <w:r w:rsidR="0000669E">
        <w:rPr>
          <w:rFonts w:ascii="Times New Roman" w:eastAsia="Times New Roman" w:hAnsi="Times New Roman" w:cs="Times New Roman"/>
          <w:bCs/>
          <w:i/>
          <w:color w:val="202122"/>
          <w:shd w:val="clear" w:color="auto" w:fill="FFFFFF"/>
          <w:lang w:val="nb-NO"/>
        </w:rPr>
        <w:t>2.3</w:t>
      </w:r>
      <w:r w:rsidRPr="00541967">
        <w:rPr>
          <w:rFonts w:ascii="Times New Roman" w:eastAsia="Times New Roman" w:hAnsi="Times New Roman" w:cs="Times New Roman"/>
          <w:bCs/>
          <w:i/>
          <w:color w:val="202122"/>
          <w:shd w:val="clear" w:color="auto" w:fill="FFFFFF"/>
          <w:lang w:val="nb-NO"/>
        </w:rPr>
        <w:t xml:space="preserve">. </w:t>
      </w:r>
      <w:r w:rsidR="001602F5" w:rsidRPr="00541967">
        <w:rPr>
          <w:rFonts w:ascii="Times New Roman" w:eastAsia="Times New Roman" w:hAnsi="Times New Roman" w:cs="Times New Roman"/>
          <w:bCs/>
          <w:i/>
          <w:color w:val="202122"/>
          <w:shd w:val="clear" w:color="auto" w:fill="FFFFFF"/>
          <w:lang w:val="nb-NO"/>
        </w:rPr>
        <w:t xml:space="preserve">Cereal sample </w:t>
      </w:r>
      <w:r w:rsidR="0000669E">
        <w:rPr>
          <w:rFonts w:ascii="Times New Roman" w:eastAsia="Times New Roman" w:hAnsi="Times New Roman" w:cs="Times New Roman"/>
          <w:bCs/>
          <w:i/>
          <w:color w:val="202122"/>
          <w:shd w:val="clear" w:color="auto" w:fill="FFFFFF"/>
          <w:lang w:val="nb-NO"/>
        </w:rPr>
        <w:t>p</w:t>
      </w:r>
      <w:r w:rsidR="0000669E" w:rsidRPr="0000669E">
        <w:rPr>
          <w:rFonts w:ascii="Times New Roman" w:eastAsia="Times New Roman" w:hAnsi="Times New Roman" w:cs="Times New Roman"/>
          <w:bCs/>
          <w:i/>
          <w:color w:val="202122"/>
          <w:shd w:val="clear" w:color="auto" w:fill="FFFFFF"/>
          <w:lang w:val="nb-NO"/>
        </w:rPr>
        <w:t>reparation</w:t>
      </w:r>
    </w:p>
    <w:p w14:paraId="52B14646" w14:textId="5E177270" w:rsidR="004C67BE" w:rsidRPr="005A57F6" w:rsidRDefault="00A01994" w:rsidP="00A01994">
      <w:pPr>
        <w:spacing w:after="0" w:line="240" w:lineRule="auto"/>
        <w:ind w:firstLine="450"/>
        <w:jc w:val="both"/>
        <w:rPr>
          <w:rFonts w:ascii="Times New Roman" w:eastAsia="Times New Roman" w:hAnsi="Times New Roman" w:cs="Times New Roman"/>
          <w:bCs/>
          <w:color w:val="202122"/>
          <w:shd w:val="clear" w:color="auto" w:fill="FFFFFF"/>
          <w:lang w:val="nb-NO"/>
        </w:rPr>
      </w:pPr>
      <w:r w:rsidRPr="005A57F6">
        <w:rPr>
          <w:rFonts w:ascii="Times New Roman" w:eastAsia="Times New Roman" w:hAnsi="Times New Roman" w:cs="Times New Roman"/>
          <w:bCs/>
          <w:color w:val="202122"/>
          <w:shd w:val="clear" w:color="auto" w:fill="FFFFFF"/>
          <w:lang w:val="nb-NO"/>
        </w:rPr>
        <w:t xml:space="preserve">The grain flour sample was homogenized using a dry mill. </w:t>
      </w:r>
      <w:r w:rsidR="00335324" w:rsidRPr="00C86F76">
        <w:rPr>
          <w:rFonts w:ascii="Times New Roman" w:eastAsia="Times New Roman" w:hAnsi="Times New Roman" w:cs="Times New Roman"/>
          <w:bCs/>
          <w:color w:val="202122"/>
          <w:shd w:val="clear" w:color="auto" w:fill="FFFFFF"/>
          <w:lang w:val="nb-NO"/>
        </w:rPr>
        <w:t>A</w:t>
      </w:r>
      <w:r w:rsidR="00335324" w:rsidRPr="00C86F76">
        <w:rPr>
          <w:rFonts w:ascii="Times New Roman" w:eastAsia="Times New Roman" w:hAnsi="Times New Roman" w:cs="Times New Roman"/>
          <w:bCs/>
          <w:color w:val="202122"/>
          <w:shd w:val="clear" w:color="auto" w:fill="FFFFFF"/>
          <w:lang w:val="nb-NO"/>
        </w:rPr>
        <w:t>ccurately</w:t>
      </w:r>
      <w:r w:rsidR="00335324" w:rsidRPr="00C86F76">
        <w:rPr>
          <w:rFonts w:ascii="Times New Roman" w:eastAsia="Times New Roman" w:hAnsi="Times New Roman" w:cs="Times New Roman"/>
          <w:bCs/>
          <w:color w:val="202122"/>
          <w:shd w:val="clear" w:color="auto" w:fill="FFFFFF"/>
          <w:lang w:val="nb-NO"/>
        </w:rPr>
        <w:t xml:space="preserve"> w</w:t>
      </w:r>
      <w:r w:rsidRPr="00C86F76">
        <w:rPr>
          <w:rFonts w:ascii="Times New Roman" w:eastAsia="Times New Roman" w:hAnsi="Times New Roman" w:cs="Times New Roman"/>
          <w:bCs/>
          <w:color w:val="202122"/>
          <w:shd w:val="clear" w:color="auto" w:fill="FFFFFF"/>
          <w:lang w:val="nb-NO"/>
        </w:rPr>
        <w:t>eigh 10.0 g of powder into a centrifuge tube, add</w:t>
      </w:r>
      <w:r w:rsidR="004C67BE" w:rsidRPr="005A57F6">
        <w:rPr>
          <w:rFonts w:ascii="Times New Roman" w:eastAsia="Times New Roman" w:hAnsi="Times New Roman" w:cs="Times New Roman"/>
          <w:bCs/>
          <w:color w:val="202122"/>
          <w:shd w:val="clear" w:color="auto" w:fill="FFFFFF"/>
          <w:lang w:val="nb-NO"/>
        </w:rPr>
        <w:t xml:space="preserve"> 40 mL MeOH/H</w:t>
      </w:r>
      <w:r w:rsidR="004C67BE" w:rsidRPr="005A57F6">
        <w:rPr>
          <w:rFonts w:ascii="Times New Roman" w:eastAsia="Times New Roman" w:hAnsi="Times New Roman" w:cs="Times New Roman"/>
          <w:bCs/>
          <w:color w:val="202122"/>
          <w:shd w:val="clear" w:color="auto" w:fill="FFFFFF"/>
          <w:vertAlign w:val="subscript"/>
          <w:lang w:val="nb-NO"/>
        </w:rPr>
        <w:t>2</w:t>
      </w:r>
      <w:r w:rsidR="004C67BE" w:rsidRPr="005A57F6">
        <w:rPr>
          <w:rFonts w:ascii="Times New Roman" w:eastAsia="Times New Roman" w:hAnsi="Times New Roman" w:cs="Times New Roman"/>
          <w:bCs/>
          <w:color w:val="202122"/>
          <w:shd w:val="clear" w:color="auto" w:fill="FFFFFF"/>
          <w:lang w:val="nb-NO"/>
        </w:rPr>
        <w:t xml:space="preserve">O = 70/30 (v/v). Mix (vortex) for 1 min, shake 30 min. </w:t>
      </w:r>
      <w:r w:rsidR="00C86F76">
        <w:rPr>
          <w:rFonts w:ascii="Times New Roman" w:eastAsia="Times New Roman" w:hAnsi="Times New Roman" w:cs="Times New Roman"/>
          <w:bCs/>
          <w:color w:val="202122"/>
          <w:shd w:val="clear" w:color="auto" w:fill="FFFFFF"/>
          <w:lang w:val="nb-NO"/>
        </w:rPr>
        <w:t xml:space="preserve">Take cleaning </w:t>
      </w:r>
      <w:r w:rsidR="004C67BE" w:rsidRPr="005A57F6">
        <w:rPr>
          <w:rFonts w:ascii="Times New Roman" w:eastAsia="Times New Roman" w:hAnsi="Times New Roman" w:cs="Times New Roman"/>
          <w:bCs/>
          <w:color w:val="202122"/>
          <w:shd w:val="clear" w:color="auto" w:fill="FFFFFF"/>
          <w:lang w:val="nb-NO"/>
        </w:rPr>
        <w:t xml:space="preserve">in ultrasonic bath for 30 minutes to </w:t>
      </w:r>
      <w:r w:rsidR="00C86F76">
        <w:rPr>
          <w:rFonts w:ascii="Times New Roman" w:eastAsia="Times New Roman" w:hAnsi="Times New Roman" w:cs="Times New Roman"/>
          <w:bCs/>
          <w:color w:val="202122"/>
          <w:shd w:val="clear" w:color="auto" w:fill="FFFFFF"/>
          <w:lang w:val="nb-NO"/>
        </w:rPr>
        <w:t>extract, centrifuge at 3000 rpm in</w:t>
      </w:r>
      <w:r w:rsidR="004C67BE" w:rsidRPr="005A57F6">
        <w:rPr>
          <w:rFonts w:ascii="Times New Roman" w:eastAsia="Times New Roman" w:hAnsi="Times New Roman" w:cs="Times New Roman"/>
          <w:bCs/>
          <w:color w:val="202122"/>
          <w:shd w:val="clear" w:color="auto" w:fill="FFFFFF"/>
          <w:lang w:val="nb-NO"/>
        </w:rPr>
        <w:t xml:space="preserve"> 5 minutes. Filter through </w:t>
      </w:r>
      <w:r w:rsidR="004C67BE" w:rsidRPr="005A57F6">
        <w:rPr>
          <w:rFonts w:ascii="Times New Roman" w:eastAsia="Times New Roman" w:hAnsi="Times New Roman" w:cs="Times New Roman"/>
          <w:bCs/>
          <w:color w:val="202122"/>
          <w:shd w:val="clear" w:color="auto" w:fill="FFFFFF"/>
          <w:lang w:val="nb-NO"/>
        </w:rPr>
        <w:sym w:font="Symbol" w:char="F0C6"/>
      </w:r>
      <w:r w:rsidR="004C67BE" w:rsidRPr="005A57F6">
        <w:rPr>
          <w:rFonts w:ascii="Times New Roman" w:eastAsia="Times New Roman" w:hAnsi="Times New Roman" w:cs="Times New Roman"/>
          <w:bCs/>
          <w:color w:val="202122"/>
          <w:shd w:val="clear" w:color="auto" w:fill="FFFFFF"/>
          <w:lang w:val="nb-NO"/>
        </w:rPr>
        <w:t xml:space="preserve">110 mm filter paper. Collect 10 mL of filtrate, </w:t>
      </w:r>
      <w:r w:rsidR="00C86F76">
        <w:rPr>
          <w:rFonts w:ascii="Times New Roman" w:eastAsia="Times New Roman" w:hAnsi="Times New Roman" w:cs="Times New Roman"/>
          <w:bCs/>
          <w:color w:val="202122"/>
          <w:shd w:val="clear" w:color="auto" w:fill="FFFFFF"/>
          <w:lang w:val="nb-NO"/>
        </w:rPr>
        <w:t xml:space="preserve">then </w:t>
      </w:r>
      <w:r w:rsidR="004C67BE" w:rsidRPr="005A57F6">
        <w:rPr>
          <w:rFonts w:ascii="Times New Roman" w:eastAsia="Times New Roman" w:hAnsi="Times New Roman" w:cs="Times New Roman"/>
          <w:bCs/>
          <w:color w:val="202122"/>
          <w:shd w:val="clear" w:color="auto" w:fill="FFFFFF"/>
          <w:lang w:val="nb-NO"/>
        </w:rPr>
        <w:t xml:space="preserve">add 20 mL of PBS buffer. </w:t>
      </w:r>
      <w:r w:rsidR="00C86F76">
        <w:rPr>
          <w:rFonts w:ascii="Times New Roman" w:eastAsia="Times New Roman" w:hAnsi="Times New Roman" w:cs="Times New Roman"/>
          <w:bCs/>
          <w:color w:val="202122"/>
          <w:shd w:val="clear" w:color="auto" w:fill="FFFFFF"/>
          <w:lang w:val="nb-NO"/>
        </w:rPr>
        <w:t>G</w:t>
      </w:r>
      <w:r w:rsidR="00C86F76" w:rsidRPr="005A57F6">
        <w:rPr>
          <w:rFonts w:ascii="Times New Roman" w:eastAsia="Times New Roman" w:hAnsi="Times New Roman" w:cs="Times New Roman"/>
          <w:bCs/>
          <w:color w:val="202122"/>
          <w:shd w:val="clear" w:color="auto" w:fill="FFFFFF"/>
          <w:lang w:val="nb-NO"/>
        </w:rPr>
        <w:t>ently</w:t>
      </w:r>
      <w:r w:rsidR="00C86F76" w:rsidRPr="005A57F6">
        <w:rPr>
          <w:rFonts w:ascii="Times New Roman" w:eastAsia="Times New Roman" w:hAnsi="Times New Roman" w:cs="Times New Roman"/>
          <w:bCs/>
          <w:color w:val="202122"/>
          <w:shd w:val="clear" w:color="auto" w:fill="FFFFFF"/>
          <w:lang w:val="nb-NO"/>
        </w:rPr>
        <w:t xml:space="preserve"> </w:t>
      </w:r>
      <w:r w:rsidR="00C86F76">
        <w:rPr>
          <w:rFonts w:ascii="Times New Roman" w:eastAsia="Times New Roman" w:hAnsi="Times New Roman" w:cs="Times New Roman"/>
          <w:bCs/>
          <w:color w:val="202122"/>
          <w:shd w:val="clear" w:color="auto" w:fill="FFFFFF"/>
          <w:lang w:val="nb-NO"/>
        </w:rPr>
        <w:t>s</w:t>
      </w:r>
      <w:r w:rsidR="004C67BE" w:rsidRPr="005A57F6">
        <w:rPr>
          <w:rFonts w:ascii="Times New Roman" w:eastAsia="Times New Roman" w:hAnsi="Times New Roman" w:cs="Times New Roman"/>
          <w:bCs/>
          <w:color w:val="202122"/>
          <w:shd w:val="clear" w:color="auto" w:fill="FFFFFF"/>
          <w:lang w:val="nb-NO"/>
        </w:rPr>
        <w:t>hake</w:t>
      </w:r>
      <w:r w:rsidR="00C86F76">
        <w:rPr>
          <w:rFonts w:ascii="Times New Roman" w:eastAsia="Times New Roman" w:hAnsi="Times New Roman" w:cs="Times New Roman"/>
          <w:bCs/>
          <w:color w:val="202122"/>
          <w:shd w:val="clear" w:color="auto" w:fill="FFFFFF"/>
          <w:lang w:val="nb-NO"/>
        </w:rPr>
        <w:t xml:space="preserve"> and</w:t>
      </w:r>
      <w:r w:rsidR="004C67BE" w:rsidRPr="005A57F6">
        <w:rPr>
          <w:rFonts w:ascii="Times New Roman" w:eastAsia="Times New Roman" w:hAnsi="Times New Roman" w:cs="Times New Roman"/>
          <w:bCs/>
          <w:color w:val="202122"/>
          <w:shd w:val="clear" w:color="auto" w:fill="FFFFFF"/>
          <w:lang w:val="nb-NO"/>
        </w:rPr>
        <w:t xml:space="preserve"> </w:t>
      </w:r>
      <w:r w:rsidR="00482EFE">
        <w:rPr>
          <w:rFonts w:ascii="Times New Roman" w:eastAsia="Times New Roman" w:hAnsi="Times New Roman" w:cs="Times New Roman"/>
          <w:bCs/>
          <w:color w:val="202122"/>
          <w:shd w:val="clear" w:color="auto" w:fill="FFFFFF"/>
          <w:lang w:val="nb-NO"/>
        </w:rPr>
        <w:t xml:space="preserve">slowly </w:t>
      </w:r>
      <w:r w:rsidR="004C67BE" w:rsidRPr="005A57F6">
        <w:rPr>
          <w:rFonts w:ascii="Times New Roman" w:eastAsia="Times New Roman" w:hAnsi="Times New Roman" w:cs="Times New Roman"/>
          <w:bCs/>
          <w:color w:val="202122"/>
          <w:shd w:val="clear" w:color="auto" w:fill="FFFFFF"/>
          <w:lang w:val="nb-NO"/>
        </w:rPr>
        <w:t xml:space="preserve">pass the entire solution through the IAC column. Wash the column with 20 mL of </w:t>
      </w:r>
      <w:r w:rsidR="00686AAB">
        <w:rPr>
          <w:rFonts w:ascii="Times New Roman" w:eastAsia="Times New Roman" w:hAnsi="Times New Roman" w:cs="Times New Roman"/>
          <w:bCs/>
          <w:color w:val="202122"/>
          <w:shd w:val="clear" w:color="auto" w:fill="FFFFFF"/>
          <w:lang w:val="nb-NO"/>
        </w:rPr>
        <w:t xml:space="preserve">double </w:t>
      </w:r>
      <w:r w:rsidR="004C67BE" w:rsidRPr="005A57F6">
        <w:rPr>
          <w:rFonts w:ascii="Times New Roman" w:eastAsia="Times New Roman" w:hAnsi="Times New Roman" w:cs="Times New Roman"/>
          <w:bCs/>
          <w:color w:val="202122"/>
          <w:shd w:val="clear" w:color="auto" w:fill="FFFFFF"/>
          <w:lang w:val="nb-NO"/>
        </w:rPr>
        <w:lastRenderedPageBreak/>
        <w:t xml:space="preserve">distilled water. </w:t>
      </w:r>
      <w:r w:rsidR="00686AAB">
        <w:rPr>
          <w:rFonts w:ascii="Times New Roman" w:eastAsia="Times New Roman" w:hAnsi="Times New Roman" w:cs="Times New Roman"/>
          <w:bCs/>
          <w:color w:val="202122"/>
          <w:shd w:val="clear" w:color="auto" w:fill="FFFFFF"/>
          <w:lang w:val="nb-NO"/>
        </w:rPr>
        <w:t>D</w:t>
      </w:r>
      <w:r w:rsidR="00686AAB">
        <w:rPr>
          <w:rFonts w:ascii="Times New Roman" w:eastAsia="Times New Roman" w:hAnsi="Times New Roman" w:cs="Times New Roman"/>
          <w:bCs/>
          <w:color w:val="202122"/>
          <w:shd w:val="clear" w:color="auto" w:fill="FFFFFF"/>
          <w:lang w:val="nb-NO"/>
        </w:rPr>
        <w:t>eplete water</w:t>
      </w:r>
      <w:r w:rsidR="004C67BE" w:rsidRPr="005A57F6">
        <w:rPr>
          <w:rFonts w:ascii="Times New Roman" w:eastAsia="Times New Roman" w:hAnsi="Times New Roman" w:cs="Times New Roman"/>
          <w:bCs/>
          <w:color w:val="202122"/>
          <w:shd w:val="clear" w:color="auto" w:fill="FFFFFF"/>
          <w:lang w:val="nb-NO"/>
        </w:rPr>
        <w:t>. Elute with 1 mL of MeOH. Filter through a 0.22 µm PTFE membrane. Analyze samples using UPLC/MS-MS</w:t>
      </w:r>
      <w:r w:rsidR="0088338D">
        <w:rPr>
          <w:rFonts w:ascii="Times New Roman" w:eastAsia="Times New Roman" w:hAnsi="Times New Roman" w:cs="Times New Roman"/>
          <w:bCs/>
          <w:color w:val="202122"/>
          <w:shd w:val="clear" w:color="auto" w:fill="FFFFFF"/>
          <w:lang w:val="nb-NO"/>
        </w:rPr>
        <w:t>.</w:t>
      </w:r>
      <w:r w:rsidR="0088338D" w:rsidRPr="0088338D">
        <w:rPr>
          <w:rFonts w:ascii="Times New Roman" w:eastAsia="Times New Roman" w:hAnsi="Times New Roman" w:cs="Times New Roman"/>
          <w:bCs/>
          <w:color w:val="202122"/>
          <w:shd w:val="clear" w:color="auto" w:fill="FFFFFF"/>
          <w:vertAlign w:val="superscript"/>
          <w:lang w:val="nb-NO"/>
        </w:rPr>
        <w:t>9</w:t>
      </w:r>
    </w:p>
    <w:p w14:paraId="7D20C316" w14:textId="21331BFA" w:rsidR="00A01994" w:rsidRPr="00B73900" w:rsidRDefault="00B575EE" w:rsidP="004570DA">
      <w:pPr>
        <w:spacing w:before="120" w:after="120" w:line="240" w:lineRule="auto"/>
        <w:jc w:val="both"/>
        <w:rPr>
          <w:rFonts w:ascii="Times New Roman" w:eastAsia="Times New Roman" w:hAnsi="Times New Roman" w:cs="Times New Roman"/>
          <w:b/>
          <w:bCs/>
          <w:color w:val="202122"/>
          <w:shd w:val="clear" w:color="auto" w:fill="FFFFFF"/>
          <w:lang w:val="nb-NO"/>
        </w:rPr>
      </w:pPr>
      <w:r w:rsidRPr="00B73900">
        <w:rPr>
          <w:rFonts w:ascii="Times New Roman" w:eastAsia="Times New Roman" w:hAnsi="Times New Roman" w:cs="Times New Roman"/>
          <w:b/>
          <w:bCs/>
          <w:color w:val="202122"/>
          <w:shd w:val="clear" w:color="auto" w:fill="FFFFFF"/>
          <w:lang w:val="nb-NO"/>
        </w:rPr>
        <w:t>2.</w:t>
      </w:r>
      <w:r w:rsidR="00B73900" w:rsidRPr="00B73900">
        <w:rPr>
          <w:rFonts w:ascii="Times New Roman" w:eastAsia="Times New Roman" w:hAnsi="Times New Roman" w:cs="Times New Roman"/>
          <w:b/>
          <w:bCs/>
          <w:color w:val="202122"/>
          <w:shd w:val="clear" w:color="auto" w:fill="FFFFFF"/>
          <w:lang w:val="nb-NO"/>
        </w:rPr>
        <w:t>3</w:t>
      </w:r>
      <w:r w:rsidR="00B96ACD" w:rsidRPr="00B73900">
        <w:rPr>
          <w:rFonts w:ascii="Times New Roman" w:eastAsia="Times New Roman" w:hAnsi="Times New Roman" w:cs="Times New Roman"/>
          <w:b/>
          <w:bCs/>
          <w:color w:val="202122"/>
          <w:shd w:val="clear" w:color="auto" w:fill="FFFFFF"/>
          <w:lang w:val="nb-NO"/>
        </w:rPr>
        <w:t xml:space="preserve">. </w:t>
      </w:r>
      <w:r w:rsidR="00A01994" w:rsidRPr="00B73900">
        <w:rPr>
          <w:rFonts w:ascii="Times New Roman" w:eastAsia="Times New Roman" w:hAnsi="Times New Roman" w:cs="Times New Roman"/>
          <w:b/>
          <w:bCs/>
          <w:color w:val="202122"/>
          <w:shd w:val="clear" w:color="auto" w:fill="FFFFFF"/>
          <w:lang w:val="nb-NO"/>
        </w:rPr>
        <w:t>Chromatographic conditions</w:t>
      </w:r>
    </w:p>
    <w:p w14:paraId="4BE60FE5" w14:textId="77777777" w:rsidR="00446A56" w:rsidRDefault="00A01994" w:rsidP="00A01994">
      <w:pPr>
        <w:spacing w:after="0" w:line="240" w:lineRule="auto"/>
        <w:ind w:firstLine="450"/>
        <w:jc w:val="both"/>
        <w:rPr>
          <w:rFonts w:ascii="Times New Roman" w:eastAsia="Times New Roman" w:hAnsi="Times New Roman" w:cs="Times New Roman"/>
          <w:bCs/>
          <w:color w:val="202122"/>
          <w:shd w:val="clear" w:color="auto" w:fill="FFFFFF"/>
          <w:lang w:val="nb-NO"/>
        </w:rPr>
        <w:sectPr w:rsidR="00446A56" w:rsidSect="00446A56">
          <w:type w:val="continuous"/>
          <w:pgSz w:w="11909" w:h="16834" w:code="9"/>
          <w:pgMar w:top="1138" w:right="1138" w:bottom="1138" w:left="1411" w:header="720" w:footer="720" w:gutter="0"/>
          <w:cols w:num="2" w:space="317"/>
          <w:docGrid w:linePitch="360"/>
        </w:sectPr>
      </w:pPr>
      <w:r w:rsidRPr="005A57F6">
        <w:rPr>
          <w:rFonts w:ascii="Times New Roman" w:eastAsia="Times New Roman" w:hAnsi="Times New Roman" w:cs="Times New Roman"/>
          <w:bCs/>
          <w:color w:val="202122"/>
          <w:shd w:val="clear" w:color="auto" w:fill="FFFFFF"/>
          <w:lang w:val="nb-NO"/>
        </w:rPr>
        <w:t>To develop a procedure for the analysis of AFB1 in cereal flou</w:t>
      </w:r>
      <w:r w:rsidR="00C60894">
        <w:rPr>
          <w:rFonts w:ascii="Times New Roman" w:eastAsia="Times New Roman" w:hAnsi="Times New Roman" w:cs="Times New Roman"/>
          <w:bCs/>
          <w:color w:val="202122"/>
          <w:shd w:val="clear" w:color="auto" w:fill="FFFFFF"/>
          <w:lang w:val="nb-NO"/>
        </w:rPr>
        <w:t xml:space="preserve">r on a super-performance liquid </w:t>
      </w:r>
      <w:r w:rsidRPr="005A57F6">
        <w:rPr>
          <w:rFonts w:ascii="Times New Roman" w:eastAsia="Times New Roman" w:hAnsi="Times New Roman" w:cs="Times New Roman"/>
          <w:bCs/>
          <w:color w:val="202122"/>
          <w:shd w:val="clear" w:color="auto" w:fill="FFFFFF"/>
          <w:lang w:val="nb-NO"/>
        </w:rPr>
        <w:t>chromatography-mass spectrometer (UPLC/MS-MS) system, without using derivatives, provided that the chromatography includes mobile phase and fragmentation conditions listed in Tables 1 and 2.</w:t>
      </w:r>
    </w:p>
    <w:p w14:paraId="7A7AC5C1" w14:textId="3EAB4796" w:rsidR="00791586" w:rsidRDefault="00791586" w:rsidP="00A01994">
      <w:pPr>
        <w:spacing w:after="0" w:line="240" w:lineRule="auto"/>
        <w:ind w:firstLine="450"/>
        <w:jc w:val="both"/>
        <w:rPr>
          <w:rFonts w:ascii="Times New Roman" w:eastAsia="Times New Roman" w:hAnsi="Times New Roman" w:cs="Times New Roman"/>
          <w:bCs/>
          <w:color w:val="202122"/>
          <w:shd w:val="clear" w:color="auto" w:fill="FFFFFF"/>
          <w:lang w:val="nb-NO"/>
        </w:rPr>
      </w:pPr>
    </w:p>
    <w:p w14:paraId="7C3E98B0" w14:textId="7263C30D" w:rsidR="001319BE" w:rsidRPr="005A57F6" w:rsidRDefault="00C60894" w:rsidP="00791586">
      <w:pPr>
        <w:spacing w:before="120" w:after="0" w:line="240" w:lineRule="auto"/>
        <w:jc w:val="both"/>
        <w:rPr>
          <w:rFonts w:ascii="Times New Roman" w:eastAsia="Times New Roman" w:hAnsi="Times New Roman" w:cs="Times New Roman"/>
          <w:bCs/>
          <w:color w:val="202122"/>
          <w:shd w:val="clear" w:color="auto" w:fill="FFFFFF"/>
        </w:rPr>
      </w:pPr>
      <w:r>
        <w:rPr>
          <w:rFonts w:ascii="Times New Roman" w:eastAsia="Times New Roman" w:hAnsi="Times New Roman" w:cs="Times New Roman"/>
          <w:b/>
          <w:bCs/>
          <w:color w:val="202122"/>
          <w:shd w:val="clear" w:color="auto" w:fill="FFFFFF"/>
        </w:rPr>
        <w:t xml:space="preserve">Table </w:t>
      </w:r>
      <w:r w:rsidR="002D1B95" w:rsidRPr="005A57F6">
        <w:rPr>
          <w:rFonts w:ascii="Times New Roman" w:eastAsia="Times New Roman" w:hAnsi="Times New Roman" w:cs="Times New Roman"/>
          <w:b/>
          <w:bCs/>
          <w:color w:val="202122"/>
          <w:shd w:val="clear" w:color="auto" w:fill="FFFFFF"/>
        </w:rPr>
        <w:t>1.</w:t>
      </w:r>
      <w:r w:rsidR="002D1B95" w:rsidRPr="005A57F6">
        <w:rPr>
          <w:rFonts w:ascii="Times New Roman" w:eastAsia="Times New Roman" w:hAnsi="Times New Roman" w:cs="Times New Roman"/>
          <w:bCs/>
          <w:color w:val="202122"/>
          <w:shd w:val="clear" w:color="auto" w:fill="FFFFFF"/>
        </w:rPr>
        <w:t xml:space="preserve"> </w:t>
      </w:r>
      <w:r w:rsidR="00A01994" w:rsidRPr="005A57F6">
        <w:rPr>
          <w:rFonts w:ascii="Times New Roman" w:eastAsia="Times New Roman" w:hAnsi="Times New Roman" w:cs="Times New Roman"/>
          <w:bCs/>
          <w:color w:val="202122"/>
          <w:shd w:val="clear" w:color="auto" w:fill="FFFFFF"/>
        </w:rPr>
        <w:t>Mobile phase condition</w:t>
      </w:r>
    </w:p>
    <w:tbl>
      <w:tblPr>
        <w:tblStyle w:val="TableGrid"/>
        <w:tblW w:w="0" w:type="auto"/>
        <w:jc w:val="center"/>
        <w:tblLook w:val="04A0" w:firstRow="1" w:lastRow="0" w:firstColumn="1" w:lastColumn="0" w:noHBand="0" w:noVBand="1"/>
      </w:tblPr>
      <w:tblGrid>
        <w:gridCol w:w="1794"/>
        <w:gridCol w:w="2188"/>
        <w:gridCol w:w="1400"/>
        <w:gridCol w:w="2083"/>
      </w:tblGrid>
      <w:tr w:rsidR="002D1B95" w:rsidRPr="005A57F6" w14:paraId="2B8779BC" w14:textId="77777777" w:rsidTr="00837985">
        <w:trPr>
          <w:trHeight w:val="415"/>
          <w:jc w:val="center"/>
        </w:trPr>
        <w:tc>
          <w:tcPr>
            <w:tcW w:w="1794" w:type="dxa"/>
            <w:vAlign w:val="center"/>
          </w:tcPr>
          <w:p w14:paraId="762371A9" w14:textId="2B383CC3" w:rsidR="002D1B95" w:rsidRPr="005A57F6" w:rsidRDefault="00E209DC" w:rsidP="00E209DC">
            <w:pPr>
              <w:pStyle w:val="ListParagraph"/>
              <w:spacing w:after="0" w:line="240" w:lineRule="auto"/>
              <w:ind w:left="0"/>
              <w:jc w:val="center"/>
              <w:rPr>
                <w:bCs/>
                <w:sz w:val="22"/>
                <w:lang w:val="en-US"/>
              </w:rPr>
            </w:pPr>
            <w:r w:rsidRPr="005A57F6">
              <w:rPr>
                <w:bCs/>
                <w:sz w:val="22"/>
                <w:lang w:val="en-US"/>
              </w:rPr>
              <w:t>Time</w:t>
            </w:r>
          </w:p>
        </w:tc>
        <w:tc>
          <w:tcPr>
            <w:tcW w:w="2188" w:type="dxa"/>
            <w:vAlign w:val="center"/>
          </w:tcPr>
          <w:p w14:paraId="48CC4C5E" w14:textId="6444AF72" w:rsidR="002D1B95" w:rsidRPr="005A57F6" w:rsidRDefault="00497C17" w:rsidP="0065340F">
            <w:pPr>
              <w:pStyle w:val="ListParagraph"/>
              <w:spacing w:after="0" w:line="240" w:lineRule="auto"/>
              <w:ind w:left="0"/>
              <w:jc w:val="center"/>
              <w:rPr>
                <w:bCs/>
                <w:sz w:val="22"/>
              </w:rPr>
            </w:pPr>
            <w:r w:rsidRPr="005A57F6">
              <w:rPr>
                <w:bCs/>
                <w:sz w:val="22"/>
              </w:rPr>
              <w:t>Lưu lượng</w:t>
            </w:r>
            <w:r w:rsidR="002D1B95" w:rsidRPr="005A57F6">
              <w:rPr>
                <w:bCs/>
                <w:sz w:val="22"/>
              </w:rPr>
              <w:t xml:space="preserve"> (</w:t>
            </w:r>
            <w:r w:rsidR="003413DD" w:rsidRPr="005A57F6">
              <w:rPr>
                <w:bCs/>
                <w:sz w:val="22"/>
              </w:rPr>
              <w:t>m</w:t>
            </w:r>
            <w:r w:rsidR="003413DD" w:rsidRPr="005A57F6">
              <w:rPr>
                <w:bCs/>
                <w:sz w:val="22"/>
                <w:lang w:val="en-US"/>
              </w:rPr>
              <w:t>L</w:t>
            </w:r>
            <w:r w:rsidR="002D1B95" w:rsidRPr="005A57F6">
              <w:rPr>
                <w:bCs/>
                <w:sz w:val="22"/>
              </w:rPr>
              <w:t>/min)</w:t>
            </w:r>
          </w:p>
        </w:tc>
        <w:tc>
          <w:tcPr>
            <w:tcW w:w="1400" w:type="dxa"/>
            <w:vAlign w:val="center"/>
          </w:tcPr>
          <w:p w14:paraId="609A823F" w14:textId="77777777" w:rsidR="002D1B95" w:rsidRPr="005A57F6" w:rsidRDefault="002D1B95" w:rsidP="0065340F">
            <w:pPr>
              <w:pStyle w:val="ListParagraph"/>
              <w:spacing w:after="0" w:line="240" w:lineRule="auto"/>
              <w:ind w:left="0"/>
              <w:jc w:val="center"/>
              <w:rPr>
                <w:bCs/>
                <w:sz w:val="22"/>
              </w:rPr>
            </w:pPr>
            <w:r w:rsidRPr="005A57F6">
              <w:rPr>
                <w:bCs/>
                <w:sz w:val="22"/>
              </w:rPr>
              <w:t>%A</w:t>
            </w:r>
          </w:p>
        </w:tc>
        <w:tc>
          <w:tcPr>
            <w:tcW w:w="2083" w:type="dxa"/>
            <w:vAlign w:val="center"/>
          </w:tcPr>
          <w:p w14:paraId="22838B65" w14:textId="77777777" w:rsidR="002D1B95" w:rsidRPr="005A57F6" w:rsidRDefault="002D1B95" w:rsidP="0065340F">
            <w:pPr>
              <w:pStyle w:val="ListParagraph"/>
              <w:spacing w:after="0" w:line="240" w:lineRule="auto"/>
              <w:ind w:left="0"/>
              <w:jc w:val="center"/>
              <w:rPr>
                <w:bCs/>
                <w:sz w:val="22"/>
              </w:rPr>
            </w:pPr>
            <w:r w:rsidRPr="005A57F6">
              <w:rPr>
                <w:bCs/>
                <w:sz w:val="22"/>
              </w:rPr>
              <w:t>%B</w:t>
            </w:r>
          </w:p>
        </w:tc>
      </w:tr>
      <w:tr w:rsidR="002D1B95" w:rsidRPr="005A57F6" w14:paraId="5D5AEC28" w14:textId="77777777" w:rsidTr="00837985">
        <w:trPr>
          <w:jc w:val="center"/>
        </w:trPr>
        <w:tc>
          <w:tcPr>
            <w:tcW w:w="1794" w:type="dxa"/>
            <w:vAlign w:val="center"/>
          </w:tcPr>
          <w:p w14:paraId="0755E530" w14:textId="23312BF8" w:rsidR="002D1B95" w:rsidRPr="005A57F6" w:rsidRDefault="00E209DC" w:rsidP="0065340F">
            <w:pPr>
              <w:pStyle w:val="ListParagraph"/>
              <w:spacing w:after="0" w:line="240" w:lineRule="auto"/>
              <w:ind w:left="0"/>
              <w:jc w:val="center"/>
              <w:rPr>
                <w:b w:val="0"/>
                <w:bCs/>
                <w:sz w:val="22"/>
                <w:lang w:val="en-US"/>
              </w:rPr>
            </w:pPr>
            <w:r w:rsidRPr="005A57F6">
              <w:rPr>
                <w:b w:val="0"/>
                <w:bCs/>
                <w:sz w:val="22"/>
                <w:lang w:val="en-US"/>
              </w:rPr>
              <w:t>initial</w:t>
            </w:r>
          </w:p>
        </w:tc>
        <w:tc>
          <w:tcPr>
            <w:tcW w:w="2188" w:type="dxa"/>
            <w:vAlign w:val="center"/>
          </w:tcPr>
          <w:p w14:paraId="05460548" w14:textId="6A6710AB" w:rsidR="002D1B95" w:rsidRPr="005A57F6" w:rsidRDefault="002D1B95" w:rsidP="0065340F">
            <w:pPr>
              <w:pStyle w:val="ListParagraph"/>
              <w:spacing w:after="0" w:line="240" w:lineRule="auto"/>
              <w:ind w:left="0"/>
              <w:jc w:val="center"/>
              <w:rPr>
                <w:b w:val="0"/>
                <w:bCs/>
                <w:sz w:val="22"/>
              </w:rPr>
            </w:pPr>
            <w:r w:rsidRPr="005A57F6">
              <w:rPr>
                <w:b w:val="0"/>
                <w:bCs/>
                <w:sz w:val="22"/>
              </w:rPr>
              <w:t>0</w:t>
            </w:r>
            <w:r w:rsidR="00E209DC" w:rsidRPr="005A57F6">
              <w:rPr>
                <w:b w:val="0"/>
                <w:bCs/>
                <w:sz w:val="22"/>
                <w:lang w:val="en-US"/>
              </w:rPr>
              <w:t>.</w:t>
            </w:r>
            <w:r w:rsidRPr="005A57F6">
              <w:rPr>
                <w:b w:val="0"/>
                <w:bCs/>
                <w:sz w:val="22"/>
              </w:rPr>
              <w:t>30</w:t>
            </w:r>
          </w:p>
        </w:tc>
        <w:tc>
          <w:tcPr>
            <w:tcW w:w="1400" w:type="dxa"/>
            <w:vAlign w:val="center"/>
          </w:tcPr>
          <w:p w14:paraId="6A456063"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90</w:t>
            </w:r>
          </w:p>
        </w:tc>
        <w:tc>
          <w:tcPr>
            <w:tcW w:w="2083" w:type="dxa"/>
            <w:vAlign w:val="center"/>
          </w:tcPr>
          <w:p w14:paraId="028FAFE1"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10</w:t>
            </w:r>
          </w:p>
        </w:tc>
      </w:tr>
      <w:tr w:rsidR="002D1B95" w:rsidRPr="005A57F6" w14:paraId="29EAE3B9" w14:textId="77777777" w:rsidTr="00837985">
        <w:trPr>
          <w:jc w:val="center"/>
        </w:trPr>
        <w:tc>
          <w:tcPr>
            <w:tcW w:w="1794" w:type="dxa"/>
            <w:vAlign w:val="center"/>
          </w:tcPr>
          <w:p w14:paraId="042294D3" w14:textId="6F9DF9A5" w:rsidR="002D1B95" w:rsidRPr="005A57F6" w:rsidRDefault="002D1B95" w:rsidP="0065340F">
            <w:pPr>
              <w:pStyle w:val="ListParagraph"/>
              <w:spacing w:after="0" w:line="240" w:lineRule="auto"/>
              <w:ind w:left="0"/>
              <w:jc w:val="center"/>
              <w:rPr>
                <w:b w:val="0"/>
                <w:bCs/>
                <w:sz w:val="22"/>
              </w:rPr>
            </w:pPr>
            <w:r w:rsidRPr="005A57F6">
              <w:rPr>
                <w:b w:val="0"/>
                <w:bCs/>
                <w:sz w:val="22"/>
              </w:rPr>
              <w:t>4</w:t>
            </w:r>
            <w:r w:rsidR="00497C17" w:rsidRPr="005A57F6">
              <w:rPr>
                <w:b w:val="0"/>
                <w:bCs/>
                <w:sz w:val="22"/>
                <w:lang w:val="en-US"/>
              </w:rPr>
              <w:t>,</w:t>
            </w:r>
            <w:r w:rsidRPr="005A57F6">
              <w:rPr>
                <w:b w:val="0"/>
                <w:bCs/>
                <w:sz w:val="22"/>
              </w:rPr>
              <w:t>00</w:t>
            </w:r>
          </w:p>
        </w:tc>
        <w:tc>
          <w:tcPr>
            <w:tcW w:w="2188" w:type="dxa"/>
            <w:vAlign w:val="center"/>
          </w:tcPr>
          <w:p w14:paraId="3DB42869" w14:textId="442742A3" w:rsidR="002D1B95" w:rsidRPr="005A57F6" w:rsidRDefault="002D1B95" w:rsidP="0065340F">
            <w:pPr>
              <w:pStyle w:val="ListParagraph"/>
              <w:spacing w:after="0" w:line="240" w:lineRule="auto"/>
              <w:ind w:left="0"/>
              <w:jc w:val="center"/>
              <w:rPr>
                <w:b w:val="0"/>
                <w:bCs/>
                <w:sz w:val="22"/>
              </w:rPr>
            </w:pPr>
            <w:r w:rsidRPr="005A57F6">
              <w:rPr>
                <w:b w:val="0"/>
                <w:bCs/>
                <w:sz w:val="22"/>
              </w:rPr>
              <w:t>0</w:t>
            </w:r>
            <w:r w:rsidR="00E209DC" w:rsidRPr="005A57F6">
              <w:rPr>
                <w:b w:val="0"/>
                <w:bCs/>
                <w:sz w:val="22"/>
                <w:lang w:val="en-US"/>
              </w:rPr>
              <w:t>.</w:t>
            </w:r>
            <w:r w:rsidRPr="005A57F6">
              <w:rPr>
                <w:b w:val="0"/>
                <w:bCs/>
                <w:sz w:val="22"/>
              </w:rPr>
              <w:t>30</w:t>
            </w:r>
          </w:p>
        </w:tc>
        <w:tc>
          <w:tcPr>
            <w:tcW w:w="1400" w:type="dxa"/>
            <w:vAlign w:val="center"/>
          </w:tcPr>
          <w:p w14:paraId="437F221B"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0</w:t>
            </w:r>
          </w:p>
        </w:tc>
        <w:tc>
          <w:tcPr>
            <w:tcW w:w="2083" w:type="dxa"/>
            <w:vAlign w:val="center"/>
          </w:tcPr>
          <w:p w14:paraId="7F4C371A"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100</w:t>
            </w:r>
          </w:p>
        </w:tc>
      </w:tr>
      <w:tr w:rsidR="002D1B95" w:rsidRPr="005A57F6" w14:paraId="17FC8DDA" w14:textId="77777777" w:rsidTr="00837985">
        <w:trPr>
          <w:jc w:val="center"/>
        </w:trPr>
        <w:tc>
          <w:tcPr>
            <w:tcW w:w="1794" w:type="dxa"/>
            <w:vAlign w:val="center"/>
          </w:tcPr>
          <w:p w14:paraId="332EECAD" w14:textId="1D1246AD" w:rsidR="002D1B95" w:rsidRPr="005A57F6" w:rsidRDefault="002D1B95" w:rsidP="0065340F">
            <w:pPr>
              <w:pStyle w:val="ListParagraph"/>
              <w:spacing w:after="0" w:line="240" w:lineRule="auto"/>
              <w:ind w:left="0"/>
              <w:jc w:val="center"/>
              <w:rPr>
                <w:b w:val="0"/>
                <w:bCs/>
                <w:sz w:val="22"/>
              </w:rPr>
            </w:pPr>
            <w:r w:rsidRPr="005A57F6">
              <w:rPr>
                <w:b w:val="0"/>
                <w:bCs/>
                <w:sz w:val="22"/>
              </w:rPr>
              <w:t>5</w:t>
            </w:r>
            <w:r w:rsidR="00497C17" w:rsidRPr="005A57F6">
              <w:rPr>
                <w:b w:val="0"/>
                <w:bCs/>
                <w:sz w:val="22"/>
                <w:lang w:val="en-US"/>
              </w:rPr>
              <w:t>,</w:t>
            </w:r>
            <w:r w:rsidRPr="005A57F6">
              <w:rPr>
                <w:b w:val="0"/>
                <w:bCs/>
                <w:sz w:val="22"/>
              </w:rPr>
              <w:t>00</w:t>
            </w:r>
          </w:p>
        </w:tc>
        <w:tc>
          <w:tcPr>
            <w:tcW w:w="2188" w:type="dxa"/>
            <w:vAlign w:val="center"/>
          </w:tcPr>
          <w:p w14:paraId="2A3A72BB" w14:textId="3C6B8ADD" w:rsidR="002D1B95" w:rsidRPr="005A57F6" w:rsidRDefault="002D1B95" w:rsidP="0065340F">
            <w:pPr>
              <w:pStyle w:val="ListParagraph"/>
              <w:spacing w:after="0" w:line="240" w:lineRule="auto"/>
              <w:ind w:left="0"/>
              <w:jc w:val="center"/>
              <w:rPr>
                <w:b w:val="0"/>
                <w:bCs/>
                <w:sz w:val="22"/>
              </w:rPr>
            </w:pPr>
            <w:r w:rsidRPr="005A57F6">
              <w:rPr>
                <w:b w:val="0"/>
                <w:bCs/>
                <w:sz w:val="22"/>
              </w:rPr>
              <w:t>0</w:t>
            </w:r>
            <w:r w:rsidR="00E209DC" w:rsidRPr="005A57F6">
              <w:rPr>
                <w:b w:val="0"/>
                <w:bCs/>
                <w:sz w:val="22"/>
                <w:lang w:val="en-US"/>
              </w:rPr>
              <w:t>.</w:t>
            </w:r>
            <w:r w:rsidRPr="005A57F6">
              <w:rPr>
                <w:b w:val="0"/>
                <w:bCs/>
                <w:sz w:val="22"/>
              </w:rPr>
              <w:t>30</w:t>
            </w:r>
          </w:p>
        </w:tc>
        <w:tc>
          <w:tcPr>
            <w:tcW w:w="1400" w:type="dxa"/>
            <w:vAlign w:val="center"/>
          </w:tcPr>
          <w:p w14:paraId="1F502728"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0</w:t>
            </w:r>
          </w:p>
        </w:tc>
        <w:tc>
          <w:tcPr>
            <w:tcW w:w="2083" w:type="dxa"/>
            <w:vAlign w:val="center"/>
          </w:tcPr>
          <w:p w14:paraId="60FAFE59"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100</w:t>
            </w:r>
          </w:p>
        </w:tc>
      </w:tr>
      <w:tr w:rsidR="002D1B95" w:rsidRPr="005A57F6" w14:paraId="5500422C" w14:textId="77777777" w:rsidTr="00837985">
        <w:trPr>
          <w:jc w:val="center"/>
        </w:trPr>
        <w:tc>
          <w:tcPr>
            <w:tcW w:w="1794" w:type="dxa"/>
            <w:vAlign w:val="center"/>
          </w:tcPr>
          <w:p w14:paraId="4EDA9ECA" w14:textId="3FBFEE20" w:rsidR="002D1B95" w:rsidRPr="005A57F6" w:rsidRDefault="002D1B95" w:rsidP="0065340F">
            <w:pPr>
              <w:pStyle w:val="ListParagraph"/>
              <w:spacing w:after="0" w:line="240" w:lineRule="auto"/>
              <w:ind w:left="0"/>
              <w:jc w:val="center"/>
              <w:rPr>
                <w:b w:val="0"/>
                <w:bCs/>
                <w:sz w:val="22"/>
              </w:rPr>
            </w:pPr>
            <w:r w:rsidRPr="005A57F6">
              <w:rPr>
                <w:b w:val="0"/>
                <w:bCs/>
                <w:sz w:val="22"/>
              </w:rPr>
              <w:t>6</w:t>
            </w:r>
            <w:r w:rsidR="00497C17" w:rsidRPr="005A57F6">
              <w:rPr>
                <w:b w:val="0"/>
                <w:bCs/>
                <w:sz w:val="22"/>
                <w:lang w:val="en-US"/>
              </w:rPr>
              <w:t>,</w:t>
            </w:r>
            <w:r w:rsidRPr="005A57F6">
              <w:rPr>
                <w:b w:val="0"/>
                <w:bCs/>
                <w:sz w:val="22"/>
              </w:rPr>
              <w:t>00</w:t>
            </w:r>
          </w:p>
        </w:tc>
        <w:tc>
          <w:tcPr>
            <w:tcW w:w="2188" w:type="dxa"/>
            <w:vAlign w:val="center"/>
          </w:tcPr>
          <w:p w14:paraId="340A86DF" w14:textId="1667EC03" w:rsidR="002D1B95" w:rsidRPr="005A57F6" w:rsidRDefault="002D1B95" w:rsidP="0065340F">
            <w:pPr>
              <w:pStyle w:val="ListParagraph"/>
              <w:spacing w:after="0" w:line="240" w:lineRule="auto"/>
              <w:ind w:left="0"/>
              <w:jc w:val="center"/>
              <w:rPr>
                <w:b w:val="0"/>
                <w:bCs/>
                <w:sz w:val="22"/>
              </w:rPr>
            </w:pPr>
            <w:r w:rsidRPr="005A57F6">
              <w:rPr>
                <w:b w:val="0"/>
                <w:bCs/>
                <w:sz w:val="22"/>
              </w:rPr>
              <w:t>0</w:t>
            </w:r>
            <w:r w:rsidR="00E209DC" w:rsidRPr="005A57F6">
              <w:rPr>
                <w:b w:val="0"/>
                <w:bCs/>
                <w:sz w:val="22"/>
                <w:lang w:val="en-US"/>
              </w:rPr>
              <w:t>.</w:t>
            </w:r>
            <w:r w:rsidRPr="005A57F6">
              <w:rPr>
                <w:b w:val="0"/>
                <w:bCs/>
                <w:sz w:val="22"/>
              </w:rPr>
              <w:t>30</w:t>
            </w:r>
          </w:p>
        </w:tc>
        <w:tc>
          <w:tcPr>
            <w:tcW w:w="1400" w:type="dxa"/>
            <w:vAlign w:val="center"/>
          </w:tcPr>
          <w:p w14:paraId="12E4EA89"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90</w:t>
            </w:r>
          </w:p>
        </w:tc>
        <w:tc>
          <w:tcPr>
            <w:tcW w:w="2083" w:type="dxa"/>
            <w:vAlign w:val="center"/>
          </w:tcPr>
          <w:p w14:paraId="73065538"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10</w:t>
            </w:r>
          </w:p>
        </w:tc>
      </w:tr>
      <w:tr w:rsidR="002D1B95" w:rsidRPr="005A57F6" w14:paraId="661F138F" w14:textId="77777777" w:rsidTr="00837985">
        <w:trPr>
          <w:jc w:val="center"/>
        </w:trPr>
        <w:tc>
          <w:tcPr>
            <w:tcW w:w="1794" w:type="dxa"/>
            <w:vAlign w:val="center"/>
          </w:tcPr>
          <w:p w14:paraId="05F78381" w14:textId="6108DA6D" w:rsidR="002D1B95" w:rsidRPr="005A57F6" w:rsidRDefault="002D1B95" w:rsidP="0065340F">
            <w:pPr>
              <w:pStyle w:val="ListParagraph"/>
              <w:spacing w:after="0" w:line="240" w:lineRule="auto"/>
              <w:ind w:left="0"/>
              <w:jc w:val="center"/>
              <w:rPr>
                <w:b w:val="0"/>
                <w:bCs/>
                <w:sz w:val="22"/>
              </w:rPr>
            </w:pPr>
            <w:r w:rsidRPr="005A57F6">
              <w:rPr>
                <w:b w:val="0"/>
                <w:bCs/>
                <w:sz w:val="22"/>
              </w:rPr>
              <w:t>7</w:t>
            </w:r>
            <w:r w:rsidR="00497C17" w:rsidRPr="005A57F6">
              <w:rPr>
                <w:b w:val="0"/>
                <w:bCs/>
                <w:sz w:val="22"/>
                <w:lang w:val="en-US"/>
              </w:rPr>
              <w:t>,</w:t>
            </w:r>
            <w:r w:rsidRPr="005A57F6">
              <w:rPr>
                <w:b w:val="0"/>
                <w:bCs/>
                <w:sz w:val="22"/>
              </w:rPr>
              <w:t>00</w:t>
            </w:r>
          </w:p>
        </w:tc>
        <w:tc>
          <w:tcPr>
            <w:tcW w:w="2188" w:type="dxa"/>
            <w:vAlign w:val="center"/>
          </w:tcPr>
          <w:p w14:paraId="037CA676" w14:textId="46703136" w:rsidR="002D1B95" w:rsidRPr="005A57F6" w:rsidRDefault="002D1B95" w:rsidP="0065340F">
            <w:pPr>
              <w:pStyle w:val="ListParagraph"/>
              <w:spacing w:after="0" w:line="240" w:lineRule="auto"/>
              <w:ind w:left="0"/>
              <w:jc w:val="center"/>
              <w:rPr>
                <w:b w:val="0"/>
                <w:bCs/>
                <w:sz w:val="22"/>
              </w:rPr>
            </w:pPr>
            <w:r w:rsidRPr="005A57F6">
              <w:rPr>
                <w:b w:val="0"/>
                <w:bCs/>
                <w:sz w:val="22"/>
              </w:rPr>
              <w:t>0</w:t>
            </w:r>
            <w:r w:rsidR="00E209DC" w:rsidRPr="005A57F6">
              <w:rPr>
                <w:b w:val="0"/>
                <w:bCs/>
                <w:sz w:val="22"/>
                <w:lang w:val="en-US"/>
              </w:rPr>
              <w:t>.</w:t>
            </w:r>
            <w:r w:rsidRPr="005A57F6">
              <w:rPr>
                <w:b w:val="0"/>
                <w:bCs/>
                <w:sz w:val="22"/>
              </w:rPr>
              <w:t>30</w:t>
            </w:r>
          </w:p>
        </w:tc>
        <w:tc>
          <w:tcPr>
            <w:tcW w:w="1400" w:type="dxa"/>
            <w:vAlign w:val="center"/>
          </w:tcPr>
          <w:p w14:paraId="600AB1FD"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90</w:t>
            </w:r>
          </w:p>
        </w:tc>
        <w:tc>
          <w:tcPr>
            <w:tcW w:w="2083" w:type="dxa"/>
            <w:vAlign w:val="center"/>
          </w:tcPr>
          <w:p w14:paraId="155B2ECC" w14:textId="77777777" w:rsidR="002D1B95" w:rsidRPr="005A57F6" w:rsidRDefault="002D1B95" w:rsidP="0065340F">
            <w:pPr>
              <w:pStyle w:val="ListParagraph"/>
              <w:spacing w:after="0" w:line="240" w:lineRule="auto"/>
              <w:ind w:left="0"/>
              <w:jc w:val="center"/>
              <w:rPr>
                <w:b w:val="0"/>
                <w:bCs/>
                <w:sz w:val="22"/>
              </w:rPr>
            </w:pPr>
            <w:r w:rsidRPr="005A57F6">
              <w:rPr>
                <w:b w:val="0"/>
                <w:bCs/>
                <w:sz w:val="22"/>
              </w:rPr>
              <w:t>10</w:t>
            </w:r>
          </w:p>
        </w:tc>
      </w:tr>
      <w:tr w:rsidR="002D1B95" w:rsidRPr="005A57F6" w14:paraId="544566EA" w14:textId="77777777" w:rsidTr="00837985">
        <w:trPr>
          <w:jc w:val="center"/>
        </w:trPr>
        <w:tc>
          <w:tcPr>
            <w:tcW w:w="7465" w:type="dxa"/>
            <w:gridSpan w:val="4"/>
            <w:vAlign w:val="center"/>
          </w:tcPr>
          <w:p w14:paraId="39CBA353" w14:textId="34E5EF76" w:rsidR="002D1B95" w:rsidRPr="005A57F6" w:rsidRDefault="00E209DC" w:rsidP="00837985">
            <w:pPr>
              <w:jc w:val="both"/>
              <w:rPr>
                <w:rFonts w:ascii="Times New Roman" w:eastAsia="Times New Roman" w:hAnsi="Times New Roman" w:cs="Times New Roman"/>
                <w:b w:val="0"/>
                <w:bCs/>
                <w:color w:val="202122"/>
                <w:shd w:val="clear" w:color="auto" w:fill="FFFFFF"/>
                <w:lang w:val="en-US"/>
              </w:rPr>
            </w:pPr>
            <w:r w:rsidRPr="005A57F6">
              <w:rPr>
                <w:rFonts w:ascii="Times New Roman" w:eastAsia="Times New Roman" w:hAnsi="Times New Roman" w:cs="Times New Roman"/>
                <w:b w:val="0"/>
                <w:bCs/>
                <w:color w:val="202122"/>
                <w:shd w:val="clear" w:color="auto" w:fill="FFFFFF"/>
                <w:lang w:val="en-US"/>
              </w:rPr>
              <w:t>Solution</w:t>
            </w:r>
            <w:r w:rsidR="008E3F0E">
              <w:rPr>
                <w:rFonts w:ascii="Times New Roman" w:eastAsia="Times New Roman" w:hAnsi="Times New Roman" w:cs="Times New Roman"/>
                <w:b w:val="0"/>
                <w:bCs/>
                <w:color w:val="202122"/>
                <w:shd w:val="clear" w:color="auto" w:fill="FFFFFF"/>
                <w:lang w:val="en-US"/>
              </w:rPr>
              <w:t xml:space="preserve"> </w:t>
            </w:r>
            <w:r w:rsidR="008E3F0E" w:rsidRPr="005A57F6">
              <w:rPr>
                <w:rFonts w:ascii="Times New Roman" w:eastAsia="Times New Roman" w:hAnsi="Times New Roman" w:cs="Times New Roman"/>
                <w:b w:val="0"/>
                <w:bCs/>
                <w:color w:val="202122"/>
                <w:shd w:val="clear" w:color="auto" w:fill="FFFFFF"/>
              </w:rPr>
              <w:t>A</w:t>
            </w:r>
            <w:r w:rsidR="008E3F0E">
              <w:rPr>
                <w:rFonts w:ascii="Times New Roman" w:eastAsia="Times New Roman" w:hAnsi="Times New Roman" w:cs="Times New Roman"/>
                <w:b w:val="0"/>
                <w:bCs/>
                <w:color w:val="202122"/>
                <w:shd w:val="clear" w:color="auto" w:fill="FFFFFF"/>
                <w:lang w:val="en-US"/>
              </w:rPr>
              <w:t>:</w:t>
            </w:r>
            <w:r w:rsidR="002D1B95" w:rsidRPr="005A57F6">
              <w:rPr>
                <w:rFonts w:ascii="Times New Roman" w:eastAsia="Times New Roman" w:hAnsi="Times New Roman" w:cs="Times New Roman"/>
                <w:b w:val="0"/>
                <w:bCs/>
                <w:color w:val="202122"/>
                <w:shd w:val="clear" w:color="auto" w:fill="FFFFFF"/>
              </w:rPr>
              <w:t xml:space="preserve"> 5mM Amonium acetate/H</w:t>
            </w:r>
            <w:r w:rsidR="002D1B95" w:rsidRPr="005A57F6">
              <w:rPr>
                <w:rFonts w:ascii="Times New Roman" w:eastAsia="Times New Roman" w:hAnsi="Times New Roman" w:cs="Times New Roman"/>
                <w:b w:val="0"/>
                <w:bCs/>
                <w:color w:val="202122"/>
                <w:shd w:val="clear" w:color="auto" w:fill="FFFFFF"/>
                <w:vertAlign w:val="subscript"/>
              </w:rPr>
              <w:t>2</w:t>
            </w:r>
            <w:r w:rsidR="008E3F0E">
              <w:rPr>
                <w:rFonts w:ascii="Times New Roman" w:eastAsia="Times New Roman" w:hAnsi="Times New Roman" w:cs="Times New Roman"/>
                <w:b w:val="0"/>
                <w:bCs/>
                <w:color w:val="202122"/>
                <w:shd w:val="clear" w:color="auto" w:fill="FFFFFF"/>
              </w:rPr>
              <w:t>O</w:t>
            </w:r>
            <w:r w:rsidR="00FF2221" w:rsidRPr="005A57F6">
              <w:rPr>
                <w:rFonts w:ascii="Times New Roman" w:eastAsia="Times New Roman" w:hAnsi="Times New Roman" w:cs="Times New Roman"/>
                <w:b w:val="0"/>
                <w:bCs/>
                <w:color w:val="202122"/>
                <w:shd w:val="clear" w:color="auto" w:fill="FFFFFF"/>
                <w:lang w:val="en-US"/>
              </w:rPr>
              <w:t xml:space="preserve">; </w:t>
            </w:r>
            <w:r w:rsidRPr="005A57F6">
              <w:rPr>
                <w:rFonts w:ascii="Times New Roman" w:eastAsia="Times New Roman" w:hAnsi="Times New Roman" w:cs="Times New Roman"/>
                <w:b w:val="0"/>
                <w:bCs/>
                <w:color w:val="202122"/>
                <w:shd w:val="clear" w:color="auto" w:fill="FFFFFF"/>
                <w:lang w:val="en-US"/>
              </w:rPr>
              <w:t>Solution</w:t>
            </w:r>
            <w:r w:rsidR="008E3F0E">
              <w:rPr>
                <w:rFonts w:ascii="Times New Roman" w:eastAsia="Times New Roman" w:hAnsi="Times New Roman" w:cs="Times New Roman"/>
                <w:b w:val="0"/>
                <w:bCs/>
                <w:color w:val="202122"/>
                <w:shd w:val="clear" w:color="auto" w:fill="FFFFFF"/>
                <w:lang w:val="en-US"/>
              </w:rPr>
              <w:t xml:space="preserve"> B:</w:t>
            </w:r>
            <w:r w:rsidR="002D1B95" w:rsidRPr="005A57F6">
              <w:rPr>
                <w:rFonts w:ascii="Times New Roman" w:eastAsia="Times New Roman" w:hAnsi="Times New Roman" w:cs="Times New Roman"/>
                <w:b w:val="0"/>
                <w:bCs/>
                <w:color w:val="202122"/>
                <w:shd w:val="clear" w:color="auto" w:fill="FFFFFF"/>
              </w:rPr>
              <w:t xml:space="preserve"> 0</w:t>
            </w:r>
            <w:r w:rsidR="00497C17" w:rsidRPr="005A57F6">
              <w:rPr>
                <w:rFonts w:ascii="Times New Roman" w:eastAsia="Times New Roman" w:hAnsi="Times New Roman" w:cs="Times New Roman"/>
                <w:b w:val="0"/>
                <w:bCs/>
                <w:color w:val="202122"/>
                <w:shd w:val="clear" w:color="auto" w:fill="FFFFFF"/>
                <w:lang w:val="en-US"/>
              </w:rPr>
              <w:t>,</w:t>
            </w:r>
            <w:r w:rsidR="008E3F0E">
              <w:rPr>
                <w:rFonts w:ascii="Times New Roman" w:eastAsia="Times New Roman" w:hAnsi="Times New Roman" w:cs="Times New Roman"/>
                <w:b w:val="0"/>
                <w:bCs/>
                <w:color w:val="202122"/>
                <w:shd w:val="clear" w:color="auto" w:fill="FFFFFF"/>
              </w:rPr>
              <w:t xml:space="preserve">1% HCOOH </w:t>
            </w:r>
            <w:r w:rsidR="00837985">
              <w:rPr>
                <w:rFonts w:ascii="Times New Roman" w:eastAsia="Times New Roman" w:hAnsi="Times New Roman" w:cs="Times New Roman"/>
                <w:b w:val="0"/>
                <w:bCs/>
                <w:color w:val="202122"/>
                <w:shd w:val="clear" w:color="auto" w:fill="FFFFFF"/>
                <w:lang w:val="en-US"/>
              </w:rPr>
              <w:t>in</w:t>
            </w:r>
            <w:r w:rsidR="008E3F0E">
              <w:rPr>
                <w:rFonts w:ascii="Times New Roman" w:eastAsia="Times New Roman" w:hAnsi="Times New Roman" w:cs="Times New Roman"/>
                <w:b w:val="0"/>
                <w:bCs/>
                <w:color w:val="202122"/>
                <w:shd w:val="clear" w:color="auto" w:fill="FFFFFF"/>
              </w:rPr>
              <w:t xml:space="preserve"> MeOH</w:t>
            </w:r>
          </w:p>
        </w:tc>
      </w:tr>
    </w:tbl>
    <w:p w14:paraId="31C14268" w14:textId="6BE3AF31" w:rsidR="002D1B95" w:rsidRDefault="00C60894" w:rsidP="00837985">
      <w:pPr>
        <w:spacing w:before="120" w:after="0" w:line="240" w:lineRule="auto"/>
        <w:jc w:val="both"/>
        <w:rPr>
          <w:rFonts w:ascii="Times New Roman" w:eastAsia="Times New Roman" w:hAnsi="Times New Roman" w:cs="Times New Roman"/>
          <w:bCs/>
          <w:color w:val="202122"/>
          <w:shd w:val="clear" w:color="auto" w:fill="FFFFFF"/>
        </w:rPr>
      </w:pPr>
      <w:r>
        <w:rPr>
          <w:rFonts w:ascii="Times New Roman" w:eastAsia="Times New Roman" w:hAnsi="Times New Roman" w:cs="Times New Roman"/>
          <w:b/>
          <w:bCs/>
          <w:color w:val="202122"/>
          <w:shd w:val="clear" w:color="auto" w:fill="FFFFFF"/>
        </w:rPr>
        <w:t>Table</w:t>
      </w:r>
      <w:r w:rsidR="002D1B95" w:rsidRPr="005A57F6">
        <w:rPr>
          <w:rFonts w:ascii="Times New Roman" w:eastAsia="Times New Roman" w:hAnsi="Times New Roman" w:cs="Times New Roman"/>
          <w:b/>
          <w:bCs/>
          <w:color w:val="202122"/>
          <w:shd w:val="clear" w:color="auto" w:fill="FFFFFF"/>
        </w:rPr>
        <w:t xml:space="preserve"> 2.</w:t>
      </w:r>
      <w:r w:rsidR="002D1B95" w:rsidRPr="005A57F6">
        <w:rPr>
          <w:rFonts w:ascii="Times New Roman" w:eastAsia="Times New Roman" w:hAnsi="Times New Roman" w:cs="Times New Roman"/>
          <w:bCs/>
          <w:color w:val="202122"/>
          <w:shd w:val="clear" w:color="auto" w:fill="FFFFFF"/>
        </w:rPr>
        <w:t xml:space="preserve"> </w:t>
      </w:r>
      <w:r w:rsidR="00C40EA8" w:rsidRPr="00C40EA8">
        <w:rPr>
          <w:rFonts w:ascii="Times New Roman" w:eastAsia="Times New Roman" w:hAnsi="Times New Roman" w:cs="Times New Roman"/>
          <w:bCs/>
          <w:color w:val="202122"/>
          <w:shd w:val="clear" w:color="auto" w:fill="FFFFFF"/>
        </w:rPr>
        <w:t>Fragmentation condition</w:t>
      </w:r>
    </w:p>
    <w:tbl>
      <w:tblPr>
        <w:tblStyle w:val="TableGrid"/>
        <w:tblW w:w="9391" w:type="dxa"/>
        <w:tblLook w:val="04A0" w:firstRow="1" w:lastRow="0" w:firstColumn="1" w:lastColumn="0" w:noHBand="0" w:noVBand="1"/>
      </w:tblPr>
      <w:tblGrid>
        <w:gridCol w:w="1481"/>
        <w:gridCol w:w="1870"/>
        <w:gridCol w:w="1870"/>
        <w:gridCol w:w="1870"/>
        <w:gridCol w:w="2300"/>
      </w:tblGrid>
      <w:tr w:rsidR="002B29FA" w14:paraId="5BBD1CE7" w14:textId="77777777" w:rsidTr="00FA7E0E">
        <w:tc>
          <w:tcPr>
            <w:tcW w:w="1481" w:type="dxa"/>
            <w:vAlign w:val="center"/>
          </w:tcPr>
          <w:p w14:paraId="03981359" w14:textId="1DE5AE24" w:rsidR="002B29FA" w:rsidRDefault="002B29FA" w:rsidP="002B29FA">
            <w:pPr>
              <w:spacing w:before="120"/>
              <w:jc w:val="center"/>
              <w:rPr>
                <w:rFonts w:ascii="Times New Roman" w:eastAsia="Times New Roman" w:hAnsi="Times New Roman" w:cs="Times New Roman"/>
                <w:bCs/>
                <w:color w:val="202122"/>
                <w:shd w:val="clear" w:color="auto" w:fill="FFFFFF"/>
              </w:rPr>
            </w:pPr>
            <w:r w:rsidRPr="00C32FAC">
              <w:rPr>
                <w:rFonts w:ascii="Times New Roman" w:hAnsi="Times New Roman" w:cs="Times New Roman"/>
                <w:b w:val="0"/>
                <w:lang w:val="en-US"/>
              </w:rPr>
              <w:t>Analytes</w:t>
            </w:r>
          </w:p>
        </w:tc>
        <w:tc>
          <w:tcPr>
            <w:tcW w:w="1870" w:type="dxa"/>
            <w:vAlign w:val="center"/>
          </w:tcPr>
          <w:p w14:paraId="7C2AF1B4" w14:textId="0F566509" w:rsidR="002B29FA" w:rsidRDefault="002B29FA" w:rsidP="002B29FA">
            <w:pPr>
              <w:spacing w:before="120"/>
              <w:jc w:val="center"/>
              <w:rPr>
                <w:rFonts w:ascii="Times New Roman" w:eastAsia="Times New Roman" w:hAnsi="Times New Roman" w:cs="Times New Roman"/>
                <w:bCs/>
                <w:color w:val="202122"/>
                <w:shd w:val="clear" w:color="auto" w:fill="FFFFFF"/>
              </w:rPr>
            </w:pPr>
            <w:r w:rsidRPr="00C32FAC">
              <w:rPr>
                <w:rFonts w:ascii="Times New Roman" w:hAnsi="Times New Roman" w:cs="Times New Roman"/>
                <w:b w:val="0"/>
              </w:rPr>
              <w:t>P</w:t>
            </w:r>
            <w:r w:rsidRPr="00C32FAC">
              <w:rPr>
                <w:rFonts w:ascii="Times New Roman" w:hAnsi="Times New Roman" w:cs="Times New Roman"/>
                <w:b w:val="0"/>
                <w:lang w:val="en-US"/>
              </w:rPr>
              <w:t>arents i</w:t>
            </w:r>
            <w:r w:rsidRPr="00C32FAC">
              <w:rPr>
                <w:rFonts w:ascii="Times New Roman" w:hAnsi="Times New Roman" w:cs="Times New Roman"/>
                <w:b w:val="0"/>
              </w:rPr>
              <w:t>on</w:t>
            </w:r>
            <w:r w:rsidRPr="00C32FAC">
              <w:rPr>
                <w:rFonts w:ascii="Times New Roman" w:hAnsi="Times New Roman" w:cs="Times New Roman"/>
                <w:b w:val="0"/>
                <w:lang w:val="en-US"/>
              </w:rPr>
              <w:t xml:space="preserve"> </w:t>
            </w:r>
            <w:r w:rsidRPr="00C32FAC">
              <w:rPr>
                <w:rFonts w:ascii="Times New Roman" w:hAnsi="Times New Roman" w:cs="Times New Roman"/>
                <w:b w:val="0"/>
              </w:rPr>
              <w:t>(m/z</w:t>
            </w:r>
            <w:r w:rsidRPr="005A57F6">
              <w:rPr>
                <w:rFonts w:ascii="Times New Roman" w:hAnsi="Times New Roman" w:cs="Times New Roman"/>
                <w:b w:val="0"/>
              </w:rPr>
              <w:t>)</w:t>
            </w:r>
          </w:p>
        </w:tc>
        <w:tc>
          <w:tcPr>
            <w:tcW w:w="1870" w:type="dxa"/>
            <w:vAlign w:val="center"/>
          </w:tcPr>
          <w:p w14:paraId="16878552" w14:textId="006EC877" w:rsidR="002B29FA" w:rsidRDefault="002B29FA" w:rsidP="002B29FA">
            <w:pPr>
              <w:spacing w:before="120"/>
              <w:jc w:val="center"/>
              <w:rPr>
                <w:rFonts w:ascii="Times New Roman" w:eastAsia="Times New Roman" w:hAnsi="Times New Roman" w:cs="Times New Roman"/>
                <w:bCs/>
                <w:color w:val="202122"/>
                <w:shd w:val="clear" w:color="auto" w:fill="FFFFFF"/>
              </w:rPr>
            </w:pPr>
            <w:r>
              <w:rPr>
                <w:rFonts w:ascii="Times New Roman" w:hAnsi="Times New Roman" w:cs="Times New Roman"/>
                <w:b w:val="0"/>
                <w:lang w:val="en-US"/>
              </w:rPr>
              <w:t>Product ion (</w:t>
            </w:r>
            <w:r w:rsidRPr="005A57F6">
              <w:rPr>
                <w:rFonts w:ascii="Times New Roman" w:hAnsi="Times New Roman" w:cs="Times New Roman"/>
                <w:b w:val="0"/>
              </w:rPr>
              <w:t>m/z)</w:t>
            </w:r>
          </w:p>
        </w:tc>
        <w:tc>
          <w:tcPr>
            <w:tcW w:w="1870" w:type="dxa"/>
            <w:vAlign w:val="center"/>
          </w:tcPr>
          <w:p w14:paraId="6812693D" w14:textId="350D2791" w:rsidR="002B29FA" w:rsidRDefault="002B29FA" w:rsidP="002B29FA">
            <w:pPr>
              <w:spacing w:before="120"/>
              <w:jc w:val="center"/>
              <w:rPr>
                <w:rFonts w:ascii="Times New Roman" w:eastAsia="Times New Roman" w:hAnsi="Times New Roman" w:cs="Times New Roman"/>
                <w:bCs/>
                <w:color w:val="202122"/>
                <w:shd w:val="clear" w:color="auto" w:fill="FFFFFF"/>
              </w:rPr>
            </w:pPr>
            <w:r w:rsidRPr="005A57F6">
              <w:rPr>
                <w:rFonts w:ascii="Times New Roman" w:hAnsi="Times New Roman" w:cs="Times New Roman"/>
                <w:b w:val="0"/>
              </w:rPr>
              <w:t>Cone</w:t>
            </w:r>
            <w:r w:rsidRPr="005A57F6">
              <w:rPr>
                <w:rFonts w:ascii="Times New Roman" w:hAnsi="Times New Roman" w:cs="Times New Roman"/>
                <w:b w:val="0"/>
                <w:lang w:val="en-US"/>
              </w:rPr>
              <w:t xml:space="preserve"> </w:t>
            </w:r>
            <w:r w:rsidRPr="005A57F6">
              <w:rPr>
                <w:rFonts w:ascii="Times New Roman" w:hAnsi="Times New Roman" w:cs="Times New Roman"/>
                <w:b w:val="0"/>
              </w:rPr>
              <w:t>Volt</w:t>
            </w:r>
            <w:r w:rsidRPr="005A57F6">
              <w:rPr>
                <w:rFonts w:ascii="Times New Roman" w:hAnsi="Times New Roman" w:cs="Times New Roman"/>
                <w:b w:val="0"/>
                <w:lang w:val="en-US"/>
              </w:rPr>
              <w:t xml:space="preserve">, </w:t>
            </w:r>
            <w:r>
              <w:rPr>
                <w:rFonts w:ascii="Times New Roman" w:hAnsi="Times New Roman" w:cs="Times New Roman"/>
                <w:b w:val="0"/>
                <w:lang w:val="en-US"/>
              </w:rPr>
              <w:t>(</w:t>
            </w:r>
            <w:r w:rsidRPr="005A57F6">
              <w:rPr>
                <w:rFonts w:ascii="Times New Roman" w:hAnsi="Times New Roman" w:cs="Times New Roman"/>
                <w:b w:val="0"/>
              </w:rPr>
              <w:t>V)</w:t>
            </w:r>
          </w:p>
        </w:tc>
        <w:tc>
          <w:tcPr>
            <w:tcW w:w="2300" w:type="dxa"/>
            <w:vAlign w:val="center"/>
          </w:tcPr>
          <w:p w14:paraId="255C29D2" w14:textId="54B3B134" w:rsidR="002B29FA" w:rsidRDefault="002B29FA" w:rsidP="002B29FA">
            <w:pPr>
              <w:spacing w:before="120"/>
              <w:jc w:val="center"/>
              <w:rPr>
                <w:rFonts w:ascii="Times New Roman" w:eastAsia="Times New Roman" w:hAnsi="Times New Roman" w:cs="Times New Roman"/>
                <w:bCs/>
                <w:color w:val="202122"/>
                <w:shd w:val="clear" w:color="auto" w:fill="FFFFFF"/>
              </w:rPr>
            </w:pPr>
            <w:r w:rsidRPr="005A57F6">
              <w:rPr>
                <w:rFonts w:ascii="Times New Roman" w:hAnsi="Times New Roman" w:cs="Times New Roman"/>
                <w:b w:val="0"/>
                <w:lang w:val="en-US"/>
              </w:rPr>
              <w:t>(</w:t>
            </w:r>
            <w:r w:rsidRPr="005A57F6">
              <w:rPr>
                <w:rFonts w:ascii="Times New Roman" w:hAnsi="Times New Roman" w:cs="Times New Roman"/>
                <w:b w:val="0"/>
              </w:rPr>
              <w:t>Collision energy</w:t>
            </w:r>
            <w:r w:rsidRPr="005A57F6">
              <w:rPr>
                <w:rFonts w:ascii="Times New Roman" w:hAnsi="Times New Roman" w:cs="Times New Roman"/>
                <w:b w:val="0"/>
                <w:lang w:val="en-US"/>
              </w:rPr>
              <w:t>,</w:t>
            </w:r>
            <w:r w:rsidRPr="005A57F6">
              <w:rPr>
                <w:rFonts w:ascii="Times New Roman" w:hAnsi="Times New Roman" w:cs="Times New Roman"/>
                <w:b w:val="0"/>
              </w:rPr>
              <w:t xml:space="preserve"> eV</w:t>
            </w:r>
            <w:r w:rsidRPr="005A57F6">
              <w:rPr>
                <w:rFonts w:ascii="Times New Roman" w:hAnsi="Times New Roman" w:cs="Times New Roman"/>
                <w:b w:val="0"/>
                <w:lang w:val="en-US"/>
              </w:rPr>
              <w:t>)</w:t>
            </w:r>
          </w:p>
        </w:tc>
      </w:tr>
      <w:tr w:rsidR="002B29FA" w14:paraId="271B526F" w14:textId="77777777" w:rsidTr="00FA7E0E">
        <w:tc>
          <w:tcPr>
            <w:tcW w:w="1481" w:type="dxa"/>
            <w:vAlign w:val="center"/>
          </w:tcPr>
          <w:p w14:paraId="010AABEE" w14:textId="0CA200D5" w:rsidR="002B29FA" w:rsidRDefault="002B29FA" w:rsidP="002B29FA">
            <w:pPr>
              <w:spacing w:before="120"/>
              <w:jc w:val="center"/>
              <w:rPr>
                <w:rFonts w:ascii="Times New Roman" w:eastAsia="Times New Roman" w:hAnsi="Times New Roman" w:cs="Times New Roman"/>
                <w:bCs/>
                <w:color w:val="202122"/>
                <w:shd w:val="clear" w:color="auto" w:fill="FFFFFF"/>
              </w:rPr>
            </w:pPr>
            <w:r w:rsidRPr="005A57F6">
              <w:rPr>
                <w:rFonts w:ascii="Times New Roman" w:hAnsi="Times New Roman" w:cs="Times New Roman"/>
                <w:b w:val="0"/>
              </w:rPr>
              <w:t>Aflatoxin B1</w:t>
            </w:r>
          </w:p>
        </w:tc>
        <w:tc>
          <w:tcPr>
            <w:tcW w:w="1870" w:type="dxa"/>
            <w:vAlign w:val="center"/>
          </w:tcPr>
          <w:p w14:paraId="11726D0E" w14:textId="3E069A96" w:rsidR="002B29FA" w:rsidRDefault="002B29FA" w:rsidP="002B29FA">
            <w:pPr>
              <w:spacing w:before="120"/>
              <w:jc w:val="center"/>
              <w:rPr>
                <w:rFonts w:ascii="Times New Roman" w:eastAsia="Times New Roman" w:hAnsi="Times New Roman" w:cs="Times New Roman"/>
                <w:bCs/>
                <w:color w:val="202122"/>
                <w:shd w:val="clear" w:color="auto" w:fill="FFFFFF"/>
              </w:rPr>
            </w:pPr>
            <w:r>
              <w:rPr>
                <w:rFonts w:ascii="Times New Roman" w:hAnsi="Times New Roman" w:cs="Times New Roman"/>
                <w:b w:val="0"/>
              </w:rPr>
              <w:t>313.</w:t>
            </w:r>
            <w:r w:rsidRPr="005A57F6">
              <w:rPr>
                <w:rFonts w:ascii="Times New Roman" w:hAnsi="Times New Roman" w:cs="Times New Roman"/>
                <w:b w:val="0"/>
              </w:rPr>
              <w:t>05</w:t>
            </w:r>
          </w:p>
        </w:tc>
        <w:tc>
          <w:tcPr>
            <w:tcW w:w="1870" w:type="dxa"/>
            <w:vAlign w:val="center"/>
          </w:tcPr>
          <w:p w14:paraId="6DCE7046" w14:textId="1E65309B" w:rsidR="002B29FA" w:rsidRDefault="002B29FA" w:rsidP="002B29FA">
            <w:pPr>
              <w:spacing w:before="120"/>
              <w:jc w:val="center"/>
              <w:rPr>
                <w:rFonts w:ascii="Times New Roman" w:eastAsia="Times New Roman" w:hAnsi="Times New Roman" w:cs="Times New Roman"/>
                <w:bCs/>
                <w:color w:val="202122"/>
                <w:shd w:val="clear" w:color="auto" w:fill="FFFFFF"/>
              </w:rPr>
            </w:pPr>
            <w:r>
              <w:rPr>
                <w:rFonts w:ascii="Times New Roman" w:hAnsi="Times New Roman" w:cs="Times New Roman"/>
                <w:b w:val="0"/>
              </w:rPr>
              <w:t>241.</w:t>
            </w:r>
            <w:r w:rsidRPr="005A57F6">
              <w:rPr>
                <w:rFonts w:ascii="Times New Roman" w:hAnsi="Times New Roman" w:cs="Times New Roman"/>
                <w:b w:val="0"/>
              </w:rPr>
              <w:t>00</w:t>
            </w:r>
          </w:p>
        </w:tc>
        <w:tc>
          <w:tcPr>
            <w:tcW w:w="1870" w:type="dxa"/>
            <w:vAlign w:val="center"/>
          </w:tcPr>
          <w:p w14:paraId="23B62FFF" w14:textId="2B06620F" w:rsidR="002B29FA" w:rsidRDefault="002B29FA" w:rsidP="002B29FA">
            <w:pPr>
              <w:spacing w:before="120"/>
              <w:jc w:val="center"/>
              <w:rPr>
                <w:rFonts w:ascii="Times New Roman" w:eastAsia="Times New Roman" w:hAnsi="Times New Roman" w:cs="Times New Roman"/>
                <w:bCs/>
                <w:color w:val="202122"/>
                <w:shd w:val="clear" w:color="auto" w:fill="FFFFFF"/>
              </w:rPr>
            </w:pPr>
            <w:r w:rsidRPr="005A57F6">
              <w:rPr>
                <w:rFonts w:ascii="Times New Roman" w:hAnsi="Times New Roman" w:cs="Times New Roman"/>
                <w:b w:val="0"/>
              </w:rPr>
              <w:t>50</w:t>
            </w:r>
          </w:p>
        </w:tc>
        <w:tc>
          <w:tcPr>
            <w:tcW w:w="2300" w:type="dxa"/>
            <w:vAlign w:val="center"/>
          </w:tcPr>
          <w:p w14:paraId="1F5BFD90" w14:textId="2EEC9252" w:rsidR="002B29FA" w:rsidRDefault="002B29FA" w:rsidP="002B29FA">
            <w:pPr>
              <w:spacing w:before="120"/>
              <w:jc w:val="center"/>
              <w:rPr>
                <w:rFonts w:ascii="Times New Roman" w:eastAsia="Times New Roman" w:hAnsi="Times New Roman" w:cs="Times New Roman"/>
                <w:bCs/>
                <w:color w:val="202122"/>
                <w:shd w:val="clear" w:color="auto" w:fill="FFFFFF"/>
              </w:rPr>
            </w:pPr>
            <w:r w:rsidRPr="005A57F6">
              <w:rPr>
                <w:rFonts w:ascii="Times New Roman" w:hAnsi="Times New Roman" w:cs="Times New Roman"/>
                <w:b w:val="0"/>
              </w:rPr>
              <w:t>30</w:t>
            </w:r>
          </w:p>
        </w:tc>
      </w:tr>
      <w:tr w:rsidR="002B29FA" w14:paraId="4575F153" w14:textId="77777777" w:rsidTr="00FA7E0E">
        <w:tc>
          <w:tcPr>
            <w:tcW w:w="1481" w:type="dxa"/>
            <w:vAlign w:val="center"/>
          </w:tcPr>
          <w:p w14:paraId="5E362CFC" w14:textId="44B62875" w:rsidR="002B29FA" w:rsidRDefault="002B29FA" w:rsidP="002B29FA">
            <w:pPr>
              <w:spacing w:before="120"/>
              <w:jc w:val="center"/>
              <w:rPr>
                <w:rFonts w:ascii="Times New Roman" w:eastAsia="Times New Roman" w:hAnsi="Times New Roman" w:cs="Times New Roman"/>
                <w:bCs/>
                <w:color w:val="202122"/>
                <w:shd w:val="clear" w:color="auto" w:fill="FFFFFF"/>
              </w:rPr>
            </w:pPr>
            <w:r w:rsidRPr="005A57F6">
              <w:rPr>
                <w:rFonts w:ascii="Times New Roman" w:hAnsi="Times New Roman" w:cs="Times New Roman"/>
                <w:b w:val="0"/>
              </w:rPr>
              <w:t>Aflatoxin B1</w:t>
            </w:r>
          </w:p>
        </w:tc>
        <w:tc>
          <w:tcPr>
            <w:tcW w:w="1870" w:type="dxa"/>
            <w:vAlign w:val="center"/>
          </w:tcPr>
          <w:p w14:paraId="5F68B662" w14:textId="1B3AF416" w:rsidR="002B29FA" w:rsidRDefault="002B29FA" w:rsidP="002B29FA">
            <w:pPr>
              <w:spacing w:before="120"/>
              <w:jc w:val="center"/>
              <w:rPr>
                <w:rFonts w:ascii="Times New Roman" w:eastAsia="Times New Roman" w:hAnsi="Times New Roman" w:cs="Times New Roman"/>
                <w:bCs/>
                <w:color w:val="202122"/>
                <w:shd w:val="clear" w:color="auto" w:fill="FFFFFF"/>
              </w:rPr>
            </w:pPr>
            <w:r>
              <w:rPr>
                <w:rFonts w:ascii="Times New Roman" w:hAnsi="Times New Roman" w:cs="Times New Roman"/>
                <w:b w:val="0"/>
              </w:rPr>
              <w:t>313.</w:t>
            </w:r>
            <w:r w:rsidRPr="005A57F6">
              <w:rPr>
                <w:rFonts w:ascii="Times New Roman" w:hAnsi="Times New Roman" w:cs="Times New Roman"/>
                <w:b w:val="0"/>
              </w:rPr>
              <w:t>05</w:t>
            </w:r>
          </w:p>
        </w:tc>
        <w:tc>
          <w:tcPr>
            <w:tcW w:w="1870" w:type="dxa"/>
            <w:vAlign w:val="center"/>
          </w:tcPr>
          <w:p w14:paraId="4F29AA96" w14:textId="3FB2B2D4" w:rsidR="002B29FA" w:rsidRDefault="002B29FA" w:rsidP="002B29FA">
            <w:pPr>
              <w:spacing w:before="120"/>
              <w:jc w:val="center"/>
              <w:rPr>
                <w:rFonts w:ascii="Times New Roman" w:eastAsia="Times New Roman" w:hAnsi="Times New Roman" w:cs="Times New Roman"/>
                <w:bCs/>
                <w:color w:val="202122"/>
                <w:shd w:val="clear" w:color="auto" w:fill="FFFFFF"/>
              </w:rPr>
            </w:pPr>
            <w:r>
              <w:rPr>
                <w:rFonts w:ascii="Times New Roman" w:hAnsi="Times New Roman" w:cs="Times New Roman"/>
                <w:b w:val="0"/>
              </w:rPr>
              <w:t>285.</w:t>
            </w:r>
            <w:r w:rsidRPr="005A57F6">
              <w:rPr>
                <w:rFonts w:ascii="Times New Roman" w:hAnsi="Times New Roman" w:cs="Times New Roman"/>
                <w:b w:val="0"/>
              </w:rPr>
              <w:t>00</w:t>
            </w:r>
            <w:r w:rsidRPr="005A57F6">
              <w:rPr>
                <w:rFonts w:ascii="Times New Roman" w:hAnsi="Times New Roman" w:cs="Times New Roman"/>
                <w:vertAlign w:val="superscript"/>
              </w:rPr>
              <w:t>(*)</w:t>
            </w:r>
          </w:p>
        </w:tc>
        <w:tc>
          <w:tcPr>
            <w:tcW w:w="1870" w:type="dxa"/>
            <w:vAlign w:val="center"/>
          </w:tcPr>
          <w:p w14:paraId="0C82264B" w14:textId="458349C1" w:rsidR="002B29FA" w:rsidRDefault="002B29FA" w:rsidP="002B29FA">
            <w:pPr>
              <w:spacing w:before="120"/>
              <w:jc w:val="center"/>
              <w:rPr>
                <w:rFonts w:ascii="Times New Roman" w:eastAsia="Times New Roman" w:hAnsi="Times New Roman" w:cs="Times New Roman"/>
                <w:bCs/>
                <w:color w:val="202122"/>
                <w:shd w:val="clear" w:color="auto" w:fill="FFFFFF"/>
              </w:rPr>
            </w:pPr>
            <w:r w:rsidRPr="005A57F6">
              <w:rPr>
                <w:rFonts w:ascii="Times New Roman" w:hAnsi="Times New Roman" w:cs="Times New Roman"/>
                <w:b w:val="0"/>
              </w:rPr>
              <w:t>50</w:t>
            </w:r>
          </w:p>
        </w:tc>
        <w:tc>
          <w:tcPr>
            <w:tcW w:w="2300" w:type="dxa"/>
            <w:vAlign w:val="center"/>
          </w:tcPr>
          <w:p w14:paraId="7803D100" w14:textId="58B149AD" w:rsidR="002B29FA" w:rsidRDefault="002B29FA" w:rsidP="002B29FA">
            <w:pPr>
              <w:spacing w:before="120"/>
              <w:jc w:val="center"/>
              <w:rPr>
                <w:rFonts w:ascii="Times New Roman" w:eastAsia="Times New Roman" w:hAnsi="Times New Roman" w:cs="Times New Roman"/>
                <w:bCs/>
                <w:color w:val="202122"/>
                <w:shd w:val="clear" w:color="auto" w:fill="FFFFFF"/>
              </w:rPr>
            </w:pPr>
            <w:r w:rsidRPr="005A57F6">
              <w:rPr>
                <w:rFonts w:ascii="Times New Roman" w:hAnsi="Times New Roman" w:cs="Times New Roman"/>
                <w:b w:val="0"/>
              </w:rPr>
              <w:t>37</w:t>
            </w:r>
          </w:p>
        </w:tc>
      </w:tr>
      <w:tr w:rsidR="00FA7E0E" w14:paraId="287DA0FB" w14:textId="77777777" w:rsidTr="004165DC">
        <w:tc>
          <w:tcPr>
            <w:tcW w:w="9391" w:type="dxa"/>
            <w:gridSpan w:val="5"/>
            <w:vAlign w:val="center"/>
          </w:tcPr>
          <w:p w14:paraId="0980AD1B" w14:textId="6969DFCF" w:rsidR="00FA7E0E" w:rsidRPr="005A57F6" w:rsidRDefault="00FA7E0E" w:rsidP="00FA7E0E">
            <w:pPr>
              <w:spacing w:before="120"/>
              <w:rPr>
                <w:rFonts w:ascii="Times New Roman" w:hAnsi="Times New Roman" w:cs="Times New Roman"/>
              </w:rPr>
            </w:pPr>
            <w:r w:rsidRPr="005A57F6">
              <w:rPr>
                <w:rFonts w:ascii="Times New Roman" w:hAnsi="Times New Roman" w:cs="Times New Roman"/>
                <w:vertAlign w:val="superscript"/>
              </w:rPr>
              <w:t>(*)</w:t>
            </w:r>
            <w:r>
              <w:rPr>
                <w:rFonts w:ascii="Times New Roman" w:hAnsi="Times New Roman" w:cs="Times New Roman"/>
                <w:vertAlign w:val="superscript"/>
                <w:lang w:val="en-US"/>
              </w:rPr>
              <w:t xml:space="preserve"> </w:t>
            </w:r>
            <w:r w:rsidRPr="00C32FAC">
              <w:rPr>
                <w:rFonts w:ascii="Times New Roman" w:hAnsi="Times New Roman" w:cs="Times New Roman"/>
                <w:b w:val="0"/>
              </w:rPr>
              <w:t>Quantitative ion pair</w:t>
            </w:r>
          </w:p>
        </w:tc>
      </w:tr>
    </w:tbl>
    <w:p w14:paraId="4B946D9A" w14:textId="77777777" w:rsidR="004165DC" w:rsidRDefault="004165DC" w:rsidP="00FA7E0E">
      <w:pPr>
        <w:spacing w:before="120" w:after="0" w:line="240" w:lineRule="auto"/>
        <w:jc w:val="both"/>
        <w:rPr>
          <w:rFonts w:ascii="Times New Roman" w:hAnsi="Times New Roman" w:cs="Times New Roman"/>
          <w:b/>
          <w:bCs/>
        </w:rPr>
        <w:sectPr w:rsidR="004165DC" w:rsidSect="00837985">
          <w:type w:val="continuous"/>
          <w:pgSz w:w="11909" w:h="16834" w:code="9"/>
          <w:pgMar w:top="1138" w:right="1138" w:bottom="1138" w:left="1411" w:header="720" w:footer="720" w:gutter="0"/>
          <w:cols w:space="317"/>
          <w:docGrid w:linePitch="360"/>
        </w:sectPr>
      </w:pPr>
    </w:p>
    <w:p w14:paraId="4F8A1149" w14:textId="3837B12A" w:rsidR="00FA7E0E" w:rsidRDefault="00FA7E0E" w:rsidP="00FA7E0E">
      <w:pPr>
        <w:spacing w:before="120" w:after="0" w:line="240" w:lineRule="auto"/>
        <w:jc w:val="both"/>
        <w:rPr>
          <w:rFonts w:ascii="Times New Roman" w:hAnsi="Times New Roman" w:cs="Times New Roman"/>
          <w:b/>
          <w:bCs/>
        </w:rPr>
        <w:sectPr w:rsidR="00FA7E0E" w:rsidSect="004165DC">
          <w:type w:val="continuous"/>
          <w:pgSz w:w="11909" w:h="16834" w:code="9"/>
          <w:pgMar w:top="1138" w:right="1138" w:bottom="1138" w:left="1411" w:header="720" w:footer="720" w:gutter="0"/>
          <w:cols w:space="317"/>
          <w:docGrid w:linePitch="360"/>
        </w:sectPr>
      </w:pPr>
    </w:p>
    <w:p w14:paraId="28880AC3" w14:textId="2B848867" w:rsidR="00791586" w:rsidRPr="005A57F6" w:rsidRDefault="00791586" w:rsidP="005F5EA8">
      <w:pPr>
        <w:spacing w:after="0" w:line="240" w:lineRule="auto"/>
        <w:jc w:val="both"/>
        <w:rPr>
          <w:rFonts w:ascii="Times New Roman" w:hAnsi="Times New Roman" w:cs="Times New Roman"/>
          <w:b/>
          <w:bCs/>
        </w:rPr>
      </w:pPr>
      <w:r w:rsidRPr="005A57F6">
        <w:rPr>
          <w:rFonts w:ascii="Times New Roman" w:hAnsi="Times New Roman" w:cs="Times New Roman"/>
          <w:b/>
          <w:bCs/>
        </w:rPr>
        <w:lastRenderedPageBreak/>
        <w:t>3. Results</w:t>
      </w:r>
      <w:r w:rsidR="005F5EA8">
        <w:rPr>
          <w:rFonts w:ascii="Times New Roman" w:hAnsi="Times New Roman" w:cs="Times New Roman"/>
          <w:b/>
          <w:bCs/>
        </w:rPr>
        <w:t xml:space="preserve"> </w:t>
      </w:r>
      <w:r w:rsidRPr="005A57F6">
        <w:rPr>
          <w:rFonts w:ascii="Times New Roman" w:hAnsi="Times New Roman" w:cs="Times New Roman"/>
          <w:b/>
          <w:bCs/>
        </w:rPr>
        <w:t>and Discussion</w:t>
      </w:r>
    </w:p>
    <w:p w14:paraId="061199B5" w14:textId="77777777" w:rsidR="00791586" w:rsidRPr="005A57F6" w:rsidRDefault="00791586" w:rsidP="00837985">
      <w:pPr>
        <w:spacing w:after="120" w:line="240" w:lineRule="auto"/>
        <w:jc w:val="both"/>
        <w:rPr>
          <w:rFonts w:ascii="Times New Roman" w:hAnsi="Times New Roman" w:cs="Times New Roman"/>
          <w:b/>
          <w:bCs/>
        </w:rPr>
      </w:pPr>
      <w:r w:rsidRPr="005A57F6">
        <w:rPr>
          <w:rFonts w:ascii="Times New Roman" w:hAnsi="Times New Roman" w:cs="Times New Roman"/>
          <w:b/>
          <w:bCs/>
        </w:rPr>
        <w:t>3.1. Determine the linearity of the standard curve</w:t>
      </w:r>
    </w:p>
    <w:p w14:paraId="16A147C2" w14:textId="77777777" w:rsidR="00251C8F" w:rsidRDefault="00251C8F" w:rsidP="00837985">
      <w:pPr>
        <w:spacing w:after="0" w:line="240" w:lineRule="auto"/>
        <w:ind w:firstLine="720"/>
        <w:jc w:val="both"/>
        <w:rPr>
          <w:rFonts w:ascii="Times New Roman" w:eastAsia="Times New Roman" w:hAnsi="Times New Roman" w:cs="Times New Roman"/>
          <w:bCs/>
          <w:color w:val="202122"/>
          <w:shd w:val="clear" w:color="auto" w:fill="FFFFFF"/>
        </w:rPr>
        <w:sectPr w:rsidR="00251C8F" w:rsidSect="004165DC">
          <w:type w:val="continuous"/>
          <w:pgSz w:w="11909" w:h="16834" w:code="9"/>
          <w:pgMar w:top="1138" w:right="1138" w:bottom="1138" w:left="1411" w:header="720" w:footer="720" w:gutter="0"/>
          <w:cols w:space="317"/>
          <w:docGrid w:linePitch="360"/>
        </w:sectPr>
      </w:pPr>
    </w:p>
    <w:p w14:paraId="6C427770" w14:textId="60BB7AEF" w:rsidR="00791586" w:rsidRDefault="00791586" w:rsidP="00837985">
      <w:pPr>
        <w:spacing w:after="0" w:line="240" w:lineRule="auto"/>
        <w:ind w:firstLine="720"/>
        <w:jc w:val="both"/>
        <w:rPr>
          <w:rFonts w:ascii="Times New Roman" w:eastAsia="Times New Roman" w:hAnsi="Times New Roman" w:cs="Times New Roman"/>
          <w:bCs/>
          <w:color w:val="202122"/>
          <w:shd w:val="clear" w:color="auto" w:fill="FFFFFF"/>
        </w:rPr>
      </w:pPr>
      <w:r w:rsidRPr="005A57F6">
        <w:rPr>
          <w:rFonts w:ascii="Times New Roman" w:eastAsia="Times New Roman" w:hAnsi="Times New Roman" w:cs="Times New Roman"/>
          <w:bCs/>
          <w:color w:val="202122"/>
          <w:shd w:val="clear" w:color="auto" w:fill="FFFFFF"/>
        </w:rPr>
        <w:lastRenderedPageBreak/>
        <w:t>Calibration curve for AFB1 was developed based on AFB1 standard solution</w:t>
      </w:r>
      <w:r w:rsidR="00916AC6">
        <w:rPr>
          <w:rFonts w:ascii="Times New Roman" w:eastAsia="Times New Roman" w:hAnsi="Times New Roman" w:cs="Times New Roman"/>
          <w:bCs/>
          <w:color w:val="202122"/>
          <w:shd w:val="clear" w:color="auto" w:fill="FFFFFF"/>
        </w:rPr>
        <w:t>s</w:t>
      </w:r>
      <w:r w:rsidRPr="005A57F6">
        <w:rPr>
          <w:rFonts w:ascii="Times New Roman" w:eastAsia="Times New Roman" w:hAnsi="Times New Roman" w:cs="Times New Roman"/>
          <w:bCs/>
          <w:color w:val="202122"/>
          <w:shd w:val="clear" w:color="auto" w:fill="FFFFFF"/>
        </w:rPr>
        <w:t xml:space="preserve"> in MeOH with </w:t>
      </w:r>
      <w:r w:rsidR="00916AC6">
        <w:rPr>
          <w:rFonts w:ascii="Times New Roman" w:eastAsia="Times New Roman" w:hAnsi="Times New Roman" w:cs="Times New Roman"/>
          <w:bCs/>
          <w:color w:val="202122"/>
          <w:shd w:val="clear" w:color="auto" w:fill="FFFFFF"/>
        </w:rPr>
        <w:t>five</w:t>
      </w:r>
      <w:r w:rsidRPr="005A57F6">
        <w:rPr>
          <w:rFonts w:ascii="Times New Roman" w:eastAsia="Times New Roman" w:hAnsi="Times New Roman" w:cs="Times New Roman"/>
          <w:bCs/>
          <w:color w:val="202122"/>
          <w:shd w:val="clear" w:color="auto" w:fill="FFFFFF"/>
        </w:rPr>
        <w:t xml:space="preserve"> specific standards of 0.2; 0.4; 0.8; 1.6; 3.2 µg/L, the results of the calibration curve are presented in Figure 1.</w:t>
      </w:r>
    </w:p>
    <w:p w14:paraId="566FF599" w14:textId="77FA0595" w:rsidR="00251C8F" w:rsidRDefault="00EF5C62" w:rsidP="00251C8F">
      <w:pPr>
        <w:spacing w:after="0" w:line="240" w:lineRule="auto"/>
        <w:jc w:val="both"/>
        <w:rPr>
          <w:rFonts w:ascii="Times New Roman" w:hAnsi="Times New Roman" w:cs="Times New Roman"/>
          <w:bCs/>
        </w:rPr>
      </w:pPr>
      <w:r w:rsidRPr="005A57F6">
        <w:rPr>
          <w:rFonts w:ascii="Times New Roman" w:hAnsi="Times New Roman" w:cs="Times New Roman"/>
          <w:bCs/>
        </w:rPr>
        <w:t>Statistical processing results by the method of least squares, the obtained standard curve equation has the form AUC = 1028.75</w:t>
      </w:r>
      <w:r>
        <w:rPr>
          <w:rFonts w:ascii="Times New Roman" w:hAnsi="Times New Roman" w:cs="Times New Roman"/>
          <w:bCs/>
        </w:rPr>
        <w:sym w:font="Symbol" w:char="F0B4"/>
      </w:r>
      <w:r w:rsidRPr="005A57F6">
        <w:rPr>
          <w:rFonts w:ascii="Times New Roman" w:hAnsi="Times New Roman" w:cs="Times New Roman"/>
          <w:bCs/>
        </w:rPr>
        <w:t xml:space="preserve">Conc. </w:t>
      </w:r>
      <w:r>
        <w:rPr>
          <w:rFonts w:ascii="Times New Roman" w:hAnsi="Times New Roman" w:cs="Times New Roman"/>
          <w:bCs/>
        </w:rPr>
        <w:t xml:space="preserve">- </w:t>
      </w:r>
      <w:r w:rsidRPr="005A57F6">
        <w:rPr>
          <w:rFonts w:ascii="Times New Roman" w:hAnsi="Times New Roman" w:cs="Times New Roman"/>
          <w:bCs/>
        </w:rPr>
        <w:t>29.36 with coefficient of determination, R</w:t>
      </w:r>
      <w:r w:rsidRPr="00601CC4">
        <w:rPr>
          <w:rFonts w:ascii="Times New Roman" w:hAnsi="Times New Roman" w:cs="Times New Roman"/>
          <w:bCs/>
          <w:vertAlign w:val="superscript"/>
        </w:rPr>
        <w:t>2</w:t>
      </w:r>
      <w:r w:rsidRPr="005A57F6">
        <w:rPr>
          <w:rFonts w:ascii="Times New Roman" w:hAnsi="Times New Roman" w:cs="Times New Roman"/>
          <w:bCs/>
        </w:rPr>
        <w:t xml:space="preserve"> </w:t>
      </w:r>
      <w:r>
        <w:rPr>
          <w:rFonts w:ascii="Times New Roman" w:hAnsi="Times New Roman" w:cs="Times New Roman"/>
          <w:bCs/>
        </w:rPr>
        <w:sym w:font="Symbol" w:char="F0B3"/>
      </w:r>
      <w:r w:rsidRPr="005A57F6">
        <w:rPr>
          <w:rFonts w:ascii="Times New Roman" w:hAnsi="Times New Roman" w:cs="Times New Roman"/>
          <w:bCs/>
        </w:rPr>
        <w:t xml:space="preserve"> 0.9993. </w:t>
      </w:r>
      <w:r w:rsidRPr="005A57F6">
        <w:rPr>
          <w:rFonts w:ascii="Times New Roman" w:hAnsi="Times New Roman" w:cs="Times New Roman"/>
          <w:bCs/>
          <w:i/>
        </w:rPr>
        <w:t xml:space="preserve">where </w:t>
      </w:r>
      <w:r w:rsidRPr="005A57F6">
        <w:rPr>
          <w:rFonts w:ascii="Times New Roman" w:hAnsi="Times New Roman" w:cs="Times New Roman"/>
          <w:bCs/>
        </w:rPr>
        <w:t>AUC is the peak area and Conc. is the concentration</w:t>
      </w:r>
      <w:r w:rsidR="00251C8F">
        <w:rPr>
          <w:rFonts w:ascii="Times New Roman" w:hAnsi="Times New Roman" w:cs="Times New Roman"/>
          <w:bCs/>
        </w:rPr>
        <w:t xml:space="preserve"> of AFB1.</w:t>
      </w:r>
    </w:p>
    <w:p w14:paraId="52AB3BE5" w14:textId="202DDF47" w:rsidR="00251C8F" w:rsidRPr="00251C8F" w:rsidRDefault="00251C8F" w:rsidP="00251C8F">
      <w:pPr>
        <w:spacing w:after="0" w:line="240" w:lineRule="auto"/>
        <w:jc w:val="both"/>
        <w:rPr>
          <w:rFonts w:ascii="Times New Roman" w:hAnsi="Times New Roman" w:cs="Times New Roman"/>
          <w:b/>
          <w:bCs/>
        </w:rPr>
      </w:pPr>
      <w:r w:rsidRPr="00251C8F">
        <w:rPr>
          <w:rFonts w:ascii="Times New Roman" w:hAnsi="Times New Roman" w:cs="Times New Roman"/>
          <w:b/>
          <w:bCs/>
        </w:rPr>
        <w:t>3.2. Method evaluation</w:t>
      </w:r>
    </w:p>
    <w:p w14:paraId="25DAAFBD" w14:textId="3167C23E" w:rsidR="00251C8F" w:rsidRDefault="00251C8F" w:rsidP="00251C8F">
      <w:pPr>
        <w:spacing w:after="120" w:line="240" w:lineRule="auto"/>
        <w:jc w:val="both"/>
        <w:rPr>
          <w:rFonts w:ascii="Times New Roman" w:hAnsi="Times New Roman" w:cs="Times New Roman"/>
          <w:bCs/>
        </w:rPr>
      </w:pPr>
      <w:r w:rsidRPr="00251C8F">
        <w:rPr>
          <w:rFonts w:ascii="Times New Roman" w:hAnsi="Times New Roman" w:cs="Times New Roman"/>
          <w:bCs/>
        </w:rPr>
        <w:t>To evaluate the analytical method when determining AFB1 content, the method parameters were analyzed and evaluated. The evaluation</w:t>
      </w:r>
      <w:r w:rsidR="00B563A1">
        <w:rPr>
          <w:rFonts w:ascii="Times New Roman" w:hAnsi="Times New Roman" w:cs="Times New Roman"/>
          <w:bCs/>
        </w:rPr>
        <w:t xml:space="preserve"> p</w:t>
      </w:r>
      <w:r w:rsidRPr="00251C8F">
        <w:rPr>
          <w:rFonts w:ascii="Times New Roman" w:hAnsi="Times New Roman" w:cs="Times New Roman"/>
          <w:bCs/>
        </w:rPr>
        <w:t>arameters including repeatability, reproducibility, recovery efficiency, measurement uncertainty, limit of detection, limit of quantification, are presented in Table 3.</w:t>
      </w:r>
    </w:p>
    <w:p w14:paraId="7574A91A" w14:textId="6550F808" w:rsidR="00B563A1" w:rsidRDefault="00B563A1" w:rsidP="00251C8F">
      <w:pPr>
        <w:spacing w:after="120" w:line="240" w:lineRule="auto"/>
        <w:jc w:val="both"/>
        <w:rPr>
          <w:rFonts w:ascii="Times New Roman" w:hAnsi="Times New Roman" w:cs="Times New Roman"/>
          <w:bCs/>
        </w:rPr>
      </w:pPr>
      <w:r w:rsidRPr="005A57F6">
        <w:rPr>
          <w:rFonts w:ascii="Times New Roman" w:eastAsia="Times New Roman" w:hAnsi="Times New Roman" w:cs="Times New Roman"/>
          <w:bCs/>
          <w:noProof/>
          <w:color w:val="202122"/>
          <w:shd w:val="clear" w:color="auto" w:fill="FFFFFF"/>
        </w:rPr>
        <w:lastRenderedPageBreak/>
        <w:drawing>
          <wp:inline distT="0" distB="0" distL="0" distR="0" wp14:anchorId="6E483647" wp14:editId="1F0D4E92">
            <wp:extent cx="2960893" cy="2770496"/>
            <wp:effectExtent l="0" t="0" r="0" b="0"/>
            <wp:docPr id="8" name="Picture 8" descr="D:\OneDrive - Ho Chi Minh city University of Food Industry\BOOKS\Ph.D\PAPERS\Tap chi phan tich Ly-Hoa-Sinh\20230418_Nguyen Thi Hong\PTH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neDrive - Ho Chi Minh city University of Food Industry\BOOKS\Ph.D\PAPERS\Tap chi phan tich Ly-Hoa-Sinh\20230418_Nguyen Thi Hong\PTHQ.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9726" cy="2788118"/>
                    </a:xfrm>
                    <a:prstGeom prst="rect">
                      <a:avLst/>
                    </a:prstGeom>
                    <a:noFill/>
                    <a:ln>
                      <a:noFill/>
                    </a:ln>
                  </pic:spPr>
                </pic:pic>
              </a:graphicData>
            </a:graphic>
          </wp:inline>
        </w:drawing>
      </w:r>
    </w:p>
    <w:p w14:paraId="1D6F81B9" w14:textId="77777777" w:rsidR="00B563A1" w:rsidRDefault="00B563A1" w:rsidP="00B563A1">
      <w:pPr>
        <w:spacing w:after="0" w:line="240" w:lineRule="auto"/>
        <w:rPr>
          <w:rFonts w:ascii="Times New Roman" w:hAnsi="Times New Roman" w:cs="Times New Roman"/>
          <w:b/>
          <w:bCs/>
        </w:rPr>
      </w:pPr>
    </w:p>
    <w:p w14:paraId="51145EDA" w14:textId="75AB0433" w:rsidR="00B563A1" w:rsidRPr="00344090" w:rsidRDefault="00B563A1" w:rsidP="00B563A1">
      <w:pPr>
        <w:spacing w:after="0" w:line="240" w:lineRule="auto"/>
        <w:jc w:val="center"/>
        <w:rPr>
          <w:rFonts w:ascii="Times New Roman" w:hAnsi="Times New Roman" w:cs="Times New Roman"/>
          <w:bCs/>
        </w:rPr>
      </w:pPr>
      <w:r>
        <w:rPr>
          <w:rFonts w:ascii="Times New Roman" w:hAnsi="Times New Roman" w:cs="Times New Roman"/>
          <w:b/>
          <w:bCs/>
        </w:rPr>
        <w:t>Figure</w:t>
      </w:r>
      <w:r w:rsidRPr="005A57F6">
        <w:rPr>
          <w:rFonts w:ascii="Times New Roman" w:hAnsi="Times New Roman" w:cs="Times New Roman"/>
          <w:b/>
          <w:bCs/>
        </w:rPr>
        <w:t xml:space="preserve"> 1</w:t>
      </w:r>
      <w:r w:rsidRPr="005A57F6">
        <w:rPr>
          <w:rFonts w:ascii="Times New Roman" w:hAnsi="Times New Roman" w:cs="Times New Roman"/>
          <w:bCs/>
        </w:rPr>
        <w:t>. Relationship between concentration and measurement re</w:t>
      </w:r>
      <w:r>
        <w:rPr>
          <w:rFonts w:ascii="Times New Roman" w:hAnsi="Times New Roman" w:cs="Times New Roman"/>
          <w:bCs/>
        </w:rPr>
        <w:t xml:space="preserve">sults in </w:t>
      </w:r>
      <w:r w:rsidR="0052219A">
        <w:rPr>
          <w:rFonts w:ascii="Times New Roman" w:hAnsi="Times New Roman" w:cs="Times New Roman"/>
          <w:bCs/>
        </w:rPr>
        <w:t>5</w:t>
      </w:r>
      <w:r>
        <w:rPr>
          <w:rFonts w:ascii="Times New Roman" w:hAnsi="Times New Roman" w:cs="Times New Roman"/>
          <w:bCs/>
        </w:rPr>
        <w:t xml:space="preserve"> standard samples AFB</w:t>
      </w:r>
      <w:r w:rsidR="0052219A">
        <w:rPr>
          <w:rFonts w:ascii="Times New Roman" w:hAnsi="Times New Roman" w:cs="Times New Roman"/>
          <w:bCs/>
        </w:rPr>
        <w:t>1</w:t>
      </w:r>
    </w:p>
    <w:p w14:paraId="1587A6D7" w14:textId="77777777" w:rsidR="00B563A1" w:rsidRDefault="00B563A1" w:rsidP="00B563A1">
      <w:pPr>
        <w:spacing w:after="0" w:line="240" w:lineRule="auto"/>
        <w:jc w:val="center"/>
        <w:rPr>
          <w:rFonts w:ascii="Times New Roman" w:hAnsi="Times New Roman" w:cs="Times New Roman"/>
          <w:bCs/>
        </w:rPr>
        <w:sectPr w:rsidR="00B563A1" w:rsidSect="00251C8F">
          <w:type w:val="continuous"/>
          <w:pgSz w:w="11909" w:h="16834" w:code="9"/>
          <w:pgMar w:top="1138" w:right="1138" w:bottom="1138" w:left="1411" w:header="720" w:footer="720" w:gutter="0"/>
          <w:cols w:num="2" w:space="317"/>
          <w:docGrid w:linePitch="360"/>
        </w:sectPr>
      </w:pPr>
    </w:p>
    <w:p w14:paraId="1E15C46C" w14:textId="77777777" w:rsidR="00B563A1" w:rsidRDefault="00B563A1" w:rsidP="00B563A1">
      <w:pPr>
        <w:spacing w:after="120" w:line="240" w:lineRule="auto"/>
        <w:jc w:val="center"/>
        <w:rPr>
          <w:rFonts w:ascii="Times New Roman" w:hAnsi="Times New Roman" w:cs="Times New Roman"/>
          <w:bCs/>
        </w:rPr>
      </w:pPr>
    </w:p>
    <w:p w14:paraId="63590DD9" w14:textId="77777777" w:rsidR="00B563A1" w:rsidRDefault="00B563A1" w:rsidP="00B563A1">
      <w:pPr>
        <w:spacing w:after="120" w:line="240" w:lineRule="auto"/>
        <w:jc w:val="center"/>
        <w:rPr>
          <w:rFonts w:ascii="Times New Roman" w:hAnsi="Times New Roman" w:cs="Times New Roman"/>
          <w:bCs/>
        </w:rPr>
      </w:pPr>
    </w:p>
    <w:p w14:paraId="63041A14" w14:textId="77777777" w:rsidR="00251C8F" w:rsidRDefault="00251C8F" w:rsidP="00251C8F">
      <w:pPr>
        <w:spacing w:after="0" w:line="240" w:lineRule="auto"/>
        <w:jc w:val="center"/>
        <w:rPr>
          <w:rFonts w:ascii="Times New Roman" w:eastAsia="Times New Roman" w:hAnsi="Times New Roman" w:cs="Times New Roman"/>
          <w:bCs/>
          <w:noProof/>
          <w:color w:val="202122"/>
          <w:shd w:val="clear" w:color="auto" w:fill="FFFFFF"/>
        </w:rPr>
        <w:sectPr w:rsidR="00251C8F" w:rsidSect="00251C8F">
          <w:type w:val="continuous"/>
          <w:pgSz w:w="11909" w:h="16834" w:code="9"/>
          <w:pgMar w:top="1138" w:right="1138" w:bottom="1138" w:left="1411" w:header="720" w:footer="720" w:gutter="0"/>
          <w:cols w:num="2" w:space="317"/>
          <w:docGrid w:linePitch="360"/>
        </w:sectPr>
      </w:pPr>
    </w:p>
    <w:p w14:paraId="4CECF6DA" w14:textId="77777777" w:rsidR="00791586" w:rsidRDefault="00791586" w:rsidP="00791586">
      <w:pPr>
        <w:spacing w:after="0" w:line="240" w:lineRule="auto"/>
        <w:jc w:val="both"/>
        <w:rPr>
          <w:rFonts w:ascii="Times New Roman" w:hAnsi="Times New Roman" w:cs="Times New Roman"/>
          <w:bCs/>
        </w:rPr>
      </w:pPr>
    </w:p>
    <w:p w14:paraId="1ADF25D7" w14:textId="77777777" w:rsidR="00791586" w:rsidRDefault="00791586" w:rsidP="0065340F">
      <w:pPr>
        <w:spacing w:after="0" w:line="240" w:lineRule="auto"/>
        <w:ind w:firstLine="450"/>
        <w:jc w:val="both"/>
        <w:rPr>
          <w:rFonts w:ascii="Times New Roman" w:eastAsia="Times New Roman" w:hAnsi="Times New Roman" w:cs="Times New Roman"/>
          <w:bCs/>
          <w:color w:val="202122"/>
          <w:shd w:val="clear" w:color="auto" w:fill="FFFFFF"/>
        </w:rPr>
        <w:sectPr w:rsidR="00791586" w:rsidSect="00837985">
          <w:type w:val="continuous"/>
          <w:pgSz w:w="11909" w:h="16834" w:code="9"/>
          <w:pgMar w:top="1138" w:right="1138" w:bottom="1138" w:left="1411" w:header="720" w:footer="720" w:gutter="0"/>
          <w:cols w:space="317"/>
          <w:docGrid w:linePitch="360"/>
        </w:sectPr>
      </w:pPr>
    </w:p>
    <w:p w14:paraId="535B26E0" w14:textId="497ACFFB" w:rsidR="00791586" w:rsidRDefault="00791586" w:rsidP="00344090">
      <w:pPr>
        <w:spacing w:after="0" w:line="240" w:lineRule="auto"/>
        <w:jc w:val="both"/>
        <w:rPr>
          <w:rFonts w:ascii="Times New Roman" w:hAnsi="Times New Roman" w:cs="Times New Roman"/>
          <w:b/>
          <w:bCs/>
        </w:rPr>
        <w:sectPr w:rsidR="00791586" w:rsidSect="00251C8F">
          <w:type w:val="continuous"/>
          <w:pgSz w:w="11909" w:h="16834" w:code="9"/>
          <w:pgMar w:top="1138" w:right="1138" w:bottom="1138" w:left="1411" w:header="720" w:footer="720" w:gutter="0"/>
          <w:cols w:num="2" w:space="720"/>
          <w:docGrid w:linePitch="360"/>
        </w:sectPr>
      </w:pPr>
      <w:bookmarkStart w:id="1" w:name="_Toc76540927"/>
      <w:bookmarkStart w:id="2" w:name="_Toc76542496"/>
    </w:p>
    <w:p w14:paraId="1917EA9B" w14:textId="77777777" w:rsidR="00251C8F" w:rsidRDefault="00251C8F" w:rsidP="00EF5C62">
      <w:pPr>
        <w:spacing w:after="0" w:line="240" w:lineRule="auto"/>
        <w:jc w:val="both"/>
        <w:rPr>
          <w:rFonts w:ascii="Times New Roman" w:hAnsi="Times New Roman" w:cs="Times New Roman"/>
          <w:bCs/>
        </w:rPr>
        <w:sectPr w:rsidR="00251C8F" w:rsidSect="00251C8F">
          <w:type w:val="continuous"/>
          <w:pgSz w:w="11909" w:h="16834" w:code="9"/>
          <w:pgMar w:top="1138" w:right="1138" w:bottom="1138" w:left="1411" w:header="720" w:footer="720" w:gutter="0"/>
          <w:cols w:num="2" w:space="317"/>
          <w:docGrid w:linePitch="360"/>
        </w:sectPr>
      </w:pPr>
    </w:p>
    <w:p w14:paraId="63D4480F" w14:textId="64A13198" w:rsidR="00344090" w:rsidRDefault="00251C8F" w:rsidP="00184D6B">
      <w:pPr>
        <w:spacing w:after="0" w:line="240" w:lineRule="auto"/>
        <w:ind w:firstLine="562"/>
        <w:jc w:val="both"/>
        <w:rPr>
          <w:rFonts w:ascii="Times New Roman" w:hAnsi="Times New Roman" w:cs="Times New Roman"/>
          <w:bCs/>
        </w:rPr>
      </w:pPr>
      <w:r>
        <w:rPr>
          <w:rFonts w:ascii="Times New Roman" w:hAnsi="Times New Roman" w:cs="Times New Roman"/>
          <w:bCs/>
        </w:rPr>
        <w:lastRenderedPageBreak/>
        <w:t>F</w:t>
      </w:r>
      <w:r w:rsidR="00344090" w:rsidRPr="005A57F6">
        <w:rPr>
          <w:rFonts w:ascii="Times New Roman" w:hAnsi="Times New Roman" w:cs="Times New Roman"/>
          <w:bCs/>
        </w:rPr>
        <w:t xml:space="preserve">rom this evaluation result, </w:t>
      </w:r>
      <w:r w:rsidR="00B563A1">
        <w:rPr>
          <w:rFonts w:ascii="Times New Roman" w:hAnsi="Times New Roman" w:cs="Times New Roman"/>
          <w:bCs/>
        </w:rPr>
        <w:t xml:space="preserve">we certainly </w:t>
      </w:r>
      <w:r w:rsidR="00344090" w:rsidRPr="005A57F6">
        <w:rPr>
          <w:rFonts w:ascii="Times New Roman" w:hAnsi="Times New Roman" w:cs="Times New Roman"/>
          <w:bCs/>
        </w:rPr>
        <w:t>confirm that the UPLC/MS-MS method developed in this study can be used to determine the AFB1 content in the actual sample. That is the basis for studying and analyzing AFB1 on a sample of nutritious cereal powder for children in Ho Chi Minh City market.</w:t>
      </w:r>
    </w:p>
    <w:p w14:paraId="79ED82F9" w14:textId="77777777" w:rsidR="00791586" w:rsidRPr="005A57F6" w:rsidRDefault="00791586" w:rsidP="00791586">
      <w:pPr>
        <w:spacing w:after="0" w:line="240" w:lineRule="auto"/>
        <w:jc w:val="both"/>
        <w:rPr>
          <w:rFonts w:ascii="Times New Roman" w:hAnsi="Times New Roman" w:cs="Times New Roman"/>
          <w:b/>
          <w:bCs/>
        </w:rPr>
      </w:pPr>
      <w:r w:rsidRPr="005A57F6">
        <w:rPr>
          <w:rFonts w:ascii="Times New Roman" w:hAnsi="Times New Roman" w:cs="Times New Roman"/>
          <w:b/>
          <w:bCs/>
        </w:rPr>
        <w:t xml:space="preserve">3.3 Analysis of nutritional cereal powder samples for children in the Ho Chi Minh city market  </w:t>
      </w:r>
    </w:p>
    <w:p w14:paraId="27C6845E" w14:textId="7E59596F" w:rsidR="00791586" w:rsidRPr="005A57F6" w:rsidRDefault="00791586" w:rsidP="00791586">
      <w:pPr>
        <w:spacing w:after="0" w:line="240" w:lineRule="auto"/>
        <w:ind w:firstLine="720"/>
        <w:jc w:val="both"/>
        <w:rPr>
          <w:rFonts w:ascii="Times New Roman" w:hAnsi="Times New Roman" w:cs="Times New Roman"/>
          <w:bCs/>
        </w:rPr>
      </w:pPr>
      <w:r w:rsidRPr="005A57F6">
        <w:rPr>
          <w:rFonts w:ascii="Times New Roman" w:hAnsi="Times New Roman" w:cs="Times New Roman"/>
          <w:bCs/>
        </w:rPr>
        <w:t xml:space="preserve">To evaluate the AFB1 content on the actual sample, conduct an assessment of the AFB1 content of the sample "Supplementary Food Supplements Vanilla Organic Milk Powder with Vitamin B1 Babybio/Infant Cereals Vanilla/Babybio Céréales Vanille". Samples of weaning powder including </w:t>
      </w:r>
      <w:r w:rsidRPr="005A57F6">
        <w:rPr>
          <w:rFonts w:ascii="Times New Roman" w:hAnsi="Times New Roman" w:cs="Times New Roman"/>
          <w:bCs/>
        </w:rPr>
        <w:lastRenderedPageBreak/>
        <w:t>cere</w:t>
      </w:r>
      <w:r w:rsidR="00184D6B">
        <w:rPr>
          <w:rFonts w:ascii="Times New Roman" w:hAnsi="Times New Roman" w:cs="Times New Roman"/>
          <w:bCs/>
        </w:rPr>
        <w:t>als and milk for children over six</w:t>
      </w:r>
      <w:r w:rsidRPr="005A57F6">
        <w:rPr>
          <w:rFonts w:ascii="Times New Roman" w:hAnsi="Times New Roman" w:cs="Times New Roman"/>
          <w:bCs/>
        </w:rPr>
        <w:t xml:space="preserve"> months old, batch number: 3288131500102. According to the analytical procedure UPLC/MS-MS has been developed and evaluated as described in Section</w:t>
      </w:r>
      <w:r w:rsidR="00184D6B">
        <w:rPr>
          <w:rFonts w:ascii="Times New Roman" w:hAnsi="Times New Roman" w:cs="Times New Roman"/>
          <w:bCs/>
        </w:rPr>
        <w:t>s</w:t>
      </w:r>
      <w:r w:rsidRPr="005A57F6">
        <w:rPr>
          <w:rFonts w:ascii="Times New Roman" w:hAnsi="Times New Roman" w:cs="Times New Roman"/>
          <w:bCs/>
        </w:rPr>
        <w:t xml:space="preserve"> 3.1. and 3.2. The analysis results obtained for the specific sample are as shown in Figure 4.</w:t>
      </w:r>
    </w:p>
    <w:p w14:paraId="05D0D202" w14:textId="6555A0F9" w:rsidR="00791586" w:rsidRDefault="00791586" w:rsidP="00184D6B">
      <w:pPr>
        <w:spacing w:after="0" w:line="240" w:lineRule="auto"/>
        <w:ind w:firstLine="567"/>
        <w:jc w:val="both"/>
        <w:rPr>
          <w:rFonts w:ascii="Times New Roman" w:hAnsi="Times New Roman" w:cs="Times New Roman"/>
          <w:bCs/>
        </w:rPr>
      </w:pPr>
      <w:r w:rsidRPr="005A57F6">
        <w:rPr>
          <w:rFonts w:ascii="Times New Roman" w:hAnsi="Times New Roman" w:cs="Times New Roman"/>
          <w:bCs/>
        </w:rPr>
        <w:t xml:space="preserve">From the analytical results obtained on the chromatogram (Figure 2C), </w:t>
      </w:r>
      <w:r w:rsidR="00184D6B">
        <w:rPr>
          <w:rFonts w:ascii="Times New Roman" w:hAnsi="Times New Roman" w:cs="Times New Roman"/>
          <w:bCs/>
        </w:rPr>
        <w:t>we can conclude that t</w:t>
      </w:r>
      <w:r w:rsidR="00184D6B" w:rsidRPr="00184D6B">
        <w:rPr>
          <w:rFonts w:ascii="Times New Roman" w:hAnsi="Times New Roman" w:cs="Times New Roman"/>
          <w:bCs/>
        </w:rPr>
        <w:t>he proposed and validated method is UPLC-MS/MS, which is a highly accurate and sensitive analytical technique.</w:t>
      </w:r>
      <w:r w:rsidR="00184D6B">
        <w:rPr>
          <w:rFonts w:ascii="Times New Roman" w:hAnsi="Times New Roman" w:cs="Times New Roman"/>
          <w:bCs/>
        </w:rPr>
        <w:t xml:space="preserve"> T</w:t>
      </w:r>
      <w:r w:rsidR="00184D6B" w:rsidRPr="00184D6B">
        <w:rPr>
          <w:rFonts w:ascii="Times New Roman" w:hAnsi="Times New Roman" w:cs="Times New Roman"/>
          <w:bCs/>
        </w:rPr>
        <w:t>he method's limit of quantitation (LOQ) is 0.10 µg/kg, which means that it is capable of detecting very</w:t>
      </w:r>
      <w:r w:rsidR="00184D6B">
        <w:rPr>
          <w:rFonts w:ascii="Times New Roman" w:hAnsi="Times New Roman" w:cs="Times New Roman"/>
          <w:bCs/>
        </w:rPr>
        <w:t xml:space="preserve"> low levels of AFB1 in a sample </w:t>
      </w:r>
      <w:r w:rsidR="004B1B4B">
        <w:rPr>
          <w:rFonts w:ascii="Times New Roman" w:hAnsi="Times New Roman" w:cs="Times New Roman"/>
          <w:bCs/>
        </w:rPr>
        <w:t xml:space="preserve">of </w:t>
      </w:r>
      <w:r w:rsidRPr="005A57F6">
        <w:rPr>
          <w:rFonts w:ascii="Times New Roman" w:hAnsi="Times New Roman" w:cs="Times New Roman"/>
          <w:bCs/>
        </w:rPr>
        <w:t>Babybio/Infant Cereals Vanilla/Babybio Céréales Vanille</w:t>
      </w:r>
      <w:r>
        <w:rPr>
          <w:rFonts w:ascii="Times New Roman" w:hAnsi="Times New Roman" w:cs="Times New Roman"/>
          <w:bCs/>
        </w:rPr>
        <w:t>.</w:t>
      </w:r>
    </w:p>
    <w:p w14:paraId="3715519F" w14:textId="77777777" w:rsidR="00791586" w:rsidRDefault="00791586" w:rsidP="00791586">
      <w:pPr>
        <w:spacing w:after="0" w:line="240" w:lineRule="auto"/>
        <w:ind w:firstLine="720"/>
        <w:jc w:val="both"/>
        <w:rPr>
          <w:rFonts w:ascii="Times New Roman" w:hAnsi="Times New Roman" w:cs="Times New Roman"/>
          <w:bCs/>
        </w:rPr>
        <w:sectPr w:rsidR="00791586" w:rsidSect="00791586">
          <w:type w:val="continuous"/>
          <w:pgSz w:w="11909" w:h="16834" w:code="9"/>
          <w:pgMar w:top="1138" w:right="1138" w:bottom="1138" w:left="1411" w:header="720" w:footer="720" w:gutter="0"/>
          <w:cols w:num="2" w:space="317"/>
          <w:docGrid w:linePitch="360"/>
        </w:sectPr>
      </w:pPr>
    </w:p>
    <w:p w14:paraId="7A4418AE" w14:textId="77777777" w:rsidR="00791586" w:rsidRDefault="00791586" w:rsidP="00791586">
      <w:pPr>
        <w:spacing w:after="0" w:line="240" w:lineRule="auto"/>
        <w:jc w:val="both"/>
        <w:rPr>
          <w:rFonts w:ascii="Times New Roman" w:hAnsi="Times New Roman" w:cs="Times New Roman"/>
          <w:bCs/>
        </w:rPr>
        <w:sectPr w:rsidR="00791586" w:rsidSect="00791586">
          <w:type w:val="continuous"/>
          <w:pgSz w:w="11909" w:h="16834" w:code="9"/>
          <w:pgMar w:top="1138" w:right="1138" w:bottom="1138" w:left="1411" w:header="720" w:footer="720" w:gutter="0"/>
          <w:cols w:space="720"/>
          <w:docGrid w:linePitch="360"/>
        </w:sectPr>
      </w:pPr>
    </w:p>
    <w:p w14:paraId="47B0131C" w14:textId="3E02D89C" w:rsidR="00344090" w:rsidRPr="005A57F6" w:rsidRDefault="00344090" w:rsidP="00D277AE">
      <w:pPr>
        <w:spacing w:after="120" w:line="240" w:lineRule="auto"/>
        <w:jc w:val="center"/>
        <w:rPr>
          <w:rFonts w:ascii="Times New Roman" w:hAnsi="Times New Roman" w:cs="Times New Roman"/>
          <w:bCs/>
        </w:rPr>
      </w:pPr>
      <w:r w:rsidRPr="005A57F6">
        <w:rPr>
          <w:rFonts w:ascii="Times New Roman" w:hAnsi="Times New Roman" w:cs="Times New Roman"/>
          <w:b/>
          <w:bCs/>
        </w:rPr>
        <w:lastRenderedPageBreak/>
        <w:t>Table 3.</w:t>
      </w:r>
      <w:r w:rsidRPr="005A57F6">
        <w:rPr>
          <w:rFonts w:ascii="Times New Roman" w:hAnsi="Times New Roman" w:cs="Times New Roman"/>
          <w:bCs/>
        </w:rPr>
        <w:t xml:space="preserve"> The results of the evaluation of the analytical method through the parameters</w:t>
      </w:r>
    </w:p>
    <w:tbl>
      <w:tblPr>
        <w:tblStyle w:val="TableGrid"/>
        <w:tblW w:w="4956" w:type="pct"/>
        <w:jc w:val="center"/>
        <w:tblLook w:val="04A0" w:firstRow="1" w:lastRow="0" w:firstColumn="1" w:lastColumn="0" w:noHBand="0" w:noVBand="1"/>
      </w:tblPr>
      <w:tblGrid>
        <w:gridCol w:w="660"/>
        <w:gridCol w:w="3533"/>
        <w:gridCol w:w="1670"/>
        <w:gridCol w:w="2162"/>
        <w:gridCol w:w="1243"/>
      </w:tblGrid>
      <w:tr w:rsidR="00344090" w:rsidRPr="005A57F6" w14:paraId="57D82184" w14:textId="77777777" w:rsidTr="004165DC">
        <w:trPr>
          <w:trHeight w:val="440"/>
          <w:jc w:val="center"/>
        </w:trPr>
        <w:tc>
          <w:tcPr>
            <w:tcW w:w="357" w:type="pct"/>
            <w:vAlign w:val="center"/>
          </w:tcPr>
          <w:p w14:paraId="48DA0644"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Cs/>
                <w:lang w:val="en-US"/>
              </w:rPr>
            </w:pPr>
            <w:r w:rsidRPr="005A57F6">
              <w:rPr>
                <w:rFonts w:ascii="Times New Roman" w:eastAsia="Times New Roman" w:hAnsi="Times New Roman" w:cs="Times New Roman"/>
                <w:bCs/>
                <w:lang w:val="en-US"/>
              </w:rPr>
              <w:t>No</w:t>
            </w:r>
          </w:p>
        </w:tc>
        <w:tc>
          <w:tcPr>
            <w:tcW w:w="1907" w:type="pct"/>
            <w:vAlign w:val="center"/>
          </w:tcPr>
          <w:p w14:paraId="6F2F4A86"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Cs/>
                <w:lang w:val="en-US"/>
              </w:rPr>
            </w:pPr>
            <w:r w:rsidRPr="005A57F6">
              <w:rPr>
                <w:rFonts w:ascii="Times New Roman" w:eastAsia="Times New Roman" w:hAnsi="Times New Roman" w:cs="Times New Roman"/>
                <w:bCs/>
                <w:lang w:val="en-US"/>
              </w:rPr>
              <w:t>Parameters</w:t>
            </w:r>
          </w:p>
        </w:tc>
        <w:tc>
          <w:tcPr>
            <w:tcW w:w="902" w:type="pct"/>
            <w:vAlign w:val="center"/>
          </w:tcPr>
          <w:p w14:paraId="044ADF22" w14:textId="5548C68D" w:rsidR="00344090" w:rsidRPr="005A57F6" w:rsidRDefault="001554E9" w:rsidP="001554E9">
            <w:pPr>
              <w:tabs>
                <w:tab w:val="left" w:pos="540"/>
                <w:tab w:val="left" w:pos="2880"/>
                <w:tab w:val="right" w:pos="9800"/>
              </w:tabs>
              <w:contextualSpacing/>
              <w:jc w:val="center"/>
              <w:rPr>
                <w:rFonts w:ascii="Times New Roman" w:eastAsia="Times New Roman" w:hAnsi="Times New Roman" w:cs="Times New Roman"/>
                <w:bCs/>
                <w:vertAlign w:val="superscript"/>
                <w:lang w:val="en-US"/>
              </w:rPr>
            </w:pPr>
            <w:r>
              <w:rPr>
                <w:rFonts w:ascii="Times New Roman" w:eastAsia="Times New Roman" w:hAnsi="Times New Roman" w:cs="Times New Roman"/>
                <w:bCs/>
                <w:lang w:val="en-US"/>
              </w:rPr>
              <w:t>Criteria</w:t>
            </w:r>
            <w:r w:rsidR="00344090" w:rsidRPr="005A57F6">
              <w:rPr>
                <w:rFonts w:ascii="Times New Roman" w:eastAsia="Times New Roman" w:hAnsi="Times New Roman" w:cs="Times New Roman"/>
                <w:bCs/>
              </w:rPr>
              <w:t xml:space="preserve"> </w:t>
            </w:r>
            <w:r w:rsidR="00344090" w:rsidRPr="001554E9">
              <w:rPr>
                <w:rFonts w:ascii="Times New Roman" w:eastAsia="Times New Roman" w:hAnsi="Times New Roman" w:cs="Times New Roman"/>
                <w:b w:val="0"/>
                <w:bCs/>
                <w:vertAlign w:val="superscript"/>
              </w:rPr>
              <w:t>10</w:t>
            </w:r>
          </w:p>
        </w:tc>
        <w:tc>
          <w:tcPr>
            <w:tcW w:w="1167" w:type="pct"/>
            <w:vAlign w:val="center"/>
          </w:tcPr>
          <w:p w14:paraId="475ED6EB" w14:textId="06E51BE0"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Cs/>
                <w:lang w:val="en-US"/>
              </w:rPr>
            </w:pPr>
            <w:r w:rsidRPr="005A57F6">
              <w:rPr>
                <w:rFonts w:ascii="Times New Roman" w:eastAsia="Times New Roman" w:hAnsi="Times New Roman" w:cs="Times New Roman"/>
                <w:bCs/>
                <w:lang w:val="en-US"/>
              </w:rPr>
              <w:t>Result</w:t>
            </w:r>
          </w:p>
        </w:tc>
        <w:tc>
          <w:tcPr>
            <w:tcW w:w="668" w:type="pct"/>
            <w:vAlign w:val="center"/>
          </w:tcPr>
          <w:p w14:paraId="1C67DEB9"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Cs/>
                <w:lang w:val="en-US"/>
              </w:rPr>
            </w:pPr>
            <w:r w:rsidRPr="005A57F6">
              <w:rPr>
                <w:rFonts w:ascii="Times New Roman" w:eastAsia="Times New Roman" w:hAnsi="Times New Roman" w:cs="Times New Roman"/>
                <w:bCs/>
                <w:lang w:val="en-US"/>
              </w:rPr>
              <w:t>Evaluation</w:t>
            </w:r>
          </w:p>
        </w:tc>
      </w:tr>
      <w:tr w:rsidR="00344090" w:rsidRPr="005A57F6" w14:paraId="069F94C8" w14:textId="77777777" w:rsidTr="004165DC">
        <w:trPr>
          <w:trHeight w:val="486"/>
          <w:jc w:val="center"/>
        </w:trPr>
        <w:tc>
          <w:tcPr>
            <w:tcW w:w="357" w:type="pct"/>
            <w:vAlign w:val="center"/>
          </w:tcPr>
          <w:p w14:paraId="198ABBA4"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1</w:t>
            </w:r>
          </w:p>
        </w:tc>
        <w:tc>
          <w:tcPr>
            <w:tcW w:w="1907" w:type="pct"/>
            <w:vAlign w:val="center"/>
          </w:tcPr>
          <w:p w14:paraId="7A4D51A0" w14:textId="45060B66" w:rsidR="00344090" w:rsidRPr="005A57F6" w:rsidRDefault="00300C0D" w:rsidP="00344090">
            <w:pPr>
              <w:tabs>
                <w:tab w:val="left" w:pos="540"/>
                <w:tab w:val="left" w:pos="2880"/>
                <w:tab w:val="right" w:pos="9800"/>
              </w:tabs>
              <w:contextualSpacing/>
              <w:jc w:val="center"/>
              <w:rPr>
                <w:rFonts w:ascii="Times New Roman" w:eastAsia="Times New Roman" w:hAnsi="Times New Roman" w:cs="Times New Roman"/>
                <w:b w:val="0"/>
                <w:bCs/>
              </w:rPr>
            </w:pPr>
            <w:r w:rsidRPr="00300C0D">
              <w:rPr>
                <w:rFonts w:ascii="Times New Roman" w:eastAsia="Times New Roman" w:hAnsi="Times New Roman" w:cs="Times New Roman"/>
                <w:b w:val="0"/>
                <w:bCs/>
              </w:rPr>
              <w:t>Linearity of the standard curve</w:t>
            </w:r>
          </w:p>
        </w:tc>
        <w:tc>
          <w:tcPr>
            <w:tcW w:w="902" w:type="pct"/>
            <w:vAlign w:val="center"/>
          </w:tcPr>
          <w:p w14:paraId="0341592B" w14:textId="6E30CD43" w:rsidR="00344090" w:rsidRPr="005A57F6" w:rsidRDefault="00344090" w:rsidP="00344090">
            <w:pPr>
              <w:tabs>
                <w:tab w:val="left" w:pos="540"/>
                <w:tab w:val="left" w:pos="2880"/>
                <w:tab w:val="right" w:pos="9800"/>
              </w:tabs>
              <w:contextualSpacing/>
              <w:jc w:val="center"/>
              <w:rPr>
                <w:rFonts w:ascii="Times New Roman" w:hAnsi="Times New Roman" w:cs="Times New Roman"/>
                <w:b w:val="0"/>
                <w:bCs/>
              </w:rPr>
            </w:pPr>
            <w:r w:rsidRPr="005A57F6">
              <w:rPr>
                <w:rFonts w:ascii="Times New Roman" w:hAnsi="Times New Roman" w:cs="Times New Roman"/>
                <w:b w:val="0"/>
                <w:bCs/>
              </w:rPr>
              <w:t>R</w:t>
            </w:r>
            <w:r w:rsidRPr="005A57F6">
              <w:rPr>
                <w:rFonts w:ascii="Times New Roman" w:hAnsi="Times New Roman" w:cs="Times New Roman"/>
                <w:b w:val="0"/>
                <w:bCs/>
                <w:vertAlign w:val="superscript"/>
              </w:rPr>
              <w:t>2</w:t>
            </w:r>
            <w:r w:rsidRPr="005A57F6">
              <w:rPr>
                <w:rFonts w:ascii="Times New Roman" w:hAnsi="Times New Roman" w:cs="Times New Roman"/>
                <w:b w:val="0"/>
                <w:bCs/>
              </w:rPr>
              <w:t xml:space="preserve"> ≥ 0</w:t>
            </w:r>
            <w:r w:rsidR="007C3E64">
              <w:rPr>
                <w:rFonts w:ascii="Times New Roman" w:hAnsi="Times New Roman" w:cs="Times New Roman"/>
                <w:b w:val="0"/>
                <w:bCs/>
                <w:lang w:val="en-US"/>
              </w:rPr>
              <w:t>.</w:t>
            </w:r>
            <w:r w:rsidRPr="005A57F6">
              <w:rPr>
                <w:rFonts w:ascii="Times New Roman" w:hAnsi="Times New Roman" w:cs="Times New Roman"/>
                <w:b w:val="0"/>
                <w:bCs/>
              </w:rPr>
              <w:t>99</w:t>
            </w:r>
          </w:p>
        </w:tc>
        <w:tc>
          <w:tcPr>
            <w:tcW w:w="1167" w:type="pct"/>
            <w:vAlign w:val="center"/>
          </w:tcPr>
          <w:p w14:paraId="7D068BC7" w14:textId="77777777" w:rsidR="00344090" w:rsidRPr="005A57F6" w:rsidRDefault="00344090" w:rsidP="00344090">
            <w:pPr>
              <w:tabs>
                <w:tab w:val="left" w:pos="540"/>
                <w:tab w:val="left" w:pos="2880"/>
                <w:tab w:val="right" w:pos="9800"/>
              </w:tabs>
              <w:contextualSpacing/>
              <w:jc w:val="center"/>
              <w:rPr>
                <w:rFonts w:ascii="Times New Roman" w:hAnsi="Times New Roman" w:cs="Times New Roman"/>
                <w:b w:val="0"/>
                <w:bCs/>
                <w:color w:val="FF0000"/>
                <w:lang w:val="en-US"/>
              </w:rPr>
            </w:pPr>
            <w:r w:rsidRPr="005A57F6">
              <w:rPr>
                <w:rFonts w:ascii="Times New Roman" w:hAnsi="Times New Roman" w:cs="Times New Roman"/>
                <w:b w:val="0"/>
                <w:bCs/>
              </w:rPr>
              <w:t>R</w:t>
            </w:r>
            <w:r w:rsidRPr="005A57F6">
              <w:rPr>
                <w:rFonts w:ascii="Times New Roman" w:hAnsi="Times New Roman" w:cs="Times New Roman"/>
                <w:b w:val="0"/>
                <w:bCs/>
                <w:vertAlign w:val="superscript"/>
              </w:rPr>
              <w:t>2</w:t>
            </w:r>
            <w:r w:rsidRPr="005A57F6">
              <w:rPr>
                <w:rFonts w:ascii="Times New Roman" w:hAnsi="Times New Roman" w:cs="Times New Roman"/>
                <w:b w:val="0"/>
                <w:bCs/>
              </w:rPr>
              <w:t xml:space="preserve"> ≥ 0</w:t>
            </w:r>
            <w:r w:rsidRPr="005A57F6">
              <w:rPr>
                <w:rFonts w:ascii="Times New Roman" w:hAnsi="Times New Roman" w:cs="Times New Roman"/>
                <w:b w:val="0"/>
                <w:bCs/>
                <w:lang w:val="en-US"/>
              </w:rPr>
              <w:t>,</w:t>
            </w:r>
            <w:r w:rsidRPr="005A57F6">
              <w:rPr>
                <w:rFonts w:ascii="Times New Roman" w:hAnsi="Times New Roman" w:cs="Times New Roman"/>
                <w:b w:val="0"/>
                <w:bCs/>
              </w:rPr>
              <w:t>99</w:t>
            </w:r>
            <w:r w:rsidRPr="005A57F6">
              <w:rPr>
                <w:rFonts w:ascii="Times New Roman" w:hAnsi="Times New Roman" w:cs="Times New Roman"/>
                <w:bCs/>
              </w:rPr>
              <w:t>93</w:t>
            </w:r>
          </w:p>
        </w:tc>
        <w:tc>
          <w:tcPr>
            <w:tcW w:w="668" w:type="pct"/>
            <w:vAlign w:val="center"/>
          </w:tcPr>
          <w:p w14:paraId="7F2D443B" w14:textId="22C239CC" w:rsidR="00344090" w:rsidRPr="005A57F6" w:rsidRDefault="002C40AF" w:rsidP="002C40AF">
            <w:pPr>
              <w:tabs>
                <w:tab w:val="left" w:pos="540"/>
                <w:tab w:val="left" w:pos="2880"/>
                <w:tab w:val="right" w:pos="9800"/>
              </w:tabs>
              <w:contextualSpacing/>
              <w:jc w:val="center"/>
              <w:rPr>
                <w:rFonts w:ascii="Times New Roman" w:hAnsi="Times New Roman" w:cs="Times New Roman"/>
                <w:b w:val="0"/>
                <w:bCs/>
              </w:rPr>
            </w:pPr>
            <w:r>
              <w:rPr>
                <w:rFonts w:ascii="Times New Roman" w:hAnsi="Times New Roman" w:cs="Times New Roman"/>
                <w:b w:val="0"/>
                <w:bCs/>
                <w:lang w:val="en-US"/>
              </w:rPr>
              <w:t>Q</w:t>
            </w:r>
            <w:r w:rsidRPr="002C40AF">
              <w:rPr>
                <w:rFonts w:ascii="Times New Roman" w:hAnsi="Times New Roman" w:cs="Times New Roman"/>
                <w:b w:val="0"/>
                <w:bCs/>
              </w:rPr>
              <w:t>ualified</w:t>
            </w:r>
          </w:p>
        </w:tc>
      </w:tr>
      <w:tr w:rsidR="00344090" w:rsidRPr="005A57F6" w14:paraId="52D4F0FD" w14:textId="77777777" w:rsidTr="004165DC">
        <w:trPr>
          <w:trHeight w:val="486"/>
          <w:jc w:val="center"/>
        </w:trPr>
        <w:tc>
          <w:tcPr>
            <w:tcW w:w="357" w:type="pct"/>
            <w:vAlign w:val="center"/>
          </w:tcPr>
          <w:p w14:paraId="331B6E2F"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2</w:t>
            </w:r>
          </w:p>
        </w:tc>
        <w:tc>
          <w:tcPr>
            <w:tcW w:w="1907" w:type="pct"/>
            <w:vAlign w:val="center"/>
          </w:tcPr>
          <w:p w14:paraId="3E5EDD63" w14:textId="4A4E02DD" w:rsidR="00344090" w:rsidRPr="005A57F6" w:rsidRDefault="00300C0D" w:rsidP="00344090">
            <w:pPr>
              <w:tabs>
                <w:tab w:val="left" w:pos="540"/>
                <w:tab w:val="left" w:pos="2880"/>
                <w:tab w:val="right" w:pos="9800"/>
              </w:tabs>
              <w:contextualSpacing/>
              <w:jc w:val="center"/>
              <w:rPr>
                <w:rFonts w:ascii="Times New Roman" w:eastAsia="Times New Roman" w:hAnsi="Times New Roman" w:cs="Times New Roman"/>
                <w:b w:val="0"/>
                <w:bCs/>
              </w:rPr>
            </w:pPr>
            <w:r w:rsidRPr="00300C0D">
              <w:rPr>
                <w:rFonts w:ascii="Times New Roman" w:eastAsia="Times New Roman" w:hAnsi="Times New Roman" w:cs="Times New Roman"/>
                <w:b w:val="0"/>
                <w:bCs/>
              </w:rPr>
              <w:t xml:space="preserve">Repeatability </w:t>
            </w:r>
            <w:r w:rsidR="00344090" w:rsidRPr="005A57F6">
              <w:rPr>
                <w:rFonts w:ascii="Times New Roman" w:eastAsia="Times New Roman" w:hAnsi="Times New Roman" w:cs="Times New Roman"/>
                <w:b w:val="0"/>
                <w:bCs/>
              </w:rPr>
              <w:t>(</w:t>
            </w:r>
            <w:r w:rsidR="00344090" w:rsidRPr="005A57F6">
              <w:rPr>
                <w:rFonts w:ascii="Times New Roman" w:hAnsi="Times New Roman" w:cs="Times New Roman"/>
                <w:b w:val="0"/>
                <w:bCs/>
              </w:rPr>
              <w:t>C ≤1µg/kg)</w:t>
            </w:r>
          </w:p>
        </w:tc>
        <w:tc>
          <w:tcPr>
            <w:tcW w:w="902" w:type="pct"/>
            <w:vAlign w:val="center"/>
          </w:tcPr>
          <w:p w14:paraId="585FF069"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hAnsi="Times New Roman" w:cs="Times New Roman"/>
                <w:b w:val="0"/>
                <w:bCs/>
              </w:rPr>
              <w:t>RSDr ≤ 30%</w:t>
            </w:r>
          </w:p>
        </w:tc>
        <w:tc>
          <w:tcPr>
            <w:tcW w:w="1167" w:type="pct"/>
            <w:vAlign w:val="center"/>
          </w:tcPr>
          <w:p w14:paraId="7396D6FD" w14:textId="77777777" w:rsidR="00344090" w:rsidRPr="005A57F6" w:rsidRDefault="00344090" w:rsidP="00344090">
            <w:pPr>
              <w:tabs>
                <w:tab w:val="left" w:pos="540"/>
                <w:tab w:val="left" w:pos="2880"/>
                <w:tab w:val="right" w:pos="9800"/>
              </w:tabs>
              <w:contextualSpacing/>
              <w:jc w:val="center"/>
              <w:rPr>
                <w:rFonts w:ascii="Times New Roman" w:hAnsi="Times New Roman" w:cs="Times New Roman"/>
                <w:b w:val="0"/>
                <w:bCs/>
              </w:rPr>
            </w:pPr>
            <w:r w:rsidRPr="005A57F6">
              <w:rPr>
                <w:rFonts w:ascii="Times New Roman" w:hAnsi="Times New Roman" w:cs="Times New Roman"/>
                <w:b w:val="0"/>
                <w:bCs/>
              </w:rPr>
              <w:t>6</w:t>
            </w:r>
            <w:r w:rsidRPr="005A57F6">
              <w:rPr>
                <w:rFonts w:ascii="Times New Roman" w:hAnsi="Times New Roman" w:cs="Times New Roman"/>
                <w:b w:val="0"/>
                <w:bCs/>
                <w:lang w:val="en-US"/>
              </w:rPr>
              <w:t>,</w:t>
            </w:r>
            <w:r w:rsidRPr="005A57F6">
              <w:rPr>
                <w:rFonts w:ascii="Times New Roman" w:hAnsi="Times New Roman" w:cs="Times New Roman"/>
                <w:b w:val="0"/>
                <w:bCs/>
              </w:rPr>
              <w:t>72 - 9</w:t>
            </w:r>
            <w:r w:rsidRPr="005A57F6">
              <w:rPr>
                <w:rFonts w:ascii="Times New Roman" w:hAnsi="Times New Roman" w:cs="Times New Roman"/>
                <w:b w:val="0"/>
                <w:bCs/>
                <w:lang w:val="en-US"/>
              </w:rPr>
              <w:t>,</w:t>
            </w:r>
            <w:r w:rsidRPr="005A57F6">
              <w:rPr>
                <w:rFonts w:ascii="Times New Roman" w:hAnsi="Times New Roman" w:cs="Times New Roman"/>
                <w:b w:val="0"/>
                <w:bCs/>
              </w:rPr>
              <w:t>00</w:t>
            </w:r>
          </w:p>
        </w:tc>
        <w:tc>
          <w:tcPr>
            <w:tcW w:w="668" w:type="pct"/>
            <w:vAlign w:val="center"/>
          </w:tcPr>
          <w:p w14:paraId="7CC2A8DC" w14:textId="4F853DD6" w:rsidR="00344090" w:rsidRPr="005A57F6" w:rsidRDefault="002C40AF" w:rsidP="00344090">
            <w:pPr>
              <w:tabs>
                <w:tab w:val="left" w:pos="540"/>
                <w:tab w:val="left" w:pos="2880"/>
                <w:tab w:val="right" w:pos="9800"/>
              </w:tabs>
              <w:contextualSpacing/>
              <w:jc w:val="center"/>
              <w:rPr>
                <w:rFonts w:ascii="Times New Roman" w:hAnsi="Times New Roman" w:cs="Times New Roman"/>
                <w:b w:val="0"/>
                <w:bCs/>
              </w:rPr>
            </w:pPr>
            <w:r>
              <w:rPr>
                <w:rFonts w:ascii="Times New Roman" w:hAnsi="Times New Roman" w:cs="Times New Roman"/>
                <w:b w:val="0"/>
                <w:bCs/>
                <w:lang w:val="en-US"/>
              </w:rPr>
              <w:t>Q</w:t>
            </w:r>
            <w:r w:rsidRPr="002C40AF">
              <w:rPr>
                <w:rFonts w:ascii="Times New Roman" w:hAnsi="Times New Roman" w:cs="Times New Roman"/>
                <w:b w:val="0"/>
                <w:bCs/>
              </w:rPr>
              <w:t>ualified</w:t>
            </w:r>
          </w:p>
        </w:tc>
      </w:tr>
      <w:tr w:rsidR="00344090" w:rsidRPr="005A57F6" w14:paraId="0D60AF15" w14:textId="77777777" w:rsidTr="004165DC">
        <w:trPr>
          <w:trHeight w:val="469"/>
          <w:jc w:val="center"/>
        </w:trPr>
        <w:tc>
          <w:tcPr>
            <w:tcW w:w="357" w:type="pct"/>
            <w:vAlign w:val="center"/>
          </w:tcPr>
          <w:p w14:paraId="4E2DF77F"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3</w:t>
            </w:r>
          </w:p>
        </w:tc>
        <w:tc>
          <w:tcPr>
            <w:tcW w:w="1907" w:type="pct"/>
            <w:vAlign w:val="center"/>
          </w:tcPr>
          <w:p w14:paraId="547C97F4" w14:textId="1BC78AC0" w:rsidR="00344090" w:rsidRPr="005A57F6" w:rsidRDefault="00300C0D" w:rsidP="00344090">
            <w:pPr>
              <w:tabs>
                <w:tab w:val="left" w:pos="540"/>
                <w:tab w:val="left" w:pos="2880"/>
                <w:tab w:val="right" w:pos="9800"/>
              </w:tabs>
              <w:contextualSpacing/>
              <w:jc w:val="center"/>
              <w:rPr>
                <w:rFonts w:ascii="Times New Roman" w:eastAsia="Times New Roman" w:hAnsi="Times New Roman" w:cs="Times New Roman"/>
                <w:b w:val="0"/>
                <w:bCs/>
              </w:rPr>
            </w:pPr>
            <w:r w:rsidRPr="00300C0D">
              <w:rPr>
                <w:rFonts w:ascii="Times New Roman" w:eastAsia="Times New Roman" w:hAnsi="Times New Roman" w:cs="Times New Roman"/>
                <w:b w:val="0"/>
                <w:bCs/>
              </w:rPr>
              <w:t xml:space="preserve">Reproducibility </w:t>
            </w:r>
            <w:r w:rsidR="00344090" w:rsidRPr="005A57F6">
              <w:rPr>
                <w:rFonts w:ascii="Times New Roman" w:eastAsia="Times New Roman" w:hAnsi="Times New Roman" w:cs="Times New Roman"/>
                <w:b w:val="0"/>
                <w:bCs/>
              </w:rPr>
              <w:t>(</w:t>
            </w:r>
            <w:r w:rsidR="00344090" w:rsidRPr="005A57F6">
              <w:rPr>
                <w:rFonts w:ascii="Times New Roman" w:hAnsi="Times New Roman" w:cs="Times New Roman"/>
                <w:b w:val="0"/>
                <w:bCs/>
              </w:rPr>
              <w:t>C ≤1µg/kg)</w:t>
            </w:r>
          </w:p>
        </w:tc>
        <w:tc>
          <w:tcPr>
            <w:tcW w:w="902" w:type="pct"/>
            <w:vAlign w:val="center"/>
          </w:tcPr>
          <w:p w14:paraId="4ADE5D28"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hAnsi="Times New Roman" w:cs="Times New Roman"/>
                <w:b w:val="0"/>
                <w:bCs/>
              </w:rPr>
              <w:t>RSD</w:t>
            </w:r>
            <w:r w:rsidRPr="005A57F6">
              <w:rPr>
                <w:rFonts w:ascii="Times New Roman" w:hAnsi="Times New Roman" w:cs="Times New Roman"/>
                <w:b w:val="0"/>
                <w:bCs/>
                <w:vertAlign w:val="subscript"/>
              </w:rPr>
              <w:t>R</w:t>
            </w:r>
            <w:r w:rsidRPr="005A57F6">
              <w:rPr>
                <w:rFonts w:ascii="Times New Roman" w:hAnsi="Times New Roman" w:cs="Times New Roman"/>
                <w:b w:val="0"/>
                <w:bCs/>
              </w:rPr>
              <w:t xml:space="preserve"> ≤ 45%</w:t>
            </w:r>
          </w:p>
        </w:tc>
        <w:tc>
          <w:tcPr>
            <w:tcW w:w="1167" w:type="pct"/>
            <w:vAlign w:val="center"/>
          </w:tcPr>
          <w:p w14:paraId="4FA8A87D" w14:textId="77777777" w:rsidR="00344090" w:rsidRPr="005A57F6" w:rsidRDefault="00344090" w:rsidP="00344090">
            <w:pPr>
              <w:tabs>
                <w:tab w:val="left" w:pos="540"/>
                <w:tab w:val="left" w:pos="2880"/>
                <w:tab w:val="right" w:pos="9800"/>
              </w:tabs>
              <w:contextualSpacing/>
              <w:jc w:val="center"/>
              <w:rPr>
                <w:rFonts w:ascii="Times New Roman" w:hAnsi="Times New Roman" w:cs="Times New Roman"/>
                <w:b w:val="0"/>
                <w:bCs/>
              </w:rPr>
            </w:pPr>
            <w:r w:rsidRPr="005A57F6">
              <w:rPr>
                <w:rFonts w:ascii="Times New Roman" w:hAnsi="Times New Roman" w:cs="Times New Roman"/>
                <w:b w:val="0"/>
                <w:bCs/>
              </w:rPr>
              <w:t>7</w:t>
            </w:r>
            <w:r w:rsidRPr="005A57F6">
              <w:rPr>
                <w:rFonts w:ascii="Times New Roman" w:hAnsi="Times New Roman" w:cs="Times New Roman"/>
                <w:b w:val="0"/>
                <w:bCs/>
                <w:lang w:val="en-US"/>
              </w:rPr>
              <w:t>,</w:t>
            </w:r>
            <w:r w:rsidRPr="005A57F6">
              <w:rPr>
                <w:rFonts w:ascii="Times New Roman" w:hAnsi="Times New Roman" w:cs="Times New Roman"/>
                <w:b w:val="0"/>
                <w:bCs/>
              </w:rPr>
              <w:t>89 - 10</w:t>
            </w:r>
            <w:r w:rsidRPr="005A57F6">
              <w:rPr>
                <w:rFonts w:ascii="Times New Roman" w:hAnsi="Times New Roman" w:cs="Times New Roman"/>
                <w:b w:val="0"/>
                <w:bCs/>
                <w:lang w:val="en-US"/>
              </w:rPr>
              <w:t>,</w:t>
            </w:r>
            <w:r w:rsidRPr="005A57F6">
              <w:rPr>
                <w:rFonts w:ascii="Times New Roman" w:hAnsi="Times New Roman" w:cs="Times New Roman"/>
                <w:b w:val="0"/>
                <w:bCs/>
              </w:rPr>
              <w:t>4</w:t>
            </w:r>
          </w:p>
        </w:tc>
        <w:tc>
          <w:tcPr>
            <w:tcW w:w="668" w:type="pct"/>
            <w:vAlign w:val="center"/>
          </w:tcPr>
          <w:p w14:paraId="14549EE7" w14:textId="76B74164" w:rsidR="00344090" w:rsidRPr="005A57F6" w:rsidRDefault="002C40AF" w:rsidP="00344090">
            <w:pPr>
              <w:tabs>
                <w:tab w:val="left" w:pos="540"/>
                <w:tab w:val="left" w:pos="2880"/>
                <w:tab w:val="right" w:pos="9800"/>
              </w:tabs>
              <w:contextualSpacing/>
              <w:jc w:val="center"/>
              <w:rPr>
                <w:rFonts w:ascii="Times New Roman" w:hAnsi="Times New Roman" w:cs="Times New Roman"/>
                <w:b w:val="0"/>
                <w:bCs/>
              </w:rPr>
            </w:pPr>
            <w:r>
              <w:rPr>
                <w:rFonts w:ascii="Times New Roman" w:hAnsi="Times New Roman" w:cs="Times New Roman"/>
                <w:b w:val="0"/>
                <w:bCs/>
                <w:lang w:val="en-US"/>
              </w:rPr>
              <w:t>Q</w:t>
            </w:r>
            <w:r w:rsidRPr="002C40AF">
              <w:rPr>
                <w:rFonts w:ascii="Times New Roman" w:hAnsi="Times New Roman" w:cs="Times New Roman"/>
                <w:b w:val="0"/>
                <w:bCs/>
              </w:rPr>
              <w:t>ualified</w:t>
            </w:r>
          </w:p>
        </w:tc>
      </w:tr>
      <w:tr w:rsidR="00344090" w:rsidRPr="005A57F6" w14:paraId="74C0AFF6" w14:textId="77777777" w:rsidTr="004165DC">
        <w:trPr>
          <w:trHeight w:val="469"/>
          <w:jc w:val="center"/>
        </w:trPr>
        <w:tc>
          <w:tcPr>
            <w:tcW w:w="357" w:type="pct"/>
            <w:vAlign w:val="center"/>
          </w:tcPr>
          <w:p w14:paraId="51295DB8"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4</w:t>
            </w:r>
          </w:p>
        </w:tc>
        <w:tc>
          <w:tcPr>
            <w:tcW w:w="1907" w:type="pct"/>
            <w:vAlign w:val="center"/>
          </w:tcPr>
          <w:p w14:paraId="3AFD3250" w14:textId="5D041848" w:rsidR="00344090" w:rsidRPr="005A57F6" w:rsidRDefault="00300C0D" w:rsidP="00344090">
            <w:pPr>
              <w:tabs>
                <w:tab w:val="left" w:pos="540"/>
                <w:tab w:val="left" w:pos="2880"/>
                <w:tab w:val="right" w:pos="9800"/>
              </w:tabs>
              <w:contextualSpacing/>
              <w:jc w:val="center"/>
              <w:rPr>
                <w:rFonts w:ascii="Times New Roman" w:eastAsia="Times New Roman" w:hAnsi="Times New Roman" w:cs="Times New Roman"/>
                <w:b w:val="0"/>
                <w:bCs/>
              </w:rPr>
            </w:pPr>
            <w:r w:rsidRPr="00300C0D">
              <w:rPr>
                <w:rFonts w:ascii="Times New Roman" w:eastAsia="Times New Roman" w:hAnsi="Times New Roman" w:cs="Times New Roman"/>
                <w:b w:val="0"/>
                <w:bCs/>
              </w:rPr>
              <w:t>Recovery efficiency</w:t>
            </w:r>
          </w:p>
        </w:tc>
        <w:tc>
          <w:tcPr>
            <w:tcW w:w="902" w:type="pct"/>
            <w:vAlign w:val="center"/>
          </w:tcPr>
          <w:p w14:paraId="1E7FF211"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hAnsi="Times New Roman" w:cs="Times New Roman"/>
                <w:b w:val="0"/>
                <w:bCs/>
              </w:rPr>
              <w:t>40 -120%</w:t>
            </w:r>
          </w:p>
        </w:tc>
        <w:tc>
          <w:tcPr>
            <w:tcW w:w="1167" w:type="pct"/>
            <w:vAlign w:val="center"/>
          </w:tcPr>
          <w:p w14:paraId="2D764933" w14:textId="77777777" w:rsidR="00344090" w:rsidRPr="005A57F6" w:rsidRDefault="00344090" w:rsidP="00344090">
            <w:pPr>
              <w:tabs>
                <w:tab w:val="left" w:pos="540"/>
                <w:tab w:val="left" w:pos="2880"/>
                <w:tab w:val="right" w:pos="9800"/>
              </w:tabs>
              <w:contextualSpacing/>
              <w:jc w:val="center"/>
              <w:rPr>
                <w:rFonts w:ascii="Times New Roman" w:hAnsi="Times New Roman" w:cs="Times New Roman"/>
                <w:b w:val="0"/>
                <w:bCs/>
                <w:lang w:val="en-US"/>
              </w:rPr>
            </w:pPr>
            <w:r w:rsidRPr="005A57F6">
              <w:rPr>
                <w:rFonts w:ascii="Times New Roman" w:eastAsia="Times New Roman" w:hAnsi="Times New Roman" w:cs="Times New Roman"/>
                <w:b w:val="0"/>
                <w:bCs/>
              </w:rPr>
              <w:t>73</w:t>
            </w:r>
            <w:r w:rsidRPr="005A57F6">
              <w:rPr>
                <w:rFonts w:ascii="Times New Roman" w:eastAsia="Times New Roman" w:hAnsi="Times New Roman" w:cs="Times New Roman"/>
                <w:b w:val="0"/>
                <w:bCs/>
                <w:lang w:val="en-US"/>
              </w:rPr>
              <w:t>,</w:t>
            </w:r>
            <w:r w:rsidRPr="005A57F6">
              <w:rPr>
                <w:rFonts w:ascii="Times New Roman" w:eastAsia="Times New Roman" w:hAnsi="Times New Roman" w:cs="Times New Roman"/>
                <w:b w:val="0"/>
                <w:bCs/>
              </w:rPr>
              <w:t xml:space="preserve">6 - </w:t>
            </w:r>
            <w:r w:rsidRPr="005A57F6">
              <w:rPr>
                <w:rFonts w:ascii="Times New Roman" w:eastAsia="Times New Roman" w:hAnsi="Times New Roman" w:cs="Times New Roman"/>
                <w:b w:val="0"/>
                <w:bCs/>
                <w:lang w:val="en-US"/>
              </w:rPr>
              <w:t>110</w:t>
            </w:r>
          </w:p>
        </w:tc>
        <w:tc>
          <w:tcPr>
            <w:tcW w:w="668" w:type="pct"/>
            <w:vAlign w:val="center"/>
          </w:tcPr>
          <w:p w14:paraId="2DE2E6E5" w14:textId="1B9B67D8" w:rsidR="00344090" w:rsidRPr="005A57F6" w:rsidRDefault="002C40AF" w:rsidP="00344090">
            <w:pPr>
              <w:tabs>
                <w:tab w:val="left" w:pos="540"/>
                <w:tab w:val="left" w:pos="2880"/>
                <w:tab w:val="right" w:pos="9800"/>
              </w:tabs>
              <w:contextualSpacing/>
              <w:jc w:val="center"/>
              <w:rPr>
                <w:rFonts w:ascii="Times New Roman" w:hAnsi="Times New Roman" w:cs="Times New Roman"/>
                <w:b w:val="0"/>
                <w:bCs/>
              </w:rPr>
            </w:pPr>
            <w:r>
              <w:rPr>
                <w:rFonts w:ascii="Times New Roman" w:hAnsi="Times New Roman" w:cs="Times New Roman"/>
                <w:b w:val="0"/>
                <w:bCs/>
                <w:lang w:val="en-US"/>
              </w:rPr>
              <w:t>Q</w:t>
            </w:r>
            <w:r w:rsidRPr="002C40AF">
              <w:rPr>
                <w:rFonts w:ascii="Times New Roman" w:hAnsi="Times New Roman" w:cs="Times New Roman"/>
                <w:b w:val="0"/>
                <w:bCs/>
              </w:rPr>
              <w:t>ualified</w:t>
            </w:r>
          </w:p>
        </w:tc>
      </w:tr>
      <w:tr w:rsidR="00344090" w:rsidRPr="005A57F6" w14:paraId="03F5AA36" w14:textId="77777777" w:rsidTr="004165DC">
        <w:trPr>
          <w:trHeight w:val="595"/>
          <w:jc w:val="center"/>
        </w:trPr>
        <w:tc>
          <w:tcPr>
            <w:tcW w:w="357" w:type="pct"/>
            <w:vAlign w:val="center"/>
          </w:tcPr>
          <w:p w14:paraId="1F2B693B"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5</w:t>
            </w:r>
          </w:p>
        </w:tc>
        <w:tc>
          <w:tcPr>
            <w:tcW w:w="1907" w:type="pct"/>
            <w:vAlign w:val="center"/>
          </w:tcPr>
          <w:p w14:paraId="5F70AF75" w14:textId="47D45681" w:rsidR="00344090" w:rsidRPr="005A57F6" w:rsidRDefault="00DF35FF" w:rsidP="00DF35FF">
            <w:pPr>
              <w:tabs>
                <w:tab w:val="left" w:pos="540"/>
                <w:tab w:val="left" w:pos="2880"/>
                <w:tab w:val="right" w:pos="9800"/>
              </w:tabs>
              <w:contextualSpacing/>
              <w:jc w:val="center"/>
              <w:rPr>
                <w:rFonts w:ascii="Times New Roman" w:eastAsia="Times New Roman" w:hAnsi="Times New Roman" w:cs="Times New Roman"/>
                <w:b w:val="0"/>
                <w:bCs/>
              </w:rPr>
            </w:pPr>
            <w:r>
              <w:rPr>
                <w:rFonts w:ascii="Times New Roman" w:eastAsia="Times New Roman" w:hAnsi="Times New Roman" w:cs="Times New Roman"/>
                <w:b w:val="0"/>
                <w:bCs/>
                <w:lang w:val="en-US"/>
              </w:rPr>
              <w:t>L</w:t>
            </w:r>
            <w:r w:rsidRPr="00300C0D">
              <w:rPr>
                <w:rFonts w:ascii="Times New Roman" w:eastAsia="Times New Roman" w:hAnsi="Times New Roman" w:cs="Times New Roman"/>
                <w:b w:val="0"/>
                <w:bCs/>
              </w:rPr>
              <w:t xml:space="preserve">imit </w:t>
            </w:r>
            <w:r>
              <w:rPr>
                <w:rFonts w:ascii="Times New Roman" w:eastAsia="Times New Roman" w:hAnsi="Times New Roman" w:cs="Times New Roman"/>
                <w:b w:val="0"/>
                <w:bCs/>
                <w:lang w:val="en-US"/>
              </w:rPr>
              <w:t xml:space="preserve"> of </w:t>
            </w:r>
            <w:r>
              <w:rPr>
                <w:rFonts w:ascii="Times New Roman" w:eastAsia="Times New Roman" w:hAnsi="Times New Roman" w:cs="Times New Roman"/>
                <w:b w:val="0"/>
                <w:bCs/>
              </w:rPr>
              <w:t>d</w:t>
            </w:r>
            <w:r w:rsidR="00300C0D" w:rsidRPr="00300C0D">
              <w:rPr>
                <w:rFonts w:ascii="Times New Roman" w:eastAsia="Times New Roman" w:hAnsi="Times New Roman" w:cs="Times New Roman"/>
                <w:b w:val="0"/>
                <w:bCs/>
              </w:rPr>
              <w:t xml:space="preserve">etection </w:t>
            </w:r>
            <w:r w:rsidR="00344090" w:rsidRPr="005A57F6">
              <w:rPr>
                <w:rFonts w:ascii="Times New Roman" w:eastAsia="Times New Roman" w:hAnsi="Times New Roman" w:cs="Times New Roman"/>
                <w:bCs/>
              </w:rPr>
              <w:t>(</w:t>
            </w:r>
            <w:r w:rsidR="00344090" w:rsidRPr="005A57F6">
              <w:rPr>
                <w:rFonts w:ascii="Times New Roman" w:eastAsia="Times New Roman" w:hAnsi="Times New Roman" w:cs="Times New Roman"/>
                <w:b w:val="0"/>
                <w:bCs/>
              </w:rPr>
              <w:t>LOD</w:t>
            </w:r>
            <w:r w:rsidR="00344090" w:rsidRPr="005A57F6">
              <w:rPr>
                <w:rFonts w:ascii="Times New Roman" w:eastAsia="Times New Roman" w:hAnsi="Times New Roman" w:cs="Times New Roman"/>
                <w:bCs/>
              </w:rPr>
              <w:t xml:space="preserve">), </w:t>
            </w:r>
            <w:r w:rsidR="00344090" w:rsidRPr="005A57F6">
              <w:rPr>
                <w:rFonts w:ascii="Times New Roman" w:eastAsia="Times New Roman" w:hAnsi="Times New Roman" w:cs="Times New Roman"/>
                <w:b w:val="0"/>
                <w:bCs/>
              </w:rPr>
              <w:t>µg/kg</w:t>
            </w:r>
          </w:p>
        </w:tc>
        <w:tc>
          <w:tcPr>
            <w:tcW w:w="902" w:type="pct"/>
            <w:vAlign w:val="center"/>
          </w:tcPr>
          <w:p w14:paraId="01081019" w14:textId="5D417642" w:rsidR="00344090" w:rsidRPr="005A57F6" w:rsidRDefault="00344090" w:rsidP="00344090">
            <w:pPr>
              <w:tabs>
                <w:tab w:val="left" w:pos="540"/>
                <w:tab w:val="left" w:pos="2880"/>
                <w:tab w:val="right" w:pos="9800"/>
              </w:tabs>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0</w:t>
            </w:r>
            <w:r w:rsidR="007C3E64">
              <w:rPr>
                <w:rFonts w:ascii="Times New Roman" w:eastAsia="Times New Roman" w:hAnsi="Times New Roman" w:cs="Times New Roman"/>
                <w:b w:val="0"/>
                <w:bCs/>
                <w:lang w:val="en-US"/>
              </w:rPr>
              <w:t>.</w:t>
            </w:r>
            <w:r w:rsidRPr="005A57F6">
              <w:rPr>
                <w:rFonts w:ascii="Times New Roman" w:eastAsia="Times New Roman" w:hAnsi="Times New Roman" w:cs="Times New Roman"/>
                <w:b w:val="0"/>
                <w:bCs/>
              </w:rPr>
              <w:t>03</w:t>
            </w:r>
          </w:p>
        </w:tc>
        <w:tc>
          <w:tcPr>
            <w:tcW w:w="1167" w:type="pct"/>
            <w:vAlign w:val="center"/>
          </w:tcPr>
          <w:p w14:paraId="2D5E3479" w14:textId="77777777" w:rsidR="00344090" w:rsidRPr="005A57F6" w:rsidRDefault="00344090" w:rsidP="00344090">
            <w:pPr>
              <w:tabs>
                <w:tab w:val="left" w:pos="540"/>
                <w:tab w:val="left" w:pos="2880"/>
                <w:tab w:val="right" w:pos="9800"/>
              </w:tabs>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0</w:t>
            </w:r>
            <w:r w:rsidRPr="005A57F6">
              <w:rPr>
                <w:rFonts w:ascii="Times New Roman" w:eastAsia="Times New Roman" w:hAnsi="Times New Roman" w:cs="Times New Roman"/>
                <w:b w:val="0"/>
                <w:bCs/>
                <w:lang w:val="en-US"/>
              </w:rPr>
              <w:t>,</w:t>
            </w:r>
            <w:r w:rsidRPr="005A57F6">
              <w:rPr>
                <w:rFonts w:ascii="Times New Roman" w:eastAsia="Times New Roman" w:hAnsi="Times New Roman" w:cs="Times New Roman"/>
                <w:b w:val="0"/>
                <w:bCs/>
              </w:rPr>
              <w:t>03</w:t>
            </w:r>
          </w:p>
        </w:tc>
        <w:tc>
          <w:tcPr>
            <w:tcW w:w="668" w:type="pct"/>
            <w:vAlign w:val="center"/>
          </w:tcPr>
          <w:p w14:paraId="120FD1F0" w14:textId="6C531F84" w:rsidR="00344090" w:rsidRPr="005A57F6" w:rsidRDefault="002C40AF" w:rsidP="00344090">
            <w:pPr>
              <w:tabs>
                <w:tab w:val="left" w:pos="540"/>
                <w:tab w:val="left" w:pos="2880"/>
                <w:tab w:val="right" w:pos="9800"/>
              </w:tabs>
              <w:contextualSpacing/>
              <w:jc w:val="center"/>
              <w:rPr>
                <w:rFonts w:ascii="Times New Roman" w:hAnsi="Times New Roman" w:cs="Times New Roman"/>
                <w:b w:val="0"/>
                <w:bCs/>
              </w:rPr>
            </w:pPr>
            <w:r>
              <w:rPr>
                <w:rFonts w:ascii="Times New Roman" w:hAnsi="Times New Roman" w:cs="Times New Roman"/>
                <w:b w:val="0"/>
                <w:bCs/>
                <w:lang w:val="en-US"/>
              </w:rPr>
              <w:t>Q</w:t>
            </w:r>
            <w:r w:rsidRPr="002C40AF">
              <w:rPr>
                <w:rFonts w:ascii="Times New Roman" w:hAnsi="Times New Roman" w:cs="Times New Roman"/>
                <w:b w:val="0"/>
                <w:bCs/>
              </w:rPr>
              <w:t>ualified</w:t>
            </w:r>
          </w:p>
        </w:tc>
      </w:tr>
      <w:tr w:rsidR="00344090" w:rsidRPr="005A57F6" w14:paraId="63388590" w14:textId="77777777" w:rsidTr="004165DC">
        <w:trPr>
          <w:trHeight w:val="595"/>
          <w:jc w:val="center"/>
        </w:trPr>
        <w:tc>
          <w:tcPr>
            <w:tcW w:w="357" w:type="pct"/>
            <w:vAlign w:val="center"/>
          </w:tcPr>
          <w:p w14:paraId="028F966D"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6</w:t>
            </w:r>
          </w:p>
        </w:tc>
        <w:tc>
          <w:tcPr>
            <w:tcW w:w="1907" w:type="pct"/>
            <w:vAlign w:val="center"/>
          </w:tcPr>
          <w:p w14:paraId="598A834A" w14:textId="791089A5" w:rsidR="00344090" w:rsidRPr="005A57F6" w:rsidRDefault="00DF35FF" w:rsidP="00344090">
            <w:pPr>
              <w:tabs>
                <w:tab w:val="left" w:pos="540"/>
                <w:tab w:val="left" w:pos="2880"/>
                <w:tab w:val="right" w:pos="9800"/>
              </w:tabs>
              <w:contextualSpacing/>
              <w:jc w:val="center"/>
              <w:rPr>
                <w:rFonts w:ascii="Times New Roman" w:eastAsia="Times New Roman" w:hAnsi="Times New Roman" w:cs="Times New Roman"/>
                <w:b w:val="0"/>
                <w:bCs/>
              </w:rPr>
            </w:pPr>
            <w:r>
              <w:rPr>
                <w:rFonts w:ascii="Times New Roman" w:eastAsia="Times New Roman" w:hAnsi="Times New Roman" w:cs="Times New Roman"/>
                <w:b w:val="0"/>
                <w:bCs/>
                <w:lang w:val="en-US"/>
              </w:rPr>
              <w:t>L</w:t>
            </w:r>
            <w:r w:rsidRPr="00DF35FF">
              <w:rPr>
                <w:rFonts w:ascii="Times New Roman" w:eastAsia="Times New Roman" w:hAnsi="Times New Roman" w:cs="Times New Roman"/>
                <w:b w:val="0"/>
                <w:bCs/>
                <w:lang w:val="en-US"/>
              </w:rPr>
              <w:t>imit of quantitation</w:t>
            </w:r>
            <w:r w:rsidRPr="00DF35FF">
              <w:rPr>
                <w:rFonts w:ascii="Times New Roman" w:eastAsia="Times New Roman" w:hAnsi="Times New Roman" w:cs="Times New Roman"/>
                <w:b w:val="0"/>
                <w:bCs/>
              </w:rPr>
              <w:t xml:space="preserve"> </w:t>
            </w:r>
            <w:r w:rsidR="00344090" w:rsidRPr="005A57F6">
              <w:rPr>
                <w:rFonts w:ascii="Times New Roman" w:eastAsia="Times New Roman" w:hAnsi="Times New Roman" w:cs="Times New Roman"/>
                <w:bCs/>
              </w:rPr>
              <w:t>(</w:t>
            </w:r>
            <w:r w:rsidR="00344090" w:rsidRPr="005A57F6">
              <w:rPr>
                <w:rFonts w:ascii="Times New Roman" w:eastAsia="Times New Roman" w:hAnsi="Times New Roman" w:cs="Times New Roman"/>
                <w:b w:val="0"/>
                <w:bCs/>
              </w:rPr>
              <w:t>LOQ</w:t>
            </w:r>
            <w:r w:rsidR="00344090" w:rsidRPr="005A57F6">
              <w:rPr>
                <w:rFonts w:ascii="Times New Roman" w:eastAsia="Times New Roman" w:hAnsi="Times New Roman" w:cs="Times New Roman"/>
                <w:bCs/>
              </w:rPr>
              <w:t xml:space="preserve">), </w:t>
            </w:r>
            <w:r w:rsidR="00344090" w:rsidRPr="005A57F6">
              <w:rPr>
                <w:rFonts w:ascii="Times New Roman" w:eastAsia="Times New Roman" w:hAnsi="Times New Roman" w:cs="Times New Roman"/>
                <w:b w:val="0"/>
                <w:bCs/>
              </w:rPr>
              <w:t>µg/kg</w:t>
            </w:r>
          </w:p>
        </w:tc>
        <w:tc>
          <w:tcPr>
            <w:tcW w:w="902" w:type="pct"/>
            <w:vAlign w:val="center"/>
          </w:tcPr>
          <w:p w14:paraId="31DB8C1C" w14:textId="6B1FBA27" w:rsidR="00344090" w:rsidRPr="005A57F6" w:rsidRDefault="00344090" w:rsidP="00344090">
            <w:pPr>
              <w:tabs>
                <w:tab w:val="left" w:pos="540"/>
                <w:tab w:val="left" w:pos="2880"/>
                <w:tab w:val="right" w:pos="9800"/>
              </w:tabs>
              <w:contextualSpacing/>
              <w:jc w:val="center"/>
              <w:rPr>
                <w:rFonts w:ascii="Times New Roman" w:hAnsi="Times New Roman" w:cs="Times New Roman"/>
                <w:b w:val="0"/>
                <w:bCs/>
              </w:rPr>
            </w:pPr>
            <w:r w:rsidRPr="005A57F6">
              <w:rPr>
                <w:rFonts w:ascii="Times New Roman" w:eastAsia="Times New Roman" w:hAnsi="Times New Roman" w:cs="Times New Roman"/>
                <w:b w:val="0"/>
                <w:bCs/>
              </w:rPr>
              <w:t>0</w:t>
            </w:r>
            <w:r w:rsidR="007C3E64">
              <w:rPr>
                <w:rFonts w:ascii="Times New Roman" w:eastAsia="Times New Roman" w:hAnsi="Times New Roman" w:cs="Times New Roman"/>
                <w:b w:val="0"/>
                <w:bCs/>
                <w:lang w:val="en-US"/>
              </w:rPr>
              <w:t>.</w:t>
            </w:r>
            <w:r w:rsidRPr="005A57F6">
              <w:rPr>
                <w:rFonts w:ascii="Times New Roman" w:eastAsia="Times New Roman" w:hAnsi="Times New Roman" w:cs="Times New Roman"/>
                <w:b w:val="0"/>
                <w:bCs/>
              </w:rPr>
              <w:t>10</w:t>
            </w:r>
          </w:p>
        </w:tc>
        <w:tc>
          <w:tcPr>
            <w:tcW w:w="1167" w:type="pct"/>
            <w:vAlign w:val="center"/>
          </w:tcPr>
          <w:p w14:paraId="4E9AD547"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0</w:t>
            </w:r>
            <w:r w:rsidRPr="005A57F6">
              <w:rPr>
                <w:rFonts w:ascii="Times New Roman" w:eastAsia="Times New Roman" w:hAnsi="Times New Roman" w:cs="Times New Roman"/>
                <w:b w:val="0"/>
                <w:bCs/>
                <w:lang w:val="en-US"/>
              </w:rPr>
              <w:t>,</w:t>
            </w:r>
            <w:r w:rsidRPr="005A57F6">
              <w:rPr>
                <w:rFonts w:ascii="Times New Roman" w:eastAsia="Times New Roman" w:hAnsi="Times New Roman" w:cs="Times New Roman"/>
                <w:b w:val="0"/>
                <w:bCs/>
              </w:rPr>
              <w:t>10</w:t>
            </w:r>
          </w:p>
        </w:tc>
        <w:tc>
          <w:tcPr>
            <w:tcW w:w="668" w:type="pct"/>
            <w:vAlign w:val="center"/>
          </w:tcPr>
          <w:p w14:paraId="24F4ED18" w14:textId="5B9EBFA5" w:rsidR="00344090" w:rsidRPr="005A57F6" w:rsidRDefault="002C40AF" w:rsidP="00344090">
            <w:pPr>
              <w:tabs>
                <w:tab w:val="left" w:pos="540"/>
                <w:tab w:val="left" w:pos="2880"/>
                <w:tab w:val="right" w:pos="9800"/>
              </w:tabs>
              <w:contextualSpacing/>
              <w:jc w:val="center"/>
              <w:rPr>
                <w:rFonts w:ascii="Times New Roman" w:hAnsi="Times New Roman" w:cs="Times New Roman"/>
                <w:b w:val="0"/>
                <w:bCs/>
              </w:rPr>
            </w:pPr>
            <w:r>
              <w:rPr>
                <w:rFonts w:ascii="Times New Roman" w:hAnsi="Times New Roman" w:cs="Times New Roman"/>
                <w:b w:val="0"/>
                <w:bCs/>
                <w:lang w:val="en-US"/>
              </w:rPr>
              <w:t>Q</w:t>
            </w:r>
            <w:r w:rsidRPr="002C40AF">
              <w:rPr>
                <w:rFonts w:ascii="Times New Roman" w:hAnsi="Times New Roman" w:cs="Times New Roman"/>
                <w:b w:val="0"/>
                <w:bCs/>
              </w:rPr>
              <w:t>ualified</w:t>
            </w:r>
          </w:p>
        </w:tc>
      </w:tr>
      <w:tr w:rsidR="00344090" w:rsidRPr="005A57F6" w14:paraId="4C8BCD01" w14:textId="77777777" w:rsidTr="004165DC">
        <w:trPr>
          <w:trHeight w:val="595"/>
          <w:jc w:val="center"/>
        </w:trPr>
        <w:tc>
          <w:tcPr>
            <w:tcW w:w="357" w:type="pct"/>
            <w:vAlign w:val="center"/>
          </w:tcPr>
          <w:p w14:paraId="0A68C8F9"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7</w:t>
            </w:r>
          </w:p>
        </w:tc>
        <w:tc>
          <w:tcPr>
            <w:tcW w:w="1907" w:type="pct"/>
            <w:vAlign w:val="center"/>
          </w:tcPr>
          <w:p w14:paraId="70F29BE5" w14:textId="43394716" w:rsidR="00344090" w:rsidRPr="005A57F6" w:rsidRDefault="00DF35FF" w:rsidP="00DF35FF">
            <w:pPr>
              <w:tabs>
                <w:tab w:val="left" w:pos="540"/>
                <w:tab w:val="left" w:pos="2880"/>
                <w:tab w:val="right" w:pos="9800"/>
              </w:tabs>
              <w:contextualSpacing/>
              <w:jc w:val="center"/>
              <w:rPr>
                <w:rFonts w:ascii="Times New Roman" w:eastAsia="Times New Roman" w:hAnsi="Times New Roman" w:cs="Times New Roman"/>
                <w:b w:val="0"/>
                <w:bCs/>
              </w:rPr>
            </w:pPr>
            <w:r>
              <w:rPr>
                <w:rFonts w:ascii="Times New Roman" w:eastAsia="Times New Roman" w:hAnsi="Times New Roman" w:cs="Times New Roman"/>
                <w:b w:val="0"/>
                <w:bCs/>
                <w:lang w:val="en-US"/>
              </w:rPr>
              <w:t>U</w:t>
            </w:r>
            <w:r>
              <w:rPr>
                <w:rFonts w:ascii="Times New Roman" w:eastAsia="Times New Roman" w:hAnsi="Times New Roman" w:cs="Times New Roman"/>
                <w:b w:val="0"/>
                <w:bCs/>
              </w:rPr>
              <w:t>ncertainty of measurement</w:t>
            </w:r>
            <w:r w:rsidRPr="00DF35FF">
              <w:rPr>
                <w:rFonts w:ascii="Times New Roman" w:eastAsia="Times New Roman" w:hAnsi="Times New Roman" w:cs="Times New Roman"/>
                <w:b w:val="0"/>
                <w:bCs/>
              </w:rPr>
              <w:t xml:space="preserve"> </w:t>
            </w:r>
            <w:r w:rsidR="00344090" w:rsidRPr="005A57F6">
              <w:rPr>
                <w:rFonts w:ascii="Times New Roman" w:eastAsia="Times New Roman" w:hAnsi="Times New Roman" w:cs="Times New Roman"/>
                <w:b w:val="0"/>
                <w:bCs/>
              </w:rPr>
              <w:t>(%)</w:t>
            </w:r>
          </w:p>
        </w:tc>
        <w:tc>
          <w:tcPr>
            <w:tcW w:w="902" w:type="pct"/>
            <w:vAlign w:val="center"/>
          </w:tcPr>
          <w:p w14:paraId="26539D2C" w14:textId="77777777"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w:t>
            </w:r>
          </w:p>
        </w:tc>
        <w:tc>
          <w:tcPr>
            <w:tcW w:w="1167" w:type="pct"/>
            <w:vAlign w:val="center"/>
          </w:tcPr>
          <w:p w14:paraId="70C179EC" w14:textId="096FC529" w:rsidR="00344090" w:rsidRPr="005A57F6" w:rsidRDefault="00344090" w:rsidP="00344090">
            <w:pPr>
              <w:tabs>
                <w:tab w:val="left" w:pos="540"/>
                <w:tab w:val="left" w:pos="2880"/>
                <w:tab w:val="right" w:pos="9800"/>
              </w:tabs>
              <w:contextualSpacing/>
              <w:jc w:val="center"/>
              <w:rPr>
                <w:rFonts w:ascii="Times New Roman" w:eastAsia="Times New Roman" w:hAnsi="Times New Roman" w:cs="Times New Roman"/>
                <w:b w:val="0"/>
                <w:bCs/>
              </w:rPr>
            </w:pPr>
            <w:r w:rsidRPr="005A57F6">
              <w:rPr>
                <w:rFonts w:ascii="Times New Roman" w:eastAsia="Times New Roman" w:hAnsi="Times New Roman" w:cs="Times New Roman"/>
                <w:b w:val="0"/>
                <w:bCs/>
              </w:rPr>
              <w:t>±</w:t>
            </w:r>
            <w:r w:rsidRPr="005A57F6">
              <w:rPr>
                <w:rFonts w:ascii="Times New Roman" w:eastAsia="Times New Roman" w:hAnsi="Times New Roman" w:cs="Times New Roman"/>
                <w:b w:val="0"/>
                <w:bCs/>
                <w:lang w:val="en-US"/>
              </w:rPr>
              <w:t xml:space="preserve"> </w:t>
            </w:r>
            <w:r w:rsidRPr="005A57F6">
              <w:rPr>
                <w:rFonts w:ascii="Times New Roman" w:eastAsia="Times New Roman" w:hAnsi="Times New Roman" w:cs="Times New Roman"/>
                <w:b w:val="0"/>
                <w:bCs/>
              </w:rPr>
              <w:t>17</w:t>
            </w:r>
            <w:r w:rsidR="007C3E64">
              <w:rPr>
                <w:rFonts w:ascii="Times New Roman" w:eastAsia="Times New Roman" w:hAnsi="Times New Roman" w:cs="Times New Roman"/>
                <w:b w:val="0"/>
                <w:bCs/>
                <w:lang w:val="en-US"/>
              </w:rPr>
              <w:t>.</w:t>
            </w:r>
            <w:r w:rsidRPr="005A57F6">
              <w:rPr>
                <w:rFonts w:ascii="Times New Roman" w:eastAsia="Times New Roman" w:hAnsi="Times New Roman" w:cs="Times New Roman"/>
                <w:b w:val="0"/>
                <w:bCs/>
              </w:rPr>
              <w:t>1</w:t>
            </w:r>
          </w:p>
        </w:tc>
        <w:tc>
          <w:tcPr>
            <w:tcW w:w="668" w:type="pct"/>
            <w:vAlign w:val="center"/>
          </w:tcPr>
          <w:p w14:paraId="496F43E0" w14:textId="77777777" w:rsidR="00344090" w:rsidRPr="005A57F6" w:rsidRDefault="00344090" w:rsidP="00344090">
            <w:pPr>
              <w:tabs>
                <w:tab w:val="left" w:pos="540"/>
                <w:tab w:val="left" w:pos="2880"/>
                <w:tab w:val="right" w:pos="9800"/>
              </w:tabs>
              <w:contextualSpacing/>
              <w:jc w:val="center"/>
              <w:rPr>
                <w:rFonts w:ascii="Times New Roman" w:hAnsi="Times New Roman" w:cs="Times New Roman"/>
                <w:b w:val="0"/>
                <w:bCs/>
                <w:lang w:val="en-US"/>
              </w:rPr>
            </w:pPr>
            <w:r w:rsidRPr="005A57F6">
              <w:rPr>
                <w:rFonts w:ascii="Times New Roman" w:hAnsi="Times New Roman" w:cs="Times New Roman"/>
                <w:b w:val="0"/>
                <w:bCs/>
                <w:lang w:val="en-US"/>
              </w:rPr>
              <w:t>-</w:t>
            </w:r>
          </w:p>
        </w:tc>
      </w:tr>
    </w:tbl>
    <w:p w14:paraId="2A447708" w14:textId="77777777" w:rsidR="00344090" w:rsidRPr="005A57F6" w:rsidRDefault="00344090" w:rsidP="00344090">
      <w:pPr>
        <w:spacing w:after="0" w:line="240" w:lineRule="auto"/>
        <w:jc w:val="both"/>
        <w:rPr>
          <w:rFonts w:ascii="Times New Roman" w:hAnsi="Times New Roman" w:cs="Times New Roman"/>
          <w:bCs/>
        </w:rPr>
      </w:pPr>
      <w:r w:rsidRPr="005A57F6">
        <w:rPr>
          <w:rFonts w:ascii="Times New Roman" w:hAnsi="Times New Roman" w:cs="Times New Roman"/>
          <w:b/>
          <w:bCs/>
        </w:rPr>
        <w:t xml:space="preserve">    </w:t>
      </w:r>
    </w:p>
    <w:p w14:paraId="1F973551" w14:textId="77777777" w:rsidR="00344090" w:rsidRDefault="00344090" w:rsidP="00344090">
      <w:pPr>
        <w:spacing w:after="0" w:line="240" w:lineRule="auto"/>
        <w:jc w:val="both"/>
        <w:rPr>
          <w:rFonts w:ascii="Times New Roman" w:hAnsi="Times New Roman" w:cs="Times New Roman"/>
          <w:bCs/>
        </w:rPr>
      </w:pPr>
    </w:p>
    <w:p w14:paraId="0A120A98" w14:textId="77777777" w:rsidR="00C37BE0" w:rsidRDefault="00C37BE0" w:rsidP="00344090">
      <w:pPr>
        <w:spacing w:after="0" w:line="240" w:lineRule="auto"/>
        <w:jc w:val="both"/>
        <w:rPr>
          <w:rFonts w:ascii="Times New Roman" w:hAnsi="Times New Roman" w:cs="Times New Roman"/>
          <w:b/>
          <w:bCs/>
        </w:rPr>
        <w:sectPr w:rsidR="00C37BE0" w:rsidSect="00611BB4">
          <w:type w:val="continuous"/>
          <w:pgSz w:w="11909" w:h="16834" w:code="9"/>
          <w:pgMar w:top="1138" w:right="1138" w:bottom="1138" w:left="1411" w:header="720" w:footer="720" w:gutter="0"/>
          <w:cols w:space="720"/>
          <w:docGrid w:linePitch="360"/>
        </w:sectPr>
      </w:pPr>
    </w:p>
    <w:p w14:paraId="4E8EC290" w14:textId="77777777" w:rsidR="002E61AB" w:rsidRDefault="002E61AB" w:rsidP="00737CA5">
      <w:pPr>
        <w:spacing w:after="0" w:line="240" w:lineRule="auto"/>
        <w:jc w:val="center"/>
        <w:rPr>
          <w:rFonts w:ascii="Times New Roman" w:hAnsi="Times New Roman" w:cs="Times New Roman"/>
          <w:bCs/>
        </w:rPr>
        <w:sectPr w:rsidR="002E61AB" w:rsidSect="002E61AB">
          <w:type w:val="continuous"/>
          <w:pgSz w:w="11909" w:h="16834" w:code="9"/>
          <w:pgMar w:top="1138" w:right="1138" w:bottom="1138" w:left="1411" w:header="720" w:footer="720" w:gutter="0"/>
          <w:cols w:space="720"/>
          <w:docGrid w:linePitch="360"/>
        </w:sectPr>
      </w:pPr>
      <w:r w:rsidRPr="005A57F6">
        <w:rPr>
          <w:rFonts w:ascii="Times New Roman" w:hAnsi="Times New Roman" w:cs="Times New Roman"/>
          <w:noProof/>
        </w:rPr>
        <w:lastRenderedPageBreak/>
        <w:drawing>
          <wp:inline distT="0" distB="0" distL="0" distR="0" wp14:anchorId="2584F9A2" wp14:editId="3A02D9D7">
            <wp:extent cx="4572000" cy="2338413"/>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5231"/>
                    <a:stretch/>
                  </pic:blipFill>
                  <pic:spPr bwMode="auto">
                    <a:xfrm>
                      <a:off x="0" y="0"/>
                      <a:ext cx="4586520" cy="2345839"/>
                    </a:xfrm>
                    <a:prstGeom prst="rect">
                      <a:avLst/>
                    </a:prstGeom>
                    <a:ln>
                      <a:noFill/>
                    </a:ln>
                    <a:extLst>
                      <a:ext uri="{53640926-AAD7-44D8-BBD7-CCE9431645EC}">
                        <a14:shadowObscured xmlns:a14="http://schemas.microsoft.com/office/drawing/2010/main"/>
                      </a:ext>
                    </a:extLst>
                  </pic:spPr>
                </pic:pic>
              </a:graphicData>
            </a:graphic>
          </wp:inline>
        </w:drawing>
      </w:r>
    </w:p>
    <w:p w14:paraId="1E7E6339" w14:textId="77777777" w:rsidR="002E61AB" w:rsidRDefault="002E61AB" w:rsidP="00344090">
      <w:pPr>
        <w:spacing w:after="0" w:line="240" w:lineRule="auto"/>
        <w:ind w:firstLine="720"/>
        <w:jc w:val="both"/>
        <w:rPr>
          <w:rFonts w:ascii="Times New Roman" w:hAnsi="Times New Roman" w:cs="Times New Roman"/>
          <w:bCs/>
        </w:rPr>
        <w:sectPr w:rsidR="002E61AB" w:rsidSect="006737C6">
          <w:type w:val="nextColumn"/>
          <w:pgSz w:w="11909" w:h="16834" w:code="9"/>
          <w:pgMar w:top="1138" w:right="1138" w:bottom="1138" w:left="1411" w:header="720" w:footer="720" w:gutter="0"/>
          <w:cols w:space="720"/>
          <w:docGrid w:linePitch="360"/>
        </w:sectPr>
      </w:pPr>
    </w:p>
    <w:p w14:paraId="4EEE66EF" w14:textId="277FC85E" w:rsidR="005C6CF5" w:rsidRPr="005A57F6" w:rsidRDefault="00344090" w:rsidP="00737CA5">
      <w:pPr>
        <w:spacing w:after="0" w:line="240" w:lineRule="auto"/>
        <w:jc w:val="center"/>
        <w:rPr>
          <w:rFonts w:ascii="Times New Roman" w:hAnsi="Times New Roman" w:cs="Times New Roman"/>
          <w:bCs/>
        </w:rPr>
      </w:pPr>
      <w:r w:rsidRPr="005A57F6">
        <w:rPr>
          <w:rFonts w:ascii="Times New Roman" w:hAnsi="Times New Roman" w:cs="Times New Roman"/>
          <w:bCs/>
        </w:rPr>
        <w:lastRenderedPageBreak/>
        <w:t>.</w:t>
      </w:r>
      <w:r w:rsidR="00644BD6" w:rsidRPr="005A57F6">
        <w:rPr>
          <w:rFonts w:ascii="Times New Roman" w:hAnsi="Times New Roman" w:cs="Times New Roman"/>
          <w:noProof/>
        </w:rPr>
        <w:drawing>
          <wp:inline distT="0" distB="0" distL="0" distR="0" wp14:anchorId="3AAED113" wp14:editId="40BA4F04">
            <wp:extent cx="4535424" cy="2340864"/>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6649" r="4410" b="9841"/>
                    <a:stretch/>
                  </pic:blipFill>
                  <pic:spPr bwMode="auto">
                    <a:xfrm>
                      <a:off x="0" y="0"/>
                      <a:ext cx="4535424" cy="2340864"/>
                    </a:xfrm>
                    <a:prstGeom prst="rect">
                      <a:avLst/>
                    </a:prstGeom>
                    <a:ln>
                      <a:noFill/>
                    </a:ln>
                    <a:extLst>
                      <a:ext uri="{53640926-AAD7-44D8-BBD7-CCE9431645EC}">
                        <a14:shadowObscured xmlns:a14="http://schemas.microsoft.com/office/drawing/2010/main"/>
                      </a:ext>
                    </a:extLst>
                  </pic:spPr>
                </pic:pic>
              </a:graphicData>
            </a:graphic>
          </wp:inline>
        </w:drawing>
      </w:r>
    </w:p>
    <w:p w14:paraId="490BB732" w14:textId="4FE9486A" w:rsidR="00154A20" w:rsidRPr="005A57F6" w:rsidRDefault="00644BD6" w:rsidP="0065340F">
      <w:pPr>
        <w:spacing w:after="0" w:line="240" w:lineRule="auto"/>
        <w:jc w:val="center"/>
        <w:rPr>
          <w:rFonts w:ascii="Times New Roman" w:hAnsi="Times New Roman" w:cs="Times New Roman"/>
          <w:noProof/>
        </w:rPr>
      </w:pPr>
      <w:r w:rsidRPr="005A57F6">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0E7D3B50" wp14:editId="428D22B8">
                <wp:simplePos x="0" y="0"/>
                <wp:positionH relativeFrom="margin">
                  <wp:posOffset>276225</wp:posOffset>
                </wp:positionH>
                <wp:positionV relativeFrom="paragraph">
                  <wp:posOffset>1476375</wp:posOffset>
                </wp:positionV>
                <wp:extent cx="2066925" cy="257175"/>
                <wp:effectExtent l="0" t="0" r="9525" b="9525"/>
                <wp:wrapNone/>
                <wp:docPr id="13" name="Rectangle 13"/>
                <wp:cNvGraphicFramePr/>
                <a:graphic xmlns:a="http://schemas.openxmlformats.org/drawingml/2006/main">
                  <a:graphicData uri="http://schemas.microsoft.com/office/word/2010/wordprocessingShape">
                    <wps:wsp>
                      <wps:cNvSpPr/>
                      <wps:spPr>
                        <a:xfrm>
                          <a:off x="0" y="0"/>
                          <a:ext cx="2066925"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A6EE4DD" id="Rectangle 13" o:spid="_x0000_s1026" style="position:absolute;margin-left:21.75pt;margin-top:116.25pt;width:162.75pt;height:20.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" fillcolor="white [3212]" stroked="f" strokeweight="1pt">
                <w10:wrap anchorx="margin"/>
              </v:rect>
            </w:pict>
          </mc:Fallback>
        </mc:AlternateContent>
      </w:r>
      <w:r w:rsidRPr="005A57F6">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3E5CA81A" wp14:editId="38051ED5">
                <wp:simplePos x="0" y="0"/>
                <wp:positionH relativeFrom="margin">
                  <wp:posOffset>238125</wp:posOffset>
                </wp:positionH>
                <wp:positionV relativeFrom="paragraph">
                  <wp:posOffset>200025</wp:posOffset>
                </wp:positionV>
                <wp:extent cx="2066925" cy="257175"/>
                <wp:effectExtent l="0" t="0" r="9525" b="9525"/>
                <wp:wrapNone/>
                <wp:docPr id="12" name="Rectangle 12"/>
                <wp:cNvGraphicFramePr/>
                <a:graphic xmlns:a="http://schemas.openxmlformats.org/drawingml/2006/main">
                  <a:graphicData uri="http://schemas.microsoft.com/office/word/2010/wordprocessingShape">
                    <wps:wsp>
                      <wps:cNvSpPr/>
                      <wps:spPr>
                        <a:xfrm>
                          <a:off x="0" y="0"/>
                          <a:ext cx="2066925"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DF91C7F" id="Rectangle 12" o:spid="_x0000_s1026" style="position:absolute;margin-left:18.75pt;margin-top:15.75pt;width:162.75pt;height:20.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" fillcolor="white [3212]" stroked="f" strokeweight="1pt">
                <w10:wrap anchorx="margin"/>
              </v:rect>
            </w:pict>
          </mc:Fallback>
        </mc:AlternateContent>
      </w:r>
      <w:r w:rsidRPr="005A57F6">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4D00CA4E" wp14:editId="7DFD3B66">
                <wp:simplePos x="0" y="0"/>
                <wp:positionH relativeFrom="column">
                  <wp:posOffset>352425</wp:posOffset>
                </wp:positionH>
                <wp:positionV relativeFrom="paragraph">
                  <wp:posOffset>0</wp:posOffset>
                </wp:positionV>
                <wp:extent cx="2219325" cy="257175"/>
                <wp:effectExtent l="0" t="0" r="9525" b="9525"/>
                <wp:wrapNone/>
                <wp:docPr id="11" name="Rectangle 11"/>
                <wp:cNvGraphicFramePr/>
                <a:graphic xmlns:a="http://schemas.openxmlformats.org/drawingml/2006/main">
                  <a:graphicData uri="http://schemas.microsoft.com/office/word/2010/wordprocessingShape">
                    <wps:wsp>
                      <wps:cNvSpPr/>
                      <wps:spPr>
                        <a:xfrm>
                          <a:off x="0" y="0"/>
                          <a:ext cx="2219325"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28A13F9" id="Rectangle 11" o:spid="_x0000_s1026" style="position:absolute;margin-left:27.75pt;margin-top:0;width:174.7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" fillcolor="white [3212]" stroked="f" strokeweight="1pt"/>
            </w:pict>
          </mc:Fallback>
        </mc:AlternateContent>
      </w:r>
      <w:r w:rsidRPr="005A57F6">
        <w:rPr>
          <w:rFonts w:ascii="Times New Roman" w:hAnsi="Times New Roman" w:cs="Times New Roman"/>
          <w:noProof/>
        </w:rPr>
        <w:drawing>
          <wp:inline distT="0" distB="0" distL="0" distR="0" wp14:anchorId="35D4DE89" wp14:editId="1FEF5B24">
            <wp:extent cx="4251960" cy="2340864"/>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51960" cy="2340864"/>
                    </a:xfrm>
                    <a:prstGeom prst="rect">
                      <a:avLst/>
                    </a:prstGeom>
                  </pic:spPr>
                </pic:pic>
              </a:graphicData>
            </a:graphic>
          </wp:inline>
        </w:drawing>
      </w:r>
    </w:p>
    <w:p w14:paraId="378F247C" w14:textId="1330B202" w:rsidR="002E61AB" w:rsidRDefault="00003A08" w:rsidP="00AA08B5">
      <w:pPr>
        <w:spacing w:after="120" w:line="240" w:lineRule="auto"/>
        <w:jc w:val="center"/>
        <w:rPr>
          <w:rFonts w:ascii="Times New Roman" w:hAnsi="Times New Roman" w:cs="Times New Roman"/>
          <w:bCs/>
        </w:rPr>
        <w:sectPr w:rsidR="002E61AB" w:rsidSect="002E61AB">
          <w:type w:val="continuous"/>
          <w:pgSz w:w="11909" w:h="16834" w:code="9"/>
          <w:pgMar w:top="1138" w:right="1138" w:bottom="1138" w:left="1411" w:header="720" w:footer="720" w:gutter="0"/>
          <w:cols w:space="720"/>
          <w:docGrid w:linePitch="360"/>
        </w:sectPr>
      </w:pPr>
      <w:r>
        <w:rPr>
          <w:rFonts w:ascii="Times New Roman" w:hAnsi="Times New Roman" w:cs="Times New Roman"/>
          <w:b/>
          <w:bCs/>
        </w:rPr>
        <w:t>Figure</w:t>
      </w:r>
      <w:r w:rsidR="005C6CF5" w:rsidRPr="005A57F6">
        <w:rPr>
          <w:rFonts w:ascii="Times New Roman" w:hAnsi="Times New Roman" w:cs="Times New Roman"/>
          <w:b/>
          <w:bCs/>
        </w:rPr>
        <w:t xml:space="preserve"> </w:t>
      </w:r>
      <w:r w:rsidR="00DC130D" w:rsidRPr="005A57F6">
        <w:rPr>
          <w:rFonts w:ascii="Times New Roman" w:hAnsi="Times New Roman" w:cs="Times New Roman"/>
          <w:b/>
          <w:bCs/>
        </w:rPr>
        <w:t>2</w:t>
      </w:r>
      <w:r w:rsidR="005C6CF5" w:rsidRPr="005A57F6">
        <w:rPr>
          <w:rFonts w:ascii="Times New Roman" w:hAnsi="Times New Roman" w:cs="Times New Roman"/>
          <w:b/>
          <w:bCs/>
        </w:rPr>
        <w:t>.</w:t>
      </w:r>
      <w:r w:rsidR="005C6CF5" w:rsidRPr="005A57F6">
        <w:rPr>
          <w:rFonts w:ascii="Times New Roman" w:hAnsi="Times New Roman" w:cs="Times New Roman"/>
          <w:bCs/>
        </w:rPr>
        <w:t xml:space="preserve"> </w:t>
      </w:r>
      <w:r w:rsidR="001735E4" w:rsidRPr="005A57F6">
        <w:rPr>
          <w:rFonts w:ascii="Times New Roman" w:hAnsi="Times New Roman" w:cs="Times New Roman"/>
          <w:bCs/>
        </w:rPr>
        <w:t xml:space="preserve">UPLC/MS-MS </w:t>
      </w:r>
      <w:r w:rsidR="006E1448" w:rsidRPr="006E1448">
        <w:rPr>
          <w:rFonts w:ascii="Times New Roman" w:hAnsi="Times New Roman" w:cs="Times New Roman"/>
          <w:bCs/>
        </w:rPr>
        <w:t>chromatograms of aflatoxins</w:t>
      </w:r>
      <w:r w:rsidR="001735E4" w:rsidRPr="005A57F6">
        <w:rPr>
          <w:rFonts w:ascii="Times New Roman" w:hAnsi="Times New Roman" w:cs="Times New Roman"/>
          <w:bCs/>
        </w:rPr>
        <w:t>: (A) standard AFB1 blank sample (B) concentration control sample (&lt;0.1 g/kg) (C) supplemental food sample powdered organic milk powder with added vanilla flavor vitamin B1 Babybio/Infant Cereals Vanilla/Babybi</w:t>
      </w:r>
      <w:r w:rsidR="00AA08B5">
        <w:rPr>
          <w:rFonts w:ascii="Times New Roman" w:hAnsi="Times New Roman" w:cs="Times New Roman"/>
          <w:bCs/>
        </w:rPr>
        <w:t xml:space="preserve">o Céréales Vanille. </w:t>
      </w:r>
    </w:p>
    <w:p w14:paraId="7A353836" w14:textId="77777777" w:rsidR="002E61AB" w:rsidRPr="005A57F6" w:rsidRDefault="002E61AB" w:rsidP="002E61AB">
      <w:pPr>
        <w:pStyle w:val="Heading1"/>
        <w:spacing w:before="0" w:after="0"/>
        <w:jc w:val="both"/>
        <w:rPr>
          <w:rFonts w:ascii="Times New Roman" w:hAnsi="Times New Roman" w:cs="Times New Roman"/>
          <w:b/>
          <w:color w:val="auto"/>
          <w:sz w:val="22"/>
          <w:szCs w:val="22"/>
        </w:rPr>
      </w:pPr>
      <w:r w:rsidRPr="005A57F6">
        <w:rPr>
          <w:rFonts w:ascii="Times New Roman" w:hAnsi="Times New Roman" w:cs="Times New Roman"/>
          <w:b/>
          <w:color w:val="auto"/>
          <w:sz w:val="22"/>
          <w:szCs w:val="22"/>
        </w:rPr>
        <w:lastRenderedPageBreak/>
        <w:t>4. Conclusions</w:t>
      </w:r>
    </w:p>
    <w:p w14:paraId="66BA6F11" w14:textId="77777777" w:rsidR="002E61AB" w:rsidRPr="005A57F6" w:rsidRDefault="002E61AB" w:rsidP="00FE004E">
      <w:pPr>
        <w:spacing w:after="0" w:line="240" w:lineRule="auto"/>
        <w:ind w:firstLine="567"/>
        <w:jc w:val="both"/>
        <w:rPr>
          <w:rFonts w:ascii="Times New Roman" w:hAnsi="Times New Roman" w:cs="Times New Roman"/>
        </w:rPr>
      </w:pPr>
      <w:r w:rsidRPr="005A57F6">
        <w:rPr>
          <w:rFonts w:ascii="Times New Roman" w:hAnsi="Times New Roman" w:cs="Times New Roman"/>
        </w:rPr>
        <w:t>The analytical procedure for determining the content of aflatoxin B1 by UPLC/MS-MS method has been developed in samples of nutritious cereal powder for children.</w:t>
      </w:r>
    </w:p>
    <w:p w14:paraId="20E8A674" w14:textId="716A870C" w:rsidR="006269F1" w:rsidRPr="006269F1" w:rsidRDefault="002E61AB" w:rsidP="006269F1">
      <w:pPr>
        <w:spacing w:after="0" w:line="240" w:lineRule="auto"/>
        <w:ind w:firstLine="540"/>
        <w:jc w:val="both"/>
        <w:rPr>
          <w:rFonts w:ascii="Times New Roman" w:hAnsi="Times New Roman" w:cs="Times New Roman"/>
        </w:rPr>
      </w:pPr>
      <w:r w:rsidRPr="005A57F6">
        <w:rPr>
          <w:rFonts w:ascii="Times New Roman" w:hAnsi="Times New Roman" w:cs="Times New Roman"/>
        </w:rPr>
        <w:t xml:space="preserve">The method of determining the content of aflatoxin B1 by UPLC/MS-MS method has been validated in samples of nutritious cereal powder for children. This method has the advantage of a simple sample processing technique, and the results of the verification of the analytical parameters are in line with the standards allowed by AOAC. Parameters such as selectivity, calibration curve, residual solvent, repeatability, reproducibility, recovery efficiency, measurement uncertainty, sample stability on UPLC/MS-MS with collection </w:t>
      </w:r>
      <w:r w:rsidRPr="005A57F6">
        <w:rPr>
          <w:rFonts w:ascii="Times New Roman" w:hAnsi="Times New Roman" w:cs="Times New Roman"/>
        </w:rPr>
        <w:lastRenderedPageBreak/>
        <w:t>efficiency recovery ranged from 73.6 to 110% with a relative standard deviation of less than 15%, detection limit of 0.03 g/kg and limit of quantification 0.1 g/kg meeting the strict regulation of AFB1 in powders Weaning food for children from 6 months to 36 months according to QCVN 8:1:2011/BYT.</w:t>
      </w:r>
      <w:r w:rsidR="009A36A9">
        <w:rPr>
          <w:rFonts w:ascii="Times New Roman" w:hAnsi="Times New Roman" w:cs="Times New Roman"/>
        </w:rPr>
        <w:t xml:space="preserve"> </w:t>
      </w:r>
      <w:r w:rsidR="006269F1">
        <w:rPr>
          <w:rFonts w:ascii="Times New Roman" w:hAnsi="Times New Roman" w:cs="Times New Roman"/>
        </w:rPr>
        <w:t xml:space="preserve"> </w:t>
      </w:r>
    </w:p>
    <w:p w14:paraId="1943DE55" w14:textId="26EA91F7" w:rsidR="002E61AB" w:rsidRDefault="006269F1" w:rsidP="00036DA7">
      <w:pPr>
        <w:spacing w:after="0" w:line="240" w:lineRule="auto"/>
        <w:ind w:firstLine="562"/>
        <w:jc w:val="both"/>
        <w:rPr>
          <w:rFonts w:ascii="Times New Roman" w:hAnsi="Times New Roman" w:cs="Times New Roman"/>
        </w:rPr>
        <w:sectPr w:rsidR="002E61AB" w:rsidSect="002E61AB">
          <w:type w:val="continuous"/>
          <w:pgSz w:w="11909" w:h="16834" w:code="9"/>
          <w:pgMar w:top="1138" w:right="1138" w:bottom="1138" w:left="1411" w:header="720" w:footer="720" w:gutter="0"/>
          <w:cols w:num="2" w:space="317"/>
          <w:docGrid w:linePitch="360"/>
        </w:sectPr>
      </w:pPr>
      <w:r w:rsidRPr="006269F1">
        <w:rPr>
          <w:rFonts w:ascii="Times New Roman" w:hAnsi="Times New Roman" w:cs="Times New Roman"/>
        </w:rPr>
        <w:t xml:space="preserve">We </w:t>
      </w:r>
      <w:r w:rsidR="00B600FA">
        <w:rPr>
          <w:rFonts w:ascii="Times New Roman" w:hAnsi="Times New Roman" w:cs="Times New Roman"/>
        </w:rPr>
        <w:t xml:space="preserve">have </w:t>
      </w:r>
      <w:r w:rsidRPr="006269F1">
        <w:rPr>
          <w:rFonts w:ascii="Times New Roman" w:hAnsi="Times New Roman" w:cs="Times New Roman"/>
        </w:rPr>
        <w:t xml:space="preserve">applied </w:t>
      </w:r>
      <w:r w:rsidR="00B600FA">
        <w:rPr>
          <w:rFonts w:ascii="Times New Roman" w:hAnsi="Times New Roman" w:cs="Times New Roman"/>
        </w:rPr>
        <w:t>this</w:t>
      </w:r>
      <w:r w:rsidRPr="006269F1">
        <w:rPr>
          <w:rFonts w:ascii="Times New Roman" w:hAnsi="Times New Roman" w:cs="Times New Roman"/>
        </w:rPr>
        <w:t xml:space="preserve"> developed analysis and appraisal process to analyze AFB1 in a sample of baby food powder. The product is a supplement that contains organic vanilla-flavored milk mixed with vitamin B1, meant for infants and is called Babybio/Infant Cereals Vanilla/Babybio Céréales Vanille. The result of the analysis is that AFB1 was not detected in the sample.</w:t>
      </w:r>
    </w:p>
    <w:p w14:paraId="16B35E4C" w14:textId="77777777" w:rsidR="002E61AB" w:rsidRDefault="002E61AB" w:rsidP="0065340F">
      <w:pPr>
        <w:pStyle w:val="Heading1"/>
        <w:spacing w:before="0" w:after="0"/>
        <w:jc w:val="both"/>
        <w:rPr>
          <w:rFonts w:ascii="Times New Roman" w:hAnsi="Times New Roman" w:cs="Times New Roman"/>
          <w:b/>
          <w:sz w:val="22"/>
          <w:szCs w:val="22"/>
        </w:rPr>
      </w:pPr>
    </w:p>
    <w:p w14:paraId="34B093E1" w14:textId="77777777" w:rsidR="00B0579C" w:rsidRDefault="00B0579C" w:rsidP="007F1AD3">
      <w:pPr>
        <w:pStyle w:val="Heading1"/>
        <w:spacing w:before="120" w:after="120"/>
        <w:jc w:val="both"/>
        <w:rPr>
          <w:rFonts w:ascii="Times New Roman" w:hAnsi="Times New Roman" w:cs="Times New Roman"/>
          <w:b/>
          <w:caps/>
          <w:sz w:val="22"/>
          <w:szCs w:val="22"/>
        </w:rPr>
        <w:sectPr w:rsidR="00B0579C" w:rsidSect="002E61AB">
          <w:type w:val="continuous"/>
          <w:pgSz w:w="11909" w:h="16834" w:code="9"/>
          <w:pgMar w:top="1138" w:right="1138" w:bottom="1138" w:left="1411" w:header="720" w:footer="720" w:gutter="0"/>
          <w:cols w:num="2" w:space="317"/>
          <w:docGrid w:linePitch="360"/>
        </w:sectPr>
      </w:pPr>
    </w:p>
    <w:p w14:paraId="21A29282" w14:textId="6B4E44C1" w:rsidR="00827D4A" w:rsidRPr="00583ED9" w:rsidRDefault="0010478E" w:rsidP="007F1AD3">
      <w:pPr>
        <w:pStyle w:val="Heading1"/>
        <w:spacing w:before="120" w:after="120"/>
        <w:jc w:val="both"/>
        <w:rPr>
          <w:rFonts w:ascii="Times New Roman" w:hAnsi="Times New Roman" w:cs="Times New Roman"/>
          <w:caps/>
          <w:color w:val="000000" w:themeColor="text1"/>
          <w:sz w:val="22"/>
          <w:szCs w:val="22"/>
        </w:rPr>
      </w:pPr>
      <w:r w:rsidRPr="00583ED9">
        <w:rPr>
          <w:rFonts w:ascii="Times New Roman" w:hAnsi="Times New Roman" w:cs="Times New Roman"/>
          <w:b/>
          <w:caps/>
          <w:color w:val="000000" w:themeColor="text1"/>
          <w:sz w:val="22"/>
          <w:szCs w:val="22"/>
        </w:rPr>
        <w:lastRenderedPageBreak/>
        <w:t>References</w:t>
      </w:r>
    </w:p>
    <w:bookmarkEnd w:id="1"/>
    <w:p w14:paraId="1DB874FF" w14:textId="77777777" w:rsidR="00B0579C" w:rsidRDefault="00B0579C" w:rsidP="00034661">
      <w:pPr>
        <w:pStyle w:val="ListParagraph"/>
        <w:numPr>
          <w:ilvl w:val="0"/>
          <w:numId w:val="17"/>
        </w:numPr>
        <w:spacing w:after="0" w:line="240" w:lineRule="auto"/>
        <w:ind w:left="360"/>
        <w:jc w:val="both"/>
        <w:rPr>
          <w:color w:val="000000" w:themeColor="text1"/>
          <w:sz w:val="22"/>
        </w:rPr>
        <w:sectPr w:rsidR="00B0579C" w:rsidSect="00B0579C">
          <w:type w:val="continuous"/>
          <w:pgSz w:w="11909" w:h="16834" w:code="9"/>
          <w:pgMar w:top="1138" w:right="1138" w:bottom="1138" w:left="1411" w:header="720" w:footer="720" w:gutter="0"/>
          <w:cols w:num="2" w:space="317"/>
          <w:docGrid w:linePitch="360"/>
        </w:sectPr>
      </w:pPr>
    </w:p>
    <w:p w14:paraId="4C59FAFE" w14:textId="176F23AD" w:rsidR="00034661" w:rsidRDefault="005553CD" w:rsidP="000F1B04">
      <w:pPr>
        <w:pStyle w:val="ListParagraph"/>
        <w:numPr>
          <w:ilvl w:val="0"/>
          <w:numId w:val="17"/>
        </w:numPr>
        <w:spacing w:before="120" w:after="120" w:line="240" w:lineRule="auto"/>
        <w:ind w:left="360"/>
        <w:jc w:val="both"/>
        <w:rPr>
          <w:color w:val="000000" w:themeColor="text1"/>
          <w:sz w:val="22"/>
        </w:rPr>
      </w:pPr>
      <w:r w:rsidRPr="005A57F6">
        <w:rPr>
          <w:color w:val="000000" w:themeColor="text1"/>
          <w:sz w:val="22"/>
        </w:rPr>
        <w:lastRenderedPageBreak/>
        <w:t xml:space="preserve">El-Sayed, Raghda A., Ali B. Jebur, Wenyi Kang, Mohamed A. El-Esawi, and Fatma M. El-Demerdash. "An overview on the major mycotoxins in food products: Characteristics, </w:t>
      </w:r>
      <w:r w:rsidRPr="005A57F6">
        <w:rPr>
          <w:color w:val="000000" w:themeColor="text1"/>
          <w:sz w:val="22"/>
        </w:rPr>
        <w:lastRenderedPageBreak/>
        <w:t>toxicity, and analysis." Journal of Future Foods 2, no. 2 (2022): 91-102.</w:t>
      </w:r>
    </w:p>
    <w:p w14:paraId="724C45ED" w14:textId="77777777" w:rsidR="00034661" w:rsidRDefault="005553CD" w:rsidP="000F1B04">
      <w:pPr>
        <w:pStyle w:val="ListParagraph"/>
        <w:numPr>
          <w:ilvl w:val="0"/>
          <w:numId w:val="17"/>
        </w:numPr>
        <w:spacing w:before="120" w:after="120" w:line="240" w:lineRule="auto"/>
        <w:ind w:left="360"/>
        <w:jc w:val="both"/>
        <w:rPr>
          <w:color w:val="000000" w:themeColor="text1"/>
          <w:sz w:val="22"/>
        </w:rPr>
      </w:pPr>
      <w:r w:rsidRPr="00034661">
        <w:rPr>
          <w:color w:val="000000" w:themeColor="text1"/>
          <w:sz w:val="22"/>
        </w:rPr>
        <w:t xml:space="preserve">Marin, S., A. J. Ramos, German Cano-Sancho, and V. Sanchis. "Mycotoxins: Occurrence, </w:t>
      </w:r>
      <w:r w:rsidRPr="00034661">
        <w:rPr>
          <w:color w:val="000000" w:themeColor="text1"/>
          <w:sz w:val="22"/>
        </w:rPr>
        <w:lastRenderedPageBreak/>
        <w:t>toxicology, and exposure assessment." Food and chemical toxicology 60 (2013): 218-237.</w:t>
      </w:r>
    </w:p>
    <w:p w14:paraId="0770C0F0" w14:textId="77777777" w:rsidR="00034661" w:rsidRDefault="008E2B09" w:rsidP="000F1B04">
      <w:pPr>
        <w:pStyle w:val="ListParagraph"/>
        <w:numPr>
          <w:ilvl w:val="0"/>
          <w:numId w:val="17"/>
        </w:numPr>
        <w:spacing w:before="120" w:after="120" w:line="240" w:lineRule="auto"/>
        <w:ind w:left="360"/>
        <w:jc w:val="both"/>
        <w:rPr>
          <w:color w:val="000000" w:themeColor="text1"/>
          <w:sz w:val="22"/>
        </w:rPr>
      </w:pPr>
      <w:r w:rsidRPr="00034661">
        <w:rPr>
          <w:color w:val="000000" w:themeColor="text1"/>
          <w:sz w:val="22"/>
        </w:rPr>
        <w:t>WHO, “</w:t>
      </w:r>
      <w:r w:rsidR="005553CD" w:rsidRPr="00034661">
        <w:rPr>
          <w:color w:val="000000" w:themeColor="text1"/>
          <w:sz w:val="22"/>
        </w:rPr>
        <w:t>Mycotoxins</w:t>
      </w:r>
      <w:r w:rsidRPr="00034661">
        <w:rPr>
          <w:color w:val="000000" w:themeColor="text1"/>
          <w:sz w:val="22"/>
        </w:rPr>
        <w:t xml:space="preserve">”, </w:t>
      </w:r>
      <w:r w:rsidR="009513AA" w:rsidRPr="00034661">
        <w:rPr>
          <w:color w:val="000000" w:themeColor="text1"/>
          <w:sz w:val="22"/>
        </w:rPr>
        <w:t>https://www.who.int/news-room/fact-sheets/detail/mycotoxins (15/06/2022)</w:t>
      </w:r>
    </w:p>
    <w:p w14:paraId="3B296719" w14:textId="77777777" w:rsidR="00034661" w:rsidRDefault="005553CD" w:rsidP="000F1B04">
      <w:pPr>
        <w:pStyle w:val="ListParagraph"/>
        <w:numPr>
          <w:ilvl w:val="0"/>
          <w:numId w:val="17"/>
        </w:numPr>
        <w:spacing w:before="120" w:after="120" w:line="240" w:lineRule="auto"/>
        <w:ind w:left="360"/>
        <w:jc w:val="both"/>
        <w:rPr>
          <w:color w:val="000000" w:themeColor="text1"/>
          <w:sz w:val="22"/>
        </w:rPr>
      </w:pPr>
      <w:r w:rsidRPr="00034661">
        <w:rPr>
          <w:color w:val="000000" w:themeColor="text1"/>
          <w:sz w:val="22"/>
        </w:rPr>
        <w:t>Klich, Maren A. "Aspergillus flavus: the major producer of aflatoxin." Molecular plant pathology 8, no. 6 (2007): 713-722.</w:t>
      </w:r>
    </w:p>
    <w:p w14:paraId="027748BA" w14:textId="77777777" w:rsidR="00034661" w:rsidRDefault="008E2B09" w:rsidP="000F1B04">
      <w:pPr>
        <w:pStyle w:val="ListParagraph"/>
        <w:numPr>
          <w:ilvl w:val="0"/>
          <w:numId w:val="17"/>
        </w:numPr>
        <w:spacing w:before="120" w:after="120" w:line="240" w:lineRule="auto"/>
        <w:ind w:left="360"/>
        <w:jc w:val="both"/>
        <w:rPr>
          <w:color w:val="000000" w:themeColor="text1"/>
          <w:sz w:val="22"/>
        </w:rPr>
      </w:pPr>
      <w:r w:rsidRPr="00034661">
        <w:rPr>
          <w:color w:val="000000" w:themeColor="text1"/>
          <w:sz w:val="22"/>
        </w:rPr>
        <w:t>Pereira, Cheila, Sara C. Cunha, and José O. Fernandes. "Mycotoxins of concern in children and infant cereal food at European level: Incidence and bioaccessibility." Toxins 14, no. 7 (2022): 488.</w:t>
      </w:r>
    </w:p>
    <w:p w14:paraId="5FE3AB35" w14:textId="50E1EDC5" w:rsidR="00034661" w:rsidRDefault="00CC7D04" w:rsidP="000F1B04">
      <w:pPr>
        <w:pStyle w:val="ListParagraph"/>
        <w:numPr>
          <w:ilvl w:val="0"/>
          <w:numId w:val="17"/>
        </w:numPr>
        <w:spacing w:before="120" w:after="120" w:line="240" w:lineRule="auto"/>
        <w:ind w:left="360"/>
        <w:jc w:val="both"/>
        <w:rPr>
          <w:color w:val="000000" w:themeColor="text1"/>
          <w:sz w:val="22"/>
        </w:rPr>
      </w:pPr>
      <w:r w:rsidRPr="00034661">
        <w:rPr>
          <w:color w:val="000000" w:themeColor="text1"/>
          <w:sz w:val="22"/>
        </w:rPr>
        <w:t>Ministry of Health, “Circular promulgating national technical regulations for chemical contamination limits in food. Official Gazette/No. 535+ 536”. October 25, 2011, 2011.</w:t>
      </w:r>
    </w:p>
    <w:p w14:paraId="1908A2E9" w14:textId="420D6AFE" w:rsidR="00034661" w:rsidRDefault="008E2B09" w:rsidP="00463F4C">
      <w:pPr>
        <w:pStyle w:val="ListParagraph"/>
        <w:numPr>
          <w:ilvl w:val="0"/>
          <w:numId w:val="17"/>
        </w:numPr>
        <w:spacing w:before="120" w:after="120" w:line="240" w:lineRule="auto"/>
        <w:ind w:left="360" w:hanging="270"/>
        <w:jc w:val="both"/>
        <w:rPr>
          <w:color w:val="000000" w:themeColor="text1"/>
          <w:sz w:val="22"/>
        </w:rPr>
      </w:pPr>
      <w:r w:rsidRPr="00034661">
        <w:rPr>
          <w:color w:val="000000" w:themeColor="text1"/>
          <w:sz w:val="22"/>
        </w:rPr>
        <w:t xml:space="preserve">Duy, Nguyễn Thành, Nguyễn Thuý Ngân Hà, Đặng Thị Kim Hằng, Nguyễn Lâm Kiều Diễm, Chu Vân Hải, and Nguyễn Quang Trung. </w:t>
      </w:r>
      <w:r w:rsidR="00463F4C" w:rsidRPr="00463F4C">
        <w:rPr>
          <w:color w:val="000000" w:themeColor="text1"/>
          <w:sz w:val="22"/>
        </w:rPr>
        <w:lastRenderedPageBreak/>
        <w:t>“Building and validating a process for analyzing aflatoxin B1, B2, G1, G2 in weaning powder by super-performance liquid chromatography with fluorescence detector UPLC-FLD”,</w:t>
      </w:r>
      <w:r w:rsidR="00463F4C">
        <w:rPr>
          <w:color w:val="000000" w:themeColor="text1"/>
          <w:sz w:val="22"/>
        </w:rPr>
        <w:t xml:space="preserve"> Jourmal of Analytical Sciences</w:t>
      </w:r>
      <w:r w:rsidRPr="00034661">
        <w:rPr>
          <w:color w:val="000000" w:themeColor="text1"/>
          <w:sz w:val="22"/>
        </w:rPr>
        <w:t>, 27(1), 2022, 77-81.</w:t>
      </w:r>
      <w:r w:rsidR="005553CD" w:rsidRPr="00034661">
        <w:rPr>
          <w:color w:val="000000" w:themeColor="text1"/>
          <w:sz w:val="22"/>
        </w:rPr>
        <w:t xml:space="preserve"> </w:t>
      </w:r>
    </w:p>
    <w:p w14:paraId="2ECB5774" w14:textId="1D088E87" w:rsidR="00034661" w:rsidRDefault="00F22FBD" w:rsidP="000F1B04">
      <w:pPr>
        <w:pStyle w:val="ListParagraph"/>
        <w:numPr>
          <w:ilvl w:val="0"/>
          <w:numId w:val="17"/>
        </w:numPr>
        <w:spacing w:before="120" w:after="120" w:line="240" w:lineRule="auto"/>
        <w:ind w:left="360"/>
        <w:jc w:val="both"/>
        <w:rPr>
          <w:color w:val="000000" w:themeColor="text1"/>
          <w:sz w:val="22"/>
        </w:rPr>
      </w:pPr>
      <w:r w:rsidRPr="00034661">
        <w:rPr>
          <w:color w:val="000000" w:themeColor="text1"/>
          <w:sz w:val="22"/>
        </w:rPr>
        <w:t xml:space="preserve">Acquity UPLC/MS-MS for multi mycotoxin analysis </w:t>
      </w:r>
      <w:r w:rsidR="005F77B5" w:rsidRPr="00034661">
        <w:rPr>
          <w:color w:val="000000" w:themeColor="text1"/>
          <w:sz w:val="22"/>
        </w:rPr>
        <w:t>-</w:t>
      </w:r>
      <w:r w:rsidRPr="00034661">
        <w:rPr>
          <w:color w:val="000000" w:themeColor="text1"/>
          <w:sz w:val="22"/>
        </w:rPr>
        <w:t xml:space="preserve"> Application no: 72002137 </w:t>
      </w:r>
      <w:r w:rsidR="00034661">
        <w:rPr>
          <w:color w:val="000000" w:themeColor="text1"/>
          <w:sz w:val="22"/>
        </w:rPr>
        <w:t>–</w:t>
      </w:r>
      <w:r w:rsidRPr="00034661">
        <w:rPr>
          <w:color w:val="000000" w:themeColor="text1"/>
          <w:sz w:val="22"/>
        </w:rPr>
        <w:t xml:space="preserve"> Water</w:t>
      </w:r>
    </w:p>
    <w:p w14:paraId="420E474E" w14:textId="77777777" w:rsidR="00034661" w:rsidRPr="00034661" w:rsidRDefault="00525C2A" w:rsidP="000F1B04">
      <w:pPr>
        <w:pStyle w:val="ListParagraph"/>
        <w:numPr>
          <w:ilvl w:val="0"/>
          <w:numId w:val="17"/>
        </w:numPr>
        <w:spacing w:before="120" w:after="120" w:line="240" w:lineRule="auto"/>
        <w:ind w:left="360"/>
        <w:jc w:val="both"/>
        <w:rPr>
          <w:color w:val="000000" w:themeColor="text1"/>
          <w:sz w:val="22"/>
        </w:rPr>
      </w:pPr>
      <w:r w:rsidRPr="00034661">
        <w:rPr>
          <w:sz w:val="22"/>
        </w:rPr>
        <w:t>AOAC 2005.08: Aflatoxins in Corn, Raw Peanuts, and Peanut Butter Liquid Chromatography with Post-Column Photochemical Derivatization</w:t>
      </w:r>
    </w:p>
    <w:p w14:paraId="602C8049" w14:textId="77777777" w:rsidR="00034661" w:rsidRPr="00034661" w:rsidRDefault="00525C2A" w:rsidP="000F1B04">
      <w:pPr>
        <w:pStyle w:val="ListParagraph"/>
        <w:numPr>
          <w:ilvl w:val="0"/>
          <w:numId w:val="17"/>
        </w:numPr>
        <w:spacing w:before="120" w:after="120" w:line="240" w:lineRule="auto"/>
        <w:ind w:left="360"/>
        <w:jc w:val="both"/>
        <w:rPr>
          <w:color w:val="000000" w:themeColor="text1"/>
          <w:sz w:val="22"/>
        </w:rPr>
      </w:pPr>
      <w:r w:rsidRPr="00034661">
        <w:rPr>
          <w:sz w:val="22"/>
        </w:rPr>
        <w:t>AOAC Appendix F: Guidelines for Standard Method Performance Requirements</w:t>
      </w:r>
    </w:p>
    <w:p w14:paraId="76FB50E4" w14:textId="12011BDC" w:rsidR="00B0579C" w:rsidRDefault="0007776B" w:rsidP="000F1B04">
      <w:pPr>
        <w:pStyle w:val="ListParagraph"/>
        <w:numPr>
          <w:ilvl w:val="0"/>
          <w:numId w:val="17"/>
        </w:numPr>
        <w:spacing w:before="120" w:after="120" w:line="240" w:lineRule="auto"/>
        <w:ind w:left="360"/>
        <w:jc w:val="both"/>
        <w:rPr>
          <w:sz w:val="22"/>
        </w:rPr>
        <w:sectPr w:rsidR="00B0579C" w:rsidSect="00B0579C">
          <w:type w:val="continuous"/>
          <w:pgSz w:w="11909" w:h="16834" w:code="9"/>
          <w:pgMar w:top="1138" w:right="1138" w:bottom="1138" w:left="1411" w:header="720" w:footer="720" w:gutter="0"/>
          <w:cols w:num="2" w:space="317"/>
          <w:docGrid w:linePitch="360"/>
        </w:sectPr>
      </w:pPr>
      <w:r w:rsidRPr="00034661">
        <w:rPr>
          <w:sz w:val="22"/>
        </w:rPr>
        <w:t xml:space="preserve">TCVN 9522:2012: </w:t>
      </w:r>
      <w:r w:rsidR="00CC7D04" w:rsidRPr="00034661">
        <w:rPr>
          <w:sz w:val="22"/>
        </w:rPr>
        <w:t>Foodstuffs standard TCVN 9522:2012 (EN 15851:2010) - Determination of aflatoxin B1 in cereal-based foods for infants and young children - High performance liquid chromatography (HPLC) method with immunoaffinity column cleaning and fluorescence detecto</w:t>
      </w:r>
      <w:bookmarkEnd w:id="2"/>
      <w:r w:rsidR="00B0579C">
        <w:rPr>
          <w:sz w:val="22"/>
        </w:rPr>
        <w:t>r.</w:t>
      </w:r>
    </w:p>
    <w:p w14:paraId="30F19159" w14:textId="32A2F5B9" w:rsidR="00BE56F2" w:rsidRPr="00B0579C" w:rsidRDefault="00BE56F2" w:rsidP="00B0579C">
      <w:pPr>
        <w:spacing w:before="120" w:after="120" w:line="240" w:lineRule="auto"/>
        <w:jc w:val="both"/>
        <w:rPr>
          <w:rFonts w:eastAsia="Times New Roman"/>
          <w:b/>
          <w:color w:val="000000"/>
          <w:sz w:val="26"/>
          <w:szCs w:val="26"/>
        </w:rPr>
      </w:pPr>
    </w:p>
    <w:sectPr w:rsidR="00BE56F2" w:rsidRPr="00B0579C" w:rsidSect="002E61AB">
      <w:type w:val="continuous"/>
      <w:pgSz w:w="11909" w:h="16834" w:code="9"/>
      <w:pgMar w:top="1138" w:right="1138" w:bottom="1138"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4A935" w14:textId="77777777" w:rsidR="00133F8C" w:rsidRDefault="00133F8C" w:rsidP="00CA0AC1">
      <w:pPr>
        <w:spacing w:after="0" w:line="240" w:lineRule="auto"/>
      </w:pPr>
      <w:r>
        <w:separator/>
      </w:r>
    </w:p>
  </w:endnote>
  <w:endnote w:type="continuationSeparator" w:id="0">
    <w:p w14:paraId="683C3E25" w14:textId="77777777" w:rsidR="00133F8C" w:rsidRDefault="00133F8C" w:rsidP="00CA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E2t00">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dvOT2e364b11">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626878"/>
      <w:docPartObj>
        <w:docPartGallery w:val="Page Numbers (Bottom of Page)"/>
        <w:docPartUnique/>
      </w:docPartObj>
    </w:sdtPr>
    <w:sdtEndPr>
      <w:rPr>
        <w:noProof/>
      </w:rPr>
    </w:sdtEndPr>
    <w:sdtContent>
      <w:p w14:paraId="4B44EAFA" w14:textId="02C67F1B" w:rsidR="004165DC" w:rsidRDefault="004165DC">
        <w:pPr>
          <w:pStyle w:val="Footer"/>
          <w:jc w:val="right"/>
        </w:pPr>
        <w:r>
          <w:fldChar w:fldCharType="begin"/>
        </w:r>
        <w:r>
          <w:instrText xml:space="preserve"> PAGE   \* MERGEFORMAT </w:instrText>
        </w:r>
        <w:r>
          <w:fldChar w:fldCharType="separate"/>
        </w:r>
        <w:r w:rsidR="00B639D0">
          <w:rPr>
            <w:noProof/>
          </w:rPr>
          <w:t>2</w:t>
        </w:r>
        <w:r>
          <w:rPr>
            <w:noProof/>
          </w:rPr>
          <w:fldChar w:fldCharType="end"/>
        </w:r>
      </w:p>
    </w:sdtContent>
  </w:sdt>
  <w:p w14:paraId="0B68D65C" w14:textId="77777777" w:rsidR="004165DC" w:rsidRDefault="004165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68D65" w14:textId="77777777" w:rsidR="00133F8C" w:rsidRDefault="00133F8C" w:rsidP="00CA0AC1">
      <w:pPr>
        <w:spacing w:after="0" w:line="240" w:lineRule="auto"/>
      </w:pPr>
      <w:r>
        <w:separator/>
      </w:r>
    </w:p>
  </w:footnote>
  <w:footnote w:type="continuationSeparator" w:id="0">
    <w:p w14:paraId="74058484" w14:textId="77777777" w:rsidR="00133F8C" w:rsidRDefault="00133F8C" w:rsidP="00CA0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7" type="#_x0000_t75" style="width:11.3pt;height:11.3pt" o:bullet="t">
        <v:imagedata r:id="rId1" o:title="msoFACD"/>
      </v:shape>
    </w:pict>
  </w:numPicBullet>
  <w:abstractNum w:abstractNumId="0">
    <w:nsid w:val="02411F45"/>
    <w:multiLevelType w:val="hybridMultilevel"/>
    <w:tmpl w:val="C8727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87E06"/>
    <w:multiLevelType w:val="hybridMultilevel"/>
    <w:tmpl w:val="D80A9A44"/>
    <w:lvl w:ilvl="0" w:tplc="70644AE2">
      <w:start w:val="6"/>
      <w:numFmt w:val="bullet"/>
      <w:lvlText w:val="-"/>
      <w:lvlJc w:val="left"/>
      <w:pPr>
        <w:ind w:left="1530" w:hanging="360"/>
      </w:pPr>
      <w:rPr>
        <w:rFonts w:ascii="Times New Roman" w:eastAsia="Calibri" w:hAnsi="Times New Roman" w:cs="Times New Roman" w:hint="default"/>
      </w:rPr>
    </w:lvl>
    <w:lvl w:ilvl="1" w:tplc="2B9EC426">
      <w:numFmt w:val="bullet"/>
      <w:lvlText w:val="-"/>
      <w:lvlJc w:val="left"/>
      <w:pPr>
        <w:ind w:left="1800" w:hanging="360"/>
      </w:pPr>
      <w:rPr>
        <w:rFonts w:ascii="Times New Roman" w:eastAsiaTheme="minorEastAsia"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1C134E"/>
    <w:multiLevelType w:val="multilevel"/>
    <w:tmpl w:val="AE00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E02DEA"/>
    <w:multiLevelType w:val="hybridMultilevel"/>
    <w:tmpl w:val="3C92F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E52D48"/>
    <w:multiLevelType w:val="hybridMultilevel"/>
    <w:tmpl w:val="00D65820"/>
    <w:lvl w:ilvl="0" w:tplc="376C99EC">
      <w:start w:val="1"/>
      <w:numFmt w:val="bullet"/>
      <w:lvlText w:val=""/>
      <w:lvlJc w:val="left"/>
      <w:pPr>
        <w:ind w:left="1080" w:hanging="360"/>
      </w:pPr>
      <w:rPr>
        <w:rFonts w:ascii="Wingdings" w:hAnsi="Wingdings"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8BE0A2F"/>
    <w:multiLevelType w:val="hybridMultilevel"/>
    <w:tmpl w:val="E89A09F4"/>
    <w:lvl w:ilvl="0" w:tplc="4B86DE5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FE0B2B"/>
    <w:multiLevelType w:val="hybridMultilevel"/>
    <w:tmpl w:val="E6667D9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F3274D"/>
    <w:multiLevelType w:val="hybridMultilevel"/>
    <w:tmpl w:val="11D8EC6C"/>
    <w:lvl w:ilvl="0" w:tplc="70644AE2">
      <w:start w:val="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B62303"/>
    <w:multiLevelType w:val="hybridMultilevel"/>
    <w:tmpl w:val="B4AEE3AE"/>
    <w:lvl w:ilvl="0" w:tplc="70644AE2">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781DBD"/>
    <w:multiLevelType w:val="hybridMultilevel"/>
    <w:tmpl w:val="D3D05AD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264538"/>
    <w:multiLevelType w:val="multilevel"/>
    <w:tmpl w:val="20BE9FD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5AA36826"/>
    <w:multiLevelType w:val="multilevel"/>
    <w:tmpl w:val="9774A1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00030B7"/>
    <w:multiLevelType w:val="hybridMultilevel"/>
    <w:tmpl w:val="A1084540"/>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66423687"/>
    <w:multiLevelType w:val="hybridMultilevel"/>
    <w:tmpl w:val="1318E5EE"/>
    <w:lvl w:ilvl="0" w:tplc="7C8222B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80D7505"/>
    <w:multiLevelType w:val="hybridMultilevel"/>
    <w:tmpl w:val="187CB8D6"/>
    <w:lvl w:ilvl="0" w:tplc="70644AE2">
      <w:start w:val="6"/>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4653E0"/>
    <w:multiLevelType w:val="hybridMultilevel"/>
    <w:tmpl w:val="BF466722"/>
    <w:lvl w:ilvl="0" w:tplc="70644AE2">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00B2AAF"/>
    <w:multiLevelType w:val="hybridMultilevel"/>
    <w:tmpl w:val="8D022716"/>
    <w:lvl w:ilvl="0" w:tplc="2B9EC4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515EDE"/>
    <w:multiLevelType w:val="hybridMultilevel"/>
    <w:tmpl w:val="64DCD330"/>
    <w:lvl w:ilvl="0" w:tplc="2B9EC42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BBB7A45"/>
    <w:multiLevelType w:val="hybridMultilevel"/>
    <w:tmpl w:val="0F660910"/>
    <w:lvl w:ilvl="0" w:tplc="70644AE2">
      <w:start w:val="6"/>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1"/>
  </w:num>
  <w:num w:numId="3">
    <w:abstractNumId w:val="18"/>
  </w:num>
  <w:num w:numId="4">
    <w:abstractNumId w:val="17"/>
  </w:num>
  <w:num w:numId="5">
    <w:abstractNumId w:val="3"/>
  </w:num>
  <w:num w:numId="6">
    <w:abstractNumId w:val="15"/>
  </w:num>
  <w:num w:numId="7">
    <w:abstractNumId w:val="1"/>
  </w:num>
  <w:num w:numId="8">
    <w:abstractNumId w:val="0"/>
  </w:num>
  <w:num w:numId="9">
    <w:abstractNumId w:val="14"/>
  </w:num>
  <w:num w:numId="10">
    <w:abstractNumId w:val="8"/>
  </w:num>
  <w:num w:numId="11">
    <w:abstractNumId w:val="6"/>
  </w:num>
  <w:num w:numId="12">
    <w:abstractNumId w:val="9"/>
  </w:num>
  <w:num w:numId="13">
    <w:abstractNumId w:val="10"/>
  </w:num>
  <w:num w:numId="14">
    <w:abstractNumId w:val="7"/>
  </w:num>
  <w:num w:numId="15">
    <w:abstractNumId w:val="13"/>
  </w:num>
  <w:num w:numId="16">
    <w:abstractNumId w:val="16"/>
  </w:num>
  <w:num w:numId="17">
    <w:abstractNumId w:val="5"/>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AB3"/>
    <w:rsid w:val="000014A0"/>
    <w:rsid w:val="000029A3"/>
    <w:rsid w:val="0000354D"/>
    <w:rsid w:val="00003A08"/>
    <w:rsid w:val="000043F4"/>
    <w:rsid w:val="0000669E"/>
    <w:rsid w:val="00011C30"/>
    <w:rsid w:val="000178B0"/>
    <w:rsid w:val="0002122F"/>
    <w:rsid w:val="00023008"/>
    <w:rsid w:val="0002530D"/>
    <w:rsid w:val="000261BB"/>
    <w:rsid w:val="0002650A"/>
    <w:rsid w:val="00026C5E"/>
    <w:rsid w:val="00026E8D"/>
    <w:rsid w:val="000300A6"/>
    <w:rsid w:val="00032532"/>
    <w:rsid w:val="00034661"/>
    <w:rsid w:val="00035984"/>
    <w:rsid w:val="00036DA7"/>
    <w:rsid w:val="00037BE2"/>
    <w:rsid w:val="00037C20"/>
    <w:rsid w:val="00040601"/>
    <w:rsid w:val="00043270"/>
    <w:rsid w:val="0004556C"/>
    <w:rsid w:val="00046DE9"/>
    <w:rsid w:val="00052220"/>
    <w:rsid w:val="000538C8"/>
    <w:rsid w:val="000712BC"/>
    <w:rsid w:val="00072B62"/>
    <w:rsid w:val="0007391C"/>
    <w:rsid w:val="00074558"/>
    <w:rsid w:val="00075B17"/>
    <w:rsid w:val="0007776B"/>
    <w:rsid w:val="0007779E"/>
    <w:rsid w:val="00081F95"/>
    <w:rsid w:val="0008574F"/>
    <w:rsid w:val="00085AB2"/>
    <w:rsid w:val="00090814"/>
    <w:rsid w:val="00090D6C"/>
    <w:rsid w:val="00092DC1"/>
    <w:rsid w:val="0009369C"/>
    <w:rsid w:val="00093D75"/>
    <w:rsid w:val="000A30E9"/>
    <w:rsid w:val="000A3843"/>
    <w:rsid w:val="000A58DB"/>
    <w:rsid w:val="000B2589"/>
    <w:rsid w:val="000C502D"/>
    <w:rsid w:val="000C7291"/>
    <w:rsid w:val="000D02F2"/>
    <w:rsid w:val="000D2AE6"/>
    <w:rsid w:val="000D33CF"/>
    <w:rsid w:val="000D5167"/>
    <w:rsid w:val="000E06A3"/>
    <w:rsid w:val="000E0D64"/>
    <w:rsid w:val="000E5EAE"/>
    <w:rsid w:val="000F1B04"/>
    <w:rsid w:val="000F3A29"/>
    <w:rsid w:val="000F5D2D"/>
    <w:rsid w:val="000F669D"/>
    <w:rsid w:val="000F7C9C"/>
    <w:rsid w:val="001012F7"/>
    <w:rsid w:val="0010478E"/>
    <w:rsid w:val="00105EE0"/>
    <w:rsid w:val="0011220C"/>
    <w:rsid w:val="00112632"/>
    <w:rsid w:val="0011301A"/>
    <w:rsid w:val="00121100"/>
    <w:rsid w:val="00121D0E"/>
    <w:rsid w:val="00122FB2"/>
    <w:rsid w:val="001263AC"/>
    <w:rsid w:val="001319BE"/>
    <w:rsid w:val="00133F8C"/>
    <w:rsid w:val="00137653"/>
    <w:rsid w:val="0014130C"/>
    <w:rsid w:val="0014294D"/>
    <w:rsid w:val="00146334"/>
    <w:rsid w:val="00146618"/>
    <w:rsid w:val="001514BF"/>
    <w:rsid w:val="00154082"/>
    <w:rsid w:val="00154A20"/>
    <w:rsid w:val="001554E9"/>
    <w:rsid w:val="00155C03"/>
    <w:rsid w:val="001602F5"/>
    <w:rsid w:val="00160805"/>
    <w:rsid w:val="00160861"/>
    <w:rsid w:val="00167C45"/>
    <w:rsid w:val="00171AEF"/>
    <w:rsid w:val="001735E4"/>
    <w:rsid w:val="00181D0F"/>
    <w:rsid w:val="0018404E"/>
    <w:rsid w:val="00184951"/>
    <w:rsid w:val="00184D6B"/>
    <w:rsid w:val="0019507E"/>
    <w:rsid w:val="00197E8B"/>
    <w:rsid w:val="001A5DE3"/>
    <w:rsid w:val="001A7745"/>
    <w:rsid w:val="001B2B2F"/>
    <w:rsid w:val="001B7DFE"/>
    <w:rsid w:val="001C0CAB"/>
    <w:rsid w:val="001C1585"/>
    <w:rsid w:val="001C1C5B"/>
    <w:rsid w:val="001C1CF8"/>
    <w:rsid w:val="001C1E74"/>
    <w:rsid w:val="001C398F"/>
    <w:rsid w:val="001C60B7"/>
    <w:rsid w:val="001C6D22"/>
    <w:rsid w:val="001D2393"/>
    <w:rsid w:val="001D7CEA"/>
    <w:rsid w:val="001E1C1A"/>
    <w:rsid w:val="001E5086"/>
    <w:rsid w:val="001E6E05"/>
    <w:rsid w:val="001E7687"/>
    <w:rsid w:val="001E7967"/>
    <w:rsid w:val="001F0F06"/>
    <w:rsid w:val="001F58D5"/>
    <w:rsid w:val="001F63F4"/>
    <w:rsid w:val="001F6D24"/>
    <w:rsid w:val="001F7825"/>
    <w:rsid w:val="00202BF4"/>
    <w:rsid w:val="002051EC"/>
    <w:rsid w:val="00205C0D"/>
    <w:rsid w:val="00210FD9"/>
    <w:rsid w:val="00212CE2"/>
    <w:rsid w:val="00212FEA"/>
    <w:rsid w:val="0021450B"/>
    <w:rsid w:val="00216FF5"/>
    <w:rsid w:val="002171EF"/>
    <w:rsid w:val="00222B2A"/>
    <w:rsid w:val="00225D80"/>
    <w:rsid w:val="00233E8A"/>
    <w:rsid w:val="0023454C"/>
    <w:rsid w:val="00235138"/>
    <w:rsid w:val="00236757"/>
    <w:rsid w:val="00244B11"/>
    <w:rsid w:val="00244DBA"/>
    <w:rsid w:val="00247E81"/>
    <w:rsid w:val="00251B6D"/>
    <w:rsid w:val="00251C8F"/>
    <w:rsid w:val="00253E6F"/>
    <w:rsid w:val="00254CE1"/>
    <w:rsid w:val="00255DB6"/>
    <w:rsid w:val="00257DF3"/>
    <w:rsid w:val="002629E4"/>
    <w:rsid w:val="00262C14"/>
    <w:rsid w:val="00265818"/>
    <w:rsid w:val="00266335"/>
    <w:rsid w:val="00272771"/>
    <w:rsid w:val="00273708"/>
    <w:rsid w:val="002805A8"/>
    <w:rsid w:val="00284B44"/>
    <w:rsid w:val="00284BE1"/>
    <w:rsid w:val="00292868"/>
    <w:rsid w:val="00292F00"/>
    <w:rsid w:val="00293CBB"/>
    <w:rsid w:val="00294FCC"/>
    <w:rsid w:val="002A34EE"/>
    <w:rsid w:val="002A52F4"/>
    <w:rsid w:val="002A642C"/>
    <w:rsid w:val="002A7660"/>
    <w:rsid w:val="002B0508"/>
    <w:rsid w:val="002B29FA"/>
    <w:rsid w:val="002C07B6"/>
    <w:rsid w:val="002C12EE"/>
    <w:rsid w:val="002C40AF"/>
    <w:rsid w:val="002C5CD6"/>
    <w:rsid w:val="002C5D52"/>
    <w:rsid w:val="002C7163"/>
    <w:rsid w:val="002D1B95"/>
    <w:rsid w:val="002E0F66"/>
    <w:rsid w:val="002E4D1A"/>
    <w:rsid w:val="002E61AB"/>
    <w:rsid w:val="002E67F5"/>
    <w:rsid w:val="002E6E00"/>
    <w:rsid w:val="002F11DC"/>
    <w:rsid w:val="002F4105"/>
    <w:rsid w:val="002F5187"/>
    <w:rsid w:val="002F6775"/>
    <w:rsid w:val="003001AE"/>
    <w:rsid w:val="00300283"/>
    <w:rsid w:val="003009F7"/>
    <w:rsid w:val="00300C0D"/>
    <w:rsid w:val="00302C21"/>
    <w:rsid w:val="003078B8"/>
    <w:rsid w:val="00312C08"/>
    <w:rsid w:val="0031415F"/>
    <w:rsid w:val="003162EB"/>
    <w:rsid w:val="00316BF6"/>
    <w:rsid w:val="00320885"/>
    <w:rsid w:val="00321581"/>
    <w:rsid w:val="00321A91"/>
    <w:rsid w:val="0032642E"/>
    <w:rsid w:val="0032732E"/>
    <w:rsid w:val="00327394"/>
    <w:rsid w:val="00333606"/>
    <w:rsid w:val="00335324"/>
    <w:rsid w:val="00336B75"/>
    <w:rsid w:val="00340D71"/>
    <w:rsid w:val="003413DD"/>
    <w:rsid w:val="00344090"/>
    <w:rsid w:val="003464F5"/>
    <w:rsid w:val="00351BB5"/>
    <w:rsid w:val="003522FF"/>
    <w:rsid w:val="003534FB"/>
    <w:rsid w:val="00353AA8"/>
    <w:rsid w:val="00356444"/>
    <w:rsid w:val="00356FA1"/>
    <w:rsid w:val="00357686"/>
    <w:rsid w:val="00364CF8"/>
    <w:rsid w:val="0036569E"/>
    <w:rsid w:val="003658D5"/>
    <w:rsid w:val="0036616F"/>
    <w:rsid w:val="0036634F"/>
    <w:rsid w:val="003669E1"/>
    <w:rsid w:val="003678E3"/>
    <w:rsid w:val="003739CB"/>
    <w:rsid w:val="00373BE9"/>
    <w:rsid w:val="00375EBF"/>
    <w:rsid w:val="003812C0"/>
    <w:rsid w:val="003853E7"/>
    <w:rsid w:val="00385706"/>
    <w:rsid w:val="003859F6"/>
    <w:rsid w:val="00387249"/>
    <w:rsid w:val="00393345"/>
    <w:rsid w:val="00395E78"/>
    <w:rsid w:val="003972B3"/>
    <w:rsid w:val="003A0B5C"/>
    <w:rsid w:val="003A3140"/>
    <w:rsid w:val="003A72AA"/>
    <w:rsid w:val="003B05DC"/>
    <w:rsid w:val="003B6002"/>
    <w:rsid w:val="003B667A"/>
    <w:rsid w:val="003B6A51"/>
    <w:rsid w:val="003B7E65"/>
    <w:rsid w:val="003C24C9"/>
    <w:rsid w:val="003C6EFB"/>
    <w:rsid w:val="003D36D9"/>
    <w:rsid w:val="003D3BC7"/>
    <w:rsid w:val="003D5B71"/>
    <w:rsid w:val="003D67AA"/>
    <w:rsid w:val="003D6C0E"/>
    <w:rsid w:val="003E05C2"/>
    <w:rsid w:val="003E4805"/>
    <w:rsid w:val="003E5BE1"/>
    <w:rsid w:val="003E6971"/>
    <w:rsid w:val="003E6BB6"/>
    <w:rsid w:val="003F5819"/>
    <w:rsid w:val="003F5AA4"/>
    <w:rsid w:val="003F7128"/>
    <w:rsid w:val="004021FE"/>
    <w:rsid w:val="00402F00"/>
    <w:rsid w:val="00407634"/>
    <w:rsid w:val="00411C7A"/>
    <w:rsid w:val="00412669"/>
    <w:rsid w:val="00412929"/>
    <w:rsid w:val="004136D2"/>
    <w:rsid w:val="004165DC"/>
    <w:rsid w:val="00417D45"/>
    <w:rsid w:val="00420E5A"/>
    <w:rsid w:val="0042211C"/>
    <w:rsid w:val="0042311E"/>
    <w:rsid w:val="00427731"/>
    <w:rsid w:val="00434B42"/>
    <w:rsid w:val="004359C5"/>
    <w:rsid w:val="004373E5"/>
    <w:rsid w:val="00440F35"/>
    <w:rsid w:val="00441EC2"/>
    <w:rsid w:val="00443180"/>
    <w:rsid w:val="004432CF"/>
    <w:rsid w:val="00444F37"/>
    <w:rsid w:val="00444FB9"/>
    <w:rsid w:val="00446A56"/>
    <w:rsid w:val="00454E41"/>
    <w:rsid w:val="00455F15"/>
    <w:rsid w:val="004570DA"/>
    <w:rsid w:val="00461D12"/>
    <w:rsid w:val="004632BE"/>
    <w:rsid w:val="00463F4C"/>
    <w:rsid w:val="004658E6"/>
    <w:rsid w:val="00466352"/>
    <w:rsid w:val="00466B45"/>
    <w:rsid w:val="004678A0"/>
    <w:rsid w:val="00472D42"/>
    <w:rsid w:val="004739DE"/>
    <w:rsid w:val="0047781D"/>
    <w:rsid w:val="00477850"/>
    <w:rsid w:val="00477A43"/>
    <w:rsid w:val="00480AB3"/>
    <w:rsid w:val="004810E1"/>
    <w:rsid w:val="004812FD"/>
    <w:rsid w:val="00482EFE"/>
    <w:rsid w:val="00484891"/>
    <w:rsid w:val="00484FF7"/>
    <w:rsid w:val="00486AC0"/>
    <w:rsid w:val="004874F7"/>
    <w:rsid w:val="00490053"/>
    <w:rsid w:val="00492BEC"/>
    <w:rsid w:val="00493033"/>
    <w:rsid w:val="00495975"/>
    <w:rsid w:val="00497C17"/>
    <w:rsid w:val="004A02C5"/>
    <w:rsid w:val="004A098D"/>
    <w:rsid w:val="004B1B4B"/>
    <w:rsid w:val="004B52B6"/>
    <w:rsid w:val="004B5A37"/>
    <w:rsid w:val="004B659E"/>
    <w:rsid w:val="004B6B38"/>
    <w:rsid w:val="004C055E"/>
    <w:rsid w:val="004C1E17"/>
    <w:rsid w:val="004C5B32"/>
    <w:rsid w:val="004C67BE"/>
    <w:rsid w:val="004C75BF"/>
    <w:rsid w:val="004E117F"/>
    <w:rsid w:val="004E3923"/>
    <w:rsid w:val="004E40BB"/>
    <w:rsid w:val="004F14A6"/>
    <w:rsid w:val="004F1A14"/>
    <w:rsid w:val="004F21A4"/>
    <w:rsid w:val="004F5A39"/>
    <w:rsid w:val="004F7EA4"/>
    <w:rsid w:val="00500296"/>
    <w:rsid w:val="00503412"/>
    <w:rsid w:val="00507982"/>
    <w:rsid w:val="00510D5C"/>
    <w:rsid w:val="00513070"/>
    <w:rsid w:val="00514337"/>
    <w:rsid w:val="005176C5"/>
    <w:rsid w:val="0052219A"/>
    <w:rsid w:val="00522789"/>
    <w:rsid w:val="005234CE"/>
    <w:rsid w:val="00525C2A"/>
    <w:rsid w:val="005265DC"/>
    <w:rsid w:val="00537A28"/>
    <w:rsid w:val="00540035"/>
    <w:rsid w:val="0054081A"/>
    <w:rsid w:val="00541579"/>
    <w:rsid w:val="00541656"/>
    <w:rsid w:val="00541967"/>
    <w:rsid w:val="00543D57"/>
    <w:rsid w:val="005473E5"/>
    <w:rsid w:val="00550701"/>
    <w:rsid w:val="00553642"/>
    <w:rsid w:val="00554618"/>
    <w:rsid w:val="005553CD"/>
    <w:rsid w:val="00556DE9"/>
    <w:rsid w:val="00561DC6"/>
    <w:rsid w:val="00563916"/>
    <w:rsid w:val="00564C73"/>
    <w:rsid w:val="00567403"/>
    <w:rsid w:val="00567549"/>
    <w:rsid w:val="00570914"/>
    <w:rsid w:val="00571C25"/>
    <w:rsid w:val="005755F6"/>
    <w:rsid w:val="005821E6"/>
    <w:rsid w:val="00583ED9"/>
    <w:rsid w:val="0058445D"/>
    <w:rsid w:val="00584D26"/>
    <w:rsid w:val="00587E98"/>
    <w:rsid w:val="005901FD"/>
    <w:rsid w:val="00593A24"/>
    <w:rsid w:val="00593C7F"/>
    <w:rsid w:val="005A1278"/>
    <w:rsid w:val="005A57F6"/>
    <w:rsid w:val="005B01CB"/>
    <w:rsid w:val="005B3748"/>
    <w:rsid w:val="005C6CF5"/>
    <w:rsid w:val="005C7C88"/>
    <w:rsid w:val="005D370E"/>
    <w:rsid w:val="005D3AD3"/>
    <w:rsid w:val="005D4EBA"/>
    <w:rsid w:val="005D761F"/>
    <w:rsid w:val="005E1136"/>
    <w:rsid w:val="005F042A"/>
    <w:rsid w:val="005F1005"/>
    <w:rsid w:val="005F418A"/>
    <w:rsid w:val="005F5EA8"/>
    <w:rsid w:val="005F77B5"/>
    <w:rsid w:val="00601CC4"/>
    <w:rsid w:val="006054FF"/>
    <w:rsid w:val="00605F6D"/>
    <w:rsid w:val="00611BB4"/>
    <w:rsid w:val="00612453"/>
    <w:rsid w:val="00612E7B"/>
    <w:rsid w:val="00612F33"/>
    <w:rsid w:val="00614787"/>
    <w:rsid w:val="006165DA"/>
    <w:rsid w:val="006170D7"/>
    <w:rsid w:val="00621C5A"/>
    <w:rsid w:val="006230A0"/>
    <w:rsid w:val="006269F1"/>
    <w:rsid w:val="00627AC5"/>
    <w:rsid w:val="00632056"/>
    <w:rsid w:val="00632C43"/>
    <w:rsid w:val="00633FA4"/>
    <w:rsid w:val="00635148"/>
    <w:rsid w:val="006353FB"/>
    <w:rsid w:val="00635A7B"/>
    <w:rsid w:val="00636CF3"/>
    <w:rsid w:val="00644BD6"/>
    <w:rsid w:val="0064685C"/>
    <w:rsid w:val="0065065F"/>
    <w:rsid w:val="0065340F"/>
    <w:rsid w:val="00664B0D"/>
    <w:rsid w:val="006669F2"/>
    <w:rsid w:val="00670246"/>
    <w:rsid w:val="006737C6"/>
    <w:rsid w:val="0067389D"/>
    <w:rsid w:val="00673984"/>
    <w:rsid w:val="00681274"/>
    <w:rsid w:val="00686AAB"/>
    <w:rsid w:val="00686F4B"/>
    <w:rsid w:val="00693142"/>
    <w:rsid w:val="00693EC3"/>
    <w:rsid w:val="00694FDE"/>
    <w:rsid w:val="00696AB0"/>
    <w:rsid w:val="00697174"/>
    <w:rsid w:val="00697BD3"/>
    <w:rsid w:val="006A5D3B"/>
    <w:rsid w:val="006A62F4"/>
    <w:rsid w:val="006B23FD"/>
    <w:rsid w:val="006B5739"/>
    <w:rsid w:val="006C2DFE"/>
    <w:rsid w:val="006C6403"/>
    <w:rsid w:val="006D0732"/>
    <w:rsid w:val="006D2353"/>
    <w:rsid w:val="006E13D6"/>
    <w:rsid w:val="006E1448"/>
    <w:rsid w:val="006E16B3"/>
    <w:rsid w:val="006E2427"/>
    <w:rsid w:val="006E3581"/>
    <w:rsid w:val="006E5FEF"/>
    <w:rsid w:val="006F1842"/>
    <w:rsid w:val="006F192D"/>
    <w:rsid w:val="006F29D3"/>
    <w:rsid w:val="006F404A"/>
    <w:rsid w:val="006F4A13"/>
    <w:rsid w:val="006F50AD"/>
    <w:rsid w:val="007008BF"/>
    <w:rsid w:val="007029F8"/>
    <w:rsid w:val="00711A14"/>
    <w:rsid w:val="00711CAB"/>
    <w:rsid w:val="007150BC"/>
    <w:rsid w:val="007160FD"/>
    <w:rsid w:val="00716171"/>
    <w:rsid w:val="00717AA1"/>
    <w:rsid w:val="00720E66"/>
    <w:rsid w:val="00721B68"/>
    <w:rsid w:val="00727967"/>
    <w:rsid w:val="00731699"/>
    <w:rsid w:val="0073584D"/>
    <w:rsid w:val="00735937"/>
    <w:rsid w:val="00735FBB"/>
    <w:rsid w:val="00736B16"/>
    <w:rsid w:val="00736C98"/>
    <w:rsid w:val="00737982"/>
    <w:rsid w:val="00737CA5"/>
    <w:rsid w:val="0074347F"/>
    <w:rsid w:val="007470FD"/>
    <w:rsid w:val="007471E1"/>
    <w:rsid w:val="007563D5"/>
    <w:rsid w:val="00762B95"/>
    <w:rsid w:val="00763F93"/>
    <w:rsid w:val="0077050A"/>
    <w:rsid w:val="007711DE"/>
    <w:rsid w:val="00772531"/>
    <w:rsid w:val="0077398A"/>
    <w:rsid w:val="00773B16"/>
    <w:rsid w:val="00775856"/>
    <w:rsid w:val="00775E19"/>
    <w:rsid w:val="00777C98"/>
    <w:rsid w:val="007808C6"/>
    <w:rsid w:val="007843EF"/>
    <w:rsid w:val="007871A3"/>
    <w:rsid w:val="007874C4"/>
    <w:rsid w:val="00790074"/>
    <w:rsid w:val="00790EDB"/>
    <w:rsid w:val="007912DE"/>
    <w:rsid w:val="00791586"/>
    <w:rsid w:val="00791E73"/>
    <w:rsid w:val="007926A5"/>
    <w:rsid w:val="00795414"/>
    <w:rsid w:val="007A6933"/>
    <w:rsid w:val="007A79C7"/>
    <w:rsid w:val="007B662B"/>
    <w:rsid w:val="007B7009"/>
    <w:rsid w:val="007B7213"/>
    <w:rsid w:val="007C0DAF"/>
    <w:rsid w:val="007C1AE1"/>
    <w:rsid w:val="007C214F"/>
    <w:rsid w:val="007C297A"/>
    <w:rsid w:val="007C3E64"/>
    <w:rsid w:val="007D0836"/>
    <w:rsid w:val="007D1658"/>
    <w:rsid w:val="007D3E27"/>
    <w:rsid w:val="007D4E26"/>
    <w:rsid w:val="007D6C21"/>
    <w:rsid w:val="007D7259"/>
    <w:rsid w:val="007E129A"/>
    <w:rsid w:val="007E2E35"/>
    <w:rsid w:val="007E33CA"/>
    <w:rsid w:val="007E5BB7"/>
    <w:rsid w:val="007E7A91"/>
    <w:rsid w:val="007F0FDE"/>
    <w:rsid w:val="007F158C"/>
    <w:rsid w:val="007F1AD3"/>
    <w:rsid w:val="007F1F3C"/>
    <w:rsid w:val="007F5608"/>
    <w:rsid w:val="007F70B2"/>
    <w:rsid w:val="007F7EDF"/>
    <w:rsid w:val="00801384"/>
    <w:rsid w:val="00802DC1"/>
    <w:rsid w:val="00802E16"/>
    <w:rsid w:val="0080357B"/>
    <w:rsid w:val="00806FB6"/>
    <w:rsid w:val="00807250"/>
    <w:rsid w:val="0080739C"/>
    <w:rsid w:val="00810BC4"/>
    <w:rsid w:val="008139AD"/>
    <w:rsid w:val="008157CE"/>
    <w:rsid w:val="00820BEE"/>
    <w:rsid w:val="00822B93"/>
    <w:rsid w:val="008246B0"/>
    <w:rsid w:val="00824AD3"/>
    <w:rsid w:val="00827320"/>
    <w:rsid w:val="00827B43"/>
    <w:rsid w:val="00827D4A"/>
    <w:rsid w:val="00830113"/>
    <w:rsid w:val="008303BC"/>
    <w:rsid w:val="0083395A"/>
    <w:rsid w:val="00834DBD"/>
    <w:rsid w:val="0083587E"/>
    <w:rsid w:val="00837985"/>
    <w:rsid w:val="00837A9B"/>
    <w:rsid w:val="00840E5C"/>
    <w:rsid w:val="008410BF"/>
    <w:rsid w:val="00843B69"/>
    <w:rsid w:val="00843F01"/>
    <w:rsid w:val="00845E37"/>
    <w:rsid w:val="00847A20"/>
    <w:rsid w:val="00852179"/>
    <w:rsid w:val="0085341A"/>
    <w:rsid w:val="00854413"/>
    <w:rsid w:val="00855D19"/>
    <w:rsid w:val="00856E1F"/>
    <w:rsid w:val="00863995"/>
    <w:rsid w:val="00863B9D"/>
    <w:rsid w:val="0086557D"/>
    <w:rsid w:val="00867155"/>
    <w:rsid w:val="00874ADB"/>
    <w:rsid w:val="00876284"/>
    <w:rsid w:val="0087629A"/>
    <w:rsid w:val="00881335"/>
    <w:rsid w:val="00881DBA"/>
    <w:rsid w:val="008820CF"/>
    <w:rsid w:val="00882D74"/>
    <w:rsid w:val="0088338D"/>
    <w:rsid w:val="00885CD1"/>
    <w:rsid w:val="00886CEA"/>
    <w:rsid w:val="008913D8"/>
    <w:rsid w:val="00894468"/>
    <w:rsid w:val="00897A75"/>
    <w:rsid w:val="008A1FBB"/>
    <w:rsid w:val="008A4074"/>
    <w:rsid w:val="008A776A"/>
    <w:rsid w:val="008A77D3"/>
    <w:rsid w:val="008B10FB"/>
    <w:rsid w:val="008B33AB"/>
    <w:rsid w:val="008B43F8"/>
    <w:rsid w:val="008B5188"/>
    <w:rsid w:val="008B7A08"/>
    <w:rsid w:val="008C0F74"/>
    <w:rsid w:val="008C2E44"/>
    <w:rsid w:val="008C51A4"/>
    <w:rsid w:val="008C5693"/>
    <w:rsid w:val="008C70AA"/>
    <w:rsid w:val="008C7CFE"/>
    <w:rsid w:val="008D1924"/>
    <w:rsid w:val="008D2053"/>
    <w:rsid w:val="008D3775"/>
    <w:rsid w:val="008D48BF"/>
    <w:rsid w:val="008D6B3F"/>
    <w:rsid w:val="008E2B09"/>
    <w:rsid w:val="008E2D2F"/>
    <w:rsid w:val="008E3F0E"/>
    <w:rsid w:val="008E407E"/>
    <w:rsid w:val="008E5DC8"/>
    <w:rsid w:val="008E7110"/>
    <w:rsid w:val="008E740E"/>
    <w:rsid w:val="008F0F7E"/>
    <w:rsid w:val="008F1D26"/>
    <w:rsid w:val="009001E5"/>
    <w:rsid w:val="00904B9E"/>
    <w:rsid w:val="00906522"/>
    <w:rsid w:val="00907699"/>
    <w:rsid w:val="009112BF"/>
    <w:rsid w:val="00912105"/>
    <w:rsid w:val="009139DB"/>
    <w:rsid w:val="00916AC6"/>
    <w:rsid w:val="00916D68"/>
    <w:rsid w:val="00921439"/>
    <w:rsid w:val="0092205C"/>
    <w:rsid w:val="0092647C"/>
    <w:rsid w:val="00927A5A"/>
    <w:rsid w:val="00932597"/>
    <w:rsid w:val="00934460"/>
    <w:rsid w:val="00935DBE"/>
    <w:rsid w:val="009367C0"/>
    <w:rsid w:val="0093742D"/>
    <w:rsid w:val="0094112C"/>
    <w:rsid w:val="009413A2"/>
    <w:rsid w:val="00941E1F"/>
    <w:rsid w:val="009429FB"/>
    <w:rsid w:val="00943ACA"/>
    <w:rsid w:val="00947546"/>
    <w:rsid w:val="009513AA"/>
    <w:rsid w:val="009522D4"/>
    <w:rsid w:val="00954690"/>
    <w:rsid w:val="00955EEA"/>
    <w:rsid w:val="00957758"/>
    <w:rsid w:val="00957F06"/>
    <w:rsid w:val="009621AA"/>
    <w:rsid w:val="0096686C"/>
    <w:rsid w:val="009670C0"/>
    <w:rsid w:val="00967B31"/>
    <w:rsid w:val="00970E62"/>
    <w:rsid w:val="009737B5"/>
    <w:rsid w:val="00975CF5"/>
    <w:rsid w:val="009768BA"/>
    <w:rsid w:val="00976A77"/>
    <w:rsid w:val="00982C09"/>
    <w:rsid w:val="00984B50"/>
    <w:rsid w:val="00987785"/>
    <w:rsid w:val="0099045C"/>
    <w:rsid w:val="00991059"/>
    <w:rsid w:val="00994355"/>
    <w:rsid w:val="00995769"/>
    <w:rsid w:val="00997574"/>
    <w:rsid w:val="009976C4"/>
    <w:rsid w:val="009A1251"/>
    <w:rsid w:val="009A16DE"/>
    <w:rsid w:val="009A36A9"/>
    <w:rsid w:val="009B111F"/>
    <w:rsid w:val="009B3B86"/>
    <w:rsid w:val="009B7B78"/>
    <w:rsid w:val="009B7CEC"/>
    <w:rsid w:val="009C1F45"/>
    <w:rsid w:val="009C4531"/>
    <w:rsid w:val="009C538B"/>
    <w:rsid w:val="009C6AF9"/>
    <w:rsid w:val="009D3EE9"/>
    <w:rsid w:val="009D56DC"/>
    <w:rsid w:val="009D649E"/>
    <w:rsid w:val="009D746E"/>
    <w:rsid w:val="009E02E1"/>
    <w:rsid w:val="009E1490"/>
    <w:rsid w:val="009E2A31"/>
    <w:rsid w:val="009E54BC"/>
    <w:rsid w:val="009E5944"/>
    <w:rsid w:val="009E65DF"/>
    <w:rsid w:val="009E79DE"/>
    <w:rsid w:val="009F133A"/>
    <w:rsid w:val="009F4565"/>
    <w:rsid w:val="009F5BD3"/>
    <w:rsid w:val="00A00615"/>
    <w:rsid w:val="00A00753"/>
    <w:rsid w:val="00A01994"/>
    <w:rsid w:val="00A028D2"/>
    <w:rsid w:val="00A07E57"/>
    <w:rsid w:val="00A14653"/>
    <w:rsid w:val="00A15036"/>
    <w:rsid w:val="00A16367"/>
    <w:rsid w:val="00A16D18"/>
    <w:rsid w:val="00A17D54"/>
    <w:rsid w:val="00A228D6"/>
    <w:rsid w:val="00A2579B"/>
    <w:rsid w:val="00A37B32"/>
    <w:rsid w:val="00A41151"/>
    <w:rsid w:val="00A47A3F"/>
    <w:rsid w:val="00A52475"/>
    <w:rsid w:val="00A525B1"/>
    <w:rsid w:val="00A53807"/>
    <w:rsid w:val="00A5445B"/>
    <w:rsid w:val="00A55465"/>
    <w:rsid w:val="00A63161"/>
    <w:rsid w:val="00A65495"/>
    <w:rsid w:val="00A679F5"/>
    <w:rsid w:val="00A7177A"/>
    <w:rsid w:val="00A73E02"/>
    <w:rsid w:val="00A73EBF"/>
    <w:rsid w:val="00A76787"/>
    <w:rsid w:val="00A82A36"/>
    <w:rsid w:val="00A902A9"/>
    <w:rsid w:val="00A92633"/>
    <w:rsid w:val="00A928F7"/>
    <w:rsid w:val="00A93795"/>
    <w:rsid w:val="00AA08B5"/>
    <w:rsid w:val="00AA16C5"/>
    <w:rsid w:val="00AB0522"/>
    <w:rsid w:val="00AB0C67"/>
    <w:rsid w:val="00AB64C9"/>
    <w:rsid w:val="00AD2579"/>
    <w:rsid w:val="00AD5765"/>
    <w:rsid w:val="00AD7AE6"/>
    <w:rsid w:val="00AE273D"/>
    <w:rsid w:val="00AE35D2"/>
    <w:rsid w:val="00AE7849"/>
    <w:rsid w:val="00AF2C17"/>
    <w:rsid w:val="00AF3AB0"/>
    <w:rsid w:val="00B017E8"/>
    <w:rsid w:val="00B01C1A"/>
    <w:rsid w:val="00B031A9"/>
    <w:rsid w:val="00B04051"/>
    <w:rsid w:val="00B051C9"/>
    <w:rsid w:val="00B0579C"/>
    <w:rsid w:val="00B06D97"/>
    <w:rsid w:val="00B07475"/>
    <w:rsid w:val="00B0786B"/>
    <w:rsid w:val="00B07A4B"/>
    <w:rsid w:val="00B120C9"/>
    <w:rsid w:val="00B148AA"/>
    <w:rsid w:val="00B15ABD"/>
    <w:rsid w:val="00B202E4"/>
    <w:rsid w:val="00B20984"/>
    <w:rsid w:val="00B21DA1"/>
    <w:rsid w:val="00B225AE"/>
    <w:rsid w:val="00B238D5"/>
    <w:rsid w:val="00B2649B"/>
    <w:rsid w:val="00B27908"/>
    <w:rsid w:val="00B450B5"/>
    <w:rsid w:val="00B54248"/>
    <w:rsid w:val="00B563A1"/>
    <w:rsid w:val="00B56BDA"/>
    <w:rsid w:val="00B575EE"/>
    <w:rsid w:val="00B600FA"/>
    <w:rsid w:val="00B60BD6"/>
    <w:rsid w:val="00B639D0"/>
    <w:rsid w:val="00B63CF1"/>
    <w:rsid w:val="00B64450"/>
    <w:rsid w:val="00B6534E"/>
    <w:rsid w:val="00B702F5"/>
    <w:rsid w:val="00B70437"/>
    <w:rsid w:val="00B7277B"/>
    <w:rsid w:val="00B73900"/>
    <w:rsid w:val="00B7401A"/>
    <w:rsid w:val="00B742E9"/>
    <w:rsid w:val="00B752CC"/>
    <w:rsid w:val="00B76EEE"/>
    <w:rsid w:val="00B80A8D"/>
    <w:rsid w:val="00B8555F"/>
    <w:rsid w:val="00B857D0"/>
    <w:rsid w:val="00B878DF"/>
    <w:rsid w:val="00B925DB"/>
    <w:rsid w:val="00B934CD"/>
    <w:rsid w:val="00B94DF1"/>
    <w:rsid w:val="00B952B2"/>
    <w:rsid w:val="00B96ACD"/>
    <w:rsid w:val="00B97960"/>
    <w:rsid w:val="00BA5C5A"/>
    <w:rsid w:val="00BA6435"/>
    <w:rsid w:val="00BA6AC9"/>
    <w:rsid w:val="00BA6EDF"/>
    <w:rsid w:val="00BA7A11"/>
    <w:rsid w:val="00BB0BD6"/>
    <w:rsid w:val="00BB1B88"/>
    <w:rsid w:val="00BB394B"/>
    <w:rsid w:val="00BB4CC6"/>
    <w:rsid w:val="00BC2175"/>
    <w:rsid w:val="00BC4CFB"/>
    <w:rsid w:val="00BC7BD5"/>
    <w:rsid w:val="00BD0351"/>
    <w:rsid w:val="00BD07E0"/>
    <w:rsid w:val="00BD2A10"/>
    <w:rsid w:val="00BD5C45"/>
    <w:rsid w:val="00BD6B24"/>
    <w:rsid w:val="00BD710F"/>
    <w:rsid w:val="00BE10AB"/>
    <w:rsid w:val="00BE50D6"/>
    <w:rsid w:val="00BE5390"/>
    <w:rsid w:val="00BE56F2"/>
    <w:rsid w:val="00BF4D33"/>
    <w:rsid w:val="00BF7F0F"/>
    <w:rsid w:val="00C00437"/>
    <w:rsid w:val="00C01FA6"/>
    <w:rsid w:val="00C043B4"/>
    <w:rsid w:val="00C0549C"/>
    <w:rsid w:val="00C055B0"/>
    <w:rsid w:val="00C074F0"/>
    <w:rsid w:val="00C07D33"/>
    <w:rsid w:val="00C106C9"/>
    <w:rsid w:val="00C10B31"/>
    <w:rsid w:val="00C131C5"/>
    <w:rsid w:val="00C14A06"/>
    <w:rsid w:val="00C14C7C"/>
    <w:rsid w:val="00C177B9"/>
    <w:rsid w:val="00C21960"/>
    <w:rsid w:val="00C2301A"/>
    <w:rsid w:val="00C32FAC"/>
    <w:rsid w:val="00C37467"/>
    <w:rsid w:val="00C37BE0"/>
    <w:rsid w:val="00C40EA8"/>
    <w:rsid w:val="00C41310"/>
    <w:rsid w:val="00C42200"/>
    <w:rsid w:val="00C441FE"/>
    <w:rsid w:val="00C47385"/>
    <w:rsid w:val="00C50716"/>
    <w:rsid w:val="00C513E9"/>
    <w:rsid w:val="00C54C62"/>
    <w:rsid w:val="00C607DE"/>
    <w:rsid w:val="00C60894"/>
    <w:rsid w:val="00C65AF1"/>
    <w:rsid w:val="00C65AF3"/>
    <w:rsid w:val="00C6710B"/>
    <w:rsid w:val="00C711B8"/>
    <w:rsid w:val="00C74DBE"/>
    <w:rsid w:val="00C75805"/>
    <w:rsid w:val="00C7792C"/>
    <w:rsid w:val="00C77961"/>
    <w:rsid w:val="00C802E5"/>
    <w:rsid w:val="00C81675"/>
    <w:rsid w:val="00C82759"/>
    <w:rsid w:val="00C82DBA"/>
    <w:rsid w:val="00C83D99"/>
    <w:rsid w:val="00C86156"/>
    <w:rsid w:val="00C8620E"/>
    <w:rsid w:val="00C86E64"/>
    <w:rsid w:val="00C86F76"/>
    <w:rsid w:val="00C878AA"/>
    <w:rsid w:val="00C93D99"/>
    <w:rsid w:val="00C94343"/>
    <w:rsid w:val="00C944B3"/>
    <w:rsid w:val="00CA063C"/>
    <w:rsid w:val="00CA0AC1"/>
    <w:rsid w:val="00CA33F5"/>
    <w:rsid w:val="00CA701A"/>
    <w:rsid w:val="00CB0305"/>
    <w:rsid w:val="00CB0F96"/>
    <w:rsid w:val="00CB1A6B"/>
    <w:rsid w:val="00CB26CA"/>
    <w:rsid w:val="00CB458D"/>
    <w:rsid w:val="00CB777F"/>
    <w:rsid w:val="00CC29D9"/>
    <w:rsid w:val="00CC65F1"/>
    <w:rsid w:val="00CC7D04"/>
    <w:rsid w:val="00CD23DA"/>
    <w:rsid w:val="00CD324B"/>
    <w:rsid w:val="00CD787B"/>
    <w:rsid w:val="00CE4622"/>
    <w:rsid w:val="00CE7ECF"/>
    <w:rsid w:val="00CF02CD"/>
    <w:rsid w:val="00CF03AB"/>
    <w:rsid w:val="00CF0EA7"/>
    <w:rsid w:val="00CF1B03"/>
    <w:rsid w:val="00CF2930"/>
    <w:rsid w:val="00CF4388"/>
    <w:rsid w:val="00CF5B4E"/>
    <w:rsid w:val="00D002D8"/>
    <w:rsid w:val="00D00F90"/>
    <w:rsid w:val="00D01002"/>
    <w:rsid w:val="00D01ABA"/>
    <w:rsid w:val="00D054E5"/>
    <w:rsid w:val="00D06294"/>
    <w:rsid w:val="00D07101"/>
    <w:rsid w:val="00D1272C"/>
    <w:rsid w:val="00D13FC3"/>
    <w:rsid w:val="00D14118"/>
    <w:rsid w:val="00D150E4"/>
    <w:rsid w:val="00D22CFB"/>
    <w:rsid w:val="00D235F5"/>
    <w:rsid w:val="00D26700"/>
    <w:rsid w:val="00D277AE"/>
    <w:rsid w:val="00D30A52"/>
    <w:rsid w:val="00D30FDA"/>
    <w:rsid w:val="00D31605"/>
    <w:rsid w:val="00D335D9"/>
    <w:rsid w:val="00D34056"/>
    <w:rsid w:val="00D4088B"/>
    <w:rsid w:val="00D42D6E"/>
    <w:rsid w:val="00D45977"/>
    <w:rsid w:val="00D47916"/>
    <w:rsid w:val="00D501AF"/>
    <w:rsid w:val="00D51C52"/>
    <w:rsid w:val="00D51DFD"/>
    <w:rsid w:val="00D53698"/>
    <w:rsid w:val="00D567F9"/>
    <w:rsid w:val="00D602B8"/>
    <w:rsid w:val="00D609D4"/>
    <w:rsid w:val="00D65957"/>
    <w:rsid w:val="00D77770"/>
    <w:rsid w:val="00D80196"/>
    <w:rsid w:val="00D871D8"/>
    <w:rsid w:val="00D905C4"/>
    <w:rsid w:val="00D94B90"/>
    <w:rsid w:val="00D96AD8"/>
    <w:rsid w:val="00DA0B95"/>
    <w:rsid w:val="00DA0D7A"/>
    <w:rsid w:val="00DA1BF4"/>
    <w:rsid w:val="00DA1CD4"/>
    <w:rsid w:val="00DA3253"/>
    <w:rsid w:val="00DA4503"/>
    <w:rsid w:val="00DA6977"/>
    <w:rsid w:val="00DA6A1C"/>
    <w:rsid w:val="00DB48C6"/>
    <w:rsid w:val="00DB4AE1"/>
    <w:rsid w:val="00DB6AC8"/>
    <w:rsid w:val="00DB7871"/>
    <w:rsid w:val="00DC130D"/>
    <w:rsid w:val="00DC3CD3"/>
    <w:rsid w:val="00DD035F"/>
    <w:rsid w:val="00DD2D88"/>
    <w:rsid w:val="00DD50E4"/>
    <w:rsid w:val="00DD5E59"/>
    <w:rsid w:val="00DD76A3"/>
    <w:rsid w:val="00DE026F"/>
    <w:rsid w:val="00DE1AF3"/>
    <w:rsid w:val="00DE1E0D"/>
    <w:rsid w:val="00DE722B"/>
    <w:rsid w:val="00DF22BE"/>
    <w:rsid w:val="00DF35FF"/>
    <w:rsid w:val="00DF7381"/>
    <w:rsid w:val="00E00AE1"/>
    <w:rsid w:val="00E0489B"/>
    <w:rsid w:val="00E071C6"/>
    <w:rsid w:val="00E10707"/>
    <w:rsid w:val="00E10C48"/>
    <w:rsid w:val="00E1217F"/>
    <w:rsid w:val="00E12281"/>
    <w:rsid w:val="00E14104"/>
    <w:rsid w:val="00E163DD"/>
    <w:rsid w:val="00E209DC"/>
    <w:rsid w:val="00E20D82"/>
    <w:rsid w:val="00E24075"/>
    <w:rsid w:val="00E34518"/>
    <w:rsid w:val="00E36914"/>
    <w:rsid w:val="00E434FA"/>
    <w:rsid w:val="00E45652"/>
    <w:rsid w:val="00E4737A"/>
    <w:rsid w:val="00E507E6"/>
    <w:rsid w:val="00E525EC"/>
    <w:rsid w:val="00E52C4F"/>
    <w:rsid w:val="00E536F1"/>
    <w:rsid w:val="00E56497"/>
    <w:rsid w:val="00E601FD"/>
    <w:rsid w:val="00E6163B"/>
    <w:rsid w:val="00E65540"/>
    <w:rsid w:val="00E664ED"/>
    <w:rsid w:val="00E66699"/>
    <w:rsid w:val="00E71B58"/>
    <w:rsid w:val="00E7259B"/>
    <w:rsid w:val="00E82C2F"/>
    <w:rsid w:val="00E84876"/>
    <w:rsid w:val="00E94DFE"/>
    <w:rsid w:val="00E9731C"/>
    <w:rsid w:val="00EA0674"/>
    <w:rsid w:val="00EA2A61"/>
    <w:rsid w:val="00EB0920"/>
    <w:rsid w:val="00EB25C8"/>
    <w:rsid w:val="00EB2E02"/>
    <w:rsid w:val="00EB3397"/>
    <w:rsid w:val="00EB3642"/>
    <w:rsid w:val="00EB45CC"/>
    <w:rsid w:val="00EB5E12"/>
    <w:rsid w:val="00EB7BEE"/>
    <w:rsid w:val="00EC13FB"/>
    <w:rsid w:val="00EC3CCF"/>
    <w:rsid w:val="00ED6BE6"/>
    <w:rsid w:val="00EE06F6"/>
    <w:rsid w:val="00EE3E56"/>
    <w:rsid w:val="00EE4A8C"/>
    <w:rsid w:val="00EE54FB"/>
    <w:rsid w:val="00EF3541"/>
    <w:rsid w:val="00EF5C62"/>
    <w:rsid w:val="00EF69EF"/>
    <w:rsid w:val="00F01D17"/>
    <w:rsid w:val="00F02776"/>
    <w:rsid w:val="00F07ED5"/>
    <w:rsid w:val="00F107F2"/>
    <w:rsid w:val="00F1320D"/>
    <w:rsid w:val="00F17FA5"/>
    <w:rsid w:val="00F218E8"/>
    <w:rsid w:val="00F2258D"/>
    <w:rsid w:val="00F22B7D"/>
    <w:rsid w:val="00F22FBD"/>
    <w:rsid w:val="00F25294"/>
    <w:rsid w:val="00F2546A"/>
    <w:rsid w:val="00F3051E"/>
    <w:rsid w:val="00F36334"/>
    <w:rsid w:val="00F36365"/>
    <w:rsid w:val="00F41A78"/>
    <w:rsid w:val="00F455F3"/>
    <w:rsid w:val="00F45F1B"/>
    <w:rsid w:val="00F5424B"/>
    <w:rsid w:val="00F61B89"/>
    <w:rsid w:val="00F70F45"/>
    <w:rsid w:val="00F71DDC"/>
    <w:rsid w:val="00F728DC"/>
    <w:rsid w:val="00F77F3A"/>
    <w:rsid w:val="00F8457D"/>
    <w:rsid w:val="00F87261"/>
    <w:rsid w:val="00F90820"/>
    <w:rsid w:val="00F926E6"/>
    <w:rsid w:val="00F9357A"/>
    <w:rsid w:val="00F94712"/>
    <w:rsid w:val="00F962F1"/>
    <w:rsid w:val="00FA18D4"/>
    <w:rsid w:val="00FA34B4"/>
    <w:rsid w:val="00FA3823"/>
    <w:rsid w:val="00FA4464"/>
    <w:rsid w:val="00FA7E0E"/>
    <w:rsid w:val="00FB271E"/>
    <w:rsid w:val="00FB4A5B"/>
    <w:rsid w:val="00FB7BD9"/>
    <w:rsid w:val="00FC1389"/>
    <w:rsid w:val="00FC1D12"/>
    <w:rsid w:val="00FC5719"/>
    <w:rsid w:val="00FC6B73"/>
    <w:rsid w:val="00FD0C35"/>
    <w:rsid w:val="00FD0DE7"/>
    <w:rsid w:val="00FD1CDC"/>
    <w:rsid w:val="00FD410F"/>
    <w:rsid w:val="00FD54BE"/>
    <w:rsid w:val="00FD6187"/>
    <w:rsid w:val="00FD7245"/>
    <w:rsid w:val="00FE004E"/>
    <w:rsid w:val="00FE2588"/>
    <w:rsid w:val="00FE306C"/>
    <w:rsid w:val="00FE32C9"/>
    <w:rsid w:val="00FF0B5B"/>
    <w:rsid w:val="00FF2221"/>
    <w:rsid w:val="00FF283D"/>
    <w:rsid w:val="00FF2854"/>
    <w:rsid w:val="00FF3241"/>
    <w:rsid w:val="00FF3C92"/>
    <w:rsid w:val="00FF43DE"/>
    <w:rsid w:val="00FF46B0"/>
    <w:rsid w:val="00FF7F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1B549"/>
  <w15:chartTrackingRefBased/>
  <w15:docId w15:val="{52599FCD-17D1-4DC0-8ECE-3F031664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sz w:val="28"/>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AB3"/>
    <w:rPr>
      <w:rFonts w:asciiTheme="minorHAnsi" w:eastAsiaTheme="minorEastAsia" w:hAnsiTheme="minorHAnsi" w:cstheme="minorBidi"/>
      <w:b w:val="0"/>
      <w:sz w:val="22"/>
      <w:szCs w:val="22"/>
    </w:rPr>
  </w:style>
  <w:style w:type="paragraph" w:styleId="Heading1">
    <w:name w:val="heading 1"/>
    <w:basedOn w:val="Normal"/>
    <w:next w:val="Normal"/>
    <w:link w:val="Heading1Char"/>
    <w:uiPriority w:val="9"/>
    <w:qFormat/>
    <w:rsid w:val="00480AB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D801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F67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AB3"/>
    <w:rPr>
      <w:rFonts w:asciiTheme="majorHAnsi" w:eastAsiaTheme="majorEastAsia" w:hAnsiTheme="majorHAnsi" w:cstheme="majorBidi"/>
      <w:b w:val="0"/>
      <w:color w:val="1F4E79" w:themeColor="accent1" w:themeShade="80"/>
      <w:sz w:val="36"/>
      <w:szCs w:val="36"/>
    </w:rPr>
  </w:style>
  <w:style w:type="paragraph" w:styleId="Caption">
    <w:name w:val="caption"/>
    <w:basedOn w:val="Normal"/>
    <w:next w:val="Normal"/>
    <w:uiPriority w:val="35"/>
    <w:unhideWhenUsed/>
    <w:qFormat/>
    <w:rsid w:val="00845E37"/>
    <w:pPr>
      <w:spacing w:after="0" w:line="240" w:lineRule="auto"/>
    </w:pPr>
    <w:rPr>
      <w:rFonts w:ascii="Times New Roman" w:eastAsia="Times New Roman" w:hAnsi="Times New Roman" w:cs="Times New Roman"/>
      <w:b/>
      <w:bCs/>
      <w:sz w:val="20"/>
      <w:szCs w:val="20"/>
    </w:rPr>
  </w:style>
  <w:style w:type="paragraph" w:styleId="ListParagraph">
    <w:name w:val="List Paragraph"/>
    <w:basedOn w:val="Normal"/>
    <w:link w:val="ListParagraphChar"/>
    <w:qFormat/>
    <w:rsid w:val="00C607DE"/>
    <w:pPr>
      <w:spacing w:after="200" w:line="276" w:lineRule="auto"/>
      <w:ind w:left="720"/>
      <w:contextualSpacing/>
    </w:pPr>
    <w:rPr>
      <w:rFonts w:ascii="Times New Roman" w:eastAsia="Arial" w:hAnsi="Times New Roman" w:cs="Times New Roman"/>
      <w:sz w:val="24"/>
    </w:rPr>
  </w:style>
  <w:style w:type="character" w:customStyle="1" w:styleId="ListParagraphChar">
    <w:name w:val="List Paragraph Char"/>
    <w:link w:val="ListParagraph"/>
    <w:uiPriority w:val="34"/>
    <w:locked/>
    <w:rsid w:val="00C607DE"/>
    <w:rPr>
      <w:rFonts w:eastAsia="Arial"/>
      <w:b w:val="0"/>
      <w:sz w:val="24"/>
      <w:szCs w:val="22"/>
    </w:rPr>
  </w:style>
  <w:style w:type="character" w:customStyle="1" w:styleId="fontstyle11">
    <w:name w:val="fontstyle11"/>
    <w:rsid w:val="004F7EA4"/>
    <w:rPr>
      <w:rFonts w:ascii="TTE2t00" w:hAnsi="TTE2t00" w:hint="default"/>
      <w:b/>
      <w:bCs w:val="0"/>
      <w:i w:val="0"/>
      <w:iCs w:val="0"/>
      <w:color w:val="000000"/>
      <w:sz w:val="24"/>
      <w:szCs w:val="24"/>
    </w:rPr>
  </w:style>
  <w:style w:type="character" w:customStyle="1" w:styleId="Heading2Char">
    <w:name w:val="Heading 2 Char"/>
    <w:basedOn w:val="DefaultParagraphFont"/>
    <w:link w:val="Heading2"/>
    <w:uiPriority w:val="9"/>
    <w:rsid w:val="00D80196"/>
    <w:rPr>
      <w:rFonts w:asciiTheme="majorHAnsi" w:eastAsiaTheme="majorEastAsia" w:hAnsiTheme="majorHAnsi" w:cstheme="majorBidi"/>
      <w:b w:val="0"/>
      <w:color w:val="2E74B5" w:themeColor="accent1" w:themeShade="BF"/>
      <w:sz w:val="26"/>
    </w:rPr>
  </w:style>
  <w:style w:type="paragraph" w:styleId="Header">
    <w:name w:val="header"/>
    <w:basedOn w:val="Normal"/>
    <w:link w:val="HeaderChar"/>
    <w:uiPriority w:val="99"/>
    <w:unhideWhenUsed/>
    <w:rsid w:val="00CA0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AC1"/>
    <w:rPr>
      <w:rFonts w:asciiTheme="minorHAnsi" w:eastAsiaTheme="minorEastAsia" w:hAnsiTheme="minorHAnsi" w:cstheme="minorBidi"/>
      <w:b w:val="0"/>
      <w:sz w:val="22"/>
      <w:szCs w:val="22"/>
    </w:rPr>
  </w:style>
  <w:style w:type="paragraph" w:styleId="Footer">
    <w:name w:val="footer"/>
    <w:basedOn w:val="Normal"/>
    <w:link w:val="FooterChar"/>
    <w:uiPriority w:val="99"/>
    <w:unhideWhenUsed/>
    <w:rsid w:val="00CA0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AC1"/>
    <w:rPr>
      <w:rFonts w:asciiTheme="minorHAnsi" w:eastAsiaTheme="minorEastAsia" w:hAnsiTheme="minorHAnsi" w:cstheme="minorBidi"/>
      <w:b w:val="0"/>
      <w:sz w:val="22"/>
      <w:szCs w:val="22"/>
    </w:rPr>
  </w:style>
  <w:style w:type="paragraph" w:customStyle="1" w:styleId="0">
    <w:name w:val="0"/>
    <w:basedOn w:val="Normal"/>
    <w:link w:val="0Char"/>
    <w:qFormat/>
    <w:rsid w:val="00B94DF1"/>
    <w:pPr>
      <w:spacing w:before="120" w:after="0" w:line="312" w:lineRule="auto"/>
      <w:ind w:firstLine="680"/>
      <w:jc w:val="both"/>
    </w:pPr>
    <w:rPr>
      <w:rFonts w:ascii="Times New Roman" w:eastAsia="Times New Roman" w:hAnsi="Times New Roman" w:cs="Times New Roman"/>
      <w:sz w:val="26"/>
      <w:szCs w:val="28"/>
      <w:shd w:val="clear" w:color="auto" w:fill="FFFFFF"/>
    </w:rPr>
  </w:style>
  <w:style w:type="character" w:customStyle="1" w:styleId="0Char">
    <w:name w:val="0 Char"/>
    <w:link w:val="0"/>
    <w:rsid w:val="00B94DF1"/>
    <w:rPr>
      <w:rFonts w:eastAsia="Times New Roman"/>
      <w:b w:val="0"/>
      <w:sz w:val="26"/>
      <w:szCs w:val="28"/>
    </w:rPr>
  </w:style>
  <w:style w:type="character" w:customStyle="1" w:styleId="Heading3Char">
    <w:name w:val="Heading 3 Char"/>
    <w:basedOn w:val="DefaultParagraphFont"/>
    <w:link w:val="Heading3"/>
    <w:uiPriority w:val="9"/>
    <w:semiHidden/>
    <w:rsid w:val="002F6775"/>
    <w:rPr>
      <w:rFonts w:asciiTheme="majorHAnsi" w:eastAsiaTheme="majorEastAsia" w:hAnsiTheme="majorHAnsi" w:cstheme="majorBidi"/>
      <w:b w:val="0"/>
      <w:color w:val="1F4D78" w:themeColor="accent1" w:themeShade="7F"/>
      <w:sz w:val="24"/>
      <w:szCs w:val="24"/>
    </w:rPr>
  </w:style>
  <w:style w:type="table" w:styleId="TableGrid">
    <w:name w:val="Table Grid"/>
    <w:basedOn w:val="TableNormal"/>
    <w:rsid w:val="002F6775"/>
    <w:pPr>
      <w:spacing w:after="0" w:line="240" w:lineRule="auto"/>
    </w:pPr>
    <w:rPr>
      <w:rFonts w:ascii="Calibri" w:eastAsia="Calibri" w:hAnsi="Calibri"/>
      <w:b w:val="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E56F2"/>
    <w:pPr>
      <w:spacing w:after="0" w:line="240" w:lineRule="auto"/>
    </w:pPr>
    <w:rPr>
      <w:rFonts w:ascii="Calibri" w:eastAsia="MS Mincho" w:hAnsi="Calibri"/>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FE2588"/>
    <w:pPr>
      <w:spacing w:before="240" w:after="0" w:line="259" w:lineRule="auto"/>
      <w:outlineLvl w:val="9"/>
    </w:pPr>
    <w:rPr>
      <w:color w:val="2E74B5" w:themeColor="accent1" w:themeShade="BF"/>
      <w:sz w:val="32"/>
      <w:szCs w:val="32"/>
    </w:rPr>
  </w:style>
  <w:style w:type="paragraph" w:styleId="TOC1">
    <w:name w:val="toc 1"/>
    <w:basedOn w:val="Normal"/>
    <w:next w:val="Normal"/>
    <w:autoRedefine/>
    <w:uiPriority w:val="39"/>
    <w:unhideWhenUsed/>
    <w:rsid w:val="006E16B3"/>
    <w:pPr>
      <w:tabs>
        <w:tab w:val="right" w:leader="dot" w:pos="9350"/>
      </w:tabs>
      <w:spacing w:after="100"/>
    </w:pPr>
  </w:style>
  <w:style w:type="paragraph" w:styleId="TOC2">
    <w:name w:val="toc 2"/>
    <w:basedOn w:val="Normal"/>
    <w:next w:val="Normal"/>
    <w:autoRedefine/>
    <w:uiPriority w:val="39"/>
    <w:unhideWhenUsed/>
    <w:rsid w:val="00A928F7"/>
    <w:pPr>
      <w:tabs>
        <w:tab w:val="right" w:leader="dot" w:pos="9350"/>
      </w:tabs>
      <w:spacing w:after="100"/>
      <w:ind w:left="220"/>
    </w:pPr>
  </w:style>
  <w:style w:type="character" w:styleId="Hyperlink">
    <w:name w:val="Hyperlink"/>
    <w:basedOn w:val="DefaultParagraphFont"/>
    <w:uiPriority w:val="99"/>
    <w:unhideWhenUsed/>
    <w:rsid w:val="00FE2588"/>
    <w:rPr>
      <w:color w:val="0563C1" w:themeColor="hyperlink"/>
      <w:u w:val="single"/>
    </w:rPr>
  </w:style>
  <w:style w:type="character" w:styleId="CommentReference">
    <w:name w:val="annotation reference"/>
    <w:basedOn w:val="DefaultParagraphFont"/>
    <w:uiPriority w:val="99"/>
    <w:semiHidden/>
    <w:unhideWhenUsed/>
    <w:rsid w:val="0000354D"/>
    <w:rPr>
      <w:sz w:val="16"/>
      <w:szCs w:val="16"/>
    </w:rPr>
  </w:style>
  <w:style w:type="paragraph" w:styleId="CommentText">
    <w:name w:val="annotation text"/>
    <w:basedOn w:val="Normal"/>
    <w:link w:val="CommentTextChar"/>
    <w:uiPriority w:val="99"/>
    <w:semiHidden/>
    <w:unhideWhenUsed/>
    <w:rsid w:val="0000354D"/>
    <w:pPr>
      <w:spacing w:line="240" w:lineRule="auto"/>
    </w:pPr>
    <w:rPr>
      <w:sz w:val="20"/>
      <w:szCs w:val="20"/>
    </w:rPr>
  </w:style>
  <w:style w:type="character" w:customStyle="1" w:styleId="CommentTextChar">
    <w:name w:val="Comment Text Char"/>
    <w:basedOn w:val="DefaultParagraphFont"/>
    <w:link w:val="CommentText"/>
    <w:uiPriority w:val="99"/>
    <w:semiHidden/>
    <w:rsid w:val="0000354D"/>
    <w:rPr>
      <w:rFonts w:asciiTheme="minorHAnsi" w:eastAsiaTheme="minorEastAsia" w:hAnsiTheme="minorHAnsi" w:cstheme="minorBidi"/>
      <w:b w:val="0"/>
      <w:sz w:val="20"/>
      <w:szCs w:val="20"/>
    </w:rPr>
  </w:style>
  <w:style w:type="paragraph" w:styleId="CommentSubject">
    <w:name w:val="annotation subject"/>
    <w:basedOn w:val="CommentText"/>
    <w:next w:val="CommentText"/>
    <w:link w:val="CommentSubjectChar"/>
    <w:uiPriority w:val="99"/>
    <w:semiHidden/>
    <w:unhideWhenUsed/>
    <w:rsid w:val="0000354D"/>
    <w:rPr>
      <w:b/>
      <w:bCs/>
    </w:rPr>
  </w:style>
  <w:style w:type="character" w:customStyle="1" w:styleId="CommentSubjectChar">
    <w:name w:val="Comment Subject Char"/>
    <w:basedOn w:val="CommentTextChar"/>
    <w:link w:val="CommentSubject"/>
    <w:uiPriority w:val="99"/>
    <w:semiHidden/>
    <w:rsid w:val="0000354D"/>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0035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54D"/>
    <w:rPr>
      <w:rFonts w:ascii="Segoe UI" w:eastAsiaTheme="minorEastAsia" w:hAnsi="Segoe UI" w:cs="Segoe UI"/>
      <w:b w:val="0"/>
      <w:sz w:val="18"/>
      <w:szCs w:val="18"/>
    </w:rPr>
  </w:style>
  <w:style w:type="paragraph" w:styleId="Revision">
    <w:name w:val="Revision"/>
    <w:hidden/>
    <w:uiPriority w:val="99"/>
    <w:semiHidden/>
    <w:rsid w:val="007B7213"/>
    <w:pPr>
      <w:spacing w:after="0" w:line="240" w:lineRule="auto"/>
    </w:pPr>
    <w:rPr>
      <w:rFonts w:asciiTheme="minorHAnsi" w:eastAsiaTheme="minorEastAsia" w:hAnsiTheme="minorHAnsi" w:cstheme="minorBidi"/>
      <w:b w:val="0"/>
      <w:sz w:val="22"/>
      <w:szCs w:val="22"/>
    </w:rPr>
  </w:style>
  <w:style w:type="character" w:customStyle="1" w:styleId="title-text">
    <w:name w:val="title-text"/>
    <w:basedOn w:val="DefaultParagraphFont"/>
    <w:rsid w:val="00AD5765"/>
  </w:style>
  <w:style w:type="character" w:customStyle="1" w:styleId="fontstyle01">
    <w:name w:val="fontstyle01"/>
    <w:basedOn w:val="DefaultParagraphFont"/>
    <w:rsid w:val="00541656"/>
    <w:rPr>
      <w:rFonts w:ascii="AdvOT2e364b11" w:hAnsi="AdvOT2e364b11" w:hint="default"/>
      <w:b/>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83789">
      <w:bodyDiv w:val="1"/>
      <w:marLeft w:val="0"/>
      <w:marRight w:val="0"/>
      <w:marTop w:val="0"/>
      <w:marBottom w:val="0"/>
      <w:divBdr>
        <w:top w:val="none" w:sz="0" w:space="0" w:color="auto"/>
        <w:left w:val="none" w:sz="0" w:space="0" w:color="auto"/>
        <w:bottom w:val="none" w:sz="0" w:space="0" w:color="auto"/>
        <w:right w:val="none" w:sz="0" w:space="0" w:color="auto"/>
      </w:divBdr>
    </w:div>
    <w:div w:id="626352755">
      <w:bodyDiv w:val="1"/>
      <w:marLeft w:val="0"/>
      <w:marRight w:val="0"/>
      <w:marTop w:val="0"/>
      <w:marBottom w:val="0"/>
      <w:divBdr>
        <w:top w:val="none" w:sz="0" w:space="0" w:color="auto"/>
        <w:left w:val="none" w:sz="0" w:space="0" w:color="auto"/>
        <w:bottom w:val="none" w:sz="0" w:space="0" w:color="auto"/>
        <w:right w:val="none" w:sz="0" w:space="0" w:color="auto"/>
      </w:divBdr>
    </w:div>
    <w:div w:id="676544311">
      <w:bodyDiv w:val="1"/>
      <w:marLeft w:val="0"/>
      <w:marRight w:val="0"/>
      <w:marTop w:val="0"/>
      <w:marBottom w:val="0"/>
      <w:divBdr>
        <w:top w:val="none" w:sz="0" w:space="0" w:color="auto"/>
        <w:left w:val="none" w:sz="0" w:space="0" w:color="auto"/>
        <w:bottom w:val="none" w:sz="0" w:space="0" w:color="auto"/>
        <w:right w:val="none" w:sz="0" w:space="0" w:color="auto"/>
      </w:divBdr>
    </w:div>
    <w:div w:id="750928553">
      <w:bodyDiv w:val="1"/>
      <w:marLeft w:val="0"/>
      <w:marRight w:val="0"/>
      <w:marTop w:val="0"/>
      <w:marBottom w:val="0"/>
      <w:divBdr>
        <w:top w:val="none" w:sz="0" w:space="0" w:color="auto"/>
        <w:left w:val="none" w:sz="0" w:space="0" w:color="auto"/>
        <w:bottom w:val="none" w:sz="0" w:space="0" w:color="auto"/>
        <w:right w:val="none" w:sz="0" w:space="0" w:color="auto"/>
      </w:divBdr>
      <w:divsChild>
        <w:div w:id="1660035442">
          <w:marLeft w:val="0"/>
          <w:marRight w:val="0"/>
          <w:marTop w:val="600"/>
          <w:marBottom w:val="45"/>
          <w:divBdr>
            <w:top w:val="none" w:sz="0" w:space="0" w:color="auto"/>
            <w:left w:val="none" w:sz="0" w:space="0" w:color="auto"/>
            <w:bottom w:val="none" w:sz="0" w:space="0" w:color="auto"/>
            <w:right w:val="none" w:sz="0" w:space="0" w:color="auto"/>
          </w:divBdr>
        </w:div>
      </w:divsChild>
    </w:div>
    <w:div w:id="814182111">
      <w:bodyDiv w:val="1"/>
      <w:marLeft w:val="0"/>
      <w:marRight w:val="0"/>
      <w:marTop w:val="0"/>
      <w:marBottom w:val="0"/>
      <w:divBdr>
        <w:top w:val="none" w:sz="0" w:space="0" w:color="auto"/>
        <w:left w:val="none" w:sz="0" w:space="0" w:color="auto"/>
        <w:bottom w:val="none" w:sz="0" w:space="0" w:color="auto"/>
        <w:right w:val="none" w:sz="0" w:space="0" w:color="auto"/>
      </w:divBdr>
      <w:divsChild>
        <w:div w:id="563033600">
          <w:marLeft w:val="0"/>
          <w:marRight w:val="0"/>
          <w:marTop w:val="15"/>
          <w:marBottom w:val="0"/>
          <w:divBdr>
            <w:top w:val="single" w:sz="48" w:space="0" w:color="auto"/>
            <w:left w:val="single" w:sz="48" w:space="0" w:color="auto"/>
            <w:bottom w:val="single" w:sz="48" w:space="0" w:color="auto"/>
            <w:right w:val="single" w:sz="48" w:space="0" w:color="auto"/>
          </w:divBdr>
          <w:divsChild>
            <w:div w:id="868641694">
              <w:marLeft w:val="0"/>
              <w:marRight w:val="0"/>
              <w:marTop w:val="0"/>
              <w:marBottom w:val="0"/>
              <w:divBdr>
                <w:top w:val="none" w:sz="0" w:space="0" w:color="auto"/>
                <w:left w:val="none" w:sz="0" w:space="0" w:color="auto"/>
                <w:bottom w:val="none" w:sz="0" w:space="0" w:color="auto"/>
                <w:right w:val="none" w:sz="0" w:space="0" w:color="auto"/>
              </w:divBdr>
              <w:divsChild>
                <w:div w:id="1523663445">
                  <w:marLeft w:val="0"/>
                  <w:marRight w:val="0"/>
                  <w:marTop w:val="0"/>
                  <w:marBottom w:val="0"/>
                  <w:divBdr>
                    <w:top w:val="none" w:sz="0" w:space="0" w:color="auto"/>
                    <w:left w:val="none" w:sz="0" w:space="0" w:color="auto"/>
                    <w:bottom w:val="none" w:sz="0" w:space="0" w:color="auto"/>
                    <w:right w:val="none" w:sz="0" w:space="0" w:color="auto"/>
                  </w:divBdr>
                </w:div>
                <w:div w:id="1645353117">
                  <w:marLeft w:val="0"/>
                  <w:marRight w:val="0"/>
                  <w:marTop w:val="0"/>
                  <w:marBottom w:val="0"/>
                  <w:divBdr>
                    <w:top w:val="none" w:sz="0" w:space="0" w:color="auto"/>
                    <w:left w:val="none" w:sz="0" w:space="0" w:color="auto"/>
                    <w:bottom w:val="none" w:sz="0" w:space="0" w:color="auto"/>
                    <w:right w:val="none" w:sz="0" w:space="0" w:color="auto"/>
                  </w:divBdr>
                </w:div>
                <w:div w:id="1572232530">
                  <w:marLeft w:val="0"/>
                  <w:marRight w:val="0"/>
                  <w:marTop w:val="0"/>
                  <w:marBottom w:val="0"/>
                  <w:divBdr>
                    <w:top w:val="none" w:sz="0" w:space="0" w:color="auto"/>
                    <w:left w:val="none" w:sz="0" w:space="0" w:color="auto"/>
                    <w:bottom w:val="none" w:sz="0" w:space="0" w:color="auto"/>
                    <w:right w:val="none" w:sz="0" w:space="0" w:color="auto"/>
                  </w:divBdr>
                </w:div>
                <w:div w:id="664671336">
                  <w:marLeft w:val="0"/>
                  <w:marRight w:val="0"/>
                  <w:marTop w:val="0"/>
                  <w:marBottom w:val="0"/>
                  <w:divBdr>
                    <w:top w:val="none" w:sz="0" w:space="0" w:color="auto"/>
                    <w:left w:val="none" w:sz="0" w:space="0" w:color="auto"/>
                    <w:bottom w:val="none" w:sz="0" w:space="0" w:color="auto"/>
                    <w:right w:val="none" w:sz="0" w:space="0" w:color="auto"/>
                  </w:divBdr>
                </w:div>
                <w:div w:id="1728801482">
                  <w:marLeft w:val="0"/>
                  <w:marRight w:val="0"/>
                  <w:marTop w:val="0"/>
                  <w:marBottom w:val="0"/>
                  <w:divBdr>
                    <w:top w:val="none" w:sz="0" w:space="0" w:color="auto"/>
                    <w:left w:val="none" w:sz="0" w:space="0" w:color="auto"/>
                    <w:bottom w:val="none" w:sz="0" w:space="0" w:color="auto"/>
                    <w:right w:val="none" w:sz="0" w:space="0" w:color="auto"/>
                  </w:divBdr>
                </w:div>
                <w:div w:id="1846705710">
                  <w:marLeft w:val="0"/>
                  <w:marRight w:val="0"/>
                  <w:marTop w:val="0"/>
                  <w:marBottom w:val="0"/>
                  <w:divBdr>
                    <w:top w:val="none" w:sz="0" w:space="0" w:color="auto"/>
                    <w:left w:val="none" w:sz="0" w:space="0" w:color="auto"/>
                    <w:bottom w:val="none" w:sz="0" w:space="0" w:color="auto"/>
                    <w:right w:val="none" w:sz="0" w:space="0" w:color="auto"/>
                  </w:divBdr>
                </w:div>
                <w:div w:id="1644696471">
                  <w:marLeft w:val="0"/>
                  <w:marRight w:val="0"/>
                  <w:marTop w:val="0"/>
                  <w:marBottom w:val="0"/>
                  <w:divBdr>
                    <w:top w:val="none" w:sz="0" w:space="0" w:color="auto"/>
                    <w:left w:val="none" w:sz="0" w:space="0" w:color="auto"/>
                    <w:bottom w:val="none" w:sz="0" w:space="0" w:color="auto"/>
                    <w:right w:val="none" w:sz="0" w:space="0" w:color="auto"/>
                  </w:divBdr>
                </w:div>
                <w:div w:id="664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38641">
      <w:bodyDiv w:val="1"/>
      <w:marLeft w:val="0"/>
      <w:marRight w:val="0"/>
      <w:marTop w:val="0"/>
      <w:marBottom w:val="0"/>
      <w:divBdr>
        <w:top w:val="none" w:sz="0" w:space="0" w:color="auto"/>
        <w:left w:val="none" w:sz="0" w:space="0" w:color="auto"/>
        <w:bottom w:val="none" w:sz="0" w:space="0" w:color="auto"/>
        <w:right w:val="none" w:sz="0" w:space="0" w:color="auto"/>
      </w:divBdr>
    </w:div>
    <w:div w:id="1193104752">
      <w:bodyDiv w:val="1"/>
      <w:marLeft w:val="0"/>
      <w:marRight w:val="0"/>
      <w:marTop w:val="0"/>
      <w:marBottom w:val="0"/>
      <w:divBdr>
        <w:top w:val="none" w:sz="0" w:space="0" w:color="auto"/>
        <w:left w:val="none" w:sz="0" w:space="0" w:color="auto"/>
        <w:bottom w:val="none" w:sz="0" w:space="0" w:color="auto"/>
        <w:right w:val="none" w:sz="0" w:space="0" w:color="auto"/>
      </w:divBdr>
    </w:div>
    <w:div w:id="1243027498">
      <w:bodyDiv w:val="1"/>
      <w:marLeft w:val="0"/>
      <w:marRight w:val="0"/>
      <w:marTop w:val="0"/>
      <w:marBottom w:val="0"/>
      <w:divBdr>
        <w:top w:val="none" w:sz="0" w:space="0" w:color="auto"/>
        <w:left w:val="none" w:sz="0" w:space="0" w:color="auto"/>
        <w:bottom w:val="none" w:sz="0" w:space="0" w:color="auto"/>
        <w:right w:val="none" w:sz="0" w:space="0" w:color="auto"/>
      </w:divBdr>
    </w:div>
    <w:div w:id="1386952907">
      <w:bodyDiv w:val="1"/>
      <w:marLeft w:val="0"/>
      <w:marRight w:val="0"/>
      <w:marTop w:val="0"/>
      <w:marBottom w:val="0"/>
      <w:divBdr>
        <w:top w:val="none" w:sz="0" w:space="0" w:color="auto"/>
        <w:left w:val="none" w:sz="0" w:space="0" w:color="auto"/>
        <w:bottom w:val="none" w:sz="0" w:space="0" w:color="auto"/>
        <w:right w:val="none" w:sz="0" w:space="0" w:color="auto"/>
      </w:divBdr>
    </w:div>
    <w:div w:id="1649937087">
      <w:bodyDiv w:val="1"/>
      <w:marLeft w:val="0"/>
      <w:marRight w:val="0"/>
      <w:marTop w:val="0"/>
      <w:marBottom w:val="0"/>
      <w:divBdr>
        <w:top w:val="none" w:sz="0" w:space="0" w:color="auto"/>
        <w:left w:val="none" w:sz="0" w:space="0" w:color="auto"/>
        <w:bottom w:val="none" w:sz="0" w:space="0" w:color="auto"/>
        <w:right w:val="none" w:sz="0" w:space="0" w:color="auto"/>
      </w:divBdr>
    </w:div>
    <w:div w:id="1875654739">
      <w:bodyDiv w:val="1"/>
      <w:marLeft w:val="0"/>
      <w:marRight w:val="0"/>
      <w:marTop w:val="0"/>
      <w:marBottom w:val="0"/>
      <w:divBdr>
        <w:top w:val="none" w:sz="0" w:space="0" w:color="auto"/>
        <w:left w:val="none" w:sz="0" w:space="0" w:color="auto"/>
        <w:bottom w:val="none" w:sz="0" w:space="0" w:color="auto"/>
        <w:right w:val="none" w:sz="0" w:space="0" w:color="auto"/>
      </w:divBdr>
    </w:div>
    <w:div w:id="1961108372">
      <w:bodyDiv w:val="1"/>
      <w:marLeft w:val="0"/>
      <w:marRight w:val="0"/>
      <w:marTop w:val="0"/>
      <w:marBottom w:val="0"/>
      <w:divBdr>
        <w:top w:val="none" w:sz="0" w:space="0" w:color="auto"/>
        <w:left w:val="none" w:sz="0" w:space="0" w:color="auto"/>
        <w:bottom w:val="none" w:sz="0" w:space="0" w:color="auto"/>
        <w:right w:val="none" w:sz="0" w:space="0" w:color="auto"/>
      </w:divBdr>
    </w:div>
    <w:div w:id="1964073392">
      <w:bodyDiv w:val="1"/>
      <w:marLeft w:val="0"/>
      <w:marRight w:val="0"/>
      <w:marTop w:val="0"/>
      <w:marBottom w:val="0"/>
      <w:divBdr>
        <w:top w:val="none" w:sz="0" w:space="0" w:color="auto"/>
        <w:left w:val="none" w:sz="0" w:space="0" w:color="auto"/>
        <w:bottom w:val="none" w:sz="0" w:space="0" w:color="auto"/>
        <w:right w:val="none" w:sz="0" w:space="0" w:color="auto"/>
      </w:divBdr>
    </w:div>
    <w:div w:id="205680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epdt@hufi.edu.vn"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hiepdt@hufi.edu.vn" TargetMode="External"/><Relationship Id="rId4" Type="http://schemas.openxmlformats.org/officeDocument/2006/relationships/settings" Target="settings.xml"/><Relationship Id="rId9" Type="http://schemas.openxmlformats.org/officeDocument/2006/relationships/hyperlink" Target="mailto:pcnam@dut.udn.vn" TargetMode="Externa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3C000-C61C-43E5-8256-D2FCA8F04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4149</TotalTime>
  <Pages>7</Pages>
  <Words>2602</Words>
  <Characters>14837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221</cp:revision>
  <cp:lastPrinted>2022-11-02T08:25:00Z</cp:lastPrinted>
  <dcterms:created xsi:type="dcterms:W3CDTF">2023-05-02T03:28:00Z</dcterms:created>
  <dcterms:modified xsi:type="dcterms:W3CDTF">2023-05-05T03:39:00Z</dcterms:modified>
</cp:coreProperties>
</file>