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C41F7" w14:textId="494CE6DA" w:rsidR="00806286" w:rsidRPr="00C51AAA" w:rsidRDefault="00C1532A" w:rsidP="008A6AB6">
      <w:pPr>
        <w:jc w:val="center"/>
        <w:rPr>
          <w:rFonts w:ascii="Arial" w:hAnsi="Arial" w:cs="Arial"/>
          <w:b/>
          <w:sz w:val="32"/>
          <w:szCs w:val="32"/>
        </w:rPr>
      </w:pPr>
      <w:r w:rsidRPr="00C51AAA">
        <w:rPr>
          <w:rFonts w:ascii="Arial" w:hAnsi="Arial" w:cs="Arial"/>
          <w:b/>
          <w:sz w:val="32"/>
          <w:szCs w:val="32"/>
        </w:rPr>
        <w:t>Requirements to establish title by adverse possession in Vietnam</w:t>
      </w:r>
      <w:r w:rsidR="00352AF9">
        <w:rPr>
          <w:rFonts w:ascii="Arial" w:hAnsi="Arial" w:cs="Arial"/>
          <w:b/>
          <w:sz w:val="32"/>
          <w:szCs w:val="32"/>
        </w:rPr>
        <w:t>ese</w:t>
      </w:r>
      <w:r w:rsidRPr="00C51AAA">
        <w:rPr>
          <w:rFonts w:ascii="Arial" w:hAnsi="Arial" w:cs="Arial"/>
          <w:b/>
          <w:sz w:val="32"/>
          <w:szCs w:val="32"/>
        </w:rPr>
        <w:t xml:space="preserve"> and the </w:t>
      </w:r>
      <w:r w:rsidR="00352AF9">
        <w:rPr>
          <w:rFonts w:ascii="Arial" w:hAnsi="Arial" w:cs="Arial"/>
          <w:b/>
          <w:sz w:val="32"/>
          <w:szCs w:val="32"/>
        </w:rPr>
        <w:t>American</w:t>
      </w:r>
      <w:r w:rsidRPr="00C51AAA">
        <w:rPr>
          <w:rFonts w:ascii="Arial" w:hAnsi="Arial" w:cs="Arial"/>
          <w:b/>
          <w:sz w:val="32"/>
          <w:szCs w:val="32"/>
        </w:rPr>
        <w:t xml:space="preserve"> legal systems</w:t>
      </w:r>
    </w:p>
    <w:p w14:paraId="0EDB5269" w14:textId="77777777" w:rsidR="00C412C7" w:rsidRDefault="00C412C7" w:rsidP="008A6AB6">
      <w:pPr>
        <w:jc w:val="center"/>
        <w:rPr>
          <w:b/>
        </w:rPr>
      </w:pPr>
    </w:p>
    <w:p w14:paraId="0EF54A08" w14:textId="7652C6D5" w:rsidR="00364CE6" w:rsidRPr="00F14033" w:rsidRDefault="00C1532A" w:rsidP="008A6AB6">
      <w:pPr>
        <w:jc w:val="center"/>
        <w:rPr>
          <w:b/>
          <w:vertAlign w:val="superscript"/>
        </w:rPr>
      </w:pPr>
      <w:proofErr w:type="spellStart"/>
      <w:r w:rsidRPr="00F14033">
        <w:rPr>
          <w:b/>
        </w:rPr>
        <w:t>Châu</w:t>
      </w:r>
      <w:proofErr w:type="spellEnd"/>
      <w:r w:rsidRPr="00F14033">
        <w:rPr>
          <w:b/>
        </w:rPr>
        <w:t xml:space="preserve"> </w:t>
      </w:r>
      <w:proofErr w:type="spellStart"/>
      <w:r w:rsidRPr="00F14033">
        <w:rPr>
          <w:b/>
        </w:rPr>
        <w:t>Thị</w:t>
      </w:r>
      <w:proofErr w:type="spellEnd"/>
      <w:r w:rsidRPr="00F14033">
        <w:rPr>
          <w:b/>
        </w:rPr>
        <w:t xml:space="preserve"> </w:t>
      </w:r>
      <w:proofErr w:type="spellStart"/>
      <w:r w:rsidRPr="00F14033">
        <w:rPr>
          <w:b/>
        </w:rPr>
        <w:t>Vân</w:t>
      </w:r>
      <w:proofErr w:type="spellEnd"/>
      <w:r w:rsidR="00E832E8">
        <w:rPr>
          <w:b/>
        </w:rPr>
        <w:t>*</w:t>
      </w:r>
    </w:p>
    <w:p w14:paraId="31D25CB2" w14:textId="77777777" w:rsidR="008A6AB6" w:rsidRDefault="008A6AB6" w:rsidP="006639F5">
      <w:pPr>
        <w:jc w:val="center"/>
        <w:rPr>
          <w:i/>
          <w:color w:val="081C36"/>
          <w:spacing w:val="3"/>
          <w:sz w:val="22"/>
          <w:szCs w:val="22"/>
          <w:shd w:val="clear" w:color="auto" w:fill="FFFFFF"/>
        </w:rPr>
      </w:pPr>
    </w:p>
    <w:p w14:paraId="0EC6C3C6" w14:textId="26414A76" w:rsidR="00364CE6" w:rsidRPr="008A6AB6" w:rsidRDefault="009D4A6D" w:rsidP="008A6AB6">
      <w:pPr>
        <w:jc w:val="center"/>
        <w:rPr>
          <w:i/>
          <w:sz w:val="22"/>
          <w:szCs w:val="22"/>
        </w:rPr>
      </w:pPr>
      <w:r w:rsidRPr="008A6AB6">
        <w:rPr>
          <w:i/>
          <w:color w:val="081C36"/>
          <w:spacing w:val="3"/>
          <w:sz w:val="22"/>
          <w:szCs w:val="22"/>
          <w:shd w:val="clear" w:color="auto" w:fill="FFFFFF"/>
        </w:rPr>
        <w:t xml:space="preserve">Faculty of Political Theory - Law and State Management, </w:t>
      </w:r>
      <w:proofErr w:type="spellStart"/>
      <w:r w:rsidR="00C1532A" w:rsidRPr="008A6AB6">
        <w:rPr>
          <w:i/>
          <w:sz w:val="22"/>
          <w:szCs w:val="22"/>
        </w:rPr>
        <w:t>Quy</w:t>
      </w:r>
      <w:proofErr w:type="spellEnd"/>
      <w:r w:rsidR="00C1532A" w:rsidRPr="008A6AB6">
        <w:rPr>
          <w:i/>
          <w:sz w:val="22"/>
          <w:szCs w:val="22"/>
        </w:rPr>
        <w:t xml:space="preserve"> </w:t>
      </w:r>
      <w:proofErr w:type="spellStart"/>
      <w:r w:rsidR="00C1532A" w:rsidRPr="008A6AB6">
        <w:rPr>
          <w:i/>
          <w:sz w:val="22"/>
          <w:szCs w:val="22"/>
        </w:rPr>
        <w:t>Nhon</w:t>
      </w:r>
      <w:proofErr w:type="spellEnd"/>
      <w:r w:rsidR="00C1532A" w:rsidRPr="008A6AB6">
        <w:rPr>
          <w:i/>
          <w:sz w:val="22"/>
          <w:szCs w:val="22"/>
        </w:rPr>
        <w:t xml:space="preserve"> University</w:t>
      </w:r>
      <w:r w:rsidR="008A6AB6">
        <w:rPr>
          <w:i/>
          <w:sz w:val="22"/>
          <w:szCs w:val="22"/>
        </w:rPr>
        <w:t>, Vietnam</w:t>
      </w:r>
    </w:p>
    <w:p w14:paraId="7A51301C" w14:textId="77777777" w:rsidR="009D4A6D" w:rsidRPr="008A6AB6" w:rsidRDefault="009D4A6D" w:rsidP="008A6AB6">
      <w:pPr>
        <w:jc w:val="center"/>
        <w:rPr>
          <w:i/>
          <w:sz w:val="22"/>
          <w:szCs w:val="22"/>
        </w:rPr>
      </w:pPr>
    </w:p>
    <w:p w14:paraId="17AF9052" w14:textId="2F193D56" w:rsidR="00364CE6" w:rsidRPr="008A6AB6" w:rsidRDefault="00E832E8" w:rsidP="004268E0">
      <w:pPr>
        <w:spacing w:line="360" w:lineRule="auto"/>
        <w:jc w:val="center"/>
        <w:rPr>
          <w:rStyle w:val="Hyperlink"/>
          <w:i/>
          <w:sz w:val="22"/>
          <w:szCs w:val="22"/>
        </w:rPr>
      </w:pPr>
      <w:r>
        <w:rPr>
          <w:i/>
          <w:sz w:val="22"/>
          <w:szCs w:val="22"/>
        </w:rPr>
        <w:t>*</w:t>
      </w:r>
      <w:r w:rsidR="00C1532A" w:rsidRPr="008A6AB6">
        <w:rPr>
          <w:i/>
          <w:sz w:val="22"/>
          <w:szCs w:val="22"/>
        </w:rPr>
        <w:t xml:space="preserve">Corresponding author. Email: </w:t>
      </w:r>
      <w:hyperlink r:id="rId7" w:history="1">
        <w:r w:rsidR="00C1532A" w:rsidRPr="008A6AB6">
          <w:rPr>
            <w:rStyle w:val="Hyperlink"/>
            <w:i/>
            <w:sz w:val="22"/>
            <w:szCs w:val="22"/>
          </w:rPr>
          <w:t>chauthivan@qnu.edu.vn</w:t>
        </w:r>
      </w:hyperlink>
    </w:p>
    <w:p w14:paraId="1A4BBA64" w14:textId="16517076" w:rsidR="00F14033" w:rsidRDefault="009D4A6D" w:rsidP="004268E0">
      <w:pPr>
        <w:spacing w:line="360" w:lineRule="auto"/>
        <w:jc w:val="both"/>
        <w:rPr>
          <w:sz w:val="20"/>
          <w:szCs w:val="20"/>
        </w:rPr>
      </w:pPr>
      <w:r>
        <w:rPr>
          <w:b/>
          <w:sz w:val="20"/>
          <w:szCs w:val="20"/>
        </w:rPr>
        <w:t>ASTRACT</w:t>
      </w:r>
    </w:p>
    <w:p w14:paraId="663A5F8C" w14:textId="77777777" w:rsidR="00364CE6" w:rsidRPr="00F14033" w:rsidRDefault="00C1532A" w:rsidP="0039619D">
      <w:pPr>
        <w:ind w:firstLine="567"/>
        <w:jc w:val="both"/>
        <w:rPr>
          <w:sz w:val="20"/>
          <w:szCs w:val="20"/>
        </w:rPr>
      </w:pPr>
      <w:r w:rsidRPr="00F14033">
        <w:rPr>
          <w:sz w:val="20"/>
          <w:szCs w:val="20"/>
        </w:rPr>
        <w:t>The overview content of the article provides a basic understanding of the conditions for establishing land ownership rights due to illegal occupation in the law systems of Vietnam and the United States. Using the comparative method, the author points out the similarities and differences in the conditions for establishing property rights in Vietnamese Law and U.S. law. The research results contribute to consolidating and developing legal theory establishing property rights in Vietnam.</w:t>
      </w:r>
    </w:p>
    <w:p w14:paraId="58F0E75B" w14:textId="2CE86B0C" w:rsidR="006348CC" w:rsidRDefault="00C1532A" w:rsidP="0039619D">
      <w:pPr>
        <w:spacing w:before="120" w:after="120"/>
        <w:jc w:val="both"/>
        <w:rPr>
          <w:i/>
          <w:sz w:val="20"/>
          <w:szCs w:val="20"/>
        </w:rPr>
        <w:sectPr w:rsidR="006348CC" w:rsidSect="006348CC">
          <w:pgSz w:w="11906" w:h="16838" w:code="9"/>
          <w:pgMar w:top="1440" w:right="1440" w:bottom="851" w:left="1440" w:header="708" w:footer="708" w:gutter="0"/>
          <w:cols w:space="708"/>
          <w:docGrid w:linePitch="326"/>
        </w:sectPr>
      </w:pPr>
      <w:r w:rsidRPr="00F14033">
        <w:rPr>
          <w:b/>
          <w:sz w:val="20"/>
          <w:szCs w:val="20"/>
        </w:rPr>
        <w:t>Keyword</w:t>
      </w:r>
      <w:r w:rsidRPr="00F14033">
        <w:rPr>
          <w:sz w:val="20"/>
          <w:szCs w:val="20"/>
        </w:rPr>
        <w:t xml:space="preserve">s: </w:t>
      </w:r>
      <w:r w:rsidR="0039619D" w:rsidRPr="0039619D">
        <w:rPr>
          <w:i/>
          <w:sz w:val="20"/>
          <w:szCs w:val="20"/>
        </w:rPr>
        <w:t>P</w:t>
      </w:r>
      <w:r w:rsidR="00B425A4" w:rsidRPr="009D4A6D">
        <w:rPr>
          <w:i/>
          <w:sz w:val="20"/>
          <w:szCs w:val="20"/>
        </w:rPr>
        <w:t xml:space="preserve">ossession, </w:t>
      </w:r>
      <w:r w:rsidRPr="009D4A6D">
        <w:rPr>
          <w:i/>
          <w:sz w:val="20"/>
          <w:szCs w:val="20"/>
        </w:rPr>
        <w:t xml:space="preserve">adverse possession, </w:t>
      </w:r>
      <w:r w:rsidR="00B425A4" w:rsidRPr="009D4A6D">
        <w:rPr>
          <w:i/>
          <w:sz w:val="20"/>
          <w:szCs w:val="20"/>
        </w:rPr>
        <w:t>establish title</w:t>
      </w:r>
      <w:r w:rsidRPr="009D4A6D">
        <w:rPr>
          <w:i/>
          <w:sz w:val="20"/>
          <w:szCs w:val="20"/>
        </w:rPr>
        <w:t>, property, limitation statutory</w:t>
      </w:r>
      <w:r w:rsidR="006348CC">
        <w:rPr>
          <w:i/>
          <w:sz w:val="20"/>
          <w:szCs w:val="20"/>
        </w:rPr>
        <w:t>.</w:t>
      </w:r>
    </w:p>
    <w:p w14:paraId="68707A2A" w14:textId="05AD004B" w:rsidR="00364CE6" w:rsidRPr="00F14033" w:rsidRDefault="00364CE6" w:rsidP="0039619D">
      <w:pPr>
        <w:spacing w:before="120" w:after="120"/>
        <w:jc w:val="both"/>
        <w:rPr>
          <w:sz w:val="20"/>
          <w:szCs w:val="20"/>
        </w:rPr>
      </w:pPr>
    </w:p>
    <w:p w14:paraId="3E0B8436" w14:textId="77777777" w:rsidR="00574A1B" w:rsidRDefault="00574A1B" w:rsidP="004268E0">
      <w:pPr>
        <w:spacing w:after="240" w:line="360" w:lineRule="auto"/>
        <w:jc w:val="both"/>
        <w:rPr>
          <w:b/>
          <w:bCs/>
          <w:sz w:val="20"/>
          <w:szCs w:val="20"/>
        </w:rPr>
      </w:pPr>
    </w:p>
    <w:p w14:paraId="5ADBD51F" w14:textId="77777777" w:rsidR="00C840E9" w:rsidRDefault="00C840E9" w:rsidP="004268E0">
      <w:pPr>
        <w:spacing w:after="240" w:line="360" w:lineRule="auto"/>
        <w:jc w:val="both"/>
        <w:rPr>
          <w:b/>
          <w:bCs/>
          <w:sz w:val="20"/>
          <w:szCs w:val="20"/>
        </w:rPr>
      </w:pPr>
    </w:p>
    <w:p w14:paraId="3E8BE75F" w14:textId="77777777" w:rsidR="00C840E9" w:rsidRDefault="00C840E9" w:rsidP="004268E0">
      <w:pPr>
        <w:spacing w:after="240" w:line="360" w:lineRule="auto"/>
        <w:jc w:val="both"/>
        <w:rPr>
          <w:b/>
          <w:bCs/>
          <w:sz w:val="20"/>
          <w:szCs w:val="20"/>
        </w:rPr>
      </w:pPr>
    </w:p>
    <w:p w14:paraId="1837EA93" w14:textId="77777777" w:rsidR="00C840E9" w:rsidRDefault="00C840E9" w:rsidP="004268E0">
      <w:pPr>
        <w:spacing w:after="240" w:line="360" w:lineRule="auto"/>
        <w:jc w:val="both"/>
        <w:rPr>
          <w:b/>
          <w:bCs/>
          <w:sz w:val="20"/>
          <w:szCs w:val="20"/>
        </w:rPr>
      </w:pPr>
    </w:p>
    <w:p w14:paraId="342ED2AF" w14:textId="77777777" w:rsidR="00C840E9" w:rsidRDefault="00C840E9" w:rsidP="004268E0">
      <w:pPr>
        <w:spacing w:after="240" w:line="360" w:lineRule="auto"/>
        <w:jc w:val="both"/>
        <w:rPr>
          <w:b/>
          <w:bCs/>
          <w:sz w:val="20"/>
          <w:szCs w:val="20"/>
        </w:rPr>
      </w:pPr>
    </w:p>
    <w:p w14:paraId="03554FC8" w14:textId="77777777" w:rsidR="00C840E9" w:rsidRDefault="00C840E9" w:rsidP="004268E0">
      <w:pPr>
        <w:spacing w:after="240" w:line="360" w:lineRule="auto"/>
        <w:jc w:val="both"/>
        <w:rPr>
          <w:b/>
          <w:bCs/>
          <w:sz w:val="20"/>
          <w:szCs w:val="20"/>
        </w:rPr>
      </w:pPr>
    </w:p>
    <w:p w14:paraId="7AE254B7" w14:textId="77777777" w:rsidR="00C840E9" w:rsidRDefault="00C840E9" w:rsidP="004268E0">
      <w:pPr>
        <w:spacing w:after="240" w:line="360" w:lineRule="auto"/>
        <w:jc w:val="both"/>
        <w:rPr>
          <w:b/>
          <w:bCs/>
          <w:sz w:val="20"/>
          <w:szCs w:val="20"/>
        </w:rPr>
      </w:pPr>
    </w:p>
    <w:p w14:paraId="57D8DF00" w14:textId="77777777" w:rsidR="00C840E9" w:rsidRDefault="00C840E9" w:rsidP="004268E0">
      <w:pPr>
        <w:spacing w:after="240" w:line="360" w:lineRule="auto"/>
        <w:jc w:val="both"/>
        <w:rPr>
          <w:b/>
          <w:bCs/>
          <w:sz w:val="20"/>
          <w:szCs w:val="20"/>
        </w:rPr>
      </w:pPr>
    </w:p>
    <w:p w14:paraId="35EFF0C5" w14:textId="77777777" w:rsidR="00C840E9" w:rsidRDefault="00C840E9" w:rsidP="004268E0">
      <w:pPr>
        <w:spacing w:after="240" w:line="360" w:lineRule="auto"/>
        <w:jc w:val="both"/>
        <w:rPr>
          <w:b/>
          <w:bCs/>
          <w:sz w:val="20"/>
          <w:szCs w:val="20"/>
        </w:rPr>
      </w:pPr>
    </w:p>
    <w:p w14:paraId="4E03BDFF" w14:textId="77777777" w:rsidR="006639F5" w:rsidRDefault="006639F5" w:rsidP="00FE2F15">
      <w:pPr>
        <w:jc w:val="center"/>
        <w:rPr>
          <w:rFonts w:ascii="Arial" w:hAnsi="Arial" w:cs="Arial"/>
          <w:b/>
          <w:sz w:val="32"/>
          <w:szCs w:val="32"/>
        </w:rPr>
      </w:pPr>
      <w:r>
        <w:rPr>
          <w:rFonts w:ascii="Arial" w:hAnsi="Arial" w:cs="Arial"/>
          <w:b/>
          <w:sz w:val="32"/>
          <w:szCs w:val="32"/>
        </w:rPr>
        <w:br w:type="page"/>
      </w:r>
    </w:p>
    <w:p w14:paraId="472A4DDE" w14:textId="77777777" w:rsidR="006348CC" w:rsidRDefault="006348CC" w:rsidP="00FE2F15">
      <w:pPr>
        <w:jc w:val="center"/>
        <w:rPr>
          <w:rFonts w:ascii="Arial" w:hAnsi="Arial" w:cs="Arial"/>
          <w:b/>
          <w:sz w:val="32"/>
          <w:szCs w:val="32"/>
        </w:rPr>
        <w:sectPr w:rsidR="006348CC" w:rsidSect="006348CC">
          <w:type w:val="continuous"/>
          <w:pgSz w:w="11906" w:h="16838" w:code="9"/>
          <w:pgMar w:top="1440" w:right="1440" w:bottom="851" w:left="1440" w:header="708" w:footer="708" w:gutter="0"/>
          <w:cols w:num="2" w:space="708"/>
          <w:docGrid w:linePitch="326"/>
        </w:sectPr>
      </w:pPr>
    </w:p>
    <w:p w14:paraId="50F49360" w14:textId="6B5F6ECB" w:rsidR="00C840E9" w:rsidRPr="00FE2F15" w:rsidRDefault="00FE2F15" w:rsidP="00FE2F15">
      <w:pPr>
        <w:jc w:val="center"/>
        <w:rPr>
          <w:rFonts w:ascii="Arial" w:hAnsi="Arial" w:cs="Arial"/>
          <w:b/>
          <w:sz w:val="32"/>
          <w:szCs w:val="32"/>
        </w:rPr>
      </w:pPr>
      <w:proofErr w:type="spellStart"/>
      <w:r w:rsidRPr="00FE2F15">
        <w:rPr>
          <w:rFonts w:ascii="Arial" w:hAnsi="Arial" w:cs="Arial"/>
          <w:b/>
          <w:sz w:val="32"/>
          <w:szCs w:val="32"/>
        </w:rPr>
        <w:lastRenderedPageBreak/>
        <w:t>Điều</w:t>
      </w:r>
      <w:proofErr w:type="spellEnd"/>
      <w:r w:rsidRPr="00FE2F15">
        <w:rPr>
          <w:rFonts w:ascii="Arial" w:hAnsi="Arial" w:cs="Arial"/>
          <w:b/>
          <w:sz w:val="32"/>
          <w:szCs w:val="32"/>
        </w:rPr>
        <w:t xml:space="preserve"> </w:t>
      </w:r>
      <w:proofErr w:type="spellStart"/>
      <w:r w:rsidRPr="00FE2F15">
        <w:rPr>
          <w:rFonts w:ascii="Arial" w:hAnsi="Arial" w:cs="Arial"/>
          <w:b/>
          <w:sz w:val="32"/>
          <w:szCs w:val="32"/>
        </w:rPr>
        <w:t>kiện</w:t>
      </w:r>
      <w:proofErr w:type="spellEnd"/>
      <w:r w:rsidRPr="00FE2F15">
        <w:rPr>
          <w:rFonts w:ascii="Arial" w:hAnsi="Arial" w:cs="Arial"/>
          <w:b/>
          <w:sz w:val="32"/>
          <w:szCs w:val="32"/>
        </w:rPr>
        <w:t xml:space="preserve"> </w:t>
      </w:r>
      <w:proofErr w:type="spellStart"/>
      <w:r w:rsidRPr="00FE2F15">
        <w:rPr>
          <w:rFonts w:ascii="Arial" w:hAnsi="Arial" w:cs="Arial"/>
          <w:b/>
          <w:sz w:val="32"/>
          <w:szCs w:val="32"/>
        </w:rPr>
        <w:t>xác</w:t>
      </w:r>
      <w:proofErr w:type="spellEnd"/>
      <w:r w:rsidRPr="00FE2F15">
        <w:rPr>
          <w:rFonts w:ascii="Arial" w:hAnsi="Arial" w:cs="Arial"/>
          <w:b/>
          <w:sz w:val="32"/>
          <w:szCs w:val="32"/>
        </w:rPr>
        <w:t xml:space="preserve"> </w:t>
      </w:r>
      <w:proofErr w:type="spellStart"/>
      <w:r w:rsidRPr="00FE2F15">
        <w:rPr>
          <w:rFonts w:ascii="Arial" w:hAnsi="Arial" w:cs="Arial"/>
          <w:b/>
          <w:sz w:val="32"/>
          <w:szCs w:val="32"/>
        </w:rPr>
        <w:t>lập</w:t>
      </w:r>
      <w:proofErr w:type="spellEnd"/>
      <w:r w:rsidRPr="00FE2F15">
        <w:rPr>
          <w:rFonts w:ascii="Arial" w:hAnsi="Arial" w:cs="Arial"/>
          <w:b/>
          <w:sz w:val="32"/>
          <w:szCs w:val="32"/>
        </w:rPr>
        <w:t xml:space="preserve"> </w:t>
      </w:r>
      <w:proofErr w:type="spellStart"/>
      <w:r w:rsidRPr="00FE2F15">
        <w:rPr>
          <w:rFonts w:ascii="Arial" w:hAnsi="Arial" w:cs="Arial"/>
          <w:b/>
          <w:sz w:val="32"/>
          <w:szCs w:val="32"/>
        </w:rPr>
        <w:t>quyền</w:t>
      </w:r>
      <w:proofErr w:type="spellEnd"/>
      <w:r w:rsidRPr="00FE2F15">
        <w:rPr>
          <w:rFonts w:ascii="Arial" w:hAnsi="Arial" w:cs="Arial"/>
          <w:b/>
          <w:sz w:val="32"/>
          <w:szCs w:val="32"/>
        </w:rPr>
        <w:t xml:space="preserve"> </w:t>
      </w:r>
      <w:proofErr w:type="spellStart"/>
      <w:r w:rsidRPr="00FE2F15">
        <w:rPr>
          <w:rFonts w:ascii="Arial" w:hAnsi="Arial" w:cs="Arial"/>
          <w:b/>
          <w:sz w:val="32"/>
          <w:szCs w:val="32"/>
        </w:rPr>
        <w:t>sở</w:t>
      </w:r>
      <w:proofErr w:type="spellEnd"/>
      <w:r w:rsidRPr="00FE2F15">
        <w:rPr>
          <w:rFonts w:ascii="Arial" w:hAnsi="Arial" w:cs="Arial"/>
          <w:b/>
          <w:sz w:val="32"/>
          <w:szCs w:val="32"/>
        </w:rPr>
        <w:t xml:space="preserve"> </w:t>
      </w:r>
      <w:proofErr w:type="spellStart"/>
      <w:r w:rsidRPr="00FE2F15">
        <w:rPr>
          <w:rFonts w:ascii="Arial" w:hAnsi="Arial" w:cs="Arial"/>
          <w:b/>
          <w:sz w:val="32"/>
          <w:szCs w:val="32"/>
        </w:rPr>
        <w:t>hữu</w:t>
      </w:r>
      <w:proofErr w:type="spellEnd"/>
      <w:r w:rsidRPr="00FE2F15">
        <w:rPr>
          <w:rFonts w:ascii="Arial" w:hAnsi="Arial" w:cs="Arial"/>
          <w:b/>
          <w:sz w:val="32"/>
          <w:szCs w:val="32"/>
        </w:rPr>
        <w:t xml:space="preserve"> do </w:t>
      </w:r>
      <w:proofErr w:type="spellStart"/>
      <w:r w:rsidRPr="00FE2F15">
        <w:rPr>
          <w:rFonts w:ascii="Arial" w:hAnsi="Arial" w:cs="Arial"/>
          <w:b/>
          <w:sz w:val="32"/>
          <w:szCs w:val="32"/>
        </w:rPr>
        <w:t>chiếm</w:t>
      </w:r>
      <w:proofErr w:type="spellEnd"/>
      <w:r w:rsidRPr="00FE2F15">
        <w:rPr>
          <w:rFonts w:ascii="Arial" w:hAnsi="Arial" w:cs="Arial"/>
          <w:b/>
          <w:sz w:val="32"/>
          <w:szCs w:val="32"/>
        </w:rPr>
        <w:t xml:space="preserve"> </w:t>
      </w:r>
      <w:proofErr w:type="spellStart"/>
      <w:r w:rsidRPr="00FE2F15">
        <w:rPr>
          <w:rFonts w:ascii="Arial" w:hAnsi="Arial" w:cs="Arial"/>
          <w:b/>
          <w:sz w:val="32"/>
          <w:szCs w:val="32"/>
        </w:rPr>
        <w:t>hữu</w:t>
      </w:r>
      <w:proofErr w:type="spellEnd"/>
      <w:r w:rsidRPr="00FE2F15">
        <w:rPr>
          <w:rFonts w:ascii="Arial" w:hAnsi="Arial" w:cs="Arial"/>
          <w:b/>
          <w:sz w:val="32"/>
          <w:szCs w:val="32"/>
        </w:rPr>
        <w:t xml:space="preserve"> </w:t>
      </w:r>
      <w:proofErr w:type="spellStart"/>
      <w:r w:rsidRPr="00FE2F15">
        <w:rPr>
          <w:rFonts w:ascii="Arial" w:hAnsi="Arial" w:cs="Arial"/>
          <w:b/>
          <w:sz w:val="32"/>
          <w:szCs w:val="32"/>
        </w:rPr>
        <w:t>đất</w:t>
      </w:r>
      <w:proofErr w:type="spellEnd"/>
      <w:r w:rsidRPr="00FE2F15">
        <w:rPr>
          <w:rFonts w:ascii="Arial" w:hAnsi="Arial" w:cs="Arial"/>
          <w:b/>
          <w:sz w:val="32"/>
          <w:szCs w:val="32"/>
        </w:rPr>
        <w:t xml:space="preserve"> </w:t>
      </w:r>
      <w:proofErr w:type="spellStart"/>
      <w:r w:rsidRPr="00FE2F15">
        <w:rPr>
          <w:rFonts w:ascii="Arial" w:hAnsi="Arial" w:cs="Arial"/>
          <w:b/>
          <w:sz w:val="32"/>
          <w:szCs w:val="32"/>
        </w:rPr>
        <w:t>không</w:t>
      </w:r>
      <w:proofErr w:type="spellEnd"/>
      <w:r w:rsidRPr="00FE2F15">
        <w:rPr>
          <w:rFonts w:ascii="Arial" w:hAnsi="Arial" w:cs="Arial"/>
          <w:b/>
          <w:sz w:val="32"/>
          <w:szCs w:val="32"/>
        </w:rPr>
        <w:t xml:space="preserve"> </w:t>
      </w:r>
      <w:proofErr w:type="spellStart"/>
      <w:r w:rsidRPr="00FE2F15">
        <w:rPr>
          <w:rFonts w:ascii="Arial" w:hAnsi="Arial" w:cs="Arial"/>
          <w:b/>
          <w:sz w:val="32"/>
          <w:szCs w:val="32"/>
        </w:rPr>
        <w:t>có</w:t>
      </w:r>
      <w:proofErr w:type="spellEnd"/>
      <w:r w:rsidRPr="00FE2F15">
        <w:rPr>
          <w:rFonts w:ascii="Arial" w:hAnsi="Arial" w:cs="Arial"/>
          <w:b/>
          <w:sz w:val="32"/>
          <w:szCs w:val="32"/>
        </w:rPr>
        <w:t xml:space="preserve"> </w:t>
      </w:r>
      <w:proofErr w:type="spellStart"/>
      <w:r w:rsidRPr="00FE2F15">
        <w:rPr>
          <w:rFonts w:ascii="Arial" w:hAnsi="Arial" w:cs="Arial"/>
          <w:b/>
          <w:sz w:val="32"/>
          <w:szCs w:val="32"/>
        </w:rPr>
        <w:t>căn</w:t>
      </w:r>
      <w:proofErr w:type="spellEnd"/>
      <w:r w:rsidRPr="00FE2F15">
        <w:rPr>
          <w:rFonts w:ascii="Arial" w:hAnsi="Arial" w:cs="Arial"/>
          <w:b/>
          <w:sz w:val="32"/>
          <w:szCs w:val="32"/>
        </w:rPr>
        <w:t xml:space="preserve"> </w:t>
      </w:r>
      <w:proofErr w:type="spellStart"/>
      <w:r w:rsidRPr="00FE2F15">
        <w:rPr>
          <w:rFonts w:ascii="Arial" w:hAnsi="Arial" w:cs="Arial"/>
          <w:b/>
          <w:sz w:val="32"/>
          <w:szCs w:val="32"/>
        </w:rPr>
        <w:t>cứ</w:t>
      </w:r>
      <w:proofErr w:type="spellEnd"/>
      <w:r w:rsidRPr="00FE2F15">
        <w:rPr>
          <w:rFonts w:ascii="Arial" w:hAnsi="Arial" w:cs="Arial"/>
          <w:b/>
          <w:sz w:val="32"/>
          <w:szCs w:val="32"/>
        </w:rPr>
        <w:t xml:space="preserve"> </w:t>
      </w:r>
      <w:proofErr w:type="spellStart"/>
      <w:r w:rsidRPr="00FE2F15">
        <w:rPr>
          <w:rFonts w:ascii="Arial" w:hAnsi="Arial" w:cs="Arial"/>
          <w:b/>
          <w:sz w:val="32"/>
          <w:szCs w:val="32"/>
        </w:rPr>
        <w:t>pháp</w:t>
      </w:r>
      <w:proofErr w:type="spellEnd"/>
      <w:r w:rsidRPr="00FE2F15">
        <w:rPr>
          <w:rFonts w:ascii="Arial" w:hAnsi="Arial" w:cs="Arial"/>
          <w:b/>
          <w:sz w:val="32"/>
          <w:szCs w:val="32"/>
        </w:rPr>
        <w:t xml:space="preserve"> </w:t>
      </w:r>
      <w:proofErr w:type="spellStart"/>
      <w:r w:rsidRPr="00FE2F15">
        <w:rPr>
          <w:rFonts w:ascii="Arial" w:hAnsi="Arial" w:cs="Arial"/>
          <w:b/>
          <w:sz w:val="32"/>
          <w:szCs w:val="32"/>
        </w:rPr>
        <w:t>luật</w:t>
      </w:r>
      <w:proofErr w:type="spellEnd"/>
      <w:r w:rsidRPr="00FE2F15">
        <w:rPr>
          <w:rFonts w:ascii="Arial" w:hAnsi="Arial" w:cs="Arial"/>
          <w:b/>
          <w:sz w:val="32"/>
          <w:szCs w:val="32"/>
        </w:rPr>
        <w:t xml:space="preserve"> </w:t>
      </w:r>
      <w:proofErr w:type="spellStart"/>
      <w:r w:rsidRPr="00FE2F15">
        <w:rPr>
          <w:rFonts w:ascii="Arial" w:hAnsi="Arial" w:cs="Arial"/>
          <w:b/>
          <w:sz w:val="32"/>
          <w:szCs w:val="32"/>
        </w:rPr>
        <w:t>trong</w:t>
      </w:r>
      <w:proofErr w:type="spellEnd"/>
      <w:r w:rsidRPr="00FE2F15">
        <w:rPr>
          <w:rFonts w:ascii="Arial" w:hAnsi="Arial" w:cs="Arial"/>
          <w:b/>
          <w:sz w:val="32"/>
          <w:szCs w:val="32"/>
        </w:rPr>
        <w:t xml:space="preserve"> </w:t>
      </w:r>
      <w:proofErr w:type="spellStart"/>
      <w:r w:rsidRPr="00FE2F15">
        <w:rPr>
          <w:rFonts w:ascii="Arial" w:hAnsi="Arial" w:cs="Arial"/>
          <w:b/>
          <w:sz w:val="32"/>
          <w:szCs w:val="32"/>
        </w:rPr>
        <w:t>hệ</w:t>
      </w:r>
      <w:proofErr w:type="spellEnd"/>
      <w:r w:rsidRPr="00FE2F15">
        <w:rPr>
          <w:rFonts w:ascii="Arial" w:hAnsi="Arial" w:cs="Arial"/>
          <w:b/>
          <w:sz w:val="32"/>
          <w:szCs w:val="32"/>
        </w:rPr>
        <w:t xml:space="preserve"> </w:t>
      </w:r>
      <w:proofErr w:type="spellStart"/>
      <w:r w:rsidRPr="00FE2F15">
        <w:rPr>
          <w:rFonts w:ascii="Arial" w:hAnsi="Arial" w:cs="Arial"/>
          <w:b/>
          <w:sz w:val="32"/>
          <w:szCs w:val="32"/>
        </w:rPr>
        <w:t>thống</w:t>
      </w:r>
      <w:proofErr w:type="spellEnd"/>
      <w:r w:rsidRPr="00FE2F15">
        <w:rPr>
          <w:rFonts w:ascii="Arial" w:hAnsi="Arial" w:cs="Arial"/>
          <w:b/>
          <w:sz w:val="32"/>
          <w:szCs w:val="32"/>
        </w:rPr>
        <w:t xml:space="preserve"> </w:t>
      </w:r>
      <w:proofErr w:type="spellStart"/>
      <w:r w:rsidRPr="00FE2F15">
        <w:rPr>
          <w:rFonts w:ascii="Arial" w:hAnsi="Arial" w:cs="Arial"/>
          <w:b/>
          <w:sz w:val="32"/>
          <w:szCs w:val="32"/>
        </w:rPr>
        <w:t>pháp</w:t>
      </w:r>
      <w:proofErr w:type="spellEnd"/>
      <w:r w:rsidRPr="00FE2F15">
        <w:rPr>
          <w:rFonts w:ascii="Arial" w:hAnsi="Arial" w:cs="Arial"/>
          <w:b/>
          <w:sz w:val="32"/>
          <w:szCs w:val="32"/>
        </w:rPr>
        <w:t xml:space="preserve"> </w:t>
      </w:r>
      <w:proofErr w:type="spellStart"/>
      <w:r w:rsidRPr="00FE2F15">
        <w:rPr>
          <w:rFonts w:ascii="Arial" w:hAnsi="Arial" w:cs="Arial"/>
          <w:b/>
          <w:sz w:val="32"/>
          <w:szCs w:val="32"/>
        </w:rPr>
        <w:t>luật</w:t>
      </w:r>
      <w:proofErr w:type="spellEnd"/>
      <w:r w:rsidRPr="00FE2F15">
        <w:rPr>
          <w:rFonts w:ascii="Arial" w:hAnsi="Arial" w:cs="Arial"/>
          <w:b/>
          <w:sz w:val="32"/>
          <w:szCs w:val="32"/>
        </w:rPr>
        <w:t xml:space="preserve"> </w:t>
      </w:r>
      <w:proofErr w:type="spellStart"/>
      <w:r w:rsidRPr="00FE2F15">
        <w:rPr>
          <w:rFonts w:ascii="Arial" w:hAnsi="Arial" w:cs="Arial"/>
          <w:b/>
          <w:sz w:val="32"/>
          <w:szCs w:val="32"/>
        </w:rPr>
        <w:t>của</w:t>
      </w:r>
      <w:proofErr w:type="spellEnd"/>
      <w:r w:rsidRPr="00FE2F15">
        <w:rPr>
          <w:rFonts w:ascii="Arial" w:hAnsi="Arial" w:cs="Arial"/>
          <w:b/>
          <w:sz w:val="32"/>
          <w:szCs w:val="32"/>
        </w:rPr>
        <w:t xml:space="preserve"> </w:t>
      </w:r>
      <w:proofErr w:type="spellStart"/>
      <w:r w:rsidRPr="00FE2F15">
        <w:rPr>
          <w:rFonts w:ascii="Arial" w:hAnsi="Arial" w:cs="Arial"/>
          <w:b/>
          <w:sz w:val="32"/>
          <w:szCs w:val="32"/>
        </w:rPr>
        <w:t>Việt</w:t>
      </w:r>
      <w:proofErr w:type="spellEnd"/>
      <w:r w:rsidRPr="00FE2F15">
        <w:rPr>
          <w:rFonts w:ascii="Arial" w:hAnsi="Arial" w:cs="Arial"/>
          <w:b/>
          <w:sz w:val="32"/>
          <w:szCs w:val="32"/>
        </w:rPr>
        <w:t xml:space="preserve"> Nam </w:t>
      </w:r>
      <w:proofErr w:type="spellStart"/>
      <w:r w:rsidRPr="00FE2F15">
        <w:rPr>
          <w:rFonts w:ascii="Arial" w:hAnsi="Arial" w:cs="Arial"/>
          <w:b/>
          <w:sz w:val="32"/>
          <w:szCs w:val="32"/>
        </w:rPr>
        <w:t>và</w:t>
      </w:r>
      <w:proofErr w:type="spellEnd"/>
      <w:r w:rsidRPr="00FE2F15">
        <w:rPr>
          <w:rFonts w:ascii="Arial" w:hAnsi="Arial" w:cs="Arial"/>
          <w:b/>
          <w:sz w:val="32"/>
          <w:szCs w:val="32"/>
        </w:rPr>
        <w:t xml:space="preserve"> </w:t>
      </w:r>
      <w:proofErr w:type="spellStart"/>
      <w:r w:rsidRPr="00FE2F15">
        <w:rPr>
          <w:rFonts w:ascii="Arial" w:hAnsi="Arial" w:cs="Arial"/>
          <w:b/>
          <w:sz w:val="32"/>
          <w:szCs w:val="32"/>
        </w:rPr>
        <w:t>Hoa</w:t>
      </w:r>
      <w:proofErr w:type="spellEnd"/>
      <w:r w:rsidRPr="00FE2F15">
        <w:rPr>
          <w:rFonts w:ascii="Arial" w:hAnsi="Arial" w:cs="Arial"/>
          <w:b/>
          <w:sz w:val="32"/>
          <w:szCs w:val="32"/>
        </w:rPr>
        <w:t xml:space="preserve"> </w:t>
      </w:r>
      <w:proofErr w:type="spellStart"/>
      <w:r w:rsidRPr="00FE2F15">
        <w:rPr>
          <w:rFonts w:ascii="Arial" w:hAnsi="Arial" w:cs="Arial"/>
          <w:b/>
          <w:sz w:val="32"/>
          <w:szCs w:val="32"/>
        </w:rPr>
        <w:t>Kỳ</w:t>
      </w:r>
      <w:proofErr w:type="spellEnd"/>
    </w:p>
    <w:p w14:paraId="51C6B399" w14:textId="77777777" w:rsidR="009D4A6D" w:rsidRDefault="009D4A6D" w:rsidP="00FE2F15">
      <w:pPr>
        <w:jc w:val="center"/>
        <w:rPr>
          <w:b/>
        </w:rPr>
      </w:pPr>
    </w:p>
    <w:p w14:paraId="4EE4D9BC" w14:textId="1B92BF4F" w:rsidR="00C840E9" w:rsidRDefault="00C1532A" w:rsidP="00FE2F15">
      <w:pPr>
        <w:jc w:val="center"/>
        <w:rPr>
          <w:b/>
          <w:vertAlign w:val="superscript"/>
        </w:rPr>
      </w:pPr>
      <w:proofErr w:type="spellStart"/>
      <w:r w:rsidRPr="00F14033">
        <w:rPr>
          <w:b/>
        </w:rPr>
        <w:t>Châu</w:t>
      </w:r>
      <w:proofErr w:type="spellEnd"/>
      <w:r w:rsidRPr="00F14033">
        <w:rPr>
          <w:b/>
        </w:rPr>
        <w:t xml:space="preserve"> </w:t>
      </w:r>
      <w:proofErr w:type="spellStart"/>
      <w:r w:rsidRPr="00F14033">
        <w:rPr>
          <w:b/>
        </w:rPr>
        <w:t>Thị</w:t>
      </w:r>
      <w:proofErr w:type="spellEnd"/>
      <w:r w:rsidRPr="00F14033">
        <w:rPr>
          <w:b/>
        </w:rPr>
        <w:t xml:space="preserve"> </w:t>
      </w:r>
      <w:proofErr w:type="spellStart"/>
      <w:r w:rsidRPr="00F14033">
        <w:rPr>
          <w:b/>
        </w:rPr>
        <w:t>Vân</w:t>
      </w:r>
      <w:proofErr w:type="spellEnd"/>
      <w:r w:rsidR="00006044">
        <w:rPr>
          <w:b/>
        </w:rPr>
        <w:t>*</w:t>
      </w:r>
    </w:p>
    <w:p w14:paraId="3C81E361" w14:textId="77777777" w:rsidR="009D4A6D" w:rsidRPr="009D4A6D" w:rsidRDefault="009D4A6D" w:rsidP="00FE2F15">
      <w:pPr>
        <w:jc w:val="center"/>
        <w:rPr>
          <w:b/>
        </w:rPr>
      </w:pPr>
    </w:p>
    <w:p w14:paraId="5DFCD129" w14:textId="4672EBBD" w:rsidR="00C840E9" w:rsidRPr="00FE2F15" w:rsidRDefault="006639F5" w:rsidP="00FE2F15">
      <w:pPr>
        <w:jc w:val="center"/>
        <w:rPr>
          <w:i/>
          <w:sz w:val="22"/>
          <w:szCs w:val="22"/>
        </w:rPr>
      </w:pPr>
      <w:proofErr w:type="spellStart"/>
      <w:r>
        <w:rPr>
          <w:i/>
          <w:sz w:val="22"/>
          <w:szCs w:val="22"/>
        </w:rPr>
        <w:t>Khoa</w:t>
      </w:r>
      <w:proofErr w:type="spellEnd"/>
      <w:r>
        <w:rPr>
          <w:i/>
          <w:sz w:val="22"/>
          <w:szCs w:val="22"/>
        </w:rPr>
        <w:t xml:space="preserve"> </w:t>
      </w:r>
      <w:proofErr w:type="spellStart"/>
      <w:r>
        <w:rPr>
          <w:i/>
          <w:sz w:val="22"/>
          <w:szCs w:val="22"/>
        </w:rPr>
        <w:t>Lý</w:t>
      </w:r>
      <w:proofErr w:type="spellEnd"/>
      <w:r>
        <w:rPr>
          <w:i/>
          <w:sz w:val="22"/>
          <w:szCs w:val="22"/>
        </w:rPr>
        <w:t xml:space="preserve"> </w:t>
      </w:r>
      <w:proofErr w:type="spellStart"/>
      <w:r>
        <w:rPr>
          <w:i/>
          <w:sz w:val="22"/>
          <w:szCs w:val="22"/>
        </w:rPr>
        <w:t>luận</w:t>
      </w:r>
      <w:proofErr w:type="spellEnd"/>
      <w:r>
        <w:rPr>
          <w:i/>
          <w:sz w:val="22"/>
          <w:szCs w:val="22"/>
        </w:rPr>
        <w:t xml:space="preserve"> </w:t>
      </w:r>
      <w:proofErr w:type="spellStart"/>
      <w:r>
        <w:rPr>
          <w:i/>
          <w:sz w:val="22"/>
          <w:szCs w:val="22"/>
        </w:rPr>
        <w:t>chính</w:t>
      </w:r>
      <w:proofErr w:type="spellEnd"/>
      <w:r>
        <w:rPr>
          <w:i/>
          <w:sz w:val="22"/>
          <w:szCs w:val="22"/>
        </w:rPr>
        <w:t xml:space="preserve"> </w:t>
      </w:r>
      <w:proofErr w:type="spellStart"/>
      <w:r>
        <w:rPr>
          <w:i/>
          <w:sz w:val="22"/>
          <w:szCs w:val="22"/>
        </w:rPr>
        <w:t>trị-Luật</w:t>
      </w:r>
      <w:proofErr w:type="spellEnd"/>
      <w:r>
        <w:rPr>
          <w:i/>
          <w:sz w:val="22"/>
          <w:szCs w:val="22"/>
        </w:rPr>
        <w:t xml:space="preserve"> </w:t>
      </w:r>
      <w:proofErr w:type="spellStart"/>
      <w:r>
        <w:rPr>
          <w:i/>
          <w:sz w:val="22"/>
          <w:szCs w:val="22"/>
        </w:rPr>
        <w:t>và</w:t>
      </w:r>
      <w:proofErr w:type="spellEnd"/>
      <w:r>
        <w:rPr>
          <w:i/>
          <w:sz w:val="22"/>
          <w:szCs w:val="22"/>
        </w:rPr>
        <w:t xml:space="preserve"> </w:t>
      </w:r>
      <w:proofErr w:type="spellStart"/>
      <w:r>
        <w:rPr>
          <w:i/>
          <w:sz w:val="22"/>
          <w:szCs w:val="22"/>
        </w:rPr>
        <w:t>Quản</w:t>
      </w:r>
      <w:proofErr w:type="spellEnd"/>
      <w:r>
        <w:rPr>
          <w:i/>
          <w:sz w:val="22"/>
          <w:szCs w:val="22"/>
        </w:rPr>
        <w:t xml:space="preserve"> </w:t>
      </w:r>
      <w:proofErr w:type="spellStart"/>
      <w:r>
        <w:rPr>
          <w:i/>
          <w:sz w:val="22"/>
          <w:szCs w:val="22"/>
        </w:rPr>
        <w:t>lý</w:t>
      </w:r>
      <w:proofErr w:type="spellEnd"/>
      <w:r>
        <w:rPr>
          <w:i/>
          <w:sz w:val="22"/>
          <w:szCs w:val="22"/>
        </w:rPr>
        <w:t xml:space="preserve"> </w:t>
      </w:r>
      <w:proofErr w:type="spellStart"/>
      <w:r>
        <w:rPr>
          <w:i/>
          <w:sz w:val="22"/>
          <w:szCs w:val="22"/>
        </w:rPr>
        <w:t>nhà</w:t>
      </w:r>
      <w:proofErr w:type="spellEnd"/>
      <w:r>
        <w:rPr>
          <w:i/>
          <w:sz w:val="22"/>
          <w:szCs w:val="22"/>
        </w:rPr>
        <w:t xml:space="preserve"> </w:t>
      </w:r>
      <w:proofErr w:type="spellStart"/>
      <w:r>
        <w:rPr>
          <w:i/>
          <w:sz w:val="22"/>
          <w:szCs w:val="22"/>
        </w:rPr>
        <w:t>nước</w:t>
      </w:r>
      <w:proofErr w:type="spellEnd"/>
      <w:r>
        <w:rPr>
          <w:i/>
          <w:sz w:val="22"/>
          <w:szCs w:val="22"/>
        </w:rPr>
        <w:t xml:space="preserve">, </w:t>
      </w:r>
      <w:proofErr w:type="spellStart"/>
      <w:r>
        <w:rPr>
          <w:i/>
          <w:sz w:val="22"/>
          <w:szCs w:val="22"/>
        </w:rPr>
        <w:t>Trường</w:t>
      </w:r>
      <w:proofErr w:type="spellEnd"/>
      <w:r>
        <w:rPr>
          <w:i/>
          <w:sz w:val="22"/>
          <w:szCs w:val="22"/>
        </w:rPr>
        <w:t xml:space="preserve"> </w:t>
      </w:r>
      <w:proofErr w:type="spellStart"/>
      <w:r>
        <w:rPr>
          <w:i/>
          <w:sz w:val="22"/>
          <w:szCs w:val="22"/>
        </w:rPr>
        <w:t>Đại</w:t>
      </w:r>
      <w:proofErr w:type="spellEnd"/>
      <w:r>
        <w:rPr>
          <w:i/>
          <w:sz w:val="22"/>
          <w:szCs w:val="22"/>
        </w:rPr>
        <w:t xml:space="preserve"> </w:t>
      </w:r>
      <w:proofErr w:type="spellStart"/>
      <w:r>
        <w:rPr>
          <w:i/>
          <w:sz w:val="22"/>
          <w:szCs w:val="22"/>
        </w:rPr>
        <w:t>học</w:t>
      </w:r>
      <w:proofErr w:type="spellEnd"/>
      <w:r>
        <w:rPr>
          <w:i/>
          <w:sz w:val="22"/>
          <w:szCs w:val="22"/>
        </w:rPr>
        <w:t xml:space="preserve"> </w:t>
      </w:r>
      <w:proofErr w:type="spellStart"/>
      <w:r>
        <w:rPr>
          <w:i/>
          <w:sz w:val="22"/>
          <w:szCs w:val="22"/>
        </w:rPr>
        <w:t>Quy</w:t>
      </w:r>
      <w:proofErr w:type="spellEnd"/>
      <w:r>
        <w:rPr>
          <w:i/>
          <w:sz w:val="22"/>
          <w:szCs w:val="22"/>
        </w:rPr>
        <w:t xml:space="preserve"> </w:t>
      </w:r>
      <w:proofErr w:type="spellStart"/>
      <w:r>
        <w:rPr>
          <w:i/>
          <w:sz w:val="22"/>
          <w:szCs w:val="22"/>
        </w:rPr>
        <w:t>Nhơn</w:t>
      </w:r>
      <w:proofErr w:type="spellEnd"/>
      <w:r>
        <w:rPr>
          <w:i/>
          <w:sz w:val="22"/>
          <w:szCs w:val="22"/>
        </w:rPr>
        <w:t xml:space="preserve">, </w:t>
      </w:r>
      <w:proofErr w:type="spellStart"/>
      <w:r>
        <w:rPr>
          <w:i/>
          <w:sz w:val="22"/>
          <w:szCs w:val="22"/>
        </w:rPr>
        <w:t>Việt</w:t>
      </w:r>
      <w:proofErr w:type="spellEnd"/>
      <w:r>
        <w:rPr>
          <w:i/>
          <w:sz w:val="22"/>
          <w:szCs w:val="22"/>
        </w:rPr>
        <w:t xml:space="preserve"> Nam</w:t>
      </w:r>
    </w:p>
    <w:p w14:paraId="46F0F254" w14:textId="77777777" w:rsidR="00FE2F15" w:rsidRDefault="00FE2F15" w:rsidP="00FE2F15">
      <w:pPr>
        <w:jc w:val="center"/>
        <w:rPr>
          <w:i/>
          <w:sz w:val="22"/>
          <w:szCs w:val="22"/>
        </w:rPr>
      </w:pPr>
    </w:p>
    <w:p w14:paraId="248D5197" w14:textId="757D6B37" w:rsidR="00C840E9" w:rsidRPr="00FE2F15" w:rsidRDefault="00FE2F15" w:rsidP="00FE2F15">
      <w:pPr>
        <w:jc w:val="center"/>
        <w:rPr>
          <w:i/>
          <w:sz w:val="28"/>
          <w:szCs w:val="28"/>
        </w:rPr>
      </w:pPr>
      <w:r>
        <w:rPr>
          <w:i/>
          <w:sz w:val="22"/>
          <w:szCs w:val="22"/>
        </w:rPr>
        <w:t>*</w:t>
      </w:r>
      <w:proofErr w:type="spellStart"/>
      <w:r w:rsidR="00E832E8">
        <w:rPr>
          <w:i/>
          <w:sz w:val="22"/>
          <w:szCs w:val="22"/>
        </w:rPr>
        <w:t>Tác</w:t>
      </w:r>
      <w:proofErr w:type="spellEnd"/>
      <w:r w:rsidR="00E832E8">
        <w:rPr>
          <w:i/>
          <w:sz w:val="22"/>
          <w:szCs w:val="22"/>
        </w:rPr>
        <w:t xml:space="preserve"> </w:t>
      </w:r>
      <w:proofErr w:type="spellStart"/>
      <w:r w:rsidR="00E832E8">
        <w:rPr>
          <w:i/>
          <w:sz w:val="22"/>
          <w:szCs w:val="22"/>
        </w:rPr>
        <w:t>giả</w:t>
      </w:r>
      <w:proofErr w:type="spellEnd"/>
      <w:r w:rsidR="00E832E8">
        <w:rPr>
          <w:i/>
          <w:sz w:val="22"/>
          <w:szCs w:val="22"/>
        </w:rPr>
        <w:t xml:space="preserve"> </w:t>
      </w:r>
      <w:proofErr w:type="spellStart"/>
      <w:r w:rsidR="00E832E8">
        <w:rPr>
          <w:i/>
          <w:sz w:val="22"/>
          <w:szCs w:val="22"/>
        </w:rPr>
        <w:t>liên</w:t>
      </w:r>
      <w:proofErr w:type="spellEnd"/>
      <w:r w:rsidR="00E832E8">
        <w:rPr>
          <w:i/>
          <w:sz w:val="22"/>
          <w:szCs w:val="22"/>
        </w:rPr>
        <w:t xml:space="preserve"> </w:t>
      </w:r>
      <w:proofErr w:type="spellStart"/>
      <w:r w:rsidR="00E832E8">
        <w:rPr>
          <w:i/>
          <w:sz w:val="22"/>
          <w:szCs w:val="22"/>
        </w:rPr>
        <w:t>hệ</w:t>
      </w:r>
      <w:proofErr w:type="spellEnd"/>
      <w:r w:rsidR="00E832E8">
        <w:rPr>
          <w:i/>
          <w:sz w:val="22"/>
          <w:szCs w:val="22"/>
        </w:rPr>
        <w:t xml:space="preserve"> </w:t>
      </w:r>
      <w:proofErr w:type="spellStart"/>
      <w:r w:rsidR="00E832E8">
        <w:rPr>
          <w:i/>
          <w:sz w:val="22"/>
          <w:szCs w:val="22"/>
        </w:rPr>
        <w:t>chính</w:t>
      </w:r>
      <w:proofErr w:type="spellEnd"/>
      <w:r w:rsidR="00C1532A" w:rsidRPr="00FE2F15">
        <w:rPr>
          <w:i/>
          <w:sz w:val="22"/>
          <w:szCs w:val="22"/>
        </w:rPr>
        <w:t xml:space="preserve">. Email: </w:t>
      </w:r>
      <w:hyperlink r:id="rId8" w:history="1">
        <w:r w:rsidR="00C1532A" w:rsidRPr="00FE2F15">
          <w:rPr>
            <w:rStyle w:val="Hyperlink"/>
            <w:i/>
            <w:sz w:val="22"/>
            <w:szCs w:val="22"/>
          </w:rPr>
          <w:t>chauthivan@qnu.edu.vn</w:t>
        </w:r>
      </w:hyperlink>
    </w:p>
    <w:p w14:paraId="5C7FD5DC" w14:textId="77777777" w:rsidR="009D4A6D" w:rsidRDefault="009D4A6D" w:rsidP="00FE2F15">
      <w:pPr>
        <w:jc w:val="both"/>
        <w:rPr>
          <w:b/>
          <w:sz w:val="20"/>
          <w:szCs w:val="20"/>
        </w:rPr>
      </w:pPr>
    </w:p>
    <w:p w14:paraId="2F3C481E" w14:textId="77777777" w:rsidR="00C840E9" w:rsidRDefault="009D4A6D" w:rsidP="00C840E9">
      <w:pPr>
        <w:spacing w:line="360" w:lineRule="auto"/>
        <w:jc w:val="both"/>
        <w:rPr>
          <w:b/>
          <w:sz w:val="20"/>
          <w:szCs w:val="20"/>
        </w:rPr>
      </w:pPr>
      <w:r>
        <w:rPr>
          <w:b/>
          <w:sz w:val="20"/>
          <w:szCs w:val="20"/>
        </w:rPr>
        <w:t>TÓM TẮT</w:t>
      </w:r>
    </w:p>
    <w:p w14:paraId="36A76FA8" w14:textId="77777777" w:rsidR="00C840E9" w:rsidRPr="00F14033" w:rsidRDefault="00C1532A" w:rsidP="00FE2F15">
      <w:pPr>
        <w:ind w:firstLine="567"/>
        <w:jc w:val="both"/>
        <w:rPr>
          <w:sz w:val="20"/>
          <w:szCs w:val="20"/>
        </w:rPr>
      </w:pPr>
      <w:proofErr w:type="spellStart"/>
      <w:r w:rsidRPr="00F14033">
        <w:rPr>
          <w:sz w:val="20"/>
          <w:szCs w:val="20"/>
        </w:rPr>
        <w:t>Nội</w:t>
      </w:r>
      <w:proofErr w:type="spellEnd"/>
      <w:r w:rsidRPr="00F14033">
        <w:rPr>
          <w:sz w:val="20"/>
          <w:szCs w:val="20"/>
        </w:rPr>
        <w:t xml:space="preserve"> dung </w:t>
      </w:r>
      <w:proofErr w:type="spellStart"/>
      <w:r w:rsidRPr="00F14033">
        <w:rPr>
          <w:sz w:val="20"/>
          <w:szCs w:val="20"/>
        </w:rPr>
        <w:t>tổng</w:t>
      </w:r>
      <w:proofErr w:type="spellEnd"/>
      <w:r w:rsidRPr="00F14033">
        <w:rPr>
          <w:sz w:val="20"/>
          <w:szCs w:val="20"/>
        </w:rPr>
        <w:t xml:space="preserve"> </w:t>
      </w:r>
      <w:proofErr w:type="spellStart"/>
      <w:r w:rsidRPr="00F14033">
        <w:rPr>
          <w:sz w:val="20"/>
          <w:szCs w:val="20"/>
        </w:rPr>
        <w:t>quan</w:t>
      </w:r>
      <w:proofErr w:type="spellEnd"/>
      <w:r w:rsidRPr="00F14033">
        <w:rPr>
          <w:sz w:val="20"/>
          <w:szCs w:val="20"/>
        </w:rPr>
        <w:t xml:space="preserve"> </w:t>
      </w:r>
      <w:proofErr w:type="spellStart"/>
      <w:r w:rsidRPr="00F14033">
        <w:rPr>
          <w:sz w:val="20"/>
          <w:szCs w:val="20"/>
        </w:rPr>
        <w:t>của</w:t>
      </w:r>
      <w:proofErr w:type="spellEnd"/>
      <w:r w:rsidRPr="00F14033">
        <w:rPr>
          <w:sz w:val="20"/>
          <w:szCs w:val="20"/>
        </w:rPr>
        <w:t xml:space="preserve"> </w:t>
      </w:r>
      <w:proofErr w:type="spellStart"/>
      <w:r w:rsidRPr="00F14033">
        <w:rPr>
          <w:sz w:val="20"/>
          <w:szCs w:val="20"/>
        </w:rPr>
        <w:t>bài</w:t>
      </w:r>
      <w:proofErr w:type="spellEnd"/>
      <w:r w:rsidRPr="00F14033">
        <w:rPr>
          <w:sz w:val="20"/>
          <w:szCs w:val="20"/>
        </w:rPr>
        <w:t xml:space="preserve"> </w:t>
      </w:r>
      <w:proofErr w:type="spellStart"/>
      <w:r w:rsidRPr="00F14033">
        <w:rPr>
          <w:sz w:val="20"/>
          <w:szCs w:val="20"/>
        </w:rPr>
        <w:t>báo</w:t>
      </w:r>
      <w:proofErr w:type="spellEnd"/>
      <w:r w:rsidRPr="00F14033">
        <w:rPr>
          <w:sz w:val="20"/>
          <w:szCs w:val="20"/>
        </w:rPr>
        <w:t xml:space="preserve"> </w:t>
      </w:r>
      <w:proofErr w:type="spellStart"/>
      <w:r w:rsidRPr="00F14033">
        <w:rPr>
          <w:sz w:val="20"/>
          <w:szCs w:val="20"/>
        </w:rPr>
        <w:t>cung</w:t>
      </w:r>
      <w:proofErr w:type="spellEnd"/>
      <w:r w:rsidRPr="00F14033">
        <w:rPr>
          <w:sz w:val="20"/>
          <w:szCs w:val="20"/>
        </w:rPr>
        <w:t xml:space="preserve"> </w:t>
      </w:r>
      <w:proofErr w:type="spellStart"/>
      <w:r w:rsidRPr="00F14033">
        <w:rPr>
          <w:sz w:val="20"/>
          <w:szCs w:val="20"/>
        </w:rPr>
        <w:t>cấp</w:t>
      </w:r>
      <w:proofErr w:type="spellEnd"/>
      <w:r w:rsidRPr="00F14033">
        <w:rPr>
          <w:sz w:val="20"/>
          <w:szCs w:val="20"/>
        </w:rPr>
        <w:t xml:space="preserve"> </w:t>
      </w:r>
      <w:proofErr w:type="spellStart"/>
      <w:r w:rsidRPr="00F14033">
        <w:rPr>
          <w:sz w:val="20"/>
          <w:szCs w:val="20"/>
        </w:rPr>
        <w:t>những</w:t>
      </w:r>
      <w:proofErr w:type="spellEnd"/>
      <w:r w:rsidRPr="00F14033">
        <w:rPr>
          <w:sz w:val="20"/>
          <w:szCs w:val="20"/>
        </w:rPr>
        <w:t xml:space="preserve"> </w:t>
      </w:r>
      <w:proofErr w:type="spellStart"/>
      <w:r w:rsidRPr="00F14033">
        <w:rPr>
          <w:sz w:val="20"/>
          <w:szCs w:val="20"/>
        </w:rPr>
        <w:t>hiểu</w:t>
      </w:r>
      <w:proofErr w:type="spellEnd"/>
      <w:r w:rsidRPr="00F14033">
        <w:rPr>
          <w:sz w:val="20"/>
          <w:szCs w:val="20"/>
        </w:rPr>
        <w:t xml:space="preserve"> </w:t>
      </w:r>
      <w:proofErr w:type="spellStart"/>
      <w:r w:rsidRPr="00F14033">
        <w:rPr>
          <w:sz w:val="20"/>
          <w:szCs w:val="20"/>
        </w:rPr>
        <w:t>biết</w:t>
      </w:r>
      <w:proofErr w:type="spellEnd"/>
      <w:r w:rsidRPr="00F14033">
        <w:rPr>
          <w:sz w:val="20"/>
          <w:szCs w:val="20"/>
        </w:rPr>
        <w:t xml:space="preserve"> </w:t>
      </w:r>
      <w:proofErr w:type="spellStart"/>
      <w:r w:rsidRPr="00F14033">
        <w:rPr>
          <w:sz w:val="20"/>
          <w:szCs w:val="20"/>
        </w:rPr>
        <w:t>cơ</w:t>
      </w:r>
      <w:proofErr w:type="spellEnd"/>
      <w:r w:rsidRPr="00F14033">
        <w:rPr>
          <w:sz w:val="20"/>
          <w:szCs w:val="20"/>
        </w:rPr>
        <w:t xml:space="preserve"> </w:t>
      </w:r>
      <w:proofErr w:type="spellStart"/>
      <w:r w:rsidRPr="00F14033">
        <w:rPr>
          <w:sz w:val="20"/>
          <w:szCs w:val="20"/>
        </w:rPr>
        <w:t>bản</w:t>
      </w:r>
      <w:proofErr w:type="spellEnd"/>
      <w:r w:rsidRPr="00F14033">
        <w:rPr>
          <w:sz w:val="20"/>
          <w:szCs w:val="20"/>
        </w:rPr>
        <w:t xml:space="preserve"> </w:t>
      </w:r>
      <w:proofErr w:type="spellStart"/>
      <w:r w:rsidRPr="00F14033">
        <w:rPr>
          <w:sz w:val="20"/>
          <w:szCs w:val="20"/>
        </w:rPr>
        <w:t>về</w:t>
      </w:r>
      <w:proofErr w:type="spellEnd"/>
      <w:r w:rsidRPr="00F14033">
        <w:rPr>
          <w:sz w:val="20"/>
          <w:szCs w:val="20"/>
        </w:rPr>
        <w:t xml:space="preserve"> </w:t>
      </w:r>
      <w:proofErr w:type="spellStart"/>
      <w:r w:rsidRPr="00F14033">
        <w:rPr>
          <w:sz w:val="20"/>
          <w:szCs w:val="20"/>
        </w:rPr>
        <w:t>điều</w:t>
      </w:r>
      <w:proofErr w:type="spellEnd"/>
      <w:r w:rsidRPr="00F14033">
        <w:rPr>
          <w:sz w:val="20"/>
          <w:szCs w:val="20"/>
        </w:rPr>
        <w:t xml:space="preserve"> </w:t>
      </w:r>
      <w:proofErr w:type="spellStart"/>
      <w:r w:rsidRPr="00F14033">
        <w:rPr>
          <w:sz w:val="20"/>
          <w:szCs w:val="20"/>
        </w:rPr>
        <w:t>kiện</w:t>
      </w:r>
      <w:proofErr w:type="spellEnd"/>
      <w:r w:rsidRPr="00F14033">
        <w:rPr>
          <w:sz w:val="20"/>
          <w:szCs w:val="20"/>
        </w:rPr>
        <w:t xml:space="preserve"> </w:t>
      </w:r>
      <w:proofErr w:type="spellStart"/>
      <w:r w:rsidRPr="00F14033">
        <w:rPr>
          <w:sz w:val="20"/>
          <w:szCs w:val="20"/>
        </w:rPr>
        <w:t>xác</w:t>
      </w:r>
      <w:proofErr w:type="spellEnd"/>
      <w:r w:rsidRPr="00F14033">
        <w:rPr>
          <w:sz w:val="20"/>
          <w:szCs w:val="20"/>
        </w:rPr>
        <w:t xml:space="preserve"> </w:t>
      </w:r>
      <w:proofErr w:type="spellStart"/>
      <w:r w:rsidRPr="00F14033">
        <w:rPr>
          <w:sz w:val="20"/>
          <w:szCs w:val="20"/>
        </w:rPr>
        <w:t>lập</w:t>
      </w:r>
      <w:proofErr w:type="spellEnd"/>
      <w:r w:rsidRPr="00F14033">
        <w:rPr>
          <w:sz w:val="20"/>
          <w:szCs w:val="20"/>
        </w:rPr>
        <w:t xml:space="preserve"> </w:t>
      </w:r>
      <w:proofErr w:type="spellStart"/>
      <w:r w:rsidRPr="00F14033">
        <w:rPr>
          <w:sz w:val="20"/>
          <w:szCs w:val="20"/>
        </w:rPr>
        <w:t>quyền</w:t>
      </w:r>
      <w:proofErr w:type="spellEnd"/>
      <w:r w:rsidRPr="00F14033">
        <w:rPr>
          <w:sz w:val="20"/>
          <w:szCs w:val="20"/>
        </w:rPr>
        <w:t xml:space="preserve"> </w:t>
      </w:r>
      <w:proofErr w:type="spellStart"/>
      <w:r w:rsidRPr="00F14033">
        <w:rPr>
          <w:sz w:val="20"/>
          <w:szCs w:val="20"/>
        </w:rPr>
        <w:t>sở</w:t>
      </w:r>
      <w:proofErr w:type="spellEnd"/>
      <w:r w:rsidRPr="00F14033">
        <w:rPr>
          <w:sz w:val="20"/>
          <w:szCs w:val="20"/>
        </w:rPr>
        <w:t xml:space="preserve"> </w:t>
      </w:r>
      <w:proofErr w:type="spellStart"/>
      <w:r w:rsidRPr="00F14033">
        <w:rPr>
          <w:sz w:val="20"/>
          <w:szCs w:val="20"/>
        </w:rPr>
        <w:t>hữu</w:t>
      </w:r>
      <w:proofErr w:type="spellEnd"/>
      <w:r w:rsidRPr="00F14033">
        <w:rPr>
          <w:sz w:val="20"/>
          <w:szCs w:val="20"/>
        </w:rPr>
        <w:t xml:space="preserve"> </w:t>
      </w:r>
      <w:proofErr w:type="spellStart"/>
      <w:r w:rsidRPr="00F14033">
        <w:rPr>
          <w:sz w:val="20"/>
          <w:szCs w:val="20"/>
        </w:rPr>
        <w:t>đất</w:t>
      </w:r>
      <w:proofErr w:type="spellEnd"/>
      <w:r w:rsidRPr="00F14033">
        <w:rPr>
          <w:sz w:val="20"/>
          <w:szCs w:val="20"/>
        </w:rPr>
        <w:t xml:space="preserve"> do </w:t>
      </w:r>
      <w:proofErr w:type="spellStart"/>
      <w:r w:rsidRPr="00F14033">
        <w:rPr>
          <w:sz w:val="20"/>
          <w:szCs w:val="20"/>
        </w:rPr>
        <w:t>chiếm</w:t>
      </w:r>
      <w:proofErr w:type="spellEnd"/>
      <w:r w:rsidRPr="00F14033">
        <w:rPr>
          <w:sz w:val="20"/>
          <w:szCs w:val="20"/>
        </w:rPr>
        <w:t xml:space="preserve"> </w:t>
      </w:r>
      <w:proofErr w:type="spellStart"/>
      <w:r w:rsidRPr="00F14033">
        <w:rPr>
          <w:sz w:val="20"/>
          <w:szCs w:val="20"/>
        </w:rPr>
        <w:t>hữu</w:t>
      </w:r>
      <w:proofErr w:type="spellEnd"/>
      <w:r w:rsidRPr="00F14033">
        <w:rPr>
          <w:sz w:val="20"/>
          <w:szCs w:val="20"/>
        </w:rPr>
        <w:t xml:space="preserve"> </w:t>
      </w:r>
      <w:proofErr w:type="spellStart"/>
      <w:r w:rsidRPr="00F14033">
        <w:rPr>
          <w:sz w:val="20"/>
          <w:szCs w:val="20"/>
        </w:rPr>
        <w:t>không</w:t>
      </w:r>
      <w:proofErr w:type="spellEnd"/>
      <w:r w:rsidRPr="00F14033">
        <w:rPr>
          <w:sz w:val="20"/>
          <w:szCs w:val="20"/>
        </w:rPr>
        <w:t xml:space="preserve"> </w:t>
      </w:r>
      <w:proofErr w:type="spellStart"/>
      <w:r w:rsidRPr="00F14033">
        <w:rPr>
          <w:sz w:val="20"/>
          <w:szCs w:val="20"/>
        </w:rPr>
        <w:t>có</w:t>
      </w:r>
      <w:proofErr w:type="spellEnd"/>
      <w:r w:rsidRPr="00F14033">
        <w:rPr>
          <w:sz w:val="20"/>
          <w:szCs w:val="20"/>
        </w:rPr>
        <w:t xml:space="preserve"> </w:t>
      </w:r>
      <w:proofErr w:type="spellStart"/>
      <w:r w:rsidRPr="00F14033">
        <w:rPr>
          <w:sz w:val="20"/>
          <w:szCs w:val="20"/>
        </w:rPr>
        <w:t>căn</w:t>
      </w:r>
      <w:proofErr w:type="spellEnd"/>
      <w:r w:rsidRPr="00F14033">
        <w:rPr>
          <w:sz w:val="20"/>
          <w:szCs w:val="20"/>
        </w:rPr>
        <w:t xml:space="preserve"> </w:t>
      </w:r>
      <w:proofErr w:type="spellStart"/>
      <w:r w:rsidRPr="00F14033">
        <w:rPr>
          <w:sz w:val="20"/>
          <w:szCs w:val="20"/>
        </w:rPr>
        <w:t>cứ</w:t>
      </w:r>
      <w:proofErr w:type="spellEnd"/>
      <w:r w:rsidRPr="00F14033">
        <w:rPr>
          <w:sz w:val="20"/>
          <w:szCs w:val="20"/>
        </w:rPr>
        <w:t xml:space="preserve"> </w:t>
      </w:r>
      <w:proofErr w:type="spellStart"/>
      <w:r w:rsidRPr="00F14033">
        <w:rPr>
          <w:sz w:val="20"/>
          <w:szCs w:val="20"/>
        </w:rPr>
        <w:t>pháp</w:t>
      </w:r>
      <w:proofErr w:type="spellEnd"/>
      <w:r w:rsidRPr="00F14033">
        <w:rPr>
          <w:sz w:val="20"/>
          <w:szCs w:val="20"/>
        </w:rPr>
        <w:t xml:space="preserve"> </w:t>
      </w:r>
      <w:proofErr w:type="spellStart"/>
      <w:r w:rsidRPr="00F14033">
        <w:rPr>
          <w:sz w:val="20"/>
          <w:szCs w:val="20"/>
        </w:rPr>
        <w:t>luật</w:t>
      </w:r>
      <w:proofErr w:type="spellEnd"/>
      <w:r w:rsidRPr="00F14033">
        <w:rPr>
          <w:sz w:val="20"/>
          <w:szCs w:val="20"/>
        </w:rPr>
        <w:t xml:space="preserve"> </w:t>
      </w:r>
      <w:proofErr w:type="spellStart"/>
      <w:r w:rsidRPr="00F14033">
        <w:rPr>
          <w:sz w:val="20"/>
          <w:szCs w:val="20"/>
        </w:rPr>
        <w:t>trong</w:t>
      </w:r>
      <w:proofErr w:type="spellEnd"/>
      <w:r w:rsidRPr="00F14033">
        <w:rPr>
          <w:sz w:val="20"/>
          <w:szCs w:val="20"/>
        </w:rPr>
        <w:t xml:space="preserve"> </w:t>
      </w:r>
      <w:proofErr w:type="spellStart"/>
      <w:r w:rsidRPr="00F14033">
        <w:rPr>
          <w:sz w:val="20"/>
          <w:szCs w:val="20"/>
        </w:rPr>
        <w:t>pháp</w:t>
      </w:r>
      <w:proofErr w:type="spellEnd"/>
      <w:r w:rsidRPr="00F14033">
        <w:rPr>
          <w:sz w:val="20"/>
          <w:szCs w:val="20"/>
        </w:rPr>
        <w:t xml:space="preserve"> </w:t>
      </w:r>
      <w:proofErr w:type="spellStart"/>
      <w:r w:rsidRPr="00F14033">
        <w:rPr>
          <w:sz w:val="20"/>
          <w:szCs w:val="20"/>
        </w:rPr>
        <w:t>luật</w:t>
      </w:r>
      <w:proofErr w:type="spellEnd"/>
      <w:r w:rsidRPr="00F14033">
        <w:rPr>
          <w:sz w:val="20"/>
          <w:szCs w:val="20"/>
        </w:rPr>
        <w:t xml:space="preserve"> </w:t>
      </w:r>
      <w:proofErr w:type="spellStart"/>
      <w:r w:rsidRPr="00F14033">
        <w:rPr>
          <w:sz w:val="20"/>
          <w:szCs w:val="20"/>
        </w:rPr>
        <w:t>của</w:t>
      </w:r>
      <w:proofErr w:type="spellEnd"/>
      <w:r w:rsidRPr="00F14033">
        <w:rPr>
          <w:sz w:val="20"/>
          <w:szCs w:val="20"/>
        </w:rPr>
        <w:t xml:space="preserve"> </w:t>
      </w:r>
      <w:proofErr w:type="spellStart"/>
      <w:r w:rsidRPr="00F14033">
        <w:rPr>
          <w:sz w:val="20"/>
          <w:szCs w:val="20"/>
        </w:rPr>
        <w:t>Việt</w:t>
      </w:r>
      <w:proofErr w:type="spellEnd"/>
      <w:r w:rsidRPr="00F14033">
        <w:rPr>
          <w:sz w:val="20"/>
          <w:szCs w:val="20"/>
        </w:rPr>
        <w:t xml:space="preserve"> Nam </w:t>
      </w:r>
      <w:proofErr w:type="spellStart"/>
      <w:r w:rsidRPr="00F14033">
        <w:rPr>
          <w:sz w:val="20"/>
          <w:szCs w:val="20"/>
        </w:rPr>
        <w:t>và</w:t>
      </w:r>
      <w:proofErr w:type="spellEnd"/>
      <w:r w:rsidRPr="00F14033">
        <w:rPr>
          <w:sz w:val="20"/>
          <w:szCs w:val="20"/>
        </w:rPr>
        <w:t xml:space="preserve"> </w:t>
      </w:r>
      <w:proofErr w:type="spellStart"/>
      <w:r w:rsidRPr="00F14033">
        <w:rPr>
          <w:sz w:val="20"/>
          <w:szCs w:val="20"/>
        </w:rPr>
        <w:t>Hoa</w:t>
      </w:r>
      <w:proofErr w:type="spellEnd"/>
      <w:r w:rsidRPr="00F14033">
        <w:rPr>
          <w:sz w:val="20"/>
          <w:szCs w:val="20"/>
        </w:rPr>
        <w:t xml:space="preserve"> </w:t>
      </w:r>
      <w:proofErr w:type="spellStart"/>
      <w:r w:rsidRPr="00F14033">
        <w:rPr>
          <w:sz w:val="20"/>
          <w:szCs w:val="20"/>
        </w:rPr>
        <w:t>Kỳ</w:t>
      </w:r>
      <w:proofErr w:type="spellEnd"/>
      <w:r w:rsidRPr="00F14033">
        <w:rPr>
          <w:sz w:val="20"/>
          <w:szCs w:val="20"/>
        </w:rPr>
        <w:t xml:space="preserve">. </w:t>
      </w:r>
      <w:proofErr w:type="spellStart"/>
      <w:r w:rsidRPr="00F14033">
        <w:rPr>
          <w:sz w:val="20"/>
          <w:szCs w:val="20"/>
        </w:rPr>
        <w:t>Thông</w:t>
      </w:r>
      <w:proofErr w:type="spellEnd"/>
      <w:r w:rsidRPr="00F14033">
        <w:rPr>
          <w:sz w:val="20"/>
          <w:szCs w:val="20"/>
        </w:rPr>
        <w:t xml:space="preserve"> qua </w:t>
      </w:r>
      <w:proofErr w:type="spellStart"/>
      <w:r w:rsidRPr="00F14033">
        <w:rPr>
          <w:sz w:val="20"/>
          <w:szCs w:val="20"/>
        </w:rPr>
        <w:t>việc</w:t>
      </w:r>
      <w:proofErr w:type="spellEnd"/>
      <w:r w:rsidRPr="00F14033">
        <w:rPr>
          <w:sz w:val="20"/>
          <w:szCs w:val="20"/>
        </w:rPr>
        <w:t xml:space="preserve"> </w:t>
      </w:r>
      <w:proofErr w:type="spellStart"/>
      <w:r w:rsidRPr="00F14033">
        <w:rPr>
          <w:sz w:val="20"/>
          <w:szCs w:val="20"/>
        </w:rPr>
        <w:t>sử</w:t>
      </w:r>
      <w:proofErr w:type="spellEnd"/>
      <w:r w:rsidRPr="00F14033">
        <w:rPr>
          <w:sz w:val="20"/>
          <w:szCs w:val="20"/>
        </w:rPr>
        <w:t xml:space="preserve"> </w:t>
      </w:r>
      <w:proofErr w:type="spellStart"/>
      <w:r w:rsidRPr="00F14033">
        <w:rPr>
          <w:sz w:val="20"/>
          <w:szCs w:val="20"/>
        </w:rPr>
        <w:t>dụng</w:t>
      </w:r>
      <w:proofErr w:type="spellEnd"/>
      <w:r w:rsidRPr="00F14033">
        <w:rPr>
          <w:sz w:val="20"/>
          <w:szCs w:val="20"/>
        </w:rPr>
        <w:t xml:space="preserve"> </w:t>
      </w:r>
      <w:proofErr w:type="spellStart"/>
      <w:r w:rsidRPr="00F14033">
        <w:rPr>
          <w:sz w:val="20"/>
          <w:szCs w:val="20"/>
        </w:rPr>
        <w:t>phương</w:t>
      </w:r>
      <w:proofErr w:type="spellEnd"/>
      <w:r w:rsidRPr="00F14033">
        <w:rPr>
          <w:sz w:val="20"/>
          <w:szCs w:val="20"/>
        </w:rPr>
        <w:t xml:space="preserve"> </w:t>
      </w:r>
      <w:proofErr w:type="spellStart"/>
      <w:r w:rsidRPr="00F14033">
        <w:rPr>
          <w:sz w:val="20"/>
          <w:szCs w:val="20"/>
        </w:rPr>
        <w:t>pháp</w:t>
      </w:r>
      <w:proofErr w:type="spellEnd"/>
      <w:r w:rsidRPr="00F14033">
        <w:rPr>
          <w:sz w:val="20"/>
          <w:szCs w:val="20"/>
        </w:rPr>
        <w:t xml:space="preserve"> so </w:t>
      </w:r>
      <w:proofErr w:type="spellStart"/>
      <w:r w:rsidRPr="00F14033">
        <w:rPr>
          <w:sz w:val="20"/>
          <w:szCs w:val="20"/>
        </w:rPr>
        <w:t>sánh</w:t>
      </w:r>
      <w:proofErr w:type="spellEnd"/>
      <w:r w:rsidRPr="00F14033">
        <w:rPr>
          <w:sz w:val="20"/>
          <w:szCs w:val="20"/>
        </w:rPr>
        <w:t xml:space="preserve">, </w:t>
      </w:r>
      <w:proofErr w:type="spellStart"/>
      <w:r w:rsidRPr="00F14033">
        <w:rPr>
          <w:sz w:val="20"/>
          <w:szCs w:val="20"/>
        </w:rPr>
        <w:t>tác</w:t>
      </w:r>
      <w:proofErr w:type="spellEnd"/>
      <w:r w:rsidRPr="00F14033">
        <w:rPr>
          <w:sz w:val="20"/>
          <w:szCs w:val="20"/>
        </w:rPr>
        <w:t xml:space="preserve"> </w:t>
      </w:r>
      <w:proofErr w:type="spellStart"/>
      <w:r w:rsidRPr="00F14033">
        <w:rPr>
          <w:sz w:val="20"/>
          <w:szCs w:val="20"/>
        </w:rPr>
        <w:t>giả</w:t>
      </w:r>
      <w:proofErr w:type="spellEnd"/>
      <w:r w:rsidRPr="00F14033">
        <w:rPr>
          <w:sz w:val="20"/>
          <w:szCs w:val="20"/>
        </w:rPr>
        <w:t xml:space="preserve"> </w:t>
      </w:r>
      <w:proofErr w:type="spellStart"/>
      <w:r w:rsidRPr="00F14033">
        <w:rPr>
          <w:sz w:val="20"/>
          <w:szCs w:val="20"/>
        </w:rPr>
        <w:t>chỉ</w:t>
      </w:r>
      <w:proofErr w:type="spellEnd"/>
      <w:r w:rsidRPr="00F14033">
        <w:rPr>
          <w:sz w:val="20"/>
          <w:szCs w:val="20"/>
        </w:rPr>
        <w:t xml:space="preserve"> </w:t>
      </w:r>
      <w:proofErr w:type="spellStart"/>
      <w:r w:rsidRPr="00F14033">
        <w:rPr>
          <w:sz w:val="20"/>
          <w:szCs w:val="20"/>
        </w:rPr>
        <w:t>ra</w:t>
      </w:r>
      <w:proofErr w:type="spellEnd"/>
      <w:r w:rsidRPr="00F14033">
        <w:rPr>
          <w:sz w:val="20"/>
          <w:szCs w:val="20"/>
        </w:rPr>
        <w:t xml:space="preserve"> </w:t>
      </w:r>
      <w:proofErr w:type="spellStart"/>
      <w:r w:rsidRPr="00F14033">
        <w:rPr>
          <w:sz w:val="20"/>
          <w:szCs w:val="20"/>
        </w:rPr>
        <w:t>sự</w:t>
      </w:r>
      <w:proofErr w:type="spellEnd"/>
      <w:r w:rsidRPr="00F14033">
        <w:rPr>
          <w:sz w:val="20"/>
          <w:szCs w:val="20"/>
        </w:rPr>
        <w:t xml:space="preserve"> </w:t>
      </w:r>
      <w:proofErr w:type="spellStart"/>
      <w:r w:rsidRPr="00F14033">
        <w:rPr>
          <w:sz w:val="20"/>
          <w:szCs w:val="20"/>
        </w:rPr>
        <w:t>tương</w:t>
      </w:r>
      <w:proofErr w:type="spellEnd"/>
      <w:r w:rsidRPr="00F14033">
        <w:rPr>
          <w:sz w:val="20"/>
          <w:szCs w:val="20"/>
        </w:rPr>
        <w:t xml:space="preserve"> </w:t>
      </w:r>
      <w:proofErr w:type="spellStart"/>
      <w:r w:rsidRPr="00F14033">
        <w:rPr>
          <w:sz w:val="20"/>
          <w:szCs w:val="20"/>
        </w:rPr>
        <w:t>đồng</w:t>
      </w:r>
      <w:proofErr w:type="spellEnd"/>
      <w:r w:rsidRPr="00F14033">
        <w:rPr>
          <w:sz w:val="20"/>
          <w:szCs w:val="20"/>
        </w:rPr>
        <w:t xml:space="preserve"> </w:t>
      </w:r>
      <w:proofErr w:type="spellStart"/>
      <w:r w:rsidRPr="00F14033">
        <w:rPr>
          <w:sz w:val="20"/>
          <w:szCs w:val="20"/>
        </w:rPr>
        <w:t>và</w:t>
      </w:r>
      <w:proofErr w:type="spellEnd"/>
      <w:r w:rsidRPr="00F14033">
        <w:rPr>
          <w:sz w:val="20"/>
          <w:szCs w:val="20"/>
        </w:rPr>
        <w:t xml:space="preserve"> </w:t>
      </w:r>
      <w:proofErr w:type="spellStart"/>
      <w:r w:rsidRPr="00F14033">
        <w:rPr>
          <w:sz w:val="20"/>
          <w:szCs w:val="20"/>
        </w:rPr>
        <w:t>khác</w:t>
      </w:r>
      <w:proofErr w:type="spellEnd"/>
      <w:r w:rsidRPr="00F14033">
        <w:rPr>
          <w:sz w:val="20"/>
          <w:szCs w:val="20"/>
        </w:rPr>
        <w:t xml:space="preserve"> </w:t>
      </w:r>
      <w:proofErr w:type="spellStart"/>
      <w:r w:rsidRPr="00F14033">
        <w:rPr>
          <w:sz w:val="20"/>
          <w:szCs w:val="20"/>
        </w:rPr>
        <w:t>biệt</w:t>
      </w:r>
      <w:proofErr w:type="spellEnd"/>
      <w:r w:rsidRPr="00F14033">
        <w:rPr>
          <w:sz w:val="20"/>
          <w:szCs w:val="20"/>
        </w:rPr>
        <w:t xml:space="preserve"> </w:t>
      </w:r>
      <w:proofErr w:type="spellStart"/>
      <w:r w:rsidRPr="00F14033">
        <w:rPr>
          <w:sz w:val="20"/>
          <w:szCs w:val="20"/>
        </w:rPr>
        <w:t>về</w:t>
      </w:r>
      <w:proofErr w:type="spellEnd"/>
      <w:r w:rsidRPr="00F14033">
        <w:rPr>
          <w:sz w:val="20"/>
          <w:szCs w:val="20"/>
        </w:rPr>
        <w:t xml:space="preserve"> </w:t>
      </w:r>
      <w:proofErr w:type="spellStart"/>
      <w:r w:rsidRPr="00F14033">
        <w:rPr>
          <w:sz w:val="20"/>
          <w:szCs w:val="20"/>
        </w:rPr>
        <w:t>điều</w:t>
      </w:r>
      <w:proofErr w:type="spellEnd"/>
      <w:r w:rsidRPr="00F14033">
        <w:rPr>
          <w:sz w:val="20"/>
          <w:szCs w:val="20"/>
        </w:rPr>
        <w:t xml:space="preserve"> </w:t>
      </w:r>
      <w:proofErr w:type="spellStart"/>
      <w:r w:rsidRPr="00F14033">
        <w:rPr>
          <w:sz w:val="20"/>
          <w:szCs w:val="20"/>
        </w:rPr>
        <w:t>kiện</w:t>
      </w:r>
      <w:proofErr w:type="spellEnd"/>
      <w:r w:rsidRPr="00F14033">
        <w:rPr>
          <w:sz w:val="20"/>
          <w:szCs w:val="20"/>
        </w:rPr>
        <w:t xml:space="preserve"> </w:t>
      </w:r>
      <w:proofErr w:type="spellStart"/>
      <w:r w:rsidRPr="00F14033">
        <w:rPr>
          <w:sz w:val="20"/>
          <w:szCs w:val="20"/>
        </w:rPr>
        <w:t>xác</w:t>
      </w:r>
      <w:proofErr w:type="spellEnd"/>
      <w:r w:rsidRPr="00F14033">
        <w:rPr>
          <w:sz w:val="20"/>
          <w:szCs w:val="20"/>
        </w:rPr>
        <w:t xml:space="preserve"> </w:t>
      </w:r>
      <w:proofErr w:type="spellStart"/>
      <w:r w:rsidRPr="00F14033">
        <w:rPr>
          <w:sz w:val="20"/>
          <w:szCs w:val="20"/>
        </w:rPr>
        <w:t>lập</w:t>
      </w:r>
      <w:proofErr w:type="spellEnd"/>
      <w:r w:rsidRPr="00F14033">
        <w:rPr>
          <w:sz w:val="20"/>
          <w:szCs w:val="20"/>
        </w:rPr>
        <w:t xml:space="preserve"> </w:t>
      </w:r>
      <w:proofErr w:type="spellStart"/>
      <w:r w:rsidRPr="00F14033">
        <w:rPr>
          <w:sz w:val="20"/>
          <w:szCs w:val="20"/>
        </w:rPr>
        <w:t>quyền</w:t>
      </w:r>
      <w:proofErr w:type="spellEnd"/>
      <w:r w:rsidRPr="00F14033">
        <w:rPr>
          <w:sz w:val="20"/>
          <w:szCs w:val="20"/>
        </w:rPr>
        <w:t xml:space="preserve"> </w:t>
      </w:r>
      <w:proofErr w:type="spellStart"/>
      <w:r w:rsidRPr="00F14033">
        <w:rPr>
          <w:sz w:val="20"/>
          <w:szCs w:val="20"/>
        </w:rPr>
        <w:t>sở</w:t>
      </w:r>
      <w:proofErr w:type="spellEnd"/>
      <w:r w:rsidRPr="00F14033">
        <w:rPr>
          <w:sz w:val="20"/>
          <w:szCs w:val="20"/>
        </w:rPr>
        <w:t xml:space="preserve"> </w:t>
      </w:r>
      <w:proofErr w:type="spellStart"/>
      <w:r w:rsidRPr="00F14033">
        <w:rPr>
          <w:sz w:val="20"/>
          <w:szCs w:val="20"/>
        </w:rPr>
        <w:t>hữu</w:t>
      </w:r>
      <w:proofErr w:type="spellEnd"/>
      <w:r w:rsidRPr="00F14033">
        <w:rPr>
          <w:sz w:val="20"/>
          <w:szCs w:val="20"/>
        </w:rPr>
        <w:t xml:space="preserve"> </w:t>
      </w:r>
      <w:proofErr w:type="spellStart"/>
      <w:r w:rsidRPr="00F14033">
        <w:rPr>
          <w:sz w:val="20"/>
          <w:szCs w:val="20"/>
        </w:rPr>
        <w:t>trong</w:t>
      </w:r>
      <w:proofErr w:type="spellEnd"/>
      <w:r w:rsidRPr="00F14033">
        <w:rPr>
          <w:sz w:val="20"/>
          <w:szCs w:val="20"/>
        </w:rPr>
        <w:t xml:space="preserve"> </w:t>
      </w:r>
      <w:proofErr w:type="spellStart"/>
      <w:r w:rsidRPr="00F14033">
        <w:rPr>
          <w:sz w:val="20"/>
          <w:szCs w:val="20"/>
        </w:rPr>
        <w:t>pháp</w:t>
      </w:r>
      <w:proofErr w:type="spellEnd"/>
      <w:r w:rsidRPr="00F14033">
        <w:rPr>
          <w:sz w:val="20"/>
          <w:szCs w:val="20"/>
        </w:rPr>
        <w:t xml:space="preserve"> </w:t>
      </w:r>
      <w:proofErr w:type="spellStart"/>
      <w:r w:rsidRPr="00F14033">
        <w:rPr>
          <w:sz w:val="20"/>
          <w:szCs w:val="20"/>
        </w:rPr>
        <w:t>luật</w:t>
      </w:r>
      <w:proofErr w:type="spellEnd"/>
      <w:r w:rsidRPr="00F14033">
        <w:rPr>
          <w:sz w:val="20"/>
          <w:szCs w:val="20"/>
        </w:rPr>
        <w:t xml:space="preserve"> </w:t>
      </w:r>
      <w:proofErr w:type="spellStart"/>
      <w:r w:rsidRPr="00F14033">
        <w:rPr>
          <w:sz w:val="20"/>
          <w:szCs w:val="20"/>
        </w:rPr>
        <w:t>Việt</w:t>
      </w:r>
      <w:proofErr w:type="spellEnd"/>
      <w:r w:rsidRPr="00F14033">
        <w:rPr>
          <w:sz w:val="20"/>
          <w:szCs w:val="20"/>
        </w:rPr>
        <w:t xml:space="preserve"> Nam </w:t>
      </w:r>
      <w:proofErr w:type="spellStart"/>
      <w:r w:rsidRPr="00F14033">
        <w:rPr>
          <w:sz w:val="20"/>
          <w:szCs w:val="20"/>
        </w:rPr>
        <w:t>và</w:t>
      </w:r>
      <w:proofErr w:type="spellEnd"/>
      <w:r w:rsidRPr="00F14033">
        <w:rPr>
          <w:sz w:val="20"/>
          <w:szCs w:val="20"/>
        </w:rPr>
        <w:t xml:space="preserve"> </w:t>
      </w:r>
      <w:proofErr w:type="spellStart"/>
      <w:r w:rsidRPr="00F14033">
        <w:rPr>
          <w:sz w:val="20"/>
          <w:szCs w:val="20"/>
        </w:rPr>
        <w:t>pháp</w:t>
      </w:r>
      <w:proofErr w:type="spellEnd"/>
      <w:r w:rsidRPr="00F14033">
        <w:rPr>
          <w:sz w:val="20"/>
          <w:szCs w:val="20"/>
        </w:rPr>
        <w:t xml:space="preserve"> </w:t>
      </w:r>
      <w:proofErr w:type="spellStart"/>
      <w:r w:rsidRPr="00F14033">
        <w:rPr>
          <w:sz w:val="20"/>
          <w:szCs w:val="20"/>
        </w:rPr>
        <w:t>luật</w:t>
      </w:r>
      <w:proofErr w:type="spellEnd"/>
      <w:r w:rsidRPr="00F14033">
        <w:rPr>
          <w:sz w:val="20"/>
          <w:szCs w:val="20"/>
        </w:rPr>
        <w:t xml:space="preserve"> </w:t>
      </w:r>
      <w:proofErr w:type="spellStart"/>
      <w:r w:rsidRPr="00F14033">
        <w:rPr>
          <w:sz w:val="20"/>
          <w:szCs w:val="20"/>
        </w:rPr>
        <w:t>Hoa</w:t>
      </w:r>
      <w:proofErr w:type="spellEnd"/>
      <w:r w:rsidRPr="00F14033">
        <w:rPr>
          <w:sz w:val="20"/>
          <w:szCs w:val="20"/>
        </w:rPr>
        <w:t xml:space="preserve"> </w:t>
      </w:r>
      <w:proofErr w:type="spellStart"/>
      <w:r w:rsidRPr="00F14033">
        <w:rPr>
          <w:sz w:val="20"/>
          <w:szCs w:val="20"/>
        </w:rPr>
        <w:t>Kỳ</w:t>
      </w:r>
      <w:proofErr w:type="spellEnd"/>
      <w:r w:rsidRPr="00F14033">
        <w:rPr>
          <w:sz w:val="20"/>
          <w:szCs w:val="20"/>
        </w:rPr>
        <w:t xml:space="preserve">. </w:t>
      </w:r>
      <w:proofErr w:type="spellStart"/>
      <w:r w:rsidRPr="00F14033">
        <w:rPr>
          <w:sz w:val="20"/>
          <w:szCs w:val="20"/>
        </w:rPr>
        <w:t>Kết</w:t>
      </w:r>
      <w:proofErr w:type="spellEnd"/>
      <w:r w:rsidRPr="00F14033">
        <w:rPr>
          <w:sz w:val="20"/>
          <w:szCs w:val="20"/>
        </w:rPr>
        <w:t xml:space="preserve"> </w:t>
      </w:r>
      <w:proofErr w:type="spellStart"/>
      <w:r w:rsidRPr="00F14033">
        <w:rPr>
          <w:sz w:val="20"/>
          <w:szCs w:val="20"/>
        </w:rPr>
        <w:t>quả</w:t>
      </w:r>
      <w:proofErr w:type="spellEnd"/>
      <w:r w:rsidRPr="00F14033">
        <w:rPr>
          <w:sz w:val="20"/>
          <w:szCs w:val="20"/>
        </w:rPr>
        <w:t xml:space="preserve"> </w:t>
      </w:r>
      <w:proofErr w:type="spellStart"/>
      <w:r w:rsidRPr="00F14033">
        <w:rPr>
          <w:sz w:val="20"/>
          <w:szCs w:val="20"/>
        </w:rPr>
        <w:t>nghiên</w:t>
      </w:r>
      <w:proofErr w:type="spellEnd"/>
      <w:r w:rsidRPr="00F14033">
        <w:rPr>
          <w:sz w:val="20"/>
          <w:szCs w:val="20"/>
        </w:rPr>
        <w:t xml:space="preserve"> </w:t>
      </w:r>
      <w:proofErr w:type="spellStart"/>
      <w:r w:rsidRPr="00F14033">
        <w:rPr>
          <w:sz w:val="20"/>
          <w:szCs w:val="20"/>
        </w:rPr>
        <w:t>cứu</w:t>
      </w:r>
      <w:proofErr w:type="spellEnd"/>
      <w:r w:rsidRPr="00F14033">
        <w:rPr>
          <w:sz w:val="20"/>
          <w:szCs w:val="20"/>
        </w:rPr>
        <w:t xml:space="preserve"> </w:t>
      </w:r>
      <w:proofErr w:type="spellStart"/>
      <w:r w:rsidRPr="00F14033">
        <w:rPr>
          <w:sz w:val="20"/>
          <w:szCs w:val="20"/>
        </w:rPr>
        <w:t>đóng</w:t>
      </w:r>
      <w:proofErr w:type="spellEnd"/>
      <w:r w:rsidRPr="00F14033">
        <w:rPr>
          <w:sz w:val="20"/>
          <w:szCs w:val="20"/>
        </w:rPr>
        <w:t xml:space="preserve"> </w:t>
      </w:r>
      <w:proofErr w:type="spellStart"/>
      <w:r w:rsidRPr="00F14033">
        <w:rPr>
          <w:sz w:val="20"/>
          <w:szCs w:val="20"/>
        </w:rPr>
        <w:t>góp</w:t>
      </w:r>
      <w:proofErr w:type="spellEnd"/>
      <w:r w:rsidRPr="00F14033">
        <w:rPr>
          <w:sz w:val="20"/>
          <w:szCs w:val="20"/>
        </w:rPr>
        <w:t xml:space="preserve"> </w:t>
      </w:r>
      <w:proofErr w:type="spellStart"/>
      <w:r w:rsidRPr="00F14033">
        <w:rPr>
          <w:sz w:val="20"/>
          <w:szCs w:val="20"/>
        </w:rPr>
        <w:t>cho</w:t>
      </w:r>
      <w:proofErr w:type="spellEnd"/>
      <w:r w:rsidRPr="00F14033">
        <w:rPr>
          <w:sz w:val="20"/>
          <w:szCs w:val="20"/>
        </w:rPr>
        <w:t xml:space="preserve"> </w:t>
      </w:r>
      <w:proofErr w:type="spellStart"/>
      <w:r w:rsidRPr="00F14033">
        <w:rPr>
          <w:sz w:val="20"/>
          <w:szCs w:val="20"/>
        </w:rPr>
        <w:t>việc</w:t>
      </w:r>
      <w:proofErr w:type="spellEnd"/>
      <w:r w:rsidRPr="00F14033">
        <w:rPr>
          <w:sz w:val="20"/>
          <w:szCs w:val="20"/>
        </w:rPr>
        <w:t xml:space="preserve"> </w:t>
      </w:r>
      <w:proofErr w:type="spellStart"/>
      <w:r w:rsidRPr="00F14033">
        <w:rPr>
          <w:sz w:val="20"/>
          <w:szCs w:val="20"/>
        </w:rPr>
        <w:t>củng</w:t>
      </w:r>
      <w:proofErr w:type="spellEnd"/>
      <w:r w:rsidRPr="00F14033">
        <w:rPr>
          <w:sz w:val="20"/>
          <w:szCs w:val="20"/>
        </w:rPr>
        <w:t xml:space="preserve"> </w:t>
      </w:r>
      <w:proofErr w:type="spellStart"/>
      <w:r w:rsidRPr="00F14033">
        <w:rPr>
          <w:sz w:val="20"/>
          <w:szCs w:val="20"/>
        </w:rPr>
        <w:t>cố</w:t>
      </w:r>
      <w:proofErr w:type="spellEnd"/>
      <w:r w:rsidRPr="00F14033">
        <w:rPr>
          <w:sz w:val="20"/>
          <w:szCs w:val="20"/>
        </w:rPr>
        <w:t xml:space="preserve"> </w:t>
      </w:r>
      <w:proofErr w:type="spellStart"/>
      <w:r w:rsidRPr="00F14033">
        <w:rPr>
          <w:sz w:val="20"/>
          <w:szCs w:val="20"/>
        </w:rPr>
        <w:t>và</w:t>
      </w:r>
      <w:proofErr w:type="spellEnd"/>
      <w:r w:rsidRPr="00F14033">
        <w:rPr>
          <w:sz w:val="20"/>
          <w:szCs w:val="20"/>
        </w:rPr>
        <w:t xml:space="preserve"> </w:t>
      </w:r>
      <w:proofErr w:type="spellStart"/>
      <w:r w:rsidRPr="00F14033">
        <w:rPr>
          <w:sz w:val="20"/>
          <w:szCs w:val="20"/>
        </w:rPr>
        <w:t>phát</w:t>
      </w:r>
      <w:proofErr w:type="spellEnd"/>
      <w:r w:rsidRPr="00F14033">
        <w:rPr>
          <w:sz w:val="20"/>
          <w:szCs w:val="20"/>
        </w:rPr>
        <w:t xml:space="preserve"> </w:t>
      </w:r>
      <w:proofErr w:type="spellStart"/>
      <w:r w:rsidRPr="00F14033">
        <w:rPr>
          <w:sz w:val="20"/>
          <w:szCs w:val="20"/>
        </w:rPr>
        <w:t>triển</w:t>
      </w:r>
      <w:proofErr w:type="spellEnd"/>
      <w:r w:rsidRPr="00F14033">
        <w:rPr>
          <w:sz w:val="20"/>
          <w:szCs w:val="20"/>
        </w:rPr>
        <w:t xml:space="preserve"> </w:t>
      </w:r>
      <w:proofErr w:type="spellStart"/>
      <w:r w:rsidRPr="00F14033">
        <w:rPr>
          <w:sz w:val="20"/>
          <w:szCs w:val="20"/>
        </w:rPr>
        <w:t>lý</w:t>
      </w:r>
      <w:proofErr w:type="spellEnd"/>
      <w:r w:rsidRPr="00F14033">
        <w:rPr>
          <w:sz w:val="20"/>
          <w:szCs w:val="20"/>
        </w:rPr>
        <w:t xml:space="preserve"> </w:t>
      </w:r>
      <w:proofErr w:type="spellStart"/>
      <w:r w:rsidRPr="00F14033">
        <w:rPr>
          <w:sz w:val="20"/>
          <w:szCs w:val="20"/>
        </w:rPr>
        <w:t>thuyết</w:t>
      </w:r>
      <w:proofErr w:type="spellEnd"/>
      <w:r w:rsidRPr="00F14033">
        <w:rPr>
          <w:sz w:val="20"/>
          <w:szCs w:val="20"/>
        </w:rPr>
        <w:t xml:space="preserve"> </w:t>
      </w:r>
      <w:proofErr w:type="spellStart"/>
      <w:r w:rsidRPr="00F14033">
        <w:rPr>
          <w:sz w:val="20"/>
          <w:szCs w:val="20"/>
        </w:rPr>
        <w:t>pháp</w:t>
      </w:r>
      <w:proofErr w:type="spellEnd"/>
      <w:r w:rsidRPr="00F14033">
        <w:rPr>
          <w:sz w:val="20"/>
          <w:szCs w:val="20"/>
        </w:rPr>
        <w:t xml:space="preserve"> </w:t>
      </w:r>
      <w:proofErr w:type="spellStart"/>
      <w:r w:rsidRPr="00F14033">
        <w:rPr>
          <w:sz w:val="20"/>
          <w:szCs w:val="20"/>
        </w:rPr>
        <w:t>lý</w:t>
      </w:r>
      <w:proofErr w:type="spellEnd"/>
      <w:r w:rsidRPr="00F14033">
        <w:rPr>
          <w:sz w:val="20"/>
          <w:szCs w:val="20"/>
        </w:rPr>
        <w:t xml:space="preserve"> </w:t>
      </w:r>
      <w:proofErr w:type="spellStart"/>
      <w:r w:rsidRPr="00F14033">
        <w:rPr>
          <w:sz w:val="20"/>
          <w:szCs w:val="20"/>
        </w:rPr>
        <w:t>về</w:t>
      </w:r>
      <w:proofErr w:type="spellEnd"/>
      <w:r w:rsidRPr="00F14033">
        <w:rPr>
          <w:sz w:val="20"/>
          <w:szCs w:val="20"/>
        </w:rPr>
        <w:t xml:space="preserve"> </w:t>
      </w:r>
      <w:proofErr w:type="spellStart"/>
      <w:r w:rsidRPr="00F14033">
        <w:rPr>
          <w:sz w:val="20"/>
          <w:szCs w:val="20"/>
        </w:rPr>
        <w:t>xác</w:t>
      </w:r>
      <w:proofErr w:type="spellEnd"/>
      <w:r w:rsidRPr="00F14033">
        <w:rPr>
          <w:sz w:val="20"/>
          <w:szCs w:val="20"/>
        </w:rPr>
        <w:t xml:space="preserve"> </w:t>
      </w:r>
      <w:proofErr w:type="spellStart"/>
      <w:r w:rsidRPr="00F14033">
        <w:rPr>
          <w:sz w:val="20"/>
          <w:szCs w:val="20"/>
        </w:rPr>
        <w:t>lập</w:t>
      </w:r>
      <w:proofErr w:type="spellEnd"/>
      <w:r w:rsidRPr="00F14033">
        <w:rPr>
          <w:sz w:val="20"/>
          <w:szCs w:val="20"/>
        </w:rPr>
        <w:t xml:space="preserve"> </w:t>
      </w:r>
      <w:proofErr w:type="spellStart"/>
      <w:r w:rsidRPr="00F14033">
        <w:rPr>
          <w:sz w:val="20"/>
          <w:szCs w:val="20"/>
        </w:rPr>
        <w:t>quyền</w:t>
      </w:r>
      <w:proofErr w:type="spellEnd"/>
      <w:r w:rsidRPr="00F14033">
        <w:rPr>
          <w:sz w:val="20"/>
          <w:szCs w:val="20"/>
        </w:rPr>
        <w:t xml:space="preserve"> </w:t>
      </w:r>
      <w:proofErr w:type="spellStart"/>
      <w:r w:rsidRPr="00F14033">
        <w:rPr>
          <w:sz w:val="20"/>
          <w:szCs w:val="20"/>
        </w:rPr>
        <w:t>sở</w:t>
      </w:r>
      <w:proofErr w:type="spellEnd"/>
      <w:r w:rsidRPr="00F14033">
        <w:rPr>
          <w:sz w:val="20"/>
          <w:szCs w:val="20"/>
        </w:rPr>
        <w:t xml:space="preserve"> </w:t>
      </w:r>
      <w:proofErr w:type="spellStart"/>
      <w:r w:rsidRPr="00F14033">
        <w:rPr>
          <w:sz w:val="20"/>
          <w:szCs w:val="20"/>
        </w:rPr>
        <w:t>hữu</w:t>
      </w:r>
      <w:proofErr w:type="spellEnd"/>
      <w:r w:rsidRPr="00F14033">
        <w:rPr>
          <w:sz w:val="20"/>
          <w:szCs w:val="20"/>
        </w:rPr>
        <w:t xml:space="preserve"> </w:t>
      </w:r>
      <w:proofErr w:type="spellStart"/>
      <w:r w:rsidRPr="00F14033">
        <w:rPr>
          <w:sz w:val="20"/>
          <w:szCs w:val="20"/>
        </w:rPr>
        <w:t>tài</w:t>
      </w:r>
      <w:proofErr w:type="spellEnd"/>
      <w:r w:rsidRPr="00F14033">
        <w:rPr>
          <w:sz w:val="20"/>
          <w:szCs w:val="20"/>
        </w:rPr>
        <w:t xml:space="preserve"> </w:t>
      </w:r>
      <w:proofErr w:type="spellStart"/>
      <w:r w:rsidRPr="00F14033">
        <w:rPr>
          <w:sz w:val="20"/>
          <w:szCs w:val="20"/>
        </w:rPr>
        <w:t>sản</w:t>
      </w:r>
      <w:proofErr w:type="spellEnd"/>
      <w:r w:rsidRPr="00F14033">
        <w:rPr>
          <w:sz w:val="20"/>
          <w:szCs w:val="20"/>
        </w:rPr>
        <w:t xml:space="preserve"> </w:t>
      </w:r>
      <w:proofErr w:type="spellStart"/>
      <w:r w:rsidRPr="00F14033">
        <w:rPr>
          <w:sz w:val="20"/>
          <w:szCs w:val="20"/>
        </w:rPr>
        <w:t>tại</w:t>
      </w:r>
      <w:proofErr w:type="spellEnd"/>
      <w:r w:rsidRPr="00F14033">
        <w:rPr>
          <w:sz w:val="20"/>
          <w:szCs w:val="20"/>
        </w:rPr>
        <w:t xml:space="preserve"> </w:t>
      </w:r>
      <w:proofErr w:type="spellStart"/>
      <w:r w:rsidRPr="00F14033">
        <w:rPr>
          <w:sz w:val="20"/>
          <w:szCs w:val="20"/>
        </w:rPr>
        <w:t>Việt</w:t>
      </w:r>
      <w:proofErr w:type="spellEnd"/>
      <w:r w:rsidRPr="00F14033">
        <w:rPr>
          <w:sz w:val="20"/>
          <w:szCs w:val="20"/>
        </w:rPr>
        <w:t xml:space="preserve"> Nam. </w:t>
      </w:r>
    </w:p>
    <w:p w14:paraId="6204E0D7" w14:textId="77777777" w:rsidR="006348CC" w:rsidRDefault="00C1532A" w:rsidP="00FE2F15">
      <w:pPr>
        <w:spacing w:before="120" w:after="120"/>
        <w:jc w:val="both"/>
        <w:rPr>
          <w:i/>
          <w:sz w:val="20"/>
          <w:szCs w:val="20"/>
        </w:rPr>
        <w:sectPr w:rsidR="006348CC" w:rsidSect="006348CC">
          <w:type w:val="continuous"/>
          <w:pgSz w:w="11906" w:h="16838" w:code="9"/>
          <w:pgMar w:top="1440" w:right="1440" w:bottom="851" w:left="1440" w:header="708" w:footer="708" w:gutter="0"/>
          <w:cols w:space="708"/>
          <w:docGrid w:linePitch="326"/>
        </w:sectPr>
      </w:pPr>
      <w:proofErr w:type="spellStart"/>
      <w:r w:rsidRPr="00F14033">
        <w:rPr>
          <w:b/>
          <w:sz w:val="20"/>
          <w:szCs w:val="20"/>
        </w:rPr>
        <w:t>Từ</w:t>
      </w:r>
      <w:proofErr w:type="spellEnd"/>
      <w:r w:rsidRPr="00F14033">
        <w:rPr>
          <w:b/>
          <w:sz w:val="20"/>
          <w:szCs w:val="20"/>
        </w:rPr>
        <w:t xml:space="preserve"> </w:t>
      </w:r>
      <w:proofErr w:type="spellStart"/>
      <w:r w:rsidRPr="00F14033">
        <w:rPr>
          <w:b/>
          <w:sz w:val="20"/>
          <w:szCs w:val="20"/>
        </w:rPr>
        <w:t>khóa</w:t>
      </w:r>
      <w:proofErr w:type="spellEnd"/>
      <w:r w:rsidRPr="00F14033">
        <w:rPr>
          <w:sz w:val="20"/>
          <w:szCs w:val="20"/>
        </w:rPr>
        <w:t xml:space="preserve">: </w:t>
      </w:r>
      <w:proofErr w:type="spellStart"/>
      <w:r w:rsidR="00FE2F15" w:rsidRPr="00FE2F15">
        <w:rPr>
          <w:i/>
          <w:sz w:val="20"/>
          <w:szCs w:val="20"/>
        </w:rPr>
        <w:t>C</w:t>
      </w:r>
      <w:r w:rsidRPr="009D4A6D">
        <w:rPr>
          <w:i/>
          <w:sz w:val="20"/>
          <w:szCs w:val="20"/>
        </w:rPr>
        <w:t>hiếm</w:t>
      </w:r>
      <w:proofErr w:type="spellEnd"/>
      <w:r w:rsidRPr="009D4A6D">
        <w:rPr>
          <w:i/>
          <w:sz w:val="20"/>
          <w:szCs w:val="20"/>
        </w:rPr>
        <w:t xml:space="preserve"> </w:t>
      </w:r>
      <w:proofErr w:type="spellStart"/>
      <w:r w:rsidRPr="009D4A6D">
        <w:rPr>
          <w:i/>
          <w:sz w:val="20"/>
          <w:szCs w:val="20"/>
        </w:rPr>
        <w:t>hữu</w:t>
      </w:r>
      <w:proofErr w:type="spellEnd"/>
      <w:r w:rsidRPr="009D4A6D">
        <w:rPr>
          <w:i/>
          <w:sz w:val="20"/>
          <w:szCs w:val="20"/>
        </w:rPr>
        <w:t xml:space="preserve">, </w:t>
      </w:r>
      <w:proofErr w:type="spellStart"/>
      <w:r w:rsidRPr="009D4A6D">
        <w:rPr>
          <w:i/>
          <w:sz w:val="20"/>
          <w:szCs w:val="20"/>
        </w:rPr>
        <w:t>chiếm</w:t>
      </w:r>
      <w:proofErr w:type="spellEnd"/>
      <w:r w:rsidRPr="009D4A6D">
        <w:rPr>
          <w:i/>
          <w:sz w:val="20"/>
          <w:szCs w:val="20"/>
        </w:rPr>
        <w:t xml:space="preserve"> </w:t>
      </w:r>
      <w:proofErr w:type="spellStart"/>
      <w:r w:rsidRPr="009D4A6D">
        <w:rPr>
          <w:i/>
          <w:sz w:val="20"/>
          <w:szCs w:val="20"/>
        </w:rPr>
        <w:t>hữu</w:t>
      </w:r>
      <w:proofErr w:type="spellEnd"/>
      <w:r w:rsidRPr="009D4A6D">
        <w:rPr>
          <w:i/>
          <w:sz w:val="20"/>
          <w:szCs w:val="20"/>
        </w:rPr>
        <w:t xml:space="preserve"> </w:t>
      </w:r>
      <w:proofErr w:type="spellStart"/>
      <w:r w:rsidRPr="009D4A6D">
        <w:rPr>
          <w:i/>
          <w:sz w:val="20"/>
          <w:szCs w:val="20"/>
        </w:rPr>
        <w:t>không</w:t>
      </w:r>
      <w:proofErr w:type="spellEnd"/>
      <w:r w:rsidRPr="009D4A6D">
        <w:rPr>
          <w:i/>
          <w:sz w:val="20"/>
          <w:szCs w:val="20"/>
        </w:rPr>
        <w:t xml:space="preserve"> </w:t>
      </w:r>
      <w:proofErr w:type="spellStart"/>
      <w:r w:rsidRPr="009D4A6D">
        <w:rPr>
          <w:i/>
          <w:sz w:val="20"/>
          <w:szCs w:val="20"/>
        </w:rPr>
        <w:t>có</w:t>
      </w:r>
      <w:proofErr w:type="spellEnd"/>
      <w:r w:rsidRPr="009D4A6D">
        <w:rPr>
          <w:i/>
          <w:sz w:val="20"/>
          <w:szCs w:val="20"/>
        </w:rPr>
        <w:t xml:space="preserve"> </w:t>
      </w:r>
      <w:proofErr w:type="spellStart"/>
      <w:r w:rsidRPr="009D4A6D">
        <w:rPr>
          <w:i/>
          <w:sz w:val="20"/>
          <w:szCs w:val="20"/>
        </w:rPr>
        <w:t>căn</w:t>
      </w:r>
      <w:proofErr w:type="spellEnd"/>
      <w:r w:rsidRPr="009D4A6D">
        <w:rPr>
          <w:i/>
          <w:sz w:val="20"/>
          <w:szCs w:val="20"/>
        </w:rPr>
        <w:t xml:space="preserve"> </w:t>
      </w:r>
      <w:proofErr w:type="spellStart"/>
      <w:r w:rsidRPr="009D4A6D">
        <w:rPr>
          <w:i/>
          <w:sz w:val="20"/>
          <w:szCs w:val="20"/>
        </w:rPr>
        <w:t>cứ</w:t>
      </w:r>
      <w:proofErr w:type="spellEnd"/>
      <w:r w:rsidRPr="009D4A6D">
        <w:rPr>
          <w:i/>
          <w:sz w:val="20"/>
          <w:szCs w:val="20"/>
        </w:rPr>
        <w:t xml:space="preserve"> </w:t>
      </w:r>
      <w:proofErr w:type="spellStart"/>
      <w:r w:rsidRPr="009D4A6D">
        <w:rPr>
          <w:i/>
          <w:sz w:val="20"/>
          <w:szCs w:val="20"/>
        </w:rPr>
        <w:t>pháp</w:t>
      </w:r>
      <w:proofErr w:type="spellEnd"/>
      <w:r w:rsidRPr="009D4A6D">
        <w:rPr>
          <w:i/>
          <w:sz w:val="20"/>
          <w:szCs w:val="20"/>
        </w:rPr>
        <w:t xml:space="preserve"> </w:t>
      </w:r>
      <w:proofErr w:type="spellStart"/>
      <w:r w:rsidRPr="009D4A6D">
        <w:rPr>
          <w:i/>
          <w:sz w:val="20"/>
          <w:szCs w:val="20"/>
        </w:rPr>
        <w:t>luật</w:t>
      </w:r>
      <w:proofErr w:type="spellEnd"/>
      <w:r w:rsidRPr="009D4A6D">
        <w:rPr>
          <w:i/>
          <w:sz w:val="20"/>
          <w:szCs w:val="20"/>
        </w:rPr>
        <w:t xml:space="preserve">; </w:t>
      </w:r>
      <w:proofErr w:type="spellStart"/>
      <w:r w:rsidRPr="009D4A6D">
        <w:rPr>
          <w:i/>
          <w:sz w:val="20"/>
          <w:szCs w:val="20"/>
        </w:rPr>
        <w:t>xác</w:t>
      </w:r>
      <w:proofErr w:type="spellEnd"/>
      <w:r w:rsidRPr="009D4A6D">
        <w:rPr>
          <w:i/>
          <w:sz w:val="20"/>
          <w:szCs w:val="20"/>
        </w:rPr>
        <w:t xml:space="preserve"> </w:t>
      </w:r>
      <w:proofErr w:type="spellStart"/>
      <w:r w:rsidRPr="009D4A6D">
        <w:rPr>
          <w:i/>
          <w:sz w:val="20"/>
          <w:szCs w:val="20"/>
        </w:rPr>
        <w:t>lập</w:t>
      </w:r>
      <w:proofErr w:type="spellEnd"/>
      <w:r w:rsidRPr="009D4A6D">
        <w:rPr>
          <w:i/>
          <w:sz w:val="20"/>
          <w:szCs w:val="20"/>
        </w:rPr>
        <w:t xml:space="preserve"> </w:t>
      </w:r>
      <w:proofErr w:type="spellStart"/>
      <w:r w:rsidRPr="009D4A6D">
        <w:rPr>
          <w:i/>
          <w:sz w:val="20"/>
          <w:szCs w:val="20"/>
        </w:rPr>
        <w:t>quyền</w:t>
      </w:r>
      <w:proofErr w:type="spellEnd"/>
      <w:r w:rsidRPr="009D4A6D">
        <w:rPr>
          <w:i/>
          <w:sz w:val="20"/>
          <w:szCs w:val="20"/>
        </w:rPr>
        <w:t xml:space="preserve"> </w:t>
      </w:r>
      <w:proofErr w:type="spellStart"/>
      <w:r w:rsidRPr="009D4A6D">
        <w:rPr>
          <w:i/>
          <w:sz w:val="20"/>
          <w:szCs w:val="20"/>
        </w:rPr>
        <w:t>sở</w:t>
      </w:r>
      <w:proofErr w:type="spellEnd"/>
      <w:r w:rsidRPr="009D4A6D">
        <w:rPr>
          <w:i/>
          <w:sz w:val="20"/>
          <w:szCs w:val="20"/>
        </w:rPr>
        <w:t xml:space="preserve"> </w:t>
      </w:r>
      <w:proofErr w:type="spellStart"/>
      <w:r w:rsidRPr="009D4A6D">
        <w:rPr>
          <w:i/>
          <w:sz w:val="20"/>
          <w:szCs w:val="20"/>
        </w:rPr>
        <w:t>hữu</w:t>
      </w:r>
      <w:proofErr w:type="spellEnd"/>
      <w:r w:rsidRPr="009D4A6D">
        <w:rPr>
          <w:i/>
          <w:sz w:val="20"/>
          <w:szCs w:val="20"/>
        </w:rPr>
        <w:t xml:space="preserve">, </w:t>
      </w:r>
      <w:proofErr w:type="spellStart"/>
      <w:r w:rsidRPr="009D4A6D">
        <w:rPr>
          <w:i/>
          <w:sz w:val="20"/>
          <w:szCs w:val="20"/>
        </w:rPr>
        <w:t>tài</w:t>
      </w:r>
      <w:proofErr w:type="spellEnd"/>
      <w:r w:rsidRPr="009D4A6D">
        <w:rPr>
          <w:i/>
          <w:sz w:val="20"/>
          <w:szCs w:val="20"/>
        </w:rPr>
        <w:t xml:space="preserve"> </w:t>
      </w:r>
      <w:proofErr w:type="spellStart"/>
      <w:r w:rsidRPr="009D4A6D">
        <w:rPr>
          <w:i/>
          <w:sz w:val="20"/>
          <w:szCs w:val="20"/>
        </w:rPr>
        <w:t>sản</w:t>
      </w:r>
      <w:proofErr w:type="spellEnd"/>
      <w:r w:rsidRPr="009D4A6D">
        <w:rPr>
          <w:i/>
          <w:sz w:val="20"/>
          <w:szCs w:val="20"/>
        </w:rPr>
        <w:t xml:space="preserve">, </w:t>
      </w:r>
      <w:proofErr w:type="spellStart"/>
      <w:r w:rsidRPr="009D4A6D">
        <w:rPr>
          <w:i/>
          <w:sz w:val="20"/>
          <w:szCs w:val="20"/>
        </w:rPr>
        <w:t>thời</w:t>
      </w:r>
      <w:proofErr w:type="spellEnd"/>
      <w:r w:rsidRPr="009D4A6D">
        <w:rPr>
          <w:i/>
          <w:sz w:val="20"/>
          <w:szCs w:val="20"/>
        </w:rPr>
        <w:t xml:space="preserve"> </w:t>
      </w:r>
      <w:proofErr w:type="spellStart"/>
      <w:r w:rsidRPr="009D4A6D">
        <w:rPr>
          <w:i/>
          <w:sz w:val="20"/>
          <w:szCs w:val="20"/>
        </w:rPr>
        <w:t>hiệu</w:t>
      </w:r>
      <w:proofErr w:type="spellEnd"/>
      <w:r w:rsidR="00FE2F15">
        <w:rPr>
          <w:i/>
          <w:sz w:val="20"/>
          <w:szCs w:val="20"/>
        </w:rPr>
        <w:t>.</w:t>
      </w:r>
    </w:p>
    <w:p w14:paraId="07F48A94" w14:textId="5A21E465" w:rsidR="006348CC" w:rsidRPr="0064740A" w:rsidRDefault="006348CC" w:rsidP="006348CC">
      <w:pPr>
        <w:spacing w:before="120" w:after="120"/>
        <w:jc w:val="both"/>
        <w:rPr>
          <w:sz w:val="28"/>
          <w:szCs w:val="28"/>
        </w:rPr>
      </w:pPr>
      <w:r w:rsidRPr="00806286">
        <w:rPr>
          <w:b/>
          <w:bCs/>
          <w:sz w:val="22"/>
          <w:szCs w:val="22"/>
        </w:rPr>
        <w:lastRenderedPageBreak/>
        <w:t>1. INTRODUCTION</w:t>
      </w:r>
    </w:p>
    <w:p w14:paraId="4B750F01" w14:textId="2EDB5443" w:rsidR="006348CC" w:rsidRPr="00C35154" w:rsidRDefault="006348CC" w:rsidP="006348CC">
      <w:pPr>
        <w:spacing w:before="120" w:after="120"/>
        <w:jc w:val="both"/>
        <w:rPr>
          <w:sz w:val="22"/>
          <w:szCs w:val="22"/>
          <w:vertAlign w:val="superscript"/>
        </w:rPr>
      </w:pPr>
      <w:r w:rsidRPr="00806286">
        <w:rPr>
          <w:sz w:val="22"/>
          <w:szCs w:val="22"/>
        </w:rPr>
        <w:t>Establishing a title based on adverse possession is recognized in most legal systems. In legal systems, recognizing rights for adverse possessors is a delicate matter due to its potential impact on the legitimate rights and interests of property owners, the state, or society. In modern society, most land is owned by individuals or managed by the state. Recognizing adverse possession rights for individuals without a legal basis for the land can terminate the rights of other parties or the state over that land parcel. In Vietnam, the Vietnam Civil Code 2015 acknowledges adverse possession as a legal act and recognizes rights for adverse possessors if the possession is continuous, open, and in good faith</w:t>
      </w:r>
      <w:r w:rsidRPr="00C35154">
        <w:rPr>
          <w:sz w:val="22"/>
          <w:szCs w:val="22"/>
        </w:rPr>
        <w:t>.</w:t>
      </w:r>
      <w:r w:rsidR="008743DD" w:rsidRPr="00C35154">
        <w:rPr>
          <w:rStyle w:val="FootnoteReference"/>
          <w:sz w:val="22"/>
          <w:szCs w:val="22"/>
        </w:rPr>
        <w:footnoteReference w:id="1"/>
      </w:r>
      <w:r w:rsidRPr="00806286">
        <w:rPr>
          <w:sz w:val="22"/>
          <w:szCs w:val="22"/>
        </w:rPr>
        <w:t xml:space="preserve"> </w:t>
      </w:r>
      <w:r w:rsidR="00C35154">
        <w:rPr>
          <w:sz w:val="22"/>
          <w:szCs w:val="22"/>
          <w:vertAlign w:val="superscript"/>
        </w:rPr>
        <w:t>1</w:t>
      </w:r>
      <w:r w:rsidRPr="00806286">
        <w:rPr>
          <w:sz w:val="22"/>
          <w:szCs w:val="22"/>
        </w:rPr>
        <w:t>Additionally, the Vietnam Land Law of 2013 stipulates that individuals using land without legal basis (without documentation proving their rights to the land) can still be granted a Certificate of Land Use Rights under specific requirements</w:t>
      </w:r>
      <w:r w:rsidR="00C35154">
        <w:rPr>
          <w:sz w:val="22"/>
          <w:szCs w:val="22"/>
          <w:vertAlign w:val="superscript"/>
        </w:rPr>
        <w:t>2</w:t>
      </w:r>
      <w:r w:rsidRPr="00806286">
        <w:rPr>
          <w:sz w:val="22"/>
          <w:szCs w:val="22"/>
        </w:rPr>
        <w:t xml:space="preserve"> The draft Land Law, which might be passed by the end of 2023, also allows individuals without legal basis to be granted land use rights under specific </w:t>
      </w:r>
      <w:r w:rsidR="00C35154" w:rsidRPr="00C35154">
        <w:rPr>
          <w:sz w:val="22"/>
          <w:szCs w:val="22"/>
        </w:rPr>
        <w:t>requirements</w:t>
      </w:r>
      <w:r w:rsidRPr="00C35154">
        <w:rPr>
          <w:sz w:val="22"/>
          <w:szCs w:val="22"/>
        </w:rPr>
        <w:t>.</w:t>
      </w:r>
      <w:r w:rsidR="008743DD" w:rsidRPr="00C35154">
        <w:rPr>
          <w:rStyle w:val="FootnoteReference"/>
          <w:sz w:val="22"/>
          <w:szCs w:val="22"/>
        </w:rPr>
        <w:footnoteReference w:id="2"/>
      </w:r>
    </w:p>
    <w:p w14:paraId="64CD7EE4" w14:textId="77777777" w:rsidR="006348CC" w:rsidRPr="00806286" w:rsidRDefault="006348CC" w:rsidP="006348CC">
      <w:pPr>
        <w:spacing w:before="120" w:after="120"/>
        <w:jc w:val="both"/>
        <w:rPr>
          <w:sz w:val="22"/>
          <w:szCs w:val="22"/>
        </w:rPr>
      </w:pPr>
      <w:r w:rsidRPr="00806286">
        <w:rPr>
          <w:sz w:val="22"/>
          <w:szCs w:val="22"/>
        </w:rPr>
        <w:t xml:space="preserve">Therefore, Vietnamese Law demonstrates a legal framework that permits establishing land rights for adverse possessors without legal basis under certain conditions. Similarly, adverse possession rights for individuals without legal basis are recognized in the United States. Individuals who possess land without legal basis can establish ownership rights through the "adverse possession" theory and statute </w:t>
      </w:r>
      <w:r w:rsidRPr="00806286">
        <w:rPr>
          <w:sz w:val="22"/>
          <w:szCs w:val="22"/>
        </w:rPr>
        <w:lastRenderedPageBreak/>
        <w:t>limitation. In U.S. law, establishing ownership rights through adverse possession requires meeting specific conditions as accepted by the courts.</w:t>
      </w:r>
    </w:p>
    <w:p w14:paraId="3A89CF63" w14:textId="00FDEAEA" w:rsidR="006348CC" w:rsidRPr="00806286" w:rsidRDefault="006348CC" w:rsidP="006348CC">
      <w:pPr>
        <w:spacing w:before="120" w:after="120"/>
        <w:jc w:val="both"/>
        <w:rPr>
          <w:sz w:val="22"/>
          <w:szCs w:val="22"/>
        </w:rPr>
      </w:pPr>
      <w:r w:rsidRPr="00806286">
        <w:rPr>
          <w:sz w:val="22"/>
          <w:szCs w:val="22"/>
        </w:rPr>
        <w:t xml:space="preserve">The question arises: What are the similarities and differences in the conditions for establishing adverse possession rights for land in Vietnamese and U.S. </w:t>
      </w:r>
      <w:r w:rsidR="00352AF9">
        <w:rPr>
          <w:sz w:val="22"/>
          <w:szCs w:val="22"/>
        </w:rPr>
        <w:t>legal systems</w:t>
      </w:r>
      <w:r w:rsidRPr="00806286">
        <w:rPr>
          <w:sz w:val="22"/>
          <w:szCs w:val="22"/>
        </w:rPr>
        <w:t xml:space="preserve">, and what are the reasons for these differences? Studying foreign Law in Vietnam has become a trend in the integration process. Regarding establishing rights through adverse possession without legal basis, a few years ago, author </w:t>
      </w:r>
      <w:proofErr w:type="spellStart"/>
      <w:r w:rsidRPr="00806286">
        <w:rPr>
          <w:sz w:val="22"/>
          <w:szCs w:val="22"/>
        </w:rPr>
        <w:t>Châu</w:t>
      </w:r>
      <w:proofErr w:type="spellEnd"/>
      <w:r w:rsidRPr="00806286">
        <w:rPr>
          <w:sz w:val="22"/>
          <w:szCs w:val="22"/>
        </w:rPr>
        <w:t xml:space="preserve"> </w:t>
      </w:r>
      <w:proofErr w:type="spellStart"/>
      <w:r w:rsidRPr="00806286">
        <w:rPr>
          <w:sz w:val="22"/>
          <w:szCs w:val="22"/>
        </w:rPr>
        <w:t>Thị</w:t>
      </w:r>
      <w:proofErr w:type="spellEnd"/>
      <w:r w:rsidRPr="00806286">
        <w:rPr>
          <w:sz w:val="22"/>
          <w:szCs w:val="22"/>
        </w:rPr>
        <w:t xml:space="preserve"> </w:t>
      </w:r>
      <w:proofErr w:type="spellStart"/>
      <w:r w:rsidRPr="00806286">
        <w:rPr>
          <w:sz w:val="22"/>
          <w:szCs w:val="22"/>
        </w:rPr>
        <w:t>Khánh</w:t>
      </w:r>
      <w:proofErr w:type="spellEnd"/>
      <w:r w:rsidRPr="00806286">
        <w:rPr>
          <w:sz w:val="22"/>
          <w:szCs w:val="22"/>
        </w:rPr>
        <w:t xml:space="preserve"> </w:t>
      </w:r>
      <w:proofErr w:type="spellStart"/>
      <w:r w:rsidRPr="00806286">
        <w:rPr>
          <w:sz w:val="22"/>
          <w:szCs w:val="22"/>
        </w:rPr>
        <w:t>Vân</w:t>
      </w:r>
      <w:proofErr w:type="spellEnd"/>
      <w:r w:rsidRPr="00806286">
        <w:rPr>
          <w:sz w:val="22"/>
          <w:szCs w:val="22"/>
        </w:rPr>
        <w:t xml:space="preserve"> published the article "The Necessity of Applying the Adverse Possession Theory to Regulate Land Relations in Vietnam" in Journal of Legal Studies Issue 1/2021, Vietnam. The report provided initial theoretical insights into the "adverse possession" theory, its content, significance, and impact on regulating land relations in Vietnam</w:t>
      </w:r>
      <w:r w:rsidR="00C35154">
        <w:rPr>
          <w:sz w:val="22"/>
          <w:szCs w:val="22"/>
        </w:rPr>
        <w:t>.</w:t>
      </w:r>
      <w:r w:rsidR="00C35154">
        <w:rPr>
          <w:sz w:val="22"/>
          <w:szCs w:val="22"/>
          <w:vertAlign w:val="superscript"/>
        </w:rPr>
        <w:t>3</w:t>
      </w:r>
      <w:r w:rsidRPr="00806286">
        <w:rPr>
          <w:sz w:val="22"/>
          <w:szCs w:val="22"/>
        </w:rPr>
        <w:t xml:space="preserve"> However, through this work, we still do not know the similarities and differences between the adverse possession theory and the legal provisions in Vietnam concerning establishing ownership rights through adverse possession without a legal basis. This article focuses on answering questions about the similarities and differences in the requirements for establishing title for land without legal basis in the United States and Vietnam. The research results in this article (1) contribute to developing the theory of establishing title for adverse possessors without legal basis in Vietnam; (2) improving Vietnamese legal provisions related to the </w:t>
      </w:r>
      <w:r w:rsidRPr="00806286">
        <w:rPr>
          <w:sz w:val="22"/>
          <w:szCs w:val="22"/>
        </w:rPr>
        <w:lastRenderedPageBreak/>
        <w:t>requirements for establishing title for land that adverse possessors without legal basis occupy.</w:t>
      </w:r>
    </w:p>
    <w:p w14:paraId="53E5EBA5" w14:textId="77777777" w:rsidR="006348CC" w:rsidRDefault="006348CC" w:rsidP="006348CC">
      <w:pPr>
        <w:spacing w:before="120" w:after="120"/>
        <w:jc w:val="both"/>
        <w:rPr>
          <w:b/>
          <w:bCs/>
          <w:sz w:val="22"/>
          <w:szCs w:val="22"/>
        </w:rPr>
      </w:pPr>
      <w:r>
        <w:rPr>
          <w:b/>
          <w:bCs/>
          <w:sz w:val="22"/>
          <w:szCs w:val="22"/>
        </w:rPr>
        <w:t>2. RESEARCH HYPOTHESIS AND METHODOLOGY</w:t>
      </w:r>
    </w:p>
    <w:p w14:paraId="368DFB40" w14:textId="77777777" w:rsidR="006348CC" w:rsidRPr="00806286" w:rsidRDefault="006348CC" w:rsidP="006348CC">
      <w:pPr>
        <w:spacing w:before="120" w:after="120"/>
        <w:jc w:val="both"/>
        <w:rPr>
          <w:sz w:val="22"/>
          <w:szCs w:val="22"/>
        </w:rPr>
      </w:pPr>
      <w:r w:rsidRPr="00806286">
        <w:rPr>
          <w:b/>
          <w:bCs/>
          <w:sz w:val="22"/>
          <w:szCs w:val="22"/>
        </w:rPr>
        <w:t>2.1. Research hypothesis</w:t>
      </w:r>
    </w:p>
    <w:p w14:paraId="7FEC85B6" w14:textId="77777777" w:rsidR="006348CC" w:rsidRPr="00806286" w:rsidRDefault="006348CC" w:rsidP="006348CC">
      <w:pPr>
        <w:spacing w:before="120" w:after="120"/>
        <w:jc w:val="both"/>
        <w:rPr>
          <w:sz w:val="22"/>
          <w:szCs w:val="22"/>
        </w:rPr>
      </w:pPr>
      <w:r w:rsidRPr="00806286">
        <w:rPr>
          <w:sz w:val="22"/>
          <w:szCs w:val="22"/>
        </w:rPr>
        <w:t xml:space="preserve">The hypothesis posited in this study is that establishing ownership rights for land through adverse possession without legal basis in the legal systems of Vietnam and the United States requires meeting specific conditions. However, there are similarities and differences in these conditions between the two countries. </w:t>
      </w:r>
    </w:p>
    <w:p w14:paraId="2FD2918D" w14:textId="77777777" w:rsidR="006348CC" w:rsidRPr="00806286" w:rsidRDefault="006348CC" w:rsidP="006348CC">
      <w:pPr>
        <w:spacing w:before="120" w:after="120"/>
        <w:jc w:val="both"/>
        <w:rPr>
          <w:sz w:val="22"/>
          <w:szCs w:val="22"/>
        </w:rPr>
      </w:pPr>
      <w:r w:rsidRPr="00806286">
        <w:rPr>
          <w:b/>
          <w:bCs/>
          <w:sz w:val="22"/>
          <w:szCs w:val="22"/>
        </w:rPr>
        <w:t>2.2. Research methodology</w:t>
      </w:r>
    </w:p>
    <w:p w14:paraId="3C26A092" w14:textId="77777777" w:rsidR="006348CC" w:rsidRPr="00806286" w:rsidRDefault="006348CC" w:rsidP="006348CC">
      <w:pPr>
        <w:spacing w:before="120" w:after="120"/>
        <w:jc w:val="both"/>
        <w:rPr>
          <w:sz w:val="22"/>
          <w:szCs w:val="22"/>
        </w:rPr>
      </w:pPr>
      <w:r w:rsidRPr="00C840E9">
        <w:rPr>
          <w:bCs/>
          <w:i/>
          <w:sz w:val="22"/>
          <w:szCs w:val="22"/>
        </w:rPr>
        <w:t>Legal Norm Analysis</w:t>
      </w:r>
      <w:r w:rsidRPr="00806286">
        <w:rPr>
          <w:b/>
          <w:bCs/>
          <w:sz w:val="22"/>
          <w:szCs w:val="22"/>
        </w:rPr>
        <w:t>:</w:t>
      </w:r>
      <w:r w:rsidRPr="00806286">
        <w:rPr>
          <w:sz w:val="22"/>
          <w:szCs w:val="22"/>
        </w:rPr>
        <w:t xml:space="preserve"> This method analyzes and determines the requirement for establishing adverse possessors' rights in Vietnamese Law. This method involves analyzing provisions in relevant legal documents.</w:t>
      </w:r>
    </w:p>
    <w:p w14:paraId="30EACC6B" w14:textId="77777777" w:rsidR="006348CC" w:rsidRPr="00806286" w:rsidRDefault="006348CC" w:rsidP="006348CC">
      <w:pPr>
        <w:spacing w:before="120" w:after="120"/>
        <w:jc w:val="both"/>
        <w:rPr>
          <w:sz w:val="22"/>
          <w:szCs w:val="22"/>
        </w:rPr>
      </w:pPr>
      <w:r w:rsidRPr="00C840E9">
        <w:rPr>
          <w:bCs/>
          <w:i/>
          <w:sz w:val="22"/>
          <w:szCs w:val="22"/>
        </w:rPr>
        <w:t>Case law Study</w:t>
      </w:r>
      <w:r w:rsidRPr="00806286">
        <w:rPr>
          <w:b/>
          <w:bCs/>
          <w:sz w:val="22"/>
          <w:szCs w:val="22"/>
        </w:rPr>
        <w:t>:</w:t>
      </w:r>
      <w:r w:rsidRPr="00806286">
        <w:rPr>
          <w:sz w:val="22"/>
          <w:szCs w:val="22"/>
        </w:rPr>
        <w:t xml:space="preserve"> This method examines case law within the United States legal system related to adverse possession without legal basis. By studying case law, the author identifies the content and conditions for establishing ownership rights for adverse possessors without legal basis in U.S. law.</w:t>
      </w:r>
    </w:p>
    <w:p w14:paraId="3AB0F45F" w14:textId="77777777" w:rsidR="006348CC" w:rsidRPr="00806286" w:rsidRDefault="006348CC" w:rsidP="006348CC">
      <w:pPr>
        <w:spacing w:before="120" w:after="120"/>
        <w:jc w:val="both"/>
        <w:rPr>
          <w:sz w:val="22"/>
          <w:szCs w:val="22"/>
        </w:rPr>
      </w:pPr>
      <w:r w:rsidRPr="00C840E9">
        <w:rPr>
          <w:bCs/>
          <w:i/>
          <w:sz w:val="22"/>
          <w:szCs w:val="22"/>
        </w:rPr>
        <w:t>Comparative Law</w:t>
      </w:r>
      <w:r w:rsidRPr="00806286">
        <w:rPr>
          <w:b/>
          <w:bCs/>
          <w:sz w:val="22"/>
          <w:szCs w:val="22"/>
        </w:rPr>
        <w:t>:</w:t>
      </w:r>
      <w:r w:rsidRPr="00806286">
        <w:rPr>
          <w:sz w:val="22"/>
          <w:szCs w:val="22"/>
        </w:rPr>
        <w:t xml:space="preserve"> This methodology compares the similarities and differences in the conditions for establishing ownership rights for adverse possessors without legal basis between the two legal systems. The reasons for disparities are identified, and recommendations for improving Vietnamese legal provisions are proposed.</w:t>
      </w:r>
    </w:p>
    <w:p w14:paraId="319BAFA3" w14:textId="77777777" w:rsidR="006348CC" w:rsidRPr="00806286" w:rsidRDefault="006348CC" w:rsidP="006348CC">
      <w:pPr>
        <w:spacing w:before="120" w:after="120"/>
        <w:jc w:val="both"/>
        <w:rPr>
          <w:sz w:val="22"/>
          <w:szCs w:val="22"/>
        </w:rPr>
      </w:pPr>
      <w:r w:rsidRPr="00C840E9">
        <w:rPr>
          <w:bCs/>
          <w:i/>
          <w:sz w:val="22"/>
          <w:szCs w:val="22"/>
        </w:rPr>
        <w:t>Analysis and synthesis</w:t>
      </w:r>
      <w:r w:rsidRPr="00806286">
        <w:rPr>
          <w:b/>
          <w:bCs/>
          <w:sz w:val="22"/>
          <w:szCs w:val="22"/>
        </w:rPr>
        <w:t>:</w:t>
      </w:r>
      <w:r w:rsidRPr="00806286">
        <w:rPr>
          <w:sz w:val="22"/>
          <w:szCs w:val="22"/>
        </w:rPr>
        <w:t xml:space="preserve"> This method is used to study theories about establishing ownership rights for adverse possessors without legal basis from both Vietnamese and foreign authors. Analyzing and synthesizing information from these works helps identify the legal perspectives of both Vietnam and the United States in recognizing the rights of adverse possessors without legal basis.</w:t>
      </w:r>
    </w:p>
    <w:p w14:paraId="3CADD2DC" w14:textId="77777777" w:rsidR="006348CC" w:rsidRPr="00806286" w:rsidRDefault="006348CC" w:rsidP="006348CC">
      <w:pPr>
        <w:spacing w:before="120" w:after="120"/>
        <w:jc w:val="both"/>
        <w:rPr>
          <w:sz w:val="22"/>
          <w:szCs w:val="22"/>
        </w:rPr>
      </w:pPr>
      <w:r w:rsidRPr="00806286">
        <w:rPr>
          <w:sz w:val="22"/>
          <w:szCs w:val="22"/>
        </w:rPr>
        <w:t>In summary, this study employs various methods such as legal norm analysis, case law study, comparative Law, and analysis and synthesis to investigate and compare the conditions for establishing ownership rights for adverse possessors without legal basis in the legal systems of Vietnam and the United States. Through these methods, the study aims to understand the similarities and differences between the two legal systems and provide suggestions for improvement.</w:t>
      </w:r>
    </w:p>
    <w:p w14:paraId="737F292C" w14:textId="77777777" w:rsidR="006348CC" w:rsidRDefault="006348CC" w:rsidP="006348CC">
      <w:pPr>
        <w:spacing w:before="120" w:after="120"/>
        <w:jc w:val="both"/>
        <w:rPr>
          <w:b/>
          <w:bCs/>
          <w:sz w:val="22"/>
          <w:szCs w:val="22"/>
        </w:rPr>
      </w:pPr>
      <w:r w:rsidRPr="00806286">
        <w:rPr>
          <w:b/>
          <w:bCs/>
          <w:sz w:val="22"/>
          <w:szCs w:val="22"/>
        </w:rPr>
        <w:lastRenderedPageBreak/>
        <w:t xml:space="preserve">3. </w:t>
      </w:r>
      <w:r>
        <w:rPr>
          <w:b/>
          <w:bCs/>
          <w:sz w:val="22"/>
          <w:szCs w:val="22"/>
        </w:rPr>
        <w:t>REQUIREMENTS FOR ESTABLISHING TITLE FOR ADVERSE POSSESSION IN VIETNAM AND U.S. LEGAL SYSTEMS</w:t>
      </w:r>
    </w:p>
    <w:p w14:paraId="705B625C" w14:textId="77777777" w:rsidR="006348CC" w:rsidRPr="00806286" w:rsidRDefault="006348CC" w:rsidP="006348CC">
      <w:pPr>
        <w:spacing w:before="120" w:after="120"/>
        <w:jc w:val="both"/>
        <w:rPr>
          <w:sz w:val="22"/>
          <w:szCs w:val="22"/>
        </w:rPr>
      </w:pPr>
      <w:r w:rsidRPr="00806286">
        <w:rPr>
          <w:b/>
          <w:bCs/>
          <w:sz w:val="22"/>
          <w:szCs w:val="22"/>
        </w:rPr>
        <w:t xml:space="preserve">3.1. </w:t>
      </w:r>
      <w:r>
        <w:rPr>
          <w:b/>
          <w:bCs/>
          <w:sz w:val="22"/>
          <w:szCs w:val="22"/>
        </w:rPr>
        <w:t xml:space="preserve">The </w:t>
      </w:r>
      <w:r w:rsidRPr="00806286">
        <w:rPr>
          <w:b/>
          <w:bCs/>
          <w:sz w:val="22"/>
          <w:szCs w:val="22"/>
        </w:rPr>
        <w:t xml:space="preserve">U.S. </w:t>
      </w:r>
      <w:r>
        <w:rPr>
          <w:b/>
          <w:bCs/>
          <w:sz w:val="22"/>
          <w:szCs w:val="22"/>
        </w:rPr>
        <w:t>legal system</w:t>
      </w:r>
    </w:p>
    <w:p w14:paraId="7CD95A7B" w14:textId="5B13ED6F" w:rsidR="006348CC" w:rsidRPr="00806286" w:rsidRDefault="006348CC" w:rsidP="006348CC">
      <w:pPr>
        <w:spacing w:before="120" w:after="120"/>
        <w:jc w:val="both"/>
        <w:rPr>
          <w:sz w:val="22"/>
          <w:szCs w:val="22"/>
        </w:rPr>
      </w:pPr>
      <w:r w:rsidRPr="00806286">
        <w:rPr>
          <w:sz w:val="22"/>
          <w:szCs w:val="22"/>
        </w:rPr>
        <w:t>In the United States, to establish title through adverse possession, possessors must prove that their possession was actual, adverse or hostile, exclusive, open and notorious, and continuous for the statute of limitations.</w:t>
      </w:r>
      <w:r w:rsidR="00C35154">
        <w:rPr>
          <w:sz w:val="22"/>
          <w:szCs w:val="22"/>
          <w:vertAlign w:val="superscript"/>
        </w:rPr>
        <w:t>4</w:t>
      </w:r>
      <w:r>
        <w:rPr>
          <w:sz w:val="22"/>
          <w:szCs w:val="22"/>
        </w:rPr>
        <w:t xml:space="preserve"> </w:t>
      </w:r>
      <w:r w:rsidRPr="00806286">
        <w:rPr>
          <w:sz w:val="22"/>
          <w:szCs w:val="22"/>
        </w:rPr>
        <w:t xml:space="preserve">Establishing rights through prescription requires similar elements, but the Law adds that if a possessor without legal basis holds the property under the guise of ownership, the color of title, and pays taxes for ten years, it can also be an element in some cases. </w:t>
      </w:r>
    </w:p>
    <w:p w14:paraId="397112A6" w14:textId="77777777" w:rsidR="006348CC" w:rsidRPr="00806286" w:rsidRDefault="006348CC" w:rsidP="006348CC">
      <w:pPr>
        <w:spacing w:before="120" w:after="120"/>
        <w:jc w:val="both"/>
        <w:rPr>
          <w:sz w:val="22"/>
          <w:szCs w:val="22"/>
        </w:rPr>
      </w:pPr>
      <w:r w:rsidRPr="00806286">
        <w:rPr>
          <w:sz w:val="22"/>
          <w:szCs w:val="22"/>
        </w:rPr>
        <w:t>To comprehend these conditions for establishing rights, let us explore the interpretations provided by U.S. case law:</w:t>
      </w:r>
    </w:p>
    <w:p w14:paraId="41E54EC9" w14:textId="6367400E" w:rsidR="006348CC" w:rsidRPr="00806286" w:rsidRDefault="006348CC" w:rsidP="006348CC">
      <w:pPr>
        <w:spacing w:before="120" w:after="120"/>
        <w:jc w:val="both"/>
        <w:rPr>
          <w:sz w:val="22"/>
          <w:szCs w:val="22"/>
        </w:rPr>
      </w:pPr>
      <w:r w:rsidRPr="00C840E9">
        <w:rPr>
          <w:bCs/>
          <w:i/>
          <w:sz w:val="22"/>
          <w:szCs w:val="22"/>
        </w:rPr>
        <w:t>Actual possession</w:t>
      </w:r>
      <w:r w:rsidRPr="00806286">
        <w:rPr>
          <w:b/>
          <w:bCs/>
          <w:sz w:val="22"/>
          <w:szCs w:val="22"/>
        </w:rPr>
        <w:t>:</w:t>
      </w:r>
      <w:r w:rsidRPr="00806286">
        <w:rPr>
          <w:sz w:val="22"/>
          <w:szCs w:val="22"/>
        </w:rPr>
        <w:t xml:space="preserve"> For adverse possession purposes, "actual possession" is the current capacity to control the land and the intent to exclude others from that control. To determine actual possession, continuous actions such as clearing, cultivation, construction of fences, or other improvements, along with paying taxes, constitute evidence of actual possession. The claimant did not establish actual possession of land. Thus, her actions were insufficient to constitute adverse possession.</w:t>
      </w:r>
      <w:r w:rsidR="00C35154">
        <w:rPr>
          <w:sz w:val="22"/>
          <w:szCs w:val="22"/>
          <w:vertAlign w:val="superscript"/>
        </w:rPr>
        <w:t xml:space="preserve"> 5</w:t>
      </w:r>
      <w:r w:rsidR="008743DD">
        <w:rPr>
          <w:sz w:val="22"/>
          <w:szCs w:val="22"/>
        </w:rPr>
        <w:t xml:space="preserve"> </w:t>
      </w:r>
    </w:p>
    <w:p w14:paraId="150C3EC0" w14:textId="7A46DD5B" w:rsidR="006348CC" w:rsidRPr="008743DD" w:rsidRDefault="006348CC" w:rsidP="006348CC">
      <w:pPr>
        <w:spacing w:before="120" w:after="120"/>
        <w:jc w:val="both"/>
        <w:rPr>
          <w:color w:val="000000"/>
          <w:sz w:val="22"/>
          <w:szCs w:val="22"/>
          <w:vertAlign w:val="superscript"/>
        </w:rPr>
      </w:pPr>
      <w:r w:rsidRPr="00C840E9">
        <w:rPr>
          <w:i/>
          <w:sz w:val="22"/>
          <w:szCs w:val="22"/>
        </w:rPr>
        <w:t>Adverse or hostile</w:t>
      </w:r>
      <w:r w:rsidRPr="00806286">
        <w:rPr>
          <w:sz w:val="22"/>
          <w:szCs w:val="22"/>
        </w:rPr>
        <w:t xml:space="preserve">. </w:t>
      </w:r>
      <w:r w:rsidRPr="00806286">
        <w:rPr>
          <w:rStyle w:val="fontstyle01"/>
          <w:rFonts w:ascii="Times New Roman" w:hAnsi="Times New Roman"/>
          <w:b w:val="0"/>
        </w:rPr>
        <w:t>Stake, J. wrote: “cannot gain title by adverse possession unl</w:t>
      </w:r>
      <w:r>
        <w:rPr>
          <w:rStyle w:val="fontstyle01"/>
          <w:rFonts w:ascii="Times New Roman" w:hAnsi="Times New Roman"/>
          <w:b w:val="0"/>
        </w:rPr>
        <w:t>e</w:t>
      </w:r>
      <w:r w:rsidR="008743DD">
        <w:rPr>
          <w:rStyle w:val="fontstyle01"/>
          <w:rFonts w:ascii="Times New Roman" w:hAnsi="Times New Roman"/>
          <w:b w:val="0"/>
        </w:rPr>
        <w:t>ss her possession is "adverse”</w:t>
      </w:r>
      <w:r w:rsidR="008743DD">
        <w:rPr>
          <w:rStyle w:val="fontstyle01"/>
          <w:rFonts w:ascii="Times New Roman" w:hAnsi="Times New Roman"/>
          <w:b w:val="0"/>
          <w:vertAlign w:val="superscript"/>
        </w:rPr>
        <w:t>7</w:t>
      </w:r>
      <w:r>
        <w:rPr>
          <w:rStyle w:val="fontstyle01"/>
          <w:rFonts w:ascii="Times New Roman" w:hAnsi="Times New Roman"/>
          <w:b w:val="0"/>
        </w:rPr>
        <w:t xml:space="preserve"> that another name is hostile or</w:t>
      </w:r>
      <w:r w:rsidRPr="00806286">
        <w:rPr>
          <w:rStyle w:val="fontstyle01"/>
          <w:rFonts w:ascii="Times New Roman" w:hAnsi="Times New Roman"/>
          <w:b w:val="0"/>
        </w:rPr>
        <w:t xml:space="preserve"> under claim of title.</w:t>
      </w:r>
      <w:r w:rsidR="008743DD">
        <w:rPr>
          <w:rStyle w:val="fontstyle01"/>
          <w:rFonts w:ascii="Times New Roman" w:hAnsi="Times New Roman"/>
          <w:b w:val="0"/>
          <w:vertAlign w:val="superscript"/>
        </w:rPr>
        <w:t>7</w:t>
      </w:r>
      <w:r w:rsidRPr="00806286">
        <w:rPr>
          <w:rStyle w:val="fontstyle01"/>
          <w:rFonts w:ascii="Times New Roman" w:hAnsi="Times New Roman"/>
          <w:b w:val="0"/>
        </w:rPr>
        <w:t xml:space="preserve"> “</w:t>
      </w:r>
      <w:r w:rsidRPr="00806286">
        <w:rPr>
          <w:color w:val="000000"/>
          <w:sz w:val="22"/>
          <w:szCs w:val="22"/>
        </w:rPr>
        <w:t>Under this simple construction, "adverse" means without the legal right to possess the land</w:t>
      </w:r>
      <w:r w:rsidR="008743DD">
        <w:rPr>
          <w:rStyle w:val="fontstyle01"/>
          <w:rFonts w:ascii="Times New Roman" w:hAnsi="Times New Roman"/>
          <w:b w:val="0"/>
        </w:rPr>
        <w:t>."</w:t>
      </w:r>
      <w:r w:rsidR="008743DD">
        <w:rPr>
          <w:rStyle w:val="fontstyle01"/>
          <w:rFonts w:ascii="Times New Roman" w:hAnsi="Times New Roman"/>
          <w:b w:val="0"/>
          <w:vertAlign w:val="superscript"/>
        </w:rPr>
        <w:t>7</w:t>
      </w:r>
      <w:r>
        <w:rPr>
          <w:rStyle w:val="fontstyle01"/>
          <w:rFonts w:ascii="Times New Roman" w:hAnsi="Times New Roman"/>
          <w:b w:val="0"/>
        </w:rPr>
        <w:t xml:space="preserve"> </w:t>
      </w:r>
      <w:r w:rsidRPr="00806286">
        <w:rPr>
          <w:sz w:val="22"/>
          <w:szCs w:val="22"/>
        </w:rPr>
        <w:t xml:space="preserve">“A person claiming </w:t>
      </w:r>
      <w:r w:rsidRPr="00806286">
        <w:rPr>
          <w:rStyle w:val="fontstyle21"/>
          <w:rFonts w:ascii="Times New Roman" w:hAnsi="Times New Roman"/>
        </w:rPr>
        <w:t xml:space="preserve">title </w:t>
      </w:r>
      <w:r w:rsidRPr="00806286">
        <w:rPr>
          <w:rStyle w:val="fontstyle01"/>
          <w:rFonts w:ascii="Times New Roman" w:hAnsi="Times New Roman"/>
          <w:b w:val="0"/>
        </w:rPr>
        <w:t>by</w:t>
      </w:r>
      <w:r w:rsidRPr="00806286">
        <w:rPr>
          <w:rStyle w:val="fontstyle01"/>
          <w:rFonts w:ascii="Times New Roman" w:hAnsi="Times New Roman"/>
        </w:rPr>
        <w:t xml:space="preserve"> </w:t>
      </w:r>
      <w:r w:rsidRPr="00806286">
        <w:rPr>
          <w:rStyle w:val="fontstyle21"/>
          <w:rFonts w:ascii="Times New Roman" w:hAnsi="Times New Roman"/>
        </w:rPr>
        <w:t>adverse possession must establish intent to maintain physical occupancy and control of the land. An entry onto the land of another is a mere trespass if done without claim of right, but it is an ouster if made with necessary intent. Regarding the occupier's intention, in the United States, some legal opinions argue that it is also a requirement to establish a right of po</w:t>
      </w:r>
      <w:r w:rsidR="008743DD">
        <w:rPr>
          <w:rStyle w:val="fontstyle21"/>
          <w:rFonts w:ascii="Times New Roman" w:hAnsi="Times New Roman"/>
        </w:rPr>
        <w:t>ssession without a legal basis.</w:t>
      </w:r>
      <w:r w:rsidR="008743DD">
        <w:rPr>
          <w:rStyle w:val="fontstyle21"/>
          <w:rFonts w:ascii="Times New Roman" w:hAnsi="Times New Roman"/>
          <w:vertAlign w:val="superscript"/>
        </w:rPr>
        <w:t>7</w:t>
      </w:r>
    </w:p>
    <w:p w14:paraId="11D01B67" w14:textId="7B6A8D27" w:rsidR="006348CC" w:rsidRPr="008743DD" w:rsidRDefault="006348CC" w:rsidP="006348CC">
      <w:pPr>
        <w:spacing w:before="120" w:after="120"/>
        <w:jc w:val="both"/>
        <w:rPr>
          <w:sz w:val="22"/>
          <w:szCs w:val="22"/>
          <w:vertAlign w:val="superscript"/>
        </w:rPr>
      </w:pPr>
      <w:r w:rsidRPr="00C840E9">
        <w:rPr>
          <w:bCs/>
          <w:i/>
          <w:sz w:val="22"/>
          <w:szCs w:val="22"/>
        </w:rPr>
        <w:t>Open and notorious possession</w:t>
      </w:r>
      <w:r w:rsidRPr="00806286">
        <w:rPr>
          <w:b/>
          <w:bCs/>
          <w:sz w:val="22"/>
          <w:szCs w:val="22"/>
        </w:rPr>
        <w:t>:</w:t>
      </w:r>
      <w:r w:rsidRPr="00806286">
        <w:rPr>
          <w:sz w:val="22"/>
          <w:szCs w:val="22"/>
        </w:rPr>
        <w:t xml:space="preserve"> U.S. case law maintains that in cases of adverse possession without legal basis, the requirement of "open and notorious possession" is met when the possession is visible, widely recognized, and publicly known. Additionally, courts recognize open and notorious possession if it is of a </w:t>
      </w:r>
      <w:r w:rsidRPr="00806286">
        <w:rPr>
          <w:sz w:val="22"/>
          <w:szCs w:val="22"/>
        </w:rPr>
        <w:lastRenderedPageBreak/>
        <w:t>degree that would put the valid owner on notice of an adverse claim.</w:t>
      </w:r>
      <w:r w:rsidR="008743DD">
        <w:rPr>
          <w:sz w:val="22"/>
          <w:szCs w:val="22"/>
        </w:rPr>
        <w:t xml:space="preserve"> </w:t>
      </w:r>
      <w:r w:rsidR="008743DD">
        <w:rPr>
          <w:sz w:val="22"/>
          <w:szCs w:val="22"/>
          <w:vertAlign w:val="superscript"/>
        </w:rPr>
        <w:t>8</w:t>
      </w:r>
    </w:p>
    <w:p w14:paraId="77B7F51D" w14:textId="7B1E33F3" w:rsidR="006348CC" w:rsidRPr="008743DD" w:rsidRDefault="006348CC" w:rsidP="006348CC">
      <w:pPr>
        <w:spacing w:before="120" w:after="120"/>
        <w:jc w:val="both"/>
        <w:rPr>
          <w:sz w:val="22"/>
          <w:szCs w:val="22"/>
          <w:vertAlign w:val="superscript"/>
        </w:rPr>
      </w:pPr>
      <w:r w:rsidRPr="00C840E9">
        <w:rPr>
          <w:bCs/>
          <w:i/>
          <w:sz w:val="22"/>
          <w:szCs w:val="22"/>
        </w:rPr>
        <w:t>Exclusive possession</w:t>
      </w:r>
      <w:r w:rsidRPr="00806286">
        <w:rPr>
          <w:b/>
          <w:bCs/>
          <w:sz w:val="22"/>
          <w:szCs w:val="22"/>
        </w:rPr>
        <w:t>:</w:t>
      </w:r>
      <w:r w:rsidRPr="00806286">
        <w:rPr>
          <w:sz w:val="22"/>
          <w:szCs w:val="22"/>
        </w:rPr>
        <w:t xml:space="preserve"> An essential aspect of adverse possession without a legal basis is exclusive possession. In this context, “exclusive possession implies that the claimant demonstrates ownership over the property solely for themselves, excluding others. To meet the requirement, the claimant must completely exclude the owner from possession to meet this requirement.”</w:t>
      </w:r>
      <w:r w:rsidR="008743DD">
        <w:rPr>
          <w:sz w:val="22"/>
          <w:szCs w:val="22"/>
        </w:rPr>
        <w:t xml:space="preserve"> </w:t>
      </w:r>
      <w:r w:rsidR="008743DD">
        <w:rPr>
          <w:sz w:val="22"/>
          <w:szCs w:val="22"/>
          <w:vertAlign w:val="superscript"/>
        </w:rPr>
        <w:t>9</w:t>
      </w:r>
    </w:p>
    <w:p w14:paraId="67434A4D" w14:textId="1F4E4344" w:rsidR="006348CC" w:rsidRPr="00806286" w:rsidRDefault="006348CC" w:rsidP="006348CC">
      <w:pPr>
        <w:spacing w:before="120" w:after="120"/>
        <w:jc w:val="both"/>
        <w:rPr>
          <w:sz w:val="22"/>
          <w:szCs w:val="22"/>
        </w:rPr>
      </w:pPr>
      <w:r w:rsidRPr="00C840E9">
        <w:rPr>
          <w:bCs/>
          <w:i/>
          <w:sz w:val="22"/>
          <w:szCs w:val="22"/>
        </w:rPr>
        <w:t>Continuous possession</w:t>
      </w:r>
      <w:r w:rsidRPr="00806286">
        <w:rPr>
          <w:b/>
          <w:bCs/>
          <w:sz w:val="22"/>
          <w:szCs w:val="22"/>
        </w:rPr>
        <w:t>:</w:t>
      </w:r>
      <w:r w:rsidRPr="00806286">
        <w:rPr>
          <w:sz w:val="22"/>
          <w:szCs w:val="22"/>
        </w:rPr>
        <w:t xml:space="preserve"> In terms of continuous possession, it is established over “at least </w:t>
      </w:r>
      <w:r w:rsidR="008743DD">
        <w:rPr>
          <w:sz w:val="22"/>
          <w:szCs w:val="22"/>
        </w:rPr>
        <w:t>ten years."</w:t>
      </w:r>
      <w:r w:rsidR="008743DD">
        <w:rPr>
          <w:sz w:val="22"/>
          <w:szCs w:val="22"/>
          <w:vertAlign w:val="superscript"/>
        </w:rPr>
        <w:t>8</w:t>
      </w:r>
      <w:r w:rsidRPr="00806286">
        <w:rPr>
          <w:sz w:val="22"/>
          <w:szCs w:val="22"/>
        </w:rPr>
        <w:t xml:space="preserve"> Continuous </w:t>
      </w:r>
      <w:proofErr w:type="gramStart"/>
      <w:r w:rsidRPr="00806286">
        <w:rPr>
          <w:sz w:val="22"/>
          <w:szCs w:val="22"/>
        </w:rPr>
        <w:t>possession</w:t>
      </w:r>
      <w:proofErr w:type="gramEnd"/>
      <w:r w:rsidRPr="00806286">
        <w:rPr>
          <w:sz w:val="22"/>
          <w:szCs w:val="22"/>
        </w:rPr>
        <w:t xml:space="preserve"> “signifies uninterrupted possession that remains effective and unbroken, even in</w:t>
      </w:r>
      <w:r w:rsidR="008743DD">
        <w:rPr>
          <w:sz w:val="22"/>
          <w:szCs w:val="22"/>
        </w:rPr>
        <w:t xml:space="preserve"> the face of other individuals”</w:t>
      </w:r>
      <w:r w:rsidR="008743DD">
        <w:rPr>
          <w:sz w:val="22"/>
          <w:szCs w:val="22"/>
          <w:vertAlign w:val="superscript"/>
        </w:rPr>
        <w:t>8</w:t>
      </w:r>
      <w:r>
        <w:rPr>
          <w:sz w:val="22"/>
          <w:szCs w:val="22"/>
        </w:rPr>
        <w:t xml:space="preserve"> </w:t>
      </w:r>
      <w:r w:rsidRPr="00806286">
        <w:rPr>
          <w:sz w:val="22"/>
          <w:szCs w:val="22"/>
        </w:rPr>
        <w:t>attempts to possess. Regarding continuous possession, there is a theory of "tacking land</w:t>
      </w:r>
      <w:r w:rsidR="008743DD">
        <w:rPr>
          <w:sz w:val="22"/>
          <w:szCs w:val="22"/>
        </w:rPr>
        <w:t>."</w:t>
      </w:r>
      <w:r w:rsidR="008743DD">
        <w:rPr>
          <w:sz w:val="22"/>
          <w:szCs w:val="22"/>
          <w:vertAlign w:val="superscript"/>
        </w:rPr>
        <w:t>8</w:t>
      </w:r>
      <w:r w:rsidRPr="00806286">
        <w:rPr>
          <w:sz w:val="22"/>
          <w:szCs w:val="22"/>
        </w:rPr>
        <w:t xml:space="preserve"> This doctrine allows the disadvantaged occupier to add—or “stick”—the time of his possession to the time of the previous occupier in order to achieve the legally required term.”</w:t>
      </w:r>
      <w:r w:rsidR="008743DD">
        <w:rPr>
          <w:sz w:val="22"/>
          <w:szCs w:val="22"/>
          <w:vertAlign w:val="superscript"/>
        </w:rPr>
        <w:t>8</w:t>
      </w:r>
      <w:r w:rsidRPr="00806286">
        <w:rPr>
          <w:sz w:val="22"/>
          <w:szCs w:val="22"/>
        </w:rPr>
        <w:t xml:space="preserve"> In addition, "continuous possession is synonymous with unbroken possession" which means that the possession of another does not effectively disrupt the possession.</w:t>
      </w:r>
    </w:p>
    <w:p w14:paraId="1B86540D" w14:textId="3A67AFD5" w:rsidR="006348CC" w:rsidRPr="00806286" w:rsidRDefault="006348CC" w:rsidP="006348CC">
      <w:pPr>
        <w:spacing w:before="120" w:after="120"/>
        <w:jc w:val="both"/>
        <w:rPr>
          <w:sz w:val="22"/>
          <w:szCs w:val="22"/>
        </w:rPr>
      </w:pPr>
      <w:r w:rsidRPr="00C840E9">
        <w:rPr>
          <w:bCs/>
          <w:i/>
          <w:sz w:val="22"/>
          <w:szCs w:val="22"/>
        </w:rPr>
        <w:t>Statutory limitation</w:t>
      </w:r>
      <w:r w:rsidRPr="00806286">
        <w:rPr>
          <w:b/>
          <w:bCs/>
          <w:sz w:val="22"/>
          <w:szCs w:val="22"/>
        </w:rPr>
        <w:t>:</w:t>
      </w:r>
      <w:r w:rsidRPr="00806286">
        <w:rPr>
          <w:sz w:val="22"/>
          <w:szCs w:val="22"/>
        </w:rPr>
        <w:t xml:space="preserve"> The length of continuous possession depends on state regulations. Different states have different timeframes, usually ranging from 10 to 40 years. For instance, South Dakota has 20 years</w:t>
      </w:r>
      <w:r w:rsidR="008743DD">
        <w:rPr>
          <w:sz w:val="22"/>
          <w:szCs w:val="22"/>
          <w:vertAlign w:val="superscript"/>
        </w:rPr>
        <w:t>8</w:t>
      </w:r>
      <w:r w:rsidRPr="00806286">
        <w:rPr>
          <w:sz w:val="22"/>
          <w:szCs w:val="22"/>
        </w:rPr>
        <w:t>, Oregon has ten years</w:t>
      </w:r>
      <w:r w:rsidR="008743DD">
        <w:rPr>
          <w:sz w:val="22"/>
          <w:szCs w:val="22"/>
          <w:vertAlign w:val="superscript"/>
        </w:rPr>
        <w:t>10</w:t>
      </w:r>
      <w:r w:rsidRPr="00806286">
        <w:rPr>
          <w:sz w:val="22"/>
          <w:szCs w:val="22"/>
        </w:rPr>
        <w:t>, and Ohio has 21 years</w:t>
      </w:r>
      <w:r w:rsidR="008743DD">
        <w:rPr>
          <w:sz w:val="22"/>
          <w:szCs w:val="22"/>
          <w:vertAlign w:val="superscript"/>
        </w:rPr>
        <w:t>10</w:t>
      </w:r>
      <w:r w:rsidRPr="00806286">
        <w:rPr>
          <w:sz w:val="22"/>
          <w:szCs w:val="22"/>
        </w:rPr>
        <w:t>.</w:t>
      </w:r>
    </w:p>
    <w:p w14:paraId="0B5335AA" w14:textId="77777777" w:rsidR="006348CC" w:rsidRPr="00806286" w:rsidRDefault="006348CC" w:rsidP="006348CC">
      <w:pPr>
        <w:spacing w:before="120" w:after="120"/>
        <w:jc w:val="both"/>
        <w:rPr>
          <w:sz w:val="22"/>
          <w:szCs w:val="22"/>
        </w:rPr>
      </w:pPr>
      <w:r w:rsidRPr="00806286">
        <w:rPr>
          <w:b/>
          <w:bCs/>
          <w:sz w:val="22"/>
          <w:szCs w:val="22"/>
        </w:rPr>
        <w:t xml:space="preserve">3.2. </w:t>
      </w:r>
      <w:r>
        <w:rPr>
          <w:b/>
          <w:bCs/>
          <w:sz w:val="22"/>
          <w:szCs w:val="22"/>
        </w:rPr>
        <w:t>The Vietnamese legal system</w:t>
      </w:r>
    </w:p>
    <w:p w14:paraId="123E846A" w14:textId="56153966" w:rsidR="006348CC" w:rsidRPr="008743DD" w:rsidRDefault="006348CC" w:rsidP="006348CC">
      <w:pPr>
        <w:spacing w:before="120" w:after="120"/>
        <w:jc w:val="both"/>
        <w:rPr>
          <w:sz w:val="22"/>
          <w:szCs w:val="22"/>
          <w:vertAlign w:val="superscript"/>
        </w:rPr>
      </w:pPr>
      <w:r w:rsidRPr="00806286">
        <w:rPr>
          <w:sz w:val="22"/>
          <w:szCs w:val="22"/>
        </w:rPr>
        <w:t>In the Vietnamese l</w:t>
      </w:r>
      <w:r>
        <w:rPr>
          <w:sz w:val="22"/>
          <w:szCs w:val="22"/>
        </w:rPr>
        <w:t>egal</w:t>
      </w:r>
      <w:r w:rsidRPr="00806286">
        <w:rPr>
          <w:sz w:val="22"/>
          <w:szCs w:val="22"/>
        </w:rPr>
        <w:t xml:space="preserve"> system, possession entails a subject directly or indirectly holding property, representing a legal entitlement. Possession is divided into possession with a legal basis and possession without a legal basis. Those with the legal basis for possession can establish a title-fix legal basis. Possessors without legal basis can establish titles according to norms in the Vietnam Civil Code 2015 and the Vietnam Land Law 2013. To establish title by possession without a legal basis, the possessor must prove four elements, including good faith, continuous, and openness possession.</w:t>
      </w:r>
      <w:r w:rsidR="008743DD">
        <w:rPr>
          <w:sz w:val="22"/>
          <w:szCs w:val="22"/>
        </w:rPr>
        <w:t xml:space="preserve"> </w:t>
      </w:r>
      <w:r w:rsidR="008743DD">
        <w:rPr>
          <w:sz w:val="22"/>
          <w:szCs w:val="22"/>
          <w:vertAlign w:val="superscript"/>
        </w:rPr>
        <w:t>1</w:t>
      </w:r>
    </w:p>
    <w:p w14:paraId="036A9F31" w14:textId="6E50F78A" w:rsidR="006348CC" w:rsidRPr="008743DD" w:rsidRDefault="006348CC" w:rsidP="006348CC">
      <w:pPr>
        <w:spacing w:before="120" w:after="120"/>
        <w:jc w:val="both"/>
        <w:rPr>
          <w:rStyle w:val="fontstyle21"/>
          <w:rFonts w:ascii="Times New Roman" w:hAnsi="Times New Roman"/>
          <w:vertAlign w:val="superscript"/>
        </w:rPr>
      </w:pPr>
      <w:r w:rsidRPr="00C840E9">
        <w:rPr>
          <w:i/>
          <w:sz w:val="22"/>
          <w:szCs w:val="22"/>
        </w:rPr>
        <w:t>Good faith</w:t>
      </w:r>
      <w:r w:rsidRPr="00806286">
        <w:rPr>
          <w:sz w:val="22"/>
          <w:szCs w:val="22"/>
        </w:rPr>
        <w:t xml:space="preserve">: </w:t>
      </w:r>
      <w:r w:rsidRPr="00806286">
        <w:rPr>
          <w:rStyle w:val="fontstyle01"/>
          <w:rFonts w:ascii="Times New Roman" w:hAnsi="Times New Roman"/>
          <w:b w:val="0"/>
        </w:rPr>
        <w:t xml:space="preserve">Possession in good faith means the possession that the possessor has bases to believe that he/she has the right to the property under his/her possession. </w:t>
      </w:r>
      <w:r w:rsidRPr="00806286">
        <w:rPr>
          <w:rStyle w:val="fontstyle21"/>
          <w:rFonts w:ascii="Times New Roman" w:hAnsi="Times New Roman"/>
        </w:rPr>
        <w:t xml:space="preserve">Possession not in good faith means that the possession that the possessor knew or should have known that </w:t>
      </w:r>
      <w:r w:rsidRPr="00806286">
        <w:rPr>
          <w:rStyle w:val="fontstyle21"/>
          <w:rFonts w:ascii="Times New Roman" w:hAnsi="Times New Roman"/>
        </w:rPr>
        <w:lastRenderedPageBreak/>
        <w:t>he/she has no right to the property under his/her possession.</w:t>
      </w:r>
      <w:r w:rsidR="008743DD">
        <w:rPr>
          <w:rStyle w:val="fontstyle21"/>
          <w:rFonts w:ascii="Times New Roman" w:hAnsi="Times New Roman"/>
        </w:rPr>
        <w:t xml:space="preserve"> </w:t>
      </w:r>
      <w:r w:rsidR="008743DD">
        <w:rPr>
          <w:rStyle w:val="fontstyle21"/>
          <w:rFonts w:ascii="Times New Roman" w:hAnsi="Times New Roman"/>
          <w:vertAlign w:val="superscript"/>
        </w:rPr>
        <w:t>1</w:t>
      </w:r>
    </w:p>
    <w:p w14:paraId="2C69D59F" w14:textId="7B5F16B7" w:rsidR="006348CC" w:rsidRPr="008743DD" w:rsidRDefault="006348CC" w:rsidP="006348CC">
      <w:pPr>
        <w:spacing w:before="120" w:after="120"/>
        <w:jc w:val="both"/>
        <w:rPr>
          <w:rStyle w:val="fontstyle21"/>
          <w:rFonts w:ascii="Times New Roman" w:hAnsi="Times New Roman"/>
          <w:vertAlign w:val="superscript"/>
        </w:rPr>
      </w:pPr>
      <w:r w:rsidRPr="00C840E9">
        <w:rPr>
          <w:rStyle w:val="fontstyle21"/>
          <w:rFonts w:ascii="Times New Roman" w:hAnsi="Times New Roman"/>
          <w:i/>
        </w:rPr>
        <w:t>Continuous possession</w:t>
      </w:r>
      <w:r w:rsidRPr="00806286">
        <w:rPr>
          <w:rStyle w:val="fontstyle21"/>
          <w:rFonts w:ascii="Times New Roman" w:hAnsi="Times New Roman"/>
          <w:b/>
        </w:rPr>
        <w:t xml:space="preserve">: </w:t>
      </w:r>
      <w:r w:rsidRPr="00806286">
        <w:rPr>
          <w:rStyle w:val="fontstyle21"/>
          <w:rFonts w:ascii="Times New Roman" w:hAnsi="Times New Roman"/>
        </w:rPr>
        <w:t xml:space="preserve">Continuous possession of property occurs over time without dispute relating to such property or with a dispute. However, practical judgment or decision on settlement of such dispute is not issued, including when the property is delivered to another person for possession. </w:t>
      </w:r>
      <w:r w:rsidR="008743DD">
        <w:rPr>
          <w:sz w:val="22"/>
          <w:szCs w:val="22"/>
          <w:vertAlign w:val="superscript"/>
        </w:rPr>
        <w:t>1</w:t>
      </w:r>
    </w:p>
    <w:p w14:paraId="7334FECA" w14:textId="13D5F4B5" w:rsidR="006348CC" w:rsidRPr="008743DD" w:rsidRDefault="006348CC" w:rsidP="006348CC">
      <w:pPr>
        <w:spacing w:before="120" w:after="120"/>
        <w:jc w:val="both"/>
        <w:rPr>
          <w:rStyle w:val="fontstyle21"/>
          <w:rFonts w:ascii="Times New Roman" w:hAnsi="Times New Roman"/>
          <w:vertAlign w:val="superscript"/>
        </w:rPr>
      </w:pPr>
      <w:r w:rsidRPr="00C840E9">
        <w:rPr>
          <w:rStyle w:val="fontstyle21"/>
          <w:rFonts w:ascii="Times New Roman" w:hAnsi="Times New Roman"/>
          <w:i/>
        </w:rPr>
        <w:t>Open possession</w:t>
      </w:r>
      <w:r w:rsidRPr="00806286">
        <w:rPr>
          <w:rStyle w:val="fontstyle21"/>
          <w:rFonts w:ascii="Times New Roman" w:hAnsi="Times New Roman"/>
          <w:b/>
        </w:rPr>
        <w:t xml:space="preserve">: </w:t>
      </w:r>
      <w:r w:rsidRPr="00806286">
        <w:rPr>
          <w:rStyle w:val="fontstyle21"/>
          <w:rFonts w:ascii="Times New Roman" w:hAnsi="Times New Roman"/>
        </w:rPr>
        <w:t xml:space="preserve">Possession of property shall be deemed overt possession when it occurs transparently, without concealment, when property currently being possessed is used following its functions and usage and is preserved and retained by the possessor as if it were his or her property. </w:t>
      </w:r>
      <w:r w:rsidR="008743DD">
        <w:rPr>
          <w:sz w:val="22"/>
          <w:szCs w:val="22"/>
          <w:vertAlign w:val="superscript"/>
        </w:rPr>
        <w:t>1</w:t>
      </w:r>
    </w:p>
    <w:p w14:paraId="531F76E7" w14:textId="77777777" w:rsidR="006348CC" w:rsidRPr="00806286" w:rsidRDefault="006348CC" w:rsidP="006348CC">
      <w:pPr>
        <w:spacing w:before="120" w:after="120"/>
        <w:jc w:val="both"/>
        <w:rPr>
          <w:sz w:val="22"/>
          <w:szCs w:val="22"/>
        </w:rPr>
      </w:pPr>
      <w:r w:rsidRPr="00806286">
        <w:rPr>
          <w:sz w:val="22"/>
          <w:szCs w:val="22"/>
        </w:rPr>
        <w:t xml:space="preserve">Additionally, the Vietnam Land Law 2013 stipulates the requirement for possessors without legal basis to be granted a Certificate of land use rights. </w:t>
      </w:r>
    </w:p>
    <w:p w14:paraId="79216EEE" w14:textId="77777777" w:rsidR="006348CC" w:rsidRPr="004B76ED" w:rsidRDefault="006348CC" w:rsidP="006348CC">
      <w:pPr>
        <w:pStyle w:val="NormalWeb"/>
        <w:shd w:val="clear" w:color="auto" w:fill="FFFFFF"/>
        <w:spacing w:before="120" w:beforeAutospacing="0" w:after="120" w:afterAutospacing="0"/>
        <w:jc w:val="both"/>
        <w:rPr>
          <w:color w:val="000000"/>
          <w:sz w:val="22"/>
          <w:szCs w:val="22"/>
        </w:rPr>
      </w:pPr>
      <w:bookmarkStart w:id="0" w:name="dieu_101"/>
      <w:r w:rsidRPr="004B76ED">
        <w:rPr>
          <w:bCs/>
          <w:color w:val="000000"/>
          <w:sz w:val="22"/>
          <w:szCs w:val="22"/>
        </w:rPr>
        <w:t>Article 101. Grant of a certificate of land use rights and ownership of houses and other land- attached assets to households and individuals that are using land and have no documents on land use rights</w:t>
      </w:r>
      <w:bookmarkEnd w:id="0"/>
    </w:p>
    <w:p w14:paraId="12A999B3" w14:textId="77777777" w:rsidR="006348CC" w:rsidRPr="00806286" w:rsidRDefault="006348CC" w:rsidP="006348CC">
      <w:pPr>
        <w:pStyle w:val="NormalWeb"/>
        <w:shd w:val="clear" w:color="auto" w:fill="FFFFFF"/>
        <w:spacing w:before="120" w:beforeAutospacing="0" w:after="120" w:afterAutospacing="0"/>
        <w:jc w:val="both"/>
        <w:rPr>
          <w:color w:val="000000"/>
          <w:sz w:val="22"/>
          <w:szCs w:val="22"/>
        </w:rPr>
      </w:pPr>
      <w:r w:rsidRPr="00806286">
        <w:rPr>
          <w:color w:val="000000"/>
          <w:sz w:val="22"/>
          <w:szCs w:val="22"/>
        </w:rPr>
        <w:t>1. Households and individuals using the land prior to the effective date of this Law and having none of documents prescribed in Article 100 of this Law that have a book of status of permanent residence in the locality and are directly engaged in agriculture, forestry, aquaculture or salt production in areas with difficult socio-economic conditions or challenging socio-economic conditions, and are certified by the commune-level People's Committee that the land has been used stably and dispute-free, shall be granted a certificate of land use rights and ownership of houses and other land-attached assets without having to pay land use levy.</w:t>
      </w:r>
    </w:p>
    <w:p w14:paraId="0F7A179C" w14:textId="1465F5C4" w:rsidR="006348CC" w:rsidRPr="008743DD" w:rsidRDefault="006348CC" w:rsidP="006348CC">
      <w:pPr>
        <w:pStyle w:val="NormalWeb"/>
        <w:shd w:val="clear" w:color="auto" w:fill="FFFFFF"/>
        <w:spacing w:before="120" w:beforeAutospacing="0" w:after="120" w:afterAutospacing="0"/>
        <w:jc w:val="both"/>
        <w:rPr>
          <w:color w:val="000000"/>
          <w:sz w:val="22"/>
          <w:szCs w:val="22"/>
          <w:vertAlign w:val="superscript"/>
        </w:rPr>
      </w:pPr>
      <w:r w:rsidRPr="00806286">
        <w:rPr>
          <w:color w:val="000000"/>
          <w:sz w:val="22"/>
          <w:szCs w:val="22"/>
        </w:rPr>
        <w:t xml:space="preserve">2. Households and individuals using land and having none of documents prescribed in Article 100 of this Law that have used land stably before July 1, 2004, with no violations of the land law and such land is certified by the commune-level People’s Committee as dispute-free and conformable with the land use master plan, detailed urban construction master plan and master plan on construction of rural residential areas approved by competent state agencies, shall be granted a certificate of land use rights and ownership of houses and other land-attached assets. </w:t>
      </w:r>
      <w:r w:rsidR="008743DD">
        <w:rPr>
          <w:sz w:val="22"/>
          <w:szCs w:val="22"/>
          <w:vertAlign w:val="superscript"/>
        </w:rPr>
        <w:t>2</w:t>
      </w:r>
    </w:p>
    <w:p w14:paraId="59E87C42" w14:textId="77777777" w:rsidR="006348CC" w:rsidRPr="00806286" w:rsidRDefault="006348CC" w:rsidP="006348CC">
      <w:pPr>
        <w:spacing w:before="120" w:after="120"/>
        <w:jc w:val="both"/>
        <w:rPr>
          <w:sz w:val="22"/>
          <w:szCs w:val="22"/>
        </w:rPr>
      </w:pPr>
      <w:r w:rsidRPr="00806286">
        <w:rPr>
          <w:sz w:val="22"/>
          <w:szCs w:val="22"/>
        </w:rPr>
        <w:lastRenderedPageBreak/>
        <w:t>So, establishing title for possessors without legal basis in Vietnam can be undertaken through two procedures: 1) litigation at court and 2) registration for obtaining a Land Use Right Certificate from the competent authority. In litigation, the disputing party must prove their rights against the possessor. The possessor must fulfill certain conditions to obtain a Land Use Right Certificate. State ownership of land is recognized, and the government grants Land Use Right Certificates based on the provisions of the Land Law 2013.</w:t>
      </w:r>
    </w:p>
    <w:p w14:paraId="46F3DFD8" w14:textId="5CFE29CA" w:rsidR="006348CC" w:rsidRPr="00806286" w:rsidRDefault="006348CC" w:rsidP="006348CC">
      <w:pPr>
        <w:spacing w:before="120" w:after="120"/>
        <w:jc w:val="both"/>
        <w:rPr>
          <w:sz w:val="22"/>
          <w:szCs w:val="22"/>
        </w:rPr>
      </w:pPr>
      <w:r w:rsidRPr="00806286">
        <w:rPr>
          <w:sz w:val="22"/>
          <w:szCs w:val="22"/>
        </w:rPr>
        <w:t>In conclusion, U.S. and Vietnamese legal systems have specific conditions for establishing ownership rights for possessors wit</w:t>
      </w:r>
      <w:r w:rsidR="00DA280E">
        <w:rPr>
          <w:sz w:val="22"/>
          <w:szCs w:val="22"/>
        </w:rPr>
        <w:t>hout legal basis. While U.S. legal system</w:t>
      </w:r>
      <w:r w:rsidRPr="00806286">
        <w:rPr>
          <w:sz w:val="22"/>
          <w:szCs w:val="22"/>
        </w:rPr>
        <w:t xml:space="preserve"> emphasizes actual possession, exclusivity, and continuous possession, Vietnamese </w:t>
      </w:r>
      <w:r w:rsidR="00DA280E">
        <w:rPr>
          <w:sz w:val="22"/>
          <w:szCs w:val="22"/>
        </w:rPr>
        <w:t>legal system</w:t>
      </w:r>
      <w:r w:rsidRPr="00806286">
        <w:rPr>
          <w:sz w:val="22"/>
          <w:szCs w:val="22"/>
        </w:rPr>
        <w:t xml:space="preserve"> focuses on genuine, continuous, open, and exclusive possession. Both legal systems address these issues to provide a framework for resolving disputes involving possessors without a legal basis.</w:t>
      </w:r>
    </w:p>
    <w:p w14:paraId="14DF4294" w14:textId="77777777" w:rsidR="006348CC" w:rsidRPr="00806286" w:rsidRDefault="006348CC" w:rsidP="006348CC">
      <w:pPr>
        <w:spacing w:before="120" w:after="120"/>
        <w:jc w:val="both"/>
        <w:rPr>
          <w:b/>
          <w:sz w:val="22"/>
          <w:szCs w:val="22"/>
        </w:rPr>
      </w:pPr>
      <w:r w:rsidRPr="00806286">
        <w:rPr>
          <w:b/>
          <w:sz w:val="22"/>
          <w:szCs w:val="22"/>
        </w:rPr>
        <w:t>3.3. Similarities and differences in requirements for establishing title for possessors without legal basis</w:t>
      </w:r>
      <w:r>
        <w:rPr>
          <w:b/>
          <w:sz w:val="22"/>
          <w:szCs w:val="22"/>
        </w:rPr>
        <w:t xml:space="preserve"> between U.S and Vietnamese legal systems</w:t>
      </w:r>
    </w:p>
    <w:p w14:paraId="5409EAD3" w14:textId="660AC857" w:rsidR="006348CC" w:rsidRPr="00C840E9" w:rsidRDefault="006348CC" w:rsidP="006348CC">
      <w:pPr>
        <w:spacing w:before="120" w:after="120"/>
        <w:jc w:val="both"/>
        <w:rPr>
          <w:sz w:val="22"/>
          <w:szCs w:val="22"/>
        </w:rPr>
      </w:pPr>
      <w:r w:rsidRPr="00C840E9">
        <w:rPr>
          <w:bCs/>
          <w:i/>
          <w:iCs/>
          <w:sz w:val="22"/>
          <w:szCs w:val="22"/>
        </w:rPr>
        <w:t xml:space="preserve">3.3.1. </w:t>
      </w:r>
      <w:r w:rsidR="00574104">
        <w:rPr>
          <w:bCs/>
          <w:i/>
          <w:iCs/>
          <w:sz w:val="22"/>
          <w:szCs w:val="22"/>
        </w:rPr>
        <w:t>Similarities</w:t>
      </w:r>
    </w:p>
    <w:p w14:paraId="1B82904C" w14:textId="3BDCBDD8" w:rsidR="006348CC" w:rsidRPr="00806286" w:rsidRDefault="006348CC" w:rsidP="006348CC">
      <w:pPr>
        <w:spacing w:before="120" w:after="120"/>
        <w:jc w:val="both"/>
        <w:rPr>
          <w:sz w:val="22"/>
          <w:szCs w:val="22"/>
        </w:rPr>
      </w:pPr>
      <w:r w:rsidRPr="00806286">
        <w:rPr>
          <w:bCs/>
          <w:sz w:val="22"/>
          <w:szCs w:val="22"/>
        </w:rPr>
        <w:t xml:space="preserve">The similarity in legal requirements establishing rights for possessors without legal grounds in the Vietnamese and U.S. </w:t>
      </w:r>
      <w:r w:rsidR="00DA280E">
        <w:rPr>
          <w:bCs/>
          <w:sz w:val="22"/>
          <w:szCs w:val="22"/>
        </w:rPr>
        <w:t>legal system</w:t>
      </w:r>
      <w:bookmarkStart w:id="1" w:name="_GoBack"/>
      <w:bookmarkEnd w:id="1"/>
      <w:r w:rsidRPr="00806286">
        <w:rPr>
          <w:bCs/>
          <w:sz w:val="22"/>
          <w:szCs w:val="22"/>
        </w:rPr>
        <w:t xml:space="preserve"> is that the possessor must prove the following elements: (1) actual possession, (2) persistent possession, and (3) overt possession. First, b</w:t>
      </w:r>
      <w:r w:rsidRPr="00806286">
        <w:rPr>
          <w:sz w:val="22"/>
          <w:szCs w:val="22"/>
        </w:rPr>
        <w:t xml:space="preserve">oth </w:t>
      </w:r>
      <w:r>
        <w:rPr>
          <w:sz w:val="22"/>
          <w:szCs w:val="22"/>
        </w:rPr>
        <w:t xml:space="preserve">the </w:t>
      </w:r>
      <w:r w:rsidRPr="00806286">
        <w:rPr>
          <w:sz w:val="22"/>
          <w:szCs w:val="22"/>
        </w:rPr>
        <w:t xml:space="preserve">Vietnamese and </w:t>
      </w:r>
      <w:r>
        <w:rPr>
          <w:sz w:val="22"/>
          <w:szCs w:val="22"/>
        </w:rPr>
        <w:t xml:space="preserve">the </w:t>
      </w:r>
      <w:r w:rsidRPr="00806286">
        <w:rPr>
          <w:sz w:val="22"/>
          <w:szCs w:val="22"/>
        </w:rPr>
        <w:t>U.S. l</w:t>
      </w:r>
      <w:r>
        <w:rPr>
          <w:sz w:val="22"/>
          <w:szCs w:val="22"/>
        </w:rPr>
        <w:t>egal</w:t>
      </w:r>
      <w:r w:rsidRPr="00806286">
        <w:rPr>
          <w:sz w:val="22"/>
          <w:szCs w:val="22"/>
        </w:rPr>
        <w:t xml:space="preserve"> systems require possessors to demonstrate an act of possession to establish ownership rights without a legal basis. This act can be direct or indirect and must involve usage, construction, fencing, cultivation, tax payment, or granting use to others. Second, Open and notorious is also required that the possessor prove to establish ownership of the property. The possessor must have specific acts of possession influential enough for others to recognize the claimant's claim to the land they want to establish ownership. Third, both legal systems require contin</w:t>
      </w:r>
      <w:r>
        <w:rPr>
          <w:sz w:val="22"/>
          <w:szCs w:val="22"/>
        </w:rPr>
        <w:t xml:space="preserve">uous possession over a specific </w:t>
      </w:r>
      <w:r w:rsidRPr="00806286">
        <w:rPr>
          <w:sz w:val="22"/>
          <w:szCs w:val="22"/>
        </w:rPr>
        <w:t>period for establishing ownership rights. Possession should be uninterrupted and consistent.</w:t>
      </w:r>
    </w:p>
    <w:p w14:paraId="7AE67FCF" w14:textId="5C53FE91" w:rsidR="006348CC" w:rsidRPr="00C840E9" w:rsidRDefault="006348CC" w:rsidP="006348CC">
      <w:pPr>
        <w:spacing w:before="120" w:after="120"/>
        <w:jc w:val="both"/>
        <w:rPr>
          <w:i/>
          <w:sz w:val="22"/>
          <w:szCs w:val="22"/>
        </w:rPr>
      </w:pPr>
      <w:r w:rsidRPr="00C840E9">
        <w:rPr>
          <w:bCs/>
          <w:i/>
          <w:sz w:val="22"/>
          <w:szCs w:val="22"/>
        </w:rPr>
        <w:t xml:space="preserve">3.3.2. </w:t>
      </w:r>
      <w:r w:rsidR="00841668">
        <w:rPr>
          <w:bCs/>
          <w:i/>
          <w:sz w:val="22"/>
          <w:szCs w:val="22"/>
        </w:rPr>
        <w:t>Differences</w:t>
      </w:r>
    </w:p>
    <w:p w14:paraId="77C21DFC" w14:textId="77777777" w:rsidR="006348CC" w:rsidRPr="00806286" w:rsidRDefault="006348CC" w:rsidP="006348CC">
      <w:pPr>
        <w:spacing w:before="120" w:after="120"/>
        <w:jc w:val="both"/>
        <w:rPr>
          <w:sz w:val="22"/>
          <w:szCs w:val="22"/>
        </w:rPr>
      </w:pPr>
      <w:r w:rsidRPr="00C840E9">
        <w:rPr>
          <w:bCs/>
          <w:i/>
          <w:sz w:val="22"/>
          <w:szCs w:val="22"/>
        </w:rPr>
        <w:t>Good faith possession and hostil</w:t>
      </w:r>
      <w:r w:rsidRPr="00806286">
        <w:rPr>
          <w:b/>
          <w:bCs/>
          <w:sz w:val="22"/>
          <w:szCs w:val="22"/>
        </w:rPr>
        <w:t>ity:</w:t>
      </w:r>
      <w:r w:rsidRPr="00806286">
        <w:rPr>
          <w:sz w:val="22"/>
          <w:szCs w:val="22"/>
        </w:rPr>
        <w:t xml:space="preserve"> In the U.S. legal system, an established possessor must </w:t>
      </w:r>
      <w:r w:rsidRPr="00806286">
        <w:rPr>
          <w:sz w:val="22"/>
          <w:szCs w:val="22"/>
        </w:rPr>
        <w:lastRenderedPageBreak/>
        <w:t xml:space="preserve">intend to possess the owner's property. In contrast, in the Vietnamese legal system, the possessor can only establish ownership if he or she does not know that he or she possesses property owned by another person. In the Vietnamese legal system, possessors can establish ownership when they consciously have grounds to believe that they possess their property.  </w:t>
      </w:r>
    </w:p>
    <w:p w14:paraId="6D053B10" w14:textId="5C4F0A09" w:rsidR="006348CC" w:rsidRPr="008743DD" w:rsidRDefault="006348CC" w:rsidP="006348CC">
      <w:pPr>
        <w:spacing w:before="120" w:after="120"/>
        <w:jc w:val="both"/>
        <w:rPr>
          <w:sz w:val="22"/>
          <w:szCs w:val="22"/>
          <w:vertAlign w:val="superscript"/>
        </w:rPr>
      </w:pPr>
      <w:r w:rsidRPr="00C840E9">
        <w:rPr>
          <w:bCs/>
          <w:i/>
          <w:sz w:val="22"/>
          <w:szCs w:val="22"/>
        </w:rPr>
        <w:t>Continuous possession and "Tacking" Doctrine:</w:t>
      </w:r>
      <w:r w:rsidRPr="00806286">
        <w:rPr>
          <w:sz w:val="22"/>
          <w:szCs w:val="22"/>
        </w:rPr>
        <w:t xml:space="preserve"> Vietnamese </w:t>
      </w:r>
      <w:r w:rsidR="00DA280E">
        <w:rPr>
          <w:sz w:val="22"/>
          <w:szCs w:val="22"/>
        </w:rPr>
        <w:t>legal system</w:t>
      </w:r>
      <w:r w:rsidRPr="00806286">
        <w:rPr>
          <w:sz w:val="22"/>
          <w:szCs w:val="22"/>
        </w:rPr>
        <w:t xml:space="preserve"> lacks legal provisions or precedents to address cases with multiple possessors over different periods. In the U.S</w:t>
      </w:r>
      <w:r w:rsidR="00DA280E">
        <w:rPr>
          <w:sz w:val="22"/>
          <w:szCs w:val="22"/>
        </w:rPr>
        <w:t xml:space="preserve"> legal system</w:t>
      </w:r>
      <w:r w:rsidRPr="00806286">
        <w:rPr>
          <w:sz w:val="22"/>
          <w:szCs w:val="22"/>
        </w:rPr>
        <w:t>, the "tacking" doctrine allows subsequent possessors to combine their possession periods with previous possessors to fulfill the required continuous possession timeframe.</w:t>
      </w:r>
      <w:r w:rsidR="008743DD">
        <w:rPr>
          <w:sz w:val="22"/>
          <w:szCs w:val="22"/>
          <w:vertAlign w:val="superscript"/>
        </w:rPr>
        <w:t>12</w:t>
      </w:r>
    </w:p>
    <w:p w14:paraId="7CB7D204" w14:textId="77777777" w:rsidR="006348CC" w:rsidRPr="00806286" w:rsidRDefault="006348CC" w:rsidP="006348CC">
      <w:pPr>
        <w:spacing w:before="120" w:after="120"/>
        <w:jc w:val="both"/>
        <w:rPr>
          <w:sz w:val="22"/>
          <w:szCs w:val="22"/>
        </w:rPr>
      </w:pPr>
      <w:r w:rsidRPr="00C840E9">
        <w:rPr>
          <w:bCs/>
          <w:sz w:val="22"/>
          <w:szCs w:val="22"/>
        </w:rPr>
        <w:t>Statutory limitation</w:t>
      </w:r>
      <w:r w:rsidRPr="00806286">
        <w:rPr>
          <w:b/>
          <w:bCs/>
          <w:sz w:val="22"/>
          <w:szCs w:val="22"/>
        </w:rPr>
        <w:t>:</w:t>
      </w:r>
      <w:r w:rsidRPr="00806286">
        <w:rPr>
          <w:sz w:val="22"/>
          <w:szCs w:val="22"/>
        </w:rPr>
        <w:t xml:space="preserve"> The timeframes to establish ownership rights through adverse possession vary significantly between U.S. states (10 to 40 years). In contrast, in the Vietnamese l</w:t>
      </w:r>
      <w:r>
        <w:rPr>
          <w:sz w:val="22"/>
          <w:szCs w:val="22"/>
        </w:rPr>
        <w:t>egal</w:t>
      </w:r>
      <w:r w:rsidRPr="00806286">
        <w:rPr>
          <w:sz w:val="22"/>
          <w:szCs w:val="22"/>
        </w:rPr>
        <w:t xml:space="preserve"> system, the possessor shall get the title if they occupied for at least 30 years with good faith, open and notorious, continuous possession. A limitation statute also sets over ten years for obtaining a Land Use Right Certificate with additional conditions in the Vietnam Land Law 2013.</w:t>
      </w:r>
    </w:p>
    <w:p w14:paraId="3300D160" w14:textId="77777777" w:rsidR="006348CC" w:rsidRPr="00806286" w:rsidRDefault="006348CC" w:rsidP="006348CC">
      <w:pPr>
        <w:spacing w:before="120" w:after="120"/>
        <w:jc w:val="both"/>
        <w:rPr>
          <w:b/>
          <w:sz w:val="22"/>
          <w:szCs w:val="22"/>
        </w:rPr>
      </w:pPr>
      <w:r w:rsidRPr="00806286">
        <w:rPr>
          <w:b/>
          <w:sz w:val="22"/>
          <w:szCs w:val="22"/>
        </w:rPr>
        <w:t xml:space="preserve">4. </w:t>
      </w:r>
      <w:r>
        <w:rPr>
          <w:b/>
          <w:sz w:val="22"/>
          <w:szCs w:val="22"/>
        </w:rPr>
        <w:t>CONCLUSION</w:t>
      </w:r>
    </w:p>
    <w:p w14:paraId="416D1555" w14:textId="77777777" w:rsidR="006348CC" w:rsidRDefault="006348CC" w:rsidP="006348CC">
      <w:pPr>
        <w:spacing w:before="120" w:after="120"/>
        <w:jc w:val="both"/>
        <w:rPr>
          <w:sz w:val="22"/>
          <w:szCs w:val="22"/>
        </w:rPr>
      </w:pPr>
      <w:r w:rsidRPr="00C45711">
        <w:rPr>
          <w:sz w:val="22"/>
          <w:szCs w:val="22"/>
        </w:rPr>
        <w:t>This article has highlighted the similarities and differences in establishing rights due to possession without a legal basis. This study has shown that a significant difference in the Vietnamese legal system compared to the U.S. legal system is in the element of the will of the possessor. The possessor in the U.S. legal system knows that they possess the property of another person but still acts infringing upon the subject's interests, demanding the establishment of rights. In contrast, in the Vietnamese legal system, the right-establisher must satisfy the sincerity factor; that is, the right-establisher must have grounds to believe that he is the person who has the right to the property. Based on this research result, we can do further research to point out the advantages and limitations of establishing ownership rights for land occupiers with no legal basis.</w:t>
      </w:r>
      <w:r>
        <w:rPr>
          <w:sz w:val="22"/>
          <w:szCs w:val="22"/>
        </w:rPr>
        <w:t xml:space="preserve">/. </w:t>
      </w:r>
    </w:p>
    <w:p w14:paraId="16799DD0" w14:textId="77777777" w:rsidR="00CF36A1" w:rsidRDefault="00CF36A1" w:rsidP="006348CC">
      <w:pPr>
        <w:spacing w:before="120" w:after="120"/>
        <w:jc w:val="both"/>
        <w:rPr>
          <w:b/>
          <w:sz w:val="22"/>
          <w:szCs w:val="22"/>
        </w:rPr>
      </w:pPr>
      <w:r>
        <w:rPr>
          <w:b/>
          <w:sz w:val="22"/>
          <w:szCs w:val="22"/>
        </w:rPr>
        <w:t>Acknowledgement</w:t>
      </w:r>
    </w:p>
    <w:p w14:paraId="10D84655" w14:textId="35D197ED" w:rsidR="006348CC" w:rsidRDefault="006348CC" w:rsidP="006348CC">
      <w:pPr>
        <w:spacing w:before="120" w:after="120"/>
        <w:jc w:val="both"/>
        <w:rPr>
          <w:i/>
          <w:sz w:val="22"/>
        </w:rPr>
      </w:pPr>
      <w:r w:rsidRPr="00EF21F2">
        <w:rPr>
          <w:i/>
          <w:sz w:val="22"/>
        </w:rPr>
        <w:t>This research is conducted within the framework of</w:t>
      </w:r>
      <w:r>
        <w:rPr>
          <w:i/>
          <w:sz w:val="22"/>
        </w:rPr>
        <w:t xml:space="preserve"> </w:t>
      </w:r>
      <w:r w:rsidRPr="00EF21F2">
        <w:rPr>
          <w:i/>
          <w:sz w:val="22"/>
        </w:rPr>
        <w:t xml:space="preserve">science and technology projects at the institutional level of </w:t>
      </w:r>
      <w:proofErr w:type="spellStart"/>
      <w:r w:rsidRPr="00EF21F2">
        <w:rPr>
          <w:i/>
          <w:sz w:val="22"/>
        </w:rPr>
        <w:t>Quy</w:t>
      </w:r>
      <w:proofErr w:type="spellEnd"/>
      <w:r w:rsidRPr="00EF21F2">
        <w:rPr>
          <w:i/>
          <w:sz w:val="22"/>
        </w:rPr>
        <w:t xml:space="preserve"> </w:t>
      </w:r>
      <w:proofErr w:type="spellStart"/>
      <w:r w:rsidRPr="00EF21F2">
        <w:rPr>
          <w:i/>
          <w:sz w:val="22"/>
        </w:rPr>
        <w:t>Nhon</w:t>
      </w:r>
      <w:proofErr w:type="spellEnd"/>
      <w:r w:rsidRPr="00EF21F2">
        <w:rPr>
          <w:i/>
          <w:sz w:val="22"/>
        </w:rPr>
        <w:t xml:space="preserve"> University under the</w:t>
      </w:r>
      <w:r>
        <w:rPr>
          <w:i/>
          <w:sz w:val="22"/>
        </w:rPr>
        <w:t xml:space="preserve"> </w:t>
      </w:r>
      <w:r w:rsidR="00CF36A1">
        <w:rPr>
          <w:i/>
          <w:sz w:val="22"/>
        </w:rPr>
        <w:t>project code T2023.813.23.</w:t>
      </w:r>
    </w:p>
    <w:p w14:paraId="44BE3D0F" w14:textId="513939BF" w:rsidR="00841668" w:rsidRDefault="00841668" w:rsidP="006348CC">
      <w:pPr>
        <w:spacing w:before="120" w:after="120"/>
        <w:jc w:val="both"/>
        <w:rPr>
          <w:b/>
          <w:sz w:val="22"/>
          <w:szCs w:val="22"/>
        </w:rPr>
      </w:pPr>
    </w:p>
    <w:p w14:paraId="2D951371" w14:textId="77777777" w:rsidR="00841668" w:rsidRPr="00806286" w:rsidRDefault="00841668" w:rsidP="00841668">
      <w:pPr>
        <w:spacing w:before="240" w:after="240" w:line="360" w:lineRule="auto"/>
        <w:jc w:val="both"/>
        <w:rPr>
          <w:b/>
          <w:sz w:val="22"/>
          <w:szCs w:val="22"/>
        </w:rPr>
      </w:pPr>
      <w:r w:rsidRPr="00806286">
        <w:rPr>
          <w:b/>
          <w:sz w:val="22"/>
          <w:szCs w:val="22"/>
        </w:rPr>
        <w:t>REFERENCES</w:t>
      </w:r>
    </w:p>
    <w:p w14:paraId="4B179FEE" w14:textId="77777777" w:rsidR="00841668" w:rsidRPr="000D38C3" w:rsidRDefault="00841668" w:rsidP="00841668">
      <w:pPr>
        <w:jc w:val="both"/>
        <w:rPr>
          <w:sz w:val="20"/>
          <w:szCs w:val="20"/>
        </w:rPr>
      </w:pPr>
      <w:r w:rsidRPr="000D38C3">
        <w:rPr>
          <w:sz w:val="20"/>
          <w:szCs w:val="20"/>
        </w:rPr>
        <w:t xml:space="preserve">1. Vietnam Civil Code 2015, </w:t>
      </w:r>
      <w:r w:rsidRPr="000D38C3">
        <w:rPr>
          <w:color w:val="000000"/>
          <w:sz w:val="20"/>
          <w:szCs w:val="20"/>
        </w:rPr>
        <w:t>The Law No. 91/2015/QH13, Hanoi, November 24, 2015</w:t>
      </w:r>
    </w:p>
    <w:p w14:paraId="645F4B0B" w14:textId="77777777" w:rsidR="00841668" w:rsidRPr="000D38C3" w:rsidRDefault="00841668" w:rsidP="00841668">
      <w:pPr>
        <w:jc w:val="both"/>
        <w:rPr>
          <w:sz w:val="20"/>
          <w:szCs w:val="20"/>
        </w:rPr>
      </w:pPr>
      <w:r w:rsidRPr="000D38C3">
        <w:rPr>
          <w:sz w:val="20"/>
          <w:szCs w:val="20"/>
        </w:rPr>
        <w:t>2. Vietnam Land Law 2013, No.45/2013/QH13, Hanoi, November 29, 2013</w:t>
      </w:r>
    </w:p>
    <w:p w14:paraId="36CEE02E" w14:textId="77777777" w:rsidR="00841668" w:rsidRPr="000D38C3" w:rsidRDefault="00841668" w:rsidP="00841668">
      <w:pPr>
        <w:jc w:val="both"/>
        <w:rPr>
          <w:sz w:val="20"/>
          <w:szCs w:val="20"/>
        </w:rPr>
      </w:pPr>
      <w:r w:rsidRPr="000D38C3">
        <w:rPr>
          <w:sz w:val="20"/>
          <w:szCs w:val="20"/>
        </w:rPr>
        <w:t xml:space="preserve">3. Draft Land Law 2023 (2nd time) according to Government Resolution No. 170/NQ-CP promulgating a plan to collect people's opinions on the Land Law (amended) on December 31, 2022. </w:t>
      </w:r>
    </w:p>
    <w:p w14:paraId="397B0FDD" w14:textId="77777777" w:rsidR="00841668" w:rsidRPr="000D38C3" w:rsidRDefault="00841668" w:rsidP="00841668">
      <w:pPr>
        <w:jc w:val="both"/>
        <w:rPr>
          <w:sz w:val="20"/>
          <w:szCs w:val="20"/>
        </w:rPr>
      </w:pPr>
      <w:r w:rsidRPr="000D38C3">
        <w:rPr>
          <w:sz w:val="20"/>
          <w:szCs w:val="20"/>
        </w:rPr>
        <w:t xml:space="preserve">4. Van, Chau </w:t>
      </w:r>
      <w:proofErr w:type="spellStart"/>
      <w:r w:rsidRPr="000D38C3">
        <w:rPr>
          <w:sz w:val="20"/>
          <w:szCs w:val="20"/>
        </w:rPr>
        <w:t>Thi</w:t>
      </w:r>
      <w:proofErr w:type="spellEnd"/>
      <w:r w:rsidRPr="000D38C3">
        <w:rPr>
          <w:sz w:val="20"/>
          <w:szCs w:val="20"/>
        </w:rPr>
        <w:t xml:space="preserve"> </w:t>
      </w:r>
      <w:proofErr w:type="spellStart"/>
      <w:r w:rsidRPr="000D38C3">
        <w:rPr>
          <w:sz w:val="20"/>
          <w:szCs w:val="20"/>
        </w:rPr>
        <w:t>Khanh</w:t>
      </w:r>
      <w:proofErr w:type="spellEnd"/>
      <w:r w:rsidRPr="000D38C3">
        <w:rPr>
          <w:sz w:val="20"/>
          <w:szCs w:val="20"/>
        </w:rPr>
        <w:t xml:space="preserve">, The Necessity of Applying the Adverse Possession Theory to Regulate Land Relations in Vietnam, </w:t>
      </w:r>
      <w:r w:rsidRPr="000D38C3">
        <w:rPr>
          <w:i/>
          <w:sz w:val="20"/>
          <w:szCs w:val="20"/>
        </w:rPr>
        <w:t>Journal of Legal Studies</w:t>
      </w:r>
      <w:r w:rsidRPr="000D38C3">
        <w:rPr>
          <w:sz w:val="20"/>
          <w:szCs w:val="20"/>
        </w:rPr>
        <w:t xml:space="preserve">, Issue 1/2021, </w:t>
      </w:r>
      <w:r w:rsidRPr="000D38C3">
        <w:rPr>
          <w:b/>
          <w:sz w:val="20"/>
          <w:szCs w:val="20"/>
        </w:rPr>
        <w:t>2021</w:t>
      </w:r>
      <w:r w:rsidRPr="000D38C3">
        <w:rPr>
          <w:sz w:val="20"/>
          <w:szCs w:val="20"/>
        </w:rPr>
        <w:t>, Vietnam</w:t>
      </w:r>
    </w:p>
    <w:p w14:paraId="411C723E" w14:textId="77777777" w:rsidR="00841668" w:rsidRPr="000D38C3" w:rsidRDefault="00841668" w:rsidP="00841668">
      <w:pPr>
        <w:jc w:val="both"/>
        <w:rPr>
          <w:sz w:val="20"/>
          <w:szCs w:val="20"/>
        </w:rPr>
      </w:pPr>
      <w:r w:rsidRPr="000D38C3">
        <w:rPr>
          <w:sz w:val="20"/>
          <w:szCs w:val="20"/>
        </w:rPr>
        <w:t xml:space="preserve">5. </w:t>
      </w:r>
      <w:hyperlink r:id="rId9" w:history="1">
        <w:r w:rsidRPr="000D38C3">
          <w:rPr>
            <w:rStyle w:val="Hyperlink"/>
            <w:color w:val="145DA4"/>
            <w:sz w:val="20"/>
            <w:szCs w:val="20"/>
          </w:rPr>
          <w:t xml:space="preserve">Est. of Becker v. </w:t>
        </w:r>
        <w:proofErr w:type="spellStart"/>
        <w:r w:rsidRPr="000D38C3">
          <w:rPr>
            <w:rStyle w:val="Hyperlink"/>
            <w:color w:val="145DA4"/>
            <w:sz w:val="20"/>
            <w:szCs w:val="20"/>
          </w:rPr>
          <w:t>Murtagh</w:t>
        </w:r>
        <w:proofErr w:type="spellEnd"/>
        <w:r w:rsidRPr="000D38C3">
          <w:rPr>
            <w:rStyle w:val="Hyperlink"/>
            <w:color w:val="145DA4"/>
            <w:sz w:val="20"/>
            <w:szCs w:val="20"/>
          </w:rPr>
          <w:t>, 19 N.Y.3d 75, 968 N.E.2d 433 (2012)</w:t>
        </w:r>
      </w:hyperlink>
      <w:r w:rsidRPr="000D38C3">
        <w:rPr>
          <w:sz w:val="20"/>
          <w:szCs w:val="20"/>
        </w:rPr>
        <w:t xml:space="preserve">, </w:t>
      </w:r>
      <w:r w:rsidRPr="000D38C3">
        <w:rPr>
          <w:b/>
          <w:sz w:val="20"/>
          <w:szCs w:val="20"/>
        </w:rPr>
        <w:t>Westlaw</w:t>
      </w:r>
      <w:r w:rsidRPr="000D38C3">
        <w:rPr>
          <w:sz w:val="20"/>
          <w:szCs w:val="20"/>
        </w:rPr>
        <w:t>, accessed at 0:30 a.m. on 20/8/2023</w:t>
      </w:r>
    </w:p>
    <w:p w14:paraId="7B579002" w14:textId="77777777" w:rsidR="00841668" w:rsidRPr="000D38C3" w:rsidRDefault="00841668" w:rsidP="00841668">
      <w:pPr>
        <w:jc w:val="both"/>
        <w:rPr>
          <w:sz w:val="20"/>
          <w:szCs w:val="20"/>
        </w:rPr>
      </w:pPr>
      <w:r w:rsidRPr="000D38C3">
        <w:rPr>
          <w:sz w:val="20"/>
          <w:szCs w:val="20"/>
        </w:rPr>
        <w:lastRenderedPageBreak/>
        <w:t xml:space="preserve">6. </w:t>
      </w:r>
      <w:hyperlink r:id="rId10" w:history="1">
        <w:r w:rsidRPr="000D38C3">
          <w:rPr>
            <w:rStyle w:val="Hyperlink"/>
            <w:color w:val="145DA4"/>
            <w:sz w:val="20"/>
            <w:szCs w:val="20"/>
          </w:rPr>
          <w:t>Murphy v. Holman, 289 S.W.3d 234 (Mo. Ct. App. 2009)</w:t>
        </w:r>
      </w:hyperlink>
      <w:r w:rsidRPr="000D38C3">
        <w:rPr>
          <w:sz w:val="20"/>
          <w:szCs w:val="20"/>
        </w:rPr>
        <w:t xml:space="preserve">, </w:t>
      </w:r>
      <w:r w:rsidRPr="000D38C3">
        <w:rPr>
          <w:b/>
          <w:sz w:val="20"/>
          <w:szCs w:val="20"/>
        </w:rPr>
        <w:t>Westlaw</w:t>
      </w:r>
      <w:r w:rsidRPr="000D38C3">
        <w:rPr>
          <w:sz w:val="20"/>
          <w:szCs w:val="20"/>
        </w:rPr>
        <w:t>, accessed at 8:30 a.m. on 23/8/2023</w:t>
      </w:r>
    </w:p>
    <w:p w14:paraId="693C949C" w14:textId="77777777" w:rsidR="00841668" w:rsidRPr="000D38C3" w:rsidRDefault="00841668" w:rsidP="00841668">
      <w:pPr>
        <w:jc w:val="both"/>
        <w:rPr>
          <w:sz w:val="20"/>
          <w:szCs w:val="20"/>
        </w:rPr>
      </w:pPr>
      <w:r w:rsidRPr="000D38C3">
        <w:rPr>
          <w:sz w:val="20"/>
          <w:szCs w:val="20"/>
        </w:rPr>
        <w:t xml:space="preserve">7. Stake, J. The uneasy case for adverse possession. </w:t>
      </w:r>
      <w:r w:rsidRPr="000D38C3">
        <w:rPr>
          <w:i/>
          <w:sz w:val="20"/>
          <w:szCs w:val="20"/>
        </w:rPr>
        <w:t>Georgetown Law Journal</w:t>
      </w:r>
      <w:r w:rsidRPr="000D38C3">
        <w:rPr>
          <w:sz w:val="20"/>
          <w:szCs w:val="20"/>
        </w:rPr>
        <w:t xml:space="preserve">, </w:t>
      </w:r>
      <w:r w:rsidRPr="000D38C3">
        <w:rPr>
          <w:b/>
          <w:sz w:val="20"/>
          <w:szCs w:val="20"/>
        </w:rPr>
        <w:t>(2001)</w:t>
      </w:r>
      <w:r w:rsidRPr="000D38C3">
        <w:rPr>
          <w:sz w:val="20"/>
          <w:szCs w:val="20"/>
        </w:rPr>
        <w:t>, 89(8), 2419-2474.</w:t>
      </w:r>
    </w:p>
    <w:p w14:paraId="541E167D" w14:textId="77777777" w:rsidR="00841668" w:rsidRPr="000D38C3" w:rsidRDefault="00841668" w:rsidP="00841668">
      <w:pPr>
        <w:pStyle w:val="FootnoteText"/>
        <w:jc w:val="both"/>
      </w:pPr>
      <w:r w:rsidRPr="000D38C3">
        <w:t xml:space="preserve">8. </w:t>
      </w:r>
      <w:hyperlink r:id="rId11" w:history="1">
        <w:r w:rsidRPr="000D38C3">
          <w:rPr>
            <w:rStyle w:val="Hyperlink"/>
            <w:color w:val="145DA4"/>
          </w:rPr>
          <w:t>Strickland v. Markos, 566 So. 2d 229 (Ala. 1990)</w:t>
        </w:r>
      </w:hyperlink>
      <w:r w:rsidRPr="000D38C3">
        <w:t xml:space="preserve">, </w:t>
      </w:r>
      <w:r w:rsidRPr="000D38C3">
        <w:rPr>
          <w:b/>
        </w:rPr>
        <w:t>Westlaw</w:t>
      </w:r>
      <w:r w:rsidRPr="000D38C3">
        <w:t xml:space="preserve">, accessed at 2:30 p.m. on 22/8/20239. </w:t>
      </w:r>
    </w:p>
    <w:p w14:paraId="21518FE1" w14:textId="77777777" w:rsidR="00841668" w:rsidRPr="000D38C3" w:rsidRDefault="00841668" w:rsidP="00841668">
      <w:pPr>
        <w:pStyle w:val="FootnoteText"/>
        <w:jc w:val="both"/>
      </w:pPr>
      <w:r w:rsidRPr="000D38C3">
        <w:t xml:space="preserve">9. </w:t>
      </w:r>
      <w:hyperlink r:id="rId12" w:history="1">
        <w:r w:rsidRPr="000D38C3">
          <w:rPr>
            <w:rStyle w:val="Hyperlink"/>
            <w:color w:val="145DA4"/>
          </w:rPr>
          <w:t>Strickland v. Markos, 566 So. 2d 229 (Ala. 1990)</w:t>
        </w:r>
      </w:hyperlink>
      <w:r w:rsidRPr="000D38C3">
        <w:rPr>
          <w:rStyle w:val="Hyperlink"/>
          <w:color w:val="145DA4"/>
        </w:rPr>
        <w:t xml:space="preserve">, </w:t>
      </w:r>
      <w:r w:rsidRPr="000D38C3">
        <w:rPr>
          <w:b/>
        </w:rPr>
        <w:t>Westlaw</w:t>
      </w:r>
      <w:r w:rsidRPr="000D38C3">
        <w:t xml:space="preserve">, accessed at 8:30 a.m. on 23/8/202310. </w:t>
      </w:r>
    </w:p>
    <w:p w14:paraId="510975BE" w14:textId="77777777" w:rsidR="00841668" w:rsidRPr="000D38C3" w:rsidRDefault="00841668" w:rsidP="00841668">
      <w:pPr>
        <w:pStyle w:val="FootnoteText"/>
        <w:jc w:val="both"/>
        <w:rPr>
          <w:rStyle w:val="Hyperlink"/>
          <w:color w:val="145DA4"/>
          <w:bdr w:val="none" w:sz="0" w:space="0" w:color="auto" w:frame="1"/>
        </w:rPr>
      </w:pPr>
      <w:r w:rsidRPr="000D38C3">
        <w:t>10.</w:t>
      </w:r>
      <w:hyperlink r:id="rId13" w:history="1">
        <w:r w:rsidRPr="000D38C3">
          <w:rPr>
            <w:rStyle w:val="Hyperlink"/>
            <w:color w:val="145DA4"/>
            <w:bdr w:val="none" w:sz="0" w:space="0" w:color="auto" w:frame="1"/>
          </w:rPr>
          <w:t xml:space="preserve"> Cuka v. Jamesville </w:t>
        </w:r>
        <w:proofErr w:type="spellStart"/>
        <w:r w:rsidRPr="000D38C3">
          <w:rPr>
            <w:rStyle w:val="Hyperlink"/>
            <w:color w:val="145DA4"/>
            <w:bdr w:val="none" w:sz="0" w:space="0" w:color="auto" w:frame="1"/>
          </w:rPr>
          <w:t>Hutterian</w:t>
        </w:r>
        <w:proofErr w:type="spellEnd"/>
        <w:r w:rsidRPr="000D38C3">
          <w:rPr>
            <w:rStyle w:val="Hyperlink"/>
            <w:color w:val="145DA4"/>
            <w:bdr w:val="none" w:sz="0" w:space="0" w:color="auto" w:frame="1"/>
          </w:rPr>
          <w:t xml:space="preserve"> </w:t>
        </w:r>
        <w:proofErr w:type="spellStart"/>
        <w:r w:rsidRPr="000D38C3">
          <w:rPr>
            <w:rStyle w:val="Hyperlink"/>
            <w:color w:val="145DA4"/>
            <w:bdr w:val="none" w:sz="0" w:space="0" w:color="auto" w:frame="1"/>
          </w:rPr>
          <w:t>Mut</w:t>
        </w:r>
        <w:proofErr w:type="spellEnd"/>
        <w:r w:rsidRPr="000D38C3">
          <w:rPr>
            <w:rStyle w:val="Hyperlink"/>
            <w:color w:val="145DA4"/>
            <w:bdr w:val="none" w:sz="0" w:space="0" w:color="auto" w:frame="1"/>
          </w:rPr>
          <w:t>. Soc., 294 N.W.2d 419 (S.D. 1980)</w:t>
        </w:r>
      </w:hyperlink>
      <w:r w:rsidRPr="000D38C3">
        <w:rPr>
          <w:rStyle w:val="Hyperlink"/>
          <w:color w:val="145DA4"/>
          <w:bdr w:val="none" w:sz="0" w:space="0" w:color="auto" w:frame="1"/>
        </w:rPr>
        <w:t>,</w:t>
      </w:r>
      <w:r w:rsidRPr="000D38C3">
        <w:t xml:space="preserve"> </w:t>
      </w:r>
      <w:r w:rsidRPr="000D38C3">
        <w:rPr>
          <w:b/>
        </w:rPr>
        <w:t>Westlaw</w:t>
      </w:r>
      <w:r w:rsidRPr="000D38C3">
        <w:t>, accessed at 2:30 p.m. on 23/8/2023</w:t>
      </w:r>
    </w:p>
    <w:p w14:paraId="72F6CD0B" w14:textId="77777777" w:rsidR="00841668" w:rsidRDefault="00841668" w:rsidP="00841668">
      <w:pPr>
        <w:pStyle w:val="FootnoteText"/>
        <w:jc w:val="both"/>
      </w:pPr>
      <w:r w:rsidRPr="000D38C3">
        <w:rPr>
          <w:rStyle w:val="Hyperlink"/>
          <w:color w:val="auto"/>
          <w:u w:val="none"/>
          <w:bdr w:val="none" w:sz="0" w:space="0" w:color="auto" w:frame="1"/>
        </w:rPr>
        <w:t>11.</w:t>
      </w:r>
      <w:r w:rsidRPr="000D38C3">
        <w:rPr>
          <w:rStyle w:val="Hyperlink"/>
          <w:color w:val="auto"/>
          <w:bdr w:val="none" w:sz="0" w:space="0" w:color="auto" w:frame="1"/>
        </w:rPr>
        <w:t xml:space="preserve"> </w:t>
      </w:r>
      <w:proofErr w:type="spellStart"/>
      <w:r w:rsidRPr="000D38C3">
        <w:rPr>
          <w:rStyle w:val="Hyperlink"/>
          <w:color w:val="145DA4"/>
          <w:bdr w:val="none" w:sz="0" w:space="0" w:color="auto" w:frame="1"/>
        </w:rPr>
        <w:t>Evanich</w:t>
      </w:r>
      <w:proofErr w:type="spellEnd"/>
      <w:r w:rsidRPr="000D38C3">
        <w:rPr>
          <w:rStyle w:val="Hyperlink"/>
          <w:color w:val="145DA4"/>
          <w:bdr w:val="none" w:sz="0" w:space="0" w:color="auto" w:frame="1"/>
        </w:rPr>
        <w:t xml:space="preserve"> </w:t>
      </w:r>
      <w:proofErr w:type="spellStart"/>
      <w:proofErr w:type="gramStart"/>
      <w:r w:rsidRPr="000D38C3">
        <w:rPr>
          <w:rStyle w:val="Hyperlink"/>
          <w:color w:val="145DA4"/>
          <w:bdr w:val="none" w:sz="0" w:space="0" w:color="auto" w:frame="1"/>
        </w:rPr>
        <w:t>v.Bridge</w:t>
      </w:r>
      <w:proofErr w:type="spellEnd"/>
      <w:proofErr w:type="gramEnd"/>
      <w:r w:rsidRPr="000D38C3">
        <w:rPr>
          <w:rStyle w:val="Hyperlink"/>
          <w:color w:val="145DA4"/>
          <w:bdr w:val="none" w:sz="0" w:space="0" w:color="auto" w:frame="1"/>
        </w:rPr>
        <w:t xml:space="preserve">, 2008-Ohio-3820,119 Ohio St.3d 260,893 N.E.2d 481, </w:t>
      </w:r>
      <w:r w:rsidRPr="000D38C3">
        <w:rPr>
          <w:b/>
        </w:rPr>
        <w:t>Westlaw</w:t>
      </w:r>
      <w:r w:rsidRPr="000D38C3">
        <w:t>, accessed at 9:30 am on 25/8/2023</w:t>
      </w:r>
    </w:p>
    <w:p w14:paraId="012502BB" w14:textId="77777777" w:rsidR="00841668" w:rsidRDefault="00841668" w:rsidP="00841668">
      <w:pPr>
        <w:pStyle w:val="FootnoteText"/>
        <w:jc w:val="both"/>
      </w:pPr>
      <w:r>
        <w:t xml:space="preserve">12. </w:t>
      </w:r>
      <w:hyperlink r:id="rId14" w:history="1">
        <w:proofErr w:type="spellStart"/>
        <w:r>
          <w:rPr>
            <w:rStyle w:val="Hyperlink"/>
            <w:rFonts w:ascii="Arial" w:hAnsi="Arial" w:cs="Arial"/>
            <w:color w:val="145DA4"/>
          </w:rPr>
          <w:t>Corriveau</w:t>
        </w:r>
        <w:proofErr w:type="spellEnd"/>
        <w:r>
          <w:rPr>
            <w:rStyle w:val="Hyperlink"/>
            <w:rFonts w:ascii="Arial" w:hAnsi="Arial" w:cs="Arial"/>
            <w:color w:val="145DA4"/>
          </w:rPr>
          <w:t xml:space="preserve"> v. Whitcomb, No. 2200815, 2022 WL 1124975 (Ala. Civ. App. April 15, 2022)</w:t>
        </w:r>
      </w:hyperlink>
      <w:r>
        <w:t xml:space="preserve">, Westlaw, </w:t>
      </w:r>
      <w:r w:rsidRPr="000D38C3">
        <w:t xml:space="preserve">accessed at </w:t>
      </w:r>
      <w:r>
        <w:t>0h</w:t>
      </w:r>
      <w:r w:rsidRPr="000D38C3">
        <w:t>30 am on 2</w:t>
      </w:r>
      <w:r>
        <w:t>6</w:t>
      </w:r>
      <w:r w:rsidRPr="000D38C3">
        <w:t>/8/2023</w:t>
      </w:r>
      <w:r>
        <w:t>.</w:t>
      </w:r>
    </w:p>
    <w:p w14:paraId="03E66A6C" w14:textId="77777777" w:rsidR="00841668" w:rsidRPr="00F00DB1" w:rsidRDefault="00841668" w:rsidP="00841668">
      <w:pPr>
        <w:pStyle w:val="FootnoteText"/>
        <w:jc w:val="both"/>
      </w:pPr>
    </w:p>
    <w:p w14:paraId="398D6456" w14:textId="77777777" w:rsidR="00841668" w:rsidRDefault="00841668" w:rsidP="00841668">
      <w:pPr>
        <w:tabs>
          <w:tab w:val="left" w:pos="360"/>
          <w:tab w:val="right" w:leader="hyphen" w:pos="9072"/>
        </w:tabs>
        <w:spacing w:before="120" w:after="120"/>
        <w:jc w:val="both"/>
        <w:rPr>
          <w:i/>
          <w:sz w:val="22"/>
          <w:szCs w:val="22"/>
          <w:lang w:val="de-DE"/>
        </w:rPr>
      </w:pPr>
    </w:p>
    <w:p w14:paraId="1B69314D" w14:textId="4991AF46" w:rsidR="00841668" w:rsidRPr="00EF21F2" w:rsidRDefault="00841668" w:rsidP="00841668">
      <w:pPr>
        <w:spacing w:before="120" w:after="120"/>
        <w:jc w:val="both"/>
        <w:rPr>
          <w:b/>
          <w:sz w:val="22"/>
          <w:szCs w:val="22"/>
        </w:rPr>
        <w:sectPr w:rsidR="00841668" w:rsidRPr="00EF21F2" w:rsidSect="006348CC">
          <w:type w:val="continuous"/>
          <w:pgSz w:w="11906" w:h="16838" w:code="9"/>
          <w:pgMar w:top="1440" w:right="1440" w:bottom="851" w:left="1440" w:header="708" w:footer="708" w:gutter="0"/>
          <w:cols w:num="2" w:space="708"/>
          <w:docGrid w:linePitch="326"/>
        </w:sectPr>
      </w:pPr>
    </w:p>
    <w:p w14:paraId="7650A75F" w14:textId="77777777" w:rsidR="002753F7" w:rsidRPr="000D38C3" w:rsidRDefault="00C1532A" w:rsidP="002753F7">
      <w:pPr>
        <w:pStyle w:val="z-TopofForm"/>
        <w:jc w:val="both"/>
        <w:rPr>
          <w:rFonts w:ascii="Times New Roman" w:hAnsi="Times New Roman" w:cs="Times New Roman"/>
          <w:sz w:val="20"/>
          <w:szCs w:val="20"/>
        </w:rPr>
      </w:pPr>
      <w:r w:rsidRPr="000D38C3">
        <w:rPr>
          <w:rFonts w:ascii="Times New Roman" w:hAnsi="Times New Roman" w:cs="Times New Roman"/>
          <w:sz w:val="20"/>
          <w:szCs w:val="20"/>
        </w:rPr>
        <w:lastRenderedPageBreak/>
        <w:t xml:space="preserve">ơ’[12] [12] </w:t>
      </w:r>
      <w:r w:rsidRPr="000D38C3">
        <w:rPr>
          <w:rStyle w:val="FootnoteReference"/>
          <w:rFonts w:ascii="Times New Roman" w:hAnsi="Times New Roman" w:cs="Times New Roman"/>
          <w:sz w:val="20"/>
          <w:szCs w:val="20"/>
        </w:rPr>
        <w:footnoteRef/>
      </w:r>
      <w:r w:rsidRPr="000D38C3">
        <w:rPr>
          <w:rFonts w:ascii="Times New Roman" w:hAnsi="Times New Roman" w:cs="Times New Roman"/>
          <w:sz w:val="20"/>
          <w:szCs w:val="20"/>
        </w:rPr>
        <w:t xml:space="preserve"> </w:t>
      </w:r>
      <w:hyperlink r:id="rId15" w:history="1">
        <w:r w:rsidRPr="000D38C3">
          <w:rPr>
            <w:rStyle w:val="Hyperlink"/>
            <w:rFonts w:ascii="Times New Roman" w:hAnsi="Times New Roman" w:cs="Times New Roman"/>
            <w:color w:val="145DA4"/>
            <w:sz w:val="20"/>
            <w:szCs w:val="20"/>
          </w:rPr>
          <w:t>Nguyen v. Conner, 186 Or. App. 627, 64 P.3d 1181 (2003)</w:t>
        </w:r>
      </w:hyperlink>
    </w:p>
    <w:p w14:paraId="0F31F115" w14:textId="77777777" w:rsidR="007B1013" w:rsidRPr="000D38C3" w:rsidRDefault="007B1013" w:rsidP="007B1013">
      <w:pPr>
        <w:spacing w:before="240" w:after="240" w:line="360" w:lineRule="auto"/>
        <w:jc w:val="both"/>
        <w:rPr>
          <w:sz w:val="20"/>
          <w:szCs w:val="20"/>
        </w:rPr>
      </w:pPr>
    </w:p>
    <w:sectPr w:rsidR="007B1013" w:rsidRPr="000D38C3" w:rsidSect="009D4A6D">
      <w:type w:val="continuous"/>
      <w:pgSz w:w="11906" w:h="16838" w:code="9"/>
      <w:pgMar w:top="1440" w:right="1440" w:bottom="1440" w:left="144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750A6" w14:textId="77777777" w:rsidR="001D4D09" w:rsidRDefault="001D4D09" w:rsidP="008743DD">
      <w:r>
        <w:separator/>
      </w:r>
    </w:p>
  </w:endnote>
  <w:endnote w:type="continuationSeparator" w:id="0">
    <w:p w14:paraId="73CA1104" w14:textId="77777777" w:rsidR="001D4D09" w:rsidRDefault="001D4D09" w:rsidP="00874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Bold">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F2A22" w14:textId="77777777" w:rsidR="001D4D09" w:rsidRDefault="001D4D09" w:rsidP="008743DD">
      <w:r>
        <w:separator/>
      </w:r>
    </w:p>
  </w:footnote>
  <w:footnote w:type="continuationSeparator" w:id="0">
    <w:p w14:paraId="589EF284" w14:textId="77777777" w:rsidR="001D4D09" w:rsidRDefault="001D4D09" w:rsidP="008743DD">
      <w:r>
        <w:continuationSeparator/>
      </w:r>
    </w:p>
  </w:footnote>
  <w:footnote w:id="1">
    <w:p w14:paraId="192C51DE" w14:textId="39613BB5" w:rsidR="008743DD" w:rsidRDefault="008743DD">
      <w:pPr>
        <w:pStyle w:val="FootnoteText"/>
      </w:pPr>
    </w:p>
  </w:footnote>
  <w:footnote w:id="2">
    <w:p w14:paraId="3EB8B03D" w14:textId="792DB0F4" w:rsidR="008743DD" w:rsidRDefault="008743DD">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94F"/>
    <w:rsid w:val="00006044"/>
    <w:rsid w:val="00033143"/>
    <w:rsid w:val="000D38C3"/>
    <w:rsid w:val="001201A2"/>
    <w:rsid w:val="001215C1"/>
    <w:rsid w:val="00177D12"/>
    <w:rsid w:val="001809B8"/>
    <w:rsid w:val="00183B87"/>
    <w:rsid w:val="00192A48"/>
    <w:rsid w:val="001D4D09"/>
    <w:rsid w:val="001E4470"/>
    <w:rsid w:val="001E45A7"/>
    <w:rsid w:val="00204068"/>
    <w:rsid w:val="002144EC"/>
    <w:rsid w:val="0023177E"/>
    <w:rsid w:val="00240D54"/>
    <w:rsid w:val="00244EAD"/>
    <w:rsid w:val="00254E93"/>
    <w:rsid w:val="00273DD4"/>
    <w:rsid w:val="002753F7"/>
    <w:rsid w:val="00283DA2"/>
    <w:rsid w:val="0029387A"/>
    <w:rsid w:val="00294E81"/>
    <w:rsid w:val="002D6DB1"/>
    <w:rsid w:val="003305DE"/>
    <w:rsid w:val="00352AF9"/>
    <w:rsid w:val="00364CE6"/>
    <w:rsid w:val="00387EE7"/>
    <w:rsid w:val="00395C28"/>
    <w:rsid w:val="0039619D"/>
    <w:rsid w:val="003B05F1"/>
    <w:rsid w:val="004268E0"/>
    <w:rsid w:val="004B76ED"/>
    <w:rsid w:val="004D64C8"/>
    <w:rsid w:val="004F3C8F"/>
    <w:rsid w:val="00500103"/>
    <w:rsid w:val="00510D9B"/>
    <w:rsid w:val="005670E0"/>
    <w:rsid w:val="00574104"/>
    <w:rsid w:val="00574A1B"/>
    <w:rsid w:val="00592E91"/>
    <w:rsid w:val="00623AB2"/>
    <w:rsid w:val="006348CC"/>
    <w:rsid w:val="0064740A"/>
    <w:rsid w:val="006639F5"/>
    <w:rsid w:val="006A2EF7"/>
    <w:rsid w:val="00706C7F"/>
    <w:rsid w:val="00727B8B"/>
    <w:rsid w:val="007B1013"/>
    <w:rsid w:val="007D43E3"/>
    <w:rsid w:val="00806286"/>
    <w:rsid w:val="00814A24"/>
    <w:rsid w:val="00841668"/>
    <w:rsid w:val="0084316C"/>
    <w:rsid w:val="008743DD"/>
    <w:rsid w:val="008A6AB6"/>
    <w:rsid w:val="008C7418"/>
    <w:rsid w:val="00902F4B"/>
    <w:rsid w:val="00931183"/>
    <w:rsid w:val="009B642C"/>
    <w:rsid w:val="009D4A6D"/>
    <w:rsid w:val="009D7A02"/>
    <w:rsid w:val="00A269AE"/>
    <w:rsid w:val="00A304A4"/>
    <w:rsid w:val="00A7494F"/>
    <w:rsid w:val="00A83CEB"/>
    <w:rsid w:val="00A86C8D"/>
    <w:rsid w:val="00AB42E0"/>
    <w:rsid w:val="00B10208"/>
    <w:rsid w:val="00B327C8"/>
    <w:rsid w:val="00B425A4"/>
    <w:rsid w:val="00B9342C"/>
    <w:rsid w:val="00B935BB"/>
    <w:rsid w:val="00C00034"/>
    <w:rsid w:val="00C1532A"/>
    <w:rsid w:val="00C35154"/>
    <w:rsid w:val="00C351A4"/>
    <w:rsid w:val="00C40521"/>
    <w:rsid w:val="00C412C7"/>
    <w:rsid w:val="00C45711"/>
    <w:rsid w:val="00C51AAA"/>
    <w:rsid w:val="00C5330A"/>
    <w:rsid w:val="00C614BF"/>
    <w:rsid w:val="00C840E9"/>
    <w:rsid w:val="00CC633E"/>
    <w:rsid w:val="00CD335B"/>
    <w:rsid w:val="00CF36A1"/>
    <w:rsid w:val="00CF6CD3"/>
    <w:rsid w:val="00D85102"/>
    <w:rsid w:val="00DA280E"/>
    <w:rsid w:val="00DC0C4C"/>
    <w:rsid w:val="00DC5F1D"/>
    <w:rsid w:val="00DF57A9"/>
    <w:rsid w:val="00E00AE7"/>
    <w:rsid w:val="00E153E4"/>
    <w:rsid w:val="00E46ED0"/>
    <w:rsid w:val="00E832E8"/>
    <w:rsid w:val="00E87ADD"/>
    <w:rsid w:val="00E9255D"/>
    <w:rsid w:val="00EE351C"/>
    <w:rsid w:val="00EF21F2"/>
    <w:rsid w:val="00F00DB1"/>
    <w:rsid w:val="00F052A3"/>
    <w:rsid w:val="00F14033"/>
    <w:rsid w:val="00F37D58"/>
    <w:rsid w:val="00F92186"/>
    <w:rsid w:val="00FA450F"/>
    <w:rsid w:val="00FB38E3"/>
    <w:rsid w:val="00FE2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E9496"/>
  <w15:docId w15:val="{FB4B2714-E7A2-4E14-84F7-CDFEB524B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customStyle="1" w:styleId="fontstyle01">
    <w:name w:val="fontstyle01"/>
    <w:basedOn w:val="DefaultParagraphFont"/>
    <w:rsid w:val="00E46ED0"/>
    <w:rPr>
      <w:rFonts w:ascii="Times-Bold" w:hAnsi="Times-Bold" w:hint="default"/>
      <w:b/>
      <w:bCs/>
      <w:i w:val="0"/>
      <w:iCs w:val="0"/>
      <w:color w:val="000000"/>
      <w:sz w:val="22"/>
      <w:szCs w:val="22"/>
    </w:rPr>
  </w:style>
  <w:style w:type="character" w:customStyle="1" w:styleId="fontstyle21">
    <w:name w:val="fontstyle21"/>
    <w:basedOn w:val="DefaultParagraphFont"/>
    <w:rsid w:val="00E46ED0"/>
    <w:rPr>
      <w:rFonts w:ascii="Times-Roman" w:hAnsi="Times-Roman" w:hint="default"/>
      <w:b w:val="0"/>
      <w:bCs w:val="0"/>
      <w:i w:val="0"/>
      <w:iCs w:val="0"/>
      <w:color w:val="000000"/>
      <w:sz w:val="22"/>
      <w:szCs w:val="22"/>
    </w:rPr>
  </w:style>
  <w:style w:type="paragraph" w:styleId="FootnoteText">
    <w:name w:val="footnote text"/>
    <w:basedOn w:val="Normal"/>
    <w:link w:val="FootnoteTextChar"/>
    <w:uiPriority w:val="99"/>
    <w:unhideWhenUsed/>
    <w:rsid w:val="00E46ED0"/>
    <w:rPr>
      <w:sz w:val="20"/>
      <w:szCs w:val="20"/>
    </w:rPr>
  </w:style>
  <w:style w:type="character" w:customStyle="1" w:styleId="FootnoteTextChar">
    <w:name w:val="Footnote Text Char"/>
    <w:basedOn w:val="DefaultParagraphFont"/>
    <w:link w:val="FootnoteText"/>
    <w:uiPriority w:val="99"/>
    <w:rsid w:val="00E46ED0"/>
  </w:style>
  <w:style w:type="character" w:styleId="FootnoteReference">
    <w:name w:val="footnote reference"/>
    <w:basedOn w:val="DefaultParagraphFont"/>
    <w:uiPriority w:val="99"/>
    <w:semiHidden/>
    <w:unhideWhenUsed/>
    <w:rsid w:val="00E46ED0"/>
    <w:rPr>
      <w:vertAlign w:val="superscript"/>
    </w:rPr>
  </w:style>
  <w:style w:type="character" w:styleId="Hyperlink">
    <w:name w:val="Hyperlink"/>
    <w:basedOn w:val="DefaultParagraphFont"/>
    <w:uiPriority w:val="99"/>
    <w:unhideWhenUsed/>
    <w:rsid w:val="00CF6CD3"/>
    <w:rPr>
      <w:color w:val="0000FF" w:themeColor="hyperlink"/>
      <w:u w:val="single"/>
    </w:rPr>
  </w:style>
  <w:style w:type="character" w:customStyle="1" w:styleId="cosearchterm">
    <w:name w:val="co_searchterm"/>
    <w:basedOn w:val="DefaultParagraphFont"/>
    <w:rsid w:val="001215C1"/>
  </w:style>
  <w:style w:type="paragraph" w:styleId="z-TopofForm">
    <w:name w:val="HTML Top of Form"/>
    <w:basedOn w:val="Normal"/>
    <w:next w:val="Normal"/>
    <w:link w:val="z-TopofFormChar"/>
    <w:hidden/>
    <w:uiPriority w:val="99"/>
    <w:semiHidden/>
    <w:unhideWhenUsed/>
    <w:rsid w:val="00623AB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23AB2"/>
    <w:rPr>
      <w:rFonts w:ascii="Arial" w:hAnsi="Arial" w:cs="Arial"/>
      <w:vanish/>
      <w:sz w:val="16"/>
      <w:szCs w:val="16"/>
    </w:rPr>
  </w:style>
  <w:style w:type="paragraph" w:styleId="NormalWeb">
    <w:name w:val="Normal (Web)"/>
    <w:basedOn w:val="Normal"/>
    <w:uiPriority w:val="99"/>
    <w:semiHidden/>
    <w:unhideWhenUsed/>
    <w:rsid w:val="00A269AE"/>
    <w:pPr>
      <w:spacing w:before="100" w:beforeAutospacing="1" w:after="100" w:afterAutospacing="1"/>
    </w:pPr>
  </w:style>
  <w:style w:type="paragraph" w:styleId="Header">
    <w:name w:val="header"/>
    <w:basedOn w:val="Normal"/>
    <w:link w:val="HeaderChar"/>
    <w:uiPriority w:val="99"/>
    <w:unhideWhenUsed/>
    <w:rsid w:val="00574A1B"/>
    <w:pPr>
      <w:tabs>
        <w:tab w:val="center" w:pos="4680"/>
        <w:tab w:val="right" w:pos="9360"/>
      </w:tabs>
    </w:pPr>
  </w:style>
  <w:style w:type="character" w:customStyle="1" w:styleId="HeaderChar">
    <w:name w:val="Header Char"/>
    <w:basedOn w:val="DefaultParagraphFont"/>
    <w:link w:val="Header"/>
    <w:uiPriority w:val="99"/>
    <w:rsid w:val="00574A1B"/>
    <w:rPr>
      <w:sz w:val="24"/>
      <w:szCs w:val="24"/>
    </w:rPr>
  </w:style>
  <w:style w:type="paragraph" w:styleId="Footer">
    <w:name w:val="footer"/>
    <w:basedOn w:val="Normal"/>
    <w:link w:val="FooterChar"/>
    <w:uiPriority w:val="99"/>
    <w:unhideWhenUsed/>
    <w:rsid w:val="00574A1B"/>
    <w:pPr>
      <w:tabs>
        <w:tab w:val="center" w:pos="4680"/>
        <w:tab w:val="right" w:pos="9360"/>
      </w:tabs>
    </w:pPr>
  </w:style>
  <w:style w:type="character" w:customStyle="1" w:styleId="FooterChar">
    <w:name w:val="Footer Char"/>
    <w:basedOn w:val="DefaultParagraphFont"/>
    <w:link w:val="Footer"/>
    <w:uiPriority w:val="99"/>
    <w:rsid w:val="00574A1B"/>
    <w:rPr>
      <w:sz w:val="24"/>
      <w:szCs w:val="24"/>
    </w:rPr>
  </w:style>
  <w:style w:type="character" w:styleId="CommentReference">
    <w:name w:val="annotation reference"/>
    <w:basedOn w:val="DefaultParagraphFont"/>
    <w:uiPriority w:val="99"/>
    <w:semiHidden/>
    <w:unhideWhenUsed/>
    <w:rsid w:val="00FE2F15"/>
    <w:rPr>
      <w:sz w:val="16"/>
      <w:szCs w:val="16"/>
    </w:rPr>
  </w:style>
  <w:style w:type="paragraph" w:styleId="CommentText">
    <w:name w:val="annotation text"/>
    <w:basedOn w:val="Normal"/>
    <w:link w:val="CommentTextChar"/>
    <w:uiPriority w:val="99"/>
    <w:semiHidden/>
    <w:unhideWhenUsed/>
    <w:rsid w:val="00FE2F15"/>
    <w:rPr>
      <w:sz w:val="20"/>
      <w:szCs w:val="20"/>
    </w:rPr>
  </w:style>
  <w:style w:type="character" w:customStyle="1" w:styleId="CommentTextChar">
    <w:name w:val="Comment Text Char"/>
    <w:basedOn w:val="DefaultParagraphFont"/>
    <w:link w:val="CommentText"/>
    <w:uiPriority w:val="99"/>
    <w:semiHidden/>
    <w:rsid w:val="00FE2F15"/>
  </w:style>
  <w:style w:type="paragraph" w:styleId="CommentSubject">
    <w:name w:val="annotation subject"/>
    <w:basedOn w:val="CommentText"/>
    <w:next w:val="CommentText"/>
    <w:link w:val="CommentSubjectChar"/>
    <w:uiPriority w:val="99"/>
    <w:semiHidden/>
    <w:unhideWhenUsed/>
    <w:rsid w:val="00FE2F15"/>
    <w:rPr>
      <w:b/>
      <w:bCs/>
    </w:rPr>
  </w:style>
  <w:style w:type="character" w:customStyle="1" w:styleId="CommentSubjectChar">
    <w:name w:val="Comment Subject Char"/>
    <w:basedOn w:val="CommentTextChar"/>
    <w:link w:val="CommentSubject"/>
    <w:uiPriority w:val="99"/>
    <w:semiHidden/>
    <w:rsid w:val="00FE2F15"/>
    <w:rPr>
      <w:b/>
      <w:bCs/>
    </w:rPr>
  </w:style>
  <w:style w:type="paragraph" w:styleId="BalloonText">
    <w:name w:val="Balloon Text"/>
    <w:basedOn w:val="Normal"/>
    <w:link w:val="BalloonTextChar"/>
    <w:uiPriority w:val="99"/>
    <w:semiHidden/>
    <w:unhideWhenUsed/>
    <w:rsid w:val="00FE2F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F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uthivan@qnu.edu.vn" TargetMode="External"/><Relationship Id="rId13" Type="http://schemas.openxmlformats.org/officeDocument/2006/relationships/hyperlink" Target="https://1.next.westlaw.com/Document/If73dc854feb411d99439b076ef9ec4de/View/FullText.html?transitionType=Default&amp;contextData=(oc.Default)" TargetMode="External"/><Relationship Id="rId3" Type="http://schemas.openxmlformats.org/officeDocument/2006/relationships/settings" Target="settings.xml"/><Relationship Id="rId7" Type="http://schemas.openxmlformats.org/officeDocument/2006/relationships/hyperlink" Target="mailto:chauthivan@qnu.edu.vn" TargetMode="External"/><Relationship Id="rId12" Type="http://schemas.openxmlformats.org/officeDocument/2006/relationships/hyperlink" Target="https://1.next.westlaw.com/Document/I6bd76abc0c1011d98220e6fa99ecd085/View/FullText.html?transitionType=Default&amp;contextData=(oc.Defau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1.next.westlaw.com/Document/I6bd76abc0c1011d98220e6fa99ecd085/View/FullText.html?transitionType=Default&amp;contextData=(oc.Default)" TargetMode="External"/><Relationship Id="rId5" Type="http://schemas.openxmlformats.org/officeDocument/2006/relationships/footnotes" Target="footnotes.xml"/><Relationship Id="rId15" Type="http://schemas.openxmlformats.org/officeDocument/2006/relationships/hyperlink" Target="https://1.next.westlaw.com/Document/I546815e7f59511d9bf60c1d57ebc853e/View/FullText.html?transitionType=Default&amp;contextData=(oc.Default)" TargetMode="External"/><Relationship Id="rId10" Type="http://schemas.openxmlformats.org/officeDocument/2006/relationships/hyperlink" Target="https://1.next.westlaw.com/Document/Ic02a019154d111de9988d233d23fe599/View/FullText.html?transitionType=Default&amp;contextData=(oc.Default)" TargetMode="External"/><Relationship Id="rId4" Type="http://schemas.openxmlformats.org/officeDocument/2006/relationships/webSettings" Target="webSettings.xml"/><Relationship Id="rId9" Type="http://schemas.openxmlformats.org/officeDocument/2006/relationships/hyperlink" Target="https://1.next.westlaw.com/Document/I8c5f92ec7d8d11e18b1ac573b20fcfb7/View/FullText.html?transitionType=Default&amp;contextData=(oc.Default)" TargetMode="External"/><Relationship Id="rId14" Type="http://schemas.openxmlformats.org/officeDocument/2006/relationships/hyperlink" Target="https://1.next.westlaw.com/Document/I5b49ecd0bd1f11ec99dfd0646e92f5e0/View/FullText.html?transitionType=Default&amp;contextData=(oc.Def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1806F-5F54-4A4D-B1B6-06988CB7F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3119</Words>
  <Characters>17784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dcterms:created xsi:type="dcterms:W3CDTF">2023-08-30T04:23:00Z</dcterms:created>
  <dcterms:modified xsi:type="dcterms:W3CDTF">2023-08-30T07:09:00Z</dcterms:modified>
</cp:coreProperties>
</file>