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366" w:rsidRDefault="00837D66" w:rsidP="005F60D4">
      <w:pPr>
        <w:spacing w:after="0"/>
        <w:jc w:val="center"/>
        <w:rPr>
          <w:rFonts w:ascii="Times New Roman" w:hAnsi="Times New Roman" w:cs="Times New Roman"/>
          <w:b/>
          <w:sz w:val="32"/>
          <w:szCs w:val="32"/>
        </w:rPr>
      </w:pPr>
      <w:bookmarkStart w:id="0" w:name="_GoBack"/>
      <w:bookmarkEnd w:id="0"/>
      <w:r w:rsidRPr="005F60D4">
        <w:rPr>
          <w:rFonts w:ascii="Times New Roman" w:hAnsi="Times New Roman" w:cs="Times New Roman"/>
          <w:b/>
          <w:sz w:val="32"/>
          <w:szCs w:val="32"/>
        </w:rPr>
        <w:t>Enhance the applicability of carbon substrates from banana peels combined with g-C</w:t>
      </w:r>
      <w:r w:rsidRPr="005F60D4">
        <w:rPr>
          <w:rFonts w:ascii="Times New Roman" w:hAnsi="Times New Roman" w:cs="Times New Roman"/>
          <w:b/>
          <w:sz w:val="32"/>
          <w:szCs w:val="32"/>
          <w:vertAlign w:val="subscript"/>
        </w:rPr>
        <w:t>3</w:t>
      </w:r>
      <w:r w:rsidRPr="005F60D4">
        <w:rPr>
          <w:rFonts w:ascii="Times New Roman" w:hAnsi="Times New Roman" w:cs="Times New Roman"/>
          <w:b/>
          <w:sz w:val="32"/>
          <w:szCs w:val="32"/>
        </w:rPr>
        <w:t>N</w:t>
      </w:r>
      <w:r w:rsidRPr="005F60D4">
        <w:rPr>
          <w:rFonts w:ascii="Times New Roman" w:hAnsi="Times New Roman" w:cs="Times New Roman"/>
          <w:b/>
          <w:sz w:val="32"/>
          <w:szCs w:val="32"/>
          <w:vertAlign w:val="subscript"/>
        </w:rPr>
        <w:t>4</w:t>
      </w:r>
      <w:r w:rsidRPr="005F60D4">
        <w:rPr>
          <w:rFonts w:ascii="Times New Roman" w:hAnsi="Times New Roman" w:cs="Times New Roman"/>
          <w:b/>
          <w:sz w:val="32"/>
          <w:szCs w:val="32"/>
        </w:rPr>
        <w:t xml:space="preserve"> as a photocatalyst for environmental treatment</w:t>
      </w:r>
    </w:p>
    <w:p w:rsidR="005F60D4" w:rsidRPr="005F60D4" w:rsidRDefault="005F60D4" w:rsidP="005F60D4">
      <w:pPr>
        <w:spacing w:after="0"/>
        <w:jc w:val="center"/>
        <w:rPr>
          <w:rFonts w:ascii="Times New Roman" w:hAnsi="Times New Roman" w:cs="Times New Roman"/>
          <w:b/>
          <w:sz w:val="32"/>
          <w:szCs w:val="32"/>
        </w:rPr>
      </w:pPr>
    </w:p>
    <w:p w:rsidR="00DC365A" w:rsidRDefault="00DC365A" w:rsidP="005F60D4">
      <w:pPr>
        <w:spacing w:after="0"/>
        <w:jc w:val="center"/>
        <w:rPr>
          <w:rFonts w:ascii="Times New Roman" w:hAnsi="Times New Roman" w:cs="Times New Roman"/>
          <w:b/>
          <w:sz w:val="24"/>
          <w:szCs w:val="24"/>
        </w:rPr>
      </w:pPr>
      <w:r w:rsidRPr="005F60D4">
        <w:rPr>
          <w:rFonts w:ascii="Times New Roman" w:hAnsi="Times New Roman" w:cs="Times New Roman"/>
          <w:b/>
          <w:sz w:val="24"/>
          <w:szCs w:val="24"/>
        </w:rPr>
        <w:t>Phan Th</w:t>
      </w:r>
      <w:r w:rsidR="00315FC5" w:rsidRPr="005F60D4">
        <w:rPr>
          <w:rFonts w:ascii="Times New Roman" w:hAnsi="Times New Roman" w:cs="Times New Roman"/>
          <w:b/>
          <w:sz w:val="24"/>
          <w:szCs w:val="24"/>
        </w:rPr>
        <w:t>i Thuy</w:t>
      </w:r>
      <w:r w:rsidRPr="005F60D4">
        <w:rPr>
          <w:rFonts w:ascii="Times New Roman" w:hAnsi="Times New Roman" w:cs="Times New Roman"/>
          <w:b/>
          <w:sz w:val="24"/>
          <w:szCs w:val="24"/>
        </w:rPr>
        <w:t xml:space="preserve"> Trang</w:t>
      </w:r>
      <w:r w:rsidRPr="005F60D4">
        <w:rPr>
          <w:rFonts w:ascii="Times New Roman" w:hAnsi="Times New Roman" w:cs="Times New Roman"/>
          <w:b/>
          <w:sz w:val="24"/>
          <w:szCs w:val="24"/>
          <w:vertAlign w:val="superscript"/>
        </w:rPr>
        <w:t>1</w:t>
      </w:r>
      <w:r w:rsidR="005F60D4">
        <w:rPr>
          <w:rFonts w:ascii="Times New Roman" w:hAnsi="Times New Roman" w:cs="Times New Roman"/>
          <w:b/>
          <w:sz w:val="24"/>
          <w:szCs w:val="24"/>
          <w:vertAlign w:val="superscript"/>
        </w:rPr>
        <w:t>*</w:t>
      </w:r>
      <w:r w:rsidR="00315FC5" w:rsidRPr="005F60D4">
        <w:rPr>
          <w:rFonts w:ascii="Times New Roman" w:hAnsi="Times New Roman" w:cs="Times New Roman"/>
          <w:b/>
          <w:sz w:val="24"/>
          <w:szCs w:val="24"/>
        </w:rPr>
        <w:t>, Truong Thanh Ta</w:t>
      </w:r>
      <w:r w:rsidRPr="005F60D4">
        <w:rPr>
          <w:rFonts w:ascii="Times New Roman" w:hAnsi="Times New Roman" w:cs="Times New Roman"/>
          <w:b/>
          <w:sz w:val="24"/>
          <w:szCs w:val="24"/>
        </w:rPr>
        <w:t>m</w:t>
      </w:r>
      <w:r w:rsidRPr="005F60D4">
        <w:rPr>
          <w:rFonts w:ascii="Times New Roman" w:hAnsi="Times New Roman" w:cs="Times New Roman"/>
          <w:b/>
          <w:sz w:val="24"/>
          <w:szCs w:val="24"/>
          <w:vertAlign w:val="superscript"/>
        </w:rPr>
        <w:t>1</w:t>
      </w:r>
      <w:r w:rsidRPr="005F60D4">
        <w:rPr>
          <w:rFonts w:ascii="Times New Roman" w:hAnsi="Times New Roman" w:cs="Times New Roman"/>
          <w:b/>
          <w:sz w:val="24"/>
          <w:szCs w:val="24"/>
        </w:rPr>
        <w:t>, Mai Th</w:t>
      </w:r>
      <w:r w:rsidR="00315FC5" w:rsidRPr="005F60D4">
        <w:rPr>
          <w:rFonts w:ascii="Times New Roman" w:hAnsi="Times New Roman" w:cs="Times New Roman"/>
          <w:b/>
          <w:sz w:val="24"/>
          <w:szCs w:val="24"/>
        </w:rPr>
        <w:t>i Tuo</w:t>
      </w:r>
      <w:r w:rsidRPr="005F60D4">
        <w:rPr>
          <w:rFonts w:ascii="Times New Roman" w:hAnsi="Times New Roman" w:cs="Times New Roman"/>
          <w:b/>
          <w:sz w:val="24"/>
          <w:szCs w:val="24"/>
        </w:rPr>
        <w:t>ng Vy</w:t>
      </w:r>
      <w:r w:rsidRPr="005F60D4">
        <w:rPr>
          <w:rFonts w:ascii="Times New Roman" w:hAnsi="Times New Roman" w:cs="Times New Roman"/>
          <w:b/>
          <w:sz w:val="24"/>
          <w:szCs w:val="24"/>
          <w:vertAlign w:val="superscript"/>
        </w:rPr>
        <w:t>2</w:t>
      </w:r>
      <w:r w:rsidRPr="005F60D4">
        <w:rPr>
          <w:rFonts w:ascii="Times New Roman" w:hAnsi="Times New Roman" w:cs="Times New Roman"/>
          <w:b/>
          <w:sz w:val="24"/>
          <w:szCs w:val="24"/>
        </w:rPr>
        <w:t>, Nguy</w:t>
      </w:r>
      <w:r w:rsidR="00315FC5" w:rsidRPr="005F60D4">
        <w:rPr>
          <w:rFonts w:ascii="Times New Roman" w:hAnsi="Times New Roman" w:cs="Times New Roman"/>
          <w:b/>
          <w:sz w:val="24"/>
          <w:szCs w:val="24"/>
        </w:rPr>
        <w:t>e</w:t>
      </w:r>
      <w:r w:rsidRPr="005F60D4">
        <w:rPr>
          <w:rFonts w:ascii="Times New Roman" w:hAnsi="Times New Roman" w:cs="Times New Roman"/>
          <w:b/>
          <w:sz w:val="24"/>
          <w:szCs w:val="24"/>
        </w:rPr>
        <w:t>n Th</w:t>
      </w:r>
      <w:r w:rsidR="00315FC5" w:rsidRPr="005F60D4">
        <w:rPr>
          <w:rFonts w:ascii="Times New Roman" w:hAnsi="Times New Roman" w:cs="Times New Roman"/>
          <w:b/>
          <w:sz w:val="24"/>
          <w:szCs w:val="24"/>
        </w:rPr>
        <w:t>i</w:t>
      </w:r>
      <w:r w:rsidRPr="005F60D4">
        <w:rPr>
          <w:rFonts w:ascii="Times New Roman" w:hAnsi="Times New Roman" w:cs="Times New Roman"/>
          <w:b/>
          <w:sz w:val="24"/>
          <w:szCs w:val="24"/>
        </w:rPr>
        <w:t xml:space="preserve"> Lan</w:t>
      </w:r>
      <w:r w:rsidRPr="005F60D4">
        <w:rPr>
          <w:rFonts w:ascii="Times New Roman" w:hAnsi="Times New Roman" w:cs="Times New Roman"/>
          <w:b/>
          <w:sz w:val="24"/>
          <w:szCs w:val="24"/>
          <w:vertAlign w:val="superscript"/>
        </w:rPr>
        <w:t>1</w:t>
      </w:r>
      <w:r w:rsidR="005F60D4">
        <w:rPr>
          <w:rFonts w:ascii="Times New Roman" w:hAnsi="Times New Roman" w:cs="Times New Roman"/>
          <w:b/>
          <w:sz w:val="24"/>
          <w:szCs w:val="24"/>
          <w:vertAlign w:val="superscript"/>
        </w:rPr>
        <w:t>*</w:t>
      </w:r>
    </w:p>
    <w:p w:rsidR="005F60D4" w:rsidRPr="005F60D4" w:rsidRDefault="005F60D4" w:rsidP="005F60D4">
      <w:pPr>
        <w:spacing w:after="0"/>
        <w:jc w:val="center"/>
        <w:rPr>
          <w:rFonts w:ascii="Times New Roman" w:hAnsi="Times New Roman" w:cs="Times New Roman"/>
          <w:b/>
          <w:sz w:val="24"/>
          <w:szCs w:val="24"/>
        </w:rPr>
      </w:pPr>
    </w:p>
    <w:p w:rsidR="00DC365A" w:rsidRPr="005F60D4" w:rsidRDefault="00DC365A" w:rsidP="005F60D4">
      <w:pPr>
        <w:spacing w:after="0"/>
        <w:jc w:val="center"/>
        <w:rPr>
          <w:rFonts w:ascii="Times New Roman" w:hAnsi="Times New Roman" w:cs="Times New Roman"/>
          <w:i/>
        </w:rPr>
      </w:pPr>
      <w:r w:rsidRPr="005F60D4">
        <w:rPr>
          <w:rFonts w:ascii="Times New Roman" w:hAnsi="Times New Roman" w:cs="Times New Roman"/>
          <w:i/>
          <w:vertAlign w:val="superscript"/>
        </w:rPr>
        <w:t>1</w:t>
      </w:r>
      <w:r w:rsidR="00315FC5" w:rsidRPr="005F60D4">
        <w:rPr>
          <w:rFonts w:ascii="Times New Roman" w:hAnsi="Times New Roman" w:cs="Times New Roman"/>
          <w:i/>
        </w:rPr>
        <w:t xml:space="preserve">Faculty of Natural Sciences </w:t>
      </w:r>
      <w:r w:rsidRPr="005F60D4">
        <w:rPr>
          <w:rFonts w:ascii="Times New Roman" w:hAnsi="Times New Roman" w:cs="Times New Roman"/>
          <w:i/>
        </w:rPr>
        <w:t xml:space="preserve">– </w:t>
      </w:r>
      <w:r w:rsidR="00315FC5" w:rsidRPr="005F60D4">
        <w:rPr>
          <w:rFonts w:ascii="Times New Roman" w:hAnsi="Times New Roman" w:cs="Times New Roman"/>
          <w:i/>
        </w:rPr>
        <w:t>Quy Nhon University</w:t>
      </w:r>
    </w:p>
    <w:p w:rsidR="00DC365A" w:rsidRDefault="00DC365A" w:rsidP="005F60D4">
      <w:pPr>
        <w:spacing w:after="0"/>
        <w:jc w:val="center"/>
        <w:rPr>
          <w:rFonts w:ascii="Times New Roman" w:hAnsi="Times New Roman" w:cs="Times New Roman"/>
          <w:i/>
        </w:rPr>
      </w:pPr>
      <w:r w:rsidRPr="005F60D4">
        <w:rPr>
          <w:rFonts w:ascii="Times New Roman" w:hAnsi="Times New Roman" w:cs="Times New Roman"/>
          <w:i/>
          <w:vertAlign w:val="superscript"/>
        </w:rPr>
        <w:t>2</w:t>
      </w:r>
      <w:r w:rsidRPr="005F60D4">
        <w:rPr>
          <w:rFonts w:ascii="Times New Roman" w:hAnsi="Times New Roman" w:cs="Times New Roman"/>
          <w:i/>
        </w:rPr>
        <w:t xml:space="preserve"> </w:t>
      </w:r>
      <w:r w:rsidR="00315FC5" w:rsidRPr="005F60D4">
        <w:rPr>
          <w:rFonts w:ascii="Times New Roman" w:hAnsi="Times New Roman" w:cs="Times New Roman"/>
          <w:i/>
        </w:rPr>
        <w:t>Administrative and General Office</w:t>
      </w:r>
    </w:p>
    <w:p w:rsidR="005F60D4" w:rsidRDefault="005F60D4" w:rsidP="005F60D4">
      <w:pPr>
        <w:spacing w:after="0"/>
        <w:jc w:val="center"/>
        <w:rPr>
          <w:rFonts w:ascii="Times New Roman" w:hAnsi="Times New Roman" w:cs="Times New Roman"/>
          <w:i/>
        </w:rPr>
      </w:pPr>
    </w:p>
    <w:p w:rsidR="005F60D4" w:rsidRDefault="005F60D4" w:rsidP="005F60D4">
      <w:pPr>
        <w:pStyle w:val="ListParagraph"/>
        <w:spacing w:after="0"/>
        <w:ind w:left="0"/>
        <w:jc w:val="center"/>
        <w:rPr>
          <w:rStyle w:val="Hyperlink"/>
          <w:rFonts w:ascii="Times New Roman" w:hAnsi="Times New Roman" w:cs="Times New Roman"/>
          <w:i/>
        </w:rPr>
      </w:pPr>
      <w:r>
        <w:rPr>
          <w:rFonts w:ascii="Times New Roman" w:hAnsi="Times New Roman" w:cs="Times New Roman"/>
          <w:i/>
        </w:rPr>
        <w:t xml:space="preserve">*Corresponding author: </w:t>
      </w:r>
      <w:hyperlink r:id="rId5" w:history="1">
        <w:r w:rsidRPr="009B0448">
          <w:rPr>
            <w:rStyle w:val="Hyperlink"/>
            <w:rFonts w:ascii="Times New Roman" w:hAnsi="Times New Roman" w:cs="Times New Roman"/>
            <w:i/>
          </w:rPr>
          <w:t>phanthithuytrang@qnu.edu.vn</w:t>
        </w:r>
      </w:hyperlink>
    </w:p>
    <w:p w:rsidR="002D507C" w:rsidRDefault="002D507C" w:rsidP="005F60D4">
      <w:pPr>
        <w:pStyle w:val="ListParagraph"/>
        <w:spacing w:after="0"/>
        <w:ind w:left="0"/>
        <w:jc w:val="center"/>
        <w:rPr>
          <w:rFonts w:ascii="Times New Roman" w:hAnsi="Times New Roman" w:cs="Times New Roman"/>
          <w:i/>
        </w:rPr>
      </w:pPr>
      <w:r>
        <w:rPr>
          <w:rStyle w:val="Hyperlink"/>
          <w:rFonts w:ascii="Times New Roman" w:hAnsi="Times New Roman" w:cs="Times New Roman"/>
          <w:i/>
        </w:rPr>
        <w:t>nguyenthilan@qnu.edu.vn</w:t>
      </w:r>
    </w:p>
    <w:p w:rsidR="005F60D4" w:rsidRDefault="005F60D4" w:rsidP="005F60D4">
      <w:pPr>
        <w:pStyle w:val="ListParagraph"/>
        <w:spacing w:after="0"/>
        <w:ind w:left="0"/>
        <w:jc w:val="center"/>
        <w:rPr>
          <w:rFonts w:ascii="Times New Roman" w:hAnsi="Times New Roman" w:cs="Times New Roman"/>
          <w:i/>
        </w:rPr>
      </w:pPr>
    </w:p>
    <w:p w:rsidR="00DC365A" w:rsidRPr="005F60D4" w:rsidRDefault="005F60D4" w:rsidP="00DC365A">
      <w:pPr>
        <w:spacing w:after="0"/>
        <w:jc w:val="both"/>
        <w:rPr>
          <w:rFonts w:ascii="Times New Roman" w:hAnsi="Times New Roman" w:cs="Times New Roman"/>
          <w:b/>
        </w:rPr>
      </w:pPr>
      <w:r w:rsidRPr="005F60D4">
        <w:rPr>
          <w:rFonts w:ascii="Times New Roman" w:hAnsi="Times New Roman" w:cs="Times New Roman"/>
          <w:b/>
        </w:rPr>
        <w:t>ABSTRACT</w:t>
      </w:r>
    </w:p>
    <w:p w:rsidR="00DC365A" w:rsidRPr="005F60D4" w:rsidRDefault="00315FC5" w:rsidP="005F60D4">
      <w:pPr>
        <w:spacing w:after="0"/>
        <w:ind w:firstLine="720"/>
        <w:jc w:val="both"/>
        <w:rPr>
          <w:rFonts w:ascii="Times New Roman" w:hAnsi="Times New Roman" w:cs="Times New Roman"/>
          <w:sz w:val="20"/>
          <w:szCs w:val="20"/>
        </w:rPr>
      </w:pPr>
      <w:r w:rsidRPr="005F60D4">
        <w:rPr>
          <w:rFonts w:ascii="Times New Roman" w:hAnsi="Times New Roman" w:cs="Times New Roman"/>
          <w:sz w:val="20"/>
          <w:szCs w:val="20"/>
        </w:rPr>
        <w:t>Carbon/g-C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photocatalyst (BC/CN) was successfully prepared by </w:t>
      </w:r>
      <w:r w:rsidR="00494A65">
        <w:rPr>
          <w:rFonts w:ascii="Times New Roman" w:hAnsi="Times New Roman" w:cs="Times New Roman"/>
          <w:sz w:val="20"/>
          <w:szCs w:val="20"/>
        </w:rPr>
        <w:t xml:space="preserve">a </w:t>
      </w:r>
      <w:r w:rsidRPr="005F60D4">
        <w:rPr>
          <w:rFonts w:ascii="Times New Roman" w:hAnsi="Times New Roman" w:cs="Times New Roman"/>
          <w:sz w:val="20"/>
          <w:szCs w:val="20"/>
        </w:rPr>
        <w:t xml:space="preserve">simple calcination method from carbon precursor (synthesized from </w:t>
      </w:r>
      <w:r w:rsidR="00970311">
        <w:rPr>
          <w:rFonts w:ascii="Times New Roman" w:hAnsi="Times New Roman" w:cs="Times New Roman"/>
          <w:sz w:val="20"/>
          <w:szCs w:val="20"/>
        </w:rPr>
        <w:t>waste banana peels</w:t>
      </w:r>
      <w:r w:rsidRPr="005F60D4">
        <w:rPr>
          <w:rFonts w:ascii="Times New Roman" w:hAnsi="Times New Roman" w:cs="Times New Roman"/>
          <w:sz w:val="20"/>
          <w:szCs w:val="20"/>
        </w:rPr>
        <w:t>) and urea</w:t>
      </w:r>
      <w:r w:rsidR="009357DF" w:rsidRPr="005F60D4">
        <w:rPr>
          <w:rFonts w:ascii="Times New Roman" w:hAnsi="Times New Roman" w:cs="Times New Roman"/>
          <w:sz w:val="20"/>
          <w:szCs w:val="20"/>
        </w:rPr>
        <w:t xml:space="preserve">. </w:t>
      </w:r>
      <w:r w:rsidRPr="005F60D4">
        <w:rPr>
          <w:rFonts w:ascii="Times New Roman" w:hAnsi="Times New Roman" w:cs="Times New Roman"/>
          <w:sz w:val="20"/>
          <w:szCs w:val="20"/>
        </w:rPr>
        <w:t>The activity and stability of BC/CN were evaluated by rhodamine B (RhB) degradation under visible light.</w:t>
      </w:r>
      <w:r w:rsidR="009357DF" w:rsidRPr="005F60D4">
        <w:rPr>
          <w:rFonts w:ascii="Times New Roman" w:hAnsi="Times New Roman" w:cs="Times New Roman"/>
          <w:sz w:val="20"/>
          <w:szCs w:val="20"/>
        </w:rPr>
        <w:t xml:space="preserve"> </w:t>
      </w:r>
      <w:r w:rsidRPr="005F60D4">
        <w:rPr>
          <w:rFonts w:ascii="Times New Roman" w:hAnsi="Times New Roman" w:cs="Times New Roman"/>
          <w:sz w:val="20"/>
          <w:szCs w:val="20"/>
        </w:rPr>
        <w:t>The influence of carbon content in the composite on catalytic activity was studied</w:t>
      </w:r>
      <w:r w:rsidR="009357DF" w:rsidRPr="005F60D4">
        <w:rPr>
          <w:rFonts w:ascii="Times New Roman" w:hAnsi="Times New Roman" w:cs="Times New Roman"/>
          <w:sz w:val="20"/>
          <w:szCs w:val="20"/>
        </w:rPr>
        <w:t xml:space="preserve">. </w:t>
      </w:r>
      <w:r w:rsidRPr="005F60D4">
        <w:rPr>
          <w:rFonts w:ascii="Times New Roman" w:hAnsi="Times New Roman" w:cs="Times New Roman"/>
          <w:sz w:val="20"/>
          <w:szCs w:val="20"/>
        </w:rPr>
        <w:t>The results show that the photocatalytic efficiency of the BC/CN composite is higher than that of the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(CN) </w:t>
      </w:r>
      <w:r w:rsidR="00970311">
        <w:rPr>
          <w:rFonts w:ascii="Times New Roman" w:hAnsi="Times New Roman" w:cs="Times New Roman"/>
          <w:sz w:val="20"/>
          <w:szCs w:val="20"/>
        </w:rPr>
        <w:t xml:space="preserve">pristine </w:t>
      </w:r>
      <w:r w:rsidRPr="005F60D4">
        <w:rPr>
          <w:rFonts w:ascii="Times New Roman" w:hAnsi="Times New Roman" w:cs="Times New Roman"/>
          <w:sz w:val="20"/>
          <w:szCs w:val="20"/>
        </w:rPr>
        <w:t>and the rate constant of the BC/CN-150 sample is higher than the other samples</w:t>
      </w:r>
      <w:r w:rsidR="00BD6ABD" w:rsidRPr="005F60D4">
        <w:rPr>
          <w:rFonts w:ascii="Times New Roman" w:hAnsi="Times New Roman" w:cs="Times New Roman"/>
          <w:sz w:val="20"/>
          <w:szCs w:val="20"/>
        </w:rPr>
        <w:t xml:space="preserve">. </w:t>
      </w:r>
      <w:r w:rsidRPr="005F60D4">
        <w:rPr>
          <w:rFonts w:ascii="Times New Roman" w:hAnsi="Times New Roman" w:cs="Times New Roman"/>
          <w:sz w:val="20"/>
          <w:szCs w:val="20"/>
        </w:rPr>
        <w:t>This shows that BC/CN-150 material has photocatalytic stability under the visible light region</w:t>
      </w:r>
      <w:r w:rsidR="00BD6ABD" w:rsidRPr="005F60D4">
        <w:rPr>
          <w:rFonts w:ascii="Times New Roman" w:hAnsi="Times New Roman" w:cs="Times New Roman"/>
          <w:sz w:val="20"/>
          <w:szCs w:val="20"/>
        </w:rPr>
        <w:t>.</w:t>
      </w:r>
      <w:r w:rsidR="00EF0A3C" w:rsidRPr="005F60D4">
        <w:rPr>
          <w:rFonts w:ascii="Times New Roman" w:hAnsi="Times New Roman" w:cs="Times New Roman"/>
          <w:sz w:val="20"/>
          <w:szCs w:val="20"/>
        </w:rPr>
        <w:t xml:space="preserve"> </w:t>
      </w:r>
      <w:r w:rsidR="00494A65">
        <w:rPr>
          <w:rFonts w:ascii="Times New Roman" w:hAnsi="Times New Roman" w:cs="Times New Roman"/>
          <w:sz w:val="20"/>
          <w:szCs w:val="20"/>
        </w:rPr>
        <w:t xml:space="preserve">This process will provide </w:t>
      </w:r>
      <w:r w:rsidRPr="005F60D4">
        <w:rPr>
          <w:rFonts w:ascii="Times New Roman" w:hAnsi="Times New Roman" w:cs="Times New Roman"/>
          <w:sz w:val="20"/>
          <w:szCs w:val="20"/>
        </w:rPr>
        <w:t xml:space="preserve">new insight </w:t>
      </w:r>
      <w:r w:rsidR="00494A65">
        <w:rPr>
          <w:rFonts w:ascii="Times New Roman" w:hAnsi="Times New Roman" w:cs="Times New Roman"/>
          <w:sz w:val="20"/>
          <w:szCs w:val="20"/>
        </w:rPr>
        <w:t>into preparing</w:t>
      </w:r>
      <w:r w:rsidRPr="005F60D4">
        <w:rPr>
          <w:rFonts w:ascii="Times New Roman" w:hAnsi="Times New Roman" w:cs="Times New Roman"/>
          <w:sz w:val="20"/>
          <w:szCs w:val="20"/>
        </w:rPr>
        <w:t xml:space="preserve"> highly efficient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00494A65">
        <w:rPr>
          <w:rFonts w:ascii="Times New Roman" w:hAnsi="Times New Roman" w:cs="Times New Roman"/>
          <w:sz w:val="20"/>
          <w:szCs w:val="20"/>
        </w:rPr>
        <w:t>-</w:t>
      </w:r>
      <w:r w:rsidRPr="005F60D4">
        <w:rPr>
          <w:rFonts w:ascii="Times New Roman" w:hAnsi="Times New Roman" w:cs="Times New Roman"/>
          <w:sz w:val="20"/>
          <w:szCs w:val="20"/>
        </w:rPr>
        <w:t>based photocatalysts</w:t>
      </w:r>
      <w:r w:rsidR="00EF0A3C" w:rsidRPr="005F60D4">
        <w:rPr>
          <w:rFonts w:ascii="Times New Roman" w:hAnsi="Times New Roman" w:cs="Times New Roman"/>
          <w:sz w:val="20"/>
          <w:szCs w:val="20"/>
        </w:rPr>
        <w:t>.</w:t>
      </w:r>
    </w:p>
    <w:p w:rsidR="00DC365A" w:rsidRDefault="00DC365A" w:rsidP="00DC365A">
      <w:pPr>
        <w:spacing w:after="0"/>
        <w:jc w:val="both"/>
        <w:rPr>
          <w:rFonts w:ascii="Times New Roman" w:hAnsi="Times New Roman" w:cs="Times New Roman"/>
          <w:sz w:val="28"/>
          <w:szCs w:val="28"/>
        </w:rPr>
      </w:pPr>
    </w:p>
    <w:p w:rsidR="00DC365A" w:rsidRDefault="005F60D4" w:rsidP="005F60D4">
      <w:pPr>
        <w:spacing w:after="0"/>
        <w:ind w:firstLine="720"/>
        <w:jc w:val="both"/>
        <w:rPr>
          <w:rFonts w:ascii="Times New Roman" w:hAnsi="Times New Roman" w:cs="Times New Roman"/>
          <w:sz w:val="28"/>
          <w:szCs w:val="28"/>
        </w:rPr>
      </w:pPr>
      <w:r w:rsidRPr="005F60D4">
        <w:rPr>
          <w:rFonts w:ascii="Times New Roman" w:hAnsi="Times New Roman" w:cs="Times New Roman"/>
          <w:b/>
          <w:sz w:val="20"/>
          <w:szCs w:val="20"/>
        </w:rPr>
        <w:t>Keywords</w:t>
      </w:r>
      <w:r w:rsidR="00DC365A" w:rsidRPr="005F60D4">
        <w:rPr>
          <w:rFonts w:ascii="Times New Roman" w:hAnsi="Times New Roman" w:cs="Times New Roman"/>
          <w:b/>
          <w:sz w:val="20"/>
          <w:szCs w:val="20"/>
        </w:rPr>
        <w:t>:</w:t>
      </w:r>
      <w:r w:rsidR="00DC365A">
        <w:rPr>
          <w:rFonts w:ascii="Times New Roman" w:hAnsi="Times New Roman" w:cs="Times New Roman"/>
          <w:sz w:val="28"/>
          <w:szCs w:val="28"/>
        </w:rPr>
        <w:t xml:space="preserve"> </w:t>
      </w:r>
      <w:r w:rsidR="00315FC5" w:rsidRPr="005F60D4">
        <w:rPr>
          <w:rFonts w:ascii="Times New Roman" w:hAnsi="Times New Roman" w:cs="Times New Roman"/>
          <w:i/>
          <w:sz w:val="20"/>
          <w:szCs w:val="20"/>
        </w:rPr>
        <w:t>carbon, g-C</w:t>
      </w:r>
      <w:r w:rsidR="00315FC5" w:rsidRPr="005F60D4">
        <w:rPr>
          <w:rFonts w:ascii="Times New Roman" w:hAnsi="Times New Roman" w:cs="Times New Roman"/>
          <w:i/>
          <w:sz w:val="20"/>
          <w:szCs w:val="20"/>
          <w:vertAlign w:val="subscript"/>
        </w:rPr>
        <w:t>3</w:t>
      </w:r>
      <w:r w:rsidR="00315FC5" w:rsidRPr="005F60D4">
        <w:rPr>
          <w:rFonts w:ascii="Times New Roman" w:hAnsi="Times New Roman" w:cs="Times New Roman"/>
          <w:i/>
          <w:sz w:val="20"/>
          <w:szCs w:val="20"/>
        </w:rPr>
        <w:t>N</w:t>
      </w:r>
      <w:r w:rsidR="00315FC5" w:rsidRPr="005F60D4">
        <w:rPr>
          <w:rFonts w:ascii="Times New Roman" w:hAnsi="Times New Roman" w:cs="Times New Roman"/>
          <w:i/>
          <w:sz w:val="20"/>
          <w:szCs w:val="20"/>
          <w:vertAlign w:val="subscript"/>
        </w:rPr>
        <w:t>4</w:t>
      </w:r>
      <w:r w:rsidR="00315FC5" w:rsidRPr="005F60D4">
        <w:rPr>
          <w:rFonts w:ascii="Times New Roman" w:hAnsi="Times New Roman" w:cs="Times New Roman"/>
          <w:i/>
          <w:sz w:val="20"/>
          <w:szCs w:val="20"/>
        </w:rPr>
        <w:t>, photocatalyst, rhodamine B, banana peels.</w:t>
      </w:r>
    </w:p>
    <w:p w:rsidR="00DC365A" w:rsidRDefault="00DC365A" w:rsidP="00583BAE">
      <w:pPr>
        <w:jc w:val="both"/>
        <w:rPr>
          <w:rFonts w:ascii="Times New Roman" w:hAnsi="Times New Roman" w:cs="Times New Roman"/>
          <w:sz w:val="28"/>
          <w:szCs w:val="28"/>
        </w:rPr>
      </w:pPr>
    </w:p>
    <w:p w:rsidR="00DC365A" w:rsidRPr="005F60D4" w:rsidRDefault="00DC365A" w:rsidP="00583BAE">
      <w:pPr>
        <w:jc w:val="both"/>
        <w:rPr>
          <w:rFonts w:ascii="Times New Roman" w:hAnsi="Times New Roman" w:cs="Times New Roman"/>
          <w:b/>
          <w:sz w:val="28"/>
          <w:szCs w:val="28"/>
        </w:rPr>
        <w:sectPr w:rsidR="00DC365A" w:rsidRPr="005F60D4" w:rsidSect="00DC365A">
          <w:pgSz w:w="11909" w:h="16834" w:code="9"/>
          <w:pgMar w:top="1134" w:right="1134" w:bottom="1134" w:left="1418" w:header="720" w:footer="720" w:gutter="0"/>
          <w:cols w:space="720"/>
          <w:docGrid w:linePitch="360"/>
        </w:sectPr>
      </w:pPr>
    </w:p>
    <w:p w:rsidR="00583BAE" w:rsidRPr="005F60D4" w:rsidRDefault="00583BAE" w:rsidP="00DC365A">
      <w:pPr>
        <w:spacing w:before="120" w:after="120" w:line="240" w:lineRule="auto"/>
        <w:jc w:val="both"/>
        <w:rPr>
          <w:rFonts w:ascii="Times New Roman" w:hAnsi="Times New Roman" w:cs="Times New Roman"/>
          <w:b/>
        </w:rPr>
      </w:pPr>
      <w:r w:rsidRPr="005F60D4">
        <w:rPr>
          <w:rFonts w:ascii="Times New Roman" w:hAnsi="Times New Roman" w:cs="Times New Roman"/>
          <w:b/>
        </w:rPr>
        <w:lastRenderedPageBreak/>
        <w:t xml:space="preserve">1. </w:t>
      </w:r>
      <w:r w:rsidR="005F60D4" w:rsidRPr="005F60D4">
        <w:rPr>
          <w:rFonts w:ascii="Times New Roman" w:hAnsi="Times New Roman" w:cs="Times New Roman"/>
          <w:b/>
        </w:rPr>
        <w:t>INT</w:t>
      </w:r>
      <w:r w:rsidR="00494A65">
        <w:rPr>
          <w:rFonts w:ascii="Times New Roman" w:hAnsi="Times New Roman" w:cs="Times New Roman"/>
          <w:b/>
        </w:rPr>
        <w:t>R</w:t>
      </w:r>
      <w:r w:rsidR="005F60D4" w:rsidRPr="005F60D4">
        <w:rPr>
          <w:rFonts w:ascii="Times New Roman" w:hAnsi="Times New Roman" w:cs="Times New Roman"/>
          <w:b/>
        </w:rPr>
        <w:t>ODUCTION</w:t>
      </w:r>
    </w:p>
    <w:p w:rsidR="001012AC" w:rsidRPr="00DC365A" w:rsidRDefault="00315FC5" w:rsidP="00DC365A">
      <w:pPr>
        <w:spacing w:before="120" w:after="120" w:line="240" w:lineRule="auto"/>
        <w:jc w:val="both"/>
        <w:rPr>
          <w:rFonts w:ascii="Times New Roman" w:hAnsi="Times New Roman" w:cs="Times New Roman"/>
        </w:rPr>
      </w:pPr>
      <w:r w:rsidRPr="00315FC5">
        <w:rPr>
          <w:rFonts w:ascii="Times New Roman" w:hAnsi="Times New Roman" w:cs="Times New Roman"/>
        </w:rPr>
        <w:t>The rapid growth of the world's population, the constant progress of industrialization and the constant development of modern medicine have led to the release of large amounts of toxic and harmful substances into the environment.</w:t>
      </w:r>
      <w:r w:rsidR="00AB0794" w:rsidRPr="00DC365A">
        <w:rPr>
          <w:rFonts w:ascii="Times New Roman" w:hAnsi="Times New Roman" w:cs="Times New Roman"/>
        </w:rPr>
        <w:t xml:space="preserve"> </w:t>
      </w:r>
      <w:r w:rsidRPr="00315FC5">
        <w:rPr>
          <w:rFonts w:ascii="Times New Roman" w:hAnsi="Times New Roman" w:cs="Times New Roman"/>
        </w:rPr>
        <w:t>Finding green and sustainable technologies to solve these problems is urgent</w:t>
      </w:r>
      <w:r w:rsidR="00AB0794" w:rsidRPr="00DC365A">
        <w:rPr>
          <w:rFonts w:ascii="Times New Roman" w:hAnsi="Times New Roman" w:cs="Times New Roman"/>
        </w:rPr>
        <w:t xml:space="preserve">. </w:t>
      </w:r>
      <w:r w:rsidRPr="00315FC5">
        <w:rPr>
          <w:rFonts w:ascii="Times New Roman" w:hAnsi="Times New Roman" w:cs="Times New Roman"/>
        </w:rPr>
        <w:t>Various methods are used to remove organic pollutants from water</w:t>
      </w:r>
      <w:r w:rsidR="00AB0794" w:rsidRPr="00DC365A">
        <w:rPr>
          <w:rFonts w:ascii="Times New Roman" w:hAnsi="Times New Roman" w:cs="Times New Roman"/>
        </w:rPr>
        <w:t xml:space="preserve">. </w:t>
      </w:r>
      <w:r w:rsidRPr="00315FC5">
        <w:rPr>
          <w:rFonts w:ascii="Times New Roman" w:hAnsi="Times New Roman" w:cs="Times New Roman"/>
        </w:rPr>
        <w:t>However, the insufficient mineralization capacity of organic pollutants and the specific requirements for catalysts limit their practical application.</w:t>
      </w:r>
      <w:r w:rsidR="001012AC" w:rsidRPr="00DC365A">
        <w:rPr>
          <w:rFonts w:ascii="Times New Roman" w:hAnsi="Times New Roman" w:cs="Times New Roman"/>
        </w:rPr>
        <w:t xml:space="preserve"> </w:t>
      </w:r>
      <w:r w:rsidRPr="00315FC5">
        <w:rPr>
          <w:rFonts w:ascii="Times New Roman" w:hAnsi="Times New Roman" w:cs="Times New Roman"/>
        </w:rPr>
        <w:t>Photocatalytic degradation of pollutants is commonly used due to its fast degradation rate and high mineralization</w:t>
      </w:r>
      <w:r w:rsidR="001012AC" w:rsidRPr="00DC365A">
        <w:rPr>
          <w:rFonts w:ascii="Times New Roman" w:hAnsi="Times New Roman" w:cs="Times New Roman"/>
        </w:rPr>
        <w:t xml:space="preserve"> </w:t>
      </w:r>
      <w:r w:rsidR="001012AC" w:rsidRPr="00DC365A">
        <w:rPr>
          <w:rFonts w:ascii="Times New Roman" w:hAnsi="Times New Roman" w:cs="Times New Roman"/>
        </w:rPr>
        <w:fldChar w:fldCharType="begin"/>
      </w:r>
      <w:r w:rsidR="001012AC" w:rsidRPr="00DC365A">
        <w:rPr>
          <w:rFonts w:ascii="Times New Roman" w:hAnsi="Times New Roman" w:cs="Times New Roman"/>
        </w:rPr>
        <w:instrText xml:space="preserve"> ADDIN EN.CITE &lt;EndNote&gt;&lt;Cite&gt;&lt;Author&gt;Ruijie Yang&lt;/Author&gt;&lt;Year&gt;2022&lt;/Year&gt;&lt;RecNum&gt;318&lt;/RecNum&gt;&lt;DisplayText&gt;[1]&lt;/DisplayText&gt;&lt;record&gt;&lt;rec-number&gt;318&lt;/rec-number&gt;&lt;foreign-keys&gt;&lt;key app="EN" db-id="v9axpvrs8sadevep9ta55ffw29d2zvdts2xs" timestamp="1695198008"&gt;318&lt;/key&gt;&lt;/foreign-keys&gt;&lt;ref-type name="Journal Article"&gt;17&lt;/ref-type&gt;&lt;contributors&gt;&lt;authors&gt;&lt;author&gt;Ruijie Yang, Yuefeng Zhang, Yingying Fan, Renheng Wang, Rongshu Zhu, Yuxin Tang, Zongyou Yin, Zhiyuan Zeng&lt;/author&gt;&lt;/authors&gt;&lt;/contributors&gt;&lt;titles&gt;&lt;title&gt;&lt;style face="normal" font="default" size="100%"&gt;InVO&lt;/style&gt;&lt;style face="subscript" font="default" size="100%"&gt;4&lt;/style&gt;&lt;style face="normal" font="default" size="100%"&gt;-based photocatalysts for energy and environmental applications&lt;/style&gt;&lt;/title&gt;&lt;secondary-title&gt;Chemical Engineering Journal&lt;/secondary-title&gt;&lt;/titles&gt;&lt;periodical&gt;&lt;full-title&gt;Chemical Engineering Journal&lt;/full-title&gt;&lt;/periodical&gt;&lt;pages&gt;131145&lt;/pages&gt;&lt;volume&gt;428&lt;/volume&gt;&lt;dates&gt;&lt;year&gt;2022&lt;/year&gt;&lt;/dates&gt;&lt;urls&gt;&lt;/urls&gt;&lt;/record&gt;&lt;/Cite&gt;&lt;/EndNote&gt;</w:instrText>
      </w:r>
      <w:r w:rsidR="001012AC" w:rsidRPr="00DC365A">
        <w:rPr>
          <w:rFonts w:ascii="Times New Roman" w:hAnsi="Times New Roman" w:cs="Times New Roman"/>
        </w:rPr>
        <w:fldChar w:fldCharType="separate"/>
      </w:r>
      <w:r w:rsidR="001012AC" w:rsidRPr="00DC365A">
        <w:rPr>
          <w:rFonts w:ascii="Times New Roman" w:hAnsi="Times New Roman" w:cs="Times New Roman"/>
          <w:noProof/>
        </w:rPr>
        <w:t>[1]</w:t>
      </w:r>
      <w:r w:rsidR="001012AC" w:rsidRPr="00DC365A">
        <w:rPr>
          <w:rFonts w:ascii="Times New Roman" w:hAnsi="Times New Roman" w:cs="Times New Roman"/>
        </w:rPr>
        <w:fldChar w:fldCharType="end"/>
      </w:r>
      <w:r w:rsidR="00E60511" w:rsidRPr="00DC365A">
        <w:rPr>
          <w:rFonts w:ascii="Times New Roman" w:hAnsi="Times New Roman" w:cs="Times New Roman"/>
        </w:rPr>
        <w:t xml:space="preserve">. </w:t>
      </w:r>
      <w:r w:rsidRPr="00315FC5">
        <w:rPr>
          <w:rFonts w:ascii="Times New Roman" w:hAnsi="Times New Roman" w:cs="Times New Roman"/>
        </w:rPr>
        <w:t>Therefore, developing efficient, abundant and sustainable photocatalysts is an important trend for heterogeneous media catalysis.</w:t>
      </w:r>
      <w:r w:rsidR="00BA7015" w:rsidRPr="00DC365A">
        <w:rPr>
          <w:rFonts w:ascii="Times New Roman" w:hAnsi="Times New Roman" w:cs="Times New Roman"/>
        </w:rPr>
        <w:t xml:space="preserve"> </w:t>
      </w:r>
      <w:r w:rsidRPr="00315FC5">
        <w:rPr>
          <w:rFonts w:ascii="Times New Roman" w:hAnsi="Times New Roman" w:cs="Times New Roman"/>
        </w:rPr>
        <w:t>As an important non-metallic material, graphite carbon nitride (g-C</w:t>
      </w:r>
      <w:r w:rsidRPr="00BB7FD1">
        <w:rPr>
          <w:rFonts w:ascii="Times New Roman" w:hAnsi="Times New Roman" w:cs="Times New Roman"/>
          <w:vertAlign w:val="subscript"/>
        </w:rPr>
        <w:t>3</w:t>
      </w:r>
      <w:r w:rsidRPr="00315FC5">
        <w:rPr>
          <w:rFonts w:ascii="Times New Roman" w:hAnsi="Times New Roman" w:cs="Times New Roman"/>
        </w:rPr>
        <w:t>N</w:t>
      </w:r>
      <w:r w:rsidRPr="00BB7FD1">
        <w:rPr>
          <w:rFonts w:ascii="Times New Roman" w:hAnsi="Times New Roman" w:cs="Times New Roman"/>
          <w:vertAlign w:val="subscript"/>
        </w:rPr>
        <w:t>4</w:t>
      </w:r>
      <w:r w:rsidRPr="00315FC5">
        <w:rPr>
          <w:rFonts w:ascii="Times New Roman" w:hAnsi="Times New Roman" w:cs="Times New Roman"/>
        </w:rPr>
        <w:t>) is characterized by many excellent features such as thermodynamic stability, suitable bandgap energy and high flexibility of</w:t>
      </w:r>
      <w:r>
        <w:rPr>
          <w:rFonts w:ascii="Times New Roman" w:hAnsi="Times New Roman" w:cs="Times New Roman"/>
        </w:rPr>
        <w:t xml:space="preserve"> polymers</w:t>
      </w:r>
      <w:r w:rsidR="00921C12" w:rsidRPr="00DC365A">
        <w:rPr>
          <w:rFonts w:ascii="Times New Roman" w:hAnsi="Times New Roman" w:cs="Times New Roman"/>
        </w:rPr>
        <w:t xml:space="preserve"> </w:t>
      </w:r>
      <w:r w:rsidR="00921C12" w:rsidRPr="00DC365A">
        <w:rPr>
          <w:rFonts w:ascii="Times New Roman" w:hAnsi="Times New Roman" w:cs="Times New Roman"/>
        </w:rPr>
        <w:fldChar w:fldCharType="begin"/>
      </w:r>
      <w:r w:rsidR="00921C12" w:rsidRPr="00DC365A">
        <w:rPr>
          <w:rFonts w:ascii="Times New Roman" w:hAnsi="Times New Roman" w:cs="Times New Roman"/>
        </w:rPr>
        <w:instrText xml:space="preserve"> ADDIN EN.CITE &lt;EndNote&gt;&lt;Cite&gt;&lt;Author&gt;Sakthivel Kumaravel&lt;/Author&gt;&lt;Year&gt;2023&lt;/Year&gt;&lt;RecNum&gt;319&lt;/RecNum&gt;&lt;DisplayText&gt;[2]&lt;/DisplayText&gt;&lt;record&gt;&lt;rec-number&gt;319&lt;/rec-number&gt;&lt;foreign-keys&gt;&lt;key app="EN" db-id="v9axpvrs8sadevep9ta55ffw29d2zvdts2xs" timestamp="1695198772"&gt;319&lt;/key&gt;&lt;/foreign-keys&gt;&lt;ref-type name="Journal Article"&gt;17&lt;/ref-type&gt;&lt;contributors&gt;&lt;authors&gt;&lt;author&gt;Sakthivel Kumaravel, Chandramoorthy Chandrasatheesh, Govindasamy Palanisamy, Jintae Lee, Imran Hasan, Saranraj Kumaravel, Balakrishna Avula, Uma Devi Pongiya and Krishnakumar Balu&lt;/author&gt;&lt;/authors&gt;&lt;/contributors&gt;&lt;titles&gt;&lt;title&gt;&lt;style face="normal" font="default" size="100%"&gt;Highly Efficient Solar-Light-Active Ag-Decorated g-C&lt;/style&gt;&lt;style face="subscript" font="default" size="100%"&gt;3&lt;/style&gt;&lt;style face="normal" font="default" size="100%"&gt;N&lt;/style&gt;&lt;style face="subscript" font="default" size="100%"&gt;4&lt;/style&gt;&lt;style face="normal" font="default" size="100%"&gt; Composite Photocatalysts for the Degradation of Methyl Orange Dye&lt;/style&gt;&lt;/title&gt;&lt;secondary-title&gt;Micromachines&lt;/secondary-title&gt;&lt;/titles&gt;&lt;periodical&gt;&lt;full-title&gt;Micromachines&lt;/full-title&gt;&lt;/periodical&gt;&lt;pages&gt;1454&lt;/pages&gt;&lt;volume&gt;14&lt;/volume&gt;&lt;dates&gt;&lt;year&gt;2023&lt;/year&gt;&lt;/dates&gt;&lt;urls&gt;&lt;/urls&gt;&lt;/record&gt;&lt;/Cite&gt;&lt;/EndNote&gt;</w:instrText>
      </w:r>
      <w:r w:rsidR="00921C12" w:rsidRPr="00DC365A">
        <w:rPr>
          <w:rFonts w:ascii="Times New Roman" w:hAnsi="Times New Roman" w:cs="Times New Roman"/>
        </w:rPr>
        <w:fldChar w:fldCharType="separate"/>
      </w:r>
      <w:r w:rsidR="00921C12" w:rsidRPr="00DC365A">
        <w:rPr>
          <w:rFonts w:ascii="Times New Roman" w:hAnsi="Times New Roman" w:cs="Times New Roman"/>
          <w:noProof/>
        </w:rPr>
        <w:t>[2]</w:t>
      </w:r>
      <w:r w:rsidR="00921C12" w:rsidRPr="00DC365A">
        <w:rPr>
          <w:rFonts w:ascii="Times New Roman" w:hAnsi="Times New Roman" w:cs="Times New Roman"/>
        </w:rPr>
        <w:fldChar w:fldCharType="end"/>
      </w:r>
      <w:r w:rsidR="00AC7B96" w:rsidRPr="00DC365A">
        <w:rPr>
          <w:rFonts w:ascii="Times New Roman" w:hAnsi="Times New Roman" w:cs="Times New Roman"/>
        </w:rPr>
        <w:t xml:space="preserve">. </w:t>
      </w:r>
      <w:r w:rsidRPr="00315FC5">
        <w:rPr>
          <w:rFonts w:ascii="Times New Roman" w:hAnsi="Times New Roman" w:cs="Times New Roman"/>
        </w:rPr>
        <w:t>However, the adjacent planes of g-C</w:t>
      </w:r>
      <w:r w:rsidRPr="00315FC5">
        <w:rPr>
          <w:rFonts w:ascii="Times New Roman" w:hAnsi="Times New Roman" w:cs="Times New Roman"/>
          <w:vertAlign w:val="subscript"/>
        </w:rPr>
        <w:t>3</w:t>
      </w:r>
      <w:r w:rsidRPr="00315FC5">
        <w:rPr>
          <w:rFonts w:ascii="Times New Roman" w:hAnsi="Times New Roman" w:cs="Times New Roman"/>
        </w:rPr>
        <w:t>N</w:t>
      </w:r>
      <w:r w:rsidRPr="00315FC5">
        <w:rPr>
          <w:rFonts w:ascii="Times New Roman" w:hAnsi="Times New Roman" w:cs="Times New Roman"/>
          <w:vertAlign w:val="subscript"/>
        </w:rPr>
        <w:t>4</w:t>
      </w:r>
      <w:r w:rsidR="00494A65">
        <w:rPr>
          <w:rFonts w:ascii="Times New Roman" w:hAnsi="Times New Roman" w:cs="Times New Roman"/>
        </w:rPr>
        <w:t xml:space="preserve"> are initially stacked by </w:t>
      </w:r>
      <w:r w:rsidR="00623913">
        <w:rPr>
          <w:rFonts w:ascii="Times New Roman" w:hAnsi="Times New Roman" w:cs="Times New Roman"/>
        </w:rPr>
        <w:t>V</w:t>
      </w:r>
      <w:r w:rsidRPr="00315FC5">
        <w:rPr>
          <w:rFonts w:ascii="Times New Roman" w:hAnsi="Times New Roman" w:cs="Times New Roman"/>
        </w:rPr>
        <w:t>an-der-</w:t>
      </w:r>
      <w:r w:rsidR="00494A65">
        <w:rPr>
          <w:rFonts w:ascii="Times New Roman" w:hAnsi="Times New Roman" w:cs="Times New Roman"/>
        </w:rPr>
        <w:t>W</w:t>
      </w:r>
      <w:r w:rsidRPr="00315FC5">
        <w:rPr>
          <w:rFonts w:ascii="Times New Roman" w:hAnsi="Times New Roman" w:cs="Times New Roman"/>
        </w:rPr>
        <w:t>aals force, which is not beneficial for charge carrier transfer and photocatalytic activity.</w:t>
      </w:r>
      <w:r w:rsidR="00AC7B96" w:rsidRPr="00DC365A">
        <w:rPr>
          <w:rFonts w:ascii="Times New Roman" w:hAnsi="Times New Roman" w:cs="Times New Roman"/>
        </w:rPr>
        <w:t xml:space="preserve"> </w:t>
      </w:r>
      <w:r w:rsidR="00BB7FD1" w:rsidRPr="00BB7FD1">
        <w:rPr>
          <w:rFonts w:ascii="Times New Roman" w:hAnsi="Times New Roman" w:cs="Times New Roman"/>
        </w:rPr>
        <w:t>The high photogenerated electron-hole recombination rate limits the photocatalytic process of the material</w:t>
      </w:r>
      <w:r w:rsidR="00AC7B96" w:rsidRPr="00DC365A">
        <w:rPr>
          <w:rFonts w:ascii="Times New Roman" w:hAnsi="Times New Roman" w:cs="Times New Roman"/>
        </w:rPr>
        <w:t xml:space="preserve"> </w:t>
      </w:r>
      <w:r w:rsidR="00AC7B96" w:rsidRPr="00DC365A">
        <w:rPr>
          <w:rFonts w:ascii="Times New Roman" w:hAnsi="Times New Roman" w:cs="Times New Roman"/>
        </w:rPr>
        <w:fldChar w:fldCharType="begin"/>
      </w:r>
      <w:r w:rsidR="00AC7B96" w:rsidRPr="00DC365A">
        <w:rPr>
          <w:rFonts w:ascii="Times New Roman" w:hAnsi="Times New Roman" w:cs="Times New Roman"/>
        </w:rPr>
        <w:instrText xml:space="preserve"> ADDIN EN.CITE &lt;EndNote&gt;&lt;Cite&gt;&lt;Author&gt;Xinhe Wu&lt;/Author&gt;&lt;Year&gt;2019&lt;/Year&gt;&lt;RecNum&gt;320&lt;/RecNum&gt;&lt;DisplayText&gt;[3]&lt;/DisplayText&gt;&lt;record&gt;&lt;rec-number&gt;320&lt;/rec-number&gt;&lt;foreign-keys&gt;&lt;key app="EN" db-id="v9axpvrs8sadevep9ta55ffw29d2zvdts2xs" timestamp="1695199416"&gt;320&lt;/key&gt;&lt;/foreign-keys&gt;&lt;ref-type name="Journal Article"&gt;17&lt;/ref-type&gt;&lt;contributors&gt;&lt;authors&gt;&lt;author&gt;Xinhe Wu, Duoduo Gao, Ping Wang, Huogen Yu, Jiaguo Yu&lt;/author&gt;&lt;/authors&gt;&lt;/contributors&gt;&lt;titles&gt;&lt;title&gt;&lt;style face="normal" font="default" size="100%"&gt;NH&lt;/style&gt;&lt;style face="subscript" font="default" size="100%"&gt;4&lt;/style&gt;&lt;style face="normal" font="default" size="100%"&gt;Cl-induced low-temperature formation of nitrogen-rich g-C&lt;/style&gt;&lt;style face="subscript" font="default" size="100%"&gt;3&lt;/style&gt;&lt;style face="normal" font="default" size="100%"&gt;N&lt;/style&gt;&lt;style face="subscript" font="default" size="100%"&gt;4&lt;/style&gt;&lt;style face="normal" font="default" size="100%"&gt; nanosheets with improved photocatalytic hydrogen evolution&lt;/style&gt;&lt;/title&gt;&lt;secondary-title&gt;Carbon&lt;/secondary-title&gt;&lt;/titles&gt;&lt;periodical&gt;&lt;full-title&gt;Carbon&lt;/full-title&gt;&lt;/periodical&gt;&lt;pages&gt;757-766&lt;/pages&gt;&lt;volume&gt;153&lt;/volume&gt;&lt;dates&gt;&lt;year&gt;2019&lt;/year&gt;&lt;/dates&gt;&lt;urls&gt;&lt;/urls&gt;&lt;/record&gt;&lt;/Cite&gt;&lt;/EndNote&gt;</w:instrText>
      </w:r>
      <w:r w:rsidR="00AC7B96" w:rsidRPr="00DC365A">
        <w:rPr>
          <w:rFonts w:ascii="Times New Roman" w:hAnsi="Times New Roman" w:cs="Times New Roman"/>
        </w:rPr>
        <w:fldChar w:fldCharType="separate"/>
      </w:r>
      <w:r w:rsidR="00AC7B96" w:rsidRPr="00DC365A">
        <w:rPr>
          <w:rFonts w:ascii="Times New Roman" w:hAnsi="Times New Roman" w:cs="Times New Roman"/>
          <w:noProof/>
        </w:rPr>
        <w:t>[3]</w:t>
      </w:r>
      <w:r w:rsidR="00AC7B96" w:rsidRPr="00DC365A">
        <w:rPr>
          <w:rFonts w:ascii="Times New Roman" w:hAnsi="Times New Roman" w:cs="Times New Roman"/>
        </w:rPr>
        <w:fldChar w:fldCharType="end"/>
      </w:r>
      <w:r w:rsidR="00263653" w:rsidRPr="00DC365A">
        <w:rPr>
          <w:rFonts w:ascii="Times New Roman" w:hAnsi="Times New Roman" w:cs="Times New Roman"/>
        </w:rPr>
        <w:t>.</w:t>
      </w:r>
      <w:r w:rsidR="007B62E6" w:rsidRPr="00DC365A">
        <w:rPr>
          <w:rFonts w:ascii="Times New Roman" w:hAnsi="Times New Roman" w:cs="Times New Roman"/>
        </w:rPr>
        <w:t xml:space="preserve"> </w:t>
      </w:r>
      <w:r w:rsidR="00BB7FD1" w:rsidRPr="00BB7FD1">
        <w:rPr>
          <w:rFonts w:ascii="Times New Roman" w:hAnsi="Times New Roman" w:cs="Times New Roman"/>
        </w:rPr>
        <w:t xml:space="preserve">Many methods have been proposed to adjust the </w:t>
      </w:r>
      <w:r w:rsidR="00BB7FD1" w:rsidRPr="00BB7FD1">
        <w:rPr>
          <w:rFonts w:ascii="Times New Roman" w:hAnsi="Times New Roman" w:cs="Times New Roman"/>
        </w:rPr>
        <w:lastRenderedPageBreak/>
        <w:t>morphological structure and surface chemical state of g-C</w:t>
      </w:r>
      <w:r w:rsidR="00BB7FD1" w:rsidRPr="00BB7FD1">
        <w:rPr>
          <w:rFonts w:ascii="Times New Roman" w:hAnsi="Times New Roman" w:cs="Times New Roman"/>
          <w:vertAlign w:val="subscript"/>
        </w:rPr>
        <w:t>3</w:t>
      </w:r>
      <w:r w:rsidR="00BB7FD1" w:rsidRPr="00BB7FD1">
        <w:rPr>
          <w:rFonts w:ascii="Times New Roman" w:hAnsi="Times New Roman" w:cs="Times New Roman"/>
        </w:rPr>
        <w:t>N</w:t>
      </w:r>
      <w:r w:rsidR="00BB7FD1" w:rsidRPr="00BB7FD1">
        <w:rPr>
          <w:rFonts w:ascii="Times New Roman" w:hAnsi="Times New Roman" w:cs="Times New Roman"/>
          <w:vertAlign w:val="subscript"/>
        </w:rPr>
        <w:t>4</w:t>
      </w:r>
      <w:r w:rsidR="00BB7FD1" w:rsidRPr="00BB7FD1">
        <w:rPr>
          <w:rFonts w:ascii="Times New Roman" w:hAnsi="Times New Roman" w:cs="Times New Roman"/>
        </w:rPr>
        <w:t xml:space="preserve"> to improve the photocatalytic efficiency of the material.</w:t>
      </w:r>
      <w:r w:rsidR="007E423F" w:rsidRPr="00DC365A">
        <w:rPr>
          <w:rFonts w:ascii="Times New Roman" w:hAnsi="Times New Roman" w:cs="Times New Roman"/>
        </w:rPr>
        <w:t xml:space="preserve"> </w:t>
      </w:r>
      <w:r w:rsidR="00BB7FD1" w:rsidRPr="00BB7FD1">
        <w:rPr>
          <w:rFonts w:ascii="Times New Roman" w:hAnsi="Times New Roman" w:cs="Times New Roman"/>
        </w:rPr>
        <w:t>One of the most used methods is to combine with other materials to create composites such as</w:t>
      </w:r>
      <w:r w:rsidR="001529F0" w:rsidRPr="00DC365A">
        <w:rPr>
          <w:rFonts w:ascii="Times New Roman" w:hAnsi="Times New Roman" w:cs="Times New Roman"/>
        </w:rPr>
        <w:t xml:space="preserve"> MoS</w:t>
      </w:r>
      <w:r w:rsidR="001529F0" w:rsidRPr="00DC365A">
        <w:rPr>
          <w:rFonts w:ascii="Times New Roman" w:hAnsi="Times New Roman" w:cs="Times New Roman"/>
          <w:vertAlign w:val="subscript"/>
        </w:rPr>
        <w:t>2</w:t>
      </w:r>
      <w:r w:rsidR="001529F0" w:rsidRPr="00DC365A">
        <w:rPr>
          <w:rFonts w:ascii="Times New Roman" w:hAnsi="Times New Roman" w:cs="Times New Roman"/>
        </w:rPr>
        <w:t xml:space="preserve"> </w:t>
      </w:r>
      <w:r w:rsidR="001529F0" w:rsidRPr="00DC365A">
        <w:rPr>
          <w:rFonts w:ascii="Times New Roman" w:hAnsi="Times New Roman" w:cs="Times New Roman"/>
        </w:rPr>
        <w:fldChar w:fldCharType="begin"/>
      </w:r>
      <w:r w:rsidR="001529F0" w:rsidRPr="00DC365A">
        <w:rPr>
          <w:rFonts w:ascii="Times New Roman" w:hAnsi="Times New Roman" w:cs="Times New Roman"/>
        </w:rPr>
        <w:instrText xml:space="preserve"> ADDIN EN.CITE &lt;EndNote&gt;&lt;Cite&gt;&lt;Author&gt;Ha Tran Huu&lt;/Author&gt;&lt;Year&gt;2021&lt;/Year&gt;&lt;RecNum&gt;321&lt;/RecNum&gt;&lt;DisplayText&gt;[4]&lt;/DisplayText&gt;&lt;record&gt;&lt;rec-number&gt;321&lt;/rec-number&gt;&lt;foreign-keys&gt;&lt;key app="EN" db-id="v9axpvrs8sadevep9ta55ffw29d2zvdts2xs" timestamp="1695202620"&gt;321&lt;/key&gt;&lt;/foreign-keys&gt;&lt;ref-type name="Journal Article"&gt;17&lt;/ref-type&gt;&lt;contributors&gt;&lt;authors&gt;&lt;author&gt;Ha Tran Huu, My Duyen Nguyen Thi, Van Phuc Nguyen, Lan Nguyen Thi, Thi Thuy Trang Phan, Quoc Dat Hoang, Huy Hoang Luc, Sung Jin Kim &amp;amp; Vien Vo&lt;/author&gt;&lt;/authors&gt;&lt;/contributors&gt;&lt;titles&gt;&lt;title&gt;&lt;style face="normal" font="default" size="100%"&gt;One-pot synthesis of S-scheme MoS&lt;/style&gt;&lt;style face="subscript" font="default" size="100%"&gt;2&lt;/style&gt;&lt;style face="normal" font="default" size="100%"&gt;/g-C&lt;/style&gt;&lt;style face="subscript" font="default" size="100%"&gt;3&lt;/style&gt;&lt;style face="normal" font="default" size="100%"&gt;N&lt;/style&gt;&lt;style face="subscript" font="default" size="100%"&gt;4&lt;/style&gt;&lt;style face="normal" font="default" size="100%"&gt; heterojunction as effective visible light photocatalyst&lt;/style&gt;&lt;/title&gt;&lt;secondary-title&gt;Scientific Reports&lt;/secondary-title&gt;&lt;/titles&gt;&lt;periodical&gt;&lt;full-title&gt;Scientific Reports&lt;/full-title&gt;&lt;/periodical&gt;&lt;pages&gt;14787&lt;/pages&gt;&lt;volume&gt;11&lt;/volume&gt;&lt;dates&gt;&lt;year&gt;2021&lt;/year&gt;&lt;/dates&gt;&lt;urls&gt;&lt;/urls&gt;&lt;/record&gt;&lt;/Cite&gt;&lt;/EndNote&gt;</w:instrText>
      </w:r>
      <w:r w:rsidR="001529F0" w:rsidRPr="00DC365A">
        <w:rPr>
          <w:rFonts w:ascii="Times New Roman" w:hAnsi="Times New Roman" w:cs="Times New Roman"/>
        </w:rPr>
        <w:fldChar w:fldCharType="separate"/>
      </w:r>
      <w:r w:rsidR="001529F0" w:rsidRPr="00DC365A">
        <w:rPr>
          <w:rFonts w:ascii="Times New Roman" w:hAnsi="Times New Roman" w:cs="Times New Roman"/>
          <w:noProof/>
        </w:rPr>
        <w:t>[4]</w:t>
      </w:r>
      <w:r w:rsidR="001529F0" w:rsidRPr="00DC365A">
        <w:rPr>
          <w:rFonts w:ascii="Times New Roman" w:hAnsi="Times New Roman" w:cs="Times New Roman"/>
        </w:rPr>
        <w:fldChar w:fldCharType="end"/>
      </w:r>
      <w:r w:rsidR="001529F0" w:rsidRPr="00DC365A">
        <w:rPr>
          <w:rFonts w:ascii="Times New Roman" w:hAnsi="Times New Roman" w:cs="Times New Roman"/>
        </w:rPr>
        <w:t>, WO</w:t>
      </w:r>
      <w:r w:rsidR="001529F0" w:rsidRPr="00DC365A">
        <w:rPr>
          <w:rFonts w:ascii="Times New Roman" w:hAnsi="Times New Roman" w:cs="Times New Roman"/>
          <w:vertAlign w:val="subscript"/>
        </w:rPr>
        <w:t>3</w:t>
      </w:r>
      <w:r w:rsidR="001529F0" w:rsidRPr="00DC365A">
        <w:rPr>
          <w:rFonts w:ascii="Times New Roman" w:hAnsi="Times New Roman" w:cs="Times New Roman"/>
        </w:rPr>
        <w:t xml:space="preserve"> </w:t>
      </w:r>
      <w:r w:rsidR="001529F0" w:rsidRPr="00DC365A">
        <w:rPr>
          <w:rFonts w:ascii="Times New Roman" w:hAnsi="Times New Roman" w:cs="Times New Roman"/>
        </w:rPr>
        <w:fldChar w:fldCharType="begin"/>
      </w:r>
      <w:r w:rsidR="001529F0" w:rsidRPr="00DC365A">
        <w:rPr>
          <w:rFonts w:ascii="Times New Roman" w:hAnsi="Times New Roman" w:cs="Times New Roman"/>
        </w:rPr>
        <w:instrText xml:space="preserve"> ADDIN EN.CITE &lt;EndNote&gt;&lt;Cite&gt;&lt;Author&gt;Jie Meng&lt;/Author&gt;&lt;Year&gt;2017&lt;/Year&gt;&lt;RecNum&gt;322&lt;/RecNum&gt;&lt;DisplayText&gt;[5]&lt;/DisplayText&gt;&lt;record&gt;&lt;rec-number&gt;322&lt;/rec-number&gt;&lt;foreign-keys&gt;&lt;key app="EN" db-id="v9axpvrs8sadevep9ta55ffw29d2zvdts2xs" timestamp="1695202791"&gt;322&lt;/key&gt;&lt;/foreign-keys&gt;&lt;ref-type name="Journal Article"&gt;17&lt;/ref-type&gt;&lt;contributors&gt;&lt;authors&gt;&lt;author&gt;Jie Meng, Jingyuan Pei, Zefang He, Shiyan Wu, Qingyun Lin, Xiao Wei, Jixue Lia and Ze Zhang&lt;/author&gt;&lt;/authors&gt;&lt;/contributors&gt;&lt;titles&gt;&lt;title&gt;&lt;style face="normal" font="default" size="100%"&gt;Facile synthesis of g-C&lt;/style&gt;&lt;style face="subscript" font="default" size="100%"&gt;3&lt;/style&gt;&lt;style face="normal" font="default" size="100%"&gt;N&lt;/style&gt;&lt;style face="subscript" font="default" size="100%"&gt;4&lt;/style&gt;&lt;style face="normal" font="default" size="100%"&gt; nanosheets loaded with WO&lt;/style&gt;&lt;style face="subscript" font="default" size="100%"&gt;3&lt;/style&gt;&lt;style face="normal" font="default" size="100%"&gt; nanoparticles with enhanced photocatalytic performance under visible light irradiation&lt;/style&gt;&lt;/title&gt;&lt;secondary-title&gt;RSC Adv.&lt;/secondary-title&gt;&lt;/titles&gt;&lt;periodical&gt;&lt;full-title&gt;RSC Adv.&lt;/full-title&gt;&lt;/periodical&gt;&lt;pages&gt;24097-24104&lt;/pages&gt;&lt;volume&gt;7&lt;/volume&gt;&lt;dates&gt;&lt;year&gt;2017&lt;/year&gt;&lt;/dates&gt;&lt;urls&gt;&lt;/urls&gt;&lt;/record&gt;&lt;/Cite&gt;&lt;/EndNote&gt;</w:instrText>
      </w:r>
      <w:r w:rsidR="001529F0" w:rsidRPr="00DC365A">
        <w:rPr>
          <w:rFonts w:ascii="Times New Roman" w:hAnsi="Times New Roman" w:cs="Times New Roman"/>
        </w:rPr>
        <w:fldChar w:fldCharType="separate"/>
      </w:r>
      <w:r w:rsidR="001529F0" w:rsidRPr="00DC365A">
        <w:rPr>
          <w:rFonts w:ascii="Times New Roman" w:hAnsi="Times New Roman" w:cs="Times New Roman"/>
          <w:noProof/>
        </w:rPr>
        <w:t>[5]</w:t>
      </w:r>
      <w:r w:rsidR="001529F0" w:rsidRPr="00DC365A">
        <w:rPr>
          <w:rFonts w:ascii="Times New Roman" w:hAnsi="Times New Roman" w:cs="Times New Roman"/>
        </w:rPr>
        <w:fldChar w:fldCharType="end"/>
      </w:r>
      <w:r w:rsidR="001529F0" w:rsidRPr="00DC365A">
        <w:rPr>
          <w:rFonts w:ascii="Times New Roman" w:hAnsi="Times New Roman" w:cs="Times New Roman"/>
        </w:rPr>
        <w:t xml:space="preserve">, </w:t>
      </w:r>
      <w:r w:rsidR="00494A65">
        <w:rPr>
          <w:rFonts w:ascii="Times New Roman" w:hAnsi="Times New Roman" w:cs="Times New Roman"/>
        </w:rPr>
        <w:t xml:space="preserve">and </w:t>
      </w:r>
      <w:r w:rsidR="001529F0" w:rsidRPr="00DC365A">
        <w:rPr>
          <w:rFonts w:ascii="Times New Roman" w:hAnsi="Times New Roman" w:cs="Times New Roman"/>
        </w:rPr>
        <w:t>SnS</w:t>
      </w:r>
      <w:r w:rsidR="001529F0" w:rsidRPr="00DC365A">
        <w:rPr>
          <w:rFonts w:ascii="Times New Roman" w:hAnsi="Times New Roman" w:cs="Times New Roman"/>
          <w:vertAlign w:val="subscript"/>
        </w:rPr>
        <w:t>2</w:t>
      </w:r>
      <w:r w:rsidR="001529F0" w:rsidRPr="00DC365A">
        <w:rPr>
          <w:rFonts w:ascii="Times New Roman" w:hAnsi="Times New Roman" w:cs="Times New Roman"/>
        </w:rPr>
        <w:t xml:space="preserve"> </w:t>
      </w:r>
      <w:r w:rsidR="001529F0" w:rsidRPr="00DC365A">
        <w:rPr>
          <w:rFonts w:ascii="Times New Roman" w:hAnsi="Times New Roman" w:cs="Times New Roman"/>
        </w:rPr>
        <w:fldChar w:fldCharType="begin"/>
      </w:r>
      <w:r w:rsidR="001529F0" w:rsidRPr="00DC365A">
        <w:rPr>
          <w:rFonts w:ascii="Times New Roman" w:hAnsi="Times New Roman" w:cs="Times New Roman"/>
        </w:rPr>
        <w:instrText xml:space="preserve"> ADDIN EN.CITE &lt;EndNote&gt;&lt;Cite&gt;&lt;Author&gt;Thanh Huong Nguyen Thi&lt;/Author&gt;&lt;Year&gt;2022&lt;/Year&gt;&lt;RecNum&gt;323&lt;/RecNum&gt;&lt;DisplayText&gt;[6]&lt;/DisplayText&gt;&lt;record&gt;&lt;rec-number&gt;323&lt;/rec-number&gt;&lt;foreign-keys&gt;&lt;key app="EN" db-id="v9axpvrs8sadevep9ta55ffw29d2zvdts2xs" timestamp="1695202905"&gt;323&lt;/key&gt;&lt;/foreign-keys&gt;&lt;ref-type name="Journal Article"&gt;17&lt;/ref-type&gt;&lt;contributors&gt;&lt;authors&gt;&lt;author&gt;Thanh Huong Nguyen Thi, Ha Tran Huu, Hung Nguyen Phi, Van Phuc Nguyen, Quoc Dat Le, Lan Nguyen Thi, Thi Thuy Trang Phan, Vien Vo&lt;/author&gt;&lt;/authors&gt;&lt;/contributors&gt;&lt;titles&gt;&lt;title&gt;&lt;style face="normal" font="default" size="100%"&gt;A facile synthesis of SnS&lt;/style&gt;&lt;style face="subscript" font="default" size="100%"&gt;2&lt;/style&gt;&lt;style face="normal" font="default" size="100%"&gt;/g-C&lt;/style&gt;&lt;style face="subscript" font="default" size="100%"&gt;3&lt;/style&gt;&lt;style face="normal" font="default" size="100%"&gt;N&lt;/style&gt;&lt;style face="subscript" font="default" size="100%"&gt;4&lt;/style&gt;&lt;style face="normal" font="default" size="100%"&gt; S-scheme heterojunction photocatalyst with enhanced photocatalytic performance&lt;/style&gt;&lt;/title&gt;&lt;secondary-title&gt;Journal of Science: Advanced Materials and Devices&lt;/secondary-title&gt;&lt;/titles&gt;&lt;periodical&gt;&lt;full-title&gt;Journal of Science: Advanced Materials and Devices&lt;/full-title&gt;&lt;/periodical&gt;&lt;pages&gt;100402&lt;/pages&gt;&lt;volume&gt;7&lt;/volume&gt;&lt;dates&gt;&lt;year&gt;2022&lt;/year&gt;&lt;/dates&gt;&lt;urls&gt;&lt;/urls&gt;&lt;/record&gt;&lt;/Cite&gt;&lt;/EndNote&gt;</w:instrText>
      </w:r>
      <w:r w:rsidR="001529F0" w:rsidRPr="00DC365A">
        <w:rPr>
          <w:rFonts w:ascii="Times New Roman" w:hAnsi="Times New Roman" w:cs="Times New Roman"/>
        </w:rPr>
        <w:fldChar w:fldCharType="separate"/>
      </w:r>
      <w:r w:rsidR="001529F0" w:rsidRPr="00DC365A">
        <w:rPr>
          <w:rFonts w:ascii="Times New Roman" w:hAnsi="Times New Roman" w:cs="Times New Roman"/>
          <w:noProof/>
        </w:rPr>
        <w:t>[6]</w:t>
      </w:r>
      <w:r w:rsidR="001529F0" w:rsidRPr="00DC365A">
        <w:rPr>
          <w:rFonts w:ascii="Times New Roman" w:hAnsi="Times New Roman" w:cs="Times New Roman"/>
        </w:rPr>
        <w:fldChar w:fldCharType="end"/>
      </w:r>
      <w:r w:rsidR="001529F0" w:rsidRPr="00DC365A">
        <w:rPr>
          <w:rFonts w:ascii="Times New Roman" w:hAnsi="Times New Roman" w:cs="Times New Roman"/>
        </w:rPr>
        <w:t>.</w:t>
      </w:r>
    </w:p>
    <w:p w:rsidR="00743459" w:rsidRPr="00DC365A" w:rsidRDefault="00BB7FD1" w:rsidP="00DC365A">
      <w:pPr>
        <w:spacing w:before="120" w:after="120" w:line="240" w:lineRule="auto"/>
        <w:jc w:val="both"/>
        <w:rPr>
          <w:rFonts w:ascii="Times New Roman" w:eastAsiaTheme="minorEastAsia" w:hAnsi="Times New Roman" w:cs="Times New Roman"/>
        </w:rPr>
      </w:pPr>
      <w:r w:rsidRPr="00BB7FD1">
        <w:rPr>
          <w:rFonts w:ascii="Times New Roman" w:hAnsi="Times New Roman" w:cs="Times New Roman"/>
        </w:rPr>
        <w:t>Recently, it has been reported that carbon materials with sp</w:t>
      </w:r>
      <w:r w:rsidRPr="00BB7FD1">
        <w:rPr>
          <w:rFonts w:ascii="Times New Roman" w:hAnsi="Times New Roman" w:cs="Times New Roman"/>
          <w:vertAlign w:val="superscript"/>
        </w:rPr>
        <w:t>2</w:t>
      </w:r>
      <w:r w:rsidRPr="00BB7FD1">
        <w:rPr>
          <w:rFonts w:ascii="Times New Roman" w:hAnsi="Times New Roman" w:cs="Times New Roman"/>
        </w:rPr>
        <w:t xml:space="preserve"> hybridized π bonds can suppress photogenerated electron-hole recombination and improve the utilization of visible light when combined with photoresists.</w:t>
      </w:r>
      <w:r w:rsidR="00743459" w:rsidRPr="00DC365A">
        <w:rPr>
          <w:rFonts w:ascii="Times New Roman" w:eastAsiaTheme="minorEastAsia" w:hAnsi="Times New Roman" w:cs="Times New Roman"/>
        </w:rPr>
        <w:t xml:space="preserve"> </w:t>
      </w:r>
      <w:r w:rsidR="00743459" w:rsidRPr="00DC365A">
        <w:rPr>
          <w:rFonts w:ascii="Times New Roman" w:eastAsiaTheme="minorEastAsia" w:hAnsi="Times New Roman" w:cs="Times New Roman"/>
        </w:rPr>
        <w:fldChar w:fldCharType="begin"/>
      </w:r>
      <w:r w:rsidR="00743459" w:rsidRPr="00DC365A">
        <w:rPr>
          <w:rFonts w:ascii="Times New Roman" w:eastAsiaTheme="minorEastAsia" w:hAnsi="Times New Roman" w:cs="Times New Roman"/>
        </w:rPr>
        <w:instrText xml:space="preserve"> ADDIN EN.CITE &lt;EndNote&gt;&lt;Cite&gt;&lt;Author&gt;Quanlong Xu&lt;/Author&gt;&lt;Year&gt;2017&lt;/Year&gt;&lt;RecNum&gt;324&lt;/RecNum&gt;&lt;DisplayText&gt;[7]&lt;/DisplayText&gt;&lt;record&gt;&lt;rec-number&gt;324&lt;/rec-number&gt;&lt;foreign-keys&gt;&lt;key app="EN" db-id="v9axpvrs8sadevep9ta55ffw29d2zvdts2xs" timestamp="1695203255"&gt;324&lt;/key&gt;&lt;/foreign-keys&gt;&lt;ref-type name="Journal Article"&gt;17&lt;/ref-type&gt;&lt;contributors&gt;&lt;authors&gt;&lt;author&gt;Quanlong Xu, Bei Cheng, Jiaguo Yu, Gang Liu&lt;/author&gt;&lt;/authors&gt;&lt;/contributors&gt;&lt;titles&gt;&lt;title&gt;&lt;style face="normal" font="default" size="100%"&gt;Making co-condensed amorphous carbon/g-C&lt;/style&gt;&lt;style face="subscript" font="default" size="100%"&gt;3&lt;/style&gt;&lt;style face="normal" font="default" size="100%"&gt;N&lt;/style&gt;&lt;style face="subscript" font="default" size="100%"&gt;4&lt;/style&gt;&lt;style face="normal" font="default" size="100%"&gt; composites with improved visible-light photocatalytic H2-production performance using Pt as cocatalyst&lt;/style&gt;&lt;/title&gt;&lt;secondary-title&gt;Carbon&lt;/secondary-title&gt;&lt;/titles&gt;&lt;periodical&gt;&lt;full-title&gt;Carbon&lt;/full-title&gt;&lt;/periodical&gt;&lt;pages&gt;241-249&lt;/pages&gt;&lt;volume&gt;118&lt;/volume&gt;&lt;dates&gt;&lt;year&gt;2017&lt;/year&gt;&lt;/dates&gt;&lt;urls&gt;&lt;/urls&gt;&lt;/record&gt;&lt;/Cite&gt;&lt;/EndNote&gt;</w:instrText>
      </w:r>
      <w:r w:rsidR="00743459" w:rsidRPr="00DC365A">
        <w:rPr>
          <w:rFonts w:ascii="Times New Roman" w:eastAsiaTheme="minorEastAsia" w:hAnsi="Times New Roman" w:cs="Times New Roman"/>
        </w:rPr>
        <w:fldChar w:fldCharType="separate"/>
      </w:r>
      <w:r w:rsidR="00743459" w:rsidRPr="00DC365A">
        <w:rPr>
          <w:rFonts w:ascii="Times New Roman" w:eastAsiaTheme="minorEastAsia" w:hAnsi="Times New Roman" w:cs="Times New Roman"/>
          <w:noProof/>
        </w:rPr>
        <w:t>[7]</w:t>
      </w:r>
      <w:r w:rsidR="00743459" w:rsidRPr="00DC365A">
        <w:rPr>
          <w:rFonts w:ascii="Times New Roman" w:eastAsiaTheme="minorEastAsia" w:hAnsi="Times New Roman" w:cs="Times New Roman"/>
        </w:rPr>
        <w:fldChar w:fldCharType="end"/>
      </w:r>
      <w:r w:rsidR="00743459" w:rsidRPr="00DC365A">
        <w:rPr>
          <w:rFonts w:ascii="Times New Roman" w:eastAsiaTheme="minorEastAsia" w:hAnsi="Times New Roman" w:cs="Times New Roman"/>
        </w:rPr>
        <w:t xml:space="preserve">. </w:t>
      </w:r>
      <w:r w:rsidRPr="00BB7FD1">
        <w:rPr>
          <w:rFonts w:ascii="Times New Roman" w:eastAsiaTheme="minorEastAsia" w:hAnsi="Times New Roman" w:cs="Times New Roman"/>
        </w:rPr>
        <w:t xml:space="preserve">The research group of Ong et al </w:t>
      </w:r>
      <w:r w:rsidR="00743459" w:rsidRPr="00DC365A">
        <w:rPr>
          <w:rFonts w:ascii="Times New Roman" w:eastAsiaTheme="minorEastAsia" w:hAnsi="Times New Roman" w:cs="Times New Roman"/>
        </w:rPr>
        <w:fldChar w:fldCharType="begin"/>
      </w:r>
      <w:r w:rsidR="00743459" w:rsidRPr="00DC365A">
        <w:rPr>
          <w:rFonts w:ascii="Times New Roman" w:eastAsiaTheme="minorEastAsia" w:hAnsi="Times New Roman" w:cs="Times New Roman"/>
        </w:rPr>
        <w:instrText xml:space="preserve"> ADDIN EN.CITE &lt;EndNote&gt;&lt;Cite&gt;&lt;Author&gt;Wee-Jun Ong&lt;/Author&gt;&lt;Year&gt;2015&lt;/Year&gt;&lt;RecNum&gt;325&lt;/RecNum&gt;&lt;DisplayText&gt;[8]&lt;/DisplayText&gt;&lt;record&gt;&lt;rec-number&gt;325&lt;/rec-number&gt;&lt;foreign-keys&gt;&lt;key app="EN" db-id="v9axpvrs8sadevep9ta55ffw29d2zvdts2xs" timestamp="1695203437"&gt;325&lt;/key&gt;&lt;/foreign-keys&gt;&lt;ref-type name="Journal Article"&gt;17&lt;/ref-type&gt;&lt;contributors&gt;&lt;authors&gt;&lt;author&gt;Wee-Jun Ong, Lling-Lling Tan, Siang-Piao Chai, Siek-Ting Yong, Abdul Rahman Mohamed&lt;/author&gt;&lt;/authors&gt;&lt;/contributors&gt;&lt;titles&gt;&lt;title&gt;&lt;style face="normal" font="default" size="100%"&gt;Surface charge modification via protonation of graphitic carbon nitride (g-C&lt;/style&gt;&lt;style face="subscript" font="default" size="100%"&gt;3&lt;/style&gt;&lt;style face="normal" font="default" size="100%"&gt;N&lt;/style&gt;&lt;style face="subscript" font="default" size="100%"&gt;4&lt;/style&gt;&lt;style face="normal" font="default" size="100%"&gt;) for electrostatic self-assembly construction of 2D/2D reduced graphene oxide (rGO)/g-C3N4 nanostructures toward enhanced photocatalytic reduction of carbon dioxide to methane&lt;/style&gt;&lt;/title&gt;&lt;secondary-title&gt;Nano Energy&lt;/secondary-title&gt;&lt;/titles&gt;&lt;periodical&gt;&lt;full-title&gt;Nano Energy&lt;/full-title&gt;&lt;/periodical&gt;&lt;pages&gt;757-770&lt;/pages&gt;&lt;volume&gt;13&lt;/volume&gt;&lt;dates&gt;&lt;year&gt;2015&lt;/year&gt;&lt;/dates&gt;&lt;urls&gt;&lt;/urls&gt;&lt;/record&gt;&lt;/Cite&gt;&lt;/EndNote&gt;</w:instrText>
      </w:r>
      <w:r w:rsidR="00743459" w:rsidRPr="00DC365A">
        <w:rPr>
          <w:rFonts w:ascii="Times New Roman" w:eastAsiaTheme="minorEastAsia" w:hAnsi="Times New Roman" w:cs="Times New Roman"/>
        </w:rPr>
        <w:fldChar w:fldCharType="separate"/>
      </w:r>
      <w:r w:rsidR="00743459" w:rsidRPr="00DC365A">
        <w:rPr>
          <w:rFonts w:ascii="Times New Roman" w:eastAsiaTheme="minorEastAsia" w:hAnsi="Times New Roman" w:cs="Times New Roman"/>
          <w:noProof/>
        </w:rPr>
        <w:t>[8]</w:t>
      </w:r>
      <w:r w:rsidR="00743459" w:rsidRPr="00DC365A">
        <w:rPr>
          <w:rFonts w:ascii="Times New Roman" w:eastAsiaTheme="minorEastAsia" w:hAnsi="Times New Roman" w:cs="Times New Roman"/>
        </w:rPr>
        <w:fldChar w:fldCharType="end"/>
      </w:r>
      <w:r w:rsidR="00743459" w:rsidRPr="00DC365A">
        <w:rPr>
          <w:rFonts w:ascii="Times New Roman" w:eastAsiaTheme="minorEastAsia" w:hAnsi="Times New Roman" w:cs="Times New Roman"/>
        </w:rPr>
        <w:t xml:space="preserve"> </w:t>
      </w:r>
      <w:r w:rsidRPr="00BB7FD1">
        <w:rPr>
          <w:rFonts w:ascii="Times New Roman" w:eastAsiaTheme="minorEastAsia" w:hAnsi="Times New Roman" w:cs="Times New Roman"/>
        </w:rPr>
        <w:t>synthesized reduced graphene oxide (rGO)/g-C</w:t>
      </w:r>
      <w:r w:rsidRPr="00BB7FD1">
        <w:rPr>
          <w:rFonts w:ascii="Times New Roman" w:eastAsiaTheme="minorEastAsia" w:hAnsi="Times New Roman" w:cs="Times New Roman"/>
          <w:vertAlign w:val="subscript"/>
        </w:rPr>
        <w:t>3</w:t>
      </w:r>
      <w:r w:rsidRPr="00BB7FD1">
        <w:rPr>
          <w:rFonts w:ascii="Times New Roman" w:eastAsiaTheme="minorEastAsia" w:hAnsi="Times New Roman" w:cs="Times New Roman"/>
        </w:rPr>
        <w:t>N</w:t>
      </w:r>
      <w:r w:rsidRPr="00BB7FD1">
        <w:rPr>
          <w:rFonts w:ascii="Times New Roman" w:eastAsiaTheme="minorEastAsia" w:hAnsi="Times New Roman" w:cs="Times New Roman"/>
          <w:vertAlign w:val="subscript"/>
        </w:rPr>
        <w:t>4</w:t>
      </w:r>
      <w:r w:rsidRPr="00BB7FD1">
        <w:rPr>
          <w:rFonts w:ascii="Times New Roman" w:eastAsiaTheme="minorEastAsia" w:hAnsi="Times New Roman" w:cs="Times New Roman"/>
        </w:rPr>
        <w:t xml:space="preserve"> material through electrical interaction</w:t>
      </w:r>
      <w:r w:rsidR="00743459" w:rsidRPr="00DC365A">
        <w:rPr>
          <w:rFonts w:ascii="Times New Roman" w:eastAsiaTheme="minorEastAsia" w:hAnsi="Times New Roman" w:cs="Times New Roman"/>
        </w:rPr>
        <w:t xml:space="preserve">. </w:t>
      </w:r>
      <w:r w:rsidRPr="00BB7FD1">
        <w:rPr>
          <w:rFonts w:ascii="Times New Roman" w:eastAsiaTheme="minorEastAsia" w:hAnsi="Times New Roman" w:cs="Times New Roman"/>
        </w:rPr>
        <w:t xml:space="preserve">With </w:t>
      </w:r>
      <w:r w:rsidR="00494A65">
        <w:rPr>
          <w:rFonts w:ascii="Times New Roman" w:eastAsiaTheme="minorEastAsia" w:hAnsi="Times New Roman" w:cs="Times New Roman"/>
        </w:rPr>
        <w:t xml:space="preserve">the </w:t>
      </w:r>
      <w:r w:rsidRPr="00BB7FD1">
        <w:rPr>
          <w:rFonts w:ascii="Times New Roman" w:eastAsiaTheme="minorEastAsia" w:hAnsi="Times New Roman" w:cs="Times New Roman"/>
        </w:rPr>
        <w:t>excellent electrical conductivity and high electron storage capacity of graphene, photogenerated electrons transfer from g-C</w:t>
      </w:r>
      <w:r w:rsidRPr="00BB7FD1">
        <w:rPr>
          <w:rFonts w:ascii="Times New Roman" w:eastAsiaTheme="minorEastAsia" w:hAnsi="Times New Roman" w:cs="Times New Roman"/>
          <w:vertAlign w:val="subscript"/>
        </w:rPr>
        <w:t>3</w:t>
      </w:r>
      <w:r w:rsidRPr="00BB7FD1">
        <w:rPr>
          <w:rFonts w:ascii="Times New Roman" w:eastAsiaTheme="minorEastAsia" w:hAnsi="Times New Roman" w:cs="Times New Roman"/>
        </w:rPr>
        <w:t>N</w:t>
      </w:r>
      <w:r w:rsidRPr="00BB7FD1">
        <w:rPr>
          <w:rFonts w:ascii="Times New Roman" w:eastAsiaTheme="minorEastAsia" w:hAnsi="Times New Roman" w:cs="Times New Roman"/>
          <w:vertAlign w:val="subscript"/>
        </w:rPr>
        <w:t>4</w:t>
      </w:r>
      <w:r w:rsidRPr="00BB7FD1">
        <w:rPr>
          <w:rFonts w:ascii="Times New Roman" w:eastAsiaTheme="minorEastAsia" w:hAnsi="Times New Roman" w:cs="Times New Roman"/>
        </w:rPr>
        <w:t xml:space="preserve"> to rGO through </w:t>
      </w:r>
      <w:r w:rsidR="00494A65">
        <w:rPr>
          <w:rFonts w:ascii="Times New Roman" w:eastAsiaTheme="minorEastAsia" w:hAnsi="Times New Roman" w:cs="Times New Roman"/>
        </w:rPr>
        <w:t xml:space="preserve">an </w:t>
      </w:r>
      <w:r w:rsidRPr="00BB7FD1">
        <w:rPr>
          <w:rFonts w:ascii="Times New Roman" w:eastAsiaTheme="minorEastAsia" w:hAnsi="Times New Roman" w:cs="Times New Roman"/>
        </w:rPr>
        <w:t>osmosis mechanism to improve the efficiency of CO</w:t>
      </w:r>
      <w:r w:rsidRPr="00BB7FD1">
        <w:rPr>
          <w:rFonts w:ascii="Times New Roman" w:eastAsiaTheme="minorEastAsia" w:hAnsi="Times New Roman" w:cs="Times New Roman"/>
          <w:vertAlign w:val="subscript"/>
        </w:rPr>
        <w:t>2</w:t>
      </w:r>
      <w:r w:rsidRPr="00BB7FD1">
        <w:rPr>
          <w:rFonts w:ascii="Times New Roman" w:eastAsiaTheme="minorEastAsia" w:hAnsi="Times New Roman" w:cs="Times New Roman"/>
        </w:rPr>
        <w:t xml:space="preserve"> reduction into CH</w:t>
      </w:r>
      <w:r w:rsidRPr="00BB7FD1">
        <w:rPr>
          <w:rFonts w:ascii="Times New Roman" w:eastAsiaTheme="minorEastAsia" w:hAnsi="Times New Roman" w:cs="Times New Roman"/>
          <w:vertAlign w:val="subscript"/>
        </w:rPr>
        <w:t>4</w:t>
      </w:r>
      <w:r w:rsidRPr="00BB7FD1">
        <w:rPr>
          <w:rFonts w:ascii="Times New Roman" w:eastAsiaTheme="minorEastAsia" w:hAnsi="Times New Roman" w:cs="Times New Roman"/>
        </w:rPr>
        <w:t xml:space="preserve"> by photocatalysis.</w:t>
      </w:r>
      <w:r w:rsidR="00E21AFF" w:rsidRPr="00DC365A">
        <w:rPr>
          <w:rFonts w:ascii="Times New Roman" w:eastAsiaTheme="minorEastAsia" w:hAnsi="Times New Roman" w:cs="Times New Roman"/>
        </w:rPr>
        <w:t xml:space="preserve"> </w:t>
      </w:r>
      <w:r w:rsidRPr="00BB7FD1">
        <w:rPr>
          <w:rFonts w:ascii="Times New Roman" w:eastAsiaTheme="minorEastAsia" w:hAnsi="Times New Roman" w:cs="Times New Roman"/>
        </w:rPr>
        <w:t xml:space="preserve">The research group of Gu and his colleagues </w:t>
      </w:r>
      <w:r w:rsidR="00C91210" w:rsidRPr="00DC365A">
        <w:rPr>
          <w:rFonts w:ascii="Times New Roman" w:eastAsiaTheme="minorEastAsia" w:hAnsi="Times New Roman" w:cs="Times New Roman"/>
        </w:rPr>
        <w:fldChar w:fldCharType="begin"/>
      </w:r>
      <w:r w:rsidR="00C91210" w:rsidRPr="00DC365A">
        <w:rPr>
          <w:rFonts w:ascii="Times New Roman" w:eastAsiaTheme="minorEastAsia" w:hAnsi="Times New Roman" w:cs="Times New Roman"/>
        </w:rPr>
        <w:instrText xml:space="preserve"> ADDIN EN.CITE &lt;EndNote&gt;&lt;Cite&gt;&lt;Author&gt;Yongpan Gu&lt;/Author&gt;&lt;Year&gt;2018&lt;/Year&gt;&lt;RecNum&gt;326&lt;/RecNum&gt;&lt;DisplayText&gt;[9]&lt;/DisplayText&gt;&lt;record&gt;&lt;rec-number&gt;326&lt;/rec-number&gt;&lt;foreign-keys&gt;&lt;key app="EN" db-id="v9axpvrs8sadevep9ta55ffw29d2zvdts2xs" timestamp="1695204027"&gt;326&lt;/key&gt;&lt;/foreign-keys&gt;&lt;ref-type name="Journal Article"&gt;17&lt;/ref-type&gt;&lt;contributors&gt;&lt;authors&gt;&lt;author&gt;Yongpan Gu, Yongzhi Yu, Jingye Zou, Tiantian Shen, Qinan Xu, Xiawei Yue, Jiang Meng, Jigang Wang&lt;/author&gt;&lt;/authors&gt;&lt;/contributors&gt;&lt;titles&gt;&lt;title&gt;&lt;style face="normal" font="default" size="100%"&gt;The ultra-rapid synthesis of rGO/g-C&lt;/style&gt;&lt;style face="subscript" font="default" size="100%"&gt;3&lt;/style&gt;&lt;style face="normal" font="default" size="100%"&gt;N&lt;/style&gt;&lt;style face="subscript" font="default" size="100%"&gt;4&lt;/style&gt;&lt;style face="normal" font="default" size="100%"&gt; composite via microwave heating with enhanced photocatalytic performance&lt;/style&gt;&lt;/title&gt;&lt;secondary-title&gt;Materials Letters&lt;/secondary-title&gt;&lt;/titles&gt;&lt;periodical&gt;&lt;full-title&gt;Materials Letters&lt;/full-title&gt;&lt;/periodical&gt;&lt;pages&gt;107-109&lt;/pages&gt;&lt;volume&gt;232&lt;/volume&gt;&lt;dates&gt;&lt;year&gt;2018&lt;/year&gt;&lt;/dates&gt;&lt;urls&gt;&lt;/urls&gt;&lt;/record&gt;&lt;/Cite&gt;&lt;/EndNote&gt;</w:instrText>
      </w:r>
      <w:r w:rsidR="00C91210" w:rsidRPr="00DC365A">
        <w:rPr>
          <w:rFonts w:ascii="Times New Roman" w:eastAsiaTheme="minorEastAsia" w:hAnsi="Times New Roman" w:cs="Times New Roman"/>
        </w:rPr>
        <w:fldChar w:fldCharType="separate"/>
      </w:r>
      <w:r w:rsidR="00C91210" w:rsidRPr="00DC365A">
        <w:rPr>
          <w:rFonts w:ascii="Times New Roman" w:eastAsiaTheme="minorEastAsia" w:hAnsi="Times New Roman" w:cs="Times New Roman"/>
          <w:noProof/>
        </w:rPr>
        <w:t>[9]</w:t>
      </w:r>
      <w:r w:rsidR="00C91210" w:rsidRPr="00DC365A">
        <w:rPr>
          <w:rFonts w:ascii="Times New Roman" w:eastAsiaTheme="minorEastAsia" w:hAnsi="Times New Roman" w:cs="Times New Roman"/>
        </w:rPr>
        <w:fldChar w:fldCharType="end"/>
      </w:r>
      <w:r w:rsidR="00C91210" w:rsidRPr="00DC365A">
        <w:rPr>
          <w:rFonts w:ascii="Times New Roman" w:eastAsiaTheme="minorEastAsia" w:hAnsi="Times New Roman" w:cs="Times New Roman"/>
        </w:rPr>
        <w:t xml:space="preserve"> </w:t>
      </w:r>
      <w:r w:rsidRPr="00BB7FD1">
        <w:rPr>
          <w:rFonts w:ascii="Times New Roman" w:eastAsiaTheme="minorEastAsia" w:hAnsi="Times New Roman" w:cs="Times New Roman"/>
        </w:rPr>
        <w:t>synthesized rGO/g-C</w:t>
      </w:r>
      <w:r w:rsidRPr="00BB7FD1">
        <w:rPr>
          <w:rFonts w:ascii="Times New Roman" w:eastAsiaTheme="minorEastAsia" w:hAnsi="Times New Roman" w:cs="Times New Roman"/>
          <w:vertAlign w:val="subscript"/>
        </w:rPr>
        <w:t>3</w:t>
      </w:r>
      <w:r w:rsidRPr="00BB7FD1">
        <w:rPr>
          <w:rFonts w:ascii="Times New Roman" w:eastAsiaTheme="minorEastAsia" w:hAnsi="Times New Roman" w:cs="Times New Roman"/>
        </w:rPr>
        <w:t>N</w:t>
      </w:r>
      <w:r w:rsidRPr="00BB7FD1">
        <w:rPr>
          <w:rFonts w:ascii="Times New Roman" w:eastAsiaTheme="minorEastAsia" w:hAnsi="Times New Roman" w:cs="Times New Roman"/>
          <w:vertAlign w:val="subscript"/>
        </w:rPr>
        <w:t>4</w:t>
      </w:r>
      <w:r w:rsidRPr="00BB7FD1">
        <w:rPr>
          <w:rFonts w:ascii="Times New Roman" w:eastAsiaTheme="minorEastAsia" w:hAnsi="Times New Roman" w:cs="Times New Roman"/>
        </w:rPr>
        <w:t xml:space="preserve"> material by microwave method from GO and melamine precursors.</w:t>
      </w:r>
      <w:r w:rsidR="00C91210" w:rsidRPr="00DC365A">
        <w:rPr>
          <w:rFonts w:ascii="Times New Roman" w:eastAsiaTheme="minorEastAsia" w:hAnsi="Times New Roman" w:cs="Times New Roman"/>
        </w:rPr>
        <w:t xml:space="preserve"> </w:t>
      </w:r>
      <w:r w:rsidR="00185526" w:rsidRPr="00185526">
        <w:rPr>
          <w:rFonts w:ascii="Times New Roman" w:eastAsiaTheme="minorEastAsia" w:hAnsi="Times New Roman" w:cs="Times New Roman"/>
        </w:rPr>
        <w:t>The results showed that the existence of rGO did not disrupt the structure of g-C</w:t>
      </w:r>
      <w:r w:rsidR="00185526" w:rsidRPr="00185526">
        <w:rPr>
          <w:rFonts w:ascii="Times New Roman" w:eastAsiaTheme="minorEastAsia" w:hAnsi="Times New Roman" w:cs="Times New Roman"/>
          <w:vertAlign w:val="subscript"/>
        </w:rPr>
        <w:t>3</w:t>
      </w:r>
      <w:r w:rsidR="00185526" w:rsidRPr="00185526">
        <w:rPr>
          <w:rFonts w:ascii="Times New Roman" w:eastAsiaTheme="minorEastAsia" w:hAnsi="Times New Roman" w:cs="Times New Roman"/>
        </w:rPr>
        <w:t>N</w:t>
      </w:r>
      <w:r w:rsidR="00185526" w:rsidRPr="00185526">
        <w:rPr>
          <w:rFonts w:ascii="Times New Roman" w:eastAsiaTheme="minorEastAsia" w:hAnsi="Times New Roman" w:cs="Times New Roman"/>
          <w:vertAlign w:val="subscript"/>
        </w:rPr>
        <w:t>4</w:t>
      </w:r>
      <w:r w:rsidR="00185526" w:rsidRPr="00185526">
        <w:rPr>
          <w:rFonts w:ascii="Times New Roman" w:eastAsiaTheme="minorEastAsia" w:hAnsi="Times New Roman" w:cs="Times New Roman"/>
        </w:rPr>
        <w:t>. The rate of decomposition of rhodamine B is 2.86 times that of g-C</w:t>
      </w:r>
      <w:r w:rsidR="00185526" w:rsidRPr="00185526">
        <w:rPr>
          <w:rFonts w:ascii="Times New Roman" w:eastAsiaTheme="minorEastAsia" w:hAnsi="Times New Roman" w:cs="Times New Roman"/>
          <w:vertAlign w:val="subscript"/>
        </w:rPr>
        <w:t>3</w:t>
      </w:r>
      <w:r w:rsidR="00185526" w:rsidRPr="00185526">
        <w:rPr>
          <w:rFonts w:ascii="Times New Roman" w:eastAsiaTheme="minorEastAsia" w:hAnsi="Times New Roman" w:cs="Times New Roman"/>
        </w:rPr>
        <w:t>N</w:t>
      </w:r>
      <w:r w:rsidR="00185526" w:rsidRPr="00185526">
        <w:rPr>
          <w:rFonts w:ascii="Times New Roman" w:eastAsiaTheme="minorEastAsia" w:hAnsi="Times New Roman" w:cs="Times New Roman"/>
          <w:vertAlign w:val="subscript"/>
        </w:rPr>
        <w:t>4</w:t>
      </w:r>
      <w:r w:rsidR="00185526" w:rsidRPr="00185526">
        <w:rPr>
          <w:rFonts w:ascii="Times New Roman" w:eastAsiaTheme="minorEastAsia" w:hAnsi="Times New Roman" w:cs="Times New Roman"/>
        </w:rPr>
        <w:t xml:space="preserve"> under visible light, this may be due to the more effective photogenerated electron-hole separation of the composite due to the synergistic effect of rGO and g-C</w:t>
      </w:r>
      <w:r w:rsidR="00185526" w:rsidRPr="00185526">
        <w:rPr>
          <w:rFonts w:ascii="Times New Roman" w:eastAsiaTheme="minorEastAsia" w:hAnsi="Times New Roman" w:cs="Times New Roman"/>
          <w:vertAlign w:val="subscript"/>
        </w:rPr>
        <w:t>3</w:t>
      </w:r>
      <w:r w:rsidR="00185526" w:rsidRPr="00185526">
        <w:rPr>
          <w:rFonts w:ascii="Times New Roman" w:eastAsiaTheme="minorEastAsia" w:hAnsi="Times New Roman" w:cs="Times New Roman"/>
        </w:rPr>
        <w:t>N</w:t>
      </w:r>
      <w:r w:rsidR="00185526" w:rsidRPr="00185526">
        <w:rPr>
          <w:rFonts w:ascii="Times New Roman" w:eastAsiaTheme="minorEastAsia" w:hAnsi="Times New Roman" w:cs="Times New Roman"/>
          <w:vertAlign w:val="subscript"/>
        </w:rPr>
        <w:t>4</w:t>
      </w:r>
      <w:r w:rsidR="004F1488" w:rsidRPr="00DC365A">
        <w:rPr>
          <w:rFonts w:ascii="Times New Roman" w:eastAsiaTheme="minorEastAsia" w:hAnsi="Times New Roman" w:cs="Times New Roman"/>
        </w:rPr>
        <w:t>.</w:t>
      </w:r>
      <w:r w:rsidR="00E84041" w:rsidRPr="00DC365A">
        <w:rPr>
          <w:rFonts w:ascii="Times New Roman" w:eastAsiaTheme="minorEastAsia" w:hAnsi="Times New Roman" w:cs="Times New Roman"/>
        </w:rPr>
        <w:t xml:space="preserve"> </w:t>
      </w:r>
    </w:p>
    <w:p w:rsidR="00E84041" w:rsidRPr="00DC365A" w:rsidRDefault="00185526" w:rsidP="00DC365A">
      <w:pPr>
        <w:spacing w:before="120" w:after="120" w:line="240" w:lineRule="auto"/>
        <w:jc w:val="both"/>
        <w:rPr>
          <w:rFonts w:ascii="Times New Roman" w:eastAsiaTheme="minorEastAsia" w:hAnsi="Times New Roman" w:cs="Times New Roman"/>
        </w:rPr>
      </w:pPr>
      <w:r w:rsidRPr="00185526">
        <w:rPr>
          <w:rFonts w:ascii="Times New Roman" w:eastAsiaTheme="minorEastAsia" w:hAnsi="Times New Roman" w:cs="Times New Roman"/>
        </w:rPr>
        <w:lastRenderedPageBreak/>
        <w:t>Besides, outstanding adsorption capacity is also very important in the photocatalytic degradation process in aqueous environment</w:t>
      </w:r>
      <w:r w:rsidR="00E84041" w:rsidRPr="00DC365A">
        <w:rPr>
          <w:rFonts w:ascii="Times New Roman" w:eastAsiaTheme="minorEastAsia" w:hAnsi="Times New Roman" w:cs="Times New Roman"/>
        </w:rPr>
        <w:t xml:space="preserve">. </w:t>
      </w:r>
      <w:r w:rsidRPr="00185526">
        <w:rPr>
          <w:rFonts w:ascii="Times New Roman" w:eastAsiaTheme="minorEastAsia" w:hAnsi="Times New Roman" w:cs="Times New Roman"/>
        </w:rPr>
        <w:t>Because nanostructured carbon materials have a great influence on the growth direction of the outer homogeneous phase, the microscopic morphology of the obtained C/g-C</w:t>
      </w:r>
      <w:r w:rsidRPr="00185526">
        <w:rPr>
          <w:rFonts w:ascii="Times New Roman" w:eastAsiaTheme="minorEastAsia" w:hAnsi="Times New Roman" w:cs="Times New Roman"/>
          <w:vertAlign w:val="subscript"/>
        </w:rPr>
        <w:t>3</w:t>
      </w:r>
      <w:r w:rsidRPr="00185526">
        <w:rPr>
          <w:rFonts w:ascii="Times New Roman" w:eastAsiaTheme="minorEastAsia" w:hAnsi="Times New Roman" w:cs="Times New Roman"/>
        </w:rPr>
        <w:t>N</w:t>
      </w:r>
      <w:r w:rsidRPr="00185526">
        <w:rPr>
          <w:rFonts w:ascii="Times New Roman" w:eastAsiaTheme="minorEastAsia" w:hAnsi="Times New Roman" w:cs="Times New Roman"/>
          <w:vertAlign w:val="subscript"/>
        </w:rPr>
        <w:t>4</w:t>
      </w:r>
      <w:r w:rsidRPr="00185526">
        <w:rPr>
          <w:rFonts w:ascii="Times New Roman" w:eastAsiaTheme="minorEastAsia" w:hAnsi="Times New Roman" w:cs="Times New Roman"/>
        </w:rPr>
        <w:t xml:space="preserve"> composites can also affect the ability to absorb light, especially the absorbance of different wavelength ranges</w:t>
      </w:r>
      <w:r w:rsidR="00E84041" w:rsidRPr="00DC365A">
        <w:rPr>
          <w:rFonts w:ascii="Times New Roman" w:eastAsiaTheme="minorEastAsia" w:hAnsi="Times New Roman" w:cs="Times New Roman"/>
        </w:rPr>
        <w:t xml:space="preserve">. </w:t>
      </w:r>
      <w:r w:rsidRPr="00185526">
        <w:rPr>
          <w:rFonts w:ascii="Times New Roman" w:eastAsiaTheme="minorEastAsia" w:hAnsi="Times New Roman" w:cs="Times New Roman"/>
        </w:rPr>
        <w:t xml:space="preserve">Therefore, in this article, we study the effect of the ratio of synthesized carbon nanomaterials on the performance of photocatalytic </w:t>
      </w:r>
      <w:r w:rsidR="00623913">
        <w:rPr>
          <w:rFonts w:ascii="Times New Roman" w:eastAsiaTheme="minorEastAsia" w:hAnsi="Times New Roman" w:cs="Times New Roman"/>
        </w:rPr>
        <w:t xml:space="preserve">degradation </w:t>
      </w:r>
      <w:r w:rsidRPr="00185526">
        <w:rPr>
          <w:rFonts w:ascii="Times New Roman" w:eastAsiaTheme="minorEastAsia" w:hAnsi="Times New Roman" w:cs="Times New Roman"/>
        </w:rPr>
        <w:t>of RhB under visible light.</w:t>
      </w:r>
    </w:p>
    <w:p w:rsidR="005D7B80" w:rsidRPr="005F60D4" w:rsidRDefault="005D7B80" w:rsidP="00DC365A">
      <w:pPr>
        <w:spacing w:before="120" w:after="120" w:line="240" w:lineRule="auto"/>
        <w:jc w:val="both"/>
        <w:rPr>
          <w:rFonts w:ascii="Times New Roman" w:eastAsiaTheme="minorEastAsia" w:hAnsi="Times New Roman" w:cs="Times New Roman"/>
          <w:b/>
        </w:rPr>
      </w:pPr>
      <w:r w:rsidRPr="005F60D4">
        <w:rPr>
          <w:rFonts w:ascii="Times New Roman" w:eastAsiaTheme="minorEastAsia" w:hAnsi="Times New Roman" w:cs="Times New Roman"/>
          <w:b/>
        </w:rPr>
        <w:t xml:space="preserve">2. </w:t>
      </w:r>
      <w:r w:rsidR="005F60D4" w:rsidRPr="005F60D4">
        <w:rPr>
          <w:rFonts w:ascii="Times New Roman" w:eastAsiaTheme="minorEastAsia" w:hAnsi="Times New Roman" w:cs="Times New Roman"/>
          <w:b/>
        </w:rPr>
        <w:t>EXPERIMENTAL SECTION</w:t>
      </w:r>
    </w:p>
    <w:p w:rsidR="005D7B80" w:rsidRPr="005F60D4" w:rsidRDefault="005D7B80" w:rsidP="00DC365A">
      <w:pPr>
        <w:spacing w:before="120" w:after="120" w:line="240" w:lineRule="auto"/>
        <w:jc w:val="both"/>
        <w:rPr>
          <w:rFonts w:ascii="Times New Roman" w:eastAsiaTheme="minorEastAsia" w:hAnsi="Times New Roman" w:cs="Times New Roman"/>
          <w:b/>
        </w:rPr>
      </w:pPr>
      <w:r w:rsidRPr="005F60D4">
        <w:rPr>
          <w:rFonts w:ascii="Times New Roman" w:eastAsiaTheme="minorEastAsia" w:hAnsi="Times New Roman" w:cs="Times New Roman"/>
          <w:b/>
        </w:rPr>
        <w:t xml:space="preserve">2.1. </w:t>
      </w:r>
      <w:r w:rsidR="005F60D4">
        <w:rPr>
          <w:rFonts w:ascii="Times New Roman" w:eastAsiaTheme="minorEastAsia" w:hAnsi="Times New Roman" w:cs="Times New Roman"/>
          <w:b/>
        </w:rPr>
        <w:t>Material synthesis</w:t>
      </w:r>
    </w:p>
    <w:p w:rsidR="005D7B80" w:rsidRPr="00DC365A" w:rsidRDefault="005D7B80" w:rsidP="00DC365A">
      <w:pPr>
        <w:spacing w:before="120" w:after="120" w:line="240" w:lineRule="auto"/>
        <w:jc w:val="both"/>
        <w:rPr>
          <w:rStyle w:val="fontstyle01"/>
          <w:rFonts w:ascii="Times New Roman" w:hAnsi="Times New Roman" w:cs="Times New Roman"/>
          <w:sz w:val="22"/>
          <w:szCs w:val="22"/>
        </w:rPr>
      </w:pPr>
      <w:r w:rsidRPr="005F60D4">
        <w:rPr>
          <w:rFonts w:ascii="Times New Roman" w:eastAsiaTheme="minorEastAsia" w:hAnsi="Times New Roman" w:cs="Times New Roman"/>
          <w:b/>
        </w:rPr>
        <w:t>Chemicals:</w:t>
      </w:r>
      <w:r w:rsidR="00494A65">
        <w:rPr>
          <w:rFonts w:ascii="Times New Roman" w:eastAsiaTheme="minorEastAsia" w:hAnsi="Times New Roman" w:cs="Times New Roman"/>
        </w:rPr>
        <w:t xml:space="preserve"> All chemicals for</w:t>
      </w:r>
      <w:r w:rsidRPr="00DC365A">
        <w:rPr>
          <w:rFonts w:ascii="Times New Roman" w:eastAsiaTheme="minorEastAsia" w:hAnsi="Times New Roman" w:cs="Times New Roman"/>
        </w:rPr>
        <w:t xml:space="preserve"> materials synthesis including </w:t>
      </w:r>
      <w:r w:rsidR="003B5511" w:rsidRPr="00DC365A">
        <w:rPr>
          <w:rFonts w:ascii="Times New Roman" w:eastAsiaTheme="minorEastAsia" w:hAnsi="Times New Roman" w:cs="Times New Roman"/>
        </w:rPr>
        <w:t xml:space="preserve">banana peel, urea, </w:t>
      </w:r>
      <w:r w:rsidR="003B5511" w:rsidRPr="00DC365A">
        <w:rPr>
          <w:rStyle w:val="fontstyle01"/>
          <w:rFonts w:ascii="Times New Roman" w:hAnsi="Times New Roman" w:cs="Times New Roman"/>
          <w:sz w:val="22"/>
          <w:szCs w:val="22"/>
        </w:rPr>
        <w:t>KOH 20%, HCl 2M, C</w:t>
      </w:r>
      <w:r w:rsidR="003B5511" w:rsidRPr="00DC365A">
        <w:rPr>
          <w:rStyle w:val="fontstyle01"/>
          <w:rFonts w:ascii="Times New Roman" w:hAnsi="Times New Roman" w:cs="Times New Roman"/>
          <w:sz w:val="22"/>
          <w:szCs w:val="22"/>
          <w:vertAlign w:val="subscript"/>
        </w:rPr>
        <w:t>2</w:t>
      </w:r>
      <w:r w:rsidR="003B5511" w:rsidRPr="00DC365A">
        <w:rPr>
          <w:rStyle w:val="fontstyle01"/>
          <w:rFonts w:ascii="Times New Roman" w:hAnsi="Times New Roman" w:cs="Times New Roman"/>
          <w:sz w:val="22"/>
          <w:szCs w:val="22"/>
        </w:rPr>
        <w:t>H</w:t>
      </w:r>
      <w:r w:rsidR="003B5511" w:rsidRPr="00DC365A">
        <w:rPr>
          <w:rStyle w:val="fontstyle01"/>
          <w:rFonts w:ascii="Times New Roman" w:hAnsi="Times New Roman" w:cs="Times New Roman"/>
          <w:sz w:val="22"/>
          <w:szCs w:val="22"/>
          <w:vertAlign w:val="subscript"/>
        </w:rPr>
        <w:t>5</w:t>
      </w:r>
      <w:r w:rsidR="003B5511" w:rsidRPr="00DC365A">
        <w:rPr>
          <w:rStyle w:val="fontstyle01"/>
          <w:rFonts w:ascii="Times New Roman" w:hAnsi="Times New Roman" w:cs="Times New Roman"/>
          <w:sz w:val="22"/>
          <w:szCs w:val="22"/>
        </w:rPr>
        <w:t>OH, H</w:t>
      </w:r>
      <w:r w:rsidR="003B5511" w:rsidRPr="00DC365A">
        <w:rPr>
          <w:rStyle w:val="fontstyle01"/>
          <w:rFonts w:ascii="Times New Roman" w:hAnsi="Times New Roman" w:cs="Times New Roman"/>
          <w:sz w:val="22"/>
          <w:szCs w:val="22"/>
          <w:vertAlign w:val="subscript"/>
        </w:rPr>
        <w:t>2</w:t>
      </w:r>
      <w:r w:rsidR="003B5511" w:rsidRPr="00DC365A">
        <w:rPr>
          <w:rStyle w:val="fontstyle01"/>
          <w:rFonts w:ascii="Times New Roman" w:hAnsi="Times New Roman" w:cs="Times New Roman"/>
          <w:sz w:val="22"/>
          <w:szCs w:val="22"/>
        </w:rPr>
        <w:t>O</w:t>
      </w:r>
      <w:r w:rsidR="003B5511" w:rsidRPr="00DC365A">
        <w:rPr>
          <w:rStyle w:val="fontstyle01"/>
          <w:rFonts w:ascii="Times New Roman" w:hAnsi="Times New Roman" w:cs="Times New Roman"/>
          <w:sz w:val="22"/>
          <w:szCs w:val="22"/>
          <w:vertAlign w:val="subscript"/>
        </w:rPr>
        <w:t>2</w:t>
      </w:r>
      <w:r w:rsidR="003B5511" w:rsidRPr="00DC365A">
        <w:rPr>
          <w:rStyle w:val="fontstyle01"/>
          <w:rFonts w:ascii="Times New Roman" w:hAnsi="Times New Roman" w:cs="Times New Roman"/>
          <w:sz w:val="22"/>
          <w:szCs w:val="22"/>
        </w:rPr>
        <w:t xml:space="preserve">, </w:t>
      </w:r>
      <w:r w:rsidR="00494A65">
        <w:rPr>
          <w:rStyle w:val="fontstyle01"/>
          <w:rFonts w:ascii="Times New Roman" w:hAnsi="Times New Roman" w:cs="Times New Roman"/>
          <w:sz w:val="22"/>
          <w:szCs w:val="22"/>
        </w:rPr>
        <w:t xml:space="preserve">and </w:t>
      </w:r>
      <w:r w:rsidR="003B5511" w:rsidRPr="00DC365A">
        <w:rPr>
          <w:rStyle w:val="fontstyle01"/>
          <w:rFonts w:ascii="Times New Roman" w:hAnsi="Times New Roman" w:cs="Times New Roman"/>
          <w:sz w:val="22"/>
          <w:szCs w:val="22"/>
        </w:rPr>
        <w:t>rhodamine B (China).</w:t>
      </w:r>
    </w:p>
    <w:p w:rsidR="003B5511" w:rsidRPr="005F60D4" w:rsidRDefault="003B5511"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 xml:space="preserve">Materials synthesis: </w:t>
      </w:r>
    </w:p>
    <w:p w:rsidR="003B5511" w:rsidRPr="00DC365A" w:rsidRDefault="00185526" w:rsidP="00DC365A">
      <w:pPr>
        <w:spacing w:before="120" w:after="120" w:line="240" w:lineRule="auto"/>
        <w:jc w:val="both"/>
        <w:rPr>
          <w:rFonts w:ascii="Times New Roman" w:hAnsi="Times New Roman" w:cs="Times New Roman"/>
        </w:rPr>
      </w:pPr>
      <w:r w:rsidRPr="00185526">
        <w:rPr>
          <w:rStyle w:val="fontstyle01"/>
          <w:rFonts w:ascii="Times New Roman" w:hAnsi="Times New Roman" w:cs="Times New Roman"/>
          <w:sz w:val="22"/>
          <w:szCs w:val="22"/>
        </w:rPr>
        <w:t>Banana peels are washed with deionized water to remove dirt and cut into small pieces while still fresh</w:t>
      </w:r>
      <w:r w:rsidR="003B5511" w:rsidRPr="00DC365A">
        <w:rPr>
          <w:rStyle w:val="fontstyle01"/>
          <w:rFonts w:ascii="Times New Roman" w:hAnsi="Times New Roman" w:cs="Times New Roman"/>
          <w:sz w:val="22"/>
          <w:szCs w:val="22"/>
        </w:rPr>
        <w:t xml:space="preserve">. </w:t>
      </w:r>
      <w:r w:rsidRPr="00185526">
        <w:rPr>
          <w:rStyle w:val="fontstyle01"/>
          <w:rFonts w:ascii="Times New Roman" w:hAnsi="Times New Roman" w:cs="Times New Roman"/>
          <w:sz w:val="22"/>
          <w:szCs w:val="22"/>
        </w:rPr>
        <w:t xml:space="preserve">Then, it is dried in a vacuum environment for 24 hours at 110 </w:t>
      </w:r>
      <w:r w:rsidRPr="00185526">
        <w:rPr>
          <w:rStyle w:val="fontstyle01"/>
          <w:rFonts w:ascii="Times New Roman" w:hAnsi="Times New Roman" w:cs="Times New Roman"/>
          <w:sz w:val="22"/>
          <w:szCs w:val="22"/>
          <w:vertAlign w:val="superscript"/>
        </w:rPr>
        <w:t>o</w:t>
      </w:r>
      <w:r w:rsidRPr="00185526">
        <w:rPr>
          <w:rStyle w:val="fontstyle01"/>
          <w:rFonts w:ascii="Times New Roman" w:hAnsi="Times New Roman" w:cs="Times New Roman"/>
          <w:sz w:val="22"/>
          <w:szCs w:val="22"/>
        </w:rPr>
        <w:t>C</w:t>
      </w:r>
      <w:r w:rsidR="003B5511" w:rsidRPr="00DC365A">
        <w:rPr>
          <w:rStyle w:val="fontstyle01"/>
          <w:rFonts w:ascii="Times New Roman" w:hAnsi="Times New Roman" w:cs="Times New Roman"/>
          <w:sz w:val="22"/>
          <w:szCs w:val="22"/>
        </w:rPr>
        <w:t xml:space="preserve">. </w:t>
      </w:r>
      <w:r w:rsidRPr="00185526">
        <w:rPr>
          <w:rStyle w:val="fontstyle01"/>
          <w:rFonts w:ascii="Times New Roman" w:hAnsi="Times New Roman" w:cs="Times New Roman"/>
          <w:sz w:val="22"/>
          <w:szCs w:val="22"/>
        </w:rPr>
        <w:t xml:space="preserve">The dry shell is finely ground and calcined in an Argon </w:t>
      </w:r>
      <w:r w:rsidR="008754BE">
        <w:rPr>
          <w:rStyle w:val="fontstyle01"/>
          <w:rFonts w:ascii="Times New Roman" w:hAnsi="Times New Roman" w:cs="Times New Roman"/>
          <w:sz w:val="22"/>
          <w:szCs w:val="22"/>
        </w:rPr>
        <w:t>gas</w:t>
      </w:r>
      <w:r w:rsidRPr="00185526">
        <w:rPr>
          <w:rStyle w:val="fontstyle01"/>
          <w:rFonts w:ascii="Times New Roman" w:hAnsi="Times New Roman" w:cs="Times New Roman"/>
          <w:sz w:val="22"/>
          <w:szCs w:val="22"/>
        </w:rPr>
        <w:t xml:space="preserve"> at 800 </w:t>
      </w:r>
      <w:r w:rsidRPr="00185526">
        <w:rPr>
          <w:rStyle w:val="fontstyle01"/>
          <w:rFonts w:ascii="Times New Roman" w:hAnsi="Times New Roman" w:cs="Times New Roman"/>
          <w:sz w:val="22"/>
          <w:szCs w:val="22"/>
          <w:vertAlign w:val="superscript"/>
        </w:rPr>
        <w:t>o</w:t>
      </w:r>
      <w:r w:rsidRPr="00185526">
        <w:rPr>
          <w:rStyle w:val="fontstyle01"/>
          <w:rFonts w:ascii="Times New Roman" w:hAnsi="Times New Roman" w:cs="Times New Roman"/>
          <w:sz w:val="22"/>
          <w:szCs w:val="22"/>
        </w:rPr>
        <w:t xml:space="preserve">C for 5 hours, the heating rate is 5 </w:t>
      </w:r>
      <w:r w:rsidRPr="00185526">
        <w:rPr>
          <w:rStyle w:val="fontstyle01"/>
          <w:rFonts w:ascii="Times New Roman" w:hAnsi="Times New Roman" w:cs="Times New Roman"/>
          <w:sz w:val="22"/>
          <w:szCs w:val="22"/>
          <w:vertAlign w:val="superscript"/>
        </w:rPr>
        <w:t>o</w:t>
      </w:r>
      <w:r w:rsidRPr="00185526">
        <w:rPr>
          <w:rStyle w:val="fontstyle01"/>
          <w:rFonts w:ascii="Times New Roman" w:hAnsi="Times New Roman" w:cs="Times New Roman"/>
          <w:sz w:val="22"/>
          <w:szCs w:val="22"/>
        </w:rPr>
        <w:t>C/min.</w:t>
      </w:r>
      <w:r w:rsidR="003B5511" w:rsidRPr="00DC365A">
        <w:rPr>
          <w:rStyle w:val="fontstyle01"/>
          <w:rFonts w:ascii="Times New Roman" w:hAnsi="Times New Roman" w:cs="Times New Roman"/>
          <w:sz w:val="22"/>
          <w:szCs w:val="22"/>
        </w:rPr>
        <w:t xml:space="preserve"> </w:t>
      </w:r>
      <w:r w:rsidR="00F8010E" w:rsidRPr="00F8010E">
        <w:rPr>
          <w:rStyle w:val="fontstyle01"/>
          <w:rFonts w:ascii="Times New Roman" w:hAnsi="Times New Roman" w:cs="Times New Roman"/>
          <w:sz w:val="22"/>
          <w:szCs w:val="22"/>
        </w:rPr>
        <w:t xml:space="preserve">Then the obtained product is further treated with KOH 20% solution at 70 </w:t>
      </w:r>
      <w:r w:rsidR="00F8010E" w:rsidRPr="00F8010E">
        <w:rPr>
          <w:rStyle w:val="fontstyle01"/>
          <w:rFonts w:ascii="Times New Roman" w:hAnsi="Times New Roman" w:cs="Times New Roman"/>
          <w:sz w:val="22"/>
          <w:szCs w:val="22"/>
          <w:vertAlign w:val="superscript"/>
        </w:rPr>
        <w:t>o</w:t>
      </w:r>
      <w:r w:rsidR="00F8010E" w:rsidRPr="00F8010E">
        <w:rPr>
          <w:rStyle w:val="fontstyle01"/>
          <w:rFonts w:ascii="Times New Roman" w:hAnsi="Times New Roman" w:cs="Times New Roman"/>
          <w:sz w:val="22"/>
          <w:szCs w:val="22"/>
        </w:rPr>
        <w:t xml:space="preserve">C for 2 hours and  HCl 2M solution at 60 </w:t>
      </w:r>
      <w:r w:rsidR="00F8010E" w:rsidRPr="00F8010E">
        <w:rPr>
          <w:rStyle w:val="fontstyle01"/>
          <w:rFonts w:ascii="Times New Roman" w:hAnsi="Times New Roman" w:cs="Times New Roman"/>
          <w:sz w:val="22"/>
          <w:szCs w:val="22"/>
          <w:vertAlign w:val="superscript"/>
        </w:rPr>
        <w:t>o</w:t>
      </w:r>
      <w:r w:rsidR="00F8010E" w:rsidRPr="00F8010E">
        <w:rPr>
          <w:rStyle w:val="fontstyle01"/>
          <w:rFonts w:ascii="Times New Roman" w:hAnsi="Times New Roman" w:cs="Times New Roman"/>
          <w:sz w:val="22"/>
          <w:szCs w:val="22"/>
        </w:rPr>
        <w:t>C for 15 hours.</w:t>
      </w:r>
      <w:r w:rsidR="003B5511" w:rsidRPr="00DC365A">
        <w:rPr>
          <w:rStyle w:val="fontstyle01"/>
          <w:rFonts w:ascii="Times New Roman" w:hAnsi="Times New Roman" w:cs="Times New Roman"/>
          <w:sz w:val="22"/>
          <w:szCs w:val="22"/>
        </w:rPr>
        <w:t xml:space="preserve"> </w:t>
      </w:r>
      <w:r w:rsidR="00F8010E" w:rsidRPr="00F8010E">
        <w:rPr>
          <w:rStyle w:val="fontstyle01"/>
          <w:rFonts w:ascii="Times New Roman" w:hAnsi="Times New Roman" w:cs="Times New Roman"/>
          <w:sz w:val="22"/>
          <w:szCs w:val="22"/>
        </w:rPr>
        <w:t xml:space="preserve">The obtained product is filtered, washed and dried in a vacuum environment at 110 </w:t>
      </w:r>
      <w:r w:rsidR="00F8010E" w:rsidRPr="00F8010E">
        <w:rPr>
          <w:rStyle w:val="fontstyle01"/>
          <w:rFonts w:ascii="Times New Roman" w:hAnsi="Times New Roman" w:cs="Times New Roman"/>
          <w:sz w:val="22"/>
          <w:szCs w:val="22"/>
          <w:vertAlign w:val="superscript"/>
        </w:rPr>
        <w:t>o</w:t>
      </w:r>
      <w:r w:rsidR="00F8010E" w:rsidRPr="00F8010E">
        <w:rPr>
          <w:rStyle w:val="fontstyle01"/>
          <w:rFonts w:ascii="Times New Roman" w:hAnsi="Times New Roman" w:cs="Times New Roman"/>
          <w:sz w:val="22"/>
          <w:szCs w:val="22"/>
        </w:rPr>
        <w:t>C for 12 hours.</w:t>
      </w:r>
      <w:r w:rsidR="003B5511" w:rsidRPr="00DC365A">
        <w:rPr>
          <w:rStyle w:val="fontstyle01"/>
          <w:rFonts w:ascii="Times New Roman" w:hAnsi="Times New Roman" w:cs="Times New Roman"/>
          <w:sz w:val="22"/>
          <w:szCs w:val="22"/>
        </w:rPr>
        <w:t xml:space="preserve"> </w:t>
      </w:r>
      <w:r w:rsidR="00F8010E" w:rsidRPr="00F8010E">
        <w:rPr>
          <w:rStyle w:val="fontstyle01"/>
          <w:rFonts w:ascii="Times New Roman" w:hAnsi="Times New Roman" w:cs="Times New Roman"/>
          <w:sz w:val="22"/>
          <w:szCs w:val="22"/>
        </w:rPr>
        <w:t>Next, the product is calcined in air at 300</w:t>
      </w:r>
      <w:r w:rsidR="00F8010E">
        <w:rPr>
          <w:rStyle w:val="fontstyle01"/>
          <w:rFonts w:ascii="Times New Roman" w:hAnsi="Times New Roman" w:cs="Times New Roman"/>
          <w:sz w:val="22"/>
          <w:szCs w:val="22"/>
        </w:rPr>
        <w:t xml:space="preserve"> </w:t>
      </w:r>
      <w:r w:rsidR="00F8010E" w:rsidRPr="00F8010E">
        <w:rPr>
          <w:rStyle w:val="fontstyle01"/>
          <w:rFonts w:ascii="Times New Roman" w:hAnsi="Times New Roman" w:cs="Times New Roman"/>
          <w:sz w:val="22"/>
          <w:szCs w:val="22"/>
          <w:vertAlign w:val="superscript"/>
        </w:rPr>
        <w:t>o</w:t>
      </w:r>
      <w:r w:rsidR="00F8010E" w:rsidRPr="00F8010E">
        <w:rPr>
          <w:rStyle w:val="fontstyle01"/>
          <w:rFonts w:ascii="Times New Roman" w:hAnsi="Times New Roman" w:cs="Times New Roman"/>
          <w:sz w:val="22"/>
          <w:szCs w:val="22"/>
        </w:rPr>
        <w:t>C for 3 hours</w:t>
      </w:r>
      <w:r w:rsidR="003B5511" w:rsidRPr="00DC365A">
        <w:rPr>
          <w:rStyle w:val="fontstyle01"/>
          <w:rFonts w:ascii="Times New Roman" w:hAnsi="Times New Roman" w:cs="Times New Roman"/>
          <w:sz w:val="22"/>
          <w:szCs w:val="22"/>
        </w:rPr>
        <w:t xml:space="preserve">. </w:t>
      </w:r>
      <w:r w:rsidR="00F8010E" w:rsidRPr="00F8010E">
        <w:rPr>
          <w:rStyle w:val="fontstyle01"/>
          <w:rFonts w:ascii="Times New Roman" w:hAnsi="Times New Roman" w:cs="Times New Roman"/>
          <w:sz w:val="22"/>
          <w:szCs w:val="22"/>
        </w:rPr>
        <w:t>After calcination, the prod</w:t>
      </w:r>
      <w:r w:rsidR="00F8010E">
        <w:rPr>
          <w:rStyle w:val="fontstyle01"/>
          <w:rFonts w:ascii="Times New Roman" w:hAnsi="Times New Roman" w:cs="Times New Roman"/>
          <w:sz w:val="22"/>
          <w:szCs w:val="22"/>
        </w:rPr>
        <w:t xml:space="preserve">uct is filtered, washed with </w:t>
      </w:r>
      <w:r w:rsidR="00F8010E" w:rsidRPr="00F8010E">
        <w:rPr>
          <w:rStyle w:val="fontstyle01"/>
          <w:rFonts w:ascii="Times New Roman" w:hAnsi="Times New Roman" w:cs="Times New Roman"/>
          <w:sz w:val="22"/>
          <w:szCs w:val="22"/>
        </w:rPr>
        <w:t>HCl</w:t>
      </w:r>
      <w:r w:rsidR="00F8010E">
        <w:rPr>
          <w:rStyle w:val="fontstyle01"/>
          <w:rFonts w:ascii="Times New Roman" w:hAnsi="Times New Roman" w:cs="Times New Roman"/>
          <w:sz w:val="22"/>
          <w:szCs w:val="22"/>
        </w:rPr>
        <w:t xml:space="preserve"> 2M</w:t>
      </w:r>
      <w:r w:rsidR="00F8010E" w:rsidRPr="00F8010E">
        <w:rPr>
          <w:rStyle w:val="fontstyle01"/>
          <w:rFonts w:ascii="Times New Roman" w:hAnsi="Times New Roman" w:cs="Times New Roman"/>
          <w:sz w:val="22"/>
          <w:szCs w:val="22"/>
        </w:rPr>
        <w:t xml:space="preserve"> solution and water, dried to obtain the product is activated carbon from banana peel, denoted BC</w:t>
      </w:r>
      <w:r w:rsidR="00F8010E">
        <w:rPr>
          <w:rStyle w:val="fontstyle01"/>
          <w:rFonts w:ascii="Times New Roman" w:hAnsi="Times New Roman" w:cs="Times New Roman"/>
          <w:sz w:val="22"/>
          <w:szCs w:val="22"/>
        </w:rPr>
        <w:t>.</w:t>
      </w:r>
    </w:p>
    <w:p w:rsidR="001012AC" w:rsidRPr="00DC365A" w:rsidRDefault="002D4C60" w:rsidP="00DC365A">
      <w:pPr>
        <w:spacing w:before="120" w:after="120" w:line="240" w:lineRule="auto"/>
        <w:jc w:val="both"/>
        <w:rPr>
          <w:rStyle w:val="fontstyle01"/>
          <w:rFonts w:ascii="Times New Roman" w:hAnsi="Times New Roman" w:cs="Times New Roman"/>
          <w:sz w:val="22"/>
          <w:szCs w:val="22"/>
        </w:rPr>
      </w:pPr>
      <w:r w:rsidRPr="002D4C60">
        <w:rPr>
          <w:rStyle w:val="fontstyle01"/>
          <w:rFonts w:ascii="Times New Roman" w:hAnsi="Times New Roman" w:cs="Times New Roman"/>
          <w:sz w:val="22"/>
          <w:szCs w:val="22"/>
        </w:rPr>
        <w:t>The mixture of urea (20 g) with BC (0.1 g) was dispersed into 50 ml of water and</w:t>
      </w:r>
      <w:r w:rsidR="00494A65">
        <w:rPr>
          <w:rStyle w:val="fontstyle01"/>
          <w:rFonts w:ascii="Times New Roman" w:hAnsi="Times New Roman" w:cs="Times New Roman"/>
          <w:sz w:val="22"/>
          <w:szCs w:val="22"/>
        </w:rPr>
        <w:t xml:space="preserve"> alcohol solution</w:t>
      </w:r>
      <w:r w:rsidRPr="002D4C60">
        <w:rPr>
          <w:rStyle w:val="fontstyle01"/>
          <w:rFonts w:ascii="Times New Roman" w:hAnsi="Times New Roman" w:cs="Times New Roman"/>
          <w:sz w:val="22"/>
          <w:szCs w:val="22"/>
        </w:rPr>
        <w:t xml:space="preserve"> </w:t>
      </w:r>
      <w:r w:rsidR="00494A65">
        <w:rPr>
          <w:rStyle w:val="fontstyle01"/>
          <w:rFonts w:ascii="Times New Roman" w:hAnsi="Times New Roman" w:cs="Times New Roman"/>
          <w:sz w:val="22"/>
          <w:szCs w:val="22"/>
        </w:rPr>
        <w:t xml:space="preserve">and </w:t>
      </w:r>
      <w:r w:rsidRPr="002D4C60">
        <w:rPr>
          <w:rStyle w:val="fontstyle01"/>
          <w:rFonts w:ascii="Times New Roman" w:hAnsi="Times New Roman" w:cs="Times New Roman"/>
          <w:sz w:val="22"/>
          <w:szCs w:val="22"/>
        </w:rPr>
        <w:t xml:space="preserve">stirred continuously at a temperature of 60 </w:t>
      </w:r>
      <w:r w:rsidRPr="002D4C60">
        <w:rPr>
          <w:rStyle w:val="fontstyle01"/>
          <w:rFonts w:ascii="Times New Roman" w:hAnsi="Times New Roman" w:cs="Times New Roman"/>
          <w:sz w:val="22"/>
          <w:szCs w:val="22"/>
          <w:vertAlign w:val="superscript"/>
        </w:rPr>
        <w:t>o</w:t>
      </w:r>
      <w:r w:rsidRPr="002D4C60">
        <w:rPr>
          <w:rStyle w:val="fontstyle01"/>
          <w:rFonts w:ascii="Times New Roman" w:hAnsi="Times New Roman" w:cs="Times New Roman"/>
          <w:sz w:val="22"/>
          <w:szCs w:val="22"/>
        </w:rPr>
        <w:t>C until completely dry.</w:t>
      </w:r>
      <w:r w:rsidR="003B5511" w:rsidRPr="00DC365A">
        <w:rPr>
          <w:rStyle w:val="fontstyle01"/>
          <w:rFonts w:ascii="Times New Roman" w:hAnsi="Times New Roman" w:cs="Times New Roman"/>
          <w:sz w:val="22"/>
          <w:szCs w:val="22"/>
        </w:rPr>
        <w:t xml:space="preserve"> </w:t>
      </w:r>
      <w:r w:rsidRPr="002D4C60">
        <w:rPr>
          <w:rStyle w:val="fontstyle01"/>
          <w:rFonts w:ascii="Times New Roman" w:hAnsi="Times New Roman" w:cs="Times New Roman"/>
          <w:sz w:val="22"/>
          <w:szCs w:val="22"/>
        </w:rPr>
        <w:t xml:space="preserve">Grind the solid amount finely and calcine in </w:t>
      </w:r>
      <w:r w:rsidR="00AE0A2E">
        <w:rPr>
          <w:rStyle w:val="fontstyle01"/>
          <w:rFonts w:ascii="Times New Roman" w:hAnsi="Times New Roman" w:cs="Times New Roman"/>
          <w:sz w:val="22"/>
          <w:szCs w:val="22"/>
        </w:rPr>
        <w:t xml:space="preserve">the </w:t>
      </w:r>
      <w:r w:rsidR="006067F3">
        <w:rPr>
          <w:rStyle w:val="fontstyle01"/>
          <w:rFonts w:ascii="Times New Roman" w:hAnsi="Times New Roman" w:cs="Times New Roman"/>
          <w:sz w:val="22"/>
          <w:szCs w:val="22"/>
        </w:rPr>
        <w:t>Ar</w:t>
      </w:r>
      <w:r w:rsidR="00BA31C7">
        <w:rPr>
          <w:rStyle w:val="fontstyle01"/>
          <w:rFonts w:ascii="Times New Roman" w:hAnsi="Times New Roman" w:cs="Times New Roman"/>
          <w:sz w:val="22"/>
          <w:szCs w:val="22"/>
        </w:rPr>
        <w:t>gon</w:t>
      </w:r>
      <w:r w:rsidR="006067F3">
        <w:rPr>
          <w:rStyle w:val="fontstyle01"/>
          <w:rFonts w:ascii="Times New Roman" w:hAnsi="Times New Roman" w:cs="Times New Roman"/>
          <w:sz w:val="22"/>
          <w:szCs w:val="22"/>
        </w:rPr>
        <w:t xml:space="preserve"> gas</w:t>
      </w:r>
      <w:r w:rsidRPr="002D4C60">
        <w:rPr>
          <w:rStyle w:val="fontstyle01"/>
          <w:rFonts w:ascii="Times New Roman" w:hAnsi="Times New Roman" w:cs="Times New Roman"/>
          <w:sz w:val="22"/>
          <w:szCs w:val="22"/>
        </w:rPr>
        <w:t xml:space="preserve"> at 550 </w:t>
      </w:r>
      <w:r w:rsidRPr="002D4C60">
        <w:rPr>
          <w:rStyle w:val="fontstyle01"/>
          <w:rFonts w:ascii="Times New Roman" w:hAnsi="Times New Roman" w:cs="Times New Roman"/>
          <w:sz w:val="22"/>
          <w:szCs w:val="22"/>
          <w:vertAlign w:val="superscript"/>
        </w:rPr>
        <w:t>o</w:t>
      </w:r>
      <w:r w:rsidRPr="002D4C60">
        <w:rPr>
          <w:rStyle w:val="fontstyle01"/>
          <w:rFonts w:ascii="Times New Roman" w:hAnsi="Times New Roman" w:cs="Times New Roman"/>
          <w:sz w:val="22"/>
          <w:szCs w:val="22"/>
        </w:rPr>
        <w:t>C for 1 hour</w:t>
      </w:r>
      <w:r w:rsidR="003B5511" w:rsidRPr="00DC365A">
        <w:rPr>
          <w:rStyle w:val="fontstyle01"/>
          <w:rFonts w:ascii="Times New Roman" w:hAnsi="Times New Roman" w:cs="Times New Roman"/>
          <w:sz w:val="22"/>
          <w:szCs w:val="22"/>
        </w:rPr>
        <w:t xml:space="preserve">. </w:t>
      </w:r>
      <w:r w:rsidRPr="002D4C60">
        <w:rPr>
          <w:rStyle w:val="fontstyle01"/>
          <w:rFonts w:ascii="Times New Roman" w:hAnsi="Times New Roman" w:cs="Times New Roman"/>
          <w:sz w:val="22"/>
          <w:szCs w:val="22"/>
        </w:rPr>
        <w:t xml:space="preserve">The solid was filtered, washed and dried at 80 </w:t>
      </w:r>
      <w:r w:rsidRPr="002D4C60">
        <w:rPr>
          <w:rStyle w:val="fontstyle01"/>
          <w:rFonts w:ascii="Times New Roman" w:hAnsi="Times New Roman" w:cs="Times New Roman"/>
          <w:sz w:val="22"/>
          <w:szCs w:val="22"/>
          <w:vertAlign w:val="superscript"/>
        </w:rPr>
        <w:t>o</w:t>
      </w:r>
      <w:r w:rsidRPr="002D4C60">
        <w:rPr>
          <w:rStyle w:val="fontstyle01"/>
          <w:rFonts w:ascii="Times New Roman" w:hAnsi="Times New Roman" w:cs="Times New Roman"/>
          <w:sz w:val="22"/>
          <w:szCs w:val="22"/>
        </w:rPr>
        <w:t>C for 12 hours to obtain the C/g-C</w:t>
      </w:r>
      <w:r w:rsidRPr="002D4C60">
        <w:rPr>
          <w:rStyle w:val="fontstyle01"/>
          <w:rFonts w:ascii="Times New Roman" w:hAnsi="Times New Roman" w:cs="Times New Roman"/>
          <w:sz w:val="22"/>
          <w:szCs w:val="22"/>
          <w:vertAlign w:val="subscript"/>
        </w:rPr>
        <w:t>3</w:t>
      </w:r>
      <w:r w:rsidRPr="002D4C60">
        <w:rPr>
          <w:rStyle w:val="fontstyle01"/>
          <w:rFonts w:ascii="Times New Roman" w:hAnsi="Times New Roman" w:cs="Times New Roman"/>
          <w:sz w:val="22"/>
          <w:szCs w:val="22"/>
        </w:rPr>
        <w:t>N</w:t>
      </w:r>
      <w:r w:rsidRPr="002D4C60">
        <w:rPr>
          <w:rStyle w:val="fontstyle01"/>
          <w:rFonts w:ascii="Times New Roman" w:hAnsi="Times New Roman" w:cs="Times New Roman"/>
          <w:sz w:val="22"/>
          <w:szCs w:val="22"/>
          <w:vertAlign w:val="subscript"/>
        </w:rPr>
        <w:t>4</w:t>
      </w:r>
      <w:r w:rsidRPr="002D4C60">
        <w:rPr>
          <w:rStyle w:val="fontstyle01"/>
          <w:rFonts w:ascii="Times New Roman" w:hAnsi="Times New Roman" w:cs="Times New Roman"/>
          <w:sz w:val="22"/>
          <w:szCs w:val="22"/>
        </w:rPr>
        <w:t xml:space="preserve"> </w:t>
      </w:r>
      <w:r w:rsidR="00375EA3" w:rsidRPr="002D4C60">
        <w:rPr>
          <w:rStyle w:val="fontstyle01"/>
          <w:rFonts w:ascii="Times New Roman" w:hAnsi="Times New Roman" w:cs="Times New Roman"/>
          <w:sz w:val="22"/>
          <w:szCs w:val="22"/>
        </w:rPr>
        <w:t xml:space="preserve">composite </w:t>
      </w:r>
      <w:r w:rsidRPr="002D4C60">
        <w:rPr>
          <w:rStyle w:val="fontstyle01"/>
          <w:rFonts w:ascii="Times New Roman" w:hAnsi="Times New Roman" w:cs="Times New Roman"/>
          <w:sz w:val="22"/>
          <w:szCs w:val="22"/>
        </w:rPr>
        <w:t>(symbolized as BC/CN).</w:t>
      </w:r>
      <w:r>
        <w:rPr>
          <w:rStyle w:val="fontstyle01"/>
          <w:rFonts w:ascii="Times New Roman" w:hAnsi="Times New Roman" w:cs="Times New Roman"/>
          <w:sz w:val="22"/>
          <w:szCs w:val="22"/>
        </w:rPr>
        <w:t xml:space="preserve"> </w:t>
      </w:r>
      <w:r w:rsidR="00375EA3">
        <w:rPr>
          <w:rStyle w:val="fontstyle01"/>
          <w:rFonts w:ascii="Times New Roman" w:hAnsi="Times New Roman" w:cs="Times New Roman"/>
          <w:sz w:val="22"/>
          <w:szCs w:val="22"/>
        </w:rPr>
        <w:t>For comparison, the material</w:t>
      </w:r>
      <w:r w:rsidRPr="002D4C60">
        <w:rPr>
          <w:rStyle w:val="fontstyle01"/>
          <w:rFonts w:ascii="Times New Roman" w:hAnsi="Times New Roman" w:cs="Times New Roman"/>
          <w:sz w:val="22"/>
          <w:szCs w:val="22"/>
        </w:rPr>
        <w:t xml:space="preserve"> g-C</w:t>
      </w:r>
      <w:r w:rsidRPr="002D4C60">
        <w:rPr>
          <w:rStyle w:val="fontstyle01"/>
          <w:rFonts w:ascii="Times New Roman" w:hAnsi="Times New Roman" w:cs="Times New Roman"/>
          <w:sz w:val="22"/>
          <w:szCs w:val="22"/>
          <w:vertAlign w:val="subscript"/>
        </w:rPr>
        <w:t>3</w:t>
      </w:r>
      <w:r w:rsidRPr="002D4C60">
        <w:rPr>
          <w:rStyle w:val="fontstyle01"/>
          <w:rFonts w:ascii="Times New Roman" w:hAnsi="Times New Roman" w:cs="Times New Roman"/>
          <w:sz w:val="22"/>
          <w:szCs w:val="22"/>
        </w:rPr>
        <w:t>N</w:t>
      </w:r>
      <w:r w:rsidRPr="002D4C60">
        <w:rPr>
          <w:rStyle w:val="fontstyle01"/>
          <w:rFonts w:ascii="Times New Roman" w:hAnsi="Times New Roman" w:cs="Times New Roman"/>
          <w:sz w:val="22"/>
          <w:szCs w:val="22"/>
          <w:vertAlign w:val="subscript"/>
        </w:rPr>
        <w:t>4</w:t>
      </w:r>
      <w:r w:rsidRPr="002D4C60">
        <w:rPr>
          <w:rStyle w:val="fontstyle01"/>
          <w:rFonts w:ascii="Times New Roman" w:hAnsi="Times New Roman" w:cs="Times New Roman"/>
          <w:sz w:val="22"/>
          <w:szCs w:val="22"/>
        </w:rPr>
        <w:t xml:space="preserve"> was also synthesized similarly to the above conditions but without the presence of activated carbon (symbolized as CN).</w:t>
      </w:r>
    </w:p>
    <w:p w:rsidR="003B5511" w:rsidRPr="005F60D4" w:rsidRDefault="003B5511"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2.2. Material characterization</w:t>
      </w:r>
    </w:p>
    <w:p w:rsidR="003B5511" w:rsidRPr="002D4C60" w:rsidRDefault="002D4C60" w:rsidP="00DC365A">
      <w:pPr>
        <w:spacing w:before="120" w:after="120" w:line="240" w:lineRule="auto"/>
        <w:jc w:val="both"/>
        <w:rPr>
          <w:rStyle w:val="fontstyle01"/>
          <w:rFonts w:ascii="Times New Roman" w:hAnsi="Times New Roman" w:cs="Times New Roman"/>
          <w:color w:val="auto"/>
          <w:sz w:val="22"/>
          <w:szCs w:val="22"/>
        </w:rPr>
      </w:pPr>
      <w:r w:rsidRPr="002D4C60">
        <w:rPr>
          <w:rStyle w:val="fontstyle01"/>
          <w:rFonts w:ascii="Times New Roman" w:hAnsi="Times New Roman" w:cs="Times New Roman"/>
          <w:color w:val="auto"/>
          <w:sz w:val="22"/>
          <w:szCs w:val="22"/>
        </w:rPr>
        <w:t xml:space="preserve">X-ray diffraction spectra of the samples were measured on a Bruker D2 Advance diffractometer with a Cu X-ray tube with wavelength λ (CuKα) = 1.5406 Å, power 40 kV, </w:t>
      </w:r>
      <w:r w:rsidRPr="002D4C60">
        <w:rPr>
          <w:rStyle w:val="fontstyle01"/>
          <w:rFonts w:ascii="Times New Roman" w:hAnsi="Times New Roman" w:cs="Times New Roman"/>
          <w:color w:val="auto"/>
          <w:sz w:val="22"/>
          <w:szCs w:val="22"/>
        </w:rPr>
        <w:lastRenderedPageBreak/>
        <w:t>current 40 mA. Scanning angle from 10 to 80</w:t>
      </w:r>
      <w:r w:rsidRPr="002D4C60">
        <w:rPr>
          <w:rStyle w:val="fontstyle01"/>
          <w:rFonts w:ascii="Times New Roman" w:hAnsi="Times New Roman" w:cs="Times New Roman"/>
          <w:color w:val="auto"/>
          <w:sz w:val="22"/>
          <w:szCs w:val="22"/>
          <w:vertAlign w:val="superscript"/>
        </w:rPr>
        <w:t>o</w:t>
      </w:r>
      <w:r w:rsidR="003B5511" w:rsidRPr="002D4C60">
        <w:rPr>
          <w:rStyle w:val="fontstyle01"/>
          <w:rFonts w:ascii="Times New Roman" w:hAnsi="Times New Roman" w:cs="Times New Roman"/>
          <w:color w:val="auto"/>
          <w:sz w:val="22"/>
          <w:szCs w:val="22"/>
        </w:rPr>
        <w:t xml:space="preserve">. </w:t>
      </w:r>
      <w:r w:rsidRPr="002D4C60">
        <w:rPr>
          <w:rStyle w:val="fontstyle01"/>
          <w:rFonts w:ascii="Times New Roman" w:hAnsi="Times New Roman" w:cs="Times New Roman"/>
          <w:color w:val="auto"/>
          <w:sz w:val="22"/>
          <w:szCs w:val="22"/>
        </w:rPr>
        <w:t>Infrared spectra were recorded on an IRAffinity-1S spectrometer (Shimadzu) with wavenumbers ranging from 400 to 4000 cm</w:t>
      </w:r>
      <w:r w:rsidRPr="002D4C60">
        <w:rPr>
          <w:rStyle w:val="fontstyle01"/>
          <w:rFonts w:ascii="Times New Roman" w:hAnsi="Times New Roman" w:cs="Times New Roman"/>
          <w:color w:val="auto"/>
          <w:sz w:val="22"/>
          <w:szCs w:val="22"/>
          <w:vertAlign w:val="superscript"/>
        </w:rPr>
        <w:t>-1</w:t>
      </w:r>
      <w:r w:rsidR="003B5511" w:rsidRPr="002D4C60">
        <w:rPr>
          <w:rStyle w:val="fontstyle01"/>
          <w:rFonts w:ascii="Times New Roman" w:hAnsi="Times New Roman" w:cs="Times New Roman"/>
          <w:color w:val="auto"/>
          <w:sz w:val="22"/>
          <w:szCs w:val="22"/>
        </w:rPr>
        <w:t xml:space="preserve">. </w:t>
      </w:r>
      <w:r w:rsidRPr="002D4C60">
        <w:rPr>
          <w:rStyle w:val="fontstyle01"/>
          <w:rFonts w:ascii="Times New Roman" w:hAnsi="Times New Roman" w:cs="Times New Roman"/>
          <w:color w:val="auto"/>
          <w:sz w:val="22"/>
          <w:szCs w:val="22"/>
        </w:rPr>
        <w:t>The composition of the element was determined by EDS spectroscopy</w:t>
      </w:r>
      <w:r>
        <w:rPr>
          <w:rStyle w:val="fontstyle01"/>
          <w:rFonts w:ascii="Times New Roman" w:hAnsi="Times New Roman" w:cs="Times New Roman"/>
          <w:color w:val="auto"/>
          <w:sz w:val="22"/>
          <w:szCs w:val="22"/>
        </w:rPr>
        <w:t xml:space="preserve">. </w:t>
      </w:r>
      <w:r w:rsidRPr="002D4C60">
        <w:rPr>
          <w:rStyle w:val="fontstyle01"/>
          <w:rFonts w:ascii="Times New Roman" w:hAnsi="Times New Roman" w:cs="Times New Roman"/>
          <w:color w:val="auto"/>
          <w:sz w:val="22"/>
          <w:szCs w:val="22"/>
        </w:rPr>
        <w:t>UV-Vis-DRS spectra of material samples were determined on a Jasco-V770 machine with wavelengths from 200 - 800 nm</w:t>
      </w:r>
      <w:r w:rsidR="003B5511" w:rsidRPr="002D4C60">
        <w:rPr>
          <w:rStyle w:val="fontstyle01"/>
          <w:rFonts w:ascii="Times New Roman" w:hAnsi="Times New Roman" w:cs="Times New Roman"/>
          <w:color w:val="auto"/>
          <w:sz w:val="22"/>
          <w:szCs w:val="22"/>
        </w:rPr>
        <w:t xml:space="preserve">. </w:t>
      </w:r>
      <w:r w:rsidRPr="002D4C60">
        <w:rPr>
          <w:rStyle w:val="fontstyle01"/>
          <w:rFonts w:ascii="Times New Roman" w:hAnsi="Times New Roman" w:cs="Times New Roman"/>
          <w:color w:val="auto"/>
          <w:sz w:val="22"/>
          <w:szCs w:val="22"/>
        </w:rPr>
        <w:t>TEM images were measured on a JEOL JEM-2100F</w:t>
      </w:r>
      <w:r w:rsidR="003B5511" w:rsidRPr="002D4C60">
        <w:rPr>
          <w:rStyle w:val="fontstyle01"/>
          <w:rFonts w:ascii="Times New Roman" w:hAnsi="Times New Roman" w:cs="Times New Roman"/>
          <w:color w:val="auto"/>
          <w:sz w:val="22"/>
          <w:szCs w:val="22"/>
        </w:rPr>
        <w:t>.</w:t>
      </w:r>
    </w:p>
    <w:p w:rsidR="003B5511" w:rsidRPr="005F60D4" w:rsidRDefault="00066F47"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2.3. Photocatalytic properties</w:t>
      </w:r>
    </w:p>
    <w:p w:rsidR="00066F47" w:rsidRPr="00DC365A" w:rsidRDefault="002D4C60" w:rsidP="00DC365A">
      <w:pPr>
        <w:spacing w:before="120" w:after="120" w:line="240" w:lineRule="auto"/>
        <w:jc w:val="both"/>
        <w:rPr>
          <w:rStyle w:val="fontstyle01"/>
          <w:rFonts w:ascii="Times New Roman" w:hAnsi="Times New Roman" w:cs="Times New Roman"/>
          <w:sz w:val="22"/>
          <w:szCs w:val="22"/>
        </w:rPr>
      </w:pPr>
      <w:r w:rsidRPr="002D4C60">
        <w:rPr>
          <w:rStyle w:val="fontstyle01"/>
          <w:rFonts w:ascii="Times New Roman" w:hAnsi="Times New Roman" w:cs="Times New Roman"/>
          <w:sz w:val="22"/>
          <w:szCs w:val="22"/>
        </w:rPr>
        <w:t>The photocatalytic activity of the material was determined through the decomposition reaction of RhB in aqueous solution under visible light</w:t>
      </w:r>
      <w:r w:rsidR="00066F47" w:rsidRPr="00DC365A">
        <w:rPr>
          <w:rStyle w:val="fontstyle01"/>
          <w:rFonts w:ascii="Times New Roman" w:hAnsi="Times New Roman" w:cs="Times New Roman"/>
          <w:sz w:val="22"/>
          <w:szCs w:val="22"/>
        </w:rPr>
        <w:t xml:space="preserve">. </w:t>
      </w:r>
      <w:r w:rsidRPr="002D4C60">
        <w:rPr>
          <w:rStyle w:val="fontstyle01"/>
          <w:rFonts w:ascii="Times New Roman" w:hAnsi="Times New Roman" w:cs="Times New Roman"/>
          <w:sz w:val="22"/>
          <w:szCs w:val="22"/>
        </w:rPr>
        <w:t>Add 50 mg of catalyst into 100 mL of RhB solution with a concentration of 10 mg/L and stir in the dark for 1 hour to achieve adsorption-desorption equilibrium.</w:t>
      </w:r>
      <w:r w:rsidR="00066F47" w:rsidRPr="00DC365A">
        <w:rPr>
          <w:rStyle w:val="fontstyle01"/>
          <w:rFonts w:ascii="Times New Roman" w:hAnsi="Times New Roman" w:cs="Times New Roman"/>
          <w:sz w:val="22"/>
          <w:szCs w:val="22"/>
        </w:rPr>
        <w:t xml:space="preserve"> </w:t>
      </w:r>
      <w:r w:rsidRPr="002D4C60">
        <w:rPr>
          <w:rStyle w:val="fontstyle01"/>
          <w:rFonts w:ascii="Times New Roman" w:hAnsi="Times New Roman" w:cs="Times New Roman"/>
          <w:sz w:val="22"/>
          <w:szCs w:val="22"/>
        </w:rPr>
        <w:t>Then, proceed with the photocatalytic process with a 30W LED lamp. Every 10 minutes, take 5 mL of the solution and centrifuge, removing the solid part</w:t>
      </w:r>
      <w:r w:rsidR="00066F47" w:rsidRPr="00DC365A">
        <w:rPr>
          <w:rStyle w:val="fontstyle01"/>
          <w:rFonts w:ascii="Times New Roman" w:hAnsi="Times New Roman" w:cs="Times New Roman"/>
          <w:sz w:val="22"/>
          <w:szCs w:val="22"/>
        </w:rPr>
        <w:t xml:space="preserve">. </w:t>
      </w:r>
      <w:r w:rsidRPr="002D4C60">
        <w:rPr>
          <w:rStyle w:val="fontstyle01"/>
          <w:rFonts w:ascii="Times New Roman" w:hAnsi="Times New Roman" w:cs="Times New Roman"/>
          <w:sz w:val="22"/>
          <w:szCs w:val="22"/>
        </w:rPr>
        <w:t>The concentration of RhB in the solution was determined on a UV</w:t>
      </w:r>
      <w:r w:rsidR="00494A65">
        <w:rPr>
          <w:rStyle w:val="fontstyle01"/>
          <w:rFonts w:ascii="Times New Roman" w:hAnsi="Times New Roman" w:cs="Times New Roman"/>
          <w:sz w:val="22"/>
          <w:szCs w:val="22"/>
        </w:rPr>
        <w:t>-</w:t>
      </w:r>
      <w:r w:rsidRPr="002D4C60">
        <w:rPr>
          <w:rStyle w:val="fontstyle01"/>
          <w:rFonts w:ascii="Times New Roman" w:hAnsi="Times New Roman" w:cs="Times New Roman"/>
          <w:sz w:val="22"/>
          <w:szCs w:val="22"/>
        </w:rPr>
        <w:t>Vis meter (CE-2011) at a wavelength of 553 nm.</w:t>
      </w:r>
    </w:p>
    <w:p w:rsidR="00B8771F" w:rsidRPr="005F60D4" w:rsidRDefault="00B8771F"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 xml:space="preserve">3. </w:t>
      </w:r>
      <w:r w:rsidR="005F60D4" w:rsidRPr="005F60D4">
        <w:rPr>
          <w:rStyle w:val="fontstyle01"/>
          <w:rFonts w:ascii="Times New Roman" w:hAnsi="Times New Roman" w:cs="Times New Roman"/>
          <w:b/>
          <w:sz w:val="22"/>
          <w:szCs w:val="22"/>
        </w:rPr>
        <w:t>RESULTS AND DISCUSSION</w:t>
      </w:r>
    </w:p>
    <w:p w:rsidR="004220CA" w:rsidRPr="005F60D4" w:rsidRDefault="004220CA"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 xml:space="preserve">3.1. </w:t>
      </w:r>
      <w:r w:rsidR="002D4C60" w:rsidRPr="005F60D4">
        <w:rPr>
          <w:rStyle w:val="fontstyle01"/>
          <w:rFonts w:ascii="Times New Roman" w:hAnsi="Times New Roman" w:cs="Times New Roman"/>
          <w:b/>
          <w:sz w:val="22"/>
          <w:szCs w:val="22"/>
        </w:rPr>
        <w:t>Material characteristics</w:t>
      </w:r>
    </w:p>
    <w:p w:rsidR="0052539D" w:rsidRDefault="002D4C60" w:rsidP="00DC365A">
      <w:pPr>
        <w:spacing w:before="120" w:after="120" w:line="240" w:lineRule="auto"/>
        <w:jc w:val="both"/>
        <w:rPr>
          <w:rStyle w:val="fontstyle01"/>
          <w:rFonts w:ascii="Times New Roman" w:hAnsi="Times New Roman" w:cs="Times New Roman"/>
          <w:sz w:val="22"/>
          <w:szCs w:val="22"/>
        </w:rPr>
      </w:pPr>
      <w:r w:rsidRPr="002D4C60">
        <w:rPr>
          <w:rStyle w:val="fontstyle01"/>
          <w:rFonts w:ascii="Times New Roman" w:hAnsi="Times New Roman" w:cs="Times New Roman"/>
          <w:sz w:val="22"/>
          <w:szCs w:val="22"/>
        </w:rPr>
        <w:t>Characteristic results of the crystal structure of materials BC, CN and BC/CN-x (x=100, 150 and 200) were investigated by X-ray diffraction spectrum and the results are shown in Figure 1</w:t>
      </w:r>
      <w:r w:rsidR="00975E37" w:rsidRPr="00DC365A">
        <w:rPr>
          <w:rStyle w:val="fontstyle01"/>
          <w:rFonts w:ascii="Times New Roman" w:hAnsi="Times New Roman" w:cs="Times New Roman"/>
          <w:sz w:val="22"/>
          <w:szCs w:val="22"/>
        </w:rPr>
        <w:t>.</w:t>
      </w:r>
    </w:p>
    <w:p w:rsidR="00D04061" w:rsidRDefault="00D04061" w:rsidP="00DC365A">
      <w:pPr>
        <w:spacing w:before="120" w:after="120" w:line="240" w:lineRule="auto"/>
        <w:jc w:val="both"/>
        <w:rPr>
          <w:rStyle w:val="fontstyle01"/>
          <w:rFonts w:ascii="Times New Roman" w:hAnsi="Times New Roman" w:cs="Times New Roman"/>
          <w:sz w:val="22"/>
          <w:szCs w:val="22"/>
        </w:rPr>
      </w:pPr>
      <w:r w:rsidRPr="00D035A6">
        <w:rPr>
          <w:noProof/>
        </w:rPr>
        <w:drawing>
          <wp:inline distT="0" distB="0" distL="0" distR="0" wp14:anchorId="0C5F01BB" wp14:editId="33D2234C">
            <wp:extent cx="2741930" cy="2335125"/>
            <wp:effectExtent l="0" t="0" r="1270" b="8255"/>
            <wp:docPr id="1" name="Picture 1" descr="C:\Users\HT\Deskto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a.tif"/>
                    <pic:cNvPicPr>
                      <a:picLocks noChangeAspect="1" noChangeArrowheads="1"/>
                    </pic:cNvPicPr>
                  </pic:nvPicPr>
                  <pic:blipFill rotWithShape="1">
                    <a:blip r:embed="rId6">
                      <a:extLst>
                        <a:ext uri="{28A0092B-C50C-407E-A947-70E740481C1C}">
                          <a14:useLocalDpi xmlns:a14="http://schemas.microsoft.com/office/drawing/2010/main" val="0"/>
                        </a:ext>
                      </a:extLst>
                    </a:blip>
                    <a:srcRect l="8551" t="9666" r="11897"/>
                    <a:stretch/>
                  </pic:blipFill>
                  <pic:spPr bwMode="auto">
                    <a:xfrm>
                      <a:off x="0" y="0"/>
                      <a:ext cx="2741930" cy="2335125"/>
                    </a:xfrm>
                    <a:prstGeom prst="rect">
                      <a:avLst/>
                    </a:prstGeom>
                    <a:noFill/>
                    <a:ln>
                      <a:noFill/>
                    </a:ln>
                    <a:extLst>
                      <a:ext uri="{53640926-AAD7-44D8-BBD7-CCE9431645EC}">
                        <a14:shadowObscured xmlns:a14="http://schemas.microsoft.com/office/drawing/2010/main"/>
                      </a:ext>
                    </a:extLst>
                  </pic:spPr>
                </pic:pic>
              </a:graphicData>
            </a:graphic>
          </wp:inline>
        </w:drawing>
      </w:r>
    </w:p>
    <w:p w:rsidR="00D04061" w:rsidRPr="00DC365A" w:rsidRDefault="00D04061" w:rsidP="00DC365A">
      <w:pPr>
        <w:spacing w:before="120" w:after="120" w:line="240" w:lineRule="auto"/>
        <w:jc w:val="both"/>
        <w:rPr>
          <w:rStyle w:val="fontstyle01"/>
          <w:rFonts w:ascii="Times New Roman" w:hAnsi="Times New Roman" w:cs="Times New Roman"/>
          <w:sz w:val="22"/>
          <w:szCs w:val="22"/>
        </w:rPr>
      </w:pPr>
      <w:r w:rsidRPr="005F60D4">
        <w:rPr>
          <w:rStyle w:val="fontstyle01"/>
          <w:rFonts w:ascii="Times New Roman" w:hAnsi="Times New Roman" w:cs="Times New Roman"/>
          <w:b/>
          <w:sz w:val="22"/>
          <w:szCs w:val="22"/>
        </w:rPr>
        <w:t>Figure 1.</w:t>
      </w:r>
      <w:r>
        <w:rPr>
          <w:rStyle w:val="fontstyle01"/>
          <w:rFonts w:ascii="Times New Roman" w:hAnsi="Times New Roman" w:cs="Times New Roman"/>
          <w:sz w:val="22"/>
          <w:szCs w:val="22"/>
        </w:rPr>
        <w:t xml:space="preserve"> XRD patterns of BC, CN and BC/CN-x </w:t>
      </w:r>
      <w:r w:rsidR="00375EA3">
        <w:rPr>
          <w:rStyle w:val="fontstyle01"/>
          <w:rFonts w:ascii="Times New Roman" w:hAnsi="Times New Roman" w:cs="Times New Roman"/>
          <w:sz w:val="22"/>
          <w:szCs w:val="22"/>
        </w:rPr>
        <w:t>(x = 100; 150; 200)</w:t>
      </w:r>
    </w:p>
    <w:p w:rsidR="00975E37" w:rsidRDefault="001B4331" w:rsidP="00A07CF8">
      <w:pPr>
        <w:spacing w:before="120" w:after="120" w:line="240" w:lineRule="auto"/>
        <w:jc w:val="both"/>
        <w:rPr>
          <w:rStyle w:val="fontstyle01"/>
          <w:rFonts w:ascii="Times New Roman" w:eastAsiaTheme="minorEastAsia" w:hAnsi="Times New Roman" w:cs="Times New Roman"/>
          <w:sz w:val="22"/>
          <w:szCs w:val="22"/>
        </w:rPr>
      </w:pPr>
      <w:r w:rsidRPr="001B4331">
        <w:rPr>
          <w:rStyle w:val="fontstyle01"/>
          <w:rFonts w:ascii="Times New Roman" w:hAnsi="Times New Roman" w:cs="Times New Roman"/>
          <w:sz w:val="22"/>
          <w:szCs w:val="22"/>
        </w:rPr>
        <w:t>The results in Figure 1 show that the BC sample has a raised area in the value range 2θ</w:t>
      </w:r>
      <w:r w:rsidR="00375EA3">
        <w:rPr>
          <w:rStyle w:val="fontstyle01"/>
          <w:rFonts w:ascii="Times New Roman" w:hAnsi="Times New Roman" w:cs="Times New Roman"/>
          <w:sz w:val="22"/>
          <w:szCs w:val="22"/>
        </w:rPr>
        <w:t xml:space="preserve"> </w:t>
      </w:r>
      <w:r w:rsidRPr="001B4331">
        <w:rPr>
          <w:rStyle w:val="fontstyle01"/>
          <w:rFonts w:ascii="Times New Roman" w:hAnsi="Times New Roman" w:cs="Times New Roman"/>
          <w:sz w:val="22"/>
          <w:szCs w:val="22"/>
        </w:rPr>
        <w:t>= 20-30</w:t>
      </w:r>
      <w:r w:rsidRPr="001B4331">
        <w:rPr>
          <w:rStyle w:val="fontstyle01"/>
          <w:rFonts w:ascii="Times New Roman" w:hAnsi="Times New Roman" w:cs="Times New Roman"/>
          <w:sz w:val="22"/>
          <w:szCs w:val="22"/>
          <w:vertAlign w:val="superscript"/>
        </w:rPr>
        <w:t>o</w:t>
      </w:r>
      <w:r w:rsidRPr="001B4331">
        <w:rPr>
          <w:rStyle w:val="fontstyle01"/>
          <w:rFonts w:ascii="Times New Roman" w:hAnsi="Times New Roman" w:cs="Times New Roman"/>
          <w:sz w:val="22"/>
          <w:szCs w:val="22"/>
        </w:rPr>
        <w:t>, which is characteristic of the amorphou</w:t>
      </w:r>
      <w:r>
        <w:rPr>
          <w:rStyle w:val="fontstyle01"/>
          <w:rFonts w:ascii="Times New Roman" w:hAnsi="Times New Roman" w:cs="Times New Roman"/>
          <w:sz w:val="22"/>
          <w:szCs w:val="22"/>
        </w:rPr>
        <w:t>s structure of activated carbon</w:t>
      </w:r>
      <w:r w:rsidR="00A07CF8">
        <w:rPr>
          <w:rStyle w:val="fontstyle01"/>
          <w:rFonts w:ascii="Times New Roman" w:eastAsiaTheme="minorEastAsia" w:hAnsi="Times New Roman" w:cs="Times New Roman"/>
          <w:sz w:val="22"/>
          <w:szCs w:val="22"/>
        </w:rPr>
        <w:t xml:space="preserve"> </w:t>
      </w:r>
      <w:r w:rsidR="00A07CF8">
        <w:rPr>
          <w:rStyle w:val="fontstyle01"/>
          <w:rFonts w:ascii="Times New Roman" w:eastAsiaTheme="minorEastAsia" w:hAnsi="Times New Roman" w:cs="Times New Roman"/>
          <w:sz w:val="22"/>
          <w:szCs w:val="22"/>
        </w:rPr>
        <w:fldChar w:fldCharType="begin"/>
      </w:r>
      <w:r w:rsidR="00A07CF8">
        <w:rPr>
          <w:rStyle w:val="fontstyle01"/>
          <w:rFonts w:ascii="Times New Roman" w:eastAsiaTheme="minorEastAsia" w:hAnsi="Times New Roman" w:cs="Times New Roman"/>
          <w:sz w:val="22"/>
          <w:szCs w:val="22"/>
        </w:rPr>
        <w:instrText xml:space="preserve"> ADDIN EN.CITE &lt;EndNote&gt;&lt;Cite&gt;&lt;Author&gt;T. Van Thuan&lt;/Author&gt;&lt;Year&gt;2017&lt;/Year&gt;&lt;RecNum&gt;327&lt;/RecNum&gt;&lt;DisplayText&gt;[10]&lt;/DisplayText&gt;&lt;record&gt;&lt;rec-number&gt;327&lt;/rec-number&gt;&lt;foreign-keys&gt;&lt;key app="EN" db-id="v9axpvrs8sadevep9ta55ffw29d2zvdts2xs" timestamp="1695370425"&gt;327&lt;/key&gt;&lt;/foreign-keys&gt;&lt;ref-type name="Journal Article"&gt;17&lt;/ref-type&gt;&lt;contributors&gt;&lt;authors&gt;&lt;author&gt;T. Van Thuan, B.T.P. Quynh, T.D. Nguyen, V.T.T. Ho, L.G. Bach&lt;/author&gt;&lt;/authors&gt;&lt;/contributors&gt;&lt;titles&gt;&lt;secondary-title&gt;Surf. Interfaces&lt;/secondary-title&gt;&lt;/titles&gt;&lt;periodical&gt;&lt;full-title&gt;Surf. Interfaces&lt;/full-title&gt;&lt;/periodical&gt;&lt;pages&gt;209-217&lt;/pages&gt;&lt;volume&gt;6&lt;/volume&gt;&lt;dates&gt;&lt;year&gt;2017&lt;/year&gt;&lt;/dates&gt;&lt;urls&gt;&lt;/urls&gt;&lt;/record&gt;&lt;/Cite&gt;&lt;/EndNote&gt;</w:instrText>
      </w:r>
      <w:r w:rsidR="00A07CF8">
        <w:rPr>
          <w:rStyle w:val="fontstyle01"/>
          <w:rFonts w:ascii="Times New Roman" w:eastAsiaTheme="minorEastAsia" w:hAnsi="Times New Roman" w:cs="Times New Roman"/>
          <w:sz w:val="22"/>
          <w:szCs w:val="22"/>
        </w:rPr>
        <w:fldChar w:fldCharType="separate"/>
      </w:r>
      <w:r w:rsidR="00A07CF8">
        <w:rPr>
          <w:rStyle w:val="fontstyle01"/>
          <w:rFonts w:ascii="Times New Roman" w:eastAsiaTheme="minorEastAsia" w:hAnsi="Times New Roman" w:cs="Times New Roman"/>
          <w:noProof/>
          <w:sz w:val="22"/>
          <w:szCs w:val="22"/>
        </w:rPr>
        <w:t>[10]</w:t>
      </w:r>
      <w:r w:rsidR="00A07CF8">
        <w:rPr>
          <w:rStyle w:val="fontstyle01"/>
          <w:rFonts w:ascii="Times New Roman" w:eastAsiaTheme="minorEastAsia" w:hAnsi="Times New Roman" w:cs="Times New Roman"/>
          <w:sz w:val="22"/>
          <w:szCs w:val="22"/>
        </w:rPr>
        <w:fldChar w:fldCharType="end"/>
      </w:r>
      <w:r w:rsidR="00A07CF8">
        <w:rPr>
          <w:rStyle w:val="fontstyle01"/>
          <w:rFonts w:ascii="Times New Roman" w:eastAsiaTheme="minorEastAsia" w:hAnsi="Times New Roman" w:cs="Times New Roman"/>
          <w:sz w:val="22"/>
          <w:szCs w:val="22"/>
        </w:rPr>
        <w:t xml:space="preserve">. </w:t>
      </w:r>
      <w:r w:rsidRPr="001B4331">
        <w:rPr>
          <w:rStyle w:val="fontstyle01"/>
          <w:rFonts w:ascii="Times New Roman" w:eastAsiaTheme="minorEastAsia" w:hAnsi="Times New Roman" w:cs="Times New Roman"/>
          <w:sz w:val="22"/>
          <w:szCs w:val="22"/>
        </w:rPr>
        <w:t>The CN sample has a diffraction peak at 2θ</w:t>
      </w:r>
      <w:r w:rsidR="00375EA3">
        <w:rPr>
          <w:rStyle w:val="fontstyle01"/>
          <w:rFonts w:ascii="Times New Roman" w:eastAsiaTheme="minorEastAsia" w:hAnsi="Times New Roman" w:cs="Times New Roman"/>
          <w:sz w:val="22"/>
          <w:szCs w:val="22"/>
        </w:rPr>
        <w:t xml:space="preserve"> </w:t>
      </w:r>
      <w:r w:rsidRPr="001B4331">
        <w:rPr>
          <w:rStyle w:val="fontstyle01"/>
          <w:rFonts w:ascii="Times New Roman" w:eastAsiaTheme="minorEastAsia" w:hAnsi="Times New Roman" w:cs="Times New Roman"/>
          <w:sz w:val="22"/>
          <w:szCs w:val="22"/>
        </w:rPr>
        <w:t>= 13.2</w:t>
      </w:r>
      <w:r w:rsidRPr="001B4331">
        <w:rPr>
          <w:rStyle w:val="fontstyle01"/>
          <w:rFonts w:ascii="Times New Roman" w:eastAsiaTheme="minorEastAsia" w:hAnsi="Times New Roman" w:cs="Times New Roman"/>
          <w:sz w:val="22"/>
          <w:szCs w:val="22"/>
          <w:vertAlign w:val="superscript"/>
        </w:rPr>
        <w:t>o</w:t>
      </w:r>
      <w:r w:rsidRPr="001B4331">
        <w:rPr>
          <w:rStyle w:val="fontstyle01"/>
          <w:rFonts w:ascii="Times New Roman" w:eastAsiaTheme="minorEastAsia" w:hAnsi="Times New Roman" w:cs="Times New Roman"/>
          <w:sz w:val="22"/>
          <w:szCs w:val="22"/>
        </w:rPr>
        <w:t xml:space="preserve"> and 27.5</w:t>
      </w:r>
      <w:r w:rsidRPr="001B4331">
        <w:rPr>
          <w:rStyle w:val="fontstyle01"/>
          <w:rFonts w:ascii="Times New Roman" w:eastAsiaTheme="minorEastAsia" w:hAnsi="Times New Roman" w:cs="Times New Roman"/>
          <w:sz w:val="22"/>
          <w:szCs w:val="22"/>
          <w:vertAlign w:val="superscript"/>
        </w:rPr>
        <w:t>o</w:t>
      </w:r>
      <w:r w:rsidRPr="001B4331">
        <w:rPr>
          <w:rStyle w:val="fontstyle01"/>
          <w:rFonts w:ascii="Times New Roman" w:eastAsiaTheme="minorEastAsia" w:hAnsi="Times New Roman" w:cs="Times New Roman"/>
          <w:sz w:val="22"/>
          <w:szCs w:val="22"/>
        </w:rPr>
        <w:t xml:space="preserve"> due to the layered structure of g-C</w:t>
      </w:r>
      <w:r w:rsidRPr="001B4331">
        <w:rPr>
          <w:rStyle w:val="fontstyle01"/>
          <w:rFonts w:ascii="Times New Roman" w:eastAsiaTheme="minorEastAsia" w:hAnsi="Times New Roman" w:cs="Times New Roman"/>
          <w:sz w:val="22"/>
          <w:szCs w:val="22"/>
          <w:vertAlign w:val="subscript"/>
        </w:rPr>
        <w:t>3</w:t>
      </w:r>
      <w:r w:rsidRPr="001B4331">
        <w:rPr>
          <w:rStyle w:val="fontstyle01"/>
          <w:rFonts w:ascii="Times New Roman" w:eastAsiaTheme="minorEastAsia" w:hAnsi="Times New Roman" w:cs="Times New Roman"/>
          <w:sz w:val="22"/>
          <w:szCs w:val="22"/>
        </w:rPr>
        <w:t>N</w:t>
      </w:r>
      <w:r w:rsidRPr="001B4331">
        <w:rPr>
          <w:rStyle w:val="fontstyle01"/>
          <w:rFonts w:ascii="Times New Roman" w:eastAsiaTheme="minorEastAsia" w:hAnsi="Times New Roman" w:cs="Times New Roman"/>
          <w:sz w:val="22"/>
          <w:szCs w:val="22"/>
          <w:vertAlign w:val="subscript"/>
        </w:rPr>
        <w:t>4</w:t>
      </w:r>
      <w:r w:rsidRPr="001B4331">
        <w:rPr>
          <w:rStyle w:val="fontstyle01"/>
          <w:rFonts w:ascii="Times New Roman" w:eastAsiaTheme="minorEastAsia" w:hAnsi="Times New Roman" w:cs="Times New Roman"/>
          <w:sz w:val="22"/>
          <w:szCs w:val="22"/>
        </w:rPr>
        <w:t xml:space="preserve"> with alternating stacking of conjugated aromatic units similar to </w:t>
      </w:r>
      <w:r w:rsidRPr="001B4331">
        <w:rPr>
          <w:rStyle w:val="fontstyle01"/>
          <w:rFonts w:ascii="Times New Roman" w:eastAsiaTheme="minorEastAsia" w:hAnsi="Times New Roman" w:cs="Times New Roman"/>
          <w:sz w:val="22"/>
          <w:szCs w:val="22"/>
        </w:rPr>
        <w:lastRenderedPageBreak/>
        <w:t>the structure o</w:t>
      </w:r>
      <w:r>
        <w:rPr>
          <w:rStyle w:val="fontstyle01"/>
          <w:rFonts w:ascii="Times New Roman" w:eastAsiaTheme="minorEastAsia" w:hAnsi="Times New Roman" w:cs="Times New Roman"/>
          <w:sz w:val="22"/>
          <w:szCs w:val="22"/>
        </w:rPr>
        <w:t>f graphite</w:t>
      </w:r>
      <w:r w:rsidR="00A07CF8">
        <w:rPr>
          <w:rStyle w:val="fontstyle01"/>
          <w:rFonts w:ascii="Times New Roman" w:eastAsiaTheme="minorEastAsia" w:hAnsi="Times New Roman" w:cs="Times New Roman"/>
          <w:sz w:val="22"/>
          <w:szCs w:val="22"/>
        </w:rPr>
        <w:t xml:space="preserve"> </w:t>
      </w:r>
      <w:r w:rsidR="00A07CF8">
        <w:rPr>
          <w:rStyle w:val="fontstyle01"/>
          <w:rFonts w:ascii="Times New Roman" w:eastAsiaTheme="minorEastAsia" w:hAnsi="Times New Roman" w:cs="Times New Roman"/>
          <w:sz w:val="22"/>
          <w:szCs w:val="22"/>
        </w:rPr>
        <w:fldChar w:fldCharType="begin"/>
      </w:r>
      <w:r w:rsidR="00A07CF8">
        <w:rPr>
          <w:rStyle w:val="fontstyle01"/>
          <w:rFonts w:ascii="Times New Roman" w:eastAsiaTheme="minorEastAsia" w:hAnsi="Times New Roman" w:cs="Times New Roman"/>
          <w:sz w:val="22"/>
          <w:szCs w:val="22"/>
        </w:rPr>
        <w:instrText xml:space="preserve"> ADDIN EN.CITE &lt;EndNote&gt;&lt;Cite&gt;&lt;Author&gt;Md. R. Islam&lt;/Author&gt;&lt;Year&gt;2019&lt;/Year&gt;&lt;RecNum&gt;328&lt;/RecNum&gt;&lt;DisplayText&gt;[11]&lt;/DisplayText&gt;&lt;record&gt;&lt;rec-number&gt;328&lt;/rec-number&gt;&lt;foreign-keys&gt;&lt;key app="EN" db-id="v9axpvrs8sadevep9ta55ffw29d2zvdts2xs" timestamp="1695370881"&gt;328&lt;/key&gt;&lt;/foreign-keys&gt;&lt;ref-type name="Journal Article"&gt;17&lt;/ref-type&gt;&lt;contributors&gt;&lt;authors&gt;&lt;author&gt;Md. R. Islam, A. K. Chakraborty, M. A. Gafur, Md. A. Rahman, Md. H. Rahman&lt;/author&gt;&lt;/authors&gt;&lt;/contributors&gt;&lt;titles&gt;&lt;secondary-title&gt;Research on Chemical Intermediates&lt;/secondary-title&gt;&lt;/titles&gt;&lt;periodical&gt;&lt;full-title&gt;Research on Chemical Intermediates&lt;/full-title&gt;&lt;/periodical&gt;&lt;pages&gt;1753-1773&lt;/pages&gt;&lt;volume&gt;45&lt;/volume&gt;&lt;dates&gt;&lt;year&gt;2019&lt;/year&gt;&lt;/dates&gt;&lt;urls&gt;&lt;/urls&gt;&lt;/record&gt;&lt;/Cite&gt;&lt;/EndNote&gt;</w:instrText>
      </w:r>
      <w:r w:rsidR="00A07CF8">
        <w:rPr>
          <w:rStyle w:val="fontstyle01"/>
          <w:rFonts w:ascii="Times New Roman" w:eastAsiaTheme="minorEastAsia" w:hAnsi="Times New Roman" w:cs="Times New Roman"/>
          <w:sz w:val="22"/>
          <w:szCs w:val="22"/>
        </w:rPr>
        <w:fldChar w:fldCharType="separate"/>
      </w:r>
      <w:r w:rsidR="00A07CF8">
        <w:rPr>
          <w:rStyle w:val="fontstyle01"/>
          <w:rFonts w:ascii="Times New Roman" w:eastAsiaTheme="minorEastAsia" w:hAnsi="Times New Roman" w:cs="Times New Roman"/>
          <w:noProof/>
          <w:sz w:val="22"/>
          <w:szCs w:val="22"/>
        </w:rPr>
        <w:t>[11]</w:t>
      </w:r>
      <w:r w:rsidR="00A07CF8">
        <w:rPr>
          <w:rStyle w:val="fontstyle01"/>
          <w:rFonts w:ascii="Times New Roman" w:eastAsiaTheme="minorEastAsia" w:hAnsi="Times New Roman" w:cs="Times New Roman"/>
          <w:sz w:val="22"/>
          <w:szCs w:val="22"/>
        </w:rPr>
        <w:fldChar w:fldCharType="end"/>
      </w:r>
      <w:r w:rsidR="006F13AC">
        <w:rPr>
          <w:rStyle w:val="fontstyle01"/>
          <w:rFonts w:ascii="Times New Roman" w:eastAsiaTheme="minorEastAsia" w:hAnsi="Times New Roman" w:cs="Times New Roman"/>
          <w:sz w:val="22"/>
          <w:szCs w:val="22"/>
        </w:rPr>
        <w:t xml:space="preserve">. </w:t>
      </w:r>
      <w:r w:rsidRPr="001B4331">
        <w:rPr>
          <w:rStyle w:val="fontstyle01"/>
          <w:rFonts w:ascii="Times New Roman" w:eastAsiaTheme="minorEastAsia" w:hAnsi="Times New Roman" w:cs="Times New Roman"/>
          <w:sz w:val="22"/>
          <w:szCs w:val="22"/>
        </w:rPr>
        <w:t>In the BC/CN-x composite, all the peaks of g-C</w:t>
      </w:r>
      <w:r w:rsidRPr="001B4331">
        <w:rPr>
          <w:rStyle w:val="fontstyle01"/>
          <w:rFonts w:ascii="Times New Roman" w:eastAsiaTheme="minorEastAsia" w:hAnsi="Times New Roman" w:cs="Times New Roman"/>
          <w:sz w:val="22"/>
          <w:szCs w:val="22"/>
          <w:vertAlign w:val="subscript"/>
        </w:rPr>
        <w:t>3</w:t>
      </w:r>
      <w:r w:rsidRPr="001B4331">
        <w:rPr>
          <w:rStyle w:val="fontstyle01"/>
          <w:rFonts w:ascii="Times New Roman" w:eastAsiaTheme="minorEastAsia" w:hAnsi="Times New Roman" w:cs="Times New Roman"/>
          <w:sz w:val="22"/>
          <w:szCs w:val="22"/>
        </w:rPr>
        <w:t>N</w:t>
      </w:r>
      <w:r w:rsidRPr="001B4331">
        <w:rPr>
          <w:rStyle w:val="fontstyle01"/>
          <w:rFonts w:ascii="Times New Roman" w:eastAsiaTheme="minorEastAsia" w:hAnsi="Times New Roman" w:cs="Times New Roman"/>
          <w:sz w:val="22"/>
          <w:szCs w:val="22"/>
          <w:vertAlign w:val="subscript"/>
        </w:rPr>
        <w:t>4</w:t>
      </w:r>
      <w:r w:rsidRPr="001B4331">
        <w:rPr>
          <w:rStyle w:val="fontstyle01"/>
          <w:rFonts w:ascii="Times New Roman" w:eastAsiaTheme="minorEastAsia" w:hAnsi="Times New Roman" w:cs="Times New Roman"/>
          <w:sz w:val="22"/>
          <w:szCs w:val="22"/>
        </w:rPr>
        <w:t xml:space="preserve"> appeared but no peaks of the BC sample were seen.</w:t>
      </w:r>
      <w:r w:rsidR="001D6EE7">
        <w:rPr>
          <w:rStyle w:val="fontstyle01"/>
          <w:rFonts w:ascii="Times New Roman" w:eastAsiaTheme="minorEastAsia" w:hAnsi="Times New Roman" w:cs="Times New Roman"/>
          <w:sz w:val="22"/>
          <w:szCs w:val="22"/>
        </w:rPr>
        <w:t xml:space="preserve"> </w:t>
      </w:r>
      <w:r w:rsidRPr="001B4331">
        <w:rPr>
          <w:rStyle w:val="fontstyle01"/>
          <w:rFonts w:ascii="Times New Roman" w:eastAsiaTheme="minorEastAsia" w:hAnsi="Times New Roman" w:cs="Times New Roman"/>
          <w:sz w:val="22"/>
          <w:szCs w:val="22"/>
        </w:rPr>
        <w:t>This may be due to the overlap of carbon layers between g-C</w:t>
      </w:r>
      <w:r w:rsidRPr="001B4331">
        <w:rPr>
          <w:rStyle w:val="fontstyle01"/>
          <w:rFonts w:ascii="Times New Roman" w:eastAsiaTheme="minorEastAsia" w:hAnsi="Times New Roman" w:cs="Times New Roman"/>
          <w:sz w:val="22"/>
          <w:szCs w:val="22"/>
          <w:vertAlign w:val="subscript"/>
        </w:rPr>
        <w:t>3</w:t>
      </w:r>
      <w:r w:rsidRPr="001B4331">
        <w:rPr>
          <w:rStyle w:val="fontstyle01"/>
          <w:rFonts w:ascii="Times New Roman" w:eastAsiaTheme="minorEastAsia" w:hAnsi="Times New Roman" w:cs="Times New Roman"/>
          <w:sz w:val="22"/>
          <w:szCs w:val="22"/>
        </w:rPr>
        <w:t>N</w:t>
      </w:r>
      <w:r w:rsidRPr="001B4331">
        <w:rPr>
          <w:rStyle w:val="fontstyle01"/>
          <w:rFonts w:ascii="Times New Roman" w:eastAsiaTheme="minorEastAsia" w:hAnsi="Times New Roman" w:cs="Times New Roman"/>
          <w:sz w:val="22"/>
          <w:szCs w:val="22"/>
          <w:vertAlign w:val="subscript"/>
        </w:rPr>
        <w:t>4</w:t>
      </w:r>
      <w:r w:rsidRPr="001B4331">
        <w:rPr>
          <w:rStyle w:val="fontstyle01"/>
          <w:rFonts w:ascii="Times New Roman" w:eastAsiaTheme="minorEastAsia" w:hAnsi="Times New Roman" w:cs="Times New Roman"/>
          <w:sz w:val="22"/>
          <w:szCs w:val="22"/>
        </w:rPr>
        <w:t xml:space="preserve"> crystals by composite formation.</w:t>
      </w:r>
    </w:p>
    <w:p w:rsidR="001D6EE7" w:rsidRPr="00A07CF8" w:rsidRDefault="001B4331" w:rsidP="00A07CF8">
      <w:pPr>
        <w:spacing w:before="120" w:after="120" w:line="240" w:lineRule="auto"/>
        <w:jc w:val="both"/>
        <w:rPr>
          <w:rStyle w:val="fontstyle01"/>
          <w:rFonts w:ascii="Times New Roman" w:eastAsiaTheme="minorEastAsia" w:hAnsi="Times New Roman" w:cs="Times New Roman"/>
          <w:sz w:val="22"/>
          <w:szCs w:val="22"/>
        </w:rPr>
      </w:pPr>
      <w:r w:rsidRPr="001B4331">
        <w:rPr>
          <w:rStyle w:val="fontstyle01"/>
          <w:rFonts w:ascii="Times New Roman" w:eastAsiaTheme="minorEastAsia" w:hAnsi="Times New Roman" w:cs="Times New Roman"/>
          <w:sz w:val="22"/>
          <w:szCs w:val="22"/>
        </w:rPr>
        <w:t>The chemical bond characteristics of the samples were characterized by FT-IR spectroscopy, the results are shown in Figure 2.</w:t>
      </w:r>
    </w:p>
    <w:p w:rsidR="00A07CF8" w:rsidRDefault="0049055D" w:rsidP="00DC365A">
      <w:pPr>
        <w:spacing w:before="120" w:after="120" w:line="240" w:lineRule="auto"/>
        <w:jc w:val="both"/>
        <w:rPr>
          <w:rStyle w:val="fontstyle01"/>
          <w:rFonts w:ascii="Times New Roman" w:hAnsi="Times New Roman" w:cs="Times New Roman"/>
          <w:sz w:val="22"/>
          <w:szCs w:val="22"/>
        </w:rPr>
      </w:pPr>
      <w:r w:rsidRPr="0049055D">
        <w:rPr>
          <w:rStyle w:val="fontstyle01"/>
          <w:rFonts w:ascii="Times New Roman" w:hAnsi="Times New Roman" w:cs="Times New Roman"/>
          <w:noProof/>
          <w:sz w:val="22"/>
          <w:szCs w:val="22"/>
        </w:rPr>
        <w:drawing>
          <wp:inline distT="0" distB="0" distL="0" distR="0">
            <wp:extent cx="2816352" cy="2331720"/>
            <wp:effectExtent l="0" t="0" r="3175" b="0"/>
            <wp:docPr id="3" name="Picture 3" descr="C:\Users\HT\Deskto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a.tif"/>
                    <pic:cNvPicPr>
                      <a:picLocks noChangeAspect="1" noChangeArrowheads="1"/>
                    </pic:cNvPicPr>
                  </pic:nvPicPr>
                  <pic:blipFill rotWithShape="1">
                    <a:blip r:embed="rId7">
                      <a:extLst>
                        <a:ext uri="{28A0092B-C50C-407E-A947-70E740481C1C}">
                          <a14:useLocalDpi xmlns:a14="http://schemas.microsoft.com/office/drawing/2010/main" val="0"/>
                        </a:ext>
                      </a:extLst>
                    </a:blip>
                    <a:srcRect l="8786" t="9302" r="11628" b="2843"/>
                    <a:stretch/>
                  </pic:blipFill>
                  <pic:spPr bwMode="auto">
                    <a:xfrm>
                      <a:off x="0" y="0"/>
                      <a:ext cx="2826161" cy="2339841"/>
                    </a:xfrm>
                    <a:prstGeom prst="rect">
                      <a:avLst/>
                    </a:prstGeom>
                    <a:noFill/>
                    <a:ln>
                      <a:noFill/>
                    </a:ln>
                    <a:extLst>
                      <a:ext uri="{53640926-AAD7-44D8-BBD7-CCE9431645EC}">
                        <a14:shadowObscured xmlns:a14="http://schemas.microsoft.com/office/drawing/2010/main"/>
                      </a:ext>
                    </a:extLst>
                  </pic:spPr>
                </pic:pic>
              </a:graphicData>
            </a:graphic>
          </wp:inline>
        </w:drawing>
      </w:r>
    </w:p>
    <w:p w:rsidR="00A07CF8" w:rsidRDefault="00A07CF8" w:rsidP="00DC365A">
      <w:pPr>
        <w:spacing w:before="120" w:after="120" w:line="240" w:lineRule="auto"/>
        <w:jc w:val="both"/>
        <w:rPr>
          <w:rStyle w:val="fontstyle01"/>
          <w:rFonts w:ascii="Times New Roman" w:hAnsi="Times New Roman" w:cs="Times New Roman"/>
          <w:sz w:val="22"/>
          <w:szCs w:val="22"/>
        </w:rPr>
      </w:pPr>
      <w:r w:rsidRPr="005F60D4">
        <w:rPr>
          <w:rStyle w:val="fontstyle01"/>
          <w:rFonts w:ascii="Times New Roman" w:hAnsi="Times New Roman" w:cs="Times New Roman"/>
          <w:b/>
          <w:sz w:val="22"/>
          <w:szCs w:val="22"/>
        </w:rPr>
        <w:t>Figure 2.</w:t>
      </w:r>
      <w:r>
        <w:rPr>
          <w:rStyle w:val="fontstyle01"/>
          <w:rFonts w:ascii="Times New Roman" w:hAnsi="Times New Roman" w:cs="Times New Roman"/>
          <w:sz w:val="22"/>
          <w:szCs w:val="22"/>
        </w:rPr>
        <w:t xml:space="preserve"> </w:t>
      </w:r>
      <w:r w:rsidR="001D6EE7">
        <w:rPr>
          <w:rStyle w:val="fontstyle01"/>
          <w:rFonts w:ascii="Times New Roman" w:hAnsi="Times New Roman" w:cs="Times New Roman"/>
          <w:sz w:val="22"/>
          <w:szCs w:val="22"/>
        </w:rPr>
        <w:t xml:space="preserve">FT-IR spectra of CN and BC/CN-x </w:t>
      </w:r>
      <w:r w:rsidR="003A4597">
        <w:rPr>
          <w:rStyle w:val="fontstyle01"/>
          <w:rFonts w:ascii="Times New Roman" w:hAnsi="Times New Roman" w:cs="Times New Roman"/>
          <w:sz w:val="22"/>
          <w:szCs w:val="22"/>
        </w:rPr>
        <w:t>(x = 100; 150; 200)</w:t>
      </w:r>
    </w:p>
    <w:p w:rsidR="001D6EE7" w:rsidRDefault="001B4331" w:rsidP="00DC365A">
      <w:pPr>
        <w:spacing w:before="120" w:after="120" w:line="240" w:lineRule="auto"/>
        <w:jc w:val="both"/>
        <w:rPr>
          <w:rStyle w:val="fontstyle01"/>
          <w:rFonts w:ascii="Times New Roman" w:hAnsi="Times New Roman" w:cs="Times New Roman"/>
          <w:sz w:val="22"/>
          <w:szCs w:val="22"/>
        </w:rPr>
      </w:pPr>
      <w:r w:rsidRPr="001B4331">
        <w:rPr>
          <w:rStyle w:val="fontstyle01"/>
          <w:rFonts w:ascii="Times New Roman" w:hAnsi="Times New Roman" w:cs="Times New Roman"/>
          <w:sz w:val="22"/>
          <w:szCs w:val="22"/>
        </w:rPr>
        <w:t xml:space="preserve">For </w:t>
      </w:r>
      <w:r w:rsidR="00494A65">
        <w:rPr>
          <w:rStyle w:val="fontstyle01"/>
          <w:rFonts w:ascii="Times New Roman" w:hAnsi="Times New Roman" w:cs="Times New Roman"/>
          <w:sz w:val="22"/>
          <w:szCs w:val="22"/>
        </w:rPr>
        <w:t xml:space="preserve">the </w:t>
      </w:r>
      <w:r w:rsidRPr="001B4331">
        <w:rPr>
          <w:rStyle w:val="fontstyle01"/>
          <w:rFonts w:ascii="Times New Roman" w:hAnsi="Times New Roman" w:cs="Times New Roman"/>
          <w:sz w:val="22"/>
          <w:szCs w:val="22"/>
        </w:rPr>
        <w:t>CN sample, the intensity band at 809.6 cm</w:t>
      </w:r>
      <w:r w:rsidRPr="003A4597">
        <w:rPr>
          <w:rStyle w:val="fontstyle01"/>
          <w:rFonts w:ascii="Times New Roman" w:hAnsi="Times New Roman" w:cs="Times New Roman"/>
          <w:sz w:val="22"/>
          <w:szCs w:val="22"/>
          <w:vertAlign w:val="superscript"/>
        </w:rPr>
        <w:t>-1</w:t>
      </w:r>
      <w:r w:rsidRPr="001B4331">
        <w:rPr>
          <w:rStyle w:val="fontstyle01"/>
          <w:rFonts w:ascii="Times New Roman" w:hAnsi="Times New Roman" w:cs="Times New Roman"/>
          <w:sz w:val="22"/>
          <w:szCs w:val="22"/>
        </w:rPr>
        <w:t xml:space="preserve"> shows the typical characteristic structure of tri-s-triazine </w:t>
      </w:r>
      <w:r w:rsidR="0049055D">
        <w:rPr>
          <w:rStyle w:val="fontstyle01"/>
          <w:rFonts w:ascii="Times New Roman" w:hAnsi="Times New Roman" w:cs="Times New Roman"/>
          <w:sz w:val="22"/>
          <w:szCs w:val="22"/>
        </w:rPr>
        <w:fldChar w:fldCharType="begin"/>
      </w:r>
      <w:r w:rsidR="0049055D">
        <w:rPr>
          <w:rStyle w:val="fontstyle01"/>
          <w:rFonts w:ascii="Times New Roman" w:hAnsi="Times New Roman" w:cs="Times New Roman"/>
          <w:sz w:val="22"/>
          <w:szCs w:val="22"/>
        </w:rPr>
        <w:instrText xml:space="preserve"> ADDIN EN.CITE &lt;EndNote&gt;&lt;Cite&gt;&lt;Author&gt;J. Liu&lt;/Author&gt;&lt;Year&gt;2011&lt;/Year&gt;&lt;RecNum&gt;329&lt;/RecNum&gt;&lt;DisplayText&gt;[12]&lt;/DisplayText&gt;&lt;record&gt;&lt;rec-number&gt;329&lt;/rec-number&gt;&lt;foreign-keys&gt;&lt;key app="EN" db-id="v9axpvrs8sadevep9ta55ffw29d2zvdts2xs" timestamp="1695372499"&gt;329&lt;/key&gt;&lt;/foreign-keys&gt;&lt;ref-type name="Journal Article"&gt;17&lt;/ref-type&gt;&lt;contributors&gt;&lt;authors&gt;&lt;author&gt; J. Liu, T. Zhang, Z. Wang, G. Dawson, W. Chen&lt;/author&gt;&lt;/authors&gt;&lt;/contributors&gt;&lt;titles&gt;&lt;title&gt;Simple pyrolysis of urea into graphitic carbon nitride with recyclable adsorption and photocatalytic activity&lt;/title&gt;&lt;secondary-title&gt;J. Mater. Chem. &lt;/secondary-title&gt;&lt;/titles&gt;&lt;periodical&gt;&lt;full-title&gt;J. Mater. Chem.&lt;/full-title&gt;&lt;/periodical&gt;&lt;pages&gt;14398-14401&lt;/pages&gt;&lt;volume&gt;21&lt;/volume&gt;&lt;dates&gt;&lt;year&gt;2011&lt;/year&gt;&lt;/dates&gt;&lt;urls&gt;&lt;/urls&gt;&lt;/record&gt;&lt;/Cite&gt;&lt;/EndNote&gt;</w:instrText>
      </w:r>
      <w:r w:rsidR="0049055D">
        <w:rPr>
          <w:rStyle w:val="fontstyle01"/>
          <w:rFonts w:ascii="Times New Roman" w:hAnsi="Times New Roman" w:cs="Times New Roman"/>
          <w:sz w:val="22"/>
          <w:szCs w:val="22"/>
        </w:rPr>
        <w:fldChar w:fldCharType="separate"/>
      </w:r>
      <w:r w:rsidR="0049055D">
        <w:rPr>
          <w:rStyle w:val="fontstyle01"/>
          <w:rFonts w:ascii="Times New Roman" w:hAnsi="Times New Roman" w:cs="Times New Roman"/>
          <w:noProof/>
          <w:sz w:val="22"/>
          <w:szCs w:val="22"/>
        </w:rPr>
        <w:t>[12]</w:t>
      </w:r>
      <w:r w:rsidR="0049055D">
        <w:rPr>
          <w:rStyle w:val="fontstyle01"/>
          <w:rFonts w:ascii="Times New Roman" w:hAnsi="Times New Roman" w:cs="Times New Roman"/>
          <w:sz w:val="22"/>
          <w:szCs w:val="22"/>
        </w:rPr>
        <w:fldChar w:fldCharType="end"/>
      </w:r>
      <w:r w:rsidR="0049055D">
        <w:rPr>
          <w:rStyle w:val="fontstyle01"/>
          <w:rFonts w:ascii="Times New Roman" w:hAnsi="Times New Roman" w:cs="Times New Roman"/>
          <w:sz w:val="22"/>
          <w:szCs w:val="22"/>
        </w:rPr>
        <w:t xml:space="preserve">. </w:t>
      </w:r>
      <w:r w:rsidRPr="001B4331">
        <w:rPr>
          <w:rStyle w:val="fontstyle01"/>
          <w:rFonts w:ascii="Times New Roman" w:hAnsi="Times New Roman" w:cs="Times New Roman"/>
          <w:sz w:val="22"/>
          <w:szCs w:val="22"/>
        </w:rPr>
        <w:t>Bands at 1635.1; 1570.8 and 1418.3 cm</w:t>
      </w:r>
      <w:r w:rsidRPr="001B4331">
        <w:rPr>
          <w:rStyle w:val="fontstyle01"/>
          <w:rFonts w:ascii="Times New Roman" w:hAnsi="Times New Roman" w:cs="Times New Roman"/>
          <w:sz w:val="22"/>
          <w:szCs w:val="22"/>
          <w:vertAlign w:val="superscript"/>
        </w:rPr>
        <w:t>-1</w:t>
      </w:r>
      <w:r w:rsidRPr="001B4331">
        <w:rPr>
          <w:rStyle w:val="fontstyle01"/>
          <w:rFonts w:ascii="Times New Roman" w:hAnsi="Times New Roman" w:cs="Times New Roman"/>
          <w:sz w:val="22"/>
          <w:szCs w:val="22"/>
        </w:rPr>
        <w:t xml:space="preserve"> are assigned to the aromatic C-N vibration</w:t>
      </w:r>
      <w:r w:rsidR="0049055D">
        <w:rPr>
          <w:rStyle w:val="fontstyle01"/>
          <w:rFonts w:ascii="Times New Roman" w:hAnsi="Times New Roman" w:cs="Times New Roman"/>
          <w:sz w:val="22"/>
          <w:szCs w:val="22"/>
        </w:rPr>
        <w:t xml:space="preserve">. </w:t>
      </w:r>
      <w:r w:rsidRPr="001B4331">
        <w:rPr>
          <w:rStyle w:val="fontstyle01"/>
          <w:rFonts w:ascii="Times New Roman" w:hAnsi="Times New Roman" w:cs="Times New Roman"/>
          <w:sz w:val="22"/>
          <w:szCs w:val="22"/>
        </w:rPr>
        <w:t>The bands at 1324.6 and 1254.9 cm</w:t>
      </w:r>
      <w:r w:rsidRPr="001B4331">
        <w:rPr>
          <w:rStyle w:val="fontstyle01"/>
          <w:rFonts w:ascii="Times New Roman" w:hAnsi="Times New Roman" w:cs="Times New Roman"/>
          <w:sz w:val="22"/>
          <w:szCs w:val="22"/>
          <w:vertAlign w:val="superscript"/>
        </w:rPr>
        <w:t>-1</w:t>
      </w:r>
      <w:r w:rsidRPr="001B4331">
        <w:rPr>
          <w:rStyle w:val="fontstyle01"/>
          <w:rFonts w:ascii="Times New Roman" w:hAnsi="Times New Roman" w:cs="Times New Roman"/>
          <w:sz w:val="22"/>
          <w:szCs w:val="22"/>
        </w:rPr>
        <w:t xml:space="preserve"> are assigned to the stretching vibrations of the bonded blocks of fully condensed N-(C)3 and partially condensed C-N-H, respectively </w:t>
      </w:r>
      <w:r w:rsidR="0049055D">
        <w:rPr>
          <w:rStyle w:val="fontstyle01"/>
          <w:rFonts w:ascii="Times New Roman" w:hAnsi="Times New Roman" w:cs="Times New Roman"/>
          <w:sz w:val="22"/>
          <w:szCs w:val="22"/>
        </w:rPr>
        <w:fldChar w:fldCharType="begin"/>
      </w:r>
      <w:r w:rsidR="0049055D">
        <w:rPr>
          <w:rStyle w:val="fontstyle01"/>
          <w:rFonts w:ascii="Times New Roman" w:hAnsi="Times New Roman" w:cs="Times New Roman"/>
          <w:sz w:val="22"/>
          <w:szCs w:val="22"/>
        </w:rPr>
        <w:instrText xml:space="preserve"> ADDIN EN.CITE &lt;EndNote&gt;&lt;Cite&gt;&lt;Author&gt;X. Du&lt;/Author&gt;&lt;Year&gt;2015&lt;/Year&gt;&lt;RecNum&gt;330&lt;/RecNum&gt;&lt;DisplayText&gt;[13]&lt;/DisplayText&gt;&lt;record&gt;&lt;rec-number&gt;330&lt;/rec-number&gt;&lt;foreign-keys&gt;&lt;key app="EN" db-id="v9axpvrs8sadevep9ta55ffw29d2zvdts2xs" timestamp="1695372819"&gt;330&lt;/key&gt;&lt;/foreign-keys&gt;&lt;ref-type name="Journal Article"&gt;17&lt;/ref-type&gt;&lt;contributors&gt;&lt;authors&gt;&lt;author&gt;X. Du, G. Zou, Z. Wang, X. Wang&lt;/author&gt;&lt;/authors&gt;&lt;/contributors&gt;&lt;titles&gt;&lt;title&gt;&lt;style face="normal" font="default" size="100%"&gt;A scalable chemical route to soluble acidified graphitic carbon nitride: an ideal precursor for isolated ultrathin g-C&lt;/style&gt;&lt;style face="subscript" font="default" size="100%"&gt;3&lt;/style&gt;&lt;style face="normal" font="default" size="100%"&gt;N&lt;/style&gt;&lt;style face="subscript" font="default" size="100%"&gt;4&lt;/style&gt;&lt;style face="normal" font="default" size="100%"&gt; nanosheets&lt;/style&gt;&lt;/title&gt;&lt;secondary-title&gt;Nanoscale&lt;/secondary-title&gt;&lt;/titles&gt;&lt;periodical&gt;&lt;full-title&gt;Nanoscale&lt;/full-title&gt;&lt;/periodical&gt;&lt;pages&gt;8701-8706&lt;/pages&gt;&lt;volume&gt;7&lt;/volume&gt;&lt;dates&gt;&lt;year&gt;2015&lt;/year&gt;&lt;/dates&gt;&lt;urls&gt;&lt;/urls&gt;&lt;/record&gt;&lt;/Cite&gt;&lt;/EndNote&gt;</w:instrText>
      </w:r>
      <w:r w:rsidR="0049055D">
        <w:rPr>
          <w:rStyle w:val="fontstyle01"/>
          <w:rFonts w:ascii="Times New Roman" w:hAnsi="Times New Roman" w:cs="Times New Roman"/>
          <w:sz w:val="22"/>
          <w:szCs w:val="22"/>
        </w:rPr>
        <w:fldChar w:fldCharType="separate"/>
      </w:r>
      <w:r w:rsidR="0049055D">
        <w:rPr>
          <w:rStyle w:val="fontstyle01"/>
          <w:rFonts w:ascii="Times New Roman" w:hAnsi="Times New Roman" w:cs="Times New Roman"/>
          <w:noProof/>
          <w:sz w:val="22"/>
          <w:szCs w:val="22"/>
        </w:rPr>
        <w:t>[13]</w:t>
      </w:r>
      <w:r w:rsidR="0049055D">
        <w:rPr>
          <w:rStyle w:val="fontstyle01"/>
          <w:rFonts w:ascii="Times New Roman" w:hAnsi="Times New Roman" w:cs="Times New Roman"/>
          <w:sz w:val="22"/>
          <w:szCs w:val="22"/>
        </w:rPr>
        <w:fldChar w:fldCharType="end"/>
      </w:r>
      <w:r w:rsidR="00DB63BA">
        <w:rPr>
          <w:rStyle w:val="fontstyle01"/>
          <w:rFonts w:ascii="Times New Roman" w:hAnsi="Times New Roman" w:cs="Times New Roman"/>
          <w:sz w:val="22"/>
          <w:szCs w:val="22"/>
        </w:rPr>
        <w:t xml:space="preserve">. </w:t>
      </w:r>
      <w:r w:rsidRPr="001B4331">
        <w:rPr>
          <w:rStyle w:val="fontstyle01"/>
          <w:rFonts w:ascii="Times New Roman" w:hAnsi="Times New Roman" w:cs="Times New Roman"/>
          <w:sz w:val="22"/>
          <w:szCs w:val="22"/>
        </w:rPr>
        <w:t>Absorba</w:t>
      </w:r>
      <w:r>
        <w:rPr>
          <w:rStyle w:val="fontstyle01"/>
          <w:rFonts w:ascii="Times New Roman" w:hAnsi="Times New Roman" w:cs="Times New Roman"/>
          <w:sz w:val="22"/>
          <w:szCs w:val="22"/>
        </w:rPr>
        <w:t xml:space="preserve">nce in the range </w:t>
      </w:r>
      <w:r w:rsidR="00494A65">
        <w:rPr>
          <w:rStyle w:val="fontstyle01"/>
          <w:rFonts w:ascii="Times New Roman" w:hAnsi="Times New Roman" w:cs="Times New Roman"/>
          <w:sz w:val="22"/>
          <w:szCs w:val="22"/>
        </w:rPr>
        <w:t xml:space="preserve">of </w:t>
      </w:r>
      <w:r>
        <w:rPr>
          <w:rStyle w:val="fontstyle01"/>
          <w:rFonts w:ascii="Times New Roman" w:hAnsi="Times New Roman" w:cs="Times New Roman"/>
          <w:sz w:val="22"/>
          <w:szCs w:val="22"/>
        </w:rPr>
        <w:t>3200 – 3400 cm</w:t>
      </w:r>
      <w:r w:rsidRPr="001B4331">
        <w:rPr>
          <w:rStyle w:val="fontstyle01"/>
          <w:rFonts w:ascii="Times New Roman" w:hAnsi="Times New Roman" w:cs="Times New Roman"/>
          <w:sz w:val="22"/>
          <w:szCs w:val="22"/>
          <w:vertAlign w:val="superscript"/>
        </w:rPr>
        <w:t>-1</w:t>
      </w:r>
      <w:r w:rsidRPr="001B4331">
        <w:rPr>
          <w:rStyle w:val="fontstyle01"/>
          <w:rFonts w:ascii="Times New Roman" w:hAnsi="Times New Roman" w:cs="Times New Roman"/>
          <w:sz w:val="22"/>
          <w:szCs w:val="22"/>
        </w:rPr>
        <w:t xml:space="preserve"> is related to residual N-H groups and O-H bands</w:t>
      </w:r>
      <w:r w:rsidR="00842AD3">
        <w:rPr>
          <w:rStyle w:val="fontstyle01"/>
          <w:rFonts w:ascii="Times New Roman" w:hAnsi="Times New Roman" w:cs="Times New Roman"/>
          <w:sz w:val="22"/>
          <w:szCs w:val="22"/>
        </w:rPr>
        <w:t xml:space="preserve"> </w:t>
      </w:r>
      <w:r w:rsidR="00842AD3">
        <w:rPr>
          <w:rStyle w:val="fontstyle01"/>
          <w:rFonts w:ascii="Times New Roman" w:hAnsi="Times New Roman" w:cs="Times New Roman"/>
          <w:sz w:val="22"/>
          <w:szCs w:val="22"/>
        </w:rPr>
        <w:fldChar w:fldCharType="begin"/>
      </w:r>
      <w:r w:rsidR="00842AD3">
        <w:rPr>
          <w:rStyle w:val="fontstyle01"/>
          <w:rFonts w:ascii="Times New Roman" w:hAnsi="Times New Roman" w:cs="Times New Roman"/>
          <w:sz w:val="22"/>
          <w:szCs w:val="22"/>
        </w:rPr>
        <w:instrText xml:space="preserve"> ADDIN EN.CITE &lt;EndNote&gt;&lt;Cite&gt;&lt;Author&gt;X. She&lt;/Author&gt;&lt;Year&gt;2016&lt;/Year&gt;&lt;RecNum&gt;331&lt;/RecNum&gt;&lt;DisplayText&gt;[14]&lt;/DisplayText&gt;&lt;record&gt;&lt;rec-number&gt;331&lt;/rec-number&gt;&lt;foreign-keys&gt;&lt;key app="EN" db-id="v9axpvrs8sadevep9ta55ffw29d2zvdts2xs" timestamp="1695373140"&gt;331&lt;/key&gt;&lt;/foreign-keys&gt;&lt;ref-type name="Journal Article"&gt;17&lt;/ref-type&gt;&lt;contributors&gt;&lt;authors&gt;&lt;author&gt;X. She, L. Liu, H. Ji, Z. Mo, Y. Li, L. Huang, et al.&lt;/author&gt;&lt;/authors&gt;&lt;/contributors&gt;&lt;titles&gt;&lt;title&gt;&lt;style face="normal" font="default" size="100%"&gt;Template-free synthesis of 2D porous ultrathin nonmetal-doped g-C&lt;/style&gt;&lt;style face="subscript" font="default" size="100%"&gt;3&lt;/style&gt;&lt;style face="normal" font="default" size="100%"&gt;N&lt;/style&gt;&lt;style face="subscript" font="default" size="100%"&gt;4&lt;/style&gt;&lt;style face="normal" font="default" size="100%"&gt; nanosheets with highly efficient photocatalytic H&lt;/style&gt;&lt;style face="subscript" font="default" size="100%"&gt;2&lt;/style&gt;&lt;style face="normal" font="default" size="100%"&gt; evolution from water under visible light&lt;/style&gt;&lt;/title&gt;&lt;secondary-title&gt;Appl. Catal. B: Environ.&lt;/secondary-title&gt;&lt;/titles&gt;&lt;periodical&gt;&lt;full-title&gt;Appl. Catal. B: Environ.&lt;/full-title&gt;&lt;/periodical&gt;&lt;volume&gt;187&lt;/volume&gt;&lt;section&gt;144-153&lt;/section&gt;&lt;dates&gt;&lt;year&gt;2016&lt;/year&gt;&lt;/dates&gt;&lt;urls&gt;&lt;/urls&gt;&lt;/record&gt;&lt;/Cite&gt;&lt;/EndNote&gt;</w:instrText>
      </w:r>
      <w:r w:rsidR="00842AD3">
        <w:rPr>
          <w:rStyle w:val="fontstyle01"/>
          <w:rFonts w:ascii="Times New Roman" w:hAnsi="Times New Roman" w:cs="Times New Roman"/>
          <w:sz w:val="22"/>
          <w:szCs w:val="22"/>
        </w:rPr>
        <w:fldChar w:fldCharType="separate"/>
      </w:r>
      <w:r w:rsidR="00842AD3">
        <w:rPr>
          <w:rStyle w:val="fontstyle01"/>
          <w:rFonts w:ascii="Times New Roman" w:hAnsi="Times New Roman" w:cs="Times New Roman"/>
          <w:noProof/>
          <w:sz w:val="22"/>
          <w:szCs w:val="22"/>
        </w:rPr>
        <w:t>[14]</w:t>
      </w:r>
      <w:r w:rsidR="00842AD3">
        <w:rPr>
          <w:rStyle w:val="fontstyle01"/>
          <w:rFonts w:ascii="Times New Roman" w:hAnsi="Times New Roman" w:cs="Times New Roman"/>
          <w:sz w:val="22"/>
          <w:szCs w:val="22"/>
        </w:rPr>
        <w:fldChar w:fldCharType="end"/>
      </w:r>
      <w:r w:rsidR="00842AD3">
        <w:rPr>
          <w:rStyle w:val="fontstyle01"/>
          <w:rFonts w:ascii="Times New Roman" w:hAnsi="Times New Roman" w:cs="Times New Roman"/>
          <w:sz w:val="22"/>
          <w:szCs w:val="22"/>
        </w:rPr>
        <w:t xml:space="preserve">. </w:t>
      </w:r>
      <w:r w:rsidRPr="001B4331">
        <w:rPr>
          <w:rStyle w:val="fontstyle01"/>
          <w:rFonts w:ascii="Times New Roman" w:hAnsi="Times New Roman" w:cs="Times New Roman"/>
          <w:sz w:val="22"/>
          <w:szCs w:val="22"/>
        </w:rPr>
        <w:t>Thereby, it is seen that there is no obvious change between the CN and the BC/CN-x, which shows that the presence of amorphous carbon does not change the structure of g-C</w:t>
      </w:r>
      <w:r w:rsidRPr="001B4331">
        <w:rPr>
          <w:rStyle w:val="fontstyle01"/>
          <w:rFonts w:ascii="Times New Roman" w:hAnsi="Times New Roman" w:cs="Times New Roman"/>
          <w:sz w:val="22"/>
          <w:szCs w:val="22"/>
          <w:vertAlign w:val="subscript"/>
        </w:rPr>
        <w:t>3</w:t>
      </w:r>
      <w:r w:rsidRPr="001B4331">
        <w:rPr>
          <w:rStyle w:val="fontstyle01"/>
          <w:rFonts w:ascii="Times New Roman" w:hAnsi="Times New Roman" w:cs="Times New Roman"/>
          <w:sz w:val="22"/>
          <w:szCs w:val="22"/>
        </w:rPr>
        <w:t>N</w:t>
      </w:r>
      <w:r w:rsidRPr="001B4331">
        <w:rPr>
          <w:rStyle w:val="fontstyle01"/>
          <w:rFonts w:ascii="Times New Roman" w:hAnsi="Times New Roman" w:cs="Times New Roman"/>
          <w:sz w:val="22"/>
          <w:szCs w:val="22"/>
          <w:vertAlign w:val="subscript"/>
        </w:rPr>
        <w:t>4</w:t>
      </w:r>
      <w:r w:rsidRPr="001B4331">
        <w:rPr>
          <w:rStyle w:val="fontstyle01"/>
          <w:rFonts w:ascii="Times New Roman" w:hAnsi="Times New Roman" w:cs="Times New Roman"/>
          <w:sz w:val="22"/>
          <w:szCs w:val="22"/>
        </w:rPr>
        <w:t>.</w:t>
      </w:r>
    </w:p>
    <w:p w:rsidR="0051434F" w:rsidRDefault="001B4331" w:rsidP="00DC365A">
      <w:pPr>
        <w:spacing w:before="120" w:after="120" w:line="240" w:lineRule="auto"/>
        <w:jc w:val="both"/>
        <w:rPr>
          <w:rStyle w:val="fontstyle01"/>
          <w:rFonts w:ascii="Times New Roman" w:hAnsi="Times New Roman" w:cs="Times New Roman"/>
          <w:sz w:val="22"/>
          <w:szCs w:val="22"/>
        </w:rPr>
      </w:pPr>
      <w:r w:rsidRPr="001B4331">
        <w:rPr>
          <w:rStyle w:val="fontstyle01"/>
          <w:rFonts w:ascii="Times New Roman" w:hAnsi="Times New Roman" w:cs="Times New Roman"/>
          <w:sz w:val="22"/>
          <w:szCs w:val="22"/>
        </w:rPr>
        <w:t>The structures of BC, CN and BC/CN composite are characterized by TEM images shown in Figure 3.</w:t>
      </w:r>
    </w:p>
    <w:p w:rsidR="005F60D4" w:rsidRDefault="00494A65" w:rsidP="005F60D4">
      <w:pPr>
        <w:spacing w:before="120" w:after="12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 xml:space="preserve">The </w:t>
      </w:r>
      <w:r w:rsidR="005F60D4" w:rsidRPr="00EA3C5E">
        <w:rPr>
          <w:rStyle w:val="fontstyle01"/>
          <w:rFonts w:ascii="Times New Roman" w:hAnsi="Times New Roman" w:cs="Times New Roman"/>
          <w:sz w:val="22"/>
          <w:szCs w:val="22"/>
        </w:rPr>
        <w:t xml:space="preserve">TEM image of </w:t>
      </w:r>
      <w:r>
        <w:rPr>
          <w:rStyle w:val="fontstyle01"/>
          <w:rFonts w:ascii="Times New Roman" w:hAnsi="Times New Roman" w:cs="Times New Roman"/>
          <w:sz w:val="22"/>
          <w:szCs w:val="22"/>
        </w:rPr>
        <w:t xml:space="preserve">the </w:t>
      </w:r>
      <w:r w:rsidR="00AE0A2E">
        <w:rPr>
          <w:rStyle w:val="fontstyle01"/>
          <w:rFonts w:ascii="Times New Roman" w:hAnsi="Times New Roman" w:cs="Times New Roman"/>
          <w:sz w:val="22"/>
          <w:szCs w:val="22"/>
        </w:rPr>
        <w:t>BC sample (Figure 3</w:t>
      </w:r>
      <w:r w:rsidR="005F60D4" w:rsidRPr="00EA3C5E">
        <w:rPr>
          <w:rStyle w:val="fontstyle01"/>
          <w:rFonts w:ascii="Times New Roman" w:hAnsi="Times New Roman" w:cs="Times New Roman"/>
          <w:sz w:val="22"/>
          <w:szCs w:val="22"/>
        </w:rPr>
        <w:t>a) shows a complex structure with defective graphene layers</w:t>
      </w:r>
      <w:r w:rsidR="005F60D4">
        <w:rPr>
          <w:rStyle w:val="fontstyle01"/>
          <w:rFonts w:ascii="Times New Roman" w:hAnsi="Times New Roman" w:cs="Times New Roman"/>
          <w:sz w:val="22"/>
          <w:szCs w:val="22"/>
        </w:rPr>
        <w:t xml:space="preserve">. </w:t>
      </w:r>
      <w:r w:rsidR="005F60D4" w:rsidRPr="00EA3C5E">
        <w:rPr>
          <w:rStyle w:val="fontstyle01"/>
          <w:rFonts w:ascii="Times New Roman" w:hAnsi="Times New Roman" w:cs="Times New Roman"/>
          <w:sz w:val="22"/>
          <w:szCs w:val="22"/>
        </w:rPr>
        <w:t xml:space="preserve">The CN </w:t>
      </w:r>
      <w:r w:rsidR="00050338">
        <w:rPr>
          <w:rStyle w:val="fontstyle01"/>
          <w:rFonts w:ascii="Times New Roman" w:hAnsi="Times New Roman" w:cs="Times New Roman"/>
          <w:sz w:val="22"/>
          <w:szCs w:val="22"/>
        </w:rPr>
        <w:t>material</w:t>
      </w:r>
      <w:r w:rsidR="005F60D4" w:rsidRPr="00EA3C5E">
        <w:rPr>
          <w:rStyle w:val="fontstyle01"/>
          <w:rFonts w:ascii="Times New Roman" w:hAnsi="Times New Roman" w:cs="Times New Roman"/>
          <w:sz w:val="22"/>
          <w:szCs w:val="22"/>
        </w:rPr>
        <w:t xml:space="preserve"> (Figure 3b) has a morphology similar to a 2D nanosheet with a thin layer structure</w:t>
      </w:r>
      <w:r w:rsidR="005F60D4">
        <w:rPr>
          <w:rStyle w:val="fontstyle01"/>
          <w:rFonts w:ascii="Times New Roman" w:hAnsi="Times New Roman" w:cs="Times New Roman"/>
          <w:sz w:val="22"/>
          <w:szCs w:val="22"/>
        </w:rPr>
        <w:t xml:space="preserve">. </w:t>
      </w:r>
      <w:r w:rsidR="005F60D4" w:rsidRPr="00EA3C5E">
        <w:rPr>
          <w:rStyle w:val="fontstyle01"/>
          <w:rFonts w:ascii="Times New Roman" w:hAnsi="Times New Roman" w:cs="Times New Roman"/>
          <w:sz w:val="22"/>
          <w:szCs w:val="22"/>
        </w:rPr>
        <w:t xml:space="preserve">However, compared to the 2D layered sheets of CN, the BC/CN (Figure </w:t>
      </w:r>
      <w:r w:rsidR="00AE0A2E">
        <w:rPr>
          <w:rStyle w:val="fontstyle01"/>
          <w:rFonts w:ascii="Times New Roman" w:hAnsi="Times New Roman" w:cs="Times New Roman"/>
          <w:sz w:val="22"/>
          <w:szCs w:val="22"/>
        </w:rPr>
        <w:t>3</w:t>
      </w:r>
      <w:r w:rsidR="005F60D4" w:rsidRPr="00EA3C5E">
        <w:rPr>
          <w:rStyle w:val="fontstyle01"/>
          <w:rFonts w:ascii="Times New Roman" w:hAnsi="Times New Roman" w:cs="Times New Roman"/>
          <w:sz w:val="22"/>
          <w:szCs w:val="22"/>
        </w:rPr>
        <w:t>c) shows stacked layers.</w:t>
      </w:r>
      <w:r w:rsidR="005F60D4">
        <w:rPr>
          <w:rStyle w:val="fontstyle01"/>
          <w:rFonts w:ascii="Times New Roman" w:hAnsi="Times New Roman" w:cs="Times New Roman"/>
          <w:sz w:val="22"/>
          <w:szCs w:val="22"/>
        </w:rPr>
        <w:t xml:space="preserve"> </w:t>
      </w:r>
      <w:r w:rsidR="005F60D4" w:rsidRPr="00EA3C5E">
        <w:rPr>
          <w:rStyle w:val="fontstyle01"/>
          <w:rFonts w:ascii="Times New Roman" w:hAnsi="Times New Roman" w:cs="Times New Roman"/>
          <w:sz w:val="22"/>
          <w:szCs w:val="22"/>
        </w:rPr>
        <w:t>This can be amorphous carbon materials grown on CN to form composites with surfaces in close contact with each other by heat treatment.</w:t>
      </w:r>
      <w:r w:rsidR="005F60D4">
        <w:rPr>
          <w:rStyle w:val="fontstyle01"/>
          <w:rFonts w:ascii="Times New Roman" w:hAnsi="Times New Roman" w:cs="Times New Roman"/>
          <w:sz w:val="22"/>
          <w:szCs w:val="22"/>
        </w:rPr>
        <w:t xml:space="preserve"> </w:t>
      </w:r>
      <w:r w:rsidR="005F60D4" w:rsidRPr="00EA3C5E">
        <w:rPr>
          <w:rStyle w:val="fontstyle01"/>
          <w:rFonts w:ascii="Times New Roman" w:hAnsi="Times New Roman" w:cs="Times New Roman"/>
          <w:sz w:val="22"/>
          <w:szCs w:val="22"/>
        </w:rPr>
        <w:t>The EDX spectrum of the composite shows the full elemental c</w:t>
      </w:r>
      <w:r w:rsidR="00AE0A2E">
        <w:rPr>
          <w:rStyle w:val="fontstyle01"/>
          <w:rFonts w:ascii="Times New Roman" w:hAnsi="Times New Roman" w:cs="Times New Roman"/>
          <w:sz w:val="22"/>
          <w:szCs w:val="22"/>
        </w:rPr>
        <w:t>ompositions of C and N (Figure 3</w:t>
      </w:r>
      <w:r w:rsidR="005F60D4" w:rsidRPr="00EA3C5E">
        <w:rPr>
          <w:rStyle w:val="fontstyle01"/>
          <w:rFonts w:ascii="Times New Roman" w:hAnsi="Times New Roman" w:cs="Times New Roman"/>
          <w:sz w:val="22"/>
          <w:szCs w:val="22"/>
        </w:rPr>
        <w:t>d).</w:t>
      </w:r>
    </w:p>
    <w:p w:rsidR="0051434F" w:rsidRDefault="00AB6D4A" w:rsidP="00AB6D4A">
      <w:pPr>
        <w:spacing w:before="120" w:after="120" w:line="240" w:lineRule="auto"/>
        <w:rPr>
          <w:rStyle w:val="fontstyle01"/>
          <w:rFonts w:ascii="Times New Roman" w:hAnsi="Times New Roman" w:cs="Times New Roman"/>
          <w:sz w:val="22"/>
          <w:szCs w:val="22"/>
        </w:rPr>
      </w:pPr>
      <w:r>
        <w:rPr>
          <w:noProof/>
        </w:rPr>
        <w:lastRenderedPageBreak/>
        <w:drawing>
          <wp:inline distT="0" distB="0" distL="0" distR="0" wp14:anchorId="1E401612" wp14:editId="7A84680B">
            <wp:extent cx="2741930" cy="24536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1930" cy="2453640"/>
                    </a:xfrm>
                    <a:prstGeom prst="rect">
                      <a:avLst/>
                    </a:prstGeom>
                  </pic:spPr>
                </pic:pic>
              </a:graphicData>
            </a:graphic>
          </wp:inline>
        </w:drawing>
      </w:r>
    </w:p>
    <w:p w:rsidR="00AB6D4A" w:rsidRDefault="00AB6D4A" w:rsidP="00AB6D4A">
      <w:pPr>
        <w:spacing w:before="120" w:after="120" w:line="240" w:lineRule="auto"/>
        <w:rPr>
          <w:rStyle w:val="fontstyle01"/>
          <w:rFonts w:ascii="Times New Roman" w:hAnsi="Times New Roman" w:cs="Times New Roman"/>
          <w:sz w:val="22"/>
          <w:szCs w:val="22"/>
        </w:rPr>
      </w:pPr>
      <w:r w:rsidRPr="005F60D4">
        <w:rPr>
          <w:rStyle w:val="fontstyle01"/>
          <w:rFonts w:ascii="Times New Roman" w:hAnsi="Times New Roman" w:cs="Times New Roman"/>
          <w:b/>
          <w:sz w:val="22"/>
          <w:szCs w:val="22"/>
        </w:rPr>
        <w:t>Figure 3.</w:t>
      </w:r>
      <w:r>
        <w:rPr>
          <w:rStyle w:val="fontstyle01"/>
          <w:rFonts w:ascii="Times New Roman" w:hAnsi="Times New Roman" w:cs="Times New Roman"/>
          <w:sz w:val="22"/>
          <w:szCs w:val="22"/>
        </w:rPr>
        <w:t xml:space="preserve"> TEM image of BC (a); CN (b); BC/CN-150 (c) and EDX of BC/CN-150 (d)</w:t>
      </w:r>
    </w:p>
    <w:p w:rsidR="00790666" w:rsidRDefault="00EA3C5E" w:rsidP="00F32614">
      <w:pPr>
        <w:spacing w:before="120" w:after="120" w:line="240" w:lineRule="auto"/>
        <w:jc w:val="both"/>
        <w:rPr>
          <w:rStyle w:val="fontstyle01"/>
          <w:rFonts w:ascii="Times New Roman" w:hAnsi="Times New Roman" w:cs="Times New Roman"/>
          <w:sz w:val="22"/>
          <w:szCs w:val="22"/>
        </w:rPr>
      </w:pPr>
      <w:r w:rsidRPr="00EA3C5E">
        <w:rPr>
          <w:rStyle w:val="fontstyle01"/>
          <w:rFonts w:ascii="Times New Roman" w:hAnsi="Times New Roman" w:cs="Times New Roman"/>
          <w:sz w:val="22"/>
          <w:szCs w:val="22"/>
        </w:rPr>
        <w:t>To determine the photoelectric properties of CN and BC/CN</w:t>
      </w:r>
      <w:r w:rsidR="00050338">
        <w:rPr>
          <w:rStyle w:val="fontstyle01"/>
          <w:rFonts w:ascii="Times New Roman" w:hAnsi="Times New Roman" w:cs="Times New Roman"/>
          <w:sz w:val="22"/>
          <w:szCs w:val="22"/>
        </w:rPr>
        <w:t>-x composite</w:t>
      </w:r>
      <w:r w:rsidRPr="00EA3C5E">
        <w:rPr>
          <w:rStyle w:val="fontstyle01"/>
          <w:rFonts w:ascii="Times New Roman" w:hAnsi="Times New Roman" w:cs="Times New Roman"/>
          <w:sz w:val="22"/>
          <w:szCs w:val="22"/>
        </w:rPr>
        <w:t>, UV-Vis diffuse reflectance spectra were performed in Figure 4</w:t>
      </w:r>
      <w:r w:rsidR="009B7B14">
        <w:rPr>
          <w:rStyle w:val="fontstyle01"/>
          <w:rFonts w:ascii="Times New Roman" w:hAnsi="Times New Roman" w:cs="Times New Roman"/>
          <w:sz w:val="22"/>
          <w:szCs w:val="22"/>
        </w:rPr>
        <w:t xml:space="preserve">. </w:t>
      </w:r>
    </w:p>
    <w:p w:rsidR="00545E35" w:rsidRDefault="00545E35" w:rsidP="00F32614">
      <w:pPr>
        <w:spacing w:before="120" w:after="120" w:line="240" w:lineRule="auto"/>
        <w:jc w:val="both"/>
        <w:rPr>
          <w:rStyle w:val="fontstyle01"/>
          <w:rFonts w:ascii="Times New Roman" w:hAnsi="Times New Roman" w:cs="Times New Roman"/>
          <w:sz w:val="22"/>
          <w:szCs w:val="22"/>
        </w:rPr>
      </w:pPr>
      <w:r w:rsidRPr="00545E35">
        <w:rPr>
          <w:rStyle w:val="fontstyle01"/>
          <w:rFonts w:ascii="Times New Roman" w:hAnsi="Times New Roman" w:cs="Times New Roman"/>
          <w:noProof/>
          <w:sz w:val="22"/>
          <w:szCs w:val="22"/>
        </w:rPr>
        <w:drawing>
          <wp:inline distT="0" distB="0" distL="0" distR="0">
            <wp:extent cx="2705100" cy="2255810"/>
            <wp:effectExtent l="0" t="0" r="0" b="0"/>
            <wp:docPr id="2" name="Picture 2" descr="C:\Users\HT\Desktop\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q.t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470" t="10437" r="10836" b="5685"/>
                    <a:stretch/>
                  </pic:blipFill>
                  <pic:spPr bwMode="auto">
                    <a:xfrm>
                      <a:off x="0" y="0"/>
                      <a:ext cx="2744751" cy="2288875"/>
                    </a:xfrm>
                    <a:prstGeom prst="rect">
                      <a:avLst/>
                    </a:prstGeom>
                    <a:noFill/>
                    <a:ln>
                      <a:noFill/>
                    </a:ln>
                    <a:extLst>
                      <a:ext uri="{53640926-AAD7-44D8-BBD7-CCE9431645EC}">
                        <a14:shadowObscured xmlns:a14="http://schemas.microsoft.com/office/drawing/2010/main"/>
                      </a:ext>
                    </a:extLst>
                  </pic:spPr>
                </pic:pic>
              </a:graphicData>
            </a:graphic>
          </wp:inline>
        </w:drawing>
      </w:r>
    </w:p>
    <w:p w:rsidR="00545E35" w:rsidRDefault="00545E35" w:rsidP="00545E35">
      <w:pPr>
        <w:spacing w:before="120" w:after="120" w:line="240" w:lineRule="auto"/>
        <w:jc w:val="both"/>
        <w:rPr>
          <w:rStyle w:val="fontstyle01"/>
          <w:rFonts w:ascii="Times New Roman" w:hAnsi="Times New Roman" w:cs="Times New Roman"/>
          <w:sz w:val="22"/>
          <w:szCs w:val="22"/>
        </w:rPr>
      </w:pPr>
      <w:r w:rsidRPr="005F60D4">
        <w:rPr>
          <w:rStyle w:val="fontstyle01"/>
          <w:rFonts w:ascii="Times New Roman" w:hAnsi="Times New Roman" w:cs="Times New Roman"/>
          <w:b/>
          <w:sz w:val="22"/>
          <w:szCs w:val="22"/>
        </w:rPr>
        <w:t>Figure 4.</w:t>
      </w:r>
      <w:r>
        <w:rPr>
          <w:rStyle w:val="fontstyle01"/>
          <w:rFonts w:ascii="Times New Roman" w:hAnsi="Times New Roman" w:cs="Times New Roman"/>
          <w:sz w:val="22"/>
          <w:szCs w:val="22"/>
        </w:rPr>
        <w:t xml:space="preserve"> </w:t>
      </w:r>
      <w:r w:rsidRPr="00545E35">
        <w:rPr>
          <w:rStyle w:val="fontstyle01"/>
          <w:rFonts w:ascii="Times New Roman" w:hAnsi="Times New Roman" w:cs="Times New Roman"/>
          <w:sz w:val="22"/>
          <w:szCs w:val="22"/>
        </w:rPr>
        <w:t>UV-vis diffuse reflectance spectra</w:t>
      </w:r>
      <w:r>
        <w:rPr>
          <w:rStyle w:val="fontstyle01"/>
          <w:rFonts w:ascii="Times New Roman" w:hAnsi="Times New Roman" w:cs="Times New Roman"/>
          <w:sz w:val="22"/>
          <w:szCs w:val="22"/>
        </w:rPr>
        <w:t xml:space="preserve"> of CN; BC and BC/CN-x composite</w:t>
      </w:r>
    </w:p>
    <w:p w:rsidR="00756FEE" w:rsidRDefault="00756FEE" w:rsidP="00545E35">
      <w:pPr>
        <w:spacing w:before="120" w:after="120" w:line="240" w:lineRule="auto"/>
        <w:jc w:val="both"/>
        <w:rPr>
          <w:rStyle w:val="fontstyle01"/>
          <w:rFonts w:ascii="Times New Roman" w:hAnsi="Times New Roman" w:cs="Times New Roman"/>
          <w:sz w:val="22"/>
          <w:szCs w:val="22"/>
        </w:rPr>
      </w:pPr>
      <w:r w:rsidRPr="00756FEE">
        <w:rPr>
          <w:rStyle w:val="fontstyle01"/>
          <w:rFonts w:ascii="Times New Roman" w:hAnsi="Times New Roman" w:cs="Times New Roman"/>
          <w:noProof/>
          <w:sz w:val="22"/>
          <w:szCs w:val="22"/>
        </w:rPr>
        <w:drawing>
          <wp:inline distT="0" distB="0" distL="0" distR="0">
            <wp:extent cx="2727960" cy="2218690"/>
            <wp:effectExtent l="0" t="0" r="0" b="0"/>
            <wp:docPr id="4" name="Picture 4" descr="C:\Users\HT\Deskto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b.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38" t="10902" r="11477" b="5013"/>
                    <a:stretch/>
                  </pic:blipFill>
                  <pic:spPr bwMode="auto">
                    <a:xfrm>
                      <a:off x="0" y="0"/>
                      <a:ext cx="2779735" cy="2260799"/>
                    </a:xfrm>
                    <a:prstGeom prst="rect">
                      <a:avLst/>
                    </a:prstGeom>
                    <a:noFill/>
                    <a:ln>
                      <a:noFill/>
                    </a:ln>
                    <a:extLst>
                      <a:ext uri="{53640926-AAD7-44D8-BBD7-CCE9431645EC}">
                        <a14:shadowObscured xmlns:a14="http://schemas.microsoft.com/office/drawing/2010/main"/>
                      </a:ext>
                    </a:extLst>
                  </pic:spPr>
                </pic:pic>
              </a:graphicData>
            </a:graphic>
          </wp:inline>
        </w:drawing>
      </w:r>
    </w:p>
    <w:p w:rsidR="00756FEE" w:rsidRDefault="00756FEE" w:rsidP="00545E35">
      <w:pPr>
        <w:spacing w:before="120" w:after="120" w:line="240" w:lineRule="auto"/>
        <w:jc w:val="both"/>
        <w:rPr>
          <w:rStyle w:val="fontstyle01"/>
          <w:rFonts w:ascii="Times New Roman" w:hAnsi="Times New Roman" w:cs="Times New Roman"/>
          <w:sz w:val="22"/>
          <w:szCs w:val="22"/>
        </w:rPr>
      </w:pPr>
      <w:r w:rsidRPr="005F60D4">
        <w:rPr>
          <w:rStyle w:val="fontstyle01"/>
          <w:rFonts w:ascii="Times New Roman" w:hAnsi="Times New Roman" w:cs="Times New Roman"/>
          <w:b/>
          <w:sz w:val="22"/>
          <w:szCs w:val="22"/>
        </w:rPr>
        <w:t>Figure 5.</w:t>
      </w:r>
      <w:r>
        <w:rPr>
          <w:rStyle w:val="fontstyle01"/>
          <w:rFonts w:ascii="Times New Roman" w:hAnsi="Times New Roman" w:cs="Times New Roman"/>
          <w:sz w:val="22"/>
          <w:szCs w:val="22"/>
        </w:rPr>
        <w:t xml:space="preserve"> Band gap energy of </w:t>
      </w:r>
      <w:r w:rsidR="00E87DA3">
        <w:rPr>
          <w:rStyle w:val="fontstyle01"/>
          <w:rFonts w:ascii="Times New Roman" w:hAnsi="Times New Roman" w:cs="Times New Roman"/>
          <w:sz w:val="22"/>
          <w:szCs w:val="22"/>
        </w:rPr>
        <w:t>CN</w:t>
      </w:r>
      <w:r>
        <w:rPr>
          <w:rStyle w:val="fontstyle01"/>
          <w:rFonts w:ascii="Times New Roman" w:hAnsi="Times New Roman" w:cs="Times New Roman"/>
          <w:sz w:val="22"/>
          <w:szCs w:val="22"/>
        </w:rPr>
        <w:t xml:space="preserve"> and BC/CN-x composite</w:t>
      </w:r>
    </w:p>
    <w:p w:rsidR="005F60D4" w:rsidRDefault="005F60D4" w:rsidP="005F60D4">
      <w:pPr>
        <w:spacing w:before="120" w:after="120" w:line="240" w:lineRule="auto"/>
        <w:jc w:val="both"/>
        <w:rPr>
          <w:rStyle w:val="fontstyle01"/>
          <w:rFonts w:ascii="Times New Roman" w:hAnsi="Times New Roman" w:cs="Times New Roman"/>
          <w:sz w:val="22"/>
          <w:szCs w:val="22"/>
        </w:rPr>
      </w:pPr>
      <w:r w:rsidRPr="00EA3C5E">
        <w:rPr>
          <w:rStyle w:val="fontstyle01"/>
          <w:rFonts w:ascii="Times New Roman" w:hAnsi="Times New Roman" w:cs="Times New Roman"/>
          <w:sz w:val="22"/>
          <w:szCs w:val="22"/>
        </w:rPr>
        <w:t xml:space="preserve">The results show that the composite after combining with amorphous carbon has a higher </w:t>
      </w:r>
      <w:r w:rsidRPr="00EA3C5E">
        <w:rPr>
          <w:rStyle w:val="fontstyle01"/>
          <w:rFonts w:ascii="Times New Roman" w:hAnsi="Times New Roman" w:cs="Times New Roman"/>
          <w:sz w:val="22"/>
          <w:szCs w:val="22"/>
        </w:rPr>
        <w:lastRenderedPageBreak/>
        <w:t>absorption intensity over the wavelength range investigated.</w:t>
      </w:r>
      <w:r>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This is clearly shown in Figure 5 about the band gap of the material</w:t>
      </w:r>
      <w:r>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In which the band gap of BC/CN-150</w:t>
      </w:r>
      <w:r w:rsidR="00050338">
        <w:rPr>
          <w:rStyle w:val="fontstyle01"/>
          <w:rFonts w:ascii="Times New Roman" w:hAnsi="Times New Roman" w:cs="Times New Roman"/>
          <w:sz w:val="22"/>
          <w:szCs w:val="22"/>
        </w:rPr>
        <w:t xml:space="preserve"> </w:t>
      </w:r>
      <w:r w:rsidR="00050338" w:rsidRPr="00EA3C5E">
        <w:rPr>
          <w:rStyle w:val="fontstyle01"/>
          <w:rFonts w:ascii="Times New Roman" w:hAnsi="Times New Roman" w:cs="Times New Roman"/>
          <w:sz w:val="22"/>
          <w:szCs w:val="22"/>
        </w:rPr>
        <w:t>sample</w:t>
      </w:r>
      <w:r w:rsidRPr="00EA3C5E">
        <w:rPr>
          <w:rStyle w:val="fontstyle01"/>
          <w:rFonts w:ascii="Times New Roman" w:hAnsi="Times New Roman" w:cs="Times New Roman"/>
          <w:sz w:val="22"/>
          <w:szCs w:val="22"/>
        </w:rPr>
        <w:t xml:space="preserve"> (Eg=2.8 eV) has a smaller value than the two </w:t>
      </w:r>
      <w:r w:rsidR="00050338">
        <w:rPr>
          <w:rStyle w:val="fontstyle01"/>
          <w:rFonts w:ascii="Times New Roman" w:hAnsi="Times New Roman" w:cs="Times New Roman"/>
          <w:sz w:val="22"/>
          <w:szCs w:val="22"/>
        </w:rPr>
        <w:t>other</w:t>
      </w:r>
      <w:r w:rsidRPr="00EA3C5E">
        <w:rPr>
          <w:rStyle w:val="fontstyle01"/>
          <w:rFonts w:ascii="Times New Roman" w:hAnsi="Times New Roman" w:cs="Times New Roman"/>
          <w:sz w:val="22"/>
          <w:szCs w:val="22"/>
        </w:rPr>
        <w:t xml:space="preserve"> samples BC/CN-100 (Eg=2.89 eV); BC/CN-200 (Eg=2.91 eV) and CN </w:t>
      </w:r>
      <w:r w:rsidR="00050338">
        <w:rPr>
          <w:rStyle w:val="fontstyle01"/>
          <w:rFonts w:ascii="Times New Roman" w:hAnsi="Times New Roman" w:cs="Times New Roman"/>
          <w:sz w:val="22"/>
          <w:szCs w:val="22"/>
        </w:rPr>
        <w:t xml:space="preserve">pure </w:t>
      </w:r>
      <w:r w:rsidRPr="00EA3C5E">
        <w:rPr>
          <w:rStyle w:val="fontstyle01"/>
          <w:rFonts w:ascii="Times New Roman" w:hAnsi="Times New Roman" w:cs="Times New Roman"/>
          <w:sz w:val="22"/>
          <w:szCs w:val="22"/>
        </w:rPr>
        <w:t>(Eg=2.84 eV)</w:t>
      </w:r>
      <w:r>
        <w:rPr>
          <w:rStyle w:val="fontstyle01"/>
          <w:rFonts w:ascii="Times New Roman" w:hAnsi="Times New Roman" w:cs="Times New Roman"/>
          <w:sz w:val="22"/>
          <w:szCs w:val="22"/>
        </w:rPr>
        <w:t>.</w:t>
      </w:r>
    </w:p>
    <w:p w:rsidR="00756FEE" w:rsidRPr="005F60D4" w:rsidRDefault="004220CA" w:rsidP="00545E35">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 xml:space="preserve">3.2. </w:t>
      </w:r>
      <w:r w:rsidR="00EA3C5E" w:rsidRPr="005F60D4">
        <w:rPr>
          <w:rStyle w:val="fontstyle01"/>
          <w:rFonts w:ascii="Times New Roman" w:hAnsi="Times New Roman" w:cs="Times New Roman"/>
          <w:b/>
          <w:sz w:val="22"/>
          <w:szCs w:val="22"/>
        </w:rPr>
        <w:t>Photocatalytic properties of materials</w:t>
      </w:r>
    </w:p>
    <w:p w:rsidR="004220CA" w:rsidRDefault="00EA3C5E" w:rsidP="00545E35">
      <w:pPr>
        <w:spacing w:before="120" w:after="120" w:line="240" w:lineRule="auto"/>
        <w:jc w:val="both"/>
        <w:rPr>
          <w:rStyle w:val="fontstyle01"/>
          <w:rFonts w:ascii="Times New Roman" w:hAnsi="Times New Roman" w:cs="Times New Roman"/>
          <w:sz w:val="22"/>
          <w:szCs w:val="22"/>
        </w:rPr>
      </w:pPr>
      <w:r w:rsidRPr="00EA3C5E">
        <w:rPr>
          <w:rStyle w:val="fontstyle01"/>
          <w:rFonts w:ascii="Times New Roman" w:hAnsi="Times New Roman" w:cs="Times New Roman"/>
          <w:sz w:val="22"/>
          <w:szCs w:val="22"/>
        </w:rPr>
        <w:t>BC; CN and BC/CN-x composites were investigated for their photocatalytic activity in decomposing RhB under visible light</w:t>
      </w:r>
      <w:r w:rsidR="004220CA">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The results are shown in figure 6</w:t>
      </w:r>
      <w:r w:rsidR="004220CA">
        <w:rPr>
          <w:rStyle w:val="fontstyle01"/>
          <w:rFonts w:ascii="Times New Roman" w:hAnsi="Times New Roman" w:cs="Times New Roman"/>
          <w:sz w:val="22"/>
          <w:szCs w:val="22"/>
        </w:rPr>
        <w:t>.</w:t>
      </w:r>
      <w:r w:rsidR="00B6015C">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Before evaluating the photocatalytic efficiency, the samples were adsorbed in the dark for 60 minutes to reach the adsorption-desorption balance.</w:t>
      </w:r>
      <w:r w:rsidR="00B6015C">
        <w:rPr>
          <w:rStyle w:val="fontstyle01"/>
          <w:rFonts w:ascii="Times New Roman" w:hAnsi="Times New Roman" w:cs="Times New Roman"/>
          <w:sz w:val="22"/>
          <w:szCs w:val="22"/>
        </w:rPr>
        <w:t xml:space="preserve"> </w:t>
      </w:r>
    </w:p>
    <w:p w:rsidR="000268CB" w:rsidRDefault="000268CB" w:rsidP="00545E35">
      <w:pPr>
        <w:spacing w:before="120" w:after="120" w:line="240" w:lineRule="auto"/>
        <w:jc w:val="both"/>
        <w:rPr>
          <w:rStyle w:val="fontstyle01"/>
          <w:rFonts w:ascii="Times New Roman" w:hAnsi="Times New Roman" w:cs="Times New Roman"/>
          <w:sz w:val="22"/>
          <w:szCs w:val="22"/>
        </w:rPr>
      </w:pPr>
      <w:r w:rsidRPr="000268CB">
        <w:rPr>
          <w:rStyle w:val="fontstyle01"/>
          <w:rFonts w:ascii="Times New Roman" w:hAnsi="Times New Roman" w:cs="Times New Roman"/>
          <w:noProof/>
          <w:sz w:val="22"/>
          <w:szCs w:val="22"/>
        </w:rPr>
        <w:drawing>
          <wp:inline distT="0" distB="0" distL="0" distR="0">
            <wp:extent cx="2804160" cy="2299570"/>
            <wp:effectExtent l="0" t="0" r="0" b="5715"/>
            <wp:docPr id="6" name="Picture 6" descr="C:\Users\HT\Desktop\q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Desktop\qw.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8770" t="10106" r="12803" b="5548"/>
                    <a:stretch/>
                  </pic:blipFill>
                  <pic:spPr bwMode="auto">
                    <a:xfrm>
                      <a:off x="0" y="0"/>
                      <a:ext cx="2821657" cy="2313918"/>
                    </a:xfrm>
                    <a:prstGeom prst="rect">
                      <a:avLst/>
                    </a:prstGeom>
                    <a:noFill/>
                    <a:ln>
                      <a:noFill/>
                    </a:ln>
                    <a:extLst>
                      <a:ext uri="{53640926-AAD7-44D8-BBD7-CCE9431645EC}">
                        <a14:shadowObscured xmlns:a14="http://schemas.microsoft.com/office/drawing/2010/main"/>
                      </a:ext>
                    </a:extLst>
                  </pic:spPr>
                </pic:pic>
              </a:graphicData>
            </a:graphic>
          </wp:inline>
        </w:drawing>
      </w:r>
    </w:p>
    <w:p w:rsidR="000268CB" w:rsidRDefault="000268CB" w:rsidP="00545E35">
      <w:pPr>
        <w:spacing w:before="120" w:after="120" w:line="240" w:lineRule="auto"/>
        <w:jc w:val="both"/>
        <w:rPr>
          <w:rStyle w:val="fontstyle01"/>
          <w:rFonts w:ascii="Times New Roman" w:hAnsi="Times New Roman" w:cs="Times New Roman"/>
          <w:sz w:val="22"/>
          <w:szCs w:val="22"/>
        </w:rPr>
      </w:pPr>
      <w:r w:rsidRPr="005F60D4">
        <w:rPr>
          <w:rStyle w:val="fontstyle01"/>
          <w:rFonts w:ascii="Times New Roman" w:hAnsi="Times New Roman" w:cs="Times New Roman"/>
          <w:b/>
          <w:sz w:val="22"/>
          <w:szCs w:val="22"/>
        </w:rPr>
        <w:t>Figure 6.</w:t>
      </w:r>
      <w:r>
        <w:rPr>
          <w:rStyle w:val="fontstyle01"/>
          <w:rFonts w:ascii="Times New Roman" w:hAnsi="Times New Roman" w:cs="Times New Roman"/>
          <w:sz w:val="22"/>
          <w:szCs w:val="22"/>
        </w:rPr>
        <w:t xml:space="preserve"> </w:t>
      </w:r>
      <w:r w:rsidR="00CA0E31" w:rsidRPr="00CA0E31">
        <w:rPr>
          <w:rStyle w:val="fontstyle01"/>
          <w:rFonts w:ascii="Times New Roman" w:hAnsi="Times New Roman" w:cs="Times New Roman"/>
          <w:sz w:val="22"/>
          <w:szCs w:val="22"/>
        </w:rPr>
        <w:t>RhB decomposition under visible light</w:t>
      </w:r>
      <w:r w:rsidR="00CA0E31">
        <w:rPr>
          <w:rStyle w:val="fontstyle01"/>
          <w:rFonts w:ascii="Times New Roman" w:hAnsi="Times New Roman" w:cs="Times New Roman"/>
          <w:sz w:val="22"/>
          <w:szCs w:val="22"/>
        </w:rPr>
        <w:t xml:space="preserve"> of materials</w:t>
      </w:r>
    </w:p>
    <w:p w:rsidR="00CA0E31" w:rsidRDefault="00EA3C5E" w:rsidP="00CA0E31">
      <w:pPr>
        <w:spacing w:before="120" w:after="120" w:line="240" w:lineRule="auto"/>
        <w:jc w:val="both"/>
        <w:rPr>
          <w:rStyle w:val="fontstyle01"/>
          <w:rFonts w:ascii="Times New Roman" w:hAnsi="Times New Roman" w:cs="Times New Roman"/>
          <w:sz w:val="22"/>
          <w:szCs w:val="22"/>
        </w:rPr>
      </w:pPr>
      <w:r w:rsidRPr="00EA3C5E">
        <w:rPr>
          <w:rStyle w:val="fontstyle01"/>
          <w:rFonts w:ascii="Times New Roman" w:hAnsi="Times New Roman" w:cs="Times New Roman"/>
          <w:sz w:val="22"/>
          <w:szCs w:val="22"/>
        </w:rPr>
        <w:t>Figure 6 shows CN; BC/CN-100; BC/CN-150 and BC/CN-200 have an efficiency of 32%; 43.3%; 65% and 50%</w:t>
      </w:r>
      <w:r w:rsidR="00EB5F5A">
        <w:rPr>
          <w:rStyle w:val="fontstyle01"/>
          <w:rFonts w:ascii="Times New Roman" w:hAnsi="Times New Roman" w:cs="Times New Roman"/>
          <w:sz w:val="22"/>
          <w:szCs w:val="22"/>
        </w:rPr>
        <w:t xml:space="preserve"> </w:t>
      </w:r>
      <w:r w:rsidR="00EB5F5A" w:rsidRPr="00EA3C5E">
        <w:rPr>
          <w:rStyle w:val="fontstyle01"/>
          <w:rFonts w:ascii="Times New Roman" w:hAnsi="Times New Roman" w:cs="Times New Roman"/>
          <w:sz w:val="22"/>
          <w:szCs w:val="22"/>
        </w:rPr>
        <w:t>respectively</w:t>
      </w:r>
      <w:r w:rsidR="00CA0E31">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 xml:space="preserve">This shows that composite have higher photocatalytic efficiency than </w:t>
      </w:r>
      <w:r>
        <w:rPr>
          <w:rStyle w:val="fontstyle01"/>
          <w:rFonts w:ascii="Times New Roman" w:hAnsi="Times New Roman" w:cs="Times New Roman"/>
          <w:sz w:val="22"/>
          <w:szCs w:val="22"/>
        </w:rPr>
        <w:t>simple materials</w:t>
      </w:r>
      <w:r w:rsidR="00CA0E31">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 xml:space="preserve">This may be because BC </w:t>
      </w:r>
      <w:r w:rsidR="00EB5F5A">
        <w:rPr>
          <w:rStyle w:val="fontstyle01"/>
          <w:rFonts w:ascii="Times New Roman" w:hAnsi="Times New Roman" w:cs="Times New Roman"/>
          <w:sz w:val="22"/>
          <w:szCs w:val="22"/>
        </w:rPr>
        <w:t xml:space="preserve">material </w:t>
      </w:r>
      <w:r w:rsidRPr="00EA3C5E">
        <w:rPr>
          <w:rStyle w:val="fontstyle01"/>
          <w:rFonts w:ascii="Times New Roman" w:hAnsi="Times New Roman" w:cs="Times New Roman"/>
          <w:sz w:val="22"/>
          <w:szCs w:val="22"/>
        </w:rPr>
        <w:t>acts as an agent that increases the electrical conductivity and photo-adsorption capacity in the visible light r</w:t>
      </w:r>
      <w:r>
        <w:rPr>
          <w:rStyle w:val="fontstyle01"/>
          <w:rFonts w:ascii="Times New Roman" w:hAnsi="Times New Roman" w:cs="Times New Roman"/>
          <w:sz w:val="22"/>
          <w:szCs w:val="22"/>
        </w:rPr>
        <w:t>egion of the composite</w:t>
      </w:r>
      <w:r w:rsidR="00CA0E31">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 xml:space="preserve">demonstrated through </w:t>
      </w:r>
      <w:r w:rsidR="00494A65">
        <w:rPr>
          <w:rStyle w:val="fontstyle01"/>
          <w:rFonts w:ascii="Times New Roman" w:hAnsi="Times New Roman" w:cs="Times New Roman"/>
          <w:sz w:val="22"/>
          <w:szCs w:val="22"/>
        </w:rPr>
        <w:t xml:space="preserve">the </w:t>
      </w:r>
      <w:r w:rsidRPr="00EA3C5E">
        <w:rPr>
          <w:rStyle w:val="fontstyle01"/>
          <w:rFonts w:ascii="Times New Roman" w:hAnsi="Times New Roman" w:cs="Times New Roman"/>
          <w:sz w:val="22"/>
          <w:szCs w:val="22"/>
        </w:rPr>
        <w:t>UV-Vis DRS spectrum</w:t>
      </w:r>
      <w:r w:rsidR="00EB5F5A">
        <w:rPr>
          <w:rStyle w:val="fontstyle01"/>
          <w:rFonts w:ascii="Times New Roman" w:hAnsi="Times New Roman" w:cs="Times New Roman"/>
          <w:sz w:val="22"/>
          <w:szCs w:val="22"/>
        </w:rPr>
        <w:t xml:space="preserve"> (Fig.4)</w:t>
      </w:r>
      <w:r w:rsidRPr="00EA3C5E">
        <w:rPr>
          <w:rStyle w:val="fontstyle01"/>
          <w:rFonts w:ascii="Times New Roman" w:hAnsi="Times New Roman" w:cs="Times New Roman"/>
          <w:sz w:val="22"/>
          <w:szCs w:val="22"/>
        </w:rPr>
        <w:t xml:space="preserve"> and Eg value</w:t>
      </w:r>
      <w:r w:rsidR="00EB5F5A">
        <w:rPr>
          <w:rStyle w:val="fontstyle01"/>
          <w:rFonts w:ascii="Times New Roman" w:hAnsi="Times New Roman" w:cs="Times New Roman"/>
          <w:sz w:val="22"/>
          <w:szCs w:val="22"/>
        </w:rPr>
        <w:t xml:space="preserve"> (Fig.5)</w:t>
      </w:r>
      <w:r w:rsidR="00CA0E31">
        <w:rPr>
          <w:rStyle w:val="fontstyle01"/>
          <w:rFonts w:ascii="Times New Roman" w:hAnsi="Times New Roman" w:cs="Times New Roman"/>
          <w:sz w:val="22"/>
          <w:szCs w:val="22"/>
        </w:rPr>
        <w:t xml:space="preserve">. </w:t>
      </w:r>
      <w:r w:rsidRPr="00EA3C5E">
        <w:rPr>
          <w:rStyle w:val="fontstyle01"/>
          <w:rFonts w:ascii="Times New Roman" w:hAnsi="Times New Roman" w:cs="Times New Roman"/>
          <w:sz w:val="22"/>
          <w:szCs w:val="22"/>
        </w:rPr>
        <w:t>The laws of photocatalytic kinetics of materials all comply with the Langmuir-Hinshelwood model (Figure 7).</w:t>
      </w:r>
      <w:r w:rsidR="00CA0E31">
        <w:rPr>
          <w:rStyle w:val="fontstyle01"/>
          <w:rFonts w:ascii="Times New Roman" w:hAnsi="Times New Roman" w:cs="Times New Roman"/>
          <w:sz w:val="22"/>
          <w:szCs w:val="22"/>
        </w:rPr>
        <w:t xml:space="preserve"> </w:t>
      </w:r>
    </w:p>
    <w:p w:rsidR="000268CB" w:rsidRDefault="000268CB" w:rsidP="00545E35">
      <w:pPr>
        <w:spacing w:before="120" w:after="120" w:line="240" w:lineRule="auto"/>
        <w:jc w:val="both"/>
        <w:rPr>
          <w:rStyle w:val="fontstyle01"/>
          <w:rFonts w:ascii="Times New Roman" w:hAnsi="Times New Roman" w:cs="Times New Roman"/>
          <w:sz w:val="22"/>
          <w:szCs w:val="22"/>
        </w:rPr>
      </w:pPr>
      <w:r w:rsidRPr="000268CB">
        <w:rPr>
          <w:rStyle w:val="fontstyle01"/>
          <w:rFonts w:ascii="Times New Roman" w:hAnsi="Times New Roman" w:cs="Times New Roman"/>
          <w:noProof/>
          <w:sz w:val="22"/>
          <w:szCs w:val="22"/>
        </w:rPr>
        <w:lastRenderedPageBreak/>
        <w:drawing>
          <wp:inline distT="0" distB="0" distL="0" distR="0">
            <wp:extent cx="2784808" cy="2308860"/>
            <wp:effectExtent l="0" t="0" r="0" b="0"/>
            <wp:docPr id="5" name="Picture 5" descr="C:\Users\HT\Desktop\a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Desktop\aq.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8885" t="9020" r="12283" b="5263"/>
                    <a:stretch/>
                  </pic:blipFill>
                  <pic:spPr bwMode="auto">
                    <a:xfrm>
                      <a:off x="0" y="0"/>
                      <a:ext cx="2807891" cy="2327998"/>
                    </a:xfrm>
                    <a:prstGeom prst="rect">
                      <a:avLst/>
                    </a:prstGeom>
                    <a:noFill/>
                    <a:ln>
                      <a:noFill/>
                    </a:ln>
                    <a:extLst>
                      <a:ext uri="{53640926-AAD7-44D8-BBD7-CCE9431645EC}">
                        <a14:shadowObscured xmlns:a14="http://schemas.microsoft.com/office/drawing/2010/main"/>
                      </a:ext>
                    </a:extLst>
                  </pic:spPr>
                </pic:pic>
              </a:graphicData>
            </a:graphic>
          </wp:inline>
        </w:drawing>
      </w:r>
    </w:p>
    <w:p w:rsidR="004220CA" w:rsidRDefault="00CA0E31" w:rsidP="00CA0E31">
      <w:pPr>
        <w:spacing w:before="120" w:after="120" w:line="240" w:lineRule="auto"/>
        <w:jc w:val="both"/>
        <w:rPr>
          <w:rStyle w:val="fontstyle01"/>
          <w:rFonts w:ascii="Times New Roman" w:hAnsi="Times New Roman" w:cs="Times New Roman"/>
          <w:sz w:val="22"/>
          <w:szCs w:val="22"/>
        </w:rPr>
      </w:pPr>
      <w:r w:rsidRPr="005F60D4">
        <w:rPr>
          <w:rStyle w:val="fontstyle01"/>
          <w:rFonts w:ascii="Times New Roman" w:hAnsi="Times New Roman" w:cs="Times New Roman"/>
          <w:b/>
          <w:sz w:val="22"/>
          <w:szCs w:val="22"/>
        </w:rPr>
        <w:t>Figure 7.</w:t>
      </w:r>
      <w:r>
        <w:rPr>
          <w:rStyle w:val="fontstyle01"/>
          <w:rFonts w:ascii="Times New Roman" w:hAnsi="Times New Roman" w:cs="Times New Roman"/>
          <w:sz w:val="22"/>
          <w:szCs w:val="22"/>
        </w:rPr>
        <w:t xml:space="preserve"> </w:t>
      </w:r>
      <w:r w:rsidRPr="00CA0E31">
        <w:rPr>
          <w:rStyle w:val="fontstyle01"/>
          <w:rFonts w:ascii="Times New Roman" w:hAnsi="Times New Roman" w:cs="Times New Roman"/>
          <w:sz w:val="22"/>
          <w:szCs w:val="22"/>
        </w:rPr>
        <w:t>Kinetic fitting plot using the pseudo-first</w:t>
      </w:r>
      <w:r w:rsidR="00494A65">
        <w:rPr>
          <w:rStyle w:val="fontstyle01"/>
          <w:rFonts w:ascii="Times New Roman" w:hAnsi="Times New Roman" w:cs="Times New Roman"/>
          <w:sz w:val="22"/>
          <w:szCs w:val="22"/>
        </w:rPr>
        <w:t>-</w:t>
      </w:r>
      <w:r w:rsidRPr="00CA0E31">
        <w:rPr>
          <w:rStyle w:val="fontstyle01"/>
          <w:rFonts w:ascii="Times New Roman" w:hAnsi="Times New Roman" w:cs="Times New Roman"/>
          <w:sz w:val="22"/>
          <w:szCs w:val="22"/>
        </w:rPr>
        <w:t>order model of</w:t>
      </w:r>
      <w:r>
        <w:rPr>
          <w:rStyle w:val="fontstyle01"/>
          <w:rFonts w:ascii="Times New Roman" w:hAnsi="Times New Roman" w:cs="Times New Roman"/>
          <w:sz w:val="22"/>
          <w:szCs w:val="22"/>
        </w:rPr>
        <w:t xml:space="preserve"> BC, CN and BC/CN-x composite</w:t>
      </w:r>
    </w:p>
    <w:p w:rsidR="00CA0E31" w:rsidRPr="005F60D4" w:rsidRDefault="00CA0E31" w:rsidP="00CA0E31">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 xml:space="preserve">4. </w:t>
      </w:r>
      <w:r w:rsidR="00C655FA" w:rsidRPr="005F60D4">
        <w:rPr>
          <w:rStyle w:val="fontstyle01"/>
          <w:rFonts w:ascii="Times New Roman" w:hAnsi="Times New Roman" w:cs="Times New Roman"/>
          <w:b/>
          <w:sz w:val="22"/>
          <w:szCs w:val="22"/>
        </w:rPr>
        <w:t>Conclusion</w:t>
      </w:r>
    </w:p>
    <w:p w:rsidR="00CA0E31" w:rsidRDefault="00C655FA" w:rsidP="00CA0E31">
      <w:pPr>
        <w:spacing w:before="120" w:after="120" w:line="240" w:lineRule="auto"/>
        <w:jc w:val="both"/>
        <w:rPr>
          <w:rStyle w:val="fontstyle01"/>
          <w:rFonts w:ascii="Times New Roman" w:hAnsi="Times New Roman" w:cs="Times New Roman"/>
          <w:sz w:val="22"/>
          <w:szCs w:val="22"/>
        </w:rPr>
      </w:pPr>
      <w:r w:rsidRPr="00C655FA">
        <w:rPr>
          <w:rStyle w:val="fontstyle01"/>
          <w:rFonts w:ascii="Times New Roman" w:hAnsi="Times New Roman" w:cs="Times New Roman"/>
          <w:sz w:val="22"/>
          <w:szCs w:val="22"/>
        </w:rPr>
        <w:t xml:space="preserve">BC/CN-x composite with different ratios were successfully synthesized </w:t>
      </w:r>
      <w:r w:rsidR="00EB5F5A">
        <w:rPr>
          <w:rStyle w:val="fontstyle01"/>
          <w:rFonts w:ascii="Times New Roman" w:hAnsi="Times New Roman" w:cs="Times New Roman"/>
          <w:sz w:val="22"/>
          <w:szCs w:val="22"/>
        </w:rPr>
        <w:t>via</w:t>
      </w:r>
      <w:r w:rsidRPr="00C655FA">
        <w:rPr>
          <w:rStyle w:val="fontstyle01"/>
          <w:rFonts w:ascii="Times New Roman" w:hAnsi="Times New Roman" w:cs="Times New Roman"/>
          <w:sz w:val="22"/>
          <w:szCs w:val="22"/>
        </w:rPr>
        <w:t xml:space="preserve"> </w:t>
      </w:r>
      <w:r w:rsidR="00494A65">
        <w:rPr>
          <w:rStyle w:val="fontstyle01"/>
          <w:rFonts w:ascii="Times New Roman" w:hAnsi="Times New Roman" w:cs="Times New Roman"/>
          <w:sz w:val="22"/>
          <w:szCs w:val="22"/>
        </w:rPr>
        <w:t xml:space="preserve">a </w:t>
      </w:r>
      <w:r w:rsidRPr="00C655FA">
        <w:rPr>
          <w:rStyle w:val="fontstyle01"/>
          <w:rFonts w:ascii="Times New Roman" w:hAnsi="Times New Roman" w:cs="Times New Roman"/>
          <w:sz w:val="22"/>
          <w:szCs w:val="22"/>
        </w:rPr>
        <w:t xml:space="preserve">simple reduction heating method in an </w:t>
      </w:r>
      <w:r w:rsidR="00EB5F5A">
        <w:rPr>
          <w:rStyle w:val="fontstyle01"/>
          <w:rFonts w:ascii="Times New Roman" w:hAnsi="Times New Roman" w:cs="Times New Roman"/>
          <w:sz w:val="22"/>
          <w:szCs w:val="22"/>
        </w:rPr>
        <w:t>Argon</w:t>
      </w:r>
      <w:r w:rsidRPr="00C655FA">
        <w:rPr>
          <w:rStyle w:val="fontstyle01"/>
          <w:rFonts w:ascii="Times New Roman" w:hAnsi="Times New Roman" w:cs="Times New Roman"/>
          <w:sz w:val="22"/>
          <w:szCs w:val="22"/>
        </w:rPr>
        <w:t xml:space="preserve"> atmosphere from urea and carbon precursors.</w:t>
      </w:r>
      <w:r w:rsidR="00CA0E31">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In particular, carbon materials are synthesized from waste biomass raw materials of banana peels</w:t>
      </w:r>
      <w:r w:rsidR="00451338">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The photocatalytic activity of the composite material BC/CN-150 (H</w:t>
      </w:r>
      <w:r w:rsidR="00EB5F5A">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w:t>
      </w:r>
      <w:r w:rsidR="00EB5F5A">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65%) is much higher than that of the g-C</w:t>
      </w:r>
      <w:r w:rsidRPr="003E47D6">
        <w:rPr>
          <w:rStyle w:val="fontstyle01"/>
          <w:rFonts w:ascii="Times New Roman" w:hAnsi="Times New Roman" w:cs="Times New Roman"/>
          <w:sz w:val="22"/>
          <w:szCs w:val="22"/>
          <w:vertAlign w:val="subscript"/>
        </w:rPr>
        <w:t>3</w:t>
      </w:r>
      <w:r w:rsidRPr="00C655FA">
        <w:rPr>
          <w:rStyle w:val="fontstyle01"/>
          <w:rFonts w:ascii="Times New Roman" w:hAnsi="Times New Roman" w:cs="Times New Roman"/>
          <w:sz w:val="22"/>
          <w:szCs w:val="22"/>
        </w:rPr>
        <w:t>N</w:t>
      </w:r>
      <w:r w:rsidRPr="003E47D6">
        <w:rPr>
          <w:rStyle w:val="fontstyle01"/>
          <w:rFonts w:ascii="Times New Roman" w:hAnsi="Times New Roman" w:cs="Times New Roman"/>
          <w:sz w:val="22"/>
          <w:szCs w:val="22"/>
          <w:vertAlign w:val="subscript"/>
        </w:rPr>
        <w:t>4</w:t>
      </w:r>
      <w:r w:rsidRPr="00C655FA">
        <w:rPr>
          <w:rStyle w:val="fontstyle01"/>
          <w:rFonts w:ascii="Times New Roman" w:hAnsi="Times New Roman" w:cs="Times New Roman"/>
          <w:sz w:val="22"/>
          <w:szCs w:val="22"/>
        </w:rPr>
        <w:t xml:space="preserve"> </w:t>
      </w:r>
      <w:r w:rsidR="00EB5F5A">
        <w:rPr>
          <w:rStyle w:val="fontstyle01"/>
          <w:rFonts w:ascii="Times New Roman" w:hAnsi="Times New Roman" w:cs="Times New Roman"/>
          <w:sz w:val="22"/>
          <w:szCs w:val="22"/>
        </w:rPr>
        <w:t xml:space="preserve">single </w:t>
      </w:r>
      <w:r w:rsidRPr="00C655FA">
        <w:rPr>
          <w:rStyle w:val="fontstyle01"/>
          <w:rFonts w:ascii="Times New Roman" w:hAnsi="Times New Roman" w:cs="Times New Roman"/>
          <w:sz w:val="22"/>
          <w:szCs w:val="22"/>
        </w:rPr>
        <w:t>(H</w:t>
      </w:r>
      <w:r w:rsidR="00EB5F5A">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w:t>
      </w:r>
      <w:r w:rsidR="00EB5F5A">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 xml:space="preserve">32%) for the decomposition of RhB after 60 minutes of reaction under </w:t>
      </w:r>
      <w:r w:rsidR="00494A65">
        <w:rPr>
          <w:rStyle w:val="fontstyle01"/>
          <w:rFonts w:ascii="Times New Roman" w:hAnsi="Times New Roman" w:cs="Times New Roman"/>
          <w:sz w:val="22"/>
          <w:szCs w:val="22"/>
        </w:rPr>
        <w:t xml:space="preserve">the </w:t>
      </w:r>
      <w:r w:rsidRPr="00C655FA">
        <w:rPr>
          <w:rStyle w:val="fontstyle01"/>
          <w:rFonts w:ascii="Times New Roman" w:hAnsi="Times New Roman" w:cs="Times New Roman"/>
          <w:sz w:val="22"/>
          <w:szCs w:val="22"/>
        </w:rPr>
        <w:t>visible light region</w:t>
      </w:r>
      <w:r w:rsidR="00451338">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Therefore, this shows that the presence of carbon significantly improves the photocatalytic efficiency of the material</w:t>
      </w:r>
      <w:r>
        <w:rPr>
          <w:rStyle w:val="fontstyle01"/>
          <w:rFonts w:ascii="Times New Roman" w:hAnsi="Times New Roman" w:cs="Times New Roman"/>
          <w:sz w:val="22"/>
          <w:szCs w:val="22"/>
        </w:rPr>
        <w:t>s</w:t>
      </w:r>
      <w:r w:rsidRPr="00C655FA">
        <w:rPr>
          <w:rStyle w:val="fontstyle01"/>
          <w:rFonts w:ascii="Times New Roman" w:hAnsi="Times New Roman" w:cs="Times New Roman"/>
          <w:sz w:val="22"/>
          <w:szCs w:val="22"/>
        </w:rPr>
        <w:t>.</w:t>
      </w:r>
      <w:r w:rsidR="00451338">
        <w:rPr>
          <w:rStyle w:val="fontstyle01"/>
          <w:rFonts w:ascii="Times New Roman" w:hAnsi="Times New Roman" w:cs="Times New Roman"/>
          <w:sz w:val="22"/>
          <w:szCs w:val="22"/>
        </w:rPr>
        <w:t xml:space="preserve"> </w:t>
      </w:r>
      <w:r w:rsidRPr="00C655FA">
        <w:rPr>
          <w:rStyle w:val="fontstyle01"/>
          <w:rFonts w:ascii="Times New Roman" w:hAnsi="Times New Roman" w:cs="Times New Roman"/>
          <w:sz w:val="22"/>
          <w:szCs w:val="22"/>
        </w:rPr>
        <w:t>This is a promising new research direction in utilizing waste as materials for wastewater treatment and minimizing environmental pollution.</w:t>
      </w:r>
    </w:p>
    <w:p w:rsidR="00451338" w:rsidRPr="005F60D4" w:rsidRDefault="00C655FA" w:rsidP="00CA0E31">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Acknowledgements</w:t>
      </w:r>
    </w:p>
    <w:p w:rsidR="00B8771F" w:rsidRDefault="00AE0A2E" w:rsidP="00DC365A">
      <w:pPr>
        <w:spacing w:before="120" w:after="12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This research was carried out within the framework of the grassroots science and technology project of Quy Nhon University with the code</w:t>
      </w:r>
      <w:r w:rsidR="00C655FA" w:rsidRPr="00C655FA">
        <w:rPr>
          <w:rStyle w:val="fontstyle01"/>
          <w:rFonts w:ascii="Times New Roman" w:hAnsi="Times New Roman" w:cs="Times New Roman"/>
          <w:sz w:val="22"/>
          <w:szCs w:val="22"/>
        </w:rPr>
        <w:t xml:space="preserve"> T2023.796.06</w:t>
      </w:r>
    </w:p>
    <w:p w:rsidR="003B5511" w:rsidRPr="00DC365A" w:rsidRDefault="00C655FA" w:rsidP="005F60D4">
      <w:pPr>
        <w:spacing w:before="120" w:after="120" w:line="240" w:lineRule="auto"/>
        <w:jc w:val="both"/>
        <w:rPr>
          <w:rFonts w:ascii="Times New Roman" w:hAnsi="Times New Roman" w:cs="Times New Roman"/>
        </w:rPr>
      </w:pPr>
      <w:r w:rsidRPr="005F60D4">
        <w:rPr>
          <w:rStyle w:val="fontstyle01"/>
          <w:rFonts w:ascii="Times New Roman" w:hAnsi="Times New Roman" w:cs="Times New Roman"/>
          <w:b/>
          <w:sz w:val="22"/>
          <w:szCs w:val="22"/>
        </w:rPr>
        <w:t>References</w:t>
      </w:r>
    </w:p>
    <w:p w:rsidR="00842AD3" w:rsidRPr="005F60D4" w:rsidRDefault="001012AC"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fldChar w:fldCharType="begin"/>
      </w:r>
      <w:r w:rsidRPr="005F60D4">
        <w:rPr>
          <w:rFonts w:ascii="Times New Roman" w:hAnsi="Times New Roman" w:cs="Times New Roman"/>
          <w:sz w:val="20"/>
          <w:szCs w:val="20"/>
        </w:rPr>
        <w:instrText xml:space="preserve"> ADDIN EN.REFLIST </w:instrText>
      </w:r>
      <w:r w:rsidRPr="005F60D4">
        <w:rPr>
          <w:rFonts w:ascii="Times New Roman" w:hAnsi="Times New Roman" w:cs="Times New Roman"/>
          <w:sz w:val="20"/>
          <w:szCs w:val="20"/>
        </w:rPr>
        <w:fldChar w:fldCharType="separate"/>
      </w:r>
      <w:r w:rsidR="00842AD3" w:rsidRPr="005F60D4">
        <w:rPr>
          <w:rFonts w:ascii="Times New Roman" w:hAnsi="Times New Roman" w:cs="Times New Roman"/>
          <w:sz w:val="20"/>
          <w:szCs w:val="20"/>
        </w:rPr>
        <w:t>1.</w:t>
      </w:r>
      <w:r w:rsidR="00842AD3" w:rsidRPr="005F60D4">
        <w:rPr>
          <w:rFonts w:ascii="Times New Roman" w:hAnsi="Times New Roman" w:cs="Times New Roman"/>
          <w:sz w:val="20"/>
          <w:szCs w:val="20"/>
        </w:rPr>
        <w:tab/>
        <w:t xml:space="preserve">Ruijie Yang, Yuefeng Zhang, Yingying Fan, Renheng Wang, Rongshu Zhu, Yuxin </w:t>
      </w:r>
      <w:r w:rsidR="00784D5B">
        <w:rPr>
          <w:rFonts w:ascii="Times New Roman" w:hAnsi="Times New Roman" w:cs="Times New Roman"/>
          <w:sz w:val="20"/>
          <w:szCs w:val="20"/>
        </w:rPr>
        <w:t xml:space="preserve">Tang, Zongyou Yin, Zhiyuan Zeng. </w:t>
      </w:r>
      <w:r w:rsidR="00842AD3" w:rsidRPr="005F60D4">
        <w:rPr>
          <w:rFonts w:ascii="Times New Roman" w:hAnsi="Times New Roman" w:cs="Times New Roman"/>
          <w:sz w:val="20"/>
          <w:szCs w:val="20"/>
        </w:rPr>
        <w:t>InVO</w:t>
      </w:r>
      <w:r w:rsidR="00842AD3" w:rsidRPr="005F60D4">
        <w:rPr>
          <w:rFonts w:ascii="Times New Roman" w:hAnsi="Times New Roman" w:cs="Times New Roman"/>
          <w:sz w:val="20"/>
          <w:szCs w:val="20"/>
          <w:vertAlign w:val="subscript"/>
        </w:rPr>
        <w:t>4</w:t>
      </w:r>
      <w:r w:rsidR="00842AD3" w:rsidRPr="005F60D4">
        <w:rPr>
          <w:rFonts w:ascii="Times New Roman" w:hAnsi="Times New Roman" w:cs="Times New Roman"/>
          <w:sz w:val="20"/>
          <w:szCs w:val="20"/>
        </w:rPr>
        <w:t xml:space="preserve">-based photocatalysts for energy and environmental applications, </w:t>
      </w:r>
      <w:r w:rsidR="00842AD3" w:rsidRPr="005F60D4">
        <w:rPr>
          <w:rFonts w:ascii="Times New Roman" w:hAnsi="Times New Roman" w:cs="Times New Roman"/>
          <w:i/>
          <w:sz w:val="20"/>
          <w:szCs w:val="20"/>
        </w:rPr>
        <w:t>Chemical Engineering Journal</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2022</w:t>
      </w:r>
      <w:r w:rsidR="00784D5B">
        <w:rPr>
          <w:rFonts w:ascii="Times New Roman" w:hAnsi="Times New Roman" w:cs="Times New Roman"/>
          <w:sz w:val="20"/>
          <w:szCs w:val="20"/>
        </w:rPr>
        <w:t xml:space="preserve">, 428, </w:t>
      </w:r>
      <w:r w:rsidR="00842AD3" w:rsidRPr="005F60D4">
        <w:rPr>
          <w:rFonts w:ascii="Times New Roman" w:hAnsi="Times New Roman" w:cs="Times New Roman"/>
          <w:sz w:val="20"/>
          <w:szCs w:val="20"/>
        </w:rPr>
        <w:t>131145.</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2.</w:t>
      </w:r>
      <w:r w:rsidRPr="005F60D4">
        <w:rPr>
          <w:rFonts w:ascii="Times New Roman" w:hAnsi="Times New Roman" w:cs="Times New Roman"/>
          <w:sz w:val="20"/>
          <w:szCs w:val="20"/>
        </w:rPr>
        <w:tab/>
        <w:t>Sakthivel Kumaravel, Chandramoorthy Chandrasatheesh, Govindasamy Palanisamy, Jintae Lee, Imran Hasan, Saranraj Kumaravel, Balakrishna Avula, Uma Dev</w:t>
      </w:r>
      <w:r w:rsidR="00784D5B">
        <w:rPr>
          <w:rFonts w:ascii="Times New Roman" w:hAnsi="Times New Roman" w:cs="Times New Roman"/>
          <w:sz w:val="20"/>
          <w:szCs w:val="20"/>
        </w:rPr>
        <w:t xml:space="preserve">i Pongiya and Krishnakumar Balu. </w:t>
      </w:r>
      <w:r w:rsidRPr="005F60D4">
        <w:rPr>
          <w:rFonts w:ascii="Times New Roman" w:hAnsi="Times New Roman" w:cs="Times New Roman"/>
          <w:sz w:val="20"/>
          <w:szCs w:val="20"/>
        </w:rPr>
        <w:t>Highly Efficient Solar-Light-Active Ag-Decorated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Composite Photocatalysts for the Degradation of Methyl Orange Dye, </w:t>
      </w:r>
      <w:r w:rsidRPr="005F60D4">
        <w:rPr>
          <w:rFonts w:ascii="Times New Roman" w:hAnsi="Times New Roman" w:cs="Times New Roman"/>
          <w:i/>
          <w:sz w:val="20"/>
          <w:szCs w:val="20"/>
        </w:rPr>
        <w:t>Micromachines</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2023</w:t>
      </w:r>
      <w:r w:rsidR="00784D5B">
        <w:rPr>
          <w:rFonts w:ascii="Times New Roman" w:hAnsi="Times New Roman" w:cs="Times New Roman"/>
          <w:sz w:val="20"/>
          <w:szCs w:val="20"/>
        </w:rPr>
        <w:t>,</w:t>
      </w:r>
      <w:r w:rsidRPr="005F60D4">
        <w:rPr>
          <w:rFonts w:ascii="Times New Roman" w:hAnsi="Times New Roman" w:cs="Times New Roman"/>
          <w:sz w:val="20"/>
          <w:szCs w:val="20"/>
        </w:rPr>
        <w:t xml:space="preserve"> 14, 1454.</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lastRenderedPageBreak/>
        <w:t>3.</w:t>
      </w:r>
      <w:r w:rsidRPr="005F60D4">
        <w:rPr>
          <w:rFonts w:ascii="Times New Roman" w:hAnsi="Times New Roman" w:cs="Times New Roman"/>
          <w:sz w:val="20"/>
          <w:szCs w:val="20"/>
        </w:rPr>
        <w:tab/>
        <w:t>Xinhe Wu, Duoduo Gao, Ping Wang</w:t>
      </w:r>
      <w:r w:rsidR="00784D5B">
        <w:rPr>
          <w:rFonts w:ascii="Times New Roman" w:hAnsi="Times New Roman" w:cs="Times New Roman"/>
          <w:sz w:val="20"/>
          <w:szCs w:val="20"/>
        </w:rPr>
        <w:t xml:space="preserve">, Huogen Yu, Jiaguo Yu. </w:t>
      </w:r>
      <w:r w:rsidRPr="005F60D4">
        <w:rPr>
          <w:rFonts w:ascii="Times New Roman" w:hAnsi="Times New Roman" w:cs="Times New Roman"/>
          <w:sz w:val="20"/>
          <w:szCs w:val="20"/>
        </w:rPr>
        <w:t>NH</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Cl-induced low-temperature formation of nitrogen-rich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nanosheets with improved photocatalytic hydrogen evolution, </w:t>
      </w:r>
      <w:r w:rsidRPr="005F60D4">
        <w:rPr>
          <w:rFonts w:ascii="Times New Roman" w:hAnsi="Times New Roman" w:cs="Times New Roman"/>
          <w:i/>
          <w:sz w:val="20"/>
          <w:szCs w:val="20"/>
        </w:rPr>
        <w:t>Carbon</w:t>
      </w:r>
      <w:r w:rsidR="00784D5B">
        <w:rPr>
          <w:rFonts w:ascii="Times New Roman" w:hAnsi="Times New Roman" w:cs="Times New Roman"/>
          <w:i/>
          <w:sz w:val="20"/>
          <w:szCs w:val="20"/>
        </w:rPr>
        <w:t xml:space="preserve">, </w:t>
      </w:r>
      <w:r w:rsidR="00784D5B" w:rsidRPr="00784D5B">
        <w:rPr>
          <w:rFonts w:ascii="Times New Roman" w:hAnsi="Times New Roman" w:cs="Times New Roman"/>
          <w:b/>
          <w:sz w:val="20"/>
          <w:szCs w:val="20"/>
        </w:rPr>
        <w:t>2019,</w:t>
      </w:r>
      <w:r w:rsidRPr="005F60D4">
        <w:rPr>
          <w:rFonts w:ascii="Times New Roman" w:hAnsi="Times New Roman" w:cs="Times New Roman"/>
          <w:sz w:val="20"/>
          <w:szCs w:val="20"/>
        </w:rPr>
        <w:t xml:space="preserve"> 153, 757-766.</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4.</w:t>
      </w:r>
      <w:r w:rsidRPr="005F60D4">
        <w:rPr>
          <w:rFonts w:ascii="Times New Roman" w:hAnsi="Times New Roman" w:cs="Times New Roman"/>
          <w:sz w:val="20"/>
          <w:szCs w:val="20"/>
        </w:rPr>
        <w:tab/>
        <w:t>Ha Tran Huu, My Duyen Nguyen Thi, Van Phuc Nguyen, Lan Nguyen Thi, Thi Thuy Trang Phan, Quoc Dat Hoang, Huy Ho</w:t>
      </w:r>
      <w:r w:rsidR="00784D5B">
        <w:rPr>
          <w:rFonts w:ascii="Times New Roman" w:hAnsi="Times New Roman" w:cs="Times New Roman"/>
          <w:sz w:val="20"/>
          <w:szCs w:val="20"/>
        </w:rPr>
        <w:t xml:space="preserve">ang Luc, Sung Jin Kim &amp; Vien Vo. </w:t>
      </w:r>
      <w:r w:rsidRPr="005F60D4">
        <w:rPr>
          <w:rFonts w:ascii="Times New Roman" w:hAnsi="Times New Roman" w:cs="Times New Roman"/>
          <w:sz w:val="20"/>
          <w:szCs w:val="20"/>
        </w:rPr>
        <w:t>One-pot synthesis of S-scheme MoS</w:t>
      </w:r>
      <w:r w:rsidRPr="005F60D4">
        <w:rPr>
          <w:rFonts w:ascii="Times New Roman" w:hAnsi="Times New Roman" w:cs="Times New Roman"/>
          <w:sz w:val="20"/>
          <w:szCs w:val="20"/>
          <w:vertAlign w:val="subscript"/>
        </w:rPr>
        <w:t>2</w:t>
      </w:r>
      <w:r w:rsidRPr="005F60D4">
        <w:rPr>
          <w:rFonts w:ascii="Times New Roman" w:hAnsi="Times New Roman" w:cs="Times New Roman"/>
          <w:sz w:val="20"/>
          <w:szCs w:val="20"/>
        </w:rPr>
        <w:t>/g-C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heterojunction as effective visible light photocatalyst, </w:t>
      </w:r>
      <w:r w:rsidRPr="005F60D4">
        <w:rPr>
          <w:rFonts w:ascii="Times New Roman" w:hAnsi="Times New Roman" w:cs="Times New Roman"/>
          <w:i/>
          <w:sz w:val="20"/>
          <w:szCs w:val="20"/>
        </w:rPr>
        <w:t>Scientific Reports</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2021</w:t>
      </w:r>
      <w:r w:rsidR="00784D5B">
        <w:rPr>
          <w:rFonts w:ascii="Times New Roman" w:hAnsi="Times New Roman" w:cs="Times New Roman"/>
          <w:sz w:val="20"/>
          <w:szCs w:val="20"/>
        </w:rPr>
        <w:t>,</w:t>
      </w:r>
      <w:r w:rsidRPr="005F60D4">
        <w:rPr>
          <w:rFonts w:ascii="Times New Roman" w:hAnsi="Times New Roman" w:cs="Times New Roman"/>
          <w:sz w:val="20"/>
          <w:szCs w:val="20"/>
        </w:rPr>
        <w:t xml:space="preserve"> 11,</w:t>
      </w:r>
      <w:r w:rsidR="00784D5B">
        <w:rPr>
          <w:rFonts w:ascii="Times New Roman" w:hAnsi="Times New Roman" w:cs="Times New Roman"/>
          <w:sz w:val="20"/>
          <w:szCs w:val="20"/>
        </w:rPr>
        <w:t xml:space="preserve"> </w:t>
      </w:r>
      <w:r w:rsidRPr="005F60D4">
        <w:rPr>
          <w:rFonts w:ascii="Times New Roman" w:hAnsi="Times New Roman" w:cs="Times New Roman"/>
          <w:sz w:val="20"/>
          <w:szCs w:val="20"/>
        </w:rPr>
        <w:t>14787.</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5.</w:t>
      </w:r>
      <w:r w:rsidRPr="005F60D4">
        <w:rPr>
          <w:rFonts w:ascii="Times New Roman" w:hAnsi="Times New Roman" w:cs="Times New Roman"/>
          <w:sz w:val="20"/>
          <w:szCs w:val="20"/>
        </w:rPr>
        <w:tab/>
        <w:t>Jie Meng, Jingyuan Pei, Zefang He, Shiyan Wu, Qingyun Lin, Xiao We</w:t>
      </w:r>
      <w:r w:rsidR="00784D5B">
        <w:rPr>
          <w:rFonts w:ascii="Times New Roman" w:hAnsi="Times New Roman" w:cs="Times New Roman"/>
          <w:sz w:val="20"/>
          <w:szCs w:val="20"/>
        </w:rPr>
        <w:t xml:space="preserve">i, Jixue Lia and Ze Zhang. </w:t>
      </w:r>
      <w:r w:rsidRPr="005F60D4">
        <w:rPr>
          <w:rFonts w:ascii="Times New Roman" w:hAnsi="Times New Roman" w:cs="Times New Roman"/>
          <w:sz w:val="20"/>
          <w:szCs w:val="20"/>
        </w:rPr>
        <w:t>Facile synthesis of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nanosheets loaded with WO</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 xml:space="preserve"> nanoparticles with enhanced photocatalytic performance under visible light irradiation, </w:t>
      </w:r>
      <w:r w:rsidRPr="005F60D4">
        <w:rPr>
          <w:rFonts w:ascii="Times New Roman" w:hAnsi="Times New Roman" w:cs="Times New Roman"/>
          <w:i/>
          <w:sz w:val="20"/>
          <w:szCs w:val="20"/>
        </w:rPr>
        <w:t>RSC Adv.</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2017</w:t>
      </w:r>
      <w:r w:rsidR="00784D5B">
        <w:rPr>
          <w:rFonts w:ascii="Times New Roman" w:hAnsi="Times New Roman" w:cs="Times New Roman"/>
          <w:sz w:val="20"/>
          <w:szCs w:val="20"/>
        </w:rPr>
        <w:t xml:space="preserve">, 7, </w:t>
      </w:r>
      <w:r w:rsidRPr="005F60D4">
        <w:rPr>
          <w:rFonts w:ascii="Times New Roman" w:hAnsi="Times New Roman" w:cs="Times New Roman"/>
          <w:sz w:val="20"/>
          <w:szCs w:val="20"/>
        </w:rPr>
        <w:t>24097-24104.</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6.</w:t>
      </w:r>
      <w:r w:rsidRPr="005F60D4">
        <w:rPr>
          <w:rFonts w:ascii="Times New Roman" w:hAnsi="Times New Roman" w:cs="Times New Roman"/>
          <w:sz w:val="20"/>
          <w:szCs w:val="20"/>
        </w:rPr>
        <w:tab/>
        <w:t>Thanh Huong Nguyen Thi, Ha Tran Huu, Hung Nguyen Phi, Van Phuc Nguyen, Quoc Dat Le, Lan Nguyen Th</w:t>
      </w:r>
      <w:r w:rsidR="00784D5B">
        <w:rPr>
          <w:rFonts w:ascii="Times New Roman" w:hAnsi="Times New Roman" w:cs="Times New Roman"/>
          <w:sz w:val="20"/>
          <w:szCs w:val="20"/>
        </w:rPr>
        <w:t xml:space="preserve">i, Thi Thuy Trang Phan, Vien Vo. </w:t>
      </w:r>
      <w:r w:rsidRPr="005F60D4">
        <w:rPr>
          <w:rFonts w:ascii="Times New Roman" w:hAnsi="Times New Roman" w:cs="Times New Roman"/>
          <w:sz w:val="20"/>
          <w:szCs w:val="20"/>
        </w:rPr>
        <w:t>A facile synthesis of SnS</w:t>
      </w:r>
      <w:r w:rsidRPr="005F60D4">
        <w:rPr>
          <w:rFonts w:ascii="Times New Roman" w:hAnsi="Times New Roman" w:cs="Times New Roman"/>
          <w:sz w:val="20"/>
          <w:szCs w:val="20"/>
          <w:vertAlign w:val="subscript"/>
        </w:rPr>
        <w:t>2</w:t>
      </w:r>
      <w:r w:rsidRPr="005F60D4">
        <w:rPr>
          <w:rFonts w:ascii="Times New Roman" w:hAnsi="Times New Roman" w:cs="Times New Roman"/>
          <w:sz w:val="20"/>
          <w:szCs w:val="20"/>
        </w:rPr>
        <w:t>/g-C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S-scheme heterojunction photocatalyst with enhanced photocatalytic performance, </w:t>
      </w:r>
      <w:r w:rsidRPr="005F60D4">
        <w:rPr>
          <w:rFonts w:ascii="Times New Roman" w:hAnsi="Times New Roman" w:cs="Times New Roman"/>
          <w:i/>
          <w:sz w:val="20"/>
          <w:szCs w:val="20"/>
        </w:rPr>
        <w:t>Journal of Science: Advanced Materials and Devices</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2022</w:t>
      </w:r>
      <w:r w:rsidR="00784D5B">
        <w:rPr>
          <w:rFonts w:ascii="Times New Roman" w:hAnsi="Times New Roman" w:cs="Times New Roman"/>
          <w:sz w:val="20"/>
          <w:szCs w:val="20"/>
        </w:rPr>
        <w:t xml:space="preserve">, 7, </w:t>
      </w:r>
      <w:r w:rsidRPr="005F60D4">
        <w:rPr>
          <w:rFonts w:ascii="Times New Roman" w:hAnsi="Times New Roman" w:cs="Times New Roman"/>
          <w:sz w:val="20"/>
          <w:szCs w:val="20"/>
        </w:rPr>
        <w:t>100402.</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7.</w:t>
      </w:r>
      <w:r w:rsidRPr="005F60D4">
        <w:rPr>
          <w:rFonts w:ascii="Times New Roman" w:hAnsi="Times New Roman" w:cs="Times New Roman"/>
          <w:sz w:val="20"/>
          <w:szCs w:val="20"/>
        </w:rPr>
        <w:tab/>
        <w:t>Quanlong Xu, Bei C</w:t>
      </w:r>
      <w:r w:rsidR="00784D5B">
        <w:rPr>
          <w:rFonts w:ascii="Times New Roman" w:hAnsi="Times New Roman" w:cs="Times New Roman"/>
          <w:sz w:val="20"/>
          <w:szCs w:val="20"/>
        </w:rPr>
        <w:t xml:space="preserve">heng, Jiaguo Yu, Gang Liu. </w:t>
      </w:r>
      <w:r w:rsidRPr="005F60D4">
        <w:rPr>
          <w:rFonts w:ascii="Times New Roman" w:hAnsi="Times New Roman" w:cs="Times New Roman"/>
          <w:sz w:val="20"/>
          <w:szCs w:val="20"/>
        </w:rPr>
        <w:t>Making co-condensed amorphous carbon/g-C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composites with improved visible-light photocatalytic H2-production performance using Pt as cocatalyst, </w:t>
      </w:r>
      <w:r w:rsidRPr="005F60D4">
        <w:rPr>
          <w:rFonts w:ascii="Times New Roman" w:hAnsi="Times New Roman" w:cs="Times New Roman"/>
          <w:i/>
          <w:sz w:val="20"/>
          <w:szCs w:val="20"/>
        </w:rPr>
        <w:t>Carbon</w:t>
      </w:r>
      <w:r w:rsidR="00784D5B">
        <w:rPr>
          <w:rFonts w:ascii="Times New Roman" w:hAnsi="Times New Roman" w:cs="Times New Roman"/>
          <w:i/>
          <w:sz w:val="20"/>
          <w:szCs w:val="20"/>
        </w:rPr>
        <w:t>,</w:t>
      </w:r>
      <w:r w:rsidRPr="005F60D4">
        <w:rPr>
          <w:rFonts w:ascii="Times New Roman" w:hAnsi="Times New Roman" w:cs="Times New Roman"/>
          <w:sz w:val="20"/>
          <w:szCs w:val="20"/>
        </w:rPr>
        <w:t xml:space="preserve"> </w:t>
      </w:r>
      <w:r w:rsidR="00784D5B" w:rsidRPr="00784D5B">
        <w:rPr>
          <w:rFonts w:ascii="Times New Roman" w:hAnsi="Times New Roman" w:cs="Times New Roman"/>
          <w:b/>
          <w:sz w:val="20"/>
          <w:szCs w:val="20"/>
        </w:rPr>
        <w:t>2017</w:t>
      </w:r>
      <w:r w:rsidR="00784D5B">
        <w:rPr>
          <w:rFonts w:ascii="Times New Roman" w:hAnsi="Times New Roman" w:cs="Times New Roman"/>
          <w:sz w:val="20"/>
          <w:szCs w:val="20"/>
        </w:rPr>
        <w:t xml:space="preserve">, 118, </w:t>
      </w:r>
      <w:r w:rsidRPr="005F60D4">
        <w:rPr>
          <w:rFonts w:ascii="Times New Roman" w:hAnsi="Times New Roman" w:cs="Times New Roman"/>
          <w:sz w:val="20"/>
          <w:szCs w:val="20"/>
        </w:rPr>
        <w:t>241-249.</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8.</w:t>
      </w:r>
      <w:r w:rsidRPr="005F60D4">
        <w:rPr>
          <w:rFonts w:ascii="Times New Roman" w:hAnsi="Times New Roman" w:cs="Times New Roman"/>
          <w:sz w:val="20"/>
          <w:szCs w:val="20"/>
        </w:rPr>
        <w:tab/>
        <w:t>Wee-Jun Ong, Lling-Lling Tan, Siang-Piao Chai, Siek-Ting Yong, Abdul Rahman Mohamed</w:t>
      </w:r>
      <w:r w:rsidR="00784D5B">
        <w:rPr>
          <w:rFonts w:ascii="Times New Roman" w:hAnsi="Times New Roman" w:cs="Times New Roman"/>
          <w:sz w:val="20"/>
          <w:szCs w:val="20"/>
        </w:rPr>
        <w:t xml:space="preserve">. </w:t>
      </w:r>
      <w:r w:rsidRPr="005F60D4">
        <w:rPr>
          <w:rFonts w:ascii="Times New Roman" w:hAnsi="Times New Roman" w:cs="Times New Roman"/>
          <w:sz w:val="20"/>
          <w:szCs w:val="20"/>
        </w:rPr>
        <w:t xml:space="preserve">Surface charge modification via </w:t>
      </w:r>
      <w:r w:rsidRPr="005F60D4">
        <w:rPr>
          <w:rFonts w:ascii="Times New Roman" w:hAnsi="Times New Roman" w:cs="Times New Roman"/>
          <w:sz w:val="20"/>
          <w:szCs w:val="20"/>
        </w:rPr>
        <w:lastRenderedPageBreak/>
        <w:t>protonation of graphitic carbon nitride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for electrostatic self-assembly construction of 2D/2D reduced graphene oxide (rGO)/g-C</w:t>
      </w:r>
      <w:r w:rsidRPr="00784D5B">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784D5B">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nanostructures toward enhanced photocatalytic reduction of carbon dioxide to methane, </w:t>
      </w:r>
      <w:r w:rsidRPr="005F60D4">
        <w:rPr>
          <w:rFonts w:ascii="Times New Roman" w:hAnsi="Times New Roman" w:cs="Times New Roman"/>
          <w:i/>
          <w:sz w:val="20"/>
          <w:szCs w:val="20"/>
        </w:rPr>
        <w:t>Nano Energy</w:t>
      </w:r>
      <w:r w:rsidRPr="005F60D4">
        <w:rPr>
          <w:rFonts w:ascii="Times New Roman" w:hAnsi="Times New Roman" w:cs="Times New Roman"/>
          <w:sz w:val="20"/>
          <w:szCs w:val="20"/>
        </w:rPr>
        <w:t>.</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2015</w:t>
      </w:r>
      <w:r w:rsidR="00784D5B">
        <w:rPr>
          <w:rFonts w:ascii="Times New Roman" w:hAnsi="Times New Roman" w:cs="Times New Roman"/>
          <w:sz w:val="20"/>
          <w:szCs w:val="20"/>
        </w:rPr>
        <w:t>,</w:t>
      </w:r>
      <w:r w:rsidRPr="005F60D4">
        <w:rPr>
          <w:rFonts w:ascii="Times New Roman" w:hAnsi="Times New Roman" w:cs="Times New Roman"/>
          <w:sz w:val="20"/>
          <w:szCs w:val="20"/>
        </w:rPr>
        <w:t xml:space="preserve"> 13, 757-770.</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9.</w:t>
      </w:r>
      <w:r w:rsidRPr="005F60D4">
        <w:rPr>
          <w:rFonts w:ascii="Times New Roman" w:hAnsi="Times New Roman" w:cs="Times New Roman"/>
          <w:sz w:val="20"/>
          <w:szCs w:val="20"/>
        </w:rPr>
        <w:tab/>
        <w:t>Yongpan Gu, Yongzhi Yu, Jingye Zou, Tiantian Shen, Qinan Xu, Xiawei Yue, Jiang Meng, Jigang Wang</w:t>
      </w:r>
      <w:r w:rsidR="00784D5B">
        <w:rPr>
          <w:rFonts w:ascii="Times New Roman" w:hAnsi="Times New Roman" w:cs="Times New Roman"/>
          <w:sz w:val="20"/>
          <w:szCs w:val="20"/>
        </w:rPr>
        <w:t xml:space="preserve">. </w:t>
      </w:r>
      <w:r w:rsidRPr="005F60D4">
        <w:rPr>
          <w:rFonts w:ascii="Times New Roman" w:hAnsi="Times New Roman" w:cs="Times New Roman"/>
          <w:sz w:val="20"/>
          <w:szCs w:val="20"/>
        </w:rPr>
        <w:t>The ultra-rapid synthesis of rGO/g-C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composite via microwave heating with enhanced photocatalytic performance, </w:t>
      </w:r>
      <w:r w:rsidRPr="005F60D4">
        <w:rPr>
          <w:rFonts w:ascii="Times New Roman" w:hAnsi="Times New Roman" w:cs="Times New Roman"/>
          <w:i/>
          <w:sz w:val="20"/>
          <w:szCs w:val="20"/>
        </w:rPr>
        <w:t>Materials Letters</w:t>
      </w:r>
      <w:r w:rsidR="00784D5B">
        <w:rPr>
          <w:rFonts w:ascii="Times New Roman" w:hAnsi="Times New Roman" w:cs="Times New Roman"/>
          <w:i/>
          <w:sz w:val="20"/>
          <w:szCs w:val="20"/>
        </w:rPr>
        <w:t xml:space="preserve">, </w:t>
      </w:r>
      <w:r w:rsidR="00784D5B" w:rsidRPr="00784D5B">
        <w:rPr>
          <w:rFonts w:ascii="Times New Roman" w:hAnsi="Times New Roman" w:cs="Times New Roman"/>
          <w:b/>
          <w:sz w:val="20"/>
          <w:szCs w:val="20"/>
        </w:rPr>
        <w:t>2018</w:t>
      </w:r>
      <w:r w:rsidR="00784D5B">
        <w:rPr>
          <w:rFonts w:ascii="Times New Roman" w:hAnsi="Times New Roman" w:cs="Times New Roman"/>
          <w:i/>
          <w:sz w:val="20"/>
          <w:szCs w:val="20"/>
        </w:rPr>
        <w:t>,</w:t>
      </w:r>
      <w:r w:rsidRPr="005F60D4">
        <w:rPr>
          <w:rFonts w:ascii="Times New Roman" w:hAnsi="Times New Roman" w:cs="Times New Roman"/>
          <w:sz w:val="20"/>
          <w:szCs w:val="20"/>
        </w:rPr>
        <w:t xml:space="preserve"> 232, 107-109.</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10.</w:t>
      </w:r>
      <w:r w:rsidRPr="005F60D4">
        <w:rPr>
          <w:rFonts w:ascii="Times New Roman" w:hAnsi="Times New Roman" w:cs="Times New Roman"/>
          <w:sz w:val="20"/>
          <w:szCs w:val="20"/>
        </w:rPr>
        <w:tab/>
        <w:t xml:space="preserve">T. Van Thuan, B.T.P. Quynh, T.D. Nguyen, V.T.T. Ho, L.G. Bach, </w:t>
      </w:r>
      <w:r w:rsidRPr="005F60D4">
        <w:rPr>
          <w:rFonts w:ascii="Times New Roman" w:hAnsi="Times New Roman" w:cs="Times New Roman"/>
          <w:i/>
          <w:sz w:val="20"/>
          <w:szCs w:val="20"/>
        </w:rPr>
        <w:t>Surf. Interfaces</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2017</w:t>
      </w:r>
      <w:r w:rsidR="00784D5B">
        <w:rPr>
          <w:rFonts w:ascii="Times New Roman" w:hAnsi="Times New Roman" w:cs="Times New Roman"/>
          <w:sz w:val="20"/>
          <w:szCs w:val="20"/>
        </w:rPr>
        <w:t>,</w:t>
      </w:r>
      <w:r w:rsidRPr="005F60D4">
        <w:rPr>
          <w:rFonts w:ascii="Times New Roman" w:hAnsi="Times New Roman" w:cs="Times New Roman"/>
          <w:sz w:val="20"/>
          <w:szCs w:val="20"/>
        </w:rPr>
        <w:t xml:space="preserve"> 6, 209-217.</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11.</w:t>
      </w:r>
      <w:r w:rsidRPr="005F60D4">
        <w:rPr>
          <w:rFonts w:ascii="Times New Roman" w:hAnsi="Times New Roman" w:cs="Times New Roman"/>
          <w:sz w:val="20"/>
          <w:szCs w:val="20"/>
        </w:rPr>
        <w:tab/>
        <w:t>Md. R. Islam, A. K. Chakraborty, M. A. Gafu</w:t>
      </w:r>
      <w:r w:rsidR="00784D5B">
        <w:rPr>
          <w:rFonts w:ascii="Times New Roman" w:hAnsi="Times New Roman" w:cs="Times New Roman"/>
          <w:sz w:val="20"/>
          <w:szCs w:val="20"/>
        </w:rPr>
        <w:t>r, Md. A. Rahman, Md. H. Rahman</w:t>
      </w:r>
      <w:r w:rsidRPr="005F60D4">
        <w:rPr>
          <w:rFonts w:ascii="Times New Roman" w:hAnsi="Times New Roman" w:cs="Times New Roman"/>
          <w:sz w:val="20"/>
          <w:szCs w:val="20"/>
        </w:rPr>
        <w:t xml:space="preserve">, </w:t>
      </w:r>
      <w:r w:rsidRPr="005F60D4">
        <w:rPr>
          <w:rFonts w:ascii="Times New Roman" w:hAnsi="Times New Roman" w:cs="Times New Roman"/>
          <w:i/>
          <w:sz w:val="20"/>
          <w:szCs w:val="20"/>
        </w:rPr>
        <w:t>Research on Chemical Intermediates</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2019</w:t>
      </w:r>
      <w:r w:rsidR="00784D5B">
        <w:rPr>
          <w:rFonts w:ascii="Times New Roman" w:hAnsi="Times New Roman" w:cs="Times New Roman"/>
          <w:sz w:val="20"/>
          <w:szCs w:val="20"/>
        </w:rPr>
        <w:t>,</w:t>
      </w:r>
      <w:r w:rsidRPr="005F60D4">
        <w:rPr>
          <w:rFonts w:ascii="Times New Roman" w:hAnsi="Times New Roman" w:cs="Times New Roman"/>
          <w:sz w:val="20"/>
          <w:szCs w:val="20"/>
        </w:rPr>
        <w:t xml:space="preserve"> 45, 1753-1773.</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12.</w:t>
      </w:r>
      <w:r w:rsidRPr="005F60D4">
        <w:rPr>
          <w:rFonts w:ascii="Times New Roman" w:hAnsi="Times New Roman" w:cs="Times New Roman"/>
          <w:sz w:val="20"/>
          <w:szCs w:val="20"/>
        </w:rPr>
        <w:tab/>
        <w:t>J. Liu, T. Zhang, Z. Wang, G. Dawson, W. Chen</w:t>
      </w:r>
      <w:r w:rsidR="00784D5B">
        <w:rPr>
          <w:rFonts w:ascii="Times New Roman" w:hAnsi="Times New Roman" w:cs="Times New Roman"/>
          <w:sz w:val="20"/>
          <w:szCs w:val="20"/>
        </w:rPr>
        <w:t xml:space="preserve">. </w:t>
      </w:r>
      <w:r w:rsidRPr="005F60D4">
        <w:rPr>
          <w:rFonts w:ascii="Times New Roman" w:hAnsi="Times New Roman" w:cs="Times New Roman"/>
          <w:sz w:val="20"/>
          <w:szCs w:val="20"/>
        </w:rPr>
        <w:t xml:space="preserve">Simple pyrolysis of urea into graphitic carbon nitride with recyclable adsorption and photocatalytic activity, </w:t>
      </w:r>
      <w:r w:rsidR="00784D5B">
        <w:rPr>
          <w:rFonts w:ascii="Times New Roman" w:hAnsi="Times New Roman" w:cs="Times New Roman"/>
          <w:i/>
          <w:sz w:val="20"/>
          <w:szCs w:val="20"/>
        </w:rPr>
        <w:t xml:space="preserve">J. Mater. Chem., </w:t>
      </w:r>
      <w:r w:rsidR="00784D5B" w:rsidRPr="00784D5B">
        <w:rPr>
          <w:rFonts w:ascii="Times New Roman" w:hAnsi="Times New Roman" w:cs="Times New Roman"/>
          <w:b/>
          <w:sz w:val="20"/>
          <w:szCs w:val="20"/>
        </w:rPr>
        <w:t>2011</w:t>
      </w:r>
      <w:r w:rsidR="00784D5B">
        <w:rPr>
          <w:rFonts w:ascii="Times New Roman" w:hAnsi="Times New Roman" w:cs="Times New Roman"/>
          <w:i/>
          <w:sz w:val="20"/>
          <w:szCs w:val="20"/>
        </w:rPr>
        <w:t>,</w:t>
      </w:r>
      <w:r w:rsidRPr="005F60D4">
        <w:rPr>
          <w:rFonts w:ascii="Times New Roman" w:hAnsi="Times New Roman" w:cs="Times New Roman"/>
          <w:sz w:val="20"/>
          <w:szCs w:val="20"/>
        </w:rPr>
        <w:t xml:space="preserve"> 21, 14398-14401.</w:t>
      </w:r>
    </w:p>
    <w:p w:rsidR="00842AD3" w:rsidRPr="005F60D4" w:rsidRDefault="00842AD3" w:rsidP="00842AD3">
      <w:pPr>
        <w:pStyle w:val="EndNoteBibliography"/>
        <w:spacing w:after="0"/>
        <w:ind w:left="720" w:hanging="720"/>
        <w:rPr>
          <w:rFonts w:ascii="Times New Roman" w:hAnsi="Times New Roman" w:cs="Times New Roman"/>
          <w:sz w:val="20"/>
          <w:szCs w:val="20"/>
        </w:rPr>
      </w:pPr>
      <w:r w:rsidRPr="005F60D4">
        <w:rPr>
          <w:rFonts w:ascii="Times New Roman" w:hAnsi="Times New Roman" w:cs="Times New Roman"/>
          <w:sz w:val="20"/>
          <w:szCs w:val="20"/>
        </w:rPr>
        <w:t>13.</w:t>
      </w:r>
      <w:r w:rsidRPr="005F60D4">
        <w:rPr>
          <w:rFonts w:ascii="Times New Roman" w:hAnsi="Times New Roman" w:cs="Times New Roman"/>
          <w:sz w:val="20"/>
          <w:szCs w:val="20"/>
        </w:rPr>
        <w:tab/>
        <w:t xml:space="preserve">X. Du, G. Zou, Z. Wang, X. </w:t>
      </w:r>
      <w:r w:rsidR="00784D5B">
        <w:rPr>
          <w:rFonts w:ascii="Times New Roman" w:hAnsi="Times New Roman" w:cs="Times New Roman"/>
          <w:sz w:val="20"/>
          <w:szCs w:val="20"/>
        </w:rPr>
        <w:t xml:space="preserve">Wang. </w:t>
      </w:r>
      <w:r w:rsidRPr="005F60D4">
        <w:rPr>
          <w:rFonts w:ascii="Times New Roman" w:hAnsi="Times New Roman" w:cs="Times New Roman"/>
          <w:sz w:val="20"/>
          <w:szCs w:val="20"/>
        </w:rPr>
        <w:t>A scalable chemical route to soluble acidified graphitic carbon nitride: an ideal precursor for isolated ultrathin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nanosheets, </w:t>
      </w:r>
      <w:r w:rsidRPr="005F60D4">
        <w:rPr>
          <w:rFonts w:ascii="Times New Roman" w:hAnsi="Times New Roman" w:cs="Times New Roman"/>
          <w:i/>
          <w:sz w:val="20"/>
          <w:szCs w:val="20"/>
        </w:rPr>
        <w:t>Nanoscale</w:t>
      </w:r>
      <w:r w:rsidR="00784D5B">
        <w:rPr>
          <w:rFonts w:ascii="Times New Roman" w:hAnsi="Times New Roman" w:cs="Times New Roman"/>
          <w:sz w:val="20"/>
          <w:szCs w:val="20"/>
        </w:rPr>
        <w:t xml:space="preserve">, </w:t>
      </w:r>
      <w:r w:rsidR="00784D5B" w:rsidRPr="00784D5B">
        <w:rPr>
          <w:rFonts w:ascii="Times New Roman" w:hAnsi="Times New Roman" w:cs="Times New Roman"/>
          <w:b/>
          <w:sz w:val="20"/>
          <w:szCs w:val="20"/>
        </w:rPr>
        <w:t>2015</w:t>
      </w:r>
      <w:r w:rsidR="00784D5B">
        <w:rPr>
          <w:rFonts w:ascii="Times New Roman" w:hAnsi="Times New Roman" w:cs="Times New Roman"/>
          <w:sz w:val="20"/>
          <w:szCs w:val="20"/>
        </w:rPr>
        <w:t>,</w:t>
      </w:r>
      <w:r w:rsidRPr="005F60D4">
        <w:rPr>
          <w:rFonts w:ascii="Times New Roman" w:hAnsi="Times New Roman" w:cs="Times New Roman"/>
          <w:sz w:val="20"/>
          <w:szCs w:val="20"/>
        </w:rPr>
        <w:t xml:space="preserve"> 7,</w:t>
      </w:r>
      <w:r w:rsidR="00784D5B">
        <w:rPr>
          <w:rFonts w:ascii="Times New Roman" w:hAnsi="Times New Roman" w:cs="Times New Roman"/>
          <w:sz w:val="20"/>
          <w:szCs w:val="20"/>
        </w:rPr>
        <w:t xml:space="preserve"> </w:t>
      </w:r>
      <w:r w:rsidRPr="005F60D4">
        <w:rPr>
          <w:rFonts w:ascii="Times New Roman" w:hAnsi="Times New Roman" w:cs="Times New Roman"/>
          <w:sz w:val="20"/>
          <w:szCs w:val="20"/>
        </w:rPr>
        <w:t>8701-8706.</w:t>
      </w:r>
    </w:p>
    <w:p w:rsidR="00842AD3" w:rsidRPr="005F60D4" w:rsidRDefault="00842AD3" w:rsidP="00842AD3">
      <w:pPr>
        <w:pStyle w:val="EndNoteBibliography"/>
        <w:ind w:left="720" w:hanging="720"/>
        <w:rPr>
          <w:rFonts w:ascii="Times New Roman" w:hAnsi="Times New Roman" w:cs="Times New Roman"/>
          <w:sz w:val="20"/>
          <w:szCs w:val="20"/>
        </w:rPr>
      </w:pPr>
      <w:r w:rsidRPr="005F60D4">
        <w:rPr>
          <w:rFonts w:ascii="Times New Roman" w:hAnsi="Times New Roman" w:cs="Times New Roman"/>
          <w:sz w:val="20"/>
          <w:szCs w:val="20"/>
        </w:rPr>
        <w:t>14.</w:t>
      </w:r>
      <w:r w:rsidRPr="005F60D4">
        <w:rPr>
          <w:rFonts w:ascii="Times New Roman" w:hAnsi="Times New Roman" w:cs="Times New Roman"/>
          <w:sz w:val="20"/>
          <w:szCs w:val="20"/>
        </w:rPr>
        <w:tab/>
        <w:t>X. She, L. Liu, H. Ji, Z. Mo, Y. Li, L. Huang, et al. Template-free synthesis of 2D porous ultrathin nonmetal-doped g-C</w:t>
      </w:r>
      <w:r w:rsidRPr="005F60D4">
        <w:rPr>
          <w:rFonts w:ascii="Times New Roman" w:hAnsi="Times New Roman" w:cs="Times New Roman"/>
          <w:sz w:val="20"/>
          <w:szCs w:val="20"/>
          <w:vertAlign w:val="subscript"/>
        </w:rPr>
        <w:t>3</w:t>
      </w:r>
      <w:r w:rsidRPr="005F60D4">
        <w:rPr>
          <w:rFonts w:ascii="Times New Roman" w:hAnsi="Times New Roman" w:cs="Times New Roman"/>
          <w:sz w:val="20"/>
          <w:szCs w:val="20"/>
        </w:rPr>
        <w:t>N</w:t>
      </w:r>
      <w:r w:rsidRPr="005F60D4">
        <w:rPr>
          <w:rFonts w:ascii="Times New Roman" w:hAnsi="Times New Roman" w:cs="Times New Roman"/>
          <w:sz w:val="20"/>
          <w:szCs w:val="20"/>
          <w:vertAlign w:val="subscript"/>
        </w:rPr>
        <w:t>4</w:t>
      </w:r>
      <w:r w:rsidRPr="005F60D4">
        <w:rPr>
          <w:rFonts w:ascii="Times New Roman" w:hAnsi="Times New Roman" w:cs="Times New Roman"/>
          <w:sz w:val="20"/>
          <w:szCs w:val="20"/>
        </w:rPr>
        <w:t xml:space="preserve"> nanosheets with highly efficient photocatalytic H</w:t>
      </w:r>
      <w:r w:rsidRPr="005F60D4">
        <w:rPr>
          <w:rFonts w:ascii="Times New Roman" w:hAnsi="Times New Roman" w:cs="Times New Roman"/>
          <w:sz w:val="20"/>
          <w:szCs w:val="20"/>
          <w:vertAlign w:val="subscript"/>
        </w:rPr>
        <w:t>2</w:t>
      </w:r>
      <w:r w:rsidRPr="005F60D4">
        <w:rPr>
          <w:rFonts w:ascii="Times New Roman" w:hAnsi="Times New Roman" w:cs="Times New Roman"/>
          <w:sz w:val="20"/>
          <w:szCs w:val="20"/>
        </w:rPr>
        <w:t xml:space="preserve"> evolution from water under visible light, </w:t>
      </w:r>
      <w:r w:rsidRPr="005F60D4">
        <w:rPr>
          <w:rFonts w:ascii="Times New Roman" w:hAnsi="Times New Roman" w:cs="Times New Roman"/>
          <w:i/>
          <w:sz w:val="20"/>
          <w:szCs w:val="20"/>
        </w:rPr>
        <w:t>Appl. Catal. B: Environ.</w:t>
      </w:r>
      <w:r w:rsidR="00784D5B">
        <w:rPr>
          <w:rFonts w:ascii="Times New Roman" w:hAnsi="Times New Roman" w:cs="Times New Roman"/>
          <w:i/>
          <w:sz w:val="20"/>
          <w:szCs w:val="20"/>
        </w:rPr>
        <w:t xml:space="preserve">, </w:t>
      </w:r>
      <w:r w:rsidR="00784D5B" w:rsidRPr="00784D5B">
        <w:rPr>
          <w:rFonts w:ascii="Times New Roman" w:hAnsi="Times New Roman" w:cs="Times New Roman"/>
          <w:b/>
          <w:sz w:val="20"/>
          <w:szCs w:val="20"/>
        </w:rPr>
        <w:t>2016</w:t>
      </w:r>
      <w:r w:rsidR="00784D5B">
        <w:rPr>
          <w:rFonts w:ascii="Times New Roman" w:hAnsi="Times New Roman" w:cs="Times New Roman"/>
          <w:i/>
          <w:sz w:val="20"/>
          <w:szCs w:val="20"/>
        </w:rPr>
        <w:t>,</w:t>
      </w:r>
      <w:r w:rsidRPr="005F60D4">
        <w:rPr>
          <w:rFonts w:ascii="Times New Roman" w:hAnsi="Times New Roman" w:cs="Times New Roman"/>
          <w:sz w:val="20"/>
          <w:szCs w:val="20"/>
        </w:rPr>
        <w:t xml:space="preserve"> 187.</w:t>
      </w:r>
    </w:p>
    <w:p w:rsidR="00DC365A" w:rsidRPr="005F60D4" w:rsidRDefault="001012AC" w:rsidP="00DC365A">
      <w:pPr>
        <w:spacing w:before="120" w:after="120" w:line="240" w:lineRule="auto"/>
        <w:ind w:firstLine="720"/>
        <w:jc w:val="both"/>
        <w:rPr>
          <w:rFonts w:ascii="Times New Roman" w:hAnsi="Times New Roman" w:cs="Times New Roman"/>
          <w:sz w:val="28"/>
          <w:szCs w:val="28"/>
        </w:rPr>
        <w:sectPr w:rsidR="00DC365A" w:rsidRPr="005F60D4" w:rsidSect="00DC365A">
          <w:type w:val="continuous"/>
          <w:pgSz w:w="11909" w:h="16834" w:code="9"/>
          <w:pgMar w:top="1134" w:right="1134" w:bottom="1134" w:left="1418" w:header="720" w:footer="720" w:gutter="0"/>
          <w:cols w:num="2" w:space="720"/>
          <w:docGrid w:linePitch="360"/>
        </w:sectPr>
      </w:pPr>
      <w:r w:rsidRPr="005F60D4">
        <w:rPr>
          <w:rFonts w:ascii="Times New Roman" w:hAnsi="Times New Roman" w:cs="Times New Roman"/>
          <w:sz w:val="20"/>
          <w:szCs w:val="20"/>
        </w:rPr>
        <w:fldChar w:fldCharType="end"/>
      </w:r>
    </w:p>
    <w:p w:rsidR="00583BAE" w:rsidRPr="005F60D4" w:rsidRDefault="00583BAE" w:rsidP="00DC365A">
      <w:pPr>
        <w:spacing w:before="120" w:after="120"/>
        <w:ind w:firstLine="720"/>
        <w:jc w:val="both"/>
        <w:rPr>
          <w:rFonts w:ascii="Times New Roman" w:hAnsi="Times New Roman" w:cs="Times New Roman"/>
          <w:sz w:val="28"/>
          <w:szCs w:val="28"/>
        </w:rPr>
      </w:pPr>
    </w:p>
    <w:sectPr w:rsidR="00583BAE" w:rsidRPr="005F60D4" w:rsidSect="00DC365A">
      <w:type w:val="continuous"/>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UI-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9C5D2A"/>
    <w:multiLevelType w:val="hybridMultilevel"/>
    <w:tmpl w:val="41C21B10"/>
    <w:lvl w:ilvl="0" w:tplc="8280E99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Q3NjE2MbU0MTA1NzJV0lEKTi0uzszPAymwqAUA6pzw2ywAAAA="/>
    <w:docVar w:name="EN.InstantFormat" w:val="&lt;ENInstantFormat&gt;&lt;Enabled&gt;1&lt;/Enabled&gt;&lt;ScanUnformatted&gt;1&lt;/ScanUnformatted&gt;&lt;ScanChanges&gt;1&lt;/ScanChanges&gt;&lt;Suspended&gt;0&lt;/Suspended&gt;&lt;/ENInstantFormat&gt;"/>
    <w:docVar w:name="EN.Layout" w:val="&lt;ENLayout&gt;&lt;Style&gt;BGD-DT-Numbered-TA Copy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xpvrs8sadevep9ta55ffw29d2zvdts2xs&quot;&gt;My EndNote Library&lt;record-ids&gt;&lt;item&gt;318&lt;/item&gt;&lt;item&gt;319&lt;/item&gt;&lt;item&gt;320&lt;/item&gt;&lt;item&gt;321&lt;/item&gt;&lt;item&gt;322&lt;/item&gt;&lt;item&gt;323&lt;/item&gt;&lt;item&gt;324&lt;/item&gt;&lt;item&gt;325&lt;/item&gt;&lt;item&gt;326&lt;/item&gt;&lt;item&gt;327&lt;/item&gt;&lt;item&gt;328&lt;/item&gt;&lt;item&gt;329&lt;/item&gt;&lt;item&gt;330&lt;/item&gt;&lt;item&gt;331&lt;/item&gt;&lt;/record-ids&gt;&lt;/item&gt;&lt;/Libraries&gt;"/>
  </w:docVars>
  <w:rsids>
    <w:rsidRoot w:val="003E163B"/>
    <w:rsid w:val="000268CB"/>
    <w:rsid w:val="00050338"/>
    <w:rsid w:val="00066F47"/>
    <w:rsid w:val="00072507"/>
    <w:rsid w:val="00076E43"/>
    <w:rsid w:val="001012AC"/>
    <w:rsid w:val="001529F0"/>
    <w:rsid w:val="00185526"/>
    <w:rsid w:val="001B4331"/>
    <w:rsid w:val="001D6EE7"/>
    <w:rsid w:val="002057C1"/>
    <w:rsid w:val="00242B38"/>
    <w:rsid w:val="00263653"/>
    <w:rsid w:val="00266021"/>
    <w:rsid w:val="00277828"/>
    <w:rsid w:val="00294366"/>
    <w:rsid w:val="002D4C60"/>
    <w:rsid w:val="002D507C"/>
    <w:rsid w:val="00315FC5"/>
    <w:rsid w:val="00375EA3"/>
    <w:rsid w:val="003A4597"/>
    <w:rsid w:val="003B5511"/>
    <w:rsid w:val="003E163B"/>
    <w:rsid w:val="003E47D6"/>
    <w:rsid w:val="004220CA"/>
    <w:rsid w:val="00451338"/>
    <w:rsid w:val="0049055D"/>
    <w:rsid w:val="00494A65"/>
    <w:rsid w:val="004A59B6"/>
    <w:rsid w:val="004F1488"/>
    <w:rsid w:val="0051434F"/>
    <w:rsid w:val="0052539D"/>
    <w:rsid w:val="00545E35"/>
    <w:rsid w:val="00583BAE"/>
    <w:rsid w:val="005D7B80"/>
    <w:rsid w:val="005F60D4"/>
    <w:rsid w:val="006067F3"/>
    <w:rsid w:val="00623913"/>
    <w:rsid w:val="006F13AC"/>
    <w:rsid w:val="00734B06"/>
    <w:rsid w:val="00743459"/>
    <w:rsid w:val="00756FEE"/>
    <w:rsid w:val="00784D5B"/>
    <w:rsid w:val="00790666"/>
    <w:rsid w:val="007B62E6"/>
    <w:rsid w:val="007E386A"/>
    <w:rsid w:val="007E423F"/>
    <w:rsid w:val="00837D66"/>
    <w:rsid w:val="00842AD3"/>
    <w:rsid w:val="008754BE"/>
    <w:rsid w:val="008A0D7B"/>
    <w:rsid w:val="00907264"/>
    <w:rsid w:val="00921C12"/>
    <w:rsid w:val="009357DF"/>
    <w:rsid w:val="00970311"/>
    <w:rsid w:val="00975E37"/>
    <w:rsid w:val="009B7B14"/>
    <w:rsid w:val="00A07CF8"/>
    <w:rsid w:val="00AB0794"/>
    <w:rsid w:val="00AB6D4A"/>
    <w:rsid w:val="00AC7B96"/>
    <w:rsid w:val="00AE0A2E"/>
    <w:rsid w:val="00B6015C"/>
    <w:rsid w:val="00B80DB9"/>
    <w:rsid w:val="00B8771F"/>
    <w:rsid w:val="00BA1E27"/>
    <w:rsid w:val="00BA31C7"/>
    <w:rsid w:val="00BA7015"/>
    <w:rsid w:val="00BB7FD1"/>
    <w:rsid w:val="00BC32B1"/>
    <w:rsid w:val="00BD6ABD"/>
    <w:rsid w:val="00C655FA"/>
    <w:rsid w:val="00C91210"/>
    <w:rsid w:val="00CA0E31"/>
    <w:rsid w:val="00D04061"/>
    <w:rsid w:val="00DB63BA"/>
    <w:rsid w:val="00DC365A"/>
    <w:rsid w:val="00E17328"/>
    <w:rsid w:val="00E21AFF"/>
    <w:rsid w:val="00E60511"/>
    <w:rsid w:val="00E84041"/>
    <w:rsid w:val="00E87DA3"/>
    <w:rsid w:val="00EA3C5E"/>
    <w:rsid w:val="00EB5F5A"/>
    <w:rsid w:val="00EF0A3C"/>
    <w:rsid w:val="00F32614"/>
    <w:rsid w:val="00F679CC"/>
    <w:rsid w:val="00F80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FBAA60-8A41-4E2A-A726-4160A664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BAE"/>
    <w:pPr>
      <w:ind w:left="720"/>
      <w:contextualSpacing/>
    </w:pPr>
  </w:style>
  <w:style w:type="paragraph" w:customStyle="1" w:styleId="EndNoteBibliographyTitle">
    <w:name w:val="EndNote Bibliography Title"/>
    <w:basedOn w:val="Normal"/>
    <w:link w:val="EndNoteBibliographyTitleChar"/>
    <w:rsid w:val="001012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12AC"/>
    <w:rPr>
      <w:rFonts w:ascii="Calibri" w:hAnsi="Calibri" w:cs="Calibri"/>
      <w:noProof/>
    </w:rPr>
  </w:style>
  <w:style w:type="paragraph" w:customStyle="1" w:styleId="EndNoteBibliography">
    <w:name w:val="EndNote Bibliography"/>
    <w:basedOn w:val="Normal"/>
    <w:link w:val="EndNoteBibliographyChar"/>
    <w:rsid w:val="001012A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012AC"/>
    <w:rPr>
      <w:rFonts w:ascii="Calibri" w:hAnsi="Calibri" w:cs="Calibri"/>
      <w:noProof/>
    </w:rPr>
  </w:style>
  <w:style w:type="character" w:styleId="PlaceholderText">
    <w:name w:val="Placeholder Text"/>
    <w:basedOn w:val="DefaultParagraphFont"/>
    <w:uiPriority w:val="99"/>
    <w:semiHidden/>
    <w:rsid w:val="00743459"/>
    <w:rPr>
      <w:color w:val="808080"/>
    </w:rPr>
  </w:style>
  <w:style w:type="character" w:customStyle="1" w:styleId="fontstyle01">
    <w:name w:val="fontstyle01"/>
    <w:basedOn w:val="DefaultParagraphFont"/>
    <w:rsid w:val="003B5511"/>
    <w:rPr>
      <w:rFonts w:ascii="SegoeUI-Light" w:hAnsi="SegoeUI-Light" w:hint="default"/>
      <w:b w:val="0"/>
      <w:bCs w:val="0"/>
      <w:i w:val="0"/>
      <w:iCs w:val="0"/>
      <w:color w:val="000000"/>
      <w:sz w:val="20"/>
      <w:szCs w:val="20"/>
    </w:rPr>
  </w:style>
  <w:style w:type="character" w:styleId="Hyperlink">
    <w:name w:val="Hyperlink"/>
    <w:basedOn w:val="DefaultParagraphFont"/>
    <w:uiPriority w:val="99"/>
    <w:unhideWhenUsed/>
    <w:rsid w:val="005F60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phanthithuytrang@qnu.edu.vn"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4660</Words>
  <Characters>26567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HT</cp:lastModifiedBy>
  <cp:revision>29</cp:revision>
  <dcterms:created xsi:type="dcterms:W3CDTF">2023-09-25T00:42:00Z</dcterms:created>
  <dcterms:modified xsi:type="dcterms:W3CDTF">2023-09-28T07:49:00Z</dcterms:modified>
</cp:coreProperties>
</file>