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4F6A75" w14:textId="3C065A36" w:rsidR="006076D9" w:rsidRPr="005C1F1C" w:rsidRDefault="0056754F" w:rsidP="00943A81">
      <w:pPr>
        <w:spacing w:after="0" w:line="240" w:lineRule="auto"/>
        <w:jc w:val="center"/>
        <w:rPr>
          <w:rFonts w:ascii="Arial" w:hAnsi="Arial" w:cs="Arial"/>
          <w:b/>
          <w:noProof/>
          <w:sz w:val="32"/>
          <w:szCs w:val="32"/>
          <w:lang w:eastAsia="vi-VN"/>
        </w:rPr>
      </w:pPr>
      <w:r w:rsidRPr="0056754F">
        <w:rPr>
          <w:rFonts w:ascii="Arial" w:hAnsi="Arial" w:cs="Arial"/>
          <w:b/>
          <w:noProof/>
          <w:sz w:val="32"/>
          <w:szCs w:val="32"/>
          <w:highlight w:val="yellow"/>
          <w:lang w:eastAsia="vi-VN"/>
        </w:rPr>
        <w:t>Ứng dụng</w:t>
      </w:r>
      <w:r w:rsidR="006076D9">
        <w:rPr>
          <w:rFonts w:ascii="Arial" w:hAnsi="Arial" w:cs="Arial"/>
          <w:b/>
          <w:noProof/>
          <w:sz w:val="32"/>
          <w:szCs w:val="32"/>
          <w:lang w:eastAsia="vi-VN"/>
        </w:rPr>
        <w:t xml:space="preserve"> </w:t>
      </w:r>
      <w:r w:rsidR="00943A81">
        <w:rPr>
          <w:rFonts w:ascii="Arial" w:hAnsi="Arial" w:cs="Arial"/>
          <w:b/>
          <w:noProof/>
          <w:sz w:val="32"/>
          <w:szCs w:val="32"/>
          <w:lang w:eastAsia="vi-VN"/>
        </w:rPr>
        <w:t>của công nghệ lắng đọng lớp nguyên tử trong cảm biến khí</w:t>
      </w:r>
    </w:p>
    <w:p w14:paraId="5DB3B97C" w14:textId="77777777" w:rsidR="006076D9" w:rsidRDefault="006076D9" w:rsidP="006076D9">
      <w:pPr>
        <w:spacing w:after="0" w:line="240" w:lineRule="auto"/>
        <w:ind w:right="68"/>
        <w:contextualSpacing/>
        <w:mirrorIndents/>
        <w:jc w:val="center"/>
        <w:rPr>
          <w:rFonts w:ascii="Times New Roman" w:hAnsi="Times New Roman" w:cs="Times New Roman"/>
          <w:b/>
          <w:sz w:val="24"/>
          <w:szCs w:val="24"/>
        </w:rPr>
      </w:pPr>
    </w:p>
    <w:p w14:paraId="52DF9F9D" w14:textId="0E49D2EF" w:rsidR="006076D9" w:rsidRPr="0067612C" w:rsidRDefault="00943A81" w:rsidP="006076D9">
      <w:pPr>
        <w:spacing w:after="0" w:line="240" w:lineRule="auto"/>
        <w:ind w:right="68"/>
        <w:contextualSpacing/>
        <w:mirrorIndents/>
        <w:jc w:val="center"/>
        <w:rPr>
          <w:rFonts w:ascii="Times New Roman" w:hAnsi="Times New Roman" w:cs="Times New Roman"/>
          <w:b/>
          <w:sz w:val="24"/>
          <w:szCs w:val="24"/>
        </w:rPr>
      </w:pPr>
      <w:proofErr w:type="spellStart"/>
      <w:r>
        <w:rPr>
          <w:rFonts w:ascii="Times New Roman" w:hAnsi="Times New Roman" w:cs="Times New Roman"/>
          <w:b/>
          <w:sz w:val="24"/>
          <w:szCs w:val="24"/>
        </w:rPr>
        <w:t>Bùi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Văn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Hào</w:t>
      </w:r>
      <w:proofErr w:type="spellEnd"/>
      <w:r w:rsidR="006076D9" w:rsidRPr="00ED5642">
        <w:rPr>
          <w:rFonts w:ascii="Times New Roman" w:hAnsi="Times New Roman" w:cs="Times New Roman"/>
          <w:b/>
          <w:sz w:val="24"/>
          <w:szCs w:val="24"/>
          <w:vertAlign w:val="superscript"/>
        </w:rPr>
        <w:t>*</w:t>
      </w:r>
      <w:r w:rsidR="006076D9">
        <w:rPr>
          <w:rFonts w:ascii="Times New Roman" w:hAnsi="Times New Roman" w:cs="Times New Roman"/>
          <w:b/>
          <w:sz w:val="24"/>
          <w:szCs w:val="24"/>
        </w:rPr>
        <w:t>,</w:t>
      </w:r>
      <w:r w:rsidR="006076D9" w:rsidRPr="00ED5642">
        <w:rPr>
          <w:rFonts w:ascii="Times New Roman" w:hAnsi="Times New Roman" w:cs="Times New Roman"/>
          <w:b/>
          <w:sz w:val="24"/>
          <w:szCs w:val="24"/>
        </w:rPr>
        <w:t xml:space="preserve"> </w:t>
      </w:r>
      <w:proofErr w:type="spellStart"/>
      <w:r>
        <w:rPr>
          <w:rFonts w:ascii="Times New Roman" w:hAnsi="Times New Roman" w:cs="Times New Roman"/>
          <w:b/>
          <w:sz w:val="24"/>
          <w:szCs w:val="24"/>
        </w:rPr>
        <w:t>Nguyễn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Viết</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Hương</w:t>
      </w:r>
      <w:proofErr w:type="spellEnd"/>
    </w:p>
    <w:p w14:paraId="70A10DF8" w14:textId="77777777" w:rsidR="00204145" w:rsidRDefault="00204145" w:rsidP="00204145">
      <w:pPr>
        <w:spacing w:before="120" w:after="120" w:line="276" w:lineRule="auto"/>
        <w:ind w:right="70"/>
        <w:contextualSpacing/>
        <w:mirrorIndents/>
        <w:rPr>
          <w:rFonts w:ascii="Times New Roman" w:hAnsi="Times New Roman" w:cs="Times New Roman"/>
        </w:rPr>
      </w:pPr>
    </w:p>
    <w:p w14:paraId="2B1A3D57" w14:textId="0EB34EDB" w:rsidR="006076D9" w:rsidRDefault="00943A81" w:rsidP="00204145">
      <w:pPr>
        <w:spacing w:before="120" w:after="120" w:line="276" w:lineRule="auto"/>
        <w:ind w:right="70"/>
        <w:contextualSpacing/>
        <w:mirrorIndents/>
        <w:jc w:val="center"/>
        <w:rPr>
          <w:rFonts w:ascii="Times New Roman" w:hAnsi="Times New Roman" w:cs="Times New Roman"/>
          <w:i/>
        </w:rPr>
      </w:pPr>
      <w:proofErr w:type="spellStart"/>
      <w:r>
        <w:rPr>
          <w:rFonts w:ascii="Times New Roman" w:hAnsi="Times New Roman" w:cs="Times New Roman"/>
          <w:i/>
        </w:rPr>
        <w:t>Khoa</w:t>
      </w:r>
      <w:proofErr w:type="spellEnd"/>
      <w:r>
        <w:rPr>
          <w:rFonts w:ascii="Times New Roman" w:hAnsi="Times New Roman" w:cs="Times New Roman"/>
          <w:i/>
        </w:rPr>
        <w:t xml:space="preserve"> </w:t>
      </w:r>
      <w:proofErr w:type="spellStart"/>
      <w:r>
        <w:rPr>
          <w:rFonts w:ascii="Times New Roman" w:hAnsi="Times New Roman" w:cs="Times New Roman"/>
          <w:i/>
        </w:rPr>
        <w:t>Khoa</w:t>
      </w:r>
      <w:proofErr w:type="spellEnd"/>
      <w:r>
        <w:rPr>
          <w:rFonts w:ascii="Times New Roman" w:hAnsi="Times New Roman" w:cs="Times New Roman"/>
          <w:i/>
        </w:rPr>
        <w:t xml:space="preserve"> </w:t>
      </w:r>
      <w:proofErr w:type="spellStart"/>
      <w:r>
        <w:rPr>
          <w:rFonts w:ascii="Times New Roman" w:hAnsi="Times New Roman" w:cs="Times New Roman"/>
          <w:i/>
        </w:rPr>
        <w:t>học</w:t>
      </w:r>
      <w:proofErr w:type="spellEnd"/>
      <w:r>
        <w:rPr>
          <w:rFonts w:ascii="Times New Roman" w:hAnsi="Times New Roman" w:cs="Times New Roman"/>
          <w:i/>
        </w:rPr>
        <w:t xml:space="preserve"> </w:t>
      </w:r>
      <w:proofErr w:type="spellStart"/>
      <w:r>
        <w:rPr>
          <w:rFonts w:ascii="Times New Roman" w:hAnsi="Times New Roman" w:cs="Times New Roman"/>
          <w:i/>
        </w:rPr>
        <w:t>và</w:t>
      </w:r>
      <w:proofErr w:type="spellEnd"/>
      <w:r>
        <w:rPr>
          <w:rFonts w:ascii="Times New Roman" w:hAnsi="Times New Roman" w:cs="Times New Roman"/>
          <w:i/>
        </w:rPr>
        <w:t xml:space="preserve"> </w:t>
      </w:r>
      <w:proofErr w:type="spellStart"/>
      <w:r>
        <w:rPr>
          <w:rFonts w:ascii="Times New Roman" w:hAnsi="Times New Roman" w:cs="Times New Roman"/>
          <w:i/>
        </w:rPr>
        <w:t>Kỹ</w:t>
      </w:r>
      <w:proofErr w:type="spellEnd"/>
      <w:r>
        <w:rPr>
          <w:rFonts w:ascii="Times New Roman" w:hAnsi="Times New Roman" w:cs="Times New Roman"/>
          <w:i/>
        </w:rPr>
        <w:t xml:space="preserve"> </w:t>
      </w:r>
      <w:proofErr w:type="spellStart"/>
      <w:r>
        <w:rPr>
          <w:rFonts w:ascii="Times New Roman" w:hAnsi="Times New Roman" w:cs="Times New Roman"/>
          <w:i/>
        </w:rPr>
        <w:t>thuật</w:t>
      </w:r>
      <w:proofErr w:type="spellEnd"/>
      <w:r>
        <w:rPr>
          <w:rFonts w:ascii="Times New Roman" w:hAnsi="Times New Roman" w:cs="Times New Roman"/>
          <w:i/>
        </w:rPr>
        <w:t xml:space="preserve"> </w:t>
      </w:r>
      <w:proofErr w:type="spellStart"/>
      <w:r>
        <w:rPr>
          <w:rFonts w:ascii="Times New Roman" w:hAnsi="Times New Roman" w:cs="Times New Roman"/>
          <w:i/>
        </w:rPr>
        <w:t>Vật</w:t>
      </w:r>
      <w:proofErr w:type="spellEnd"/>
      <w:r>
        <w:rPr>
          <w:rFonts w:ascii="Times New Roman" w:hAnsi="Times New Roman" w:cs="Times New Roman"/>
          <w:i/>
        </w:rPr>
        <w:t xml:space="preserve"> </w:t>
      </w:r>
      <w:proofErr w:type="spellStart"/>
      <w:r>
        <w:rPr>
          <w:rFonts w:ascii="Times New Roman" w:hAnsi="Times New Roman" w:cs="Times New Roman"/>
          <w:i/>
        </w:rPr>
        <w:t>liệu</w:t>
      </w:r>
      <w:proofErr w:type="spellEnd"/>
      <w:r>
        <w:rPr>
          <w:rFonts w:ascii="Times New Roman" w:hAnsi="Times New Roman" w:cs="Times New Roman"/>
          <w:i/>
        </w:rPr>
        <w:t xml:space="preserve">, </w:t>
      </w:r>
      <w:proofErr w:type="spellStart"/>
      <w:r>
        <w:rPr>
          <w:rFonts w:ascii="Times New Roman" w:hAnsi="Times New Roman" w:cs="Times New Roman"/>
          <w:i/>
        </w:rPr>
        <w:t>Trường</w:t>
      </w:r>
      <w:proofErr w:type="spellEnd"/>
      <w:r>
        <w:rPr>
          <w:rFonts w:ascii="Times New Roman" w:hAnsi="Times New Roman" w:cs="Times New Roman"/>
          <w:i/>
        </w:rPr>
        <w:t xml:space="preserve"> </w:t>
      </w:r>
      <w:proofErr w:type="spellStart"/>
      <w:r>
        <w:rPr>
          <w:rFonts w:ascii="Times New Roman" w:hAnsi="Times New Roman" w:cs="Times New Roman"/>
          <w:i/>
        </w:rPr>
        <w:t>Đại</w:t>
      </w:r>
      <w:proofErr w:type="spellEnd"/>
      <w:r>
        <w:rPr>
          <w:rFonts w:ascii="Times New Roman" w:hAnsi="Times New Roman" w:cs="Times New Roman"/>
          <w:i/>
        </w:rPr>
        <w:t xml:space="preserve"> </w:t>
      </w:r>
      <w:proofErr w:type="spellStart"/>
      <w:r>
        <w:rPr>
          <w:rFonts w:ascii="Times New Roman" w:hAnsi="Times New Roman" w:cs="Times New Roman"/>
          <w:i/>
        </w:rPr>
        <w:t>học</w:t>
      </w:r>
      <w:proofErr w:type="spellEnd"/>
      <w:r>
        <w:rPr>
          <w:rFonts w:ascii="Times New Roman" w:hAnsi="Times New Roman" w:cs="Times New Roman"/>
          <w:i/>
        </w:rPr>
        <w:t xml:space="preserve"> </w:t>
      </w:r>
      <w:proofErr w:type="spellStart"/>
      <w:r>
        <w:rPr>
          <w:rFonts w:ascii="Times New Roman" w:hAnsi="Times New Roman" w:cs="Times New Roman"/>
          <w:i/>
        </w:rPr>
        <w:t>Phenikaa</w:t>
      </w:r>
      <w:proofErr w:type="spellEnd"/>
      <w:r>
        <w:rPr>
          <w:rFonts w:ascii="Times New Roman" w:hAnsi="Times New Roman" w:cs="Times New Roman"/>
          <w:i/>
        </w:rPr>
        <w:t xml:space="preserve">, </w:t>
      </w:r>
      <w:proofErr w:type="spellStart"/>
      <w:r>
        <w:rPr>
          <w:rFonts w:ascii="Times New Roman" w:hAnsi="Times New Roman" w:cs="Times New Roman"/>
          <w:i/>
        </w:rPr>
        <w:t>Hà</w:t>
      </w:r>
      <w:proofErr w:type="spellEnd"/>
      <w:r>
        <w:rPr>
          <w:rFonts w:ascii="Times New Roman" w:hAnsi="Times New Roman" w:cs="Times New Roman"/>
          <w:i/>
        </w:rPr>
        <w:t xml:space="preserve"> </w:t>
      </w:r>
      <w:proofErr w:type="spellStart"/>
      <w:r>
        <w:rPr>
          <w:rFonts w:ascii="Times New Roman" w:hAnsi="Times New Roman" w:cs="Times New Roman"/>
          <w:i/>
        </w:rPr>
        <w:t>Nội</w:t>
      </w:r>
      <w:proofErr w:type="spellEnd"/>
      <w:r>
        <w:rPr>
          <w:rFonts w:ascii="Times New Roman" w:hAnsi="Times New Roman" w:cs="Times New Roman"/>
          <w:i/>
        </w:rPr>
        <w:t xml:space="preserve">, </w:t>
      </w:r>
      <w:proofErr w:type="spellStart"/>
      <w:r>
        <w:rPr>
          <w:rFonts w:ascii="Times New Roman" w:hAnsi="Times New Roman" w:cs="Times New Roman"/>
          <w:i/>
        </w:rPr>
        <w:t>Việt</w:t>
      </w:r>
      <w:proofErr w:type="spellEnd"/>
      <w:r>
        <w:rPr>
          <w:rFonts w:ascii="Times New Roman" w:hAnsi="Times New Roman" w:cs="Times New Roman"/>
          <w:i/>
        </w:rPr>
        <w:t xml:space="preserve"> Nam</w:t>
      </w:r>
    </w:p>
    <w:p w14:paraId="28AFEB7A" w14:textId="77777777" w:rsidR="006076D9" w:rsidRPr="00F67AB3" w:rsidRDefault="006076D9" w:rsidP="006076D9">
      <w:pPr>
        <w:spacing w:after="0" w:line="240" w:lineRule="auto"/>
        <w:ind w:right="68"/>
        <w:contextualSpacing/>
        <w:mirrorIndents/>
        <w:jc w:val="center"/>
        <w:rPr>
          <w:rFonts w:ascii="Times New Roman" w:hAnsi="Times New Roman" w:cs="Times New Roman"/>
          <w:i/>
        </w:rPr>
      </w:pPr>
    </w:p>
    <w:p w14:paraId="7FE97BFC" w14:textId="2FA47390" w:rsidR="006076D9" w:rsidRPr="005E1704" w:rsidRDefault="006076D9" w:rsidP="006076D9">
      <w:pPr>
        <w:spacing w:after="0" w:line="240" w:lineRule="auto"/>
        <w:jc w:val="center"/>
        <w:rPr>
          <w:rFonts w:ascii="Times New Roman" w:hAnsi="Times New Roman" w:cs="Times New Roman"/>
          <w:i/>
        </w:rPr>
      </w:pPr>
      <w:r w:rsidRPr="00F67AB3">
        <w:rPr>
          <w:rFonts w:ascii="Times New Roman" w:hAnsi="Times New Roman" w:cs="Times New Roman"/>
          <w:i/>
        </w:rPr>
        <w:t>*</w:t>
      </w:r>
      <w:proofErr w:type="spellStart"/>
      <w:r w:rsidR="00943A81">
        <w:rPr>
          <w:rFonts w:ascii="Times New Roman" w:hAnsi="Times New Roman" w:cs="Times New Roman"/>
          <w:i/>
        </w:rPr>
        <w:t>Tác</w:t>
      </w:r>
      <w:proofErr w:type="spellEnd"/>
      <w:r w:rsidR="00943A81">
        <w:rPr>
          <w:rFonts w:ascii="Times New Roman" w:hAnsi="Times New Roman" w:cs="Times New Roman"/>
          <w:i/>
        </w:rPr>
        <w:t xml:space="preserve"> </w:t>
      </w:r>
      <w:proofErr w:type="spellStart"/>
      <w:r w:rsidR="00943A81">
        <w:rPr>
          <w:rFonts w:ascii="Times New Roman" w:hAnsi="Times New Roman" w:cs="Times New Roman"/>
          <w:i/>
        </w:rPr>
        <w:t>giả</w:t>
      </w:r>
      <w:proofErr w:type="spellEnd"/>
      <w:r w:rsidR="00943A81">
        <w:rPr>
          <w:rFonts w:ascii="Times New Roman" w:hAnsi="Times New Roman" w:cs="Times New Roman"/>
          <w:i/>
        </w:rPr>
        <w:t xml:space="preserve"> </w:t>
      </w:r>
      <w:proofErr w:type="spellStart"/>
      <w:r w:rsidR="00943A81">
        <w:rPr>
          <w:rFonts w:ascii="Times New Roman" w:hAnsi="Times New Roman" w:cs="Times New Roman"/>
          <w:i/>
        </w:rPr>
        <w:t>liên</w:t>
      </w:r>
      <w:proofErr w:type="spellEnd"/>
      <w:r w:rsidR="00943A81">
        <w:rPr>
          <w:rFonts w:ascii="Times New Roman" w:hAnsi="Times New Roman" w:cs="Times New Roman"/>
          <w:i/>
        </w:rPr>
        <w:t xml:space="preserve"> </w:t>
      </w:r>
      <w:proofErr w:type="spellStart"/>
      <w:r w:rsidR="00943A81">
        <w:rPr>
          <w:rFonts w:ascii="Times New Roman" w:hAnsi="Times New Roman" w:cs="Times New Roman"/>
          <w:i/>
        </w:rPr>
        <w:t>hệ</w:t>
      </w:r>
      <w:proofErr w:type="spellEnd"/>
      <w:r w:rsidR="00943A81">
        <w:rPr>
          <w:rFonts w:ascii="Times New Roman" w:hAnsi="Times New Roman" w:cs="Times New Roman"/>
          <w:i/>
        </w:rPr>
        <w:t xml:space="preserve"> </w:t>
      </w:r>
      <w:proofErr w:type="spellStart"/>
      <w:r w:rsidR="00943A81">
        <w:rPr>
          <w:rFonts w:ascii="Times New Roman" w:hAnsi="Times New Roman" w:cs="Times New Roman"/>
          <w:i/>
        </w:rPr>
        <w:t>chính</w:t>
      </w:r>
      <w:proofErr w:type="spellEnd"/>
      <w:r w:rsidRPr="00F67AB3">
        <w:rPr>
          <w:rFonts w:ascii="Times New Roman" w:hAnsi="Times New Roman" w:cs="Times New Roman"/>
          <w:i/>
        </w:rPr>
        <w:t xml:space="preserve">. Email: </w:t>
      </w:r>
      <w:hyperlink r:id="rId8" w:history="1">
        <w:r w:rsidRPr="0033047C">
          <w:rPr>
            <w:rStyle w:val="Hyperlink"/>
            <w:rFonts w:ascii="Times New Roman" w:hAnsi="Times New Roman" w:cs="Times New Roman"/>
            <w:i/>
          </w:rPr>
          <w:t>hao.buivan@phenikaa-uni.edu.vn</w:t>
        </w:r>
      </w:hyperlink>
    </w:p>
    <w:p w14:paraId="3B467C7E" w14:textId="77777777" w:rsidR="006076D9" w:rsidRDefault="006076D9" w:rsidP="006076D9">
      <w:pPr>
        <w:spacing w:after="0" w:line="240" w:lineRule="auto"/>
        <w:jc w:val="center"/>
        <w:rPr>
          <w:rFonts w:ascii="Times New Roman" w:hAnsi="Times New Roman" w:cs="Times New Roman"/>
          <w:i/>
          <w:lang w:val="fr-FR"/>
        </w:rPr>
      </w:pPr>
    </w:p>
    <w:p w14:paraId="1A22B0B0" w14:textId="6D947301" w:rsidR="006076D9" w:rsidRPr="005C1F1C" w:rsidRDefault="00943A81" w:rsidP="006076D9">
      <w:pPr>
        <w:spacing w:after="0" w:line="240" w:lineRule="auto"/>
        <w:jc w:val="center"/>
        <w:rPr>
          <w:rFonts w:ascii="Times New Roman" w:hAnsi="Times New Roman" w:cs="Times New Roman"/>
          <w:b/>
        </w:rPr>
      </w:pPr>
      <w:proofErr w:type="spellStart"/>
      <w:r>
        <w:rPr>
          <w:rFonts w:ascii="Times New Roman" w:hAnsi="Times New Roman" w:cs="Times New Roman"/>
          <w:i/>
          <w:lang w:val="fr-FR"/>
        </w:rPr>
        <w:t>Ngày</w:t>
      </w:r>
      <w:proofErr w:type="spellEnd"/>
      <w:r>
        <w:rPr>
          <w:rFonts w:ascii="Times New Roman" w:hAnsi="Times New Roman" w:cs="Times New Roman"/>
          <w:i/>
          <w:lang w:val="fr-FR"/>
        </w:rPr>
        <w:t xml:space="preserve"> </w:t>
      </w:r>
      <w:proofErr w:type="spellStart"/>
      <w:r>
        <w:rPr>
          <w:rFonts w:ascii="Times New Roman" w:hAnsi="Times New Roman" w:cs="Times New Roman"/>
          <w:i/>
          <w:lang w:val="fr-FR"/>
        </w:rPr>
        <w:t>nhận</w:t>
      </w:r>
      <w:proofErr w:type="spellEnd"/>
      <w:r>
        <w:rPr>
          <w:rFonts w:ascii="Times New Roman" w:hAnsi="Times New Roman" w:cs="Times New Roman"/>
          <w:i/>
          <w:lang w:val="fr-FR"/>
        </w:rPr>
        <w:t xml:space="preserve"> </w:t>
      </w:r>
      <w:proofErr w:type="gramStart"/>
      <w:r>
        <w:rPr>
          <w:rFonts w:ascii="Times New Roman" w:hAnsi="Times New Roman" w:cs="Times New Roman"/>
          <w:i/>
          <w:lang w:val="fr-FR"/>
        </w:rPr>
        <w:t>bài</w:t>
      </w:r>
      <w:r w:rsidR="006076D9">
        <w:rPr>
          <w:rFonts w:ascii="Times New Roman" w:hAnsi="Times New Roman" w:cs="Times New Roman"/>
          <w:i/>
          <w:lang w:val="fr-FR"/>
        </w:rPr>
        <w:t>:</w:t>
      </w:r>
      <w:proofErr w:type="gramEnd"/>
      <w:r w:rsidR="0088697C">
        <w:rPr>
          <w:rFonts w:ascii="Times New Roman" w:hAnsi="Times New Roman" w:cs="Times New Roman"/>
          <w:i/>
          <w:lang w:val="fr-FR"/>
        </w:rPr>
        <w:t>27/02/2023</w:t>
      </w:r>
      <w:r w:rsidR="006076D9">
        <w:rPr>
          <w:rFonts w:ascii="Times New Roman" w:hAnsi="Times New Roman" w:cs="Times New Roman"/>
          <w:i/>
          <w:lang w:val="fr-FR"/>
        </w:rPr>
        <w:t>;</w:t>
      </w:r>
      <w:r w:rsidR="00EE68AB">
        <w:rPr>
          <w:rFonts w:ascii="Times New Roman" w:hAnsi="Times New Roman" w:cs="Times New Roman"/>
          <w:i/>
          <w:lang w:val="fr-FR"/>
        </w:rPr>
        <w:t xml:space="preserve"> </w:t>
      </w:r>
      <w:proofErr w:type="spellStart"/>
      <w:r w:rsidR="00EE68AB">
        <w:rPr>
          <w:rFonts w:ascii="Times New Roman" w:hAnsi="Times New Roman" w:cs="Times New Roman"/>
          <w:i/>
          <w:lang w:val="fr-FR"/>
        </w:rPr>
        <w:t>Ngày</w:t>
      </w:r>
      <w:proofErr w:type="spellEnd"/>
      <w:r w:rsidR="00EE68AB">
        <w:rPr>
          <w:rFonts w:ascii="Times New Roman" w:hAnsi="Times New Roman" w:cs="Times New Roman"/>
          <w:i/>
          <w:lang w:val="fr-FR"/>
        </w:rPr>
        <w:t xml:space="preserve"> </w:t>
      </w:r>
      <w:proofErr w:type="spellStart"/>
      <w:r w:rsidR="00EE68AB">
        <w:rPr>
          <w:rFonts w:ascii="Times New Roman" w:hAnsi="Times New Roman" w:cs="Times New Roman"/>
          <w:i/>
          <w:lang w:val="fr-FR"/>
        </w:rPr>
        <w:t>sửa</w:t>
      </w:r>
      <w:proofErr w:type="spellEnd"/>
      <w:r w:rsidR="00EE68AB">
        <w:rPr>
          <w:rFonts w:ascii="Times New Roman" w:hAnsi="Times New Roman" w:cs="Times New Roman"/>
          <w:i/>
          <w:lang w:val="fr-FR"/>
        </w:rPr>
        <w:t xml:space="preserve"> </w:t>
      </w:r>
      <w:proofErr w:type="spellStart"/>
      <w:r w:rsidR="00EE68AB">
        <w:rPr>
          <w:rFonts w:ascii="Times New Roman" w:hAnsi="Times New Roman" w:cs="Times New Roman"/>
          <w:i/>
          <w:lang w:val="fr-FR"/>
        </w:rPr>
        <w:t>bài</w:t>
      </w:r>
      <w:proofErr w:type="spellEnd"/>
      <w:r w:rsidR="00EE68AB">
        <w:rPr>
          <w:rFonts w:ascii="Times New Roman" w:hAnsi="Times New Roman" w:cs="Times New Roman"/>
          <w:i/>
          <w:lang w:val="fr-FR"/>
        </w:rPr>
        <w:t xml:space="preserve"> : </w:t>
      </w:r>
      <w:r w:rsidR="006076D9">
        <w:rPr>
          <w:rFonts w:ascii="Times New Roman" w:hAnsi="Times New Roman" w:cs="Times New Roman"/>
          <w:i/>
          <w:lang w:val="fr-FR"/>
        </w:rPr>
        <w:t xml:space="preserve"> </w:t>
      </w:r>
      <w:proofErr w:type="spellStart"/>
      <w:r>
        <w:rPr>
          <w:rFonts w:ascii="Times New Roman" w:hAnsi="Times New Roman" w:cs="Times New Roman"/>
          <w:i/>
          <w:lang w:val="fr-FR"/>
        </w:rPr>
        <w:t>Ngày</w:t>
      </w:r>
      <w:proofErr w:type="spellEnd"/>
      <w:r>
        <w:rPr>
          <w:rFonts w:ascii="Times New Roman" w:hAnsi="Times New Roman" w:cs="Times New Roman"/>
          <w:i/>
          <w:lang w:val="fr-FR"/>
        </w:rPr>
        <w:t xml:space="preserve"> </w:t>
      </w:r>
      <w:proofErr w:type="spellStart"/>
      <w:r>
        <w:rPr>
          <w:rFonts w:ascii="Times New Roman" w:hAnsi="Times New Roman" w:cs="Times New Roman"/>
          <w:i/>
          <w:lang w:val="fr-FR"/>
        </w:rPr>
        <w:t>nhận</w:t>
      </w:r>
      <w:proofErr w:type="spellEnd"/>
      <w:r>
        <w:rPr>
          <w:rFonts w:ascii="Times New Roman" w:hAnsi="Times New Roman" w:cs="Times New Roman"/>
          <w:i/>
          <w:lang w:val="fr-FR"/>
        </w:rPr>
        <w:t xml:space="preserve"> </w:t>
      </w:r>
      <w:proofErr w:type="spellStart"/>
      <w:r>
        <w:rPr>
          <w:rFonts w:ascii="Times New Roman" w:hAnsi="Times New Roman" w:cs="Times New Roman"/>
          <w:i/>
          <w:lang w:val="fr-FR"/>
        </w:rPr>
        <w:t>đăng</w:t>
      </w:r>
      <w:proofErr w:type="spellEnd"/>
      <w:r w:rsidR="006076D9">
        <w:rPr>
          <w:rFonts w:ascii="Times New Roman" w:hAnsi="Times New Roman" w:cs="Times New Roman"/>
          <w:i/>
          <w:lang w:val="fr-FR"/>
        </w:rPr>
        <w:t xml:space="preserve">:…………; </w:t>
      </w:r>
      <w:proofErr w:type="spellStart"/>
      <w:r>
        <w:rPr>
          <w:rFonts w:ascii="Times New Roman" w:hAnsi="Times New Roman" w:cs="Times New Roman"/>
          <w:i/>
          <w:lang w:val="fr-FR"/>
        </w:rPr>
        <w:t>Ngày</w:t>
      </w:r>
      <w:proofErr w:type="spellEnd"/>
      <w:r>
        <w:rPr>
          <w:rFonts w:ascii="Times New Roman" w:hAnsi="Times New Roman" w:cs="Times New Roman"/>
          <w:i/>
          <w:lang w:val="fr-FR"/>
        </w:rPr>
        <w:t xml:space="preserve"> </w:t>
      </w:r>
      <w:proofErr w:type="spellStart"/>
      <w:r>
        <w:rPr>
          <w:rFonts w:ascii="Times New Roman" w:hAnsi="Times New Roman" w:cs="Times New Roman"/>
          <w:i/>
          <w:lang w:val="fr-FR"/>
        </w:rPr>
        <w:t>xuất</w:t>
      </w:r>
      <w:proofErr w:type="spellEnd"/>
      <w:r>
        <w:rPr>
          <w:rFonts w:ascii="Times New Roman" w:hAnsi="Times New Roman" w:cs="Times New Roman"/>
          <w:i/>
          <w:lang w:val="fr-FR"/>
        </w:rPr>
        <w:t xml:space="preserve"> bản</w:t>
      </w:r>
      <w:r w:rsidR="00662457">
        <w:rPr>
          <w:rFonts w:ascii="Times New Roman" w:hAnsi="Times New Roman" w:cs="Times New Roman"/>
          <w:i/>
          <w:lang w:val="fr-FR"/>
        </w:rPr>
        <w:t>:28/10/2023</w:t>
      </w:r>
    </w:p>
    <w:p w14:paraId="3FE10B48" w14:textId="77777777" w:rsidR="006076D9" w:rsidRDefault="006076D9" w:rsidP="006076D9">
      <w:pPr>
        <w:spacing w:after="0" w:line="240" w:lineRule="auto"/>
        <w:jc w:val="both"/>
        <w:rPr>
          <w:rFonts w:ascii="Times New Roman" w:hAnsi="Times New Roman" w:cs="Times New Roman"/>
          <w:b/>
        </w:rPr>
      </w:pPr>
    </w:p>
    <w:p w14:paraId="377A9D9A" w14:textId="22A8C5E0" w:rsidR="006076D9" w:rsidRPr="005C1F1C" w:rsidRDefault="00943A81" w:rsidP="006076D9">
      <w:pPr>
        <w:spacing w:before="120" w:after="120" w:line="276" w:lineRule="auto"/>
        <w:jc w:val="both"/>
        <w:rPr>
          <w:rFonts w:ascii="Times New Roman" w:hAnsi="Times New Roman" w:cs="Times New Roman"/>
          <w:b/>
        </w:rPr>
      </w:pPr>
      <w:r>
        <w:rPr>
          <w:rFonts w:ascii="Times New Roman" w:hAnsi="Times New Roman" w:cs="Times New Roman"/>
          <w:b/>
        </w:rPr>
        <w:t>TÓM TẮT</w:t>
      </w:r>
    </w:p>
    <w:p w14:paraId="43401CBE" w14:textId="5F73ABA9" w:rsidR="00215944" w:rsidRDefault="006076D9" w:rsidP="00B43FB4">
      <w:pPr>
        <w:tabs>
          <w:tab w:val="left" w:pos="540"/>
        </w:tabs>
        <w:spacing w:before="120" w:after="120" w:line="276" w:lineRule="auto"/>
        <w:jc w:val="both"/>
        <w:rPr>
          <w:rFonts w:ascii="Times New Roman" w:hAnsi="Times New Roman" w:cs="Times New Roman"/>
          <w:spacing w:val="2"/>
          <w:sz w:val="20"/>
          <w:szCs w:val="20"/>
        </w:rPr>
      </w:pPr>
      <w:r w:rsidRPr="00ED5642">
        <w:rPr>
          <w:rFonts w:ascii="Times New Roman" w:hAnsi="Times New Roman" w:cs="Times New Roman"/>
          <w:spacing w:val="2"/>
          <w:sz w:val="20"/>
          <w:szCs w:val="20"/>
        </w:rPr>
        <w:tab/>
      </w:r>
      <w:proofErr w:type="spellStart"/>
      <w:r w:rsidR="00B43FB4">
        <w:rPr>
          <w:rFonts w:ascii="Times New Roman" w:hAnsi="Times New Roman" w:cs="Times New Roman"/>
          <w:spacing w:val="2"/>
          <w:sz w:val="20"/>
          <w:szCs w:val="20"/>
        </w:rPr>
        <w:t>Lắng</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đọng</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lớp</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nguyên</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tử</w:t>
      </w:r>
      <w:proofErr w:type="spellEnd"/>
      <w:r w:rsidR="00B43FB4">
        <w:rPr>
          <w:rFonts w:ascii="Times New Roman" w:hAnsi="Times New Roman" w:cs="Times New Roman"/>
          <w:spacing w:val="2"/>
          <w:sz w:val="20"/>
          <w:szCs w:val="20"/>
        </w:rPr>
        <w:t xml:space="preserve"> </w:t>
      </w:r>
      <w:r w:rsidRPr="00ED5642">
        <w:rPr>
          <w:rFonts w:ascii="Times New Roman" w:hAnsi="Times New Roman" w:cs="Times New Roman"/>
          <w:spacing w:val="2"/>
          <w:sz w:val="20"/>
          <w:szCs w:val="20"/>
        </w:rPr>
        <w:t xml:space="preserve">(ALD) </w:t>
      </w:r>
      <w:proofErr w:type="spellStart"/>
      <w:r w:rsidR="00B43FB4">
        <w:rPr>
          <w:rFonts w:ascii="Times New Roman" w:hAnsi="Times New Roman" w:cs="Times New Roman"/>
          <w:spacing w:val="2"/>
          <w:sz w:val="20"/>
          <w:szCs w:val="20"/>
        </w:rPr>
        <w:t>là</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công</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nghệ</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chế</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tạo</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vật</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liệu</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tiên</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tiến</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được</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ứng</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dụng</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rộng</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rãi</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trong</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nhiều</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lĩnh</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vực</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khác</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nhau</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Nhờ</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vào</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tính</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chất</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tự</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bão</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hòa</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của</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các</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phản</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ứng</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trên</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bề</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mặt</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đế</w:t>
      </w:r>
      <w:proofErr w:type="spellEnd"/>
      <w:r w:rsidR="00B43FB4">
        <w:rPr>
          <w:rFonts w:ascii="Times New Roman" w:hAnsi="Times New Roman" w:cs="Times New Roman"/>
          <w:spacing w:val="2"/>
          <w:sz w:val="20"/>
          <w:szCs w:val="20"/>
        </w:rPr>
        <w:t xml:space="preserve">, ALD </w:t>
      </w:r>
      <w:proofErr w:type="spellStart"/>
      <w:r w:rsidR="00B43FB4">
        <w:rPr>
          <w:rFonts w:ascii="Times New Roman" w:hAnsi="Times New Roman" w:cs="Times New Roman"/>
          <w:spacing w:val="2"/>
          <w:sz w:val="20"/>
          <w:szCs w:val="20"/>
        </w:rPr>
        <w:t>cho</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phép</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lắng</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đọng</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vật</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liệu</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với</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độ</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đồng</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đều</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cao</w:t>
      </w:r>
      <w:proofErr w:type="spellEnd"/>
      <w:r w:rsidR="00B43FB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trên</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mọi</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bề</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mặt</w:t>
      </w:r>
      <w:proofErr w:type="spellEnd"/>
      <w:r w:rsidR="0021594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và</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khả</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năng</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điều</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khiển</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chính</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xác</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kích</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thước</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của</w:t>
      </w:r>
      <w:proofErr w:type="spellEnd"/>
      <w:r w:rsidR="00B43FB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vật</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liệu</w:t>
      </w:r>
      <w:proofErr w:type="spellEnd"/>
      <w:r w:rsidR="00215944">
        <w:rPr>
          <w:rFonts w:ascii="Times New Roman" w:hAnsi="Times New Roman" w:cs="Times New Roman"/>
          <w:spacing w:val="2"/>
          <w:sz w:val="20"/>
          <w:szCs w:val="20"/>
        </w:rPr>
        <w:t xml:space="preserve"> </w:t>
      </w:r>
      <w:r w:rsidR="00B43FB4">
        <w:rPr>
          <w:rFonts w:ascii="Times New Roman" w:hAnsi="Times New Roman" w:cs="Times New Roman"/>
          <w:spacing w:val="2"/>
          <w:sz w:val="20"/>
          <w:szCs w:val="20"/>
        </w:rPr>
        <w:t xml:space="preserve">ở </w:t>
      </w:r>
      <w:proofErr w:type="spellStart"/>
      <w:r w:rsidR="00B43FB4">
        <w:rPr>
          <w:rFonts w:ascii="Times New Roman" w:hAnsi="Times New Roman" w:cs="Times New Roman"/>
          <w:spacing w:val="2"/>
          <w:sz w:val="20"/>
          <w:szCs w:val="20"/>
        </w:rPr>
        <w:t>mức</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độ</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nguyên</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tử</w:t>
      </w:r>
      <w:proofErr w:type="spellEnd"/>
      <w:r w:rsidR="00B43FB4">
        <w:rPr>
          <w:rFonts w:ascii="Times New Roman" w:hAnsi="Times New Roman" w:cs="Times New Roman"/>
          <w:spacing w:val="2"/>
          <w:sz w:val="20"/>
          <w:szCs w:val="20"/>
        </w:rPr>
        <w:t xml:space="preserve">. Do </w:t>
      </w:r>
      <w:proofErr w:type="spellStart"/>
      <w:r w:rsidR="00B43FB4">
        <w:rPr>
          <w:rFonts w:ascii="Times New Roman" w:hAnsi="Times New Roman" w:cs="Times New Roman"/>
          <w:spacing w:val="2"/>
          <w:sz w:val="20"/>
          <w:szCs w:val="20"/>
        </w:rPr>
        <w:t>đó</w:t>
      </w:r>
      <w:proofErr w:type="spellEnd"/>
      <w:r w:rsidR="00B43FB4">
        <w:rPr>
          <w:rFonts w:ascii="Times New Roman" w:hAnsi="Times New Roman" w:cs="Times New Roman"/>
          <w:spacing w:val="2"/>
          <w:sz w:val="20"/>
          <w:szCs w:val="20"/>
        </w:rPr>
        <w:t xml:space="preserve">, ALD </w:t>
      </w:r>
      <w:proofErr w:type="spellStart"/>
      <w:r w:rsidR="00215944">
        <w:rPr>
          <w:rFonts w:ascii="Times New Roman" w:hAnsi="Times New Roman" w:cs="Times New Roman"/>
          <w:spacing w:val="2"/>
          <w:sz w:val="20"/>
          <w:szCs w:val="20"/>
        </w:rPr>
        <w:t>thường</w:t>
      </w:r>
      <w:proofErr w:type="spellEnd"/>
      <w:r w:rsidR="0021594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được</w:t>
      </w:r>
      <w:proofErr w:type="spellEnd"/>
      <w:r w:rsidR="00B43FB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dùng</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để</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lắng</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đọng</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các</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màng</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siêu</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mỏng</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hoặc</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các</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hạt</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nano</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trên</w:t>
      </w:r>
      <w:proofErr w:type="spellEnd"/>
      <w:r w:rsidR="0021594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bề</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mặt</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của</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các</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cấu</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trúc</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nano</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dị</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thể</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ứng</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dụng</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trong</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cảm</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biến</w:t>
      </w:r>
      <w:proofErr w:type="spellEnd"/>
      <w:r w:rsidR="00B43FB4">
        <w:rPr>
          <w:rFonts w:ascii="Times New Roman" w:hAnsi="Times New Roman" w:cs="Times New Roman"/>
          <w:spacing w:val="2"/>
          <w:sz w:val="20"/>
          <w:szCs w:val="20"/>
        </w:rPr>
        <w:t xml:space="preserve"> </w:t>
      </w:r>
      <w:proofErr w:type="spellStart"/>
      <w:r w:rsidR="00B43FB4">
        <w:rPr>
          <w:rFonts w:ascii="Times New Roman" w:hAnsi="Times New Roman" w:cs="Times New Roman"/>
          <w:spacing w:val="2"/>
          <w:sz w:val="20"/>
          <w:szCs w:val="20"/>
        </w:rPr>
        <w:t>khí</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nhằm</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làm</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tăng</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cường</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các</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tính</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chất</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điện</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và</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tính</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chất</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nhạy</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khí</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của</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vật</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liệu</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Đặc</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biệt</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trong</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thời</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gian</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gần</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đây</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một</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số</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nghiên</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cứu</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cho</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thấy</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các</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vật</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liệu</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nhạy</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khí</w:t>
      </w:r>
      <w:proofErr w:type="spellEnd"/>
      <w:r w:rsidR="00215944">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có</w:t>
      </w:r>
      <w:proofErr w:type="spellEnd"/>
      <w:r w:rsidR="00215944">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độ</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nhạy</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và</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độ</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lặp</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lại</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chưa</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từng</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có</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có</w:t>
      </w:r>
      <w:proofErr w:type="spellEnd"/>
      <w:r w:rsidR="00F00C6A">
        <w:rPr>
          <w:rFonts w:ascii="Times New Roman" w:hAnsi="Times New Roman" w:cs="Times New Roman"/>
          <w:spacing w:val="2"/>
          <w:sz w:val="20"/>
          <w:szCs w:val="20"/>
        </w:rPr>
        <w:t xml:space="preserve"> </w:t>
      </w:r>
      <w:proofErr w:type="spellStart"/>
      <w:r w:rsidR="00215944">
        <w:rPr>
          <w:rFonts w:ascii="Times New Roman" w:hAnsi="Times New Roman" w:cs="Times New Roman"/>
          <w:spacing w:val="2"/>
          <w:sz w:val="20"/>
          <w:szCs w:val="20"/>
        </w:rPr>
        <w:t>thể</w:t>
      </w:r>
      <w:proofErr w:type="spellEnd"/>
      <w:r w:rsidR="00215944">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đạt</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được</w:t>
      </w:r>
      <w:proofErr w:type="spellEnd"/>
      <w:r w:rsidR="00F00C6A">
        <w:rPr>
          <w:rFonts w:ascii="Times New Roman" w:hAnsi="Times New Roman" w:cs="Times New Roman"/>
          <w:spacing w:val="2"/>
          <w:sz w:val="20"/>
          <w:szCs w:val="20"/>
        </w:rPr>
        <w:t xml:space="preserve"> </w:t>
      </w:r>
      <w:proofErr w:type="spellStart"/>
      <w:r w:rsidR="00215944" w:rsidRPr="00947A72">
        <w:rPr>
          <w:rFonts w:ascii="Times New Roman" w:hAnsi="Times New Roman" w:cs="Times New Roman"/>
          <w:spacing w:val="2"/>
          <w:sz w:val="20"/>
          <w:szCs w:val="20"/>
          <w:highlight w:val="yellow"/>
        </w:rPr>
        <w:t>bằng</w:t>
      </w:r>
      <w:proofErr w:type="spellEnd"/>
      <w:r w:rsidR="00215944" w:rsidRPr="00947A72">
        <w:rPr>
          <w:rFonts w:ascii="Times New Roman" w:hAnsi="Times New Roman" w:cs="Times New Roman"/>
          <w:spacing w:val="2"/>
          <w:sz w:val="20"/>
          <w:szCs w:val="20"/>
          <w:highlight w:val="yellow"/>
        </w:rPr>
        <w:t xml:space="preserve"> </w:t>
      </w:r>
      <w:proofErr w:type="spellStart"/>
      <w:r w:rsidR="00F00C6A" w:rsidRPr="00947A72">
        <w:rPr>
          <w:rFonts w:ascii="Times New Roman" w:hAnsi="Times New Roman" w:cs="Times New Roman"/>
          <w:spacing w:val="2"/>
          <w:sz w:val="20"/>
          <w:szCs w:val="20"/>
          <w:highlight w:val="yellow"/>
        </w:rPr>
        <w:t>cách</w:t>
      </w:r>
      <w:proofErr w:type="spellEnd"/>
      <w:r w:rsidR="00F00C6A" w:rsidRPr="00947A72">
        <w:rPr>
          <w:rFonts w:ascii="Times New Roman" w:hAnsi="Times New Roman" w:cs="Times New Roman"/>
          <w:spacing w:val="2"/>
          <w:sz w:val="20"/>
          <w:szCs w:val="20"/>
          <w:highlight w:val="yellow"/>
        </w:rPr>
        <w:t xml:space="preserve"> </w:t>
      </w:r>
      <w:proofErr w:type="spellStart"/>
      <w:r w:rsidR="00F00C6A" w:rsidRPr="00947A72">
        <w:rPr>
          <w:rFonts w:ascii="Times New Roman" w:hAnsi="Times New Roman" w:cs="Times New Roman"/>
          <w:spacing w:val="2"/>
          <w:sz w:val="20"/>
          <w:szCs w:val="20"/>
          <w:highlight w:val="yellow"/>
        </w:rPr>
        <w:t>kết</w:t>
      </w:r>
      <w:proofErr w:type="spellEnd"/>
      <w:r w:rsidR="00F00C6A" w:rsidRPr="00947A72">
        <w:rPr>
          <w:rFonts w:ascii="Times New Roman" w:hAnsi="Times New Roman" w:cs="Times New Roman"/>
          <w:spacing w:val="2"/>
          <w:sz w:val="20"/>
          <w:szCs w:val="20"/>
          <w:highlight w:val="yellow"/>
        </w:rPr>
        <w:t xml:space="preserve"> </w:t>
      </w:r>
      <w:proofErr w:type="spellStart"/>
      <w:r w:rsidR="00947A72" w:rsidRPr="00947A72">
        <w:rPr>
          <w:rFonts w:ascii="Times New Roman" w:hAnsi="Times New Roman" w:cs="Times New Roman"/>
          <w:spacing w:val="2"/>
          <w:sz w:val="20"/>
          <w:szCs w:val="20"/>
          <w:highlight w:val="yellow"/>
        </w:rPr>
        <w:t>hợp</w:t>
      </w:r>
      <w:proofErr w:type="spellEnd"/>
      <w:r w:rsidR="00947A72" w:rsidRPr="00947A72">
        <w:rPr>
          <w:rFonts w:ascii="Times New Roman" w:hAnsi="Times New Roman" w:cs="Times New Roman"/>
          <w:spacing w:val="2"/>
          <w:sz w:val="20"/>
          <w:szCs w:val="20"/>
          <w:highlight w:val="yellow"/>
        </w:rPr>
        <w:t xml:space="preserve"> </w:t>
      </w:r>
      <w:proofErr w:type="spellStart"/>
      <w:r w:rsidR="00947A72" w:rsidRPr="00947A72">
        <w:rPr>
          <w:rFonts w:ascii="Times New Roman" w:hAnsi="Times New Roman" w:cs="Times New Roman"/>
          <w:spacing w:val="2"/>
          <w:sz w:val="20"/>
          <w:szCs w:val="20"/>
          <w:highlight w:val="yellow"/>
        </w:rPr>
        <w:t>các</w:t>
      </w:r>
      <w:proofErr w:type="spellEnd"/>
      <w:r w:rsidR="00947A72" w:rsidRPr="00947A72">
        <w:rPr>
          <w:rFonts w:ascii="Times New Roman" w:hAnsi="Times New Roman" w:cs="Times New Roman"/>
          <w:spacing w:val="2"/>
          <w:sz w:val="20"/>
          <w:szCs w:val="20"/>
          <w:highlight w:val="yellow"/>
        </w:rPr>
        <w:t xml:space="preserve"> </w:t>
      </w:r>
      <w:proofErr w:type="spellStart"/>
      <w:r w:rsidR="00947A72" w:rsidRPr="00947A72">
        <w:rPr>
          <w:rFonts w:ascii="Times New Roman" w:hAnsi="Times New Roman" w:cs="Times New Roman"/>
          <w:spacing w:val="2"/>
          <w:sz w:val="20"/>
          <w:szCs w:val="20"/>
          <w:highlight w:val="yellow"/>
        </w:rPr>
        <w:t>quy</w:t>
      </w:r>
      <w:proofErr w:type="spellEnd"/>
      <w:r w:rsidR="00947A72" w:rsidRPr="00947A72">
        <w:rPr>
          <w:rFonts w:ascii="Times New Roman" w:hAnsi="Times New Roman" w:cs="Times New Roman"/>
          <w:spacing w:val="2"/>
          <w:sz w:val="20"/>
          <w:szCs w:val="20"/>
          <w:highlight w:val="yellow"/>
        </w:rPr>
        <w:t xml:space="preserve"> </w:t>
      </w:r>
      <w:proofErr w:type="spellStart"/>
      <w:r w:rsidR="00947A72" w:rsidRPr="00947A72">
        <w:rPr>
          <w:rFonts w:ascii="Times New Roman" w:hAnsi="Times New Roman" w:cs="Times New Roman"/>
          <w:spacing w:val="2"/>
          <w:sz w:val="20"/>
          <w:szCs w:val="20"/>
          <w:highlight w:val="yellow"/>
        </w:rPr>
        <w:t>trình</w:t>
      </w:r>
      <w:proofErr w:type="spellEnd"/>
      <w:r w:rsidR="00947A72" w:rsidRPr="00947A72">
        <w:rPr>
          <w:rFonts w:ascii="Times New Roman" w:hAnsi="Times New Roman" w:cs="Times New Roman"/>
          <w:spacing w:val="2"/>
          <w:sz w:val="20"/>
          <w:szCs w:val="20"/>
          <w:highlight w:val="yellow"/>
        </w:rPr>
        <w:t xml:space="preserve"> </w:t>
      </w:r>
      <w:r w:rsidR="00215944" w:rsidRPr="00947A72">
        <w:rPr>
          <w:rFonts w:ascii="Times New Roman" w:hAnsi="Times New Roman" w:cs="Times New Roman"/>
          <w:spacing w:val="2"/>
          <w:sz w:val="20"/>
          <w:szCs w:val="20"/>
          <w:highlight w:val="yellow"/>
        </w:rPr>
        <w:t>ALD</w:t>
      </w:r>
      <w:r w:rsidR="00F00C6A" w:rsidRPr="00947A72">
        <w:rPr>
          <w:rFonts w:ascii="Times New Roman" w:hAnsi="Times New Roman" w:cs="Times New Roman"/>
          <w:spacing w:val="2"/>
          <w:sz w:val="20"/>
          <w:szCs w:val="20"/>
          <w:highlight w:val="yellow"/>
        </w:rPr>
        <w:t xml:space="preserve"> </w:t>
      </w:r>
      <w:proofErr w:type="spellStart"/>
      <w:r w:rsidR="00F00C6A" w:rsidRPr="00947A72">
        <w:rPr>
          <w:rFonts w:ascii="Times New Roman" w:hAnsi="Times New Roman" w:cs="Times New Roman"/>
          <w:spacing w:val="2"/>
          <w:sz w:val="20"/>
          <w:szCs w:val="20"/>
          <w:highlight w:val="yellow"/>
        </w:rPr>
        <w:t>của</w:t>
      </w:r>
      <w:proofErr w:type="spellEnd"/>
      <w:r w:rsidR="00F00C6A" w:rsidRPr="00947A72">
        <w:rPr>
          <w:rFonts w:ascii="Times New Roman" w:hAnsi="Times New Roman" w:cs="Times New Roman"/>
          <w:spacing w:val="2"/>
          <w:sz w:val="20"/>
          <w:szCs w:val="20"/>
          <w:highlight w:val="yellow"/>
        </w:rPr>
        <w:t xml:space="preserve"> </w:t>
      </w:r>
      <w:proofErr w:type="spellStart"/>
      <w:r w:rsidR="00F00C6A" w:rsidRPr="00947A72">
        <w:rPr>
          <w:rFonts w:ascii="Times New Roman" w:hAnsi="Times New Roman" w:cs="Times New Roman"/>
          <w:spacing w:val="2"/>
          <w:sz w:val="20"/>
          <w:szCs w:val="20"/>
          <w:highlight w:val="yellow"/>
        </w:rPr>
        <w:t>các</w:t>
      </w:r>
      <w:proofErr w:type="spellEnd"/>
      <w:r w:rsidR="00F00C6A" w:rsidRPr="00947A72">
        <w:rPr>
          <w:rFonts w:ascii="Times New Roman" w:hAnsi="Times New Roman" w:cs="Times New Roman"/>
          <w:spacing w:val="2"/>
          <w:sz w:val="20"/>
          <w:szCs w:val="20"/>
          <w:highlight w:val="yellow"/>
        </w:rPr>
        <w:t xml:space="preserve"> </w:t>
      </w:r>
      <w:proofErr w:type="spellStart"/>
      <w:r w:rsidR="00F00C6A" w:rsidRPr="00947A72">
        <w:rPr>
          <w:rFonts w:ascii="Times New Roman" w:hAnsi="Times New Roman" w:cs="Times New Roman"/>
          <w:spacing w:val="2"/>
          <w:sz w:val="20"/>
          <w:szCs w:val="20"/>
          <w:highlight w:val="yellow"/>
        </w:rPr>
        <w:t>vật</w:t>
      </w:r>
      <w:proofErr w:type="spellEnd"/>
      <w:r w:rsidR="00F00C6A" w:rsidRPr="00947A72">
        <w:rPr>
          <w:rFonts w:ascii="Times New Roman" w:hAnsi="Times New Roman" w:cs="Times New Roman"/>
          <w:spacing w:val="2"/>
          <w:sz w:val="20"/>
          <w:szCs w:val="20"/>
          <w:highlight w:val="yellow"/>
        </w:rPr>
        <w:t xml:space="preserve"> </w:t>
      </w:r>
      <w:proofErr w:type="spellStart"/>
      <w:r w:rsidR="00F00C6A" w:rsidRPr="00947A72">
        <w:rPr>
          <w:rFonts w:ascii="Times New Roman" w:hAnsi="Times New Roman" w:cs="Times New Roman"/>
          <w:spacing w:val="2"/>
          <w:sz w:val="20"/>
          <w:szCs w:val="20"/>
          <w:highlight w:val="yellow"/>
        </w:rPr>
        <w:t>liệu</w:t>
      </w:r>
      <w:proofErr w:type="spellEnd"/>
      <w:r w:rsidR="00F00C6A" w:rsidRPr="00947A72">
        <w:rPr>
          <w:rFonts w:ascii="Times New Roman" w:hAnsi="Times New Roman" w:cs="Times New Roman"/>
          <w:spacing w:val="2"/>
          <w:sz w:val="20"/>
          <w:szCs w:val="20"/>
          <w:highlight w:val="yellow"/>
        </w:rPr>
        <w:t xml:space="preserve"> </w:t>
      </w:r>
      <w:proofErr w:type="spellStart"/>
      <w:r w:rsidR="00F00C6A" w:rsidRPr="00947A72">
        <w:rPr>
          <w:rFonts w:ascii="Times New Roman" w:hAnsi="Times New Roman" w:cs="Times New Roman"/>
          <w:spacing w:val="2"/>
          <w:sz w:val="20"/>
          <w:szCs w:val="20"/>
          <w:highlight w:val="yellow"/>
        </w:rPr>
        <w:t>khác</w:t>
      </w:r>
      <w:proofErr w:type="spellEnd"/>
      <w:r w:rsidR="00F00C6A" w:rsidRPr="00947A72">
        <w:rPr>
          <w:rFonts w:ascii="Times New Roman" w:hAnsi="Times New Roman" w:cs="Times New Roman"/>
          <w:spacing w:val="2"/>
          <w:sz w:val="20"/>
          <w:szCs w:val="20"/>
          <w:highlight w:val="yellow"/>
        </w:rPr>
        <w:t xml:space="preserve"> </w:t>
      </w:r>
      <w:proofErr w:type="spellStart"/>
      <w:r w:rsidR="00F00C6A" w:rsidRPr="00947A72">
        <w:rPr>
          <w:rFonts w:ascii="Times New Roman" w:hAnsi="Times New Roman" w:cs="Times New Roman"/>
          <w:spacing w:val="2"/>
          <w:sz w:val="20"/>
          <w:szCs w:val="20"/>
          <w:highlight w:val="yellow"/>
        </w:rPr>
        <w:t>nhau</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Điều</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này</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cho</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thấy</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tiềm</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năng</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lớn</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của</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công</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nghệ</w:t>
      </w:r>
      <w:proofErr w:type="spellEnd"/>
      <w:r w:rsidR="00F00C6A">
        <w:rPr>
          <w:rFonts w:ascii="Times New Roman" w:hAnsi="Times New Roman" w:cs="Times New Roman"/>
          <w:spacing w:val="2"/>
          <w:sz w:val="20"/>
          <w:szCs w:val="20"/>
        </w:rPr>
        <w:t xml:space="preserve"> ALD </w:t>
      </w:r>
      <w:proofErr w:type="spellStart"/>
      <w:r w:rsidR="00F00C6A">
        <w:rPr>
          <w:rFonts w:ascii="Times New Roman" w:hAnsi="Times New Roman" w:cs="Times New Roman"/>
          <w:spacing w:val="2"/>
          <w:sz w:val="20"/>
          <w:szCs w:val="20"/>
        </w:rPr>
        <w:t>trong</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lĩnh</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vực</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cảm</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biến</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khí</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Trong</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bài</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báo</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tổng</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quan</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này</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chúng</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tôi</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trình</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bày</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tóm</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tắt</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những</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ứng</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dụng</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gần</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đây</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của</w:t>
      </w:r>
      <w:proofErr w:type="spellEnd"/>
      <w:r w:rsidR="00F00C6A">
        <w:rPr>
          <w:rFonts w:ascii="Times New Roman" w:hAnsi="Times New Roman" w:cs="Times New Roman"/>
          <w:spacing w:val="2"/>
          <w:sz w:val="20"/>
          <w:szCs w:val="20"/>
        </w:rPr>
        <w:t xml:space="preserve"> ALD </w:t>
      </w:r>
      <w:proofErr w:type="spellStart"/>
      <w:r w:rsidR="00F00C6A">
        <w:rPr>
          <w:rFonts w:ascii="Times New Roman" w:hAnsi="Times New Roman" w:cs="Times New Roman"/>
          <w:spacing w:val="2"/>
          <w:sz w:val="20"/>
          <w:szCs w:val="20"/>
        </w:rPr>
        <w:t>trong</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lĩnh</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vực</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cảm</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biến</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khí</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Trong</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đó</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chúng</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tôi</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tập</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trung</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vào</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hai</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ứng</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dụng</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chính</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của</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công</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nghệ</w:t>
      </w:r>
      <w:proofErr w:type="spellEnd"/>
      <w:r w:rsidR="00F00C6A">
        <w:rPr>
          <w:rFonts w:ascii="Times New Roman" w:hAnsi="Times New Roman" w:cs="Times New Roman"/>
          <w:spacing w:val="2"/>
          <w:sz w:val="20"/>
          <w:szCs w:val="20"/>
        </w:rPr>
        <w:t xml:space="preserve"> ALD </w:t>
      </w:r>
      <w:proofErr w:type="spellStart"/>
      <w:r w:rsidR="00F00C6A">
        <w:rPr>
          <w:rFonts w:ascii="Times New Roman" w:hAnsi="Times New Roman" w:cs="Times New Roman"/>
          <w:spacing w:val="2"/>
          <w:sz w:val="20"/>
          <w:szCs w:val="20"/>
        </w:rPr>
        <w:t>là</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biến</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tính</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bề</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mặt</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của</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các</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cấu</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trúc</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nano</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dị</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thể</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và</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chế</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tạo</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các</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vật</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liệu</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cảm</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biến</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tiên</w:t>
      </w:r>
      <w:proofErr w:type="spellEnd"/>
      <w:r w:rsidR="00F00C6A">
        <w:rPr>
          <w:rFonts w:ascii="Times New Roman" w:hAnsi="Times New Roman" w:cs="Times New Roman"/>
          <w:spacing w:val="2"/>
          <w:sz w:val="20"/>
          <w:szCs w:val="20"/>
        </w:rPr>
        <w:t xml:space="preserve"> </w:t>
      </w:r>
      <w:proofErr w:type="spellStart"/>
      <w:r w:rsidR="00F00C6A">
        <w:rPr>
          <w:rFonts w:ascii="Times New Roman" w:hAnsi="Times New Roman" w:cs="Times New Roman"/>
          <w:spacing w:val="2"/>
          <w:sz w:val="20"/>
          <w:szCs w:val="20"/>
        </w:rPr>
        <w:t>tiến</w:t>
      </w:r>
      <w:proofErr w:type="spellEnd"/>
      <w:r w:rsidR="00F00C6A">
        <w:rPr>
          <w:rFonts w:ascii="Times New Roman" w:hAnsi="Times New Roman" w:cs="Times New Roman"/>
          <w:spacing w:val="2"/>
          <w:sz w:val="20"/>
          <w:szCs w:val="20"/>
        </w:rPr>
        <w:t>.</w:t>
      </w:r>
    </w:p>
    <w:p w14:paraId="54F02044" w14:textId="4E0D2931" w:rsidR="00FF5674" w:rsidRPr="005E1704" w:rsidRDefault="00F94A78" w:rsidP="006076D9">
      <w:pPr>
        <w:spacing w:before="120" w:after="120" w:line="276" w:lineRule="auto"/>
        <w:rPr>
          <w:rFonts w:ascii="Times New Roman" w:hAnsi="Times New Roman" w:cs="Times New Roman"/>
          <w:b/>
          <w:sz w:val="20"/>
          <w:lang w:val="vi-VN"/>
        </w:rPr>
      </w:pPr>
      <w:proofErr w:type="spellStart"/>
      <w:r>
        <w:rPr>
          <w:rFonts w:ascii="Times New Roman" w:hAnsi="Times New Roman" w:cs="Times New Roman"/>
          <w:b/>
          <w:sz w:val="20"/>
          <w:szCs w:val="20"/>
        </w:rPr>
        <w:t>Từ</w:t>
      </w:r>
      <w:proofErr w:type="spellEnd"/>
      <w:r>
        <w:rPr>
          <w:rFonts w:ascii="Times New Roman" w:hAnsi="Times New Roman" w:cs="Times New Roman"/>
          <w:b/>
          <w:sz w:val="20"/>
          <w:szCs w:val="20"/>
        </w:rPr>
        <w:t xml:space="preserve"> </w:t>
      </w:r>
      <w:proofErr w:type="spellStart"/>
      <w:r>
        <w:rPr>
          <w:rFonts w:ascii="Times New Roman" w:hAnsi="Times New Roman" w:cs="Times New Roman"/>
          <w:b/>
          <w:sz w:val="20"/>
          <w:szCs w:val="20"/>
        </w:rPr>
        <w:t>khóa</w:t>
      </w:r>
      <w:proofErr w:type="spellEnd"/>
      <w:r w:rsidR="006076D9" w:rsidRPr="005C1F1C">
        <w:rPr>
          <w:rFonts w:ascii="Times New Roman" w:hAnsi="Times New Roman" w:cs="Times New Roman"/>
          <w:b/>
          <w:sz w:val="20"/>
          <w:szCs w:val="20"/>
        </w:rPr>
        <w:t>:</w:t>
      </w:r>
      <w:r w:rsidR="006076D9">
        <w:rPr>
          <w:rFonts w:ascii="Times New Roman" w:hAnsi="Times New Roman" w:cs="Times New Roman"/>
          <w:i/>
          <w:sz w:val="20"/>
          <w:szCs w:val="20"/>
        </w:rPr>
        <w:t xml:space="preserve"> </w:t>
      </w:r>
      <w:proofErr w:type="spellStart"/>
      <w:r>
        <w:rPr>
          <w:rFonts w:ascii="Times New Roman" w:hAnsi="Times New Roman" w:cs="Times New Roman"/>
          <w:i/>
          <w:sz w:val="20"/>
          <w:szCs w:val="20"/>
        </w:rPr>
        <w:t>Lắng</w:t>
      </w:r>
      <w:proofErr w:type="spellEnd"/>
      <w:r>
        <w:rPr>
          <w:rFonts w:ascii="Times New Roman" w:hAnsi="Times New Roman" w:cs="Times New Roman"/>
          <w:i/>
          <w:sz w:val="20"/>
          <w:szCs w:val="20"/>
        </w:rPr>
        <w:t xml:space="preserve"> </w:t>
      </w:r>
      <w:proofErr w:type="spellStart"/>
      <w:r>
        <w:rPr>
          <w:rFonts w:ascii="Times New Roman" w:hAnsi="Times New Roman" w:cs="Times New Roman"/>
          <w:i/>
          <w:sz w:val="20"/>
          <w:szCs w:val="20"/>
        </w:rPr>
        <w:t>đọng</w:t>
      </w:r>
      <w:proofErr w:type="spellEnd"/>
      <w:r>
        <w:rPr>
          <w:rFonts w:ascii="Times New Roman" w:hAnsi="Times New Roman" w:cs="Times New Roman"/>
          <w:i/>
          <w:sz w:val="20"/>
          <w:szCs w:val="20"/>
        </w:rPr>
        <w:t xml:space="preserve"> </w:t>
      </w:r>
      <w:proofErr w:type="spellStart"/>
      <w:r>
        <w:rPr>
          <w:rFonts w:ascii="Times New Roman" w:hAnsi="Times New Roman" w:cs="Times New Roman"/>
          <w:i/>
          <w:sz w:val="20"/>
          <w:szCs w:val="20"/>
        </w:rPr>
        <w:t>lớp</w:t>
      </w:r>
      <w:proofErr w:type="spellEnd"/>
      <w:r>
        <w:rPr>
          <w:rFonts w:ascii="Times New Roman" w:hAnsi="Times New Roman" w:cs="Times New Roman"/>
          <w:i/>
          <w:sz w:val="20"/>
          <w:szCs w:val="20"/>
        </w:rPr>
        <w:t xml:space="preserve"> </w:t>
      </w:r>
      <w:proofErr w:type="spellStart"/>
      <w:r>
        <w:rPr>
          <w:rFonts w:ascii="Times New Roman" w:hAnsi="Times New Roman" w:cs="Times New Roman"/>
          <w:i/>
          <w:sz w:val="20"/>
          <w:szCs w:val="20"/>
        </w:rPr>
        <w:t>nguyên</w:t>
      </w:r>
      <w:proofErr w:type="spellEnd"/>
      <w:r>
        <w:rPr>
          <w:rFonts w:ascii="Times New Roman" w:hAnsi="Times New Roman" w:cs="Times New Roman"/>
          <w:i/>
          <w:sz w:val="20"/>
          <w:szCs w:val="20"/>
        </w:rPr>
        <w:t xml:space="preserve"> </w:t>
      </w:r>
      <w:proofErr w:type="spellStart"/>
      <w:r>
        <w:rPr>
          <w:rFonts w:ascii="Times New Roman" w:hAnsi="Times New Roman" w:cs="Times New Roman"/>
          <w:i/>
          <w:sz w:val="20"/>
          <w:szCs w:val="20"/>
        </w:rPr>
        <w:t>tử</w:t>
      </w:r>
      <w:proofErr w:type="spellEnd"/>
      <w:r w:rsidR="006076D9" w:rsidRPr="00ED5642">
        <w:rPr>
          <w:rFonts w:ascii="Times New Roman" w:hAnsi="Times New Roman" w:cs="Times New Roman"/>
          <w:i/>
          <w:sz w:val="20"/>
          <w:szCs w:val="20"/>
        </w:rPr>
        <w:t xml:space="preserve">, </w:t>
      </w:r>
      <w:proofErr w:type="spellStart"/>
      <w:r>
        <w:rPr>
          <w:rFonts w:ascii="Times New Roman" w:hAnsi="Times New Roman" w:cs="Times New Roman"/>
          <w:i/>
          <w:sz w:val="20"/>
          <w:szCs w:val="20"/>
        </w:rPr>
        <w:t>cảm</w:t>
      </w:r>
      <w:proofErr w:type="spellEnd"/>
      <w:r>
        <w:rPr>
          <w:rFonts w:ascii="Times New Roman" w:hAnsi="Times New Roman" w:cs="Times New Roman"/>
          <w:i/>
          <w:sz w:val="20"/>
          <w:szCs w:val="20"/>
        </w:rPr>
        <w:t xml:space="preserve"> </w:t>
      </w:r>
      <w:proofErr w:type="spellStart"/>
      <w:r>
        <w:rPr>
          <w:rFonts w:ascii="Times New Roman" w:hAnsi="Times New Roman" w:cs="Times New Roman"/>
          <w:i/>
          <w:sz w:val="20"/>
          <w:szCs w:val="20"/>
        </w:rPr>
        <w:t>biến</w:t>
      </w:r>
      <w:proofErr w:type="spellEnd"/>
      <w:r>
        <w:rPr>
          <w:rFonts w:ascii="Times New Roman" w:hAnsi="Times New Roman" w:cs="Times New Roman"/>
          <w:i/>
          <w:sz w:val="20"/>
          <w:szCs w:val="20"/>
        </w:rPr>
        <w:t xml:space="preserve"> </w:t>
      </w:r>
      <w:proofErr w:type="spellStart"/>
      <w:r>
        <w:rPr>
          <w:rFonts w:ascii="Times New Roman" w:hAnsi="Times New Roman" w:cs="Times New Roman"/>
          <w:i/>
          <w:sz w:val="20"/>
          <w:szCs w:val="20"/>
        </w:rPr>
        <w:t>khí</w:t>
      </w:r>
      <w:proofErr w:type="spellEnd"/>
      <w:r w:rsidR="006076D9" w:rsidRPr="00ED5642">
        <w:rPr>
          <w:rFonts w:ascii="Times New Roman" w:hAnsi="Times New Roman" w:cs="Times New Roman"/>
          <w:i/>
          <w:sz w:val="20"/>
          <w:szCs w:val="20"/>
        </w:rPr>
        <w:t xml:space="preserve">, </w:t>
      </w:r>
      <w:proofErr w:type="spellStart"/>
      <w:r>
        <w:rPr>
          <w:rFonts w:ascii="Times New Roman" w:hAnsi="Times New Roman" w:cs="Times New Roman"/>
          <w:i/>
          <w:sz w:val="20"/>
          <w:szCs w:val="20"/>
        </w:rPr>
        <w:t>vật</w:t>
      </w:r>
      <w:proofErr w:type="spellEnd"/>
      <w:r>
        <w:rPr>
          <w:rFonts w:ascii="Times New Roman" w:hAnsi="Times New Roman" w:cs="Times New Roman"/>
          <w:i/>
          <w:sz w:val="20"/>
          <w:szCs w:val="20"/>
        </w:rPr>
        <w:t xml:space="preserve"> </w:t>
      </w:r>
      <w:proofErr w:type="spellStart"/>
      <w:r>
        <w:rPr>
          <w:rFonts w:ascii="Times New Roman" w:hAnsi="Times New Roman" w:cs="Times New Roman"/>
          <w:i/>
          <w:sz w:val="20"/>
          <w:szCs w:val="20"/>
        </w:rPr>
        <w:t>liệu</w:t>
      </w:r>
      <w:proofErr w:type="spellEnd"/>
      <w:r>
        <w:rPr>
          <w:rFonts w:ascii="Times New Roman" w:hAnsi="Times New Roman" w:cs="Times New Roman"/>
          <w:i/>
          <w:sz w:val="20"/>
          <w:szCs w:val="20"/>
        </w:rPr>
        <w:t xml:space="preserve"> </w:t>
      </w:r>
      <w:proofErr w:type="spellStart"/>
      <w:r>
        <w:rPr>
          <w:rFonts w:ascii="Times New Roman" w:hAnsi="Times New Roman" w:cs="Times New Roman"/>
          <w:i/>
          <w:sz w:val="20"/>
          <w:szCs w:val="20"/>
        </w:rPr>
        <w:t>màng</w:t>
      </w:r>
      <w:proofErr w:type="spellEnd"/>
      <w:r>
        <w:rPr>
          <w:rFonts w:ascii="Times New Roman" w:hAnsi="Times New Roman" w:cs="Times New Roman"/>
          <w:i/>
          <w:sz w:val="20"/>
          <w:szCs w:val="20"/>
        </w:rPr>
        <w:t xml:space="preserve"> </w:t>
      </w:r>
      <w:proofErr w:type="spellStart"/>
      <w:r>
        <w:rPr>
          <w:rFonts w:ascii="Times New Roman" w:hAnsi="Times New Roman" w:cs="Times New Roman"/>
          <w:i/>
          <w:sz w:val="20"/>
          <w:szCs w:val="20"/>
        </w:rPr>
        <w:t>mỏng</w:t>
      </w:r>
      <w:proofErr w:type="spellEnd"/>
      <w:r w:rsidR="006076D9" w:rsidRPr="00ED5642">
        <w:rPr>
          <w:rFonts w:ascii="Times New Roman" w:hAnsi="Times New Roman" w:cs="Times New Roman"/>
          <w:i/>
          <w:sz w:val="20"/>
          <w:szCs w:val="20"/>
        </w:rPr>
        <w:t xml:space="preserve">, </w:t>
      </w:r>
      <w:proofErr w:type="spellStart"/>
      <w:r>
        <w:rPr>
          <w:rFonts w:ascii="Times New Roman" w:hAnsi="Times New Roman" w:cs="Times New Roman"/>
          <w:i/>
          <w:sz w:val="20"/>
          <w:szCs w:val="20"/>
        </w:rPr>
        <w:t>vật</w:t>
      </w:r>
      <w:proofErr w:type="spellEnd"/>
      <w:r>
        <w:rPr>
          <w:rFonts w:ascii="Times New Roman" w:hAnsi="Times New Roman" w:cs="Times New Roman"/>
          <w:i/>
          <w:sz w:val="20"/>
          <w:szCs w:val="20"/>
        </w:rPr>
        <w:t xml:space="preserve"> </w:t>
      </w:r>
      <w:proofErr w:type="spellStart"/>
      <w:r>
        <w:rPr>
          <w:rFonts w:ascii="Times New Roman" w:hAnsi="Times New Roman" w:cs="Times New Roman"/>
          <w:i/>
          <w:sz w:val="20"/>
          <w:szCs w:val="20"/>
        </w:rPr>
        <w:t>liệu</w:t>
      </w:r>
      <w:proofErr w:type="spellEnd"/>
      <w:r>
        <w:rPr>
          <w:rFonts w:ascii="Times New Roman" w:hAnsi="Times New Roman" w:cs="Times New Roman"/>
          <w:i/>
          <w:sz w:val="20"/>
          <w:szCs w:val="20"/>
        </w:rPr>
        <w:t xml:space="preserve"> </w:t>
      </w:r>
      <w:proofErr w:type="spellStart"/>
      <w:r>
        <w:rPr>
          <w:rFonts w:ascii="Times New Roman" w:hAnsi="Times New Roman" w:cs="Times New Roman"/>
          <w:i/>
          <w:sz w:val="20"/>
          <w:szCs w:val="20"/>
        </w:rPr>
        <w:t>hạt</w:t>
      </w:r>
      <w:proofErr w:type="spellEnd"/>
      <w:r>
        <w:rPr>
          <w:rFonts w:ascii="Times New Roman" w:hAnsi="Times New Roman" w:cs="Times New Roman"/>
          <w:i/>
          <w:sz w:val="20"/>
          <w:szCs w:val="20"/>
        </w:rPr>
        <w:t xml:space="preserve"> </w:t>
      </w:r>
      <w:proofErr w:type="spellStart"/>
      <w:r>
        <w:rPr>
          <w:rFonts w:ascii="Times New Roman" w:hAnsi="Times New Roman" w:cs="Times New Roman"/>
          <w:i/>
          <w:sz w:val="20"/>
          <w:szCs w:val="20"/>
        </w:rPr>
        <w:t>nano</w:t>
      </w:r>
      <w:proofErr w:type="spellEnd"/>
      <w:r w:rsidR="006076D9" w:rsidRPr="00ED5642">
        <w:rPr>
          <w:rFonts w:ascii="Times New Roman" w:hAnsi="Times New Roman" w:cs="Times New Roman"/>
          <w:i/>
          <w:sz w:val="20"/>
          <w:szCs w:val="20"/>
        </w:rPr>
        <w:t xml:space="preserve">, </w:t>
      </w:r>
      <w:proofErr w:type="spellStart"/>
      <w:r>
        <w:rPr>
          <w:rFonts w:ascii="Times New Roman" w:hAnsi="Times New Roman" w:cs="Times New Roman"/>
          <w:i/>
          <w:sz w:val="20"/>
          <w:szCs w:val="20"/>
        </w:rPr>
        <w:t>vật</w:t>
      </w:r>
      <w:proofErr w:type="spellEnd"/>
      <w:r>
        <w:rPr>
          <w:rFonts w:ascii="Times New Roman" w:hAnsi="Times New Roman" w:cs="Times New Roman"/>
          <w:i/>
          <w:sz w:val="20"/>
          <w:szCs w:val="20"/>
        </w:rPr>
        <w:t xml:space="preserve"> </w:t>
      </w:r>
      <w:proofErr w:type="spellStart"/>
      <w:r>
        <w:rPr>
          <w:rFonts w:ascii="Times New Roman" w:hAnsi="Times New Roman" w:cs="Times New Roman"/>
          <w:i/>
          <w:sz w:val="20"/>
          <w:szCs w:val="20"/>
        </w:rPr>
        <w:t>liệu</w:t>
      </w:r>
      <w:proofErr w:type="spellEnd"/>
      <w:r>
        <w:rPr>
          <w:rFonts w:ascii="Times New Roman" w:hAnsi="Times New Roman" w:cs="Times New Roman"/>
          <w:i/>
          <w:sz w:val="20"/>
          <w:szCs w:val="20"/>
        </w:rPr>
        <w:t xml:space="preserve"> </w:t>
      </w:r>
      <w:proofErr w:type="spellStart"/>
      <w:r>
        <w:rPr>
          <w:rFonts w:ascii="Times New Roman" w:hAnsi="Times New Roman" w:cs="Times New Roman"/>
          <w:i/>
          <w:sz w:val="20"/>
          <w:szCs w:val="20"/>
        </w:rPr>
        <w:t>đơn</w:t>
      </w:r>
      <w:proofErr w:type="spellEnd"/>
      <w:r>
        <w:rPr>
          <w:rFonts w:ascii="Times New Roman" w:hAnsi="Times New Roman" w:cs="Times New Roman"/>
          <w:i/>
          <w:sz w:val="20"/>
          <w:szCs w:val="20"/>
        </w:rPr>
        <w:t xml:space="preserve"> </w:t>
      </w:r>
      <w:proofErr w:type="spellStart"/>
      <w:r>
        <w:rPr>
          <w:rFonts w:ascii="Times New Roman" w:hAnsi="Times New Roman" w:cs="Times New Roman"/>
          <w:i/>
          <w:sz w:val="20"/>
          <w:szCs w:val="20"/>
        </w:rPr>
        <w:t>nguyên</w:t>
      </w:r>
      <w:proofErr w:type="spellEnd"/>
      <w:r>
        <w:rPr>
          <w:rFonts w:ascii="Times New Roman" w:hAnsi="Times New Roman" w:cs="Times New Roman"/>
          <w:i/>
          <w:sz w:val="20"/>
          <w:szCs w:val="20"/>
        </w:rPr>
        <w:t xml:space="preserve"> </w:t>
      </w:r>
      <w:proofErr w:type="spellStart"/>
      <w:r>
        <w:rPr>
          <w:rFonts w:ascii="Times New Roman" w:hAnsi="Times New Roman" w:cs="Times New Roman"/>
          <w:i/>
          <w:sz w:val="20"/>
          <w:szCs w:val="20"/>
        </w:rPr>
        <w:t>tử</w:t>
      </w:r>
      <w:proofErr w:type="spellEnd"/>
      <w:r w:rsidR="00FF5674" w:rsidRPr="005E1704">
        <w:rPr>
          <w:rFonts w:ascii="Times New Roman" w:hAnsi="Times New Roman" w:cs="Times New Roman"/>
          <w:i/>
          <w:sz w:val="20"/>
          <w:lang w:val="vi-VN"/>
        </w:rPr>
        <w:t>.</w:t>
      </w:r>
    </w:p>
    <w:p w14:paraId="1B12B27D" w14:textId="77777777" w:rsidR="00FF5674" w:rsidRPr="00BC447C" w:rsidRDefault="00FF5674" w:rsidP="009E0818">
      <w:pPr>
        <w:spacing w:before="120" w:after="120" w:line="276" w:lineRule="auto"/>
        <w:rPr>
          <w:rFonts w:ascii="Times New Roman" w:hAnsi="Times New Roman" w:cs="Times New Roman"/>
          <w:b/>
          <w:lang w:val="vi-VN"/>
        </w:rPr>
      </w:pPr>
    </w:p>
    <w:p w14:paraId="37561A76" w14:textId="77777777" w:rsidR="00FF5674" w:rsidRPr="00BC447C" w:rsidRDefault="00FF5674" w:rsidP="009E0818">
      <w:pPr>
        <w:spacing w:before="120" w:after="120" w:line="276" w:lineRule="auto"/>
        <w:rPr>
          <w:rFonts w:ascii="Times New Roman" w:hAnsi="Times New Roman" w:cs="Times New Roman"/>
          <w:i/>
          <w:lang w:val="vi-VN"/>
        </w:rPr>
      </w:pPr>
    </w:p>
    <w:p w14:paraId="7D41EB6B" w14:textId="77777777" w:rsidR="009E0818" w:rsidRPr="00BC447C" w:rsidRDefault="009E0818" w:rsidP="009E0818">
      <w:pPr>
        <w:spacing w:before="120" w:after="120" w:line="276" w:lineRule="auto"/>
        <w:rPr>
          <w:rFonts w:ascii="Times New Roman" w:hAnsi="Times New Roman" w:cs="Times New Roman"/>
          <w:b/>
          <w:lang w:val="vi-VN"/>
        </w:rPr>
      </w:pPr>
      <w:r w:rsidRPr="00BC447C">
        <w:rPr>
          <w:rFonts w:ascii="Times New Roman" w:hAnsi="Times New Roman" w:cs="Times New Roman"/>
          <w:b/>
          <w:lang w:val="vi-VN"/>
        </w:rPr>
        <w:br w:type="page"/>
      </w:r>
    </w:p>
    <w:p w14:paraId="52B95F83" w14:textId="6532052A" w:rsidR="009E0818" w:rsidRPr="005C1F1C" w:rsidRDefault="00ED5642" w:rsidP="009C42CF">
      <w:pPr>
        <w:spacing w:after="0" w:line="240" w:lineRule="auto"/>
        <w:jc w:val="center"/>
        <w:rPr>
          <w:rFonts w:ascii="Arial" w:hAnsi="Arial" w:cs="Arial"/>
          <w:b/>
          <w:noProof/>
          <w:sz w:val="32"/>
          <w:szCs w:val="32"/>
          <w:lang w:eastAsia="vi-VN"/>
        </w:rPr>
      </w:pPr>
      <w:r w:rsidRPr="00ED5642">
        <w:rPr>
          <w:rFonts w:ascii="Arial" w:hAnsi="Arial" w:cs="Arial"/>
          <w:b/>
          <w:noProof/>
          <w:sz w:val="32"/>
          <w:szCs w:val="32"/>
          <w:lang w:eastAsia="vi-VN"/>
        </w:rPr>
        <w:lastRenderedPageBreak/>
        <w:t>Recent Advances in Atomic Layer Deposition of Nanostructured Materials for Gas Sensors</w:t>
      </w:r>
    </w:p>
    <w:p w14:paraId="69E6EE91" w14:textId="77777777" w:rsidR="009C42CF" w:rsidRDefault="009C42CF" w:rsidP="009C42CF">
      <w:pPr>
        <w:spacing w:after="0" w:line="240" w:lineRule="auto"/>
        <w:ind w:right="68"/>
        <w:contextualSpacing/>
        <w:mirrorIndents/>
        <w:jc w:val="center"/>
        <w:rPr>
          <w:rFonts w:ascii="Times New Roman" w:hAnsi="Times New Roman" w:cs="Times New Roman"/>
          <w:b/>
          <w:sz w:val="24"/>
          <w:szCs w:val="24"/>
        </w:rPr>
      </w:pPr>
    </w:p>
    <w:p w14:paraId="52964D17" w14:textId="4603C502" w:rsidR="00687A94" w:rsidRPr="0067612C" w:rsidRDefault="00ED5642" w:rsidP="009C42CF">
      <w:pPr>
        <w:spacing w:after="0" w:line="240" w:lineRule="auto"/>
        <w:ind w:right="68"/>
        <w:contextualSpacing/>
        <w:mirrorIndents/>
        <w:jc w:val="center"/>
        <w:rPr>
          <w:rFonts w:ascii="Times New Roman" w:hAnsi="Times New Roman" w:cs="Times New Roman"/>
          <w:b/>
          <w:sz w:val="24"/>
          <w:szCs w:val="24"/>
        </w:rPr>
      </w:pPr>
      <w:proofErr w:type="spellStart"/>
      <w:r w:rsidRPr="00ED5642">
        <w:rPr>
          <w:rFonts w:ascii="Times New Roman" w:hAnsi="Times New Roman" w:cs="Times New Roman"/>
          <w:b/>
          <w:sz w:val="24"/>
          <w:szCs w:val="24"/>
        </w:rPr>
        <w:t>Hao</w:t>
      </w:r>
      <w:proofErr w:type="spellEnd"/>
      <w:r w:rsidRPr="00ED5642">
        <w:rPr>
          <w:rFonts w:ascii="Times New Roman" w:hAnsi="Times New Roman" w:cs="Times New Roman"/>
          <w:b/>
          <w:sz w:val="24"/>
          <w:szCs w:val="24"/>
        </w:rPr>
        <w:t xml:space="preserve"> Van Bui</w:t>
      </w:r>
      <w:proofErr w:type="gramStart"/>
      <w:r w:rsidRPr="00ED5642">
        <w:rPr>
          <w:rFonts w:ascii="Times New Roman" w:hAnsi="Times New Roman" w:cs="Times New Roman"/>
          <w:b/>
          <w:sz w:val="24"/>
          <w:szCs w:val="24"/>
          <w:vertAlign w:val="superscript"/>
        </w:rPr>
        <w:t>1,*</w:t>
      </w:r>
      <w:proofErr w:type="gramEnd"/>
      <w:r>
        <w:rPr>
          <w:rFonts w:ascii="Times New Roman" w:hAnsi="Times New Roman" w:cs="Times New Roman"/>
          <w:b/>
          <w:sz w:val="24"/>
          <w:szCs w:val="24"/>
        </w:rPr>
        <w:t>,</w:t>
      </w:r>
      <w:r w:rsidRPr="00ED5642">
        <w:rPr>
          <w:rFonts w:ascii="Times New Roman" w:hAnsi="Times New Roman" w:cs="Times New Roman"/>
          <w:b/>
          <w:sz w:val="24"/>
          <w:szCs w:val="24"/>
        </w:rPr>
        <w:t xml:space="preserve"> Viet </w:t>
      </w:r>
      <w:proofErr w:type="spellStart"/>
      <w:r w:rsidRPr="00ED5642">
        <w:rPr>
          <w:rFonts w:ascii="Times New Roman" w:hAnsi="Times New Roman" w:cs="Times New Roman"/>
          <w:b/>
          <w:sz w:val="24"/>
          <w:szCs w:val="24"/>
        </w:rPr>
        <w:t>Huong</w:t>
      </w:r>
      <w:proofErr w:type="spellEnd"/>
      <w:r w:rsidRPr="00ED5642">
        <w:rPr>
          <w:rFonts w:ascii="Times New Roman" w:hAnsi="Times New Roman" w:cs="Times New Roman"/>
          <w:b/>
          <w:sz w:val="24"/>
          <w:szCs w:val="24"/>
        </w:rPr>
        <w:t xml:space="preserve"> Nguyen</w:t>
      </w:r>
      <w:r w:rsidRPr="00ED5642">
        <w:rPr>
          <w:rFonts w:ascii="Times New Roman" w:hAnsi="Times New Roman" w:cs="Times New Roman"/>
          <w:b/>
          <w:sz w:val="24"/>
          <w:szCs w:val="24"/>
          <w:vertAlign w:val="superscript"/>
        </w:rPr>
        <w:t>1</w:t>
      </w:r>
    </w:p>
    <w:p w14:paraId="6B185899" w14:textId="77777777" w:rsidR="00687A94" w:rsidRPr="0067612C" w:rsidRDefault="00687A94" w:rsidP="009C42CF">
      <w:pPr>
        <w:spacing w:after="0" w:line="240" w:lineRule="auto"/>
        <w:ind w:right="68"/>
        <w:contextualSpacing/>
        <w:mirrorIndents/>
        <w:jc w:val="center"/>
        <w:rPr>
          <w:rFonts w:ascii="Times New Roman" w:hAnsi="Times New Roman" w:cs="Times New Roman"/>
        </w:rPr>
      </w:pPr>
    </w:p>
    <w:p w14:paraId="77E31A2E" w14:textId="690249EB" w:rsidR="00ED5642" w:rsidRDefault="00687A94" w:rsidP="00687A94">
      <w:pPr>
        <w:spacing w:before="120" w:after="120" w:line="276" w:lineRule="auto"/>
        <w:ind w:right="70"/>
        <w:contextualSpacing/>
        <w:mirrorIndents/>
        <w:jc w:val="center"/>
        <w:rPr>
          <w:rFonts w:ascii="Times New Roman" w:hAnsi="Times New Roman" w:cs="Times New Roman"/>
          <w:i/>
        </w:rPr>
      </w:pPr>
      <w:r w:rsidRPr="00F67AB3">
        <w:rPr>
          <w:rFonts w:ascii="Times New Roman" w:hAnsi="Times New Roman" w:cs="Times New Roman"/>
          <w:i/>
          <w:vertAlign w:val="superscript"/>
        </w:rPr>
        <w:t>1</w:t>
      </w:r>
      <w:r w:rsidR="00ED5642" w:rsidRPr="00ED5642">
        <w:rPr>
          <w:rFonts w:ascii="Times New Roman" w:hAnsi="Times New Roman" w:cs="Times New Roman"/>
          <w:i/>
        </w:rPr>
        <w:t xml:space="preserve">Faculty of Materials Science and Engineering, </w:t>
      </w:r>
      <w:proofErr w:type="spellStart"/>
      <w:r w:rsidR="00ED5642" w:rsidRPr="00ED5642">
        <w:rPr>
          <w:rFonts w:ascii="Times New Roman" w:hAnsi="Times New Roman" w:cs="Times New Roman"/>
          <w:i/>
        </w:rPr>
        <w:t>Phenikaa</w:t>
      </w:r>
      <w:proofErr w:type="spellEnd"/>
      <w:r w:rsidR="00ED5642" w:rsidRPr="00ED5642">
        <w:rPr>
          <w:rFonts w:ascii="Times New Roman" w:hAnsi="Times New Roman" w:cs="Times New Roman"/>
          <w:i/>
        </w:rPr>
        <w:t xml:space="preserve"> University, Vietnam</w:t>
      </w:r>
    </w:p>
    <w:p w14:paraId="1A23A9F7" w14:textId="77777777" w:rsidR="00687A94" w:rsidRPr="00F67AB3" w:rsidRDefault="00687A94" w:rsidP="009C42CF">
      <w:pPr>
        <w:spacing w:after="0" w:line="240" w:lineRule="auto"/>
        <w:ind w:right="68"/>
        <w:contextualSpacing/>
        <w:mirrorIndents/>
        <w:jc w:val="center"/>
        <w:rPr>
          <w:rFonts w:ascii="Times New Roman" w:hAnsi="Times New Roman" w:cs="Times New Roman"/>
          <w:i/>
        </w:rPr>
      </w:pPr>
    </w:p>
    <w:p w14:paraId="2C9203FA" w14:textId="03D8341A" w:rsidR="009E0818" w:rsidRPr="005E1704" w:rsidRDefault="00687A94" w:rsidP="005E1704">
      <w:pPr>
        <w:spacing w:after="0" w:line="240" w:lineRule="auto"/>
        <w:jc w:val="center"/>
        <w:rPr>
          <w:rFonts w:ascii="Times New Roman" w:hAnsi="Times New Roman" w:cs="Times New Roman"/>
          <w:i/>
        </w:rPr>
      </w:pPr>
      <w:r w:rsidRPr="00F67AB3">
        <w:rPr>
          <w:rFonts w:ascii="Times New Roman" w:hAnsi="Times New Roman" w:cs="Times New Roman"/>
          <w:i/>
        </w:rPr>
        <w:t xml:space="preserve">*Corresponding author. Email: </w:t>
      </w:r>
      <w:hyperlink r:id="rId9" w:history="1">
        <w:r w:rsidR="00ED5642" w:rsidRPr="0033047C">
          <w:rPr>
            <w:rStyle w:val="Hyperlink"/>
            <w:rFonts w:ascii="Times New Roman" w:hAnsi="Times New Roman" w:cs="Times New Roman"/>
            <w:i/>
          </w:rPr>
          <w:t>hao.buivan@phenikaa-uni.edu.vn</w:t>
        </w:r>
      </w:hyperlink>
    </w:p>
    <w:p w14:paraId="05AB4413" w14:textId="77777777" w:rsidR="00920286" w:rsidRDefault="00920286" w:rsidP="005E1704">
      <w:pPr>
        <w:spacing w:after="0" w:line="240" w:lineRule="auto"/>
        <w:jc w:val="center"/>
        <w:rPr>
          <w:rFonts w:ascii="Times New Roman" w:hAnsi="Times New Roman" w:cs="Times New Roman"/>
          <w:i/>
          <w:lang w:val="fr-FR"/>
        </w:rPr>
      </w:pPr>
    </w:p>
    <w:p w14:paraId="2994CC48" w14:textId="17AD74C6" w:rsidR="00920286" w:rsidRPr="005C1F1C" w:rsidRDefault="0024066D" w:rsidP="005E1704">
      <w:pPr>
        <w:spacing w:after="0" w:line="240" w:lineRule="auto"/>
        <w:jc w:val="center"/>
        <w:rPr>
          <w:rFonts w:ascii="Times New Roman" w:hAnsi="Times New Roman" w:cs="Times New Roman"/>
          <w:b/>
        </w:rPr>
      </w:pPr>
      <w:proofErr w:type="spellStart"/>
      <w:proofErr w:type="gramStart"/>
      <w:r>
        <w:rPr>
          <w:rFonts w:ascii="Times New Roman" w:hAnsi="Times New Roman" w:cs="Times New Roman"/>
          <w:i/>
          <w:lang w:val="fr-FR"/>
        </w:rPr>
        <w:t>Received</w:t>
      </w:r>
      <w:proofErr w:type="spellEnd"/>
      <w:r w:rsidR="00920286">
        <w:rPr>
          <w:rFonts w:ascii="Times New Roman" w:hAnsi="Times New Roman" w:cs="Times New Roman"/>
          <w:i/>
          <w:lang w:val="fr-FR"/>
        </w:rPr>
        <w:t>:</w:t>
      </w:r>
      <w:proofErr w:type="gramEnd"/>
      <w:r w:rsidR="006A0174" w:rsidRPr="006A0174">
        <w:rPr>
          <w:rFonts w:ascii="Times New Roman" w:hAnsi="Times New Roman" w:cs="Times New Roman"/>
          <w:i/>
          <w:lang w:val="fr-FR"/>
        </w:rPr>
        <w:t xml:space="preserve"> </w:t>
      </w:r>
      <w:r w:rsidR="006A0174">
        <w:rPr>
          <w:rFonts w:ascii="Times New Roman" w:hAnsi="Times New Roman" w:cs="Times New Roman"/>
          <w:i/>
          <w:lang w:val="fr-FR"/>
        </w:rPr>
        <w:t>27/02/2023</w:t>
      </w:r>
      <w:r w:rsidR="00920286">
        <w:rPr>
          <w:rFonts w:ascii="Times New Roman" w:hAnsi="Times New Roman" w:cs="Times New Roman"/>
          <w:i/>
          <w:lang w:val="fr-FR"/>
        </w:rPr>
        <w:t>;</w:t>
      </w:r>
      <w:r w:rsidR="006A0174">
        <w:rPr>
          <w:rFonts w:ascii="Times New Roman" w:hAnsi="Times New Roman" w:cs="Times New Roman"/>
          <w:i/>
          <w:lang w:val="fr-FR"/>
        </w:rPr>
        <w:t>Revised : ;</w:t>
      </w:r>
      <w:r w:rsidR="00F12933">
        <w:rPr>
          <w:rFonts w:ascii="Times New Roman" w:hAnsi="Times New Roman" w:cs="Times New Roman"/>
          <w:i/>
          <w:lang w:val="fr-FR"/>
        </w:rPr>
        <w:t xml:space="preserve"> </w:t>
      </w:r>
      <w:proofErr w:type="spellStart"/>
      <w:r>
        <w:rPr>
          <w:rFonts w:ascii="Times New Roman" w:hAnsi="Times New Roman" w:cs="Times New Roman"/>
          <w:i/>
          <w:lang w:val="fr-FR"/>
        </w:rPr>
        <w:t>Accepted</w:t>
      </w:r>
      <w:proofErr w:type="spellEnd"/>
      <w:r w:rsidR="00F12933">
        <w:rPr>
          <w:rFonts w:ascii="Times New Roman" w:hAnsi="Times New Roman" w:cs="Times New Roman"/>
          <w:i/>
          <w:lang w:val="fr-FR"/>
        </w:rPr>
        <w:t>:</w:t>
      </w:r>
      <w:r w:rsidR="00ED5642">
        <w:rPr>
          <w:rFonts w:ascii="Times New Roman" w:hAnsi="Times New Roman" w:cs="Times New Roman"/>
          <w:i/>
          <w:lang w:val="fr-FR"/>
        </w:rPr>
        <w:t>…………</w:t>
      </w:r>
      <w:r w:rsidR="00920286">
        <w:rPr>
          <w:rFonts w:ascii="Times New Roman" w:hAnsi="Times New Roman" w:cs="Times New Roman"/>
          <w:i/>
          <w:lang w:val="fr-FR"/>
        </w:rPr>
        <w:t xml:space="preserve">; </w:t>
      </w:r>
      <w:proofErr w:type="spellStart"/>
      <w:r>
        <w:rPr>
          <w:rFonts w:ascii="Times New Roman" w:hAnsi="Times New Roman" w:cs="Times New Roman"/>
          <w:i/>
          <w:lang w:val="fr-FR"/>
        </w:rPr>
        <w:t>Published</w:t>
      </w:r>
      <w:proofErr w:type="spellEnd"/>
      <w:r w:rsidR="00920286">
        <w:rPr>
          <w:rFonts w:ascii="Times New Roman" w:hAnsi="Times New Roman" w:cs="Times New Roman"/>
          <w:i/>
          <w:lang w:val="fr-FR"/>
        </w:rPr>
        <w:t>:</w:t>
      </w:r>
      <w:r w:rsidR="006E08E7">
        <w:rPr>
          <w:rFonts w:ascii="Times New Roman" w:hAnsi="Times New Roman" w:cs="Times New Roman"/>
          <w:i/>
          <w:lang w:val="fr-FR"/>
        </w:rPr>
        <w:t xml:space="preserve"> </w:t>
      </w:r>
      <w:r w:rsidR="00662457">
        <w:rPr>
          <w:rFonts w:ascii="Times New Roman" w:hAnsi="Times New Roman" w:cs="Times New Roman"/>
          <w:i/>
          <w:lang w:val="fr-FR"/>
        </w:rPr>
        <w:t>28/10/2023</w:t>
      </w:r>
    </w:p>
    <w:p w14:paraId="66B6B762" w14:textId="77777777" w:rsidR="0024066D" w:rsidRDefault="0024066D" w:rsidP="0024066D">
      <w:pPr>
        <w:spacing w:after="0" w:line="240" w:lineRule="auto"/>
        <w:jc w:val="both"/>
        <w:rPr>
          <w:rFonts w:ascii="Times New Roman" w:hAnsi="Times New Roman" w:cs="Times New Roman"/>
          <w:b/>
        </w:rPr>
      </w:pPr>
    </w:p>
    <w:p w14:paraId="46CF4E1F" w14:textId="41BC0FCB" w:rsidR="009E0818" w:rsidRPr="005C1F1C" w:rsidRDefault="009E0818" w:rsidP="009E0818">
      <w:pPr>
        <w:spacing w:before="120" w:after="120" w:line="276" w:lineRule="auto"/>
        <w:jc w:val="both"/>
        <w:rPr>
          <w:rFonts w:ascii="Times New Roman" w:hAnsi="Times New Roman" w:cs="Times New Roman"/>
          <w:b/>
        </w:rPr>
      </w:pPr>
      <w:r w:rsidRPr="005C1F1C">
        <w:rPr>
          <w:rFonts w:ascii="Times New Roman" w:hAnsi="Times New Roman" w:cs="Times New Roman"/>
          <w:b/>
        </w:rPr>
        <w:t>ABSTRACT</w:t>
      </w:r>
    </w:p>
    <w:p w14:paraId="19F4DAA6" w14:textId="0BB3B162" w:rsidR="009E0818" w:rsidRPr="00ED5642" w:rsidRDefault="009E0818" w:rsidP="009E0818">
      <w:pPr>
        <w:tabs>
          <w:tab w:val="left" w:pos="540"/>
        </w:tabs>
        <w:spacing w:before="120" w:after="120" w:line="276" w:lineRule="auto"/>
        <w:jc w:val="both"/>
        <w:rPr>
          <w:rFonts w:ascii="Times New Roman" w:hAnsi="Times New Roman" w:cs="Times New Roman"/>
          <w:spacing w:val="2"/>
          <w:sz w:val="20"/>
          <w:szCs w:val="20"/>
        </w:rPr>
      </w:pPr>
      <w:r w:rsidRPr="00ED5642">
        <w:rPr>
          <w:rFonts w:ascii="Times New Roman" w:hAnsi="Times New Roman" w:cs="Times New Roman"/>
          <w:spacing w:val="2"/>
          <w:sz w:val="20"/>
          <w:szCs w:val="20"/>
        </w:rPr>
        <w:tab/>
      </w:r>
      <w:r w:rsidR="00ED5642" w:rsidRPr="00ED5642">
        <w:rPr>
          <w:rFonts w:ascii="Times New Roman" w:hAnsi="Times New Roman" w:cs="Times New Roman"/>
          <w:spacing w:val="2"/>
          <w:sz w:val="20"/>
          <w:szCs w:val="20"/>
        </w:rPr>
        <w:t xml:space="preserve">Atomic layer deposition (ALD) has been widely used in the field of gas sensors thanks to the advantages of a non-line-of-sight technique that allows for conformal and uniform coating on virtually any type of substrates, and the capability of depositing various materials in a highly controlled manner. ALD is mainly applied for surface modification using ultrathin films or nanoparticles to fabricate </w:t>
      </w:r>
      <w:proofErr w:type="spellStart"/>
      <w:r w:rsidR="00ED5642" w:rsidRPr="00ED5642">
        <w:rPr>
          <w:rFonts w:ascii="Times New Roman" w:hAnsi="Times New Roman" w:cs="Times New Roman"/>
          <w:spacing w:val="2"/>
          <w:sz w:val="20"/>
          <w:szCs w:val="20"/>
        </w:rPr>
        <w:t>heterostructures</w:t>
      </w:r>
      <w:proofErr w:type="spellEnd"/>
      <w:r w:rsidR="00ED5642" w:rsidRPr="00ED5642">
        <w:rPr>
          <w:rFonts w:ascii="Times New Roman" w:hAnsi="Times New Roman" w:cs="Times New Roman"/>
          <w:spacing w:val="2"/>
          <w:sz w:val="20"/>
          <w:szCs w:val="20"/>
        </w:rPr>
        <w:t xml:space="preserve">, which can drastically change the electronic transport properties and improve the performance of the sensing materials. Recently, ALD has been utilized to fabricate “all-ALD sensing materials”, which exhibit unprecedented performance and outstanding reproducibility. This </w:t>
      </w:r>
      <w:r w:rsidR="00F83C16">
        <w:rPr>
          <w:rFonts w:ascii="Times New Roman" w:hAnsi="Times New Roman" w:cs="Times New Roman"/>
          <w:spacing w:val="2"/>
          <w:sz w:val="20"/>
          <w:szCs w:val="20"/>
        </w:rPr>
        <w:t>overall</w:t>
      </w:r>
      <w:r w:rsidR="00ED5642" w:rsidRPr="00ED5642">
        <w:rPr>
          <w:rFonts w:ascii="Times New Roman" w:hAnsi="Times New Roman" w:cs="Times New Roman"/>
          <w:spacing w:val="2"/>
          <w:sz w:val="20"/>
          <w:szCs w:val="20"/>
        </w:rPr>
        <w:t xml:space="preserve"> review summarizes recent advances in the fabrication of sensing materials for gas sensors by ALD, with focus</w:t>
      </w:r>
      <w:r w:rsidR="00F83C16">
        <w:rPr>
          <w:rFonts w:ascii="Times New Roman" w:hAnsi="Times New Roman" w:cs="Times New Roman"/>
          <w:spacing w:val="2"/>
          <w:sz w:val="20"/>
          <w:szCs w:val="20"/>
        </w:rPr>
        <w:t>es</w:t>
      </w:r>
      <w:r w:rsidR="00ED5642" w:rsidRPr="00ED5642">
        <w:rPr>
          <w:rFonts w:ascii="Times New Roman" w:hAnsi="Times New Roman" w:cs="Times New Roman"/>
          <w:spacing w:val="2"/>
          <w:sz w:val="20"/>
          <w:szCs w:val="20"/>
        </w:rPr>
        <w:t xml:space="preserve"> on two main applications: ALD for surface modification of sensing materials and ALD for fabrication of sensing materials</w:t>
      </w:r>
      <w:r w:rsidRPr="00ED5642">
        <w:rPr>
          <w:rFonts w:ascii="Times New Roman" w:hAnsi="Times New Roman" w:cs="Times New Roman"/>
          <w:spacing w:val="2"/>
          <w:sz w:val="20"/>
          <w:szCs w:val="20"/>
        </w:rPr>
        <w:t>.</w:t>
      </w:r>
    </w:p>
    <w:p w14:paraId="6174CE8C" w14:textId="20C7418B" w:rsidR="009E0818" w:rsidRPr="005C1F1C" w:rsidRDefault="009E0818" w:rsidP="009E0818">
      <w:pPr>
        <w:spacing w:before="120" w:after="120" w:line="276" w:lineRule="auto"/>
        <w:jc w:val="both"/>
        <w:rPr>
          <w:rFonts w:ascii="Times New Roman" w:hAnsi="Times New Roman" w:cs="Times New Roman"/>
          <w:i/>
          <w:sz w:val="20"/>
          <w:szCs w:val="20"/>
        </w:rPr>
      </w:pPr>
      <w:r w:rsidRPr="005C1F1C">
        <w:rPr>
          <w:rFonts w:ascii="Times New Roman" w:hAnsi="Times New Roman" w:cs="Times New Roman"/>
          <w:b/>
          <w:sz w:val="20"/>
          <w:szCs w:val="20"/>
        </w:rPr>
        <w:t>Keywords:</w:t>
      </w:r>
      <w:r w:rsidR="00B33004">
        <w:rPr>
          <w:rFonts w:ascii="Times New Roman" w:hAnsi="Times New Roman" w:cs="Times New Roman"/>
          <w:i/>
          <w:sz w:val="20"/>
          <w:szCs w:val="20"/>
        </w:rPr>
        <w:t xml:space="preserve"> </w:t>
      </w:r>
      <w:r w:rsidR="00ED5642" w:rsidRPr="00ED5642">
        <w:rPr>
          <w:rFonts w:ascii="Times New Roman" w:hAnsi="Times New Roman" w:cs="Times New Roman"/>
          <w:i/>
          <w:sz w:val="20"/>
          <w:szCs w:val="20"/>
        </w:rPr>
        <w:t>Atomic layer deposition, gas sensors, ultrathin films, nanoparticles, single atoms</w:t>
      </w:r>
      <w:r w:rsidR="005E1704">
        <w:rPr>
          <w:rFonts w:ascii="Times New Roman" w:hAnsi="Times New Roman" w:cs="Times New Roman"/>
          <w:i/>
          <w:sz w:val="20"/>
          <w:szCs w:val="20"/>
        </w:rPr>
        <w:t>.</w:t>
      </w:r>
    </w:p>
    <w:p w14:paraId="5924AC32" w14:textId="77777777" w:rsidR="00A81D28" w:rsidRPr="005C1F1C" w:rsidRDefault="00A81D28" w:rsidP="00A81D28">
      <w:pPr>
        <w:spacing w:before="120" w:after="120" w:line="276" w:lineRule="auto"/>
        <w:rPr>
          <w:rFonts w:ascii="Times New Roman" w:hAnsi="Times New Roman" w:cs="Times New Roman"/>
          <w:b/>
        </w:rPr>
        <w:sectPr w:rsidR="00A81D28" w:rsidRPr="005C1F1C" w:rsidSect="00FA2DEC">
          <w:footerReference w:type="default" r:id="rId10"/>
          <w:pgSz w:w="11907" w:h="16839" w:code="9"/>
          <w:pgMar w:top="1134" w:right="1134" w:bottom="1134" w:left="1418" w:header="720" w:footer="720" w:gutter="0"/>
          <w:cols w:space="720"/>
          <w:docGrid w:linePitch="360"/>
        </w:sectPr>
      </w:pPr>
    </w:p>
    <w:p w14:paraId="6EEEE41C" w14:textId="1F29F104" w:rsidR="009E0818" w:rsidRPr="005C1F1C" w:rsidRDefault="009E0818" w:rsidP="00A81D28">
      <w:pPr>
        <w:spacing w:before="120" w:after="120" w:line="276" w:lineRule="auto"/>
        <w:rPr>
          <w:rFonts w:ascii="Times New Roman" w:hAnsi="Times New Roman" w:cs="Times New Roman"/>
          <w:b/>
        </w:rPr>
      </w:pPr>
      <w:r w:rsidRPr="005C1F1C">
        <w:rPr>
          <w:rFonts w:ascii="Times New Roman" w:hAnsi="Times New Roman" w:cs="Times New Roman"/>
          <w:b/>
        </w:rPr>
        <w:lastRenderedPageBreak/>
        <w:t>1.</w:t>
      </w:r>
      <w:r w:rsidR="00B33004">
        <w:rPr>
          <w:rFonts w:ascii="Times New Roman" w:hAnsi="Times New Roman" w:cs="Times New Roman"/>
          <w:b/>
        </w:rPr>
        <w:t xml:space="preserve"> </w:t>
      </w:r>
      <w:r w:rsidRPr="005C1F1C">
        <w:rPr>
          <w:rFonts w:ascii="Times New Roman" w:hAnsi="Times New Roman" w:cs="Times New Roman"/>
          <w:b/>
        </w:rPr>
        <w:t>INTRODUCTION</w:t>
      </w:r>
    </w:p>
    <w:p w14:paraId="473811DC" w14:textId="5FA7188D" w:rsidR="00ED5642" w:rsidRDefault="00ED5642" w:rsidP="00A81D28">
      <w:pPr>
        <w:tabs>
          <w:tab w:val="left" w:pos="540"/>
        </w:tabs>
        <w:spacing w:before="120" w:after="120" w:line="276" w:lineRule="auto"/>
        <w:jc w:val="both"/>
        <w:rPr>
          <w:rFonts w:ascii="Times New Roman" w:hAnsi="Times New Roman" w:cs="Times New Roman"/>
        </w:rPr>
      </w:pPr>
      <w:r w:rsidRPr="00ED5642">
        <w:rPr>
          <w:rFonts w:ascii="Times New Roman" w:hAnsi="Times New Roman" w:cs="Times New Roman"/>
        </w:rPr>
        <w:t>Gas sensors have been popularly used to monitor air pollution. Nowadays, they also appear in most</w:t>
      </w:r>
      <w:r w:rsidR="00947A72">
        <w:rPr>
          <w:rFonts w:ascii="Times New Roman" w:hAnsi="Times New Roman" w:cs="Times New Roman"/>
        </w:rPr>
        <w:t xml:space="preserve"> </w:t>
      </w:r>
      <w:r w:rsidRPr="00ED5642">
        <w:rPr>
          <w:rFonts w:ascii="Times New Roman" w:hAnsi="Times New Roman" w:cs="Times New Roman"/>
        </w:rPr>
        <w:t>of high buildings, smart homes, and industrial manufacturing processes to detect gas leakage that helps prevent accidents and avoid equipment malfunction. In some emerging areas such as healthcare, gas sensors are used in exhaled breath diagnosis or to provide a correct gas mixture for the sake of safety and health of patients. Hence, it is no doubt that gas sensors have become an indispensable part of our daily life.</w:t>
      </w:r>
      <w:r w:rsidRPr="00ED5642">
        <w:rPr>
          <w:rFonts w:ascii="Times New Roman" w:hAnsi="Times New Roman" w:cs="Times New Roman"/>
        </w:rPr>
        <w:fldChar w:fldCharType="begin"/>
      </w:r>
      <w:r>
        <w:rPr>
          <w:rFonts w:ascii="Times New Roman" w:hAnsi="Times New Roman" w:cs="Times New Roman"/>
        </w:rPr>
        <w:instrText xml:space="preserve"> ADDIN ZOTERO_ITEM CSL_CITATION {"citationID":"a6tucsbpcg","properties":{"formattedCitation":"\\super 1\\uc0\\u8211{}3\\nosupersub{}","plainCitation":"1–3","noteIndex":0},"citationItems":[{"id":909,"uris":["http://zotero.org/users/8804133/items/WA2YLH5D"],"itemData":{"id":909,"type":"article-journal","abstract":"Gas-sensing applications commonly use nanomaterials (NMs) because of their unique physicochemical properties, including a high surface-to-volume ratio, enormous number of active sites, controllable morphology, and potential for miniaturisation. NM-based gas sensors, as a noninvasive, real-time technique, are a promising candidate for monitoring human breath. This review focuses on NM-based gas sensors used for breath diagnosis. First we describe some representative biomarkers of diseases that are detectable in breath and requirements for breath sensors. Then we review electrical, optical and mass-sensitive gas sensors in terms of these performance requirements, together with describing the detection capability of these sensors for trace concentrations of biomarkers and their initial attempts to diagnose disease. Moreover, we discuss breath sensor platforms with a multivariable sensing system, wireless communication and breath sampling, essential for predictive, preventive, personalised, and participatory (“P4”) medicine. Finally, we conclude with problems and challenges associated with the selectivity, humidity and validation of breath sensors. We hope that this article will inspire the development of high-performance gas sensors based on novel NMs.","container-title":"Journal of Materials Chemistry B","DOI":"10.1039/C9TB02518A","ISSN":"2050-7518","issue":"16","journalAbbreviation":"J. Mater. Chem. B","language":"en","note":"publisher: The Royal Society of Chemistry","page":"3231-3248","source":"pubs.rsc.org","title":"Nanomaterial-based gas sensors used for breath diagnosis","volume":"8","author":[{"family":"Zhou","given":"Xinyuan"},{"family":"Xue","given":"Zhenjie"},{"family":"Chen","given":"Xiangyu"},{"family":"Huang","given":"Chuanhui"},{"family":"Bai","given":"Wanqiao"},{"family":"Lu","given":"Zhili"},{"family":"Wang","given":"Tie"}],"issued":{"date-parts":[["2020",4,29]]}},"label":"page"},{"id":910,"uris":["http://zotero.org/users/8804133/items/Y4MYQB4R"],"itemData":{"id":910,"type":"article-journal","abstract":"Metal oxide semiconductor gas sensors are utilised in a variety of different roles and industries. They are relatively inexpensive compared to other sensing technologies, robust, lightweight, long lasting and benefit from high material sensitivity and quick response times. They have been used extensively to measure and monitor trace amounts of environmentally important gases such as carbon monoxide and nitrogen dioxide. In this review the nature of the gas response and how it is fundamentally linked to surface structure is explored. Synthetic routes to metal oxide semiconductor gas sensors are also discussed and related to their affect on surface structure. An overview of important contributions and recent advances are discussed for the use of metal oxide semiconductor sensors for the detection of a variety of gases—CO, NOx, NH3 and the particularly challenging case of CO2. Finally a description of recent advances in work completed at University College London is presented including the use of selective zeolites layers, new perovskite type materials and an innovative chemical vapour deposition approach to film deposition.","container-title":"Sensors","DOI":"10.3390/s100605469","ISSN":"1424-8220","issue":"6","language":"en","license":"http://creativecommons.org/licenses/by/3.0/","note":"number: 6\npublisher: Molecular Diversity Preservation International","page":"5469-5502","source":"www.mdpi.com","title":"Metal Oxide Semi-Conductor Gas Sensors in Environmental Monitoring","volume":"10","author":[{"family":"Fine","given":"George F."},{"family":"Cavanagh","given":"Leon M."},{"family":"Afonja","given":"Ayo"},{"family":"Binions","given":"Russell"}],"issued":{"date-parts":[["2010",6]]}}},{"id":2928,"uris":["http://zotero.org/users/8804133/items/WHBWTHPF"],"itemData":{"id":2928,"type":"article-journal","abstract":"In the last decades, nanomaterials have emerged as multifunctional building blocks for the development of next generation sensing technologies for a wide range of industrial sectors including the food industry, environment monitoring, public security, and agricultural production. The use of advanced nanosensing technologies, particularly nanostructured metal-oxide gas sensors, is a promising technique for monitoring low concentrations of gases in complex gas mixtures. However, their poor conductivity and lack of selectivity at room temperature are key barriers to their practical implementation in real world applications. Here, we provide a review of the fundamental mechanisms that have been successfully implemented for reducing the operating temperature of nanostructured materials for low and room temperature gas sensing. The latest advances in the design of efficient architecture for the fabrication of highly performing nanostructured gas sensing technologies for environmental and health monitoring is reviewed in detail. This review is concluded by summarizing achievements and standing challenges with the aim to provide directions for future research in the design and development of low and room temperature nanostructured gas sensing technologies.","container-title":"Nanomaterials","DOI":"10.3390/nano11081927","ISSN":"2079-4991","issue":"8","language":"en","license":"http://creativecommons.org/licenses/by/3.0/","note":"number: 8\npublisher: Multidisciplinary Digital Publishing Institute","page":"1927","source":"www.mdpi.com","title":"Nanostructured Gas Sensors: From Air Quality and Environmental Monitoring to Healthcare and Medical Applications","title-short":"Nanostructured Gas Sensors","volume":"11","author":[{"family":"Chen","given":"Xiaohu"},{"family":"Leishman","given":"Michelle"},{"family":"Bagnall","given":"Darren"},{"family":"Nasiri","given":"Noushin"}],"issued":{"date-parts":[["2021",8]]}}}],"schema":"https://github.com/citation-style-language/schema/raw/master/csl-citation.json"} </w:instrText>
      </w:r>
      <w:r w:rsidRPr="00ED5642">
        <w:rPr>
          <w:rFonts w:ascii="Times New Roman" w:hAnsi="Times New Roman" w:cs="Times New Roman"/>
        </w:rPr>
        <w:fldChar w:fldCharType="separate"/>
      </w:r>
      <w:r w:rsidR="007A37D1" w:rsidRPr="007A37D1">
        <w:rPr>
          <w:rFonts w:ascii="Times New Roman" w:hAnsi="Times New Roman" w:cs="Times New Roman"/>
          <w:szCs w:val="24"/>
          <w:vertAlign w:val="superscript"/>
        </w:rPr>
        <w:t>1–3</w:t>
      </w:r>
      <w:r w:rsidRPr="00ED5642">
        <w:rPr>
          <w:rFonts w:ascii="Times New Roman" w:hAnsi="Times New Roman" w:cs="Times New Roman"/>
        </w:rPr>
        <w:fldChar w:fldCharType="end"/>
      </w:r>
    </w:p>
    <w:p w14:paraId="1641394E" w14:textId="0765AEC6" w:rsidR="00ED5642" w:rsidRDefault="00ED5642" w:rsidP="003A669D">
      <w:pPr>
        <w:tabs>
          <w:tab w:val="left" w:pos="540"/>
        </w:tabs>
        <w:spacing w:before="120" w:after="120" w:line="276" w:lineRule="auto"/>
        <w:ind w:firstLine="540"/>
        <w:jc w:val="both"/>
        <w:rPr>
          <w:rFonts w:ascii="Times New Roman" w:hAnsi="Times New Roman" w:cs="Times New Roman"/>
        </w:rPr>
      </w:pPr>
      <w:r w:rsidRPr="00783519">
        <w:rPr>
          <w:rFonts w:ascii="Times New Roman" w:hAnsi="Times New Roman" w:cs="Times New Roman"/>
          <w:highlight w:val="yellow"/>
        </w:rPr>
        <w:t>Gas sensors can be classified into various types based on their sensing materials</w:t>
      </w:r>
      <w:r w:rsidR="00783519" w:rsidRPr="00783519">
        <w:rPr>
          <w:rFonts w:ascii="Times New Roman" w:hAnsi="Times New Roman" w:cs="Times New Roman"/>
          <w:highlight w:val="yellow"/>
        </w:rPr>
        <w:t>, such as</w:t>
      </w:r>
      <w:r w:rsidRPr="00783519">
        <w:rPr>
          <w:rFonts w:ascii="Times New Roman" w:hAnsi="Times New Roman" w:cs="Times New Roman"/>
          <w:highlight w:val="yellow"/>
        </w:rPr>
        <w:t xml:space="preserve"> </w:t>
      </w:r>
      <w:r w:rsidR="00157324" w:rsidRPr="00783519">
        <w:rPr>
          <w:rFonts w:ascii="Times New Roman" w:hAnsi="Times New Roman" w:cs="Times New Roman"/>
          <w:highlight w:val="yellow"/>
        </w:rPr>
        <w:t>semiconductor metal oxide (</w:t>
      </w:r>
      <w:r w:rsidRPr="00783519">
        <w:rPr>
          <w:rFonts w:ascii="Times New Roman" w:hAnsi="Times New Roman" w:cs="Times New Roman"/>
          <w:highlight w:val="yellow"/>
        </w:rPr>
        <w:t>SMO</w:t>
      </w:r>
      <w:r w:rsidR="00157324" w:rsidRPr="00783519">
        <w:rPr>
          <w:rFonts w:ascii="Times New Roman" w:hAnsi="Times New Roman" w:cs="Times New Roman"/>
          <w:highlight w:val="yellow"/>
        </w:rPr>
        <w:t>)</w:t>
      </w:r>
      <w:r w:rsidRPr="00783519">
        <w:rPr>
          <w:rFonts w:ascii="Times New Roman" w:hAnsi="Times New Roman" w:cs="Times New Roman"/>
          <w:highlight w:val="yellow"/>
        </w:rPr>
        <w:t xml:space="preserve"> sensors, polymer sensors, carbon nanotube sensors, </w:t>
      </w:r>
      <w:r w:rsidR="00783519" w:rsidRPr="00783519">
        <w:rPr>
          <w:rFonts w:ascii="Times New Roman" w:hAnsi="Times New Roman" w:cs="Times New Roman"/>
          <w:highlight w:val="yellow"/>
        </w:rPr>
        <w:t xml:space="preserve">or based on their sensing principle, such as resistive sensors, </w:t>
      </w:r>
      <w:r w:rsidRPr="00783519">
        <w:rPr>
          <w:rFonts w:ascii="Times New Roman" w:hAnsi="Times New Roman" w:cs="Times New Roman"/>
          <w:highlight w:val="yellow"/>
        </w:rPr>
        <w:t>electrochemical sensors, thermal conductivity sensors, acoustic sensors, and optical sensors.</w:t>
      </w:r>
      <w:r w:rsidRPr="00783519">
        <w:rPr>
          <w:rFonts w:ascii="Times New Roman" w:hAnsi="Times New Roman" w:cs="Times New Roman"/>
          <w:highlight w:val="yellow"/>
        </w:rPr>
        <w:fldChar w:fldCharType="begin"/>
      </w:r>
      <w:r w:rsidRPr="00783519">
        <w:rPr>
          <w:rFonts w:ascii="Times New Roman" w:hAnsi="Times New Roman" w:cs="Times New Roman"/>
          <w:highlight w:val="yellow"/>
        </w:rPr>
        <w:instrText xml:space="preserve"> ADDIN ZOTERO_ITEM CSL_CITATION {"citationID":"JcFJdBlZ","properties":{"formattedCitation":"\\super 4,5\\nosupersub{}","plainCitation":"4,5","noteIndex":0},"citationItems":[{"id":697,"uris":["http://zotero.org/users/8804133/items/YFB6Z78H"],"itemData":{"id":697,"type":"article-journal","abstract":"This review paper encompasses a detailed study of semiconductor metal oxide (SMO) gas sensors. It provides for a detailed comparison of SMO gas sensors with other gas sensors, especially for ammonia gas sensing. Different parameters which affect the performance (sensitivity, selectivity and stability) of SMO gas sensors are discussed here under. This paper also gives an insight about the dopant or impurity induced variations in the SMO materials used for gas sensing. It is concluded that dopants enhance the properties of SMOs for gas sensing applications by changing their microstructure and morphology, activation energy, electronic structure or band gap of the metal oxides. In some cases, dopants create defects in SMOs by generating oxygen vacancy or by forming solid solutions. These defects enhance the gas sensing properties. Different nanostructures (nanowires, nanotubes, heterojunctions), other than nanopowders have also been studied in this review. At the end, examples of SMOs are given to illustrate the potential use of different SMO materials for gas sensing.","container-title":"Materials Science and Engineering: B","DOI":"10.1016/j.mseb.2017.12.036","ISSN":"0921-5107","journalAbbreviation":"Materials Science and Engineering: B","language":"en","page":"206-217","source":"ScienceDirect","title":"Semiconductor metal oxide gas sensors: A review","title-short":"Semiconductor metal oxide gas sensors","volume":"229","author":[{"family":"Dey","given":"Ananya"}],"issued":{"date-parts":[["2018",3,1]]}}},{"id":1074,"uris":["http://zotero.org/users/8804133/items/K7IF57Z7"],"itemData":{"id":1074,"type":"article-journal","abstract":"Ambient gas detection and measurement had become essential in diverse fields and applications, from preventing accidents, avoiding equipment malfunction, to air pollution warnings and granting the correct gas mixture to patients in hospitals. Gas leakage can reach large proportions, affecting entire neighborhoods or even cities, causing enormous environmental impacts. This paper elaborates on a deep review of the state of the art on gas-sensing technologies, analyzing the opportunities and main characteristics of the transducers, as well as towards their integration through the Internet of Things (IoT) paradigm. This should ease the information collecting and sharing processes, granting better experiences to users, and avoiding major losses and expenses. The most promising wireless-based solutions for ambient gas monitoring are analyzed and discussed, open research topics are identified, and lessons learned are shared to conclude the study.","container-title":"Journal of Sensor and Actuator Networks","DOI":"10.3390/jsan8040057","ISSN":"2224-2708","issue":"4","language":"en","license":"http://creativecommons.org/licenses/by/3.0/","note":"number: 4\npublisher: Multidisciplinary Digital Publishing Institute","page":"57","source":"www.mdpi.com","title":"IoT-Enabled Gas Sensors: Technologies, Applications, and Opportunities","title-short":"IoT-Enabled Gas Sensors","volume":"8","author":[{"family":"Gomes","given":"João B. A."},{"family":"Rodrigues","given":"Joel J. P. C."},{"family":"Rabêlo","given":"Ricardo A. L."},{"family":"Kumar","given":"Neeraj"},{"family":"Kozlov","given":"Sergey"}],"issued":{"date-parts":[["2019",12]]}}}],"schema":"https://github.com/citation-style-language/schema/raw/master/csl-citation.json"} </w:instrText>
      </w:r>
      <w:r w:rsidRPr="00783519">
        <w:rPr>
          <w:rFonts w:ascii="Times New Roman" w:hAnsi="Times New Roman" w:cs="Times New Roman"/>
          <w:highlight w:val="yellow"/>
        </w:rPr>
        <w:fldChar w:fldCharType="separate"/>
      </w:r>
      <w:r w:rsidR="007A37D1" w:rsidRPr="00783519">
        <w:rPr>
          <w:rFonts w:ascii="Times New Roman" w:hAnsi="Times New Roman" w:cs="Times New Roman"/>
          <w:szCs w:val="24"/>
          <w:highlight w:val="yellow"/>
          <w:vertAlign w:val="superscript"/>
        </w:rPr>
        <w:t>4,5</w:t>
      </w:r>
      <w:r w:rsidRPr="00783519">
        <w:rPr>
          <w:rFonts w:ascii="Times New Roman" w:hAnsi="Times New Roman" w:cs="Times New Roman"/>
          <w:highlight w:val="yellow"/>
        </w:rPr>
        <w:fldChar w:fldCharType="end"/>
      </w:r>
      <w:r w:rsidRPr="00ED5642">
        <w:rPr>
          <w:rFonts w:ascii="Times New Roman" w:hAnsi="Times New Roman" w:cs="Times New Roman"/>
        </w:rPr>
        <w:t xml:space="preserve"> Among these types, gas sensors using SMOs as sensing materials are most popularly used due to their high stability, low cost, and especially their </w:t>
      </w:r>
      <w:proofErr w:type="spellStart"/>
      <w:r w:rsidRPr="00ED5642">
        <w:rPr>
          <w:rFonts w:ascii="Times New Roman" w:hAnsi="Times New Roman" w:cs="Times New Roman"/>
        </w:rPr>
        <w:t>chemiresistant</w:t>
      </w:r>
      <w:proofErr w:type="spellEnd"/>
      <w:r w:rsidRPr="00ED5642">
        <w:rPr>
          <w:rFonts w:ascii="Times New Roman" w:hAnsi="Times New Roman" w:cs="Times New Roman"/>
        </w:rPr>
        <w:t xml:space="preserve"> behavior that represents a change in electrical resistance in response to the change in surrounding chemical environment.</w:t>
      </w:r>
      <w:r w:rsidRPr="00ED5642">
        <w:rPr>
          <w:rFonts w:ascii="Times New Roman" w:hAnsi="Times New Roman" w:cs="Times New Roman"/>
        </w:rPr>
        <w:fldChar w:fldCharType="begin"/>
      </w:r>
      <w:r w:rsidRPr="00ED5642">
        <w:rPr>
          <w:rFonts w:ascii="Times New Roman" w:hAnsi="Times New Roman" w:cs="Times New Roman"/>
        </w:rPr>
        <w:instrText xml:space="preserve"> ADDIN ZOTERO_ITEM CSL_CITATION {"citationID":"yd8CYyGg","properties":{"formattedCitation":"\\super 4\\nosupersub{}","plainCitation":"4","noteIndex":0},"citationItems":[{"id":697,"uris":["http://zotero.org/users/8804133/items/YFB6Z78H"],"itemData":{"id":697,"type":"article-journal","abstract":"This review paper encompasses a detailed study of semiconductor metal oxide (SMO) gas sensors. It provides for a detailed comparison of SMO gas sensors with other gas sensors, especially for ammonia gas sensing. Different parameters which affect the performance (sensitivity, selectivity and stability) of SMO gas sensors are discussed here under. This paper also gives an insight about the dopant or impurity induced variations in the SMO materials used for gas sensing. It is concluded that dopants enhance the properties of SMOs for gas sensing applications by changing their microstructure and morphology, activation energy, electronic structure or band gap of the metal oxides. In some cases, dopants create defects in SMOs by generating oxygen vacancy or by forming solid solutions. These defects enhance the gas sensing properties. Different nanostructures (nanowires, nanotubes, heterojunctions), other than nanopowders have also been studied in this review. At the end, examples of SMOs are given to illustrate the potential use of different SMO materials for gas sensing.","container-title":"Materials Science and Engineering: B","DOI":"10.1016/j.mseb.2017.12.036","ISSN":"0921-5107","journalAbbreviation":"Materials Science and Engineering: B","language":"en","page":"206-217","source":"ScienceDirect","title":"Semiconductor metal oxide gas sensors: A review","title-short":"Semiconductor metal oxide gas sensors","volume":"229","author":[{"family":"Dey","given":"Ananya"}],"issued":{"date-parts":[["2018",3,1]]}}}],"schema":"https://github.com/citation-style-language/schema/raw/master/csl-citation.json"} </w:instrText>
      </w:r>
      <w:r w:rsidRPr="00ED5642">
        <w:rPr>
          <w:rFonts w:ascii="Times New Roman" w:hAnsi="Times New Roman" w:cs="Times New Roman"/>
        </w:rPr>
        <w:fldChar w:fldCharType="separate"/>
      </w:r>
      <w:r w:rsidR="007A37D1" w:rsidRPr="007A37D1">
        <w:rPr>
          <w:rFonts w:ascii="Times New Roman" w:hAnsi="Times New Roman" w:cs="Times New Roman"/>
          <w:szCs w:val="24"/>
          <w:vertAlign w:val="superscript"/>
        </w:rPr>
        <w:t>4</w:t>
      </w:r>
      <w:r w:rsidRPr="00ED5642">
        <w:rPr>
          <w:rFonts w:ascii="Times New Roman" w:hAnsi="Times New Roman" w:cs="Times New Roman"/>
        </w:rPr>
        <w:fldChar w:fldCharType="end"/>
      </w:r>
      <w:r w:rsidRPr="00ED5642">
        <w:rPr>
          <w:rFonts w:ascii="Times New Roman" w:hAnsi="Times New Roman" w:cs="Times New Roman"/>
        </w:rPr>
        <w:t xml:space="preserve"> Among the SMOs, SnO</w:t>
      </w:r>
      <w:r w:rsidRPr="00487041">
        <w:rPr>
          <w:rFonts w:ascii="Times New Roman" w:hAnsi="Times New Roman" w:cs="Times New Roman"/>
          <w:vertAlign w:val="subscript"/>
        </w:rPr>
        <w:t>2</w:t>
      </w:r>
      <w:r w:rsidRPr="00ED5642">
        <w:rPr>
          <w:rFonts w:ascii="Times New Roman" w:hAnsi="Times New Roman" w:cs="Times New Roman"/>
        </w:rPr>
        <w:t xml:space="preserve">, </w:t>
      </w:r>
      <w:proofErr w:type="spellStart"/>
      <w:r w:rsidRPr="00ED5642">
        <w:rPr>
          <w:rFonts w:ascii="Times New Roman" w:hAnsi="Times New Roman" w:cs="Times New Roman"/>
        </w:rPr>
        <w:t>ZnO</w:t>
      </w:r>
      <w:proofErr w:type="spellEnd"/>
      <w:r w:rsidRPr="00ED5642">
        <w:rPr>
          <w:rFonts w:ascii="Times New Roman" w:hAnsi="Times New Roman" w:cs="Times New Roman"/>
        </w:rPr>
        <w:t xml:space="preserve">, </w:t>
      </w:r>
      <w:r w:rsidRPr="00ED5642">
        <w:rPr>
          <w:rFonts w:ascii="Times New Roman" w:hAnsi="Times New Roman" w:cs="Times New Roman"/>
        </w:rPr>
        <w:lastRenderedPageBreak/>
        <w:t>TiO</w:t>
      </w:r>
      <w:r w:rsidRPr="00487041">
        <w:rPr>
          <w:rFonts w:ascii="Times New Roman" w:hAnsi="Times New Roman" w:cs="Times New Roman"/>
          <w:vertAlign w:val="subscript"/>
        </w:rPr>
        <w:t>2</w:t>
      </w:r>
      <w:r w:rsidRPr="00ED5642">
        <w:rPr>
          <w:rFonts w:ascii="Times New Roman" w:hAnsi="Times New Roman" w:cs="Times New Roman"/>
        </w:rPr>
        <w:t xml:space="preserve">, and </w:t>
      </w:r>
      <w:proofErr w:type="spellStart"/>
      <w:r w:rsidRPr="00ED5642">
        <w:rPr>
          <w:rFonts w:ascii="Times New Roman" w:hAnsi="Times New Roman" w:cs="Times New Roman"/>
        </w:rPr>
        <w:t>NiO</w:t>
      </w:r>
      <w:proofErr w:type="spellEnd"/>
      <w:r w:rsidRPr="00ED5642">
        <w:rPr>
          <w:rFonts w:ascii="Times New Roman" w:hAnsi="Times New Roman" w:cs="Times New Roman"/>
        </w:rPr>
        <w:t xml:space="preserve"> are most used. During the past decades, various nanostructures of SMOs have been developed, including nanowires, </w:t>
      </w:r>
      <w:proofErr w:type="spellStart"/>
      <w:r w:rsidRPr="00ED5642">
        <w:rPr>
          <w:rFonts w:ascii="Times New Roman" w:hAnsi="Times New Roman" w:cs="Times New Roman"/>
        </w:rPr>
        <w:t>nanorods</w:t>
      </w:r>
      <w:proofErr w:type="spellEnd"/>
      <w:r w:rsidRPr="00ED5642">
        <w:rPr>
          <w:rFonts w:ascii="Times New Roman" w:hAnsi="Times New Roman" w:cs="Times New Roman"/>
        </w:rPr>
        <w:t xml:space="preserve">, nanotubes or 3D architectures (Figure 1), which exhibit superior performance as the sensing materials in </w:t>
      </w:r>
      <w:proofErr w:type="spellStart"/>
      <w:r w:rsidRPr="00ED5642">
        <w:rPr>
          <w:rFonts w:ascii="Times New Roman" w:hAnsi="Times New Roman" w:cs="Times New Roman"/>
        </w:rPr>
        <w:t>chemiresistive</w:t>
      </w:r>
      <w:proofErr w:type="spellEnd"/>
      <w:r w:rsidRPr="00ED5642">
        <w:rPr>
          <w:rFonts w:ascii="Times New Roman" w:hAnsi="Times New Roman" w:cs="Times New Roman"/>
        </w:rPr>
        <w:t xml:space="preserve"> sensors to achieve high sensitivity and selectivity.</w:t>
      </w:r>
    </w:p>
    <w:p w14:paraId="25B9351B" w14:textId="549985F6" w:rsidR="00181404" w:rsidRDefault="00181404" w:rsidP="00854C4A">
      <w:pPr>
        <w:tabs>
          <w:tab w:val="left" w:pos="540"/>
        </w:tabs>
        <w:spacing w:before="120" w:after="120" w:line="276" w:lineRule="auto"/>
        <w:ind w:firstLine="540"/>
        <w:jc w:val="both"/>
        <w:rPr>
          <w:rFonts w:ascii="Times New Roman" w:hAnsi="Times New Roman" w:cs="Times New Roman"/>
        </w:rPr>
      </w:pPr>
      <w:r w:rsidRPr="004C7AB1">
        <w:rPr>
          <w:rFonts w:ascii="Times New Roman" w:hAnsi="Times New Roman" w:cs="Times New Roman"/>
        </w:rPr>
        <w:t xml:space="preserve">The advantages of using nanostructured SMOs as sensing materials rely firstly on their facile synthesis techniques. Most of nanostructures can be achieved by wet-chemistry methods, such as </w:t>
      </w:r>
      <w:proofErr w:type="spellStart"/>
      <w:r w:rsidRPr="004C7AB1">
        <w:rPr>
          <w:rFonts w:ascii="Times New Roman" w:hAnsi="Times New Roman" w:cs="Times New Roman"/>
        </w:rPr>
        <w:t>solvothermal</w:t>
      </w:r>
      <w:proofErr w:type="spellEnd"/>
      <w:r w:rsidRPr="004C7AB1">
        <w:rPr>
          <w:rFonts w:ascii="Times New Roman" w:hAnsi="Times New Roman" w:cs="Times New Roman"/>
        </w:rPr>
        <w:t xml:space="preserve"> and hydrothermal. Chemical vapor deposition is often used to grow high-quality materials (e.g., better crystallinity, lower impurity) due to the higher growth temperatures and the absence of solvent usage. Secondly, </w:t>
      </w:r>
      <w:r w:rsidR="004F2E73" w:rsidRPr="004F2E73">
        <w:rPr>
          <w:rFonts w:ascii="Times New Roman" w:hAnsi="Times New Roman" w:cs="Times New Roman"/>
          <w:highlight w:val="yellow"/>
        </w:rPr>
        <w:t xml:space="preserve">nanostructured </w:t>
      </w:r>
      <w:r w:rsidRPr="004F2E73">
        <w:rPr>
          <w:rFonts w:ascii="Times New Roman" w:hAnsi="Times New Roman" w:cs="Times New Roman"/>
          <w:highlight w:val="yellow"/>
        </w:rPr>
        <w:t>SMOs</w:t>
      </w:r>
      <w:r w:rsidRPr="004C7AB1">
        <w:rPr>
          <w:rFonts w:ascii="Times New Roman" w:hAnsi="Times New Roman" w:cs="Times New Roman"/>
        </w:rPr>
        <w:t xml:space="preserve"> allow for tuning the material properties by tailoring their shape and size, which can be obtained by adjusting the synthesis conditions, such as temperature, reaction time, precursor concentration or even pH of the solution. Thirdly, </w:t>
      </w:r>
      <w:r w:rsidRPr="003A4D62">
        <w:rPr>
          <w:rFonts w:ascii="Times New Roman" w:hAnsi="Times New Roman" w:cs="Times New Roman"/>
          <w:highlight w:val="yellow"/>
        </w:rPr>
        <w:t>SMO</w:t>
      </w:r>
      <w:r w:rsidR="003A4D62" w:rsidRPr="003A4D62">
        <w:rPr>
          <w:rFonts w:ascii="Times New Roman" w:hAnsi="Times New Roman" w:cs="Times New Roman"/>
          <w:highlight w:val="yellow"/>
        </w:rPr>
        <w:t xml:space="preserve"> nanostructures</w:t>
      </w:r>
      <w:r w:rsidRPr="004C7AB1">
        <w:rPr>
          <w:rFonts w:ascii="Times New Roman" w:hAnsi="Times New Roman" w:cs="Times New Roman"/>
        </w:rPr>
        <w:t xml:space="preserve"> provide high specific surface area (SSA) for the adsorption of gaseous species, which is directly proportional to the sensitivity of the sensors. The high SSA of </w:t>
      </w:r>
      <w:r w:rsidRPr="003A4D62">
        <w:rPr>
          <w:rFonts w:ascii="Times New Roman" w:hAnsi="Times New Roman" w:cs="Times New Roman"/>
          <w:highlight w:val="yellow"/>
        </w:rPr>
        <w:t>SMO</w:t>
      </w:r>
      <w:r w:rsidR="003A4D62" w:rsidRPr="003A4D62">
        <w:rPr>
          <w:rFonts w:ascii="Times New Roman" w:hAnsi="Times New Roman" w:cs="Times New Roman"/>
          <w:highlight w:val="yellow"/>
        </w:rPr>
        <w:t xml:space="preserve"> nanostructures</w:t>
      </w:r>
      <w:r w:rsidRPr="004C7AB1">
        <w:rPr>
          <w:rFonts w:ascii="Times New Roman" w:hAnsi="Times New Roman" w:cs="Times New Roman"/>
        </w:rPr>
        <w:t xml:space="preserve"> also allows for a higher loading of functionalized materials on </w:t>
      </w:r>
      <w:r w:rsidRPr="004C7AB1">
        <w:rPr>
          <w:rFonts w:ascii="Times New Roman" w:hAnsi="Times New Roman" w:cs="Times New Roman"/>
        </w:rPr>
        <w:lastRenderedPageBreak/>
        <w:t xml:space="preserve">their surface, with is currently a key technique for improving sensor </w:t>
      </w:r>
      <w:r>
        <w:rPr>
          <w:noProof/>
        </w:rPr>
        <mc:AlternateContent>
          <mc:Choice Requires="wps">
            <w:drawing>
              <wp:anchor distT="0" distB="0" distL="114300" distR="114300" simplePos="0" relativeHeight="251668480" behindDoc="0" locked="0" layoutInCell="1" allowOverlap="1" wp14:anchorId="695ED1BE" wp14:editId="34D55FB2">
                <wp:simplePos x="0" y="0"/>
                <wp:positionH relativeFrom="margin">
                  <wp:align>center</wp:align>
                </wp:positionH>
                <wp:positionV relativeFrom="margin">
                  <wp:align>top</wp:align>
                </wp:positionV>
                <wp:extent cx="5887720" cy="635"/>
                <wp:effectExtent l="0" t="0" r="0" b="2540"/>
                <wp:wrapSquare wrapText="bothSides"/>
                <wp:docPr id="16" name="Text Box 16"/>
                <wp:cNvGraphicFramePr/>
                <a:graphic xmlns:a="http://schemas.openxmlformats.org/drawingml/2006/main">
                  <a:graphicData uri="http://schemas.microsoft.com/office/word/2010/wordprocessingShape">
                    <wps:wsp>
                      <wps:cNvSpPr txBox="1"/>
                      <wps:spPr>
                        <a:xfrm>
                          <a:off x="0" y="0"/>
                          <a:ext cx="5887720" cy="635"/>
                        </a:xfrm>
                        <a:prstGeom prst="rect">
                          <a:avLst/>
                        </a:prstGeom>
                        <a:solidFill>
                          <a:prstClr val="white"/>
                        </a:solidFill>
                        <a:ln>
                          <a:noFill/>
                        </a:ln>
                      </wps:spPr>
                      <wps:txbx>
                        <w:txbxContent>
                          <w:p w14:paraId="06B4AFD1" w14:textId="3AFFCF13" w:rsidR="00F83C16" w:rsidRDefault="00F83C16" w:rsidP="00181404">
                            <w:pPr>
                              <w:tabs>
                                <w:tab w:val="left" w:pos="540"/>
                              </w:tabs>
                              <w:spacing w:before="120" w:after="120" w:line="276" w:lineRule="auto"/>
                              <w:jc w:val="both"/>
                              <w:rPr>
                                <w:rFonts w:ascii="Times New Roman" w:hAnsi="Times New Roman" w:cs="Times New Roman"/>
                                <w:b/>
                                <w:sz w:val="20"/>
                              </w:rPr>
                            </w:pPr>
                            <w:r>
                              <w:rPr>
                                <w:rFonts w:ascii="Times New Roman" w:hAnsi="Times New Roman" w:cs="Times New Roman"/>
                                <w:b/>
                                <w:noProof/>
                                <w:sz w:val="20"/>
                              </w:rPr>
                              <w:drawing>
                                <wp:inline distT="0" distB="0" distL="0" distR="0" wp14:anchorId="02B7EF56" wp14:editId="1084786C">
                                  <wp:extent cx="5887720" cy="2843530"/>
                                  <wp:effectExtent l="0" t="0" r="0" b="0"/>
                                  <wp:docPr id="1929566769" name="Picture 4" descr="A collage of different images of microorganis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566769" name="Picture 4" descr="A collage of different images of microorganisms&#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887720" cy="2843530"/>
                                          </a:xfrm>
                                          <a:prstGeom prst="rect">
                                            <a:avLst/>
                                          </a:prstGeom>
                                        </pic:spPr>
                                      </pic:pic>
                                    </a:graphicData>
                                  </a:graphic>
                                </wp:inline>
                              </w:drawing>
                            </w:r>
                          </w:p>
                          <w:p w14:paraId="53263416" w14:textId="5532535B" w:rsidR="00F83C16" w:rsidRPr="00181404" w:rsidRDefault="00F83C16" w:rsidP="00181404">
                            <w:pPr>
                              <w:tabs>
                                <w:tab w:val="left" w:pos="540"/>
                              </w:tabs>
                              <w:spacing w:before="120" w:after="120" w:line="276" w:lineRule="auto"/>
                              <w:jc w:val="both"/>
                              <w:rPr>
                                <w:rFonts w:ascii="Times New Roman" w:hAnsi="Times New Roman" w:cs="Times New Roman"/>
                              </w:rPr>
                            </w:pPr>
                            <w:r w:rsidRPr="00181404">
                              <w:rPr>
                                <w:rFonts w:ascii="Times New Roman" w:hAnsi="Times New Roman" w:cs="Times New Roman"/>
                                <w:b/>
                                <w:sz w:val="20"/>
                              </w:rPr>
                              <w:t xml:space="preserve">Figure </w:t>
                            </w:r>
                            <w:r w:rsidRPr="00181404">
                              <w:rPr>
                                <w:rFonts w:ascii="Times New Roman" w:hAnsi="Times New Roman" w:cs="Times New Roman"/>
                                <w:b/>
                                <w:sz w:val="20"/>
                              </w:rPr>
                              <w:fldChar w:fldCharType="begin"/>
                            </w:r>
                            <w:r w:rsidRPr="00181404">
                              <w:rPr>
                                <w:rFonts w:ascii="Times New Roman" w:hAnsi="Times New Roman" w:cs="Times New Roman"/>
                                <w:b/>
                                <w:sz w:val="20"/>
                              </w:rPr>
                              <w:instrText xml:space="preserve"> SEQ Figure \* ARABIC </w:instrText>
                            </w:r>
                            <w:r w:rsidRPr="00181404">
                              <w:rPr>
                                <w:rFonts w:ascii="Times New Roman" w:hAnsi="Times New Roman" w:cs="Times New Roman"/>
                                <w:b/>
                                <w:sz w:val="20"/>
                              </w:rPr>
                              <w:fldChar w:fldCharType="separate"/>
                            </w:r>
                            <w:r>
                              <w:rPr>
                                <w:rFonts w:ascii="Times New Roman" w:hAnsi="Times New Roman" w:cs="Times New Roman"/>
                                <w:b/>
                                <w:noProof/>
                                <w:sz w:val="20"/>
                              </w:rPr>
                              <w:t>1</w:t>
                            </w:r>
                            <w:r w:rsidRPr="00181404">
                              <w:rPr>
                                <w:rFonts w:ascii="Times New Roman" w:hAnsi="Times New Roman" w:cs="Times New Roman"/>
                                <w:b/>
                                <w:sz w:val="20"/>
                              </w:rPr>
                              <w:fldChar w:fldCharType="end"/>
                            </w:r>
                            <w:r w:rsidRPr="00181404">
                              <w:rPr>
                                <w:rFonts w:ascii="Times New Roman" w:hAnsi="Times New Roman" w:cs="Times New Roman"/>
                                <w:b/>
                                <w:sz w:val="20"/>
                              </w:rPr>
                              <w:t>.</w:t>
                            </w:r>
                            <w:r w:rsidRPr="00181404">
                              <w:rPr>
                                <w:rFonts w:ascii="Times New Roman" w:hAnsi="Times New Roman" w:cs="Times New Roman"/>
                                <w:bCs/>
                                <w:sz w:val="20"/>
                              </w:rPr>
                              <w:t xml:space="preserve"> Several typical nanostructured SMOs used as sensing materials for gas sensors: (a) SnO</w:t>
                            </w:r>
                            <w:r w:rsidRPr="00181404">
                              <w:rPr>
                                <w:rFonts w:ascii="Times New Roman" w:hAnsi="Times New Roman" w:cs="Times New Roman"/>
                                <w:bCs/>
                                <w:sz w:val="20"/>
                                <w:vertAlign w:val="subscript"/>
                              </w:rPr>
                              <w:t>2</w:t>
                            </w:r>
                            <w:r w:rsidRPr="00181404">
                              <w:rPr>
                                <w:rFonts w:ascii="Times New Roman" w:hAnsi="Times New Roman" w:cs="Times New Roman"/>
                                <w:bCs/>
                                <w:sz w:val="20"/>
                              </w:rPr>
                              <w:t xml:space="preserve"> NWs,</w:t>
                            </w:r>
                            <w:r w:rsidRPr="00181404">
                              <w:rPr>
                                <w:rFonts w:ascii="Times New Roman" w:hAnsi="Times New Roman" w:cs="Times New Roman"/>
                                <w:bCs/>
                                <w:sz w:val="20"/>
                                <w:vertAlign w:val="superscript"/>
                              </w:rPr>
                              <w:fldChar w:fldCharType="begin"/>
                            </w:r>
                            <w:r w:rsidRPr="00181404">
                              <w:rPr>
                                <w:rFonts w:ascii="Times New Roman" w:hAnsi="Times New Roman" w:cs="Times New Roman"/>
                                <w:bCs/>
                                <w:sz w:val="20"/>
                                <w:vertAlign w:val="superscript"/>
                              </w:rPr>
                              <w:instrText xml:space="preserve"> ADDIN ZOTERO_ITEM CSL_CITATION {"citationID":"vkhYvXDk","properties":{"formattedCitation":"\\super 6\\nosupersub{}","plainCitation":"6","noteIndex":0},"citationItems":[{"id":703,"uris":["http://zotero.org/users/8804133/items/H4YSJ6TQ"],"itemData":{"id":703,"type":"article-journal","abstract":"We fabricated a nanowire-based gas sensor using a simple method of growing SnO2 nanowires bridging the gap between two pre-patterned Au catalysts, in which the electrical contacts to the nanowires are self-assembled during the synthesis of the nanowires. The gas sensing capability of this network-structured gas sensor was demonstrated using a diluted NO2. The sensitivity, as a function of temperature, was highest at 200 °C and was determined to be 18 and 180 when the NO2 concentration was 0.5 and 5 ppm, respectively. Our sensor showed higher sensitivity compared to different types of sensors including SnO2 powder-based thin films, SnO2 coating on carbon nanotubes or single/multiple SnO2 nanobelts. The enhanced sensitivity was attributed to the additional modulation of the sensor resistance due to the potential barrier at nanowire/nanowire junctions as well as the surface depletion region of each nanowire.","container-title":"Nanotechnology","DOI":"10.1088/0957-4484/19/9/095508","ISSN":"0957-4484","issue":"9","journalAbbreviation":"Nanotechnology","language":"en","note":"publisher: IOP Publishing","page":"095508","source":"Institute of Physics","title":"Novel fabrication of an SnO&lt;sub&gt;2&lt;/sub&gt; nanowire gas sensor with high sensitivity","volume":"19","author":[{"family":"Choi","given":"Young-Jin"},{"family":"Hwang","given":"In-Sung"},{"family":"Park","given":"Jae-Gwan"},{"family":"Choi","given":"Kyoung Jin"},{"family":"Park","given":"Jae-Hwan"},{"family":"Lee","given":"Jong-Heun"}],"issued":{"date-parts":[["2008",2]]}}}],"schema":"https://github.com/citation-style-language/schema/raw/master/csl-citation.json"} </w:instrText>
                            </w:r>
                            <w:r w:rsidRPr="00181404">
                              <w:rPr>
                                <w:rFonts w:ascii="Times New Roman" w:hAnsi="Times New Roman" w:cs="Times New Roman"/>
                                <w:bCs/>
                                <w:sz w:val="20"/>
                                <w:vertAlign w:val="superscript"/>
                              </w:rPr>
                              <w:fldChar w:fldCharType="separate"/>
                            </w:r>
                            <w:r w:rsidRPr="00181404">
                              <w:rPr>
                                <w:rFonts w:ascii="Times New Roman" w:hAnsi="Times New Roman" w:cs="Times New Roman"/>
                                <w:sz w:val="20"/>
                                <w:szCs w:val="24"/>
                                <w:vertAlign w:val="superscript"/>
                              </w:rPr>
                              <w:t>6</w:t>
                            </w:r>
                            <w:r w:rsidRPr="00181404">
                              <w:rPr>
                                <w:rFonts w:ascii="Times New Roman" w:hAnsi="Times New Roman" w:cs="Times New Roman"/>
                                <w:bCs/>
                                <w:sz w:val="20"/>
                                <w:vertAlign w:val="superscript"/>
                              </w:rPr>
                              <w:fldChar w:fldCharType="end"/>
                            </w:r>
                            <w:r w:rsidRPr="00181404">
                              <w:rPr>
                                <w:rFonts w:ascii="Times New Roman" w:hAnsi="Times New Roman" w:cs="Times New Roman"/>
                                <w:bCs/>
                                <w:sz w:val="20"/>
                              </w:rPr>
                              <w:t xml:space="preserve"> (b) TiO</w:t>
                            </w:r>
                            <w:r w:rsidRPr="00181404">
                              <w:rPr>
                                <w:rFonts w:ascii="Times New Roman" w:hAnsi="Times New Roman" w:cs="Times New Roman"/>
                                <w:bCs/>
                                <w:sz w:val="20"/>
                                <w:vertAlign w:val="subscript"/>
                              </w:rPr>
                              <w:t>2</w:t>
                            </w:r>
                            <w:r w:rsidRPr="00181404">
                              <w:rPr>
                                <w:rFonts w:ascii="Times New Roman" w:hAnsi="Times New Roman" w:cs="Times New Roman"/>
                                <w:bCs/>
                                <w:sz w:val="20"/>
                              </w:rPr>
                              <w:t xml:space="preserve"> nanotubes,</w:t>
                            </w:r>
                            <w:r w:rsidRPr="00181404">
                              <w:rPr>
                                <w:rFonts w:ascii="Times New Roman" w:hAnsi="Times New Roman" w:cs="Times New Roman"/>
                                <w:bCs/>
                                <w:sz w:val="20"/>
                              </w:rPr>
                              <w:fldChar w:fldCharType="begin"/>
                            </w:r>
                            <w:r w:rsidRPr="00181404">
                              <w:rPr>
                                <w:rFonts w:ascii="Times New Roman" w:hAnsi="Times New Roman" w:cs="Times New Roman"/>
                                <w:bCs/>
                                <w:sz w:val="20"/>
                              </w:rPr>
                              <w:instrText xml:space="preserve"> ADDIN ZOTERO_ITEM CSL_CITATION {"citationID":"y1oV9UGN","properties":{"formattedCitation":"\\super 7\\nosupersub{}","plainCitation":"7","noteIndex":0},"citationItems":[{"id":709,"uris":["http://zotero.org/users/8804133/items/3KGJLXSX"],"itemData":{"id":709,"type":"article-journal","abstract":"A new gas sensor using TiO2 nanotube arrays was fabricated and explored for formaldehyde detection at room temperature. Highly ordered vertically grown TiO2 nanotube arrays were synthesized by using the conventional electrochemical anodization process. The sensor using the fabricated nanotube arrays as the sensing elements demonstrated a good response to different concentrations of formaldehyde from 10 to 50ppm and a very good selectivity over other reducing gas species such as ethanol and ammonia at room temperature. While the exact sensing mechanism is unclear, some possibilities are briefly discussed.","container-title":"Sensors and Actuators B: Chemical","DOI":"10.1016/j.snb.2011.02.046","ISSN":"0925-4005","issue":"2","journalAbbreviation":"Sensors and Actuators B: Chemical","language":"en","page":"505-509","source":"ScienceDirect","title":"A selective room temperature formaldehyde gas sensor using TiO&lt;sub&gt;2&lt;/sub&gt; nanotube arrays","volume":"156","author":[{"family":"Lin","given":"Shiwei"},{"family":"Li","given":"Dongrong"},{"family":"Wu","given":"Jian"},{"family":"Li","given":"Xiaogan"},{"family":"Akbar","given":"S. A."}],"issued":{"date-parts":[["2011",8,1]]}}}],"schema":"https://github.com/citation-style-language/schema/raw/master/csl-citation.json"} </w:instrText>
                            </w:r>
                            <w:r w:rsidRPr="00181404">
                              <w:rPr>
                                <w:rFonts w:ascii="Times New Roman" w:hAnsi="Times New Roman" w:cs="Times New Roman"/>
                                <w:bCs/>
                                <w:sz w:val="20"/>
                              </w:rPr>
                              <w:fldChar w:fldCharType="separate"/>
                            </w:r>
                            <w:r w:rsidRPr="00181404">
                              <w:rPr>
                                <w:rFonts w:ascii="Times New Roman" w:hAnsi="Times New Roman" w:cs="Times New Roman"/>
                                <w:sz w:val="20"/>
                                <w:szCs w:val="24"/>
                                <w:vertAlign w:val="superscript"/>
                              </w:rPr>
                              <w:t>7</w:t>
                            </w:r>
                            <w:r w:rsidRPr="00181404">
                              <w:rPr>
                                <w:rFonts w:ascii="Times New Roman" w:hAnsi="Times New Roman" w:cs="Times New Roman"/>
                                <w:bCs/>
                                <w:sz w:val="20"/>
                              </w:rPr>
                              <w:fldChar w:fldCharType="end"/>
                            </w:r>
                            <w:r w:rsidRPr="00181404">
                              <w:rPr>
                                <w:rFonts w:ascii="Times New Roman" w:hAnsi="Times New Roman" w:cs="Times New Roman"/>
                                <w:bCs/>
                                <w:sz w:val="20"/>
                              </w:rPr>
                              <w:t xml:space="preserve"> (c) In</w:t>
                            </w:r>
                            <w:r w:rsidRPr="00181404">
                              <w:rPr>
                                <w:rFonts w:ascii="Times New Roman" w:hAnsi="Times New Roman" w:cs="Times New Roman"/>
                                <w:bCs/>
                                <w:sz w:val="20"/>
                                <w:vertAlign w:val="subscript"/>
                              </w:rPr>
                              <w:t>2</w:t>
                            </w:r>
                            <w:r w:rsidRPr="00181404">
                              <w:rPr>
                                <w:rFonts w:ascii="Times New Roman" w:hAnsi="Times New Roman" w:cs="Times New Roman"/>
                                <w:bCs/>
                                <w:sz w:val="20"/>
                              </w:rPr>
                              <w:t>O</w:t>
                            </w:r>
                            <w:r w:rsidRPr="00181404">
                              <w:rPr>
                                <w:rFonts w:ascii="Times New Roman" w:hAnsi="Times New Roman" w:cs="Times New Roman"/>
                                <w:bCs/>
                                <w:sz w:val="20"/>
                                <w:vertAlign w:val="subscript"/>
                              </w:rPr>
                              <w:t>3</w:t>
                            </w:r>
                            <w:r w:rsidRPr="00181404">
                              <w:rPr>
                                <w:rFonts w:ascii="Times New Roman" w:hAnsi="Times New Roman" w:cs="Times New Roman"/>
                                <w:bCs/>
                                <w:sz w:val="20"/>
                              </w:rPr>
                              <w:t xml:space="preserve"> nanospheres,</w:t>
                            </w:r>
                            <w:r w:rsidRPr="00181404">
                              <w:rPr>
                                <w:rFonts w:ascii="Times New Roman" w:hAnsi="Times New Roman" w:cs="Times New Roman"/>
                                <w:bCs/>
                                <w:sz w:val="20"/>
                              </w:rPr>
                              <w:fldChar w:fldCharType="begin"/>
                            </w:r>
                            <w:r w:rsidRPr="00181404">
                              <w:rPr>
                                <w:rFonts w:ascii="Times New Roman" w:hAnsi="Times New Roman" w:cs="Times New Roman"/>
                                <w:bCs/>
                                <w:sz w:val="20"/>
                              </w:rPr>
                              <w:instrText xml:space="preserve"> ADDIN ZOTERO_ITEM CSL_CITATION {"citationID":"Fv35kptu","properties":{"formattedCitation":"\\super 8\\nosupersub{}","plainCitation":"8","noteIndex":0},"citationItems":[{"id":711,"uris":["http://zotero.org/users/8804133/items/ZZLK2Y8P"],"itemData":{"id":711,"type":"article-journal","abstract":"Nanostructured materials with advantages in large surface-to-volume ratio and high specific surface area have demonstrated great potential in improving the gas sensing property because these structural and morphology features provide improved surface sensing activities. In this work, porous Ce-doped In2O3 nanospheres have been successfully prepared using a facile hydrothermal method, and their morphology, microstructure, and gas-sensing properties were characterized by X-ray diffraction (XRD), X-ray photoelectron spectra (XPS), field emission scanning electron microscopy (FESEM), transmission electron microscopy (TEM) and gas sensing testing (GST). Ce doping not only enhances the response value and reduces response-recovery time but also lowers the operating temperature and retains good stability. The possible reasons for enhanced sensing properties of as-prepared Ce-doped In2O3 sensors were also proposed.","container-title":"Applied Surface Science","DOI":"10.1016/j.apsusc.2017.09.177","ISSN":"0169-4332","journalAbbreviation":"Applied Surface Science","language":"en","page":"478-484","source":"ScienceDirect","title":"Synthesis of Ce-doped In&lt;sub&gt;2&lt;/sub&gt;O&lt;sub&gt;3&lt;/sub&gt; nanostructure for gas sensor applications","volume":"428","author":[{"family":"Liu","given":"Xiaojing"},{"family":"Jiang","given":"Li"},{"family":"Jiang","given":"Xiumei"},{"family":"Tian","given":"Xueying"},{"family":"Sun","given":"Xin"},{"family":"Wang","given":"Yanli"},{"family":"He","given":"Weidong"},{"family":"Hou","given":"Peiyu"},{"family":"Deng","given":"Xiaolong"},{"family":"Xu","given":"Xijin"}],"issued":{"date-parts":[["2018",1,15]]}}}],"schema":"https://github.com/citation-style-language/schema/raw/master/csl-citation.json"} </w:instrText>
                            </w:r>
                            <w:r w:rsidRPr="00181404">
                              <w:rPr>
                                <w:rFonts w:ascii="Times New Roman" w:hAnsi="Times New Roman" w:cs="Times New Roman"/>
                                <w:bCs/>
                                <w:sz w:val="20"/>
                              </w:rPr>
                              <w:fldChar w:fldCharType="separate"/>
                            </w:r>
                            <w:r w:rsidRPr="00181404">
                              <w:rPr>
                                <w:rFonts w:ascii="Times New Roman" w:hAnsi="Times New Roman" w:cs="Times New Roman"/>
                                <w:sz w:val="20"/>
                                <w:szCs w:val="24"/>
                                <w:vertAlign w:val="superscript"/>
                              </w:rPr>
                              <w:t>8</w:t>
                            </w:r>
                            <w:r w:rsidRPr="00181404">
                              <w:rPr>
                                <w:rFonts w:ascii="Times New Roman" w:hAnsi="Times New Roman" w:cs="Times New Roman"/>
                                <w:bCs/>
                                <w:sz w:val="20"/>
                              </w:rPr>
                              <w:fldChar w:fldCharType="end"/>
                            </w:r>
                            <w:r w:rsidRPr="00181404">
                              <w:rPr>
                                <w:rFonts w:ascii="Times New Roman" w:hAnsi="Times New Roman" w:cs="Times New Roman"/>
                                <w:bCs/>
                                <w:sz w:val="20"/>
                              </w:rPr>
                              <w:t xml:space="preserve"> (d) WO</w:t>
                            </w:r>
                            <w:r w:rsidRPr="00181404">
                              <w:rPr>
                                <w:rFonts w:ascii="Times New Roman" w:hAnsi="Times New Roman" w:cs="Times New Roman"/>
                                <w:bCs/>
                                <w:sz w:val="20"/>
                                <w:vertAlign w:val="subscript"/>
                              </w:rPr>
                              <w:t>3</w:t>
                            </w:r>
                            <w:r w:rsidRPr="00181404">
                              <w:rPr>
                                <w:rFonts w:ascii="Times New Roman" w:hAnsi="Times New Roman" w:cs="Times New Roman"/>
                                <w:bCs/>
                                <w:sz w:val="20"/>
                              </w:rPr>
                              <w:t xml:space="preserve"> nanowires,</w:t>
                            </w:r>
                            <w:r w:rsidRPr="00181404">
                              <w:rPr>
                                <w:rFonts w:ascii="Times New Roman" w:hAnsi="Times New Roman" w:cs="Times New Roman"/>
                                <w:bCs/>
                                <w:sz w:val="20"/>
                              </w:rPr>
                              <w:fldChar w:fldCharType="begin"/>
                            </w:r>
                            <w:r w:rsidRPr="00181404">
                              <w:rPr>
                                <w:rFonts w:ascii="Times New Roman" w:hAnsi="Times New Roman" w:cs="Times New Roman"/>
                                <w:bCs/>
                                <w:sz w:val="20"/>
                              </w:rPr>
                              <w:instrText xml:space="preserve"> ADDIN ZOTERO_ITEM CSL_CITATION {"citationID":"MWGQF85G","properties":{"formattedCitation":"\\super 9\\nosupersub{}","plainCitation":"9","noteIndex":0},"citationItems":[{"id":699,"uris":["http://zotero.org/users/8804133/items/Y4VHW28B"],"itemData":{"id":699,"type":"article-journal","abstract":"The gas-sensing mechanism of a one-dimensional nanowire gas sensor was studied based on examination of adsorption–desorption kinetics of oxidizing gases of O2 and NO on a highly porous WO3 nanowire ensemble structure. An identical sensor of a single diameter was used for the examination. The test gases were diluted in either dry air or nitrogen, and reaction temperatures were fixed or varied. We show that the Langmuir adsorption theory applies to the gas surface reactions, and that the detection limit and selectivity of a gas species on a sensor material is determined by the adsorption–desorption reaction kinetics on the surface. Mixed gases, however, interact with each other in the adsorption–desorption processes. The sensor response-and-recovery kinetics is connected to the nanowire conductance in our proposed electron depletion model for nanowire sensors.","container-title":"Sensors and Actuators B: Chemical","DOI":"10.1016/j.snb.2015.06.031","ISSN":"0925-4005","journalAbbreviation":"Sensors and Actuators B: Chemical","language":"en","page":"932-941","source":"ScienceDirect","title":"Surface gas sensing kinetics of a WO&lt;sub&gt;3&lt;/sub&gt; nanowire sensor: part 1—oxidizing gases","title-short":"Surface gas sensing kinetics of a WO3 nanowire sensor","volume":"220","author":[{"family":"Vuong","given":"Nguyen Minh"},{"family":"Kim","given":"Dojin"},{"family":"Kim","given":"Hyojin"}],"issued":{"date-parts":[["2015",12,1]]}}}],"schema":"https://github.com/citation-style-language/schema/raw/master/csl-citation.json"} </w:instrText>
                            </w:r>
                            <w:r w:rsidRPr="00181404">
                              <w:rPr>
                                <w:rFonts w:ascii="Times New Roman" w:hAnsi="Times New Roman" w:cs="Times New Roman"/>
                                <w:bCs/>
                                <w:sz w:val="20"/>
                              </w:rPr>
                              <w:fldChar w:fldCharType="separate"/>
                            </w:r>
                            <w:r w:rsidRPr="00181404">
                              <w:rPr>
                                <w:rFonts w:ascii="Times New Roman" w:hAnsi="Times New Roman" w:cs="Times New Roman"/>
                                <w:sz w:val="20"/>
                                <w:szCs w:val="24"/>
                                <w:vertAlign w:val="superscript"/>
                              </w:rPr>
                              <w:t>9</w:t>
                            </w:r>
                            <w:r w:rsidRPr="00181404">
                              <w:rPr>
                                <w:rFonts w:ascii="Times New Roman" w:hAnsi="Times New Roman" w:cs="Times New Roman"/>
                                <w:bCs/>
                                <w:sz w:val="20"/>
                              </w:rPr>
                              <w:fldChar w:fldCharType="end"/>
                            </w:r>
                            <w:r w:rsidRPr="00181404">
                              <w:rPr>
                                <w:rFonts w:ascii="Times New Roman" w:hAnsi="Times New Roman" w:cs="Times New Roman"/>
                                <w:bCs/>
                                <w:sz w:val="20"/>
                              </w:rPr>
                              <w:t xml:space="preserve"> (e) </w:t>
                            </w:r>
                            <w:proofErr w:type="spellStart"/>
                            <w:r w:rsidRPr="00181404">
                              <w:rPr>
                                <w:rFonts w:ascii="Times New Roman" w:hAnsi="Times New Roman" w:cs="Times New Roman"/>
                                <w:bCs/>
                                <w:sz w:val="20"/>
                              </w:rPr>
                              <w:t>ZnO</w:t>
                            </w:r>
                            <w:proofErr w:type="spellEnd"/>
                            <w:r w:rsidRPr="00181404">
                              <w:rPr>
                                <w:rFonts w:ascii="Times New Roman" w:hAnsi="Times New Roman" w:cs="Times New Roman"/>
                                <w:bCs/>
                                <w:sz w:val="20"/>
                              </w:rPr>
                              <w:t xml:space="preserve"> 3D hierarchical structure,</w:t>
                            </w:r>
                            <w:r w:rsidRPr="00181404">
                              <w:rPr>
                                <w:rFonts w:ascii="Times New Roman" w:hAnsi="Times New Roman" w:cs="Times New Roman"/>
                                <w:bCs/>
                                <w:sz w:val="20"/>
                              </w:rPr>
                              <w:fldChar w:fldCharType="begin"/>
                            </w:r>
                            <w:r w:rsidRPr="00181404">
                              <w:rPr>
                                <w:rFonts w:ascii="Times New Roman" w:hAnsi="Times New Roman" w:cs="Times New Roman"/>
                                <w:bCs/>
                                <w:sz w:val="20"/>
                              </w:rPr>
                              <w:instrText xml:space="preserve"> ADDIN ZOTERO_ITEM CSL_CITATION {"citationID":"UouPAPAu","properties":{"formattedCitation":"\\super 10\\nosupersub{}","plainCitation":"10","noteIndex":0},"citationItems":[{"id":708,"uris":["http://zotero.org/users/8804133/items/R69426JT"],"itemData":{"id":708,"type":"article-journal","abstract":"Highly responsive methanol sensors working at low temperatures are developed using hierarchical ZnO nanorods decorated by Pt nanoparticles. The sensing materials are fabricated following a 3-step process: electrospinning of ZnO nanofibers, hydrothermal growth of hierarchical ZnO nanorods on the nanofibers and UV-assisted deposition of Pt nanoparticles. The morphology, structure and properties of the materials are examined by field-effect scanning electron microscopy, transmission electron microscope, x-ray diffraction, x-ray photoelectron spectroscopy, UV–Vis absorption spectroscopy, and electrical measurements. The methanol sensing performance is investigated at different working temperatures in the range of 110 °C–260 °C. It is observed that the surface modification of the ZnO hierarchical nanorods by Pt nanoparticles results in a remarkable enhancement of the sensing response toward methanol, which can reach approximately 19 500 times higher than that of the unmodified ZnO nanorods-based sensor. In addition, this modification enables lower working temperatures with an optimum range of 140 °C–200 °C. Based on the achieved results, a methanol sensing mechanism of the Pt/ZnO structure is proposed.","container-title":"Nanotechnology","DOI":"10.1088/1361-6528/ac3029","ISSN":"0957-4484","issue":"6","journalAbbreviation":"Nanotechnology","language":"en","note":"publisher: IOP Publishing","page":"065502","source":"Institute of Physics","title":"Low-operating temperature and remarkably responsive methanol sensors using Pt-decorated hierarchical ZnO structure","volume":"33","author":[{"family":"Vuong","given":"Nguyen Minh"},{"family":"Duy","given":"Do Dai"},{"family":"Hieu","given":"Hoang Nhat"},{"family":"Nguyen","given":"Van Nghia"},{"family":"Truong","given":"Nguyen Ngoc Khoa"},{"family":"Bui","given":"Hao Van"},{"family":"Hieu","given":"Nguyen Van"}],"issued":{"date-parts":[["2021",11]]}}}],"schema":"https://github.com/citation-style-language/schema/raw/master/csl-citation.json"} </w:instrText>
                            </w:r>
                            <w:r w:rsidRPr="00181404">
                              <w:rPr>
                                <w:rFonts w:ascii="Times New Roman" w:hAnsi="Times New Roman" w:cs="Times New Roman"/>
                                <w:bCs/>
                                <w:sz w:val="20"/>
                              </w:rPr>
                              <w:fldChar w:fldCharType="separate"/>
                            </w:r>
                            <w:r w:rsidRPr="00181404">
                              <w:rPr>
                                <w:rFonts w:ascii="Times New Roman" w:hAnsi="Times New Roman" w:cs="Times New Roman"/>
                                <w:sz w:val="20"/>
                                <w:szCs w:val="24"/>
                                <w:vertAlign w:val="superscript"/>
                              </w:rPr>
                              <w:t>10</w:t>
                            </w:r>
                            <w:r w:rsidRPr="00181404">
                              <w:rPr>
                                <w:rFonts w:ascii="Times New Roman" w:hAnsi="Times New Roman" w:cs="Times New Roman"/>
                                <w:bCs/>
                                <w:sz w:val="20"/>
                              </w:rPr>
                              <w:fldChar w:fldCharType="end"/>
                            </w:r>
                            <w:r w:rsidRPr="00181404">
                              <w:rPr>
                                <w:rFonts w:ascii="Times New Roman" w:hAnsi="Times New Roman" w:cs="Times New Roman"/>
                                <w:bCs/>
                                <w:sz w:val="20"/>
                              </w:rPr>
                              <w:t xml:space="preserve"> and (f) SnO</w:t>
                            </w:r>
                            <w:r w:rsidRPr="00181404">
                              <w:rPr>
                                <w:rFonts w:ascii="Times New Roman" w:hAnsi="Times New Roman" w:cs="Times New Roman"/>
                                <w:bCs/>
                                <w:sz w:val="20"/>
                                <w:vertAlign w:val="subscript"/>
                              </w:rPr>
                              <w:t>2</w:t>
                            </w:r>
                            <w:r w:rsidRPr="00181404">
                              <w:rPr>
                                <w:rFonts w:ascii="Times New Roman" w:hAnsi="Times New Roman" w:cs="Times New Roman"/>
                                <w:bCs/>
                                <w:sz w:val="20"/>
                              </w:rPr>
                              <w:t xml:space="preserve"> 3D nanoflowers.</w:t>
                            </w:r>
                            <w:r w:rsidRPr="00181404">
                              <w:rPr>
                                <w:rFonts w:ascii="Times New Roman" w:hAnsi="Times New Roman" w:cs="Times New Roman"/>
                                <w:bCs/>
                                <w:sz w:val="20"/>
                              </w:rPr>
                              <w:fldChar w:fldCharType="begin"/>
                            </w:r>
                            <w:r w:rsidRPr="00181404">
                              <w:rPr>
                                <w:rFonts w:ascii="Times New Roman" w:hAnsi="Times New Roman" w:cs="Times New Roman"/>
                                <w:bCs/>
                                <w:sz w:val="20"/>
                              </w:rPr>
                              <w:instrText xml:space="preserve"> ADDIN ZOTERO_ITEM CSL_CITATION {"citationID":"JsxhwEVg","properties":{"formattedCitation":"\\super 11\\nosupersub{}","plainCitation":"11","noteIndex":0},"citationItems":[{"id":704,"uris":["http://zotero.org/users/8804133/items/7N9M6IHK"],"itemData":{"id":704,"type":"article-journal","abstract":"3D SnO2 nanoflowers (NFs) assembled by rod-like nanostructures were synthesized by a facile hydrothermal method only using simple and inexpensive SnCl4·5H2O and NaOH as the starting materials, without using any surfactants or templates. The as-synthesized 3D SnO2 NFs were further functionalized by Pt nanoparticles (NPs) by a simple ammonia precipitate method, and the derived Pt NP-functionalized 3D SnO2 NFs were further investigated for gas sensor application using ethanol as a probe gas. Obtained results showed that the Pt NP-functionalized 3D SnO2 NF sensor exhibited much higher response in comparison with pure SnO2 sensor, altogether with short response/recovery times and good reproducibility. The enhanced gas sensing performances could be attributed to spill-over effect of Pt NPs for promoting gas sensing reactions, the synergic electronic interaction between Pt NPs and SnO2 support, the high surface-to-volume ratio and good electron mobility of the 1D SnO2 nanorod units, and unique 3D hierarchical flower-like nanostructures. It is also expected that the as-prepared 3D SnO2 NFs and Pt NP-functionalized product can be used in other fields such as optoelectronic devices, Li-ion battery and dye sensitized solar cells.","container-title":"Solid-State Electronics","DOI":"10.1016/j.sse.2017.01.005","ISSN":"0038-1101","journalAbbreviation":"Solid-State Electronics","language":"en","page":"20-27","source":"ScienceDirect","title":"Pt nanoparticles functionalized 3D SnO&lt;sub&gt;2&lt;/sub&gt; nanoflowers for gas sensor application","volume":"130","author":[{"family":"Liu","given":"Yinglin"},{"family":"Huang","given":"Jing"},{"family":"Yang","given":"Jiedi"},{"family":"Wang","given":"Shurong"}],"issued":{"date-parts":[["2017",4,1]]}}}],"schema":"https://github.com/citation-style-language/schema/raw/master/csl-citation.json"} </w:instrText>
                            </w:r>
                            <w:r w:rsidRPr="00181404">
                              <w:rPr>
                                <w:rFonts w:ascii="Times New Roman" w:hAnsi="Times New Roman" w:cs="Times New Roman"/>
                                <w:bCs/>
                                <w:sz w:val="20"/>
                              </w:rPr>
                              <w:fldChar w:fldCharType="separate"/>
                            </w:r>
                            <w:r w:rsidRPr="00181404">
                              <w:rPr>
                                <w:rFonts w:ascii="Times New Roman" w:hAnsi="Times New Roman" w:cs="Times New Roman"/>
                                <w:sz w:val="20"/>
                                <w:szCs w:val="24"/>
                                <w:vertAlign w:val="superscript"/>
                              </w:rPr>
                              <w:t>11</w:t>
                            </w:r>
                            <w:r w:rsidRPr="00181404">
                              <w:rPr>
                                <w:rFonts w:ascii="Times New Roman" w:hAnsi="Times New Roman" w:cs="Times New Roman"/>
                                <w:bCs/>
                                <w:sz w:val="20"/>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95ED1BE" id="_x0000_t202" coordsize="21600,21600" o:spt="202" path="m,l,21600r21600,l21600,xe">
                <v:stroke joinstyle="miter"/>
                <v:path gradientshapeok="t" o:connecttype="rect"/>
              </v:shapetype>
              <v:shape id="Text Box 16" o:spid="_x0000_s1026" type="#_x0000_t202" style="position:absolute;left:0;text-align:left;margin-left:0;margin-top:0;width:463.6pt;height:.05pt;z-index:251668480;visibility:visible;mso-wrap-style:square;mso-wrap-distance-left:9pt;mso-wrap-distance-top:0;mso-wrap-distance-right:9pt;mso-wrap-distance-bottom:0;mso-position-horizontal:center;mso-position-horizontal-relative:margin;mso-position-vertical:top;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" stroked="f">
                <v:textbox style="mso-fit-shape-to-text:t" inset="0,0,0,0">
                  <w:txbxContent>
                    <w:p w14:paraId="06B4AFD1" w14:textId="3AFFCF13" w:rsidR="00F83C16" w:rsidRDefault="00F83C16" w:rsidP="00181404">
                      <w:pPr>
                        <w:tabs>
                          <w:tab w:val="left" w:pos="540"/>
                        </w:tabs>
                        <w:spacing w:before="120" w:after="120" w:line="276" w:lineRule="auto"/>
                        <w:jc w:val="both"/>
                        <w:rPr>
                          <w:rFonts w:ascii="Times New Roman" w:hAnsi="Times New Roman" w:cs="Times New Roman"/>
                          <w:b/>
                          <w:sz w:val="20"/>
                        </w:rPr>
                      </w:pPr>
                      <w:r>
                        <w:rPr>
                          <w:rFonts w:ascii="Times New Roman" w:hAnsi="Times New Roman" w:cs="Times New Roman"/>
                          <w:b/>
                          <w:noProof/>
                          <w:sz w:val="20"/>
                        </w:rPr>
                        <w:drawing>
                          <wp:inline distT="0" distB="0" distL="0" distR="0" wp14:anchorId="02B7EF56" wp14:editId="1084786C">
                            <wp:extent cx="5887720" cy="2843530"/>
                            <wp:effectExtent l="0" t="0" r="0" b="0"/>
                            <wp:docPr id="1929566769" name="Picture 4" descr="A collage of different images of microorganis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566769" name="Picture 4" descr="A collage of different images of microorganisms&#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5887720" cy="2843530"/>
                                    </a:xfrm>
                                    <a:prstGeom prst="rect">
                                      <a:avLst/>
                                    </a:prstGeom>
                                  </pic:spPr>
                                </pic:pic>
                              </a:graphicData>
                            </a:graphic>
                          </wp:inline>
                        </w:drawing>
                      </w:r>
                    </w:p>
                    <w:p w14:paraId="53263416" w14:textId="5532535B" w:rsidR="00F83C16" w:rsidRPr="00181404" w:rsidRDefault="00F83C16" w:rsidP="00181404">
                      <w:pPr>
                        <w:tabs>
                          <w:tab w:val="left" w:pos="540"/>
                        </w:tabs>
                        <w:spacing w:before="120" w:after="120" w:line="276" w:lineRule="auto"/>
                        <w:jc w:val="both"/>
                        <w:rPr>
                          <w:rFonts w:ascii="Times New Roman" w:hAnsi="Times New Roman" w:cs="Times New Roman"/>
                        </w:rPr>
                      </w:pPr>
                      <w:r w:rsidRPr="00181404">
                        <w:rPr>
                          <w:rFonts w:ascii="Times New Roman" w:hAnsi="Times New Roman" w:cs="Times New Roman"/>
                          <w:b/>
                          <w:sz w:val="20"/>
                        </w:rPr>
                        <w:t xml:space="preserve">Figure </w:t>
                      </w:r>
                      <w:r w:rsidRPr="00181404">
                        <w:rPr>
                          <w:rFonts w:ascii="Times New Roman" w:hAnsi="Times New Roman" w:cs="Times New Roman"/>
                          <w:b/>
                          <w:sz w:val="20"/>
                        </w:rPr>
                        <w:fldChar w:fldCharType="begin"/>
                      </w:r>
                      <w:r w:rsidRPr="00181404">
                        <w:rPr>
                          <w:rFonts w:ascii="Times New Roman" w:hAnsi="Times New Roman" w:cs="Times New Roman"/>
                          <w:b/>
                          <w:sz w:val="20"/>
                        </w:rPr>
                        <w:instrText xml:space="preserve"> SEQ Figure \* ARABIC </w:instrText>
                      </w:r>
                      <w:r w:rsidRPr="00181404">
                        <w:rPr>
                          <w:rFonts w:ascii="Times New Roman" w:hAnsi="Times New Roman" w:cs="Times New Roman"/>
                          <w:b/>
                          <w:sz w:val="20"/>
                        </w:rPr>
                        <w:fldChar w:fldCharType="separate"/>
                      </w:r>
                      <w:r>
                        <w:rPr>
                          <w:rFonts w:ascii="Times New Roman" w:hAnsi="Times New Roman" w:cs="Times New Roman"/>
                          <w:b/>
                          <w:noProof/>
                          <w:sz w:val="20"/>
                        </w:rPr>
                        <w:t>1</w:t>
                      </w:r>
                      <w:r w:rsidRPr="00181404">
                        <w:rPr>
                          <w:rFonts w:ascii="Times New Roman" w:hAnsi="Times New Roman" w:cs="Times New Roman"/>
                          <w:b/>
                          <w:sz w:val="20"/>
                        </w:rPr>
                        <w:fldChar w:fldCharType="end"/>
                      </w:r>
                      <w:r w:rsidRPr="00181404">
                        <w:rPr>
                          <w:rFonts w:ascii="Times New Roman" w:hAnsi="Times New Roman" w:cs="Times New Roman"/>
                          <w:b/>
                          <w:sz w:val="20"/>
                        </w:rPr>
                        <w:t>.</w:t>
                      </w:r>
                      <w:r w:rsidRPr="00181404">
                        <w:rPr>
                          <w:rFonts w:ascii="Times New Roman" w:hAnsi="Times New Roman" w:cs="Times New Roman"/>
                          <w:bCs/>
                          <w:sz w:val="20"/>
                        </w:rPr>
                        <w:t xml:space="preserve"> Several typical nanostructured SMOs used as sensing materials for gas sensors: (a) SnO</w:t>
                      </w:r>
                      <w:r w:rsidRPr="00181404">
                        <w:rPr>
                          <w:rFonts w:ascii="Times New Roman" w:hAnsi="Times New Roman" w:cs="Times New Roman"/>
                          <w:bCs/>
                          <w:sz w:val="20"/>
                          <w:vertAlign w:val="subscript"/>
                        </w:rPr>
                        <w:t>2</w:t>
                      </w:r>
                      <w:r w:rsidRPr="00181404">
                        <w:rPr>
                          <w:rFonts w:ascii="Times New Roman" w:hAnsi="Times New Roman" w:cs="Times New Roman"/>
                          <w:bCs/>
                          <w:sz w:val="20"/>
                        </w:rPr>
                        <w:t xml:space="preserve"> NWs,</w:t>
                      </w:r>
                      <w:r w:rsidRPr="00181404">
                        <w:rPr>
                          <w:rFonts w:ascii="Times New Roman" w:hAnsi="Times New Roman" w:cs="Times New Roman"/>
                          <w:bCs/>
                          <w:sz w:val="20"/>
                          <w:vertAlign w:val="superscript"/>
                        </w:rPr>
                        <w:fldChar w:fldCharType="begin"/>
                      </w:r>
                      <w:r w:rsidRPr="00181404">
                        <w:rPr>
                          <w:rFonts w:ascii="Times New Roman" w:hAnsi="Times New Roman" w:cs="Times New Roman"/>
                          <w:bCs/>
                          <w:sz w:val="20"/>
                          <w:vertAlign w:val="superscript"/>
                        </w:rPr>
                        <w:instrText xml:space="preserve"> ADDIN ZOTERO_ITEM CSL_CITATION {"citationID":"vkhYvXDk","properties":{"formattedCitation":"\\super 6\\nosupersub{}","plainCitation":"6","noteIndex":0},"citationItems":[{"id":703,"uris":["http://zotero.org/users/8804133/items/H4YSJ6TQ"],"itemData":{"id":703,"type":"article-journal","abstract":"We fabricated a nanowire-based gas sensor using a simple method of growing SnO2 nanowires bridging the gap between two pre-patterned Au catalysts, in which the electrical contacts to the nanowires are self-assembled during the synthesis of the nanowires. The gas sensing capability of this network-structured gas sensor was demonstrated using a diluted NO2. The sensitivity, as a function of temperature, was highest at 200 °C and was determined to be 18 and 180 when the NO2 concentration was 0.5 and 5 ppm, respectively. Our sensor showed higher sensitivity compared to different types of sensors including SnO2 powder-based thin films, SnO2 coating on carbon nanotubes or single/multiple SnO2 nanobelts. The enhanced sensitivity was attributed to the additional modulation of the sensor resistance due to the potential barrier at nanowire/nanowire junctions as well as the surface depletion region of each nanowire.","container-title":"Nanotechnology","DOI":"10.1088/0957-4484/19/9/095508","ISSN":"0957-4484","issue":"9","journalAbbreviation":"Nanotechnology","language":"en","note":"publisher: IOP Publishing","page":"095508","source":"Institute of Physics","title":"Novel fabrication of an SnO&lt;sub&gt;2&lt;/sub&gt; nanowire gas sensor with high sensitivity","volume":"19","author":[{"family":"Choi","given":"Young-Jin"},{"family":"Hwang","given":"In-Sung"},{"family":"Park","given":"Jae-Gwan"},{"family":"Choi","given":"Kyoung Jin"},{"family":"Park","given":"Jae-Hwan"},{"family":"Lee","given":"Jong-Heun"}],"issued":{"date-parts":[["2008",2]]}}}],"schema":"https://github.com/citation-style-language/schema/raw/master/csl-citation.json"} </w:instrText>
                      </w:r>
                      <w:r w:rsidRPr="00181404">
                        <w:rPr>
                          <w:rFonts w:ascii="Times New Roman" w:hAnsi="Times New Roman" w:cs="Times New Roman"/>
                          <w:bCs/>
                          <w:sz w:val="20"/>
                          <w:vertAlign w:val="superscript"/>
                        </w:rPr>
                        <w:fldChar w:fldCharType="separate"/>
                      </w:r>
                      <w:r w:rsidRPr="00181404">
                        <w:rPr>
                          <w:rFonts w:ascii="Times New Roman" w:hAnsi="Times New Roman" w:cs="Times New Roman"/>
                          <w:sz w:val="20"/>
                          <w:szCs w:val="24"/>
                          <w:vertAlign w:val="superscript"/>
                        </w:rPr>
                        <w:t>6</w:t>
                      </w:r>
                      <w:r w:rsidRPr="00181404">
                        <w:rPr>
                          <w:rFonts w:ascii="Times New Roman" w:hAnsi="Times New Roman" w:cs="Times New Roman"/>
                          <w:bCs/>
                          <w:sz w:val="20"/>
                          <w:vertAlign w:val="superscript"/>
                        </w:rPr>
                        <w:fldChar w:fldCharType="end"/>
                      </w:r>
                      <w:r w:rsidRPr="00181404">
                        <w:rPr>
                          <w:rFonts w:ascii="Times New Roman" w:hAnsi="Times New Roman" w:cs="Times New Roman"/>
                          <w:bCs/>
                          <w:sz w:val="20"/>
                        </w:rPr>
                        <w:t xml:space="preserve"> (b) TiO</w:t>
                      </w:r>
                      <w:r w:rsidRPr="00181404">
                        <w:rPr>
                          <w:rFonts w:ascii="Times New Roman" w:hAnsi="Times New Roman" w:cs="Times New Roman"/>
                          <w:bCs/>
                          <w:sz w:val="20"/>
                          <w:vertAlign w:val="subscript"/>
                        </w:rPr>
                        <w:t>2</w:t>
                      </w:r>
                      <w:r w:rsidRPr="00181404">
                        <w:rPr>
                          <w:rFonts w:ascii="Times New Roman" w:hAnsi="Times New Roman" w:cs="Times New Roman"/>
                          <w:bCs/>
                          <w:sz w:val="20"/>
                        </w:rPr>
                        <w:t xml:space="preserve"> nanotubes,</w:t>
                      </w:r>
                      <w:r w:rsidRPr="00181404">
                        <w:rPr>
                          <w:rFonts w:ascii="Times New Roman" w:hAnsi="Times New Roman" w:cs="Times New Roman"/>
                          <w:bCs/>
                          <w:sz w:val="20"/>
                        </w:rPr>
                        <w:fldChar w:fldCharType="begin"/>
                      </w:r>
                      <w:r w:rsidRPr="00181404">
                        <w:rPr>
                          <w:rFonts w:ascii="Times New Roman" w:hAnsi="Times New Roman" w:cs="Times New Roman"/>
                          <w:bCs/>
                          <w:sz w:val="20"/>
                        </w:rPr>
                        <w:instrText xml:space="preserve"> ADDIN ZOTERO_ITEM CSL_CITATION {"citationID":"y1oV9UGN","properties":{"formattedCitation":"\\super 7\\nosupersub{}","plainCitation":"7","noteIndex":0},"citationItems":[{"id":709,"uris":["http://zotero.org/users/8804133/items/3KGJLXSX"],"itemData":{"id":709,"type":"article-journal","abstract":"A new gas sensor using TiO2 nanotube arrays was fabricated and explored for formaldehyde detection at room temperature. Highly ordered vertically grown TiO2 nanotube arrays were synthesized by using the conventional electrochemical anodization process. The sensor using the fabricated nanotube arrays as the sensing elements demonstrated a good response to different concentrations of formaldehyde from 10 to 50ppm and a very good selectivity over other reducing gas species such as ethanol and ammonia at room temperature. While the exact sensing mechanism is unclear, some possibilities are briefly discussed.","container-title":"Sensors and Actuators B: Chemical","DOI":"10.1016/j.snb.2011.02.046","ISSN":"0925-4005","issue":"2","journalAbbreviation":"Sensors and Actuators B: Chemical","language":"en","page":"505-509","source":"ScienceDirect","title":"A selective room temperature formaldehyde gas sensor using TiO&lt;sub&gt;2&lt;/sub&gt; nanotube arrays","volume":"156","author":[{"family":"Lin","given":"Shiwei"},{"family":"Li","given":"Dongrong"},{"family":"Wu","given":"Jian"},{"family":"Li","given":"Xiaogan"},{"family":"Akbar","given":"S. A."}],"issued":{"date-parts":[["2011",8,1]]}}}],"schema":"https://github.com/citation-style-language/schema/raw/master/csl-citation.json"} </w:instrText>
                      </w:r>
                      <w:r w:rsidRPr="00181404">
                        <w:rPr>
                          <w:rFonts w:ascii="Times New Roman" w:hAnsi="Times New Roman" w:cs="Times New Roman"/>
                          <w:bCs/>
                          <w:sz w:val="20"/>
                        </w:rPr>
                        <w:fldChar w:fldCharType="separate"/>
                      </w:r>
                      <w:r w:rsidRPr="00181404">
                        <w:rPr>
                          <w:rFonts w:ascii="Times New Roman" w:hAnsi="Times New Roman" w:cs="Times New Roman"/>
                          <w:sz w:val="20"/>
                          <w:szCs w:val="24"/>
                          <w:vertAlign w:val="superscript"/>
                        </w:rPr>
                        <w:t>7</w:t>
                      </w:r>
                      <w:r w:rsidRPr="00181404">
                        <w:rPr>
                          <w:rFonts w:ascii="Times New Roman" w:hAnsi="Times New Roman" w:cs="Times New Roman"/>
                          <w:bCs/>
                          <w:sz w:val="20"/>
                        </w:rPr>
                        <w:fldChar w:fldCharType="end"/>
                      </w:r>
                      <w:r w:rsidRPr="00181404">
                        <w:rPr>
                          <w:rFonts w:ascii="Times New Roman" w:hAnsi="Times New Roman" w:cs="Times New Roman"/>
                          <w:bCs/>
                          <w:sz w:val="20"/>
                        </w:rPr>
                        <w:t xml:space="preserve"> (c) In</w:t>
                      </w:r>
                      <w:r w:rsidRPr="00181404">
                        <w:rPr>
                          <w:rFonts w:ascii="Times New Roman" w:hAnsi="Times New Roman" w:cs="Times New Roman"/>
                          <w:bCs/>
                          <w:sz w:val="20"/>
                          <w:vertAlign w:val="subscript"/>
                        </w:rPr>
                        <w:t>2</w:t>
                      </w:r>
                      <w:r w:rsidRPr="00181404">
                        <w:rPr>
                          <w:rFonts w:ascii="Times New Roman" w:hAnsi="Times New Roman" w:cs="Times New Roman"/>
                          <w:bCs/>
                          <w:sz w:val="20"/>
                        </w:rPr>
                        <w:t>O</w:t>
                      </w:r>
                      <w:r w:rsidRPr="00181404">
                        <w:rPr>
                          <w:rFonts w:ascii="Times New Roman" w:hAnsi="Times New Roman" w:cs="Times New Roman"/>
                          <w:bCs/>
                          <w:sz w:val="20"/>
                          <w:vertAlign w:val="subscript"/>
                        </w:rPr>
                        <w:t>3</w:t>
                      </w:r>
                      <w:r w:rsidRPr="00181404">
                        <w:rPr>
                          <w:rFonts w:ascii="Times New Roman" w:hAnsi="Times New Roman" w:cs="Times New Roman"/>
                          <w:bCs/>
                          <w:sz w:val="20"/>
                        </w:rPr>
                        <w:t xml:space="preserve"> nanospheres,</w:t>
                      </w:r>
                      <w:r w:rsidRPr="00181404">
                        <w:rPr>
                          <w:rFonts w:ascii="Times New Roman" w:hAnsi="Times New Roman" w:cs="Times New Roman"/>
                          <w:bCs/>
                          <w:sz w:val="20"/>
                        </w:rPr>
                        <w:fldChar w:fldCharType="begin"/>
                      </w:r>
                      <w:r w:rsidRPr="00181404">
                        <w:rPr>
                          <w:rFonts w:ascii="Times New Roman" w:hAnsi="Times New Roman" w:cs="Times New Roman"/>
                          <w:bCs/>
                          <w:sz w:val="20"/>
                        </w:rPr>
                        <w:instrText xml:space="preserve"> ADDIN ZOTERO_ITEM CSL_CITATION {"citationID":"Fv35kptu","properties":{"formattedCitation":"\\super 8\\nosupersub{}","plainCitation":"8","noteIndex":0},"citationItems":[{"id":711,"uris":["http://zotero.org/users/8804133/items/ZZLK2Y8P"],"itemData":{"id":711,"type":"article-journal","abstract":"Nanostructured materials with advantages in large surface-to-volume ratio and high specific surface area have demonstrated great potential in improving the gas sensing property because these structural and morphology features provide improved surface sensing activities. In this work, porous Ce-doped In2O3 nanospheres have been successfully prepared using a facile hydrothermal method, and their morphology, microstructure, and gas-sensing properties were characterized by X-ray diffraction (XRD), X-ray photoelectron spectra (XPS), field emission scanning electron microscopy (FESEM), transmission electron microscopy (TEM) and gas sensing testing (GST). Ce doping not only enhances the response value and reduces response-recovery time but also lowers the operating temperature and retains good stability. The possible reasons for enhanced sensing properties of as-prepared Ce-doped In2O3 sensors were also proposed.","container-title":"Applied Surface Science","DOI":"10.1016/j.apsusc.2017.09.177","ISSN":"0169-4332","journalAbbreviation":"Applied Surface Science","language":"en","page":"478-484","source":"ScienceDirect","title":"Synthesis of Ce-doped In&lt;sub&gt;2&lt;/sub&gt;O&lt;sub&gt;3&lt;/sub&gt; nanostructure for gas sensor applications","volume":"428","author":[{"family":"Liu","given":"Xiaojing"},{"family":"Jiang","given":"Li"},{"family":"Jiang","given":"Xiumei"},{"family":"Tian","given":"Xueying"},{"family":"Sun","given":"Xin"},{"family":"Wang","given":"Yanli"},{"family":"He","given":"Weidong"},{"family":"Hou","given":"Peiyu"},{"family":"Deng","given":"Xiaolong"},{"family":"Xu","given":"Xijin"}],"issued":{"date-parts":[["2018",1,15]]}}}],"schema":"https://github.com/citation-style-language/schema/raw/master/csl-citation.json"} </w:instrText>
                      </w:r>
                      <w:r w:rsidRPr="00181404">
                        <w:rPr>
                          <w:rFonts w:ascii="Times New Roman" w:hAnsi="Times New Roman" w:cs="Times New Roman"/>
                          <w:bCs/>
                          <w:sz w:val="20"/>
                        </w:rPr>
                        <w:fldChar w:fldCharType="separate"/>
                      </w:r>
                      <w:r w:rsidRPr="00181404">
                        <w:rPr>
                          <w:rFonts w:ascii="Times New Roman" w:hAnsi="Times New Roman" w:cs="Times New Roman"/>
                          <w:sz w:val="20"/>
                          <w:szCs w:val="24"/>
                          <w:vertAlign w:val="superscript"/>
                        </w:rPr>
                        <w:t>8</w:t>
                      </w:r>
                      <w:r w:rsidRPr="00181404">
                        <w:rPr>
                          <w:rFonts w:ascii="Times New Roman" w:hAnsi="Times New Roman" w:cs="Times New Roman"/>
                          <w:bCs/>
                          <w:sz w:val="20"/>
                        </w:rPr>
                        <w:fldChar w:fldCharType="end"/>
                      </w:r>
                      <w:r w:rsidRPr="00181404">
                        <w:rPr>
                          <w:rFonts w:ascii="Times New Roman" w:hAnsi="Times New Roman" w:cs="Times New Roman"/>
                          <w:bCs/>
                          <w:sz w:val="20"/>
                        </w:rPr>
                        <w:t xml:space="preserve"> (d) WO</w:t>
                      </w:r>
                      <w:r w:rsidRPr="00181404">
                        <w:rPr>
                          <w:rFonts w:ascii="Times New Roman" w:hAnsi="Times New Roman" w:cs="Times New Roman"/>
                          <w:bCs/>
                          <w:sz w:val="20"/>
                          <w:vertAlign w:val="subscript"/>
                        </w:rPr>
                        <w:t>3</w:t>
                      </w:r>
                      <w:r w:rsidRPr="00181404">
                        <w:rPr>
                          <w:rFonts w:ascii="Times New Roman" w:hAnsi="Times New Roman" w:cs="Times New Roman"/>
                          <w:bCs/>
                          <w:sz w:val="20"/>
                        </w:rPr>
                        <w:t xml:space="preserve"> nanowires,</w:t>
                      </w:r>
                      <w:r w:rsidRPr="00181404">
                        <w:rPr>
                          <w:rFonts w:ascii="Times New Roman" w:hAnsi="Times New Roman" w:cs="Times New Roman"/>
                          <w:bCs/>
                          <w:sz w:val="20"/>
                        </w:rPr>
                        <w:fldChar w:fldCharType="begin"/>
                      </w:r>
                      <w:r w:rsidRPr="00181404">
                        <w:rPr>
                          <w:rFonts w:ascii="Times New Roman" w:hAnsi="Times New Roman" w:cs="Times New Roman"/>
                          <w:bCs/>
                          <w:sz w:val="20"/>
                        </w:rPr>
                        <w:instrText xml:space="preserve"> ADDIN ZOTERO_ITEM CSL_CITATION {"citationID":"MWGQF85G","properties":{"formattedCitation":"\\super 9\\nosupersub{}","plainCitation":"9","noteIndex":0},"citationItems":[{"id":699,"uris":["http://zotero.org/users/8804133/items/Y4VHW28B"],"itemData":{"id":699,"type":"article-journal","abstract":"The gas-sensing mechanism of a one-dimensional nanowire gas sensor was studied based on examination of adsorption–desorption kinetics of oxidizing gases of O2 and NO on a highly porous WO3 nanowire ensemble structure. An identical sensor of a single diameter was used for the examination. The test gases were diluted in either dry air or nitrogen, and reaction temperatures were fixed or varied. We show that the Langmuir adsorption theory applies to the gas surface reactions, and that the detection limit and selectivity of a gas species on a sensor material is determined by the adsorption–desorption reaction kinetics on the surface. Mixed gases, however, interact with each other in the adsorption–desorption processes. The sensor response-and-recovery kinetics is connected to the nanowire conductance in our proposed electron depletion model for nanowire sensors.","container-title":"Sensors and Actuators B: Chemical","DOI":"10.1016/j.snb.2015.06.031","ISSN":"0925-4005","journalAbbreviation":"Sensors and Actuators B: Chemical","language":"en","page":"932-941","source":"ScienceDirect","title":"Surface gas sensing kinetics of a WO&lt;sub&gt;3&lt;/sub&gt; nanowire sensor: part 1—oxidizing gases","title-short":"Surface gas sensing kinetics of a WO3 nanowire sensor","volume":"220","author":[{"family":"Vuong","given":"Nguyen Minh"},{"family":"Kim","given":"Dojin"},{"family":"Kim","given":"Hyojin"}],"issued":{"date-parts":[["2015",12,1]]}}}],"schema":"https://github.com/citation-style-language/schema/raw/master/csl-citation.json"} </w:instrText>
                      </w:r>
                      <w:r w:rsidRPr="00181404">
                        <w:rPr>
                          <w:rFonts w:ascii="Times New Roman" w:hAnsi="Times New Roman" w:cs="Times New Roman"/>
                          <w:bCs/>
                          <w:sz w:val="20"/>
                        </w:rPr>
                        <w:fldChar w:fldCharType="separate"/>
                      </w:r>
                      <w:r w:rsidRPr="00181404">
                        <w:rPr>
                          <w:rFonts w:ascii="Times New Roman" w:hAnsi="Times New Roman" w:cs="Times New Roman"/>
                          <w:sz w:val="20"/>
                          <w:szCs w:val="24"/>
                          <w:vertAlign w:val="superscript"/>
                        </w:rPr>
                        <w:t>9</w:t>
                      </w:r>
                      <w:r w:rsidRPr="00181404">
                        <w:rPr>
                          <w:rFonts w:ascii="Times New Roman" w:hAnsi="Times New Roman" w:cs="Times New Roman"/>
                          <w:bCs/>
                          <w:sz w:val="20"/>
                        </w:rPr>
                        <w:fldChar w:fldCharType="end"/>
                      </w:r>
                      <w:r w:rsidRPr="00181404">
                        <w:rPr>
                          <w:rFonts w:ascii="Times New Roman" w:hAnsi="Times New Roman" w:cs="Times New Roman"/>
                          <w:bCs/>
                          <w:sz w:val="20"/>
                        </w:rPr>
                        <w:t xml:space="preserve"> (e) </w:t>
                      </w:r>
                      <w:proofErr w:type="spellStart"/>
                      <w:r w:rsidRPr="00181404">
                        <w:rPr>
                          <w:rFonts w:ascii="Times New Roman" w:hAnsi="Times New Roman" w:cs="Times New Roman"/>
                          <w:bCs/>
                          <w:sz w:val="20"/>
                        </w:rPr>
                        <w:t>ZnO</w:t>
                      </w:r>
                      <w:proofErr w:type="spellEnd"/>
                      <w:r w:rsidRPr="00181404">
                        <w:rPr>
                          <w:rFonts w:ascii="Times New Roman" w:hAnsi="Times New Roman" w:cs="Times New Roman"/>
                          <w:bCs/>
                          <w:sz w:val="20"/>
                        </w:rPr>
                        <w:t xml:space="preserve"> 3D hierarchical structure,</w:t>
                      </w:r>
                      <w:r w:rsidRPr="00181404">
                        <w:rPr>
                          <w:rFonts w:ascii="Times New Roman" w:hAnsi="Times New Roman" w:cs="Times New Roman"/>
                          <w:bCs/>
                          <w:sz w:val="20"/>
                        </w:rPr>
                        <w:fldChar w:fldCharType="begin"/>
                      </w:r>
                      <w:r w:rsidRPr="00181404">
                        <w:rPr>
                          <w:rFonts w:ascii="Times New Roman" w:hAnsi="Times New Roman" w:cs="Times New Roman"/>
                          <w:bCs/>
                          <w:sz w:val="20"/>
                        </w:rPr>
                        <w:instrText xml:space="preserve"> ADDIN ZOTERO_ITEM CSL_CITATION {"citationID":"UouPAPAu","properties":{"formattedCitation":"\\super 10\\nosupersub{}","plainCitation":"10","noteIndex":0},"citationItems":[{"id":708,"uris":["http://zotero.org/users/8804133/items/R69426JT"],"itemData":{"id":708,"type":"article-journal","abstract":"Highly responsive methanol sensors working at low temperatures are developed using hierarchical ZnO nanorods decorated by Pt nanoparticles. The sensing materials are fabricated following a 3-step process: electrospinning of ZnO nanofibers, hydrothermal growth of hierarchical ZnO nanorods on the nanofibers and UV-assisted deposition of Pt nanoparticles. The morphology, structure and properties of the materials are examined by field-effect scanning electron microscopy, transmission electron microscope, x-ray diffraction, x-ray photoelectron spectroscopy, UV–Vis absorption spectroscopy, and electrical measurements. The methanol sensing performance is investigated at different working temperatures in the range of 110 °C–260 °C. It is observed that the surface modification of the ZnO hierarchical nanorods by Pt nanoparticles results in a remarkable enhancement of the sensing response toward methanol, which can reach approximately 19 500 times higher than that of the unmodified ZnO nanorods-based sensor. In addition, this modification enables lower working temperatures with an optimum range of 140 °C–200 °C. Based on the achieved results, a methanol sensing mechanism of the Pt/ZnO structure is proposed.","container-title":"Nanotechnology","DOI":"10.1088/1361-6528/ac3029","ISSN":"0957-4484","issue":"6","journalAbbreviation":"Nanotechnology","language":"en","note":"publisher: IOP Publishing","page":"065502","source":"Institute of Physics","title":"Low-operating temperature and remarkably responsive methanol sensors using Pt-decorated hierarchical ZnO structure","volume":"33","author":[{"family":"Vuong","given":"Nguyen Minh"},{"family":"Duy","given":"Do Dai"},{"family":"Hieu","given":"Hoang Nhat"},{"family":"Nguyen","given":"Van Nghia"},{"family":"Truong","given":"Nguyen Ngoc Khoa"},{"family":"Bui","given":"Hao Van"},{"family":"Hieu","given":"Nguyen Van"}],"issued":{"date-parts":[["2021",11]]}}}],"schema":"https://github.com/citation-style-language/schema/raw/master/csl-citation.json"} </w:instrText>
                      </w:r>
                      <w:r w:rsidRPr="00181404">
                        <w:rPr>
                          <w:rFonts w:ascii="Times New Roman" w:hAnsi="Times New Roman" w:cs="Times New Roman"/>
                          <w:bCs/>
                          <w:sz w:val="20"/>
                        </w:rPr>
                        <w:fldChar w:fldCharType="separate"/>
                      </w:r>
                      <w:r w:rsidRPr="00181404">
                        <w:rPr>
                          <w:rFonts w:ascii="Times New Roman" w:hAnsi="Times New Roman" w:cs="Times New Roman"/>
                          <w:sz w:val="20"/>
                          <w:szCs w:val="24"/>
                          <w:vertAlign w:val="superscript"/>
                        </w:rPr>
                        <w:t>10</w:t>
                      </w:r>
                      <w:r w:rsidRPr="00181404">
                        <w:rPr>
                          <w:rFonts w:ascii="Times New Roman" w:hAnsi="Times New Roman" w:cs="Times New Roman"/>
                          <w:bCs/>
                          <w:sz w:val="20"/>
                        </w:rPr>
                        <w:fldChar w:fldCharType="end"/>
                      </w:r>
                      <w:r w:rsidRPr="00181404">
                        <w:rPr>
                          <w:rFonts w:ascii="Times New Roman" w:hAnsi="Times New Roman" w:cs="Times New Roman"/>
                          <w:bCs/>
                          <w:sz w:val="20"/>
                        </w:rPr>
                        <w:t xml:space="preserve"> and (f) SnO</w:t>
                      </w:r>
                      <w:r w:rsidRPr="00181404">
                        <w:rPr>
                          <w:rFonts w:ascii="Times New Roman" w:hAnsi="Times New Roman" w:cs="Times New Roman"/>
                          <w:bCs/>
                          <w:sz w:val="20"/>
                          <w:vertAlign w:val="subscript"/>
                        </w:rPr>
                        <w:t>2</w:t>
                      </w:r>
                      <w:r w:rsidRPr="00181404">
                        <w:rPr>
                          <w:rFonts w:ascii="Times New Roman" w:hAnsi="Times New Roman" w:cs="Times New Roman"/>
                          <w:bCs/>
                          <w:sz w:val="20"/>
                        </w:rPr>
                        <w:t xml:space="preserve"> 3D nanoflowers.</w:t>
                      </w:r>
                      <w:r w:rsidRPr="00181404">
                        <w:rPr>
                          <w:rFonts w:ascii="Times New Roman" w:hAnsi="Times New Roman" w:cs="Times New Roman"/>
                          <w:bCs/>
                          <w:sz w:val="20"/>
                        </w:rPr>
                        <w:fldChar w:fldCharType="begin"/>
                      </w:r>
                      <w:r w:rsidRPr="00181404">
                        <w:rPr>
                          <w:rFonts w:ascii="Times New Roman" w:hAnsi="Times New Roman" w:cs="Times New Roman"/>
                          <w:bCs/>
                          <w:sz w:val="20"/>
                        </w:rPr>
                        <w:instrText xml:space="preserve"> ADDIN ZOTERO_ITEM CSL_CITATION {"citationID":"JsxhwEVg","properties":{"formattedCitation":"\\super 11\\nosupersub{}","plainCitation":"11","noteIndex":0},"citationItems":[{"id":704,"uris":["http://zotero.org/users/8804133/items/7N9M6IHK"],"itemData":{"id":704,"type":"article-journal","abstract":"3D SnO2 nanoflowers (NFs) assembled by rod-like nanostructures were synthesized by a facile hydrothermal method only using simple and inexpensive SnCl4·5H2O and NaOH as the starting materials, without using any surfactants or templates. The as-synthesized 3D SnO2 NFs were further functionalized by Pt nanoparticles (NPs) by a simple ammonia precipitate method, and the derived Pt NP-functionalized 3D SnO2 NFs were further investigated for gas sensor application using ethanol as a probe gas. Obtained results showed that the Pt NP-functionalized 3D SnO2 NF sensor exhibited much higher response in comparison with pure SnO2 sensor, altogether with short response/recovery times and good reproducibility. The enhanced gas sensing performances could be attributed to spill-over effect of Pt NPs for promoting gas sensing reactions, the synergic electronic interaction between Pt NPs and SnO2 support, the high surface-to-volume ratio and good electron mobility of the 1D SnO2 nanorod units, and unique 3D hierarchical flower-like nanostructures. It is also expected that the as-prepared 3D SnO2 NFs and Pt NP-functionalized product can be used in other fields such as optoelectronic devices, Li-ion battery and dye sensitized solar cells.","container-title":"Solid-State Electronics","DOI":"10.1016/j.sse.2017.01.005","ISSN":"0038-1101","journalAbbreviation":"Solid-State Electronics","language":"en","page":"20-27","source":"ScienceDirect","title":"Pt nanoparticles functionalized 3D SnO&lt;sub&gt;2&lt;/sub&gt; nanoflowers for gas sensor application","volume":"130","author":[{"family":"Liu","given":"Yinglin"},{"family":"Huang","given":"Jing"},{"family":"Yang","given":"Jiedi"},{"family":"Wang","given":"Shurong"}],"issued":{"date-parts":[["2017",4,1]]}}}],"schema":"https://github.com/citation-style-language/schema/raw/master/csl-citation.json"} </w:instrText>
                      </w:r>
                      <w:r w:rsidRPr="00181404">
                        <w:rPr>
                          <w:rFonts w:ascii="Times New Roman" w:hAnsi="Times New Roman" w:cs="Times New Roman"/>
                          <w:bCs/>
                          <w:sz w:val="20"/>
                        </w:rPr>
                        <w:fldChar w:fldCharType="separate"/>
                      </w:r>
                      <w:r w:rsidRPr="00181404">
                        <w:rPr>
                          <w:rFonts w:ascii="Times New Roman" w:hAnsi="Times New Roman" w:cs="Times New Roman"/>
                          <w:sz w:val="20"/>
                          <w:szCs w:val="24"/>
                          <w:vertAlign w:val="superscript"/>
                        </w:rPr>
                        <w:t>11</w:t>
                      </w:r>
                      <w:r w:rsidRPr="00181404">
                        <w:rPr>
                          <w:rFonts w:ascii="Times New Roman" w:hAnsi="Times New Roman" w:cs="Times New Roman"/>
                          <w:bCs/>
                          <w:sz w:val="20"/>
                        </w:rPr>
                        <w:fldChar w:fldCharType="end"/>
                      </w:r>
                    </w:p>
                  </w:txbxContent>
                </v:textbox>
                <w10:wrap type="square" anchorx="margin" anchory="margin"/>
              </v:shape>
            </w:pict>
          </mc:Fallback>
        </mc:AlternateContent>
      </w:r>
      <w:r w:rsidRPr="004C7AB1">
        <w:rPr>
          <w:rFonts w:ascii="Times New Roman" w:hAnsi="Times New Roman" w:cs="Times New Roman"/>
        </w:rPr>
        <w:t>performance.</w:t>
      </w:r>
      <w:r w:rsidR="00C23394">
        <w:rPr>
          <w:rFonts w:ascii="Times New Roman" w:hAnsi="Times New Roman" w:cs="Times New Roman"/>
        </w:rPr>
        <w:t xml:space="preserve"> </w:t>
      </w:r>
      <w:r w:rsidRPr="004C7AB1">
        <w:rPr>
          <w:rFonts w:ascii="Times New Roman" w:hAnsi="Times New Roman" w:cs="Times New Roman"/>
        </w:rPr>
        <w:t xml:space="preserve">Hence, </w:t>
      </w:r>
      <w:r w:rsidR="003A4D62" w:rsidRPr="003A4D62">
        <w:rPr>
          <w:rFonts w:ascii="Times New Roman" w:hAnsi="Times New Roman" w:cs="Times New Roman"/>
          <w:highlight w:val="yellow"/>
        </w:rPr>
        <w:t xml:space="preserve">nanostructured </w:t>
      </w:r>
      <w:r w:rsidRPr="003A4D62">
        <w:rPr>
          <w:rFonts w:ascii="Times New Roman" w:hAnsi="Times New Roman" w:cs="Times New Roman"/>
          <w:highlight w:val="yellow"/>
        </w:rPr>
        <w:t>SMOs</w:t>
      </w:r>
      <w:r w:rsidRPr="004C7AB1">
        <w:rPr>
          <w:rFonts w:ascii="Times New Roman" w:hAnsi="Times New Roman" w:cs="Times New Roman"/>
        </w:rPr>
        <w:t xml:space="preserve"> have been the most attractive materials for gas sensors. Nevertheless, </w:t>
      </w:r>
      <w:r w:rsidR="003A4D62" w:rsidRPr="003A4D62">
        <w:rPr>
          <w:rFonts w:ascii="Times New Roman" w:hAnsi="Times New Roman" w:cs="Times New Roman"/>
          <w:highlight w:val="yellow"/>
        </w:rPr>
        <w:t xml:space="preserve">nanostructured </w:t>
      </w:r>
      <w:r w:rsidRPr="003A4D62">
        <w:rPr>
          <w:rFonts w:ascii="Times New Roman" w:hAnsi="Times New Roman" w:cs="Times New Roman"/>
          <w:highlight w:val="yellow"/>
        </w:rPr>
        <w:t>SMOs</w:t>
      </w:r>
      <w:r w:rsidRPr="004C7AB1">
        <w:rPr>
          <w:rFonts w:ascii="Times New Roman" w:hAnsi="Times New Roman" w:cs="Times New Roman"/>
        </w:rPr>
        <w:t xml:space="preserve"> synthesized by wet-chemistry processes are commonly in form of powders, which are usually transferred onto pre-patterned electrodes by using methods like screen-printing, dip-coating, and drop-coating to realize a sensor device, which is analogous to the process described in Figure 2A. This well-established fabrication process is quite effective and low-cost; however, it suffers from the lack of control in terms of uniformity and reproducibility of the sensing layer. On-chip fabrication of sensing </w:t>
      </w:r>
      <w:r w:rsidR="002A1385" w:rsidRPr="00245A05">
        <w:rPr>
          <w:rFonts w:ascii="Times New Roman" w:hAnsi="Times New Roman" w:cs="Times New Roman"/>
          <w:noProof/>
        </w:rPr>
        <mc:AlternateContent>
          <mc:Choice Requires="wps">
            <w:drawing>
              <wp:anchor distT="91440" distB="91440" distL="114300" distR="114300" simplePos="0" relativeHeight="251670528" behindDoc="0" locked="0" layoutInCell="1" allowOverlap="1" wp14:anchorId="083C115B" wp14:editId="0950685A">
                <wp:simplePos x="0" y="0"/>
                <wp:positionH relativeFrom="margin">
                  <wp:align>center</wp:align>
                </wp:positionH>
                <wp:positionV relativeFrom="margin">
                  <wp:align>bottom</wp:align>
                </wp:positionV>
                <wp:extent cx="5942965" cy="3679825"/>
                <wp:effectExtent l="0" t="0" r="0" b="0"/>
                <wp:wrapSquare wrapText="bothSides"/>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3679825"/>
                        </a:xfrm>
                        <a:prstGeom prst="rect">
                          <a:avLst/>
                        </a:prstGeom>
                        <a:noFill/>
                        <a:ln w="9525">
                          <a:noFill/>
                          <a:miter lim="800000"/>
                          <a:headEnd/>
                          <a:tailEnd/>
                        </a:ln>
                      </wps:spPr>
                      <wps:txbx>
                        <w:txbxContent>
                          <w:p w14:paraId="15E467F9" w14:textId="77777777" w:rsidR="00F83C16" w:rsidRDefault="00F83C16" w:rsidP="00245A05">
                            <w:pPr>
                              <w:keepNext/>
                              <w:spacing w:after="0"/>
                            </w:pPr>
                            <w:r w:rsidRPr="00913E04">
                              <w:rPr>
                                <w:noProof/>
                              </w:rPr>
                              <w:drawing>
                                <wp:inline distT="0" distB="0" distL="0" distR="0" wp14:anchorId="43886120" wp14:editId="11176FEE">
                                  <wp:extent cx="5751195" cy="2406162"/>
                                  <wp:effectExtent l="0" t="0" r="1905" b="0"/>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1195" cy="2406162"/>
                                          </a:xfrm>
                                          <a:prstGeom prst="rect">
                                            <a:avLst/>
                                          </a:prstGeom>
                                        </pic:spPr>
                                      </pic:pic>
                                    </a:graphicData>
                                  </a:graphic>
                                </wp:inline>
                              </w:drawing>
                            </w:r>
                          </w:p>
                          <w:p w14:paraId="55F193A4" w14:textId="2A96E600" w:rsidR="00F83C16" w:rsidRPr="00425E8F" w:rsidRDefault="00F83C16" w:rsidP="00425E8F">
                            <w:pPr>
                              <w:tabs>
                                <w:tab w:val="left" w:pos="540"/>
                              </w:tabs>
                              <w:spacing w:before="120" w:after="120" w:line="276" w:lineRule="auto"/>
                              <w:jc w:val="both"/>
                              <w:rPr>
                                <w:rFonts w:ascii="Times New Roman" w:hAnsi="Times New Roman" w:cs="Times New Roman"/>
                                <w:b/>
                                <w:sz w:val="20"/>
                              </w:rPr>
                            </w:pPr>
                            <w:r w:rsidRPr="00425E8F">
                              <w:rPr>
                                <w:rFonts w:ascii="Times New Roman" w:hAnsi="Times New Roman" w:cs="Times New Roman"/>
                                <w:b/>
                                <w:sz w:val="20"/>
                              </w:rPr>
                              <w:t xml:space="preserve">Figure </w:t>
                            </w:r>
                            <w:r w:rsidRPr="00425E8F">
                              <w:rPr>
                                <w:rFonts w:ascii="Times New Roman" w:hAnsi="Times New Roman" w:cs="Times New Roman"/>
                                <w:b/>
                                <w:sz w:val="20"/>
                              </w:rPr>
                              <w:fldChar w:fldCharType="begin"/>
                            </w:r>
                            <w:r w:rsidRPr="00425E8F">
                              <w:rPr>
                                <w:rFonts w:ascii="Times New Roman" w:hAnsi="Times New Roman" w:cs="Times New Roman"/>
                                <w:b/>
                                <w:sz w:val="20"/>
                              </w:rPr>
                              <w:instrText xml:space="preserve"> SEQ Figure \* ARABIC </w:instrText>
                            </w:r>
                            <w:r w:rsidRPr="00425E8F">
                              <w:rPr>
                                <w:rFonts w:ascii="Times New Roman" w:hAnsi="Times New Roman" w:cs="Times New Roman"/>
                                <w:b/>
                                <w:sz w:val="20"/>
                              </w:rPr>
                              <w:fldChar w:fldCharType="separate"/>
                            </w:r>
                            <w:r>
                              <w:rPr>
                                <w:rFonts w:ascii="Times New Roman" w:hAnsi="Times New Roman" w:cs="Times New Roman"/>
                                <w:b/>
                                <w:noProof/>
                                <w:sz w:val="20"/>
                              </w:rPr>
                              <w:t>2</w:t>
                            </w:r>
                            <w:r w:rsidRPr="00425E8F">
                              <w:rPr>
                                <w:rFonts w:ascii="Times New Roman" w:hAnsi="Times New Roman" w:cs="Times New Roman"/>
                                <w:b/>
                                <w:sz w:val="20"/>
                              </w:rPr>
                              <w:fldChar w:fldCharType="end"/>
                            </w:r>
                            <w:r w:rsidRPr="00425E8F">
                              <w:rPr>
                                <w:rFonts w:ascii="Times New Roman" w:hAnsi="Times New Roman" w:cs="Times New Roman"/>
                                <w:b/>
                                <w:sz w:val="20"/>
                              </w:rPr>
                              <w:t xml:space="preserve">. </w:t>
                            </w:r>
                            <w:r w:rsidRPr="00425E8F">
                              <w:rPr>
                                <w:rFonts w:ascii="Times New Roman" w:hAnsi="Times New Roman" w:cs="Times New Roman"/>
                                <w:bCs/>
                                <w:sz w:val="20"/>
                              </w:rPr>
                              <w:t>(A) Typical steps in a fabrication process of gas sensors employing sensing materials synthesized by hydrothermal method:</w:t>
                            </w:r>
                            <w:r w:rsidRPr="00425E8F">
                              <w:rPr>
                                <w:rFonts w:ascii="Times New Roman" w:hAnsi="Times New Roman" w:cs="Times New Roman"/>
                                <w:bCs/>
                                <w:sz w:val="20"/>
                              </w:rPr>
                              <w:fldChar w:fldCharType="begin"/>
                            </w:r>
                            <w:r w:rsidRPr="00425E8F">
                              <w:rPr>
                                <w:rFonts w:ascii="Times New Roman" w:hAnsi="Times New Roman" w:cs="Times New Roman"/>
                                <w:bCs/>
                                <w:sz w:val="20"/>
                              </w:rPr>
                              <w:instrText xml:space="preserve"> ADDIN ZOTERO_ITEM CSL_CITATION {"citationID":"hLMucCw6","properties":{"formattedCitation":"\\super 12\\nosupersub{}","plainCitation":"12","noteIndex":0},"citationItems":[{"id":715,"uris":["http://zotero.org/users/8804133/items/SP8BDGSZ"],"itemData":{"id":715,"type":"article-journal","abstract":"Fabrication of a high-performance room-temperature (RT) gas sensor is important for the future integration of sensors into smart, portable and Internet-of-Things (IoT)-based devices. Herein, we developed a NO2 gas sensor based on ultrathin MoS2 nanoflowers with high sensitivity at RT. The MoS2 flower-like nanostructures were synthesised via a simple hydrothermal method with different growth times of 24, 36, 48, and 60 h. The synthesised MoS2 nanoflowers were subsequently characterised by scanning electron microscopy, X-ray diffraction, Raman spectroscopy, energy-dispersive X-ray spectroscopy and transmission electron microscopy. The petal-like nanosheets in pure MoS2 agglomerated to form a flower-like structure with Raman vibrational modes at 378 and 403 cm−1 and crystallisation in the hexagonal phase. The specific surface areas of the MoS2 grown at different times were measured by using the Brunauer–Emmett–Teller method. The largest specific surface area of 56.57 m2 g−1 was obtained for the MoS2 nanoflowers grown for 48 h. This sample also possessed the smallest activation energy of 0.08 eV. The gas-sensing characteristics of sensors based on the synthesised MoS2 nanostructures were investigated using oxidising and reducing gases, such as NO2, SO2, H2, CH4, CO and NH3, at different concentrations and at working temperatures ranging from RT to 150 °C. The sensor based on the MoS2 nanoflowers grown for 48 h showed a high gas response of 67.4% and high selectivity to 10 ppm NO2 at RT. This finding can be ascribed to the synergistic effects of largest specific surface area, smallest crystallite size and lowest activation energy of the MoS2-48 h sample among the samples. The sensors also exhibited a relative humidity-independent sensing characteristic at RT and a low detection limit of 84 ppb, thereby allowing their practical application to portable IoT-based devices.","container-title":"RSC Advances","DOI":"10.1039/D0RA00121J","ISSN":"2046-2069","issue":"22","journalAbbreviation":"RSC Adv.","language":"en","note":"publisher: The Royal Society of Chemistry","page":"12759-12771","source":"pubs.rsc.org","title":"Controlled synthesis of ultrathin MoS&lt;sub&gt;2&lt;/sub&gt; nanoflowers for highly enhanced NO&lt;sub&gt;2&lt;/sub&gt; sensing at room temperature","volume":"10","author":[{"family":"Thang","given":"Nguyen Tat"},{"family":"Hong","given":"Le Thi"},{"family":"Thoan","given":"Nguyen Hoang"},{"family":"Hung","given":"Chu Manh"},{"family":"Duy","given":"Nguyen Van"},{"family":"Hieu","given":"Nguyen Van"},{"family":"Hoa","given":"Nguyen Duc"}],"issued":{"date-parts":[["2020",3,30]]}}}],"schema":"https://github.com/citation-style-language/schema/raw/master/csl-citation.json"} </w:instrText>
                            </w:r>
                            <w:r w:rsidRPr="00425E8F">
                              <w:rPr>
                                <w:rFonts w:ascii="Times New Roman" w:hAnsi="Times New Roman" w:cs="Times New Roman"/>
                                <w:bCs/>
                                <w:sz w:val="20"/>
                              </w:rPr>
                              <w:fldChar w:fldCharType="separate"/>
                            </w:r>
                            <w:r w:rsidRPr="00425E8F">
                              <w:rPr>
                                <w:rFonts w:ascii="Times New Roman" w:hAnsi="Times New Roman" w:cs="Times New Roman"/>
                                <w:sz w:val="20"/>
                                <w:szCs w:val="24"/>
                                <w:vertAlign w:val="superscript"/>
                              </w:rPr>
                              <w:t>12</w:t>
                            </w:r>
                            <w:r w:rsidRPr="00425E8F">
                              <w:rPr>
                                <w:rFonts w:ascii="Times New Roman" w:hAnsi="Times New Roman" w:cs="Times New Roman"/>
                                <w:bCs/>
                                <w:sz w:val="20"/>
                              </w:rPr>
                              <w:fldChar w:fldCharType="end"/>
                            </w:r>
                            <w:r w:rsidRPr="00425E8F">
                              <w:rPr>
                                <w:rFonts w:ascii="Times New Roman" w:hAnsi="Times New Roman" w:cs="Times New Roman"/>
                                <w:bCs/>
                                <w:sz w:val="20"/>
                              </w:rPr>
                              <w:t xml:space="preserve"> (a) mixing precursors and stirring, (b) hydrothermal treatment, (c) collecting and washing the solid product, (d) drop-coating of sensing materials onto pre-patterned electrodes, and (e) thermal annealing; (B) On-chip growth of </w:t>
                            </w:r>
                            <w:proofErr w:type="spellStart"/>
                            <w:r w:rsidRPr="00425E8F">
                              <w:rPr>
                                <w:rFonts w:ascii="Times New Roman" w:hAnsi="Times New Roman" w:cs="Times New Roman"/>
                                <w:bCs/>
                                <w:sz w:val="20"/>
                              </w:rPr>
                              <w:t>ZnO</w:t>
                            </w:r>
                            <w:proofErr w:type="spellEnd"/>
                            <w:r w:rsidRPr="00425E8F">
                              <w:rPr>
                                <w:rFonts w:ascii="Times New Roman" w:hAnsi="Times New Roman" w:cs="Times New Roman"/>
                                <w:bCs/>
                                <w:sz w:val="20"/>
                              </w:rPr>
                              <w:t xml:space="preserve"> nanowires:</w:t>
                            </w:r>
                            <w:r w:rsidRPr="00425E8F">
                              <w:rPr>
                                <w:rFonts w:ascii="Times New Roman" w:hAnsi="Times New Roman" w:cs="Times New Roman"/>
                                <w:bCs/>
                                <w:sz w:val="20"/>
                              </w:rPr>
                              <w:fldChar w:fldCharType="begin"/>
                            </w:r>
                            <w:r w:rsidRPr="00425E8F">
                              <w:rPr>
                                <w:rFonts w:ascii="Times New Roman" w:hAnsi="Times New Roman" w:cs="Times New Roman"/>
                                <w:bCs/>
                                <w:sz w:val="20"/>
                              </w:rPr>
                              <w:instrText xml:space="preserve"> ADDIN ZOTERO_ITEM CSL_CITATION {"citationID":"f22TpTsH","properties":{"formattedCitation":"\\super 13\\nosupersub{}","plainCitation":"13","noteIndex":0},"citationItems":[{"id":718,"uris":["http://zotero.org/users/8804133/items/NYUHK6IH"],"itemData":{"id":718,"type":"article-journal","abstract":"ZnO-nanowire gas sensors were fabricated by a selective growth of nanowires on patterned Au catalysts thus forming nanowire air bridges or ‘nanobridges’ between two Pt pillar electrodes. The gas sensing properties of nanobridge gas sensors were demonstrated using a diluted NO2. The response, as a function of temperature, was highest at 225°C and was linearly increased with the concentration of NO2 in the range of 0.5–3ppm and then showed a sign of saturation. Our sensor showed higher response compared with different types of sensors including ZnO nanocrystals, Sn- and In-doped ZnO thin film, or ZnO nanowires. The enhanced response was attributed to the additional modulation of the sensor resistance due to potential barrier at nanowire/nanowire junctions as well as the surface depletion region of each nanowire. Also nanobridge structure enabled fast recovery behavior because desorbed gas molecules can be easily swept away from the surface of ZnO nanowire without re-adsorption.","container-title":"Sensors and Actuators B: Chemical","DOI":"10.1016/j.snb.2009.02.008","ISSN":"0925-4005","issue":"1","journalAbbreviation":"Sensors and Actuators B: Chemical","language":"en","page":"168-173","source":"ScienceDirect","title":"On-chip fabrication of ZnO-nanowire gas sensor with high gas sensitivity","volume":"138","author":[{"family":"Ahn","given":"M. -W."},{"family":"Park","given":"K. -S."},{"family":"Heo","given":"J. -H."},{"family":"Kim","given":"D. -W."},{"family":"Choi","given":"K. J."},{"family":"Park","given":"J. -G."}],"issued":{"date-parts":[["2009",4,24]]}}}],"schema":"https://github.com/citation-style-language/schema/raw/master/csl-citation.json"} </w:instrText>
                            </w:r>
                            <w:r w:rsidRPr="00425E8F">
                              <w:rPr>
                                <w:rFonts w:ascii="Times New Roman" w:hAnsi="Times New Roman" w:cs="Times New Roman"/>
                                <w:bCs/>
                                <w:sz w:val="20"/>
                              </w:rPr>
                              <w:fldChar w:fldCharType="separate"/>
                            </w:r>
                            <w:r w:rsidRPr="00425E8F">
                              <w:rPr>
                                <w:rFonts w:ascii="Times New Roman" w:hAnsi="Times New Roman" w:cs="Times New Roman"/>
                                <w:sz w:val="20"/>
                                <w:szCs w:val="24"/>
                                <w:vertAlign w:val="superscript"/>
                              </w:rPr>
                              <w:t>13</w:t>
                            </w:r>
                            <w:r w:rsidRPr="00425E8F">
                              <w:rPr>
                                <w:rFonts w:ascii="Times New Roman" w:hAnsi="Times New Roman" w:cs="Times New Roman"/>
                                <w:bCs/>
                                <w:sz w:val="20"/>
                              </w:rPr>
                              <w:fldChar w:fldCharType="end"/>
                            </w:r>
                            <w:r w:rsidRPr="00425E8F">
                              <w:rPr>
                                <w:rFonts w:ascii="Times New Roman" w:hAnsi="Times New Roman" w:cs="Times New Roman"/>
                                <w:bCs/>
                                <w:sz w:val="20"/>
                              </w:rPr>
                              <w:t xml:space="preserve"> (a) a schematic drawing describing the selective growth of </w:t>
                            </w:r>
                            <w:proofErr w:type="spellStart"/>
                            <w:r w:rsidRPr="00425E8F">
                              <w:rPr>
                                <w:rFonts w:ascii="Times New Roman" w:hAnsi="Times New Roman" w:cs="Times New Roman"/>
                                <w:bCs/>
                                <w:sz w:val="20"/>
                              </w:rPr>
                              <w:t>ZnO</w:t>
                            </w:r>
                            <w:proofErr w:type="spellEnd"/>
                            <w:r w:rsidRPr="00425E8F">
                              <w:rPr>
                                <w:rFonts w:ascii="Times New Roman" w:hAnsi="Times New Roman" w:cs="Times New Roman"/>
                                <w:bCs/>
                                <w:sz w:val="20"/>
                              </w:rPr>
                              <w:t xml:space="preserve">, (b)-(d) SEM images of the </w:t>
                            </w:r>
                            <w:proofErr w:type="spellStart"/>
                            <w:r w:rsidRPr="00425E8F">
                              <w:rPr>
                                <w:rFonts w:ascii="Times New Roman" w:hAnsi="Times New Roman" w:cs="Times New Roman"/>
                                <w:bCs/>
                                <w:sz w:val="20"/>
                              </w:rPr>
                              <w:t>ZnO</w:t>
                            </w:r>
                            <w:proofErr w:type="spellEnd"/>
                            <w:r w:rsidRPr="00425E8F">
                              <w:rPr>
                                <w:rFonts w:ascii="Times New Roman" w:hAnsi="Times New Roman" w:cs="Times New Roman"/>
                                <w:bCs/>
                                <w:sz w:val="20"/>
                              </w:rPr>
                              <w:t xml:space="preserve"> nanowires taken in the area between the two Pt electrodes ((b) – cross sectional view and (d) – top view).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3C115B" id="Text Box 2" o:spid="_x0000_s1027" type="#_x0000_t202" style="position:absolute;left:0;text-align:left;margin-left:0;margin-top:0;width:467.95pt;height:289.75pt;z-index:251670528;visibility:visible;mso-wrap-style:square;mso-width-percent:0;mso-height-percent:200;mso-wrap-distance-left:9pt;mso-wrap-distance-top:7.2pt;mso-wrap-distance-right:9pt;mso-wrap-distance-bottom:7.2pt;mso-position-horizontal:center;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" filled="f" stroked="f">
                <v:textbox style="mso-fit-shape-to-text:t">
                  <w:txbxContent>
                    <w:p w14:paraId="15E467F9" w14:textId="77777777" w:rsidR="00F83C16" w:rsidRDefault="00F83C16" w:rsidP="00245A05">
                      <w:pPr>
                        <w:keepNext/>
                        <w:spacing w:after="0"/>
                      </w:pPr>
                      <w:r w:rsidRPr="00913E04">
                        <w:rPr>
                          <w:noProof/>
                        </w:rPr>
                        <w:drawing>
                          <wp:inline distT="0" distB="0" distL="0" distR="0" wp14:anchorId="43886120" wp14:editId="11176FEE">
                            <wp:extent cx="5751195" cy="2406162"/>
                            <wp:effectExtent l="0" t="0" r="1905" b="0"/>
                            <wp:docPr id="26" name="Picture 2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iagram&#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51195" cy="2406162"/>
                                    </a:xfrm>
                                    <a:prstGeom prst="rect">
                                      <a:avLst/>
                                    </a:prstGeom>
                                  </pic:spPr>
                                </pic:pic>
                              </a:graphicData>
                            </a:graphic>
                          </wp:inline>
                        </w:drawing>
                      </w:r>
                    </w:p>
                    <w:p w14:paraId="55F193A4" w14:textId="2A96E600" w:rsidR="00F83C16" w:rsidRPr="00425E8F" w:rsidRDefault="00F83C16" w:rsidP="00425E8F">
                      <w:pPr>
                        <w:tabs>
                          <w:tab w:val="left" w:pos="540"/>
                        </w:tabs>
                        <w:spacing w:before="120" w:after="120" w:line="276" w:lineRule="auto"/>
                        <w:jc w:val="both"/>
                        <w:rPr>
                          <w:rFonts w:ascii="Times New Roman" w:hAnsi="Times New Roman" w:cs="Times New Roman"/>
                          <w:b/>
                          <w:sz w:val="20"/>
                        </w:rPr>
                      </w:pPr>
                      <w:r w:rsidRPr="00425E8F">
                        <w:rPr>
                          <w:rFonts w:ascii="Times New Roman" w:hAnsi="Times New Roman" w:cs="Times New Roman"/>
                          <w:b/>
                          <w:sz w:val="20"/>
                        </w:rPr>
                        <w:t xml:space="preserve">Figure </w:t>
                      </w:r>
                      <w:r w:rsidRPr="00425E8F">
                        <w:rPr>
                          <w:rFonts w:ascii="Times New Roman" w:hAnsi="Times New Roman" w:cs="Times New Roman"/>
                          <w:b/>
                          <w:sz w:val="20"/>
                        </w:rPr>
                        <w:fldChar w:fldCharType="begin"/>
                      </w:r>
                      <w:r w:rsidRPr="00425E8F">
                        <w:rPr>
                          <w:rFonts w:ascii="Times New Roman" w:hAnsi="Times New Roman" w:cs="Times New Roman"/>
                          <w:b/>
                          <w:sz w:val="20"/>
                        </w:rPr>
                        <w:instrText xml:space="preserve"> SEQ Figure \* ARABIC </w:instrText>
                      </w:r>
                      <w:r w:rsidRPr="00425E8F">
                        <w:rPr>
                          <w:rFonts w:ascii="Times New Roman" w:hAnsi="Times New Roman" w:cs="Times New Roman"/>
                          <w:b/>
                          <w:sz w:val="20"/>
                        </w:rPr>
                        <w:fldChar w:fldCharType="separate"/>
                      </w:r>
                      <w:r>
                        <w:rPr>
                          <w:rFonts w:ascii="Times New Roman" w:hAnsi="Times New Roman" w:cs="Times New Roman"/>
                          <w:b/>
                          <w:noProof/>
                          <w:sz w:val="20"/>
                        </w:rPr>
                        <w:t>2</w:t>
                      </w:r>
                      <w:r w:rsidRPr="00425E8F">
                        <w:rPr>
                          <w:rFonts w:ascii="Times New Roman" w:hAnsi="Times New Roman" w:cs="Times New Roman"/>
                          <w:b/>
                          <w:sz w:val="20"/>
                        </w:rPr>
                        <w:fldChar w:fldCharType="end"/>
                      </w:r>
                      <w:r w:rsidRPr="00425E8F">
                        <w:rPr>
                          <w:rFonts w:ascii="Times New Roman" w:hAnsi="Times New Roman" w:cs="Times New Roman"/>
                          <w:b/>
                          <w:sz w:val="20"/>
                        </w:rPr>
                        <w:t xml:space="preserve">. </w:t>
                      </w:r>
                      <w:r w:rsidRPr="00425E8F">
                        <w:rPr>
                          <w:rFonts w:ascii="Times New Roman" w:hAnsi="Times New Roman" w:cs="Times New Roman"/>
                          <w:bCs/>
                          <w:sz w:val="20"/>
                        </w:rPr>
                        <w:t>(A) Typical steps in a fabrication process of gas sensors employing sensing materials synthesized by hydrothermal method:</w:t>
                      </w:r>
                      <w:r w:rsidRPr="00425E8F">
                        <w:rPr>
                          <w:rFonts w:ascii="Times New Roman" w:hAnsi="Times New Roman" w:cs="Times New Roman"/>
                          <w:bCs/>
                          <w:sz w:val="20"/>
                        </w:rPr>
                        <w:fldChar w:fldCharType="begin"/>
                      </w:r>
                      <w:r w:rsidRPr="00425E8F">
                        <w:rPr>
                          <w:rFonts w:ascii="Times New Roman" w:hAnsi="Times New Roman" w:cs="Times New Roman"/>
                          <w:bCs/>
                          <w:sz w:val="20"/>
                        </w:rPr>
                        <w:instrText xml:space="preserve"> ADDIN ZOTERO_ITEM CSL_CITATION {"citationID":"hLMucCw6","properties":{"formattedCitation":"\\super 12\\nosupersub{}","plainCitation":"12","noteIndex":0},"citationItems":[{"id":715,"uris":["http://zotero.org/users/8804133/items/SP8BDGSZ"],"itemData":{"id":715,"type":"article-journal","abstract":"Fabrication of a high-performance room-temperature (RT) gas sensor is important for the future integration of sensors into smart, portable and Internet-of-Things (IoT)-based devices. Herein, we developed a NO2 gas sensor based on ultrathin MoS2 nanoflowers with high sensitivity at RT. The MoS2 flower-like nanostructures were synthesised via a simple hydrothermal method with different growth times of 24, 36, 48, and 60 h. The synthesised MoS2 nanoflowers were subsequently characterised by scanning electron microscopy, X-ray diffraction, Raman spectroscopy, energy-dispersive X-ray spectroscopy and transmission electron microscopy. The petal-like nanosheets in pure MoS2 agglomerated to form a flower-like structure with Raman vibrational modes at 378 and 403 cm−1 and crystallisation in the hexagonal phase. The specific surface areas of the MoS2 grown at different times were measured by using the Brunauer–Emmett–Teller method. The largest specific surface area of 56.57 m2 g−1 was obtained for the MoS2 nanoflowers grown for 48 h. This sample also possessed the smallest activation energy of 0.08 eV. The gas-sensing characteristics of sensors based on the synthesised MoS2 nanostructures were investigated using oxidising and reducing gases, such as NO2, SO2, H2, CH4, CO and NH3, at different concentrations and at working temperatures ranging from RT to 150 °C. The sensor based on the MoS2 nanoflowers grown for 48 h showed a high gas response of 67.4% and high selectivity to 10 ppm NO2 at RT. This finding can be ascribed to the synergistic effects of largest specific surface area, smallest crystallite size and lowest activation energy of the MoS2-48 h sample among the samples. The sensors also exhibited a relative humidity-independent sensing characteristic at RT and a low detection limit of 84 ppb, thereby allowing their practical application to portable IoT-based devices.","container-title":"RSC Advances","DOI":"10.1039/D0RA00121J","ISSN":"2046-2069","issue":"22","journalAbbreviation":"RSC Adv.","language":"en","note":"publisher: The Royal Society of Chemistry","page":"12759-12771","source":"pubs.rsc.org","title":"Controlled synthesis of ultrathin MoS&lt;sub&gt;2&lt;/sub&gt; nanoflowers for highly enhanced NO&lt;sub&gt;2&lt;/sub&gt; sensing at room temperature","volume":"10","author":[{"family":"Thang","given":"Nguyen Tat"},{"family":"Hong","given":"Le Thi"},{"family":"Thoan","given":"Nguyen Hoang"},{"family":"Hung","given":"Chu Manh"},{"family":"Duy","given":"Nguyen Van"},{"family":"Hieu","given":"Nguyen Van"},{"family":"Hoa","given":"Nguyen Duc"}],"issued":{"date-parts":[["2020",3,30]]}}}],"schema":"https://github.com/citation-style-language/schema/raw/master/csl-citation.json"} </w:instrText>
                      </w:r>
                      <w:r w:rsidRPr="00425E8F">
                        <w:rPr>
                          <w:rFonts w:ascii="Times New Roman" w:hAnsi="Times New Roman" w:cs="Times New Roman"/>
                          <w:bCs/>
                          <w:sz w:val="20"/>
                        </w:rPr>
                        <w:fldChar w:fldCharType="separate"/>
                      </w:r>
                      <w:r w:rsidRPr="00425E8F">
                        <w:rPr>
                          <w:rFonts w:ascii="Times New Roman" w:hAnsi="Times New Roman" w:cs="Times New Roman"/>
                          <w:sz w:val="20"/>
                          <w:szCs w:val="24"/>
                          <w:vertAlign w:val="superscript"/>
                        </w:rPr>
                        <w:t>12</w:t>
                      </w:r>
                      <w:r w:rsidRPr="00425E8F">
                        <w:rPr>
                          <w:rFonts w:ascii="Times New Roman" w:hAnsi="Times New Roman" w:cs="Times New Roman"/>
                          <w:bCs/>
                          <w:sz w:val="20"/>
                        </w:rPr>
                        <w:fldChar w:fldCharType="end"/>
                      </w:r>
                      <w:r w:rsidRPr="00425E8F">
                        <w:rPr>
                          <w:rFonts w:ascii="Times New Roman" w:hAnsi="Times New Roman" w:cs="Times New Roman"/>
                          <w:bCs/>
                          <w:sz w:val="20"/>
                        </w:rPr>
                        <w:t xml:space="preserve"> (a) mixing precursors and stirring, (b) hydrothermal treatment, (c) collecting and washing the solid product, (d) drop-coating of sensing materials onto pre-patterned electrodes, and (e) thermal annealing; (B) On-chip growth of </w:t>
                      </w:r>
                      <w:proofErr w:type="spellStart"/>
                      <w:r w:rsidRPr="00425E8F">
                        <w:rPr>
                          <w:rFonts w:ascii="Times New Roman" w:hAnsi="Times New Roman" w:cs="Times New Roman"/>
                          <w:bCs/>
                          <w:sz w:val="20"/>
                        </w:rPr>
                        <w:t>ZnO</w:t>
                      </w:r>
                      <w:proofErr w:type="spellEnd"/>
                      <w:r w:rsidRPr="00425E8F">
                        <w:rPr>
                          <w:rFonts w:ascii="Times New Roman" w:hAnsi="Times New Roman" w:cs="Times New Roman"/>
                          <w:bCs/>
                          <w:sz w:val="20"/>
                        </w:rPr>
                        <w:t xml:space="preserve"> nanowires:</w:t>
                      </w:r>
                      <w:r w:rsidRPr="00425E8F">
                        <w:rPr>
                          <w:rFonts w:ascii="Times New Roman" w:hAnsi="Times New Roman" w:cs="Times New Roman"/>
                          <w:bCs/>
                          <w:sz w:val="20"/>
                        </w:rPr>
                        <w:fldChar w:fldCharType="begin"/>
                      </w:r>
                      <w:r w:rsidRPr="00425E8F">
                        <w:rPr>
                          <w:rFonts w:ascii="Times New Roman" w:hAnsi="Times New Roman" w:cs="Times New Roman"/>
                          <w:bCs/>
                          <w:sz w:val="20"/>
                        </w:rPr>
                        <w:instrText xml:space="preserve"> ADDIN ZOTERO_ITEM CSL_CITATION {"citationID":"f22TpTsH","properties":{"formattedCitation":"\\super 13\\nosupersub{}","plainCitation":"13","noteIndex":0},"citationItems":[{"id":718,"uris":["http://zotero.org/users/8804133/items/NYUHK6IH"],"itemData":{"id":718,"type":"article-journal","abstract":"ZnO-nanowire gas sensors were fabricated by a selective growth of nanowires on patterned Au catalysts thus forming nanowire air bridges or ‘nanobridges’ between two Pt pillar electrodes. The gas sensing properties of nanobridge gas sensors were demonstrated using a diluted NO2. The response, as a function of temperature, was highest at 225°C and was linearly increased with the concentration of NO2 in the range of 0.5–3ppm and then showed a sign of saturation. Our sensor showed higher response compared with different types of sensors including ZnO nanocrystals, Sn- and In-doped ZnO thin film, or ZnO nanowires. The enhanced response was attributed to the additional modulation of the sensor resistance due to potential barrier at nanowire/nanowire junctions as well as the surface depletion region of each nanowire. Also nanobridge structure enabled fast recovery behavior because desorbed gas molecules can be easily swept away from the surface of ZnO nanowire without re-adsorption.","container-title":"Sensors and Actuators B: Chemical","DOI":"10.1016/j.snb.2009.02.008","ISSN":"0925-4005","issue":"1","journalAbbreviation":"Sensors and Actuators B: Chemical","language":"en","page":"168-173","source":"ScienceDirect","title":"On-chip fabrication of ZnO-nanowire gas sensor with high gas sensitivity","volume":"138","author":[{"family":"Ahn","given":"M. -W."},{"family":"Park","given":"K. -S."},{"family":"Heo","given":"J. -H."},{"family":"Kim","given":"D. -W."},{"family":"Choi","given":"K. J."},{"family":"Park","given":"J. -G."}],"issued":{"date-parts":[["2009",4,24]]}}}],"schema":"https://github.com/citation-style-language/schema/raw/master/csl-citation.json"} </w:instrText>
                      </w:r>
                      <w:r w:rsidRPr="00425E8F">
                        <w:rPr>
                          <w:rFonts w:ascii="Times New Roman" w:hAnsi="Times New Roman" w:cs="Times New Roman"/>
                          <w:bCs/>
                          <w:sz w:val="20"/>
                        </w:rPr>
                        <w:fldChar w:fldCharType="separate"/>
                      </w:r>
                      <w:r w:rsidRPr="00425E8F">
                        <w:rPr>
                          <w:rFonts w:ascii="Times New Roman" w:hAnsi="Times New Roman" w:cs="Times New Roman"/>
                          <w:sz w:val="20"/>
                          <w:szCs w:val="24"/>
                          <w:vertAlign w:val="superscript"/>
                        </w:rPr>
                        <w:t>13</w:t>
                      </w:r>
                      <w:r w:rsidRPr="00425E8F">
                        <w:rPr>
                          <w:rFonts w:ascii="Times New Roman" w:hAnsi="Times New Roman" w:cs="Times New Roman"/>
                          <w:bCs/>
                          <w:sz w:val="20"/>
                        </w:rPr>
                        <w:fldChar w:fldCharType="end"/>
                      </w:r>
                      <w:r w:rsidRPr="00425E8F">
                        <w:rPr>
                          <w:rFonts w:ascii="Times New Roman" w:hAnsi="Times New Roman" w:cs="Times New Roman"/>
                          <w:bCs/>
                          <w:sz w:val="20"/>
                        </w:rPr>
                        <w:t xml:space="preserve"> (a) a schematic drawing describing the selective growth of </w:t>
                      </w:r>
                      <w:proofErr w:type="spellStart"/>
                      <w:r w:rsidRPr="00425E8F">
                        <w:rPr>
                          <w:rFonts w:ascii="Times New Roman" w:hAnsi="Times New Roman" w:cs="Times New Roman"/>
                          <w:bCs/>
                          <w:sz w:val="20"/>
                        </w:rPr>
                        <w:t>ZnO</w:t>
                      </w:r>
                      <w:proofErr w:type="spellEnd"/>
                      <w:r w:rsidRPr="00425E8F">
                        <w:rPr>
                          <w:rFonts w:ascii="Times New Roman" w:hAnsi="Times New Roman" w:cs="Times New Roman"/>
                          <w:bCs/>
                          <w:sz w:val="20"/>
                        </w:rPr>
                        <w:t xml:space="preserve">, (b)-(d) SEM images of the </w:t>
                      </w:r>
                      <w:proofErr w:type="spellStart"/>
                      <w:r w:rsidRPr="00425E8F">
                        <w:rPr>
                          <w:rFonts w:ascii="Times New Roman" w:hAnsi="Times New Roman" w:cs="Times New Roman"/>
                          <w:bCs/>
                          <w:sz w:val="20"/>
                        </w:rPr>
                        <w:t>ZnO</w:t>
                      </w:r>
                      <w:proofErr w:type="spellEnd"/>
                      <w:r w:rsidRPr="00425E8F">
                        <w:rPr>
                          <w:rFonts w:ascii="Times New Roman" w:hAnsi="Times New Roman" w:cs="Times New Roman"/>
                          <w:bCs/>
                          <w:sz w:val="20"/>
                        </w:rPr>
                        <w:t xml:space="preserve"> nanowires taken in the area between the two Pt electrodes ((b) – cross sectional view and (d) – top view).</w:t>
                      </w:r>
                    </w:p>
                  </w:txbxContent>
                </v:textbox>
                <w10:wrap type="square" anchorx="margin" anchory="margin"/>
              </v:shape>
            </w:pict>
          </mc:Fallback>
        </mc:AlternateContent>
      </w:r>
      <w:r w:rsidRPr="004C7AB1">
        <w:rPr>
          <w:rFonts w:ascii="Times New Roman" w:hAnsi="Times New Roman" w:cs="Times New Roman"/>
        </w:rPr>
        <w:t xml:space="preserve">materials, in which the sensing materials are selectively grown on top of the pre-patterned electrodes (Figure 2B), has been developed to </w:t>
      </w:r>
      <w:r w:rsidRPr="004C7AB1">
        <w:rPr>
          <w:rFonts w:ascii="Times New Roman" w:hAnsi="Times New Roman" w:cs="Times New Roman"/>
        </w:rPr>
        <w:lastRenderedPageBreak/>
        <w:t>replace the dip-/drop-coating methods, which significantly improves the electrical contacts between the sensing materials and the metal electrodes. However, it does not improve much uniformity and reproducibility of the fabrication process. High-precision sensing layer technology is of great significance for the reliable production of sensors and sensor arrays. In this regard, atomic layer deposition (ALD) has emerged as an ideal technology for depositing sensing materials.</w:t>
      </w:r>
    </w:p>
    <w:p w14:paraId="32BD6FCF" w14:textId="7B54EFAA" w:rsidR="00C23394" w:rsidRPr="00C23394" w:rsidRDefault="00C23394" w:rsidP="00C23394">
      <w:pPr>
        <w:spacing w:before="120" w:after="120" w:line="276" w:lineRule="auto"/>
        <w:rPr>
          <w:rFonts w:ascii="Times New Roman" w:hAnsi="Times New Roman" w:cs="Times New Roman"/>
          <w:b/>
        </w:rPr>
      </w:pPr>
      <w:r>
        <w:rPr>
          <w:rFonts w:ascii="Times New Roman" w:hAnsi="Times New Roman" w:cs="Times New Roman"/>
          <w:b/>
        </w:rPr>
        <w:t xml:space="preserve">2. </w:t>
      </w:r>
      <w:r w:rsidRPr="00C23394">
        <w:rPr>
          <w:rFonts w:ascii="Times New Roman" w:hAnsi="Times New Roman" w:cs="Times New Roman"/>
          <w:b/>
        </w:rPr>
        <w:t>ATOMIC LAYER DEPOSITION</w:t>
      </w:r>
    </w:p>
    <w:p w14:paraId="29CA2A58" w14:textId="5E4D04A5" w:rsidR="00C23394" w:rsidRDefault="00EF26AA" w:rsidP="00C23394">
      <w:pPr>
        <w:tabs>
          <w:tab w:val="left" w:pos="540"/>
        </w:tabs>
        <w:spacing w:before="120" w:after="120" w:line="276" w:lineRule="auto"/>
        <w:jc w:val="both"/>
        <w:rPr>
          <w:rFonts w:ascii="Times New Roman" w:hAnsi="Times New Roman" w:cs="Times New Roman"/>
        </w:rPr>
      </w:pPr>
      <w:r w:rsidRPr="00EF26AA">
        <w:rPr>
          <w:rFonts w:ascii="Times New Roman" w:hAnsi="Times New Roman" w:cs="Times New Roman"/>
          <w:noProof/>
        </w:rPr>
        <mc:AlternateContent>
          <mc:Choice Requires="wps">
            <w:drawing>
              <wp:anchor distT="91440" distB="91440" distL="114300" distR="114300" simplePos="0" relativeHeight="251672576" behindDoc="0" locked="0" layoutInCell="1" allowOverlap="1" wp14:anchorId="63CF65EC" wp14:editId="3CD9924B">
                <wp:simplePos x="899160" y="3474720"/>
                <wp:positionH relativeFrom="margin">
                  <wp:align>center</wp:align>
                </wp:positionH>
                <wp:positionV relativeFrom="margin">
                  <wp:align>bottom</wp:align>
                </wp:positionV>
                <wp:extent cx="5939790" cy="1403985"/>
                <wp:effectExtent l="0" t="0" r="0" b="381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9790" cy="1403985"/>
                        </a:xfrm>
                        <a:prstGeom prst="rect">
                          <a:avLst/>
                        </a:prstGeom>
                        <a:noFill/>
                        <a:ln w="9525">
                          <a:noFill/>
                          <a:miter lim="800000"/>
                          <a:headEnd/>
                          <a:tailEnd/>
                        </a:ln>
                      </wps:spPr>
                      <wps:txbx>
                        <w:txbxContent>
                          <w:p w14:paraId="1A6D22C7" w14:textId="77777777" w:rsidR="00F83C16" w:rsidRDefault="00F83C16" w:rsidP="00EF26AA">
                            <w:pPr>
                              <w:keepNext/>
                              <w:spacing w:after="0"/>
                            </w:pPr>
                            <w:r w:rsidRPr="00913E04">
                              <w:rPr>
                                <w:iCs/>
                                <w:noProof/>
                              </w:rPr>
                              <w:drawing>
                                <wp:inline distT="0" distB="0" distL="0" distR="0" wp14:anchorId="668759F4" wp14:editId="4C0F3C3F">
                                  <wp:extent cx="5748020" cy="2926209"/>
                                  <wp:effectExtent l="0" t="0" r="5080" b="762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48020" cy="2926209"/>
                                          </a:xfrm>
                                          <a:prstGeom prst="rect">
                                            <a:avLst/>
                                          </a:prstGeom>
                                        </pic:spPr>
                                      </pic:pic>
                                    </a:graphicData>
                                  </a:graphic>
                                </wp:inline>
                              </w:drawing>
                            </w:r>
                          </w:p>
                          <w:p w14:paraId="034B239D" w14:textId="70080E72" w:rsidR="00F83C16" w:rsidRPr="00EF26AA" w:rsidRDefault="00F83C16" w:rsidP="00EF26AA">
                            <w:pPr>
                              <w:tabs>
                                <w:tab w:val="left" w:pos="540"/>
                              </w:tabs>
                              <w:spacing w:before="120" w:after="120" w:line="276" w:lineRule="auto"/>
                              <w:jc w:val="both"/>
                              <w:rPr>
                                <w:rFonts w:ascii="Times New Roman" w:hAnsi="Times New Roman" w:cs="Times New Roman"/>
                                <w:b/>
                                <w:sz w:val="20"/>
                              </w:rPr>
                            </w:pPr>
                            <w:r w:rsidRPr="00EF26AA">
                              <w:rPr>
                                <w:rFonts w:ascii="Times New Roman" w:hAnsi="Times New Roman" w:cs="Times New Roman"/>
                                <w:b/>
                                <w:sz w:val="20"/>
                              </w:rPr>
                              <w:t xml:space="preserve">Figure </w:t>
                            </w:r>
                            <w:r w:rsidRPr="00EF26AA">
                              <w:rPr>
                                <w:rFonts w:ascii="Times New Roman" w:hAnsi="Times New Roman" w:cs="Times New Roman"/>
                                <w:b/>
                                <w:sz w:val="20"/>
                              </w:rPr>
                              <w:fldChar w:fldCharType="begin"/>
                            </w:r>
                            <w:r w:rsidRPr="00EF26AA">
                              <w:rPr>
                                <w:rFonts w:ascii="Times New Roman" w:hAnsi="Times New Roman" w:cs="Times New Roman"/>
                                <w:b/>
                                <w:sz w:val="20"/>
                              </w:rPr>
                              <w:instrText xml:space="preserve"> SEQ Figure \* ARABIC </w:instrText>
                            </w:r>
                            <w:r w:rsidRPr="00EF26AA">
                              <w:rPr>
                                <w:rFonts w:ascii="Times New Roman" w:hAnsi="Times New Roman" w:cs="Times New Roman"/>
                                <w:b/>
                                <w:sz w:val="20"/>
                              </w:rPr>
                              <w:fldChar w:fldCharType="separate"/>
                            </w:r>
                            <w:r>
                              <w:rPr>
                                <w:rFonts w:ascii="Times New Roman" w:hAnsi="Times New Roman" w:cs="Times New Roman"/>
                                <w:b/>
                                <w:noProof/>
                                <w:sz w:val="20"/>
                              </w:rPr>
                              <w:t>3</w:t>
                            </w:r>
                            <w:r w:rsidRPr="00EF26AA">
                              <w:rPr>
                                <w:rFonts w:ascii="Times New Roman" w:hAnsi="Times New Roman" w:cs="Times New Roman"/>
                                <w:b/>
                                <w:sz w:val="20"/>
                              </w:rPr>
                              <w:fldChar w:fldCharType="end"/>
                            </w:r>
                            <w:r w:rsidRPr="00EF26AA">
                              <w:rPr>
                                <w:rFonts w:ascii="Times New Roman" w:hAnsi="Times New Roman" w:cs="Times New Roman"/>
                                <w:b/>
                                <w:sz w:val="20"/>
                              </w:rPr>
                              <w:t xml:space="preserve">. </w:t>
                            </w:r>
                            <w:r w:rsidRPr="00EF26AA">
                              <w:rPr>
                                <w:rFonts w:ascii="Times New Roman" w:hAnsi="Times New Roman" w:cs="Times New Roman"/>
                                <w:bCs/>
                                <w:sz w:val="20"/>
                              </w:rPr>
                              <w:t>A typical ALD cycle consisting of 4 pulses: (1) precursor A, (2) inert gas, (3) precursor B, and (4) purge.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CF65EC" id="_x0000_s1028" type="#_x0000_t202" style="position:absolute;left:0;text-align:left;margin-left:0;margin-top:0;width:467.7pt;height:110.55pt;z-index:251672576;visibility:visible;mso-wrap-style:square;mso-width-percent:0;mso-height-percent:200;mso-wrap-distance-left:9pt;mso-wrap-distance-top:7.2pt;mso-wrap-distance-right:9pt;mso-wrap-distance-bottom:7.2pt;mso-position-horizontal:center;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" filled="f" stroked="f">
                <v:textbox style="mso-fit-shape-to-text:t">
                  <w:txbxContent>
                    <w:p w14:paraId="1A6D22C7" w14:textId="77777777" w:rsidR="00F83C16" w:rsidRDefault="00F83C16" w:rsidP="00EF26AA">
                      <w:pPr>
                        <w:keepNext/>
                        <w:spacing w:after="0"/>
                      </w:pPr>
                      <w:r w:rsidRPr="00913E04">
                        <w:rPr>
                          <w:iCs/>
                          <w:noProof/>
                        </w:rPr>
                        <w:drawing>
                          <wp:inline distT="0" distB="0" distL="0" distR="0" wp14:anchorId="668759F4" wp14:editId="4C0F3C3F">
                            <wp:extent cx="5748020" cy="2926209"/>
                            <wp:effectExtent l="0" t="0" r="5080" b="7620"/>
                            <wp:docPr id="27" name="Picture 2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48020" cy="2926209"/>
                                    </a:xfrm>
                                    <a:prstGeom prst="rect">
                                      <a:avLst/>
                                    </a:prstGeom>
                                  </pic:spPr>
                                </pic:pic>
                              </a:graphicData>
                            </a:graphic>
                          </wp:inline>
                        </w:drawing>
                      </w:r>
                    </w:p>
                    <w:p w14:paraId="034B239D" w14:textId="70080E72" w:rsidR="00F83C16" w:rsidRPr="00EF26AA" w:rsidRDefault="00F83C16" w:rsidP="00EF26AA">
                      <w:pPr>
                        <w:tabs>
                          <w:tab w:val="left" w:pos="540"/>
                        </w:tabs>
                        <w:spacing w:before="120" w:after="120" w:line="276" w:lineRule="auto"/>
                        <w:jc w:val="both"/>
                        <w:rPr>
                          <w:rFonts w:ascii="Times New Roman" w:hAnsi="Times New Roman" w:cs="Times New Roman"/>
                          <w:b/>
                          <w:sz w:val="20"/>
                        </w:rPr>
                      </w:pPr>
                      <w:r w:rsidRPr="00EF26AA">
                        <w:rPr>
                          <w:rFonts w:ascii="Times New Roman" w:hAnsi="Times New Roman" w:cs="Times New Roman"/>
                          <w:b/>
                          <w:sz w:val="20"/>
                        </w:rPr>
                        <w:t xml:space="preserve">Figure </w:t>
                      </w:r>
                      <w:r w:rsidRPr="00EF26AA">
                        <w:rPr>
                          <w:rFonts w:ascii="Times New Roman" w:hAnsi="Times New Roman" w:cs="Times New Roman"/>
                          <w:b/>
                          <w:sz w:val="20"/>
                        </w:rPr>
                        <w:fldChar w:fldCharType="begin"/>
                      </w:r>
                      <w:r w:rsidRPr="00EF26AA">
                        <w:rPr>
                          <w:rFonts w:ascii="Times New Roman" w:hAnsi="Times New Roman" w:cs="Times New Roman"/>
                          <w:b/>
                          <w:sz w:val="20"/>
                        </w:rPr>
                        <w:instrText xml:space="preserve"> SEQ Figure \* ARABIC </w:instrText>
                      </w:r>
                      <w:r w:rsidRPr="00EF26AA">
                        <w:rPr>
                          <w:rFonts w:ascii="Times New Roman" w:hAnsi="Times New Roman" w:cs="Times New Roman"/>
                          <w:b/>
                          <w:sz w:val="20"/>
                        </w:rPr>
                        <w:fldChar w:fldCharType="separate"/>
                      </w:r>
                      <w:r>
                        <w:rPr>
                          <w:rFonts w:ascii="Times New Roman" w:hAnsi="Times New Roman" w:cs="Times New Roman"/>
                          <w:b/>
                          <w:noProof/>
                          <w:sz w:val="20"/>
                        </w:rPr>
                        <w:t>3</w:t>
                      </w:r>
                      <w:r w:rsidRPr="00EF26AA">
                        <w:rPr>
                          <w:rFonts w:ascii="Times New Roman" w:hAnsi="Times New Roman" w:cs="Times New Roman"/>
                          <w:b/>
                          <w:sz w:val="20"/>
                        </w:rPr>
                        <w:fldChar w:fldCharType="end"/>
                      </w:r>
                      <w:r w:rsidRPr="00EF26AA">
                        <w:rPr>
                          <w:rFonts w:ascii="Times New Roman" w:hAnsi="Times New Roman" w:cs="Times New Roman"/>
                          <w:b/>
                          <w:sz w:val="20"/>
                        </w:rPr>
                        <w:t xml:space="preserve">. </w:t>
                      </w:r>
                      <w:r w:rsidRPr="00EF26AA">
                        <w:rPr>
                          <w:rFonts w:ascii="Times New Roman" w:hAnsi="Times New Roman" w:cs="Times New Roman"/>
                          <w:bCs/>
                          <w:sz w:val="20"/>
                        </w:rPr>
                        <w:t>A typical ALD cycle consisting of 4 pulses: (1) precursor A, (2) inert gas, (3) precursor B, and (4) purge.</w:t>
                      </w:r>
                    </w:p>
                  </w:txbxContent>
                </v:textbox>
                <w10:wrap type="square" anchorx="margin" anchory="margin"/>
              </v:shape>
            </w:pict>
          </mc:Fallback>
        </mc:AlternateContent>
      </w:r>
      <w:r w:rsidR="00C23394" w:rsidRPr="00C23394">
        <w:rPr>
          <w:rFonts w:ascii="Times New Roman" w:hAnsi="Times New Roman" w:cs="Times New Roman"/>
        </w:rPr>
        <w:t>Atomic layer deposition (ALD) is a gas-phase deposition technique, which is a variant of chemical vapor deposition (CVD).</w:t>
      </w:r>
      <w:r w:rsidR="00C23394" w:rsidRPr="00C23394">
        <w:rPr>
          <w:rFonts w:ascii="Times New Roman" w:hAnsi="Times New Roman" w:cs="Times New Roman"/>
        </w:rPr>
        <w:fldChar w:fldCharType="begin"/>
      </w:r>
      <w:r w:rsidR="00425E8F">
        <w:rPr>
          <w:rFonts w:ascii="Times New Roman" w:hAnsi="Times New Roman" w:cs="Times New Roman"/>
        </w:rPr>
        <w:instrText xml:space="preserve"> ADDIN ZOTERO_ITEM CSL_CITATION {"citationID":"4aG4Fsg6","properties":{"formattedCitation":"\\super 14\\nosupersub{}","plainCitation":"14","noteIndex":0},"citationItems":[{"id":740,"uris":["http://zotero.org/users/8804133/items/MNVALS9G"],"itemData":{"id":740,"type":"article-journal","container-title":"Chemical Reviews","DOI":"10.1021/cr900056b","ISSN":"0009-2665","issue":"1","journalAbbreviation":"Chem. Rev.","note":"publisher: American Chemical Society","page":"111-131","source":"ACS Publications","title":"Atomic Layer Deposition: An Overview","title-short":"Atomic Layer Deposition","volume":"110","author":[{"family":"George","given":"Steven M."}],"issued":{"date-parts":[["2010",1,13]]}}}],"schema":"https://github.com/citation-style-language/schema/raw/master/csl-citation.json"} </w:instrText>
      </w:r>
      <w:r w:rsidR="00C23394" w:rsidRPr="00C23394">
        <w:rPr>
          <w:rFonts w:ascii="Times New Roman" w:hAnsi="Times New Roman" w:cs="Times New Roman"/>
        </w:rPr>
        <w:fldChar w:fldCharType="separate"/>
      </w:r>
      <w:r w:rsidR="007A37D1" w:rsidRPr="007A37D1">
        <w:rPr>
          <w:rFonts w:ascii="Times New Roman" w:hAnsi="Times New Roman" w:cs="Times New Roman"/>
          <w:szCs w:val="24"/>
          <w:vertAlign w:val="superscript"/>
        </w:rPr>
        <w:t>14</w:t>
      </w:r>
      <w:r w:rsidR="00C23394" w:rsidRPr="00C23394">
        <w:rPr>
          <w:rFonts w:ascii="Times New Roman" w:hAnsi="Times New Roman" w:cs="Times New Roman"/>
        </w:rPr>
        <w:fldChar w:fldCharType="end"/>
      </w:r>
      <w:r w:rsidR="00C23394" w:rsidRPr="00C23394">
        <w:rPr>
          <w:rFonts w:ascii="Times New Roman" w:hAnsi="Times New Roman" w:cs="Times New Roman"/>
        </w:rPr>
        <w:t xml:space="preserve"> </w:t>
      </w:r>
      <w:r w:rsidR="00121367" w:rsidRPr="00121367">
        <w:rPr>
          <w:rFonts w:ascii="Times New Roman" w:hAnsi="Times New Roman" w:cs="Times New Roman"/>
          <w:highlight w:val="yellow"/>
        </w:rPr>
        <w:t xml:space="preserve">However, ALD can be carried out significantly lower temperatures, which are typically below 400 </w:t>
      </w:r>
      <w:r w:rsidR="00121367" w:rsidRPr="00121367">
        <w:rPr>
          <w:rFonts w:ascii="Times New Roman" w:hAnsi="Times New Roman" w:cs="Times New Roman"/>
          <w:highlight w:val="yellow"/>
        </w:rPr>
        <w:sym w:font="Symbol" w:char="F0B0"/>
      </w:r>
      <w:r w:rsidR="00121367" w:rsidRPr="00121367">
        <w:rPr>
          <w:rFonts w:ascii="Times New Roman" w:hAnsi="Times New Roman" w:cs="Times New Roman"/>
          <w:highlight w:val="yellow"/>
        </w:rPr>
        <w:t>C.</w:t>
      </w:r>
      <w:r w:rsidR="00121367">
        <w:rPr>
          <w:rFonts w:ascii="Times New Roman" w:hAnsi="Times New Roman" w:cs="Times New Roman"/>
        </w:rPr>
        <w:t xml:space="preserve"> </w:t>
      </w:r>
      <w:r w:rsidR="00C23394" w:rsidRPr="00C23394">
        <w:rPr>
          <w:rFonts w:ascii="Times New Roman" w:hAnsi="Times New Roman" w:cs="Times New Roman"/>
        </w:rPr>
        <w:t>In CVD, precursors are supplied continuously and co-exist in space and time above the substrate; however, in ALD, precursors are introduced in pulses sequentially and separately, and they are repeated in cycles.</w:t>
      </w:r>
      <w:r w:rsidR="00C23394" w:rsidRPr="00C23394">
        <w:rPr>
          <w:rFonts w:ascii="Times New Roman" w:hAnsi="Times New Roman" w:cs="Times New Roman"/>
        </w:rPr>
        <w:fldChar w:fldCharType="begin"/>
      </w:r>
      <w:r w:rsidR="00425E8F">
        <w:rPr>
          <w:rFonts w:ascii="Times New Roman" w:hAnsi="Times New Roman" w:cs="Times New Roman"/>
        </w:rPr>
        <w:instrText xml:space="preserve"> ADDIN ZOTERO_ITEM CSL_CITATION {"citationID":"a2e8mn9bjou","properties":{"formattedCitation":"\\super 15\\nosupersub{}","plainCitation":"15","noteIndex":0},"citationItems":[{"id":1650,"uris":["http://zotero.org/users/8804133/items/565GPQVY"],"itemData":{"id":1650,"type":"article-journal","container-title":"Chemical Communications","DOI":"10.1039/C6CC05568K","issue":"1","language":"en","note":"publisher: Royal Society of Chemistry","page":"45-71","source":"pubs.rsc.org","title":"Atomic and molecular layer deposition: off the beaten track","title-short":"Atomic and molecular layer deposition","volume":"53","author":[{"family":"Bui","given":"H. Van"},{"family":"Grillo","given":"F."},{"family":"Ommen","given":"J. R.","dropping-particle":"van"}],"issued":{"date-parts":[["2017"]]}}}],"schema":"https://github.com/citation-style-language/schema/raw/master/csl-citation.json"} </w:instrText>
      </w:r>
      <w:r w:rsidR="00C23394" w:rsidRPr="00C23394">
        <w:rPr>
          <w:rFonts w:ascii="Times New Roman" w:hAnsi="Times New Roman" w:cs="Times New Roman"/>
        </w:rPr>
        <w:fldChar w:fldCharType="separate"/>
      </w:r>
      <w:r w:rsidR="007A37D1" w:rsidRPr="007A37D1">
        <w:rPr>
          <w:rFonts w:ascii="Times New Roman" w:hAnsi="Times New Roman" w:cs="Times New Roman"/>
          <w:szCs w:val="24"/>
          <w:vertAlign w:val="superscript"/>
        </w:rPr>
        <w:t>15</w:t>
      </w:r>
      <w:r w:rsidR="00C23394" w:rsidRPr="00C23394">
        <w:rPr>
          <w:rFonts w:ascii="Times New Roman" w:hAnsi="Times New Roman" w:cs="Times New Roman"/>
        </w:rPr>
        <w:fldChar w:fldCharType="end"/>
      </w:r>
      <w:r w:rsidR="00C23394" w:rsidRPr="00C23394">
        <w:rPr>
          <w:rFonts w:ascii="Times New Roman" w:hAnsi="Times New Roman" w:cs="Times New Roman"/>
        </w:rPr>
        <w:t xml:space="preserve"> A typical ALD cycle consists of 4 sequential pulses: (1) a pulse of the first precursor (i.e., precursor exposure), (2) a pulse of inert gas to evacuate the reaction by-products and unused precursor (i.e., purge), (3) a pulse of the second precursor or co-reactant, and (4) a pulse of inert gas to evacuate the reaction by-products and unused precursor. An animation representing a cycle of Al</w:t>
      </w:r>
      <w:r w:rsidR="00C23394" w:rsidRPr="000625C2">
        <w:rPr>
          <w:rFonts w:ascii="Times New Roman" w:hAnsi="Times New Roman" w:cs="Times New Roman"/>
          <w:vertAlign w:val="subscript"/>
        </w:rPr>
        <w:t>2</w:t>
      </w:r>
      <w:r w:rsidR="00C23394" w:rsidRPr="00C23394">
        <w:rPr>
          <w:rFonts w:ascii="Times New Roman" w:hAnsi="Times New Roman" w:cs="Times New Roman"/>
        </w:rPr>
        <w:t>O</w:t>
      </w:r>
      <w:r w:rsidR="00C23394" w:rsidRPr="000625C2">
        <w:rPr>
          <w:rFonts w:ascii="Times New Roman" w:hAnsi="Times New Roman" w:cs="Times New Roman"/>
          <w:vertAlign w:val="subscript"/>
        </w:rPr>
        <w:t>3</w:t>
      </w:r>
      <w:r w:rsidR="00C23394" w:rsidRPr="00C23394">
        <w:rPr>
          <w:rFonts w:ascii="Times New Roman" w:hAnsi="Times New Roman" w:cs="Times New Roman"/>
        </w:rPr>
        <w:t xml:space="preserve"> ALD using </w:t>
      </w:r>
      <w:proofErr w:type="spellStart"/>
      <w:r w:rsidR="00C23394" w:rsidRPr="00C23394">
        <w:rPr>
          <w:rFonts w:ascii="Times New Roman" w:hAnsi="Times New Roman" w:cs="Times New Roman"/>
        </w:rPr>
        <w:t>trimethylaluminum</w:t>
      </w:r>
      <w:proofErr w:type="spellEnd"/>
      <w:r w:rsidR="00C23394" w:rsidRPr="00C23394">
        <w:rPr>
          <w:rFonts w:ascii="Times New Roman" w:hAnsi="Times New Roman" w:cs="Times New Roman"/>
        </w:rPr>
        <w:t xml:space="preserve"> (TMA – precursor A) </w:t>
      </w:r>
      <w:r w:rsidR="00C23394" w:rsidRPr="00C23394">
        <w:rPr>
          <w:rFonts w:ascii="Times New Roman" w:hAnsi="Times New Roman" w:cs="Times New Roman"/>
        </w:rPr>
        <w:lastRenderedPageBreak/>
        <w:t>and H</w:t>
      </w:r>
      <w:r w:rsidR="00C23394" w:rsidRPr="000625C2">
        <w:rPr>
          <w:rFonts w:ascii="Times New Roman" w:hAnsi="Times New Roman" w:cs="Times New Roman"/>
          <w:vertAlign w:val="subscript"/>
        </w:rPr>
        <w:t>2</w:t>
      </w:r>
      <w:r w:rsidR="00C23394" w:rsidRPr="00C23394">
        <w:rPr>
          <w:rFonts w:ascii="Times New Roman" w:hAnsi="Times New Roman" w:cs="Times New Roman"/>
        </w:rPr>
        <w:t xml:space="preserve">O (precursor B) is given in Figure 3. It is important to note that in ALD, the functional groups on the initial substrate surface are very important, which initiate the chemical reactions (i.e., chemisorption) with the gas molecules of precursor A when they are introduced to the reactor. These functional groups are commonly created by surface pre-treatment prior to the deposition. When TMA molecules are introduced into the reactor (step 1), they react with the functional groups (i.e., </w:t>
      </w:r>
      <w:r w:rsidR="00C23394" w:rsidRPr="00C23394">
        <w:rPr>
          <w:rFonts w:ascii="Times New Roman" w:hAnsi="Times New Roman" w:cs="Times New Roman"/>
        </w:rPr>
        <w:sym w:font="Symbol" w:char="F02D"/>
      </w:r>
      <w:r w:rsidR="00C23394" w:rsidRPr="00C23394">
        <w:rPr>
          <w:rFonts w:ascii="Times New Roman" w:hAnsi="Times New Roman" w:cs="Times New Roman"/>
        </w:rPr>
        <w:t>OH) via the ligand-exchange reactions:</w:t>
      </w:r>
      <w:r w:rsidR="00C23394" w:rsidRPr="00C23394">
        <w:rPr>
          <w:rFonts w:ascii="Times New Roman" w:hAnsi="Times New Roman" w:cs="Times New Roman"/>
        </w:rPr>
        <w:fldChar w:fldCharType="begin"/>
      </w:r>
      <w:r w:rsidR="00425E8F">
        <w:rPr>
          <w:rFonts w:ascii="Times New Roman" w:hAnsi="Times New Roman" w:cs="Times New Roman"/>
        </w:rPr>
        <w:instrText xml:space="preserve"> ADDIN ZOTERO_ITEM CSL_CITATION {"citationID":"6fSitttP","properties":{"formattedCitation":"\\super 14\\nosupersub{}","plainCitation":"14","noteIndex":0},"citationItems":[{"id":740,"uris":["http://zotero.org/users/8804133/items/MNVALS9G"],"itemData":{"id":740,"type":"article-journal","container-title":"Chemical Reviews","DOI":"10.1021/cr900056b","ISSN":"0009-2665","issue":"1","journalAbbreviation":"Chem. Rev.","note":"publisher: American Chemical Society","page":"111-131","source":"ACS Publications","title":"Atomic Layer Deposition: An Overview","title-short":"Atomic Layer Deposition","volume":"110","author":[{"family":"George","given":"Steven M."}],"issued":{"date-parts":[["2010",1,13]]}}}],"schema":"https://github.com/citation-style-language/schema/raw/master/csl-citation.json"} </w:instrText>
      </w:r>
      <w:r w:rsidR="00C23394" w:rsidRPr="00C23394">
        <w:rPr>
          <w:rFonts w:ascii="Times New Roman" w:hAnsi="Times New Roman" w:cs="Times New Roman"/>
        </w:rPr>
        <w:fldChar w:fldCharType="separate"/>
      </w:r>
      <w:r w:rsidR="007A37D1" w:rsidRPr="007A37D1">
        <w:rPr>
          <w:rFonts w:ascii="Times New Roman" w:hAnsi="Times New Roman" w:cs="Times New Roman"/>
          <w:szCs w:val="24"/>
          <w:vertAlign w:val="superscript"/>
        </w:rPr>
        <w:t>14</w:t>
      </w:r>
      <w:r w:rsidR="00C23394" w:rsidRPr="00C23394">
        <w:rPr>
          <w:rFonts w:ascii="Times New Roman" w:hAnsi="Times New Roman" w:cs="Times New Roman"/>
        </w:rPr>
        <w:fldChar w:fldCharType="end"/>
      </w:r>
    </w:p>
    <w:p w14:paraId="628F86FC" w14:textId="77777777" w:rsidR="0082379E" w:rsidRPr="0082379E" w:rsidRDefault="0082379E" w:rsidP="0082379E">
      <w:pPr>
        <w:spacing w:before="120" w:line="240" w:lineRule="auto"/>
        <w:ind w:firstLine="360"/>
        <w:rPr>
          <w:rFonts w:ascii="Times New Roman" w:hAnsi="Times New Roman" w:cs="Times New Roman"/>
          <w:i/>
          <w:szCs w:val="24"/>
          <w:lang w:val="en-GB"/>
        </w:rPr>
      </w:pPr>
      <w:bookmarkStart w:id="0" w:name="_Hlk128306192"/>
      <w:r w:rsidRPr="0082379E">
        <w:rPr>
          <w:rFonts w:ascii="Times New Roman" w:hAnsi="Times New Roman" w:cs="Times New Roman"/>
          <w:szCs w:val="24"/>
          <w:lang w:val="en-GB"/>
        </w:rPr>
        <w:sym w:font="Symbol" w:char="F02D"/>
      </w:r>
      <w:r w:rsidRPr="0082379E">
        <w:rPr>
          <w:rFonts w:ascii="Times New Roman" w:hAnsi="Times New Roman" w:cs="Times New Roman"/>
          <w:szCs w:val="24"/>
          <w:lang w:val="en-GB"/>
        </w:rPr>
        <w:t>OH</w:t>
      </w:r>
      <w:r w:rsidRPr="0082379E">
        <w:rPr>
          <w:rFonts w:ascii="Times New Roman" w:hAnsi="Times New Roman" w:cs="Times New Roman"/>
          <w:i/>
          <w:szCs w:val="24"/>
          <w:vertAlign w:val="subscript"/>
          <w:lang w:val="en-GB"/>
        </w:rPr>
        <w:t>(surface)</w:t>
      </w:r>
      <w:r w:rsidRPr="0082379E">
        <w:rPr>
          <w:rFonts w:ascii="Times New Roman" w:hAnsi="Times New Roman" w:cs="Times New Roman"/>
          <w:szCs w:val="24"/>
          <w:lang w:val="en-GB"/>
        </w:rPr>
        <w:t xml:space="preserve"> + Al(CH</w:t>
      </w:r>
      <w:r w:rsidRPr="0082379E">
        <w:rPr>
          <w:rFonts w:ascii="Times New Roman" w:hAnsi="Times New Roman" w:cs="Times New Roman"/>
          <w:szCs w:val="24"/>
          <w:vertAlign w:val="subscript"/>
          <w:lang w:val="en-GB"/>
        </w:rPr>
        <w:t>3</w:t>
      </w:r>
      <w:r w:rsidRPr="0082379E">
        <w:rPr>
          <w:rFonts w:ascii="Times New Roman" w:hAnsi="Times New Roman" w:cs="Times New Roman"/>
          <w:szCs w:val="24"/>
          <w:lang w:val="en-GB"/>
        </w:rPr>
        <w:t>)</w:t>
      </w:r>
      <w:r w:rsidRPr="0082379E">
        <w:rPr>
          <w:rFonts w:ascii="Times New Roman" w:hAnsi="Times New Roman" w:cs="Times New Roman"/>
          <w:szCs w:val="24"/>
          <w:vertAlign w:val="subscript"/>
          <w:lang w:val="en-GB"/>
        </w:rPr>
        <w:t>3</w:t>
      </w:r>
      <w:r w:rsidRPr="0082379E">
        <w:rPr>
          <w:rFonts w:ascii="Times New Roman" w:hAnsi="Times New Roman" w:cs="Times New Roman"/>
          <w:i/>
          <w:szCs w:val="24"/>
          <w:vertAlign w:val="subscript"/>
          <w:lang w:val="en-GB"/>
        </w:rPr>
        <w:t>(</w:t>
      </w:r>
      <w:proofErr w:type="spellStart"/>
      <w:r w:rsidRPr="0082379E">
        <w:rPr>
          <w:rFonts w:ascii="Times New Roman" w:hAnsi="Times New Roman" w:cs="Times New Roman"/>
          <w:i/>
          <w:szCs w:val="24"/>
          <w:vertAlign w:val="subscript"/>
          <w:lang w:val="en-GB"/>
        </w:rPr>
        <w:t>vapor</w:t>
      </w:r>
      <w:proofErr w:type="spellEnd"/>
      <w:r w:rsidRPr="0082379E">
        <w:rPr>
          <w:rFonts w:ascii="Times New Roman" w:hAnsi="Times New Roman" w:cs="Times New Roman"/>
          <w:i/>
          <w:szCs w:val="24"/>
          <w:vertAlign w:val="subscript"/>
          <w:lang w:val="en-GB"/>
        </w:rPr>
        <w:t>)</w:t>
      </w:r>
      <w:r w:rsidRPr="0082379E">
        <w:rPr>
          <w:rFonts w:ascii="Times New Roman" w:hAnsi="Times New Roman" w:cs="Times New Roman"/>
          <w:szCs w:val="24"/>
          <w:lang w:val="en-GB"/>
        </w:rPr>
        <w:t xml:space="preserve"> </w:t>
      </w:r>
      <w:r w:rsidRPr="0082379E">
        <w:rPr>
          <w:rFonts w:ascii="Times New Roman" w:hAnsi="Times New Roman" w:cs="Times New Roman"/>
          <w:szCs w:val="24"/>
          <w:lang w:val="en-GB"/>
        </w:rPr>
        <w:sym w:font="Wingdings" w:char="F0E0"/>
      </w:r>
      <w:r w:rsidRPr="0082379E">
        <w:rPr>
          <w:rFonts w:ascii="Times New Roman" w:hAnsi="Times New Roman" w:cs="Times New Roman"/>
          <w:szCs w:val="24"/>
          <w:lang w:val="en-GB"/>
        </w:rPr>
        <w:t xml:space="preserve"> </w:t>
      </w:r>
      <w:r w:rsidRPr="0082379E">
        <w:rPr>
          <w:rFonts w:ascii="Times New Roman" w:hAnsi="Times New Roman" w:cs="Times New Roman"/>
          <w:szCs w:val="24"/>
          <w:lang w:val="en-GB"/>
        </w:rPr>
        <w:sym w:font="Symbol" w:char="F02D"/>
      </w:r>
      <w:r w:rsidRPr="0082379E">
        <w:rPr>
          <w:rFonts w:ascii="Times New Roman" w:hAnsi="Times New Roman" w:cs="Times New Roman"/>
          <w:szCs w:val="24"/>
          <w:lang w:val="en-GB"/>
        </w:rPr>
        <w:t>O</w:t>
      </w:r>
      <w:r w:rsidRPr="0082379E">
        <w:rPr>
          <w:rFonts w:ascii="Times New Roman" w:hAnsi="Times New Roman" w:cs="Times New Roman"/>
          <w:szCs w:val="24"/>
          <w:lang w:val="en-GB"/>
        </w:rPr>
        <w:sym w:font="Symbol" w:char="F02D"/>
      </w:r>
      <w:r w:rsidRPr="0082379E">
        <w:rPr>
          <w:rFonts w:ascii="Times New Roman" w:hAnsi="Times New Roman" w:cs="Times New Roman"/>
          <w:szCs w:val="24"/>
          <w:lang w:val="en-GB"/>
        </w:rPr>
        <w:t>Al(CH</w:t>
      </w:r>
      <w:r w:rsidRPr="0082379E">
        <w:rPr>
          <w:rFonts w:ascii="Times New Roman" w:hAnsi="Times New Roman" w:cs="Times New Roman"/>
          <w:szCs w:val="24"/>
          <w:vertAlign w:val="subscript"/>
          <w:lang w:val="en-GB"/>
        </w:rPr>
        <w:t>3</w:t>
      </w:r>
      <w:r w:rsidRPr="0082379E">
        <w:rPr>
          <w:rFonts w:ascii="Times New Roman" w:hAnsi="Times New Roman" w:cs="Times New Roman"/>
          <w:szCs w:val="24"/>
          <w:lang w:val="en-GB"/>
        </w:rPr>
        <w:t>)</w:t>
      </w:r>
      <w:r w:rsidRPr="0082379E">
        <w:rPr>
          <w:rFonts w:ascii="Times New Roman" w:hAnsi="Times New Roman" w:cs="Times New Roman"/>
          <w:szCs w:val="24"/>
          <w:vertAlign w:val="subscript"/>
          <w:lang w:val="en-GB"/>
        </w:rPr>
        <w:t>2</w:t>
      </w:r>
      <w:r w:rsidRPr="0082379E">
        <w:rPr>
          <w:rFonts w:ascii="Times New Roman" w:hAnsi="Times New Roman" w:cs="Times New Roman"/>
          <w:i/>
          <w:szCs w:val="24"/>
          <w:vertAlign w:val="subscript"/>
          <w:lang w:val="en-GB"/>
        </w:rPr>
        <w:t>(surface)</w:t>
      </w:r>
      <w:r w:rsidRPr="0082379E">
        <w:rPr>
          <w:rFonts w:ascii="Times New Roman" w:hAnsi="Times New Roman" w:cs="Times New Roman"/>
          <w:szCs w:val="24"/>
          <w:lang w:val="en-GB"/>
        </w:rPr>
        <w:t xml:space="preserve"> + CH</w:t>
      </w:r>
      <w:r w:rsidRPr="0082379E">
        <w:rPr>
          <w:rFonts w:ascii="Times New Roman" w:hAnsi="Times New Roman" w:cs="Times New Roman"/>
          <w:szCs w:val="24"/>
          <w:vertAlign w:val="subscript"/>
          <w:lang w:val="en-GB"/>
        </w:rPr>
        <w:t>4</w:t>
      </w:r>
      <w:r w:rsidRPr="0082379E">
        <w:rPr>
          <w:rFonts w:ascii="Times New Roman" w:hAnsi="Times New Roman" w:cs="Times New Roman"/>
          <w:i/>
          <w:szCs w:val="24"/>
          <w:vertAlign w:val="subscript"/>
          <w:lang w:val="en-GB"/>
        </w:rPr>
        <w:t>(gas)</w:t>
      </w:r>
      <w:bookmarkEnd w:id="0"/>
      <w:r w:rsidRPr="0082379E">
        <w:rPr>
          <w:rFonts w:ascii="Times New Roman" w:hAnsi="Times New Roman" w:cs="Times New Roman"/>
          <w:i/>
          <w:szCs w:val="24"/>
          <w:lang w:val="en-GB"/>
        </w:rPr>
        <w:tab/>
      </w:r>
      <w:r w:rsidRPr="0082379E">
        <w:rPr>
          <w:rFonts w:ascii="Times New Roman" w:hAnsi="Times New Roman" w:cs="Times New Roman"/>
          <w:i/>
          <w:szCs w:val="24"/>
          <w:lang w:val="en-GB"/>
        </w:rPr>
        <w:tab/>
      </w:r>
      <w:r w:rsidRPr="0082379E">
        <w:rPr>
          <w:rFonts w:ascii="Times New Roman" w:hAnsi="Times New Roman" w:cs="Times New Roman"/>
          <w:iCs/>
          <w:szCs w:val="24"/>
          <w:lang w:val="en-GB"/>
        </w:rPr>
        <w:t>(1)</w:t>
      </w:r>
    </w:p>
    <w:p w14:paraId="47B57583" w14:textId="1F7C6D15" w:rsidR="00C23394" w:rsidRDefault="00C23394" w:rsidP="000625C2">
      <w:pPr>
        <w:tabs>
          <w:tab w:val="left" w:pos="540"/>
        </w:tabs>
        <w:spacing w:before="120" w:after="120" w:line="276" w:lineRule="auto"/>
        <w:ind w:firstLine="540"/>
        <w:jc w:val="both"/>
        <w:rPr>
          <w:rFonts w:ascii="Times New Roman" w:hAnsi="Times New Roman" w:cs="Times New Roman"/>
        </w:rPr>
      </w:pPr>
      <w:r w:rsidRPr="00C23394">
        <w:rPr>
          <w:rFonts w:ascii="Times New Roman" w:hAnsi="Times New Roman" w:cs="Times New Roman"/>
        </w:rPr>
        <w:t xml:space="preserve">After all the </w:t>
      </w:r>
      <w:r w:rsidRPr="00C23394">
        <w:rPr>
          <w:rFonts w:ascii="Times New Roman" w:hAnsi="Times New Roman" w:cs="Times New Roman"/>
        </w:rPr>
        <w:sym w:font="Symbol" w:char="F02D"/>
      </w:r>
      <w:r w:rsidRPr="00C23394">
        <w:rPr>
          <w:rFonts w:ascii="Times New Roman" w:hAnsi="Times New Roman" w:cs="Times New Roman"/>
        </w:rPr>
        <w:t>OH groups are consumed, the reactions reach a saturation (self-limiting), resulting in at most 1 monolayer containing Al atoms on the surface. The exceeding (i.e., unused) molecules and the by-products (i.e., CH</w:t>
      </w:r>
      <w:r w:rsidRPr="00C23394">
        <w:rPr>
          <w:rFonts w:ascii="Times New Roman" w:hAnsi="Times New Roman" w:cs="Times New Roman"/>
          <w:vertAlign w:val="subscript"/>
        </w:rPr>
        <w:t>4</w:t>
      </w:r>
      <w:r w:rsidRPr="00C23394">
        <w:rPr>
          <w:rFonts w:ascii="Times New Roman" w:hAnsi="Times New Roman" w:cs="Times New Roman"/>
        </w:rPr>
        <w:t xml:space="preserve"> gas) are then evacuated by a purge of inert gas (step 2). In the next step, when H</w:t>
      </w:r>
      <w:r w:rsidRPr="00C23394">
        <w:rPr>
          <w:rFonts w:ascii="Times New Roman" w:hAnsi="Times New Roman" w:cs="Times New Roman"/>
          <w:vertAlign w:val="subscript"/>
        </w:rPr>
        <w:t>2</w:t>
      </w:r>
      <w:r w:rsidRPr="00C23394">
        <w:rPr>
          <w:rFonts w:ascii="Times New Roman" w:hAnsi="Times New Roman" w:cs="Times New Roman"/>
        </w:rPr>
        <w:t>O is introduced into the reactor, the reactions between H</w:t>
      </w:r>
      <w:r w:rsidRPr="00C23394">
        <w:rPr>
          <w:rFonts w:ascii="Times New Roman" w:hAnsi="Times New Roman" w:cs="Times New Roman"/>
          <w:vertAlign w:val="subscript"/>
        </w:rPr>
        <w:t>2</w:t>
      </w:r>
      <w:r w:rsidRPr="00C23394">
        <w:rPr>
          <w:rFonts w:ascii="Times New Roman" w:hAnsi="Times New Roman" w:cs="Times New Roman"/>
        </w:rPr>
        <w:t>O molecules and the newly formed ligands on the surface proceed as:</w:t>
      </w:r>
    </w:p>
    <w:p w14:paraId="4510BD45" w14:textId="77777777" w:rsidR="0082379E" w:rsidRPr="0082379E" w:rsidRDefault="0082379E" w:rsidP="0082379E">
      <w:pPr>
        <w:spacing w:before="120" w:line="240" w:lineRule="auto"/>
        <w:ind w:firstLine="360"/>
        <w:rPr>
          <w:rFonts w:ascii="Times New Roman" w:hAnsi="Times New Roman" w:cs="Times New Roman"/>
          <w:szCs w:val="24"/>
          <w:lang w:val="en-GB"/>
        </w:rPr>
      </w:pPr>
      <w:bookmarkStart w:id="1" w:name="_Hlk128306299"/>
      <w:r w:rsidRPr="0082379E">
        <w:rPr>
          <w:rFonts w:ascii="Times New Roman" w:hAnsi="Times New Roman" w:cs="Times New Roman"/>
          <w:szCs w:val="24"/>
          <w:lang w:val="en-GB"/>
        </w:rPr>
        <w:sym w:font="Symbol" w:char="F02D"/>
      </w:r>
      <w:r w:rsidRPr="0082379E">
        <w:rPr>
          <w:rFonts w:ascii="Times New Roman" w:hAnsi="Times New Roman" w:cs="Times New Roman"/>
          <w:szCs w:val="24"/>
          <w:lang w:val="en-GB"/>
        </w:rPr>
        <w:t>O</w:t>
      </w:r>
      <w:r w:rsidRPr="0082379E">
        <w:rPr>
          <w:rFonts w:ascii="Times New Roman" w:hAnsi="Times New Roman" w:cs="Times New Roman"/>
          <w:szCs w:val="24"/>
          <w:lang w:val="en-GB"/>
        </w:rPr>
        <w:sym w:font="Symbol" w:char="F02D"/>
      </w:r>
      <w:r w:rsidRPr="0082379E">
        <w:rPr>
          <w:rFonts w:ascii="Times New Roman" w:hAnsi="Times New Roman" w:cs="Times New Roman"/>
          <w:szCs w:val="24"/>
          <w:lang w:val="en-GB"/>
        </w:rPr>
        <w:t>Al(CH</w:t>
      </w:r>
      <w:r w:rsidRPr="0082379E">
        <w:rPr>
          <w:rFonts w:ascii="Times New Roman" w:hAnsi="Times New Roman" w:cs="Times New Roman"/>
          <w:szCs w:val="24"/>
          <w:vertAlign w:val="subscript"/>
          <w:lang w:val="en-GB"/>
        </w:rPr>
        <w:t>3</w:t>
      </w:r>
      <w:r w:rsidRPr="0082379E">
        <w:rPr>
          <w:rFonts w:ascii="Times New Roman" w:hAnsi="Times New Roman" w:cs="Times New Roman"/>
          <w:szCs w:val="24"/>
          <w:lang w:val="en-GB"/>
        </w:rPr>
        <w:t>)</w:t>
      </w:r>
      <w:r w:rsidRPr="0082379E">
        <w:rPr>
          <w:rFonts w:ascii="Times New Roman" w:hAnsi="Times New Roman" w:cs="Times New Roman"/>
          <w:szCs w:val="24"/>
          <w:vertAlign w:val="subscript"/>
          <w:lang w:val="en-GB"/>
        </w:rPr>
        <w:t>2</w:t>
      </w:r>
      <w:r w:rsidRPr="0082379E">
        <w:rPr>
          <w:rFonts w:ascii="Times New Roman" w:hAnsi="Times New Roman" w:cs="Times New Roman"/>
          <w:i/>
          <w:szCs w:val="24"/>
          <w:vertAlign w:val="subscript"/>
          <w:lang w:val="en-GB"/>
        </w:rPr>
        <w:t xml:space="preserve">(surface) </w:t>
      </w:r>
      <w:r w:rsidRPr="0082379E">
        <w:rPr>
          <w:rFonts w:ascii="Times New Roman" w:hAnsi="Times New Roman" w:cs="Times New Roman"/>
          <w:szCs w:val="24"/>
          <w:lang w:val="en-GB"/>
        </w:rPr>
        <w:t>+ HOH</w:t>
      </w:r>
      <w:r w:rsidRPr="0082379E">
        <w:rPr>
          <w:rFonts w:ascii="Times New Roman" w:hAnsi="Times New Roman" w:cs="Times New Roman"/>
          <w:i/>
          <w:szCs w:val="24"/>
          <w:vertAlign w:val="subscript"/>
          <w:lang w:val="en-GB"/>
        </w:rPr>
        <w:t>(</w:t>
      </w:r>
      <w:proofErr w:type="spellStart"/>
      <w:r w:rsidRPr="0082379E">
        <w:rPr>
          <w:rFonts w:ascii="Times New Roman" w:hAnsi="Times New Roman" w:cs="Times New Roman"/>
          <w:i/>
          <w:szCs w:val="24"/>
          <w:vertAlign w:val="subscript"/>
          <w:lang w:val="en-GB"/>
        </w:rPr>
        <w:t>vapor</w:t>
      </w:r>
      <w:proofErr w:type="spellEnd"/>
      <w:r w:rsidRPr="0082379E">
        <w:rPr>
          <w:rFonts w:ascii="Times New Roman" w:hAnsi="Times New Roman" w:cs="Times New Roman"/>
          <w:i/>
          <w:szCs w:val="24"/>
          <w:vertAlign w:val="subscript"/>
          <w:lang w:val="en-GB"/>
        </w:rPr>
        <w:t>)</w:t>
      </w:r>
      <w:r w:rsidRPr="0082379E">
        <w:rPr>
          <w:rFonts w:ascii="Times New Roman" w:hAnsi="Times New Roman" w:cs="Times New Roman"/>
          <w:szCs w:val="24"/>
          <w:lang w:val="en-GB"/>
        </w:rPr>
        <w:t xml:space="preserve"> </w:t>
      </w:r>
      <w:r w:rsidRPr="0082379E">
        <w:rPr>
          <w:rFonts w:ascii="Times New Roman" w:hAnsi="Times New Roman" w:cs="Times New Roman"/>
          <w:szCs w:val="24"/>
          <w:lang w:val="en-GB"/>
        </w:rPr>
        <w:sym w:font="Wingdings" w:char="F0E0"/>
      </w:r>
      <w:r w:rsidRPr="0082379E">
        <w:rPr>
          <w:rFonts w:ascii="Times New Roman" w:hAnsi="Times New Roman" w:cs="Times New Roman"/>
          <w:szCs w:val="24"/>
          <w:lang w:val="en-GB"/>
        </w:rPr>
        <w:t xml:space="preserve"> </w:t>
      </w:r>
      <w:r w:rsidRPr="0082379E">
        <w:rPr>
          <w:rFonts w:ascii="Times New Roman" w:hAnsi="Times New Roman" w:cs="Times New Roman"/>
          <w:szCs w:val="24"/>
          <w:lang w:val="en-GB"/>
        </w:rPr>
        <w:sym w:font="Symbol" w:char="F02D"/>
      </w:r>
      <w:r w:rsidRPr="0082379E">
        <w:rPr>
          <w:rFonts w:ascii="Times New Roman" w:hAnsi="Times New Roman" w:cs="Times New Roman"/>
          <w:szCs w:val="24"/>
          <w:lang w:val="en-GB"/>
        </w:rPr>
        <w:t>O</w:t>
      </w:r>
      <w:r w:rsidRPr="0082379E">
        <w:rPr>
          <w:rFonts w:ascii="Times New Roman" w:hAnsi="Times New Roman" w:cs="Times New Roman"/>
          <w:szCs w:val="24"/>
          <w:lang w:val="en-GB"/>
        </w:rPr>
        <w:sym w:font="Symbol" w:char="F02D"/>
      </w:r>
      <w:r w:rsidRPr="0082379E">
        <w:rPr>
          <w:rFonts w:ascii="Times New Roman" w:hAnsi="Times New Roman" w:cs="Times New Roman"/>
          <w:szCs w:val="24"/>
          <w:lang w:val="en-GB"/>
        </w:rPr>
        <w:t>Al(OH)</w:t>
      </w:r>
      <w:r w:rsidRPr="0082379E">
        <w:rPr>
          <w:rFonts w:ascii="Times New Roman" w:hAnsi="Times New Roman" w:cs="Times New Roman"/>
          <w:szCs w:val="24"/>
          <w:vertAlign w:val="subscript"/>
          <w:lang w:val="en-GB"/>
        </w:rPr>
        <w:t>2</w:t>
      </w:r>
      <w:r w:rsidRPr="0082379E">
        <w:rPr>
          <w:rFonts w:ascii="Times New Roman" w:hAnsi="Times New Roman" w:cs="Times New Roman"/>
          <w:i/>
          <w:szCs w:val="24"/>
          <w:vertAlign w:val="subscript"/>
          <w:lang w:val="en-GB"/>
        </w:rPr>
        <w:t>(surface)</w:t>
      </w:r>
      <w:r w:rsidRPr="0082379E">
        <w:rPr>
          <w:rFonts w:ascii="Times New Roman" w:hAnsi="Times New Roman" w:cs="Times New Roman"/>
          <w:szCs w:val="24"/>
          <w:lang w:val="en-GB"/>
        </w:rPr>
        <w:t xml:space="preserve"> + CH</w:t>
      </w:r>
      <w:r w:rsidRPr="0082379E">
        <w:rPr>
          <w:rFonts w:ascii="Times New Roman" w:hAnsi="Times New Roman" w:cs="Times New Roman"/>
          <w:szCs w:val="24"/>
          <w:vertAlign w:val="subscript"/>
          <w:lang w:val="en-GB"/>
        </w:rPr>
        <w:t>4</w:t>
      </w:r>
      <w:r w:rsidRPr="0082379E">
        <w:rPr>
          <w:rFonts w:ascii="Times New Roman" w:hAnsi="Times New Roman" w:cs="Times New Roman"/>
          <w:i/>
          <w:szCs w:val="24"/>
          <w:vertAlign w:val="subscript"/>
          <w:lang w:val="en-GB"/>
        </w:rPr>
        <w:t>(gas)</w:t>
      </w:r>
      <w:r w:rsidRPr="0082379E">
        <w:rPr>
          <w:rFonts w:ascii="Times New Roman" w:hAnsi="Times New Roman" w:cs="Times New Roman"/>
          <w:i/>
          <w:szCs w:val="24"/>
          <w:lang w:val="en-GB"/>
        </w:rPr>
        <w:tab/>
      </w:r>
      <w:r w:rsidRPr="0082379E">
        <w:rPr>
          <w:rFonts w:ascii="Times New Roman" w:hAnsi="Times New Roman" w:cs="Times New Roman"/>
          <w:iCs/>
          <w:szCs w:val="24"/>
          <w:lang w:val="en-GB"/>
        </w:rPr>
        <w:t>(2)</w:t>
      </w:r>
    </w:p>
    <w:bookmarkEnd w:id="1"/>
    <w:p w14:paraId="1D51E830" w14:textId="7FF2BA17" w:rsidR="00F73D0D" w:rsidRDefault="000625C2" w:rsidP="00F73D0D">
      <w:pPr>
        <w:tabs>
          <w:tab w:val="left" w:pos="540"/>
        </w:tabs>
        <w:spacing w:before="120" w:after="120" w:line="276" w:lineRule="auto"/>
        <w:ind w:firstLine="540"/>
        <w:jc w:val="both"/>
        <w:rPr>
          <w:rFonts w:ascii="Times New Roman" w:hAnsi="Times New Roman" w:cs="Times New Roman"/>
        </w:rPr>
      </w:pPr>
      <w:r w:rsidRPr="000625C2">
        <w:rPr>
          <w:rFonts w:ascii="Times New Roman" w:hAnsi="Times New Roman" w:cs="Times New Roman"/>
        </w:rPr>
        <w:t>Similarly, when all the ligands have reacted with H</w:t>
      </w:r>
      <w:r w:rsidRPr="000625C2">
        <w:rPr>
          <w:rFonts w:ascii="Times New Roman" w:hAnsi="Times New Roman" w:cs="Times New Roman"/>
          <w:vertAlign w:val="subscript"/>
        </w:rPr>
        <w:t>2</w:t>
      </w:r>
      <w:r w:rsidRPr="000625C2">
        <w:rPr>
          <w:rFonts w:ascii="Times New Roman" w:hAnsi="Times New Roman" w:cs="Times New Roman"/>
        </w:rPr>
        <w:t xml:space="preserve">O, the reactions stop, forming at most 1 monolayer containing O atoms, and the surface is </w:t>
      </w:r>
      <w:r w:rsidRPr="000625C2">
        <w:rPr>
          <w:rFonts w:ascii="Times New Roman" w:hAnsi="Times New Roman" w:cs="Times New Roman"/>
        </w:rPr>
        <w:lastRenderedPageBreak/>
        <w:t xml:space="preserve">now terminated by </w:t>
      </w:r>
      <w:r w:rsidRPr="000625C2">
        <w:rPr>
          <w:rFonts w:ascii="Times New Roman" w:hAnsi="Times New Roman" w:cs="Times New Roman"/>
        </w:rPr>
        <w:sym w:font="Symbol" w:char="F02D"/>
      </w:r>
      <w:r w:rsidRPr="000625C2">
        <w:rPr>
          <w:rFonts w:ascii="Times New Roman" w:hAnsi="Times New Roman" w:cs="Times New Roman"/>
        </w:rPr>
        <w:t>OH groups, which are necessary for the reactions with TMA molecules in the next cycles. Reaction (1) and reaction (2) are commonly known as the two “half-reactions” in an ALD cycle.</w:t>
      </w:r>
      <w:r w:rsidR="00AA707F">
        <w:rPr>
          <w:rFonts w:ascii="Times New Roman" w:hAnsi="Times New Roman" w:cs="Times New Roman"/>
        </w:rPr>
        <w:t xml:space="preserve"> </w:t>
      </w:r>
      <w:r w:rsidR="00AA707F" w:rsidRPr="00121367">
        <w:rPr>
          <w:rFonts w:ascii="Times New Roman" w:hAnsi="Times New Roman" w:cs="Times New Roman"/>
          <w:highlight w:val="yellow"/>
        </w:rPr>
        <w:t>Typically, the growth rate in ALD is in the range of a few angstroms per cycle.</w:t>
      </w:r>
      <w:r w:rsidR="00AA707F">
        <w:rPr>
          <w:rFonts w:ascii="Times New Roman" w:hAnsi="Times New Roman" w:cs="Times New Roman"/>
        </w:rPr>
        <w:t xml:space="preserve"> Hence, b</w:t>
      </w:r>
      <w:r w:rsidRPr="000625C2">
        <w:rPr>
          <w:rFonts w:ascii="Times New Roman" w:hAnsi="Times New Roman" w:cs="Times New Roman"/>
        </w:rPr>
        <w:t xml:space="preserve">y </w:t>
      </w:r>
      <w:r w:rsidR="00AA707F">
        <w:rPr>
          <w:rFonts w:ascii="Times New Roman" w:hAnsi="Times New Roman" w:cs="Times New Roman"/>
        </w:rPr>
        <w:t xml:space="preserve">controlling </w:t>
      </w:r>
      <w:r w:rsidRPr="000625C2">
        <w:rPr>
          <w:rFonts w:ascii="Times New Roman" w:hAnsi="Times New Roman" w:cs="Times New Roman"/>
        </w:rPr>
        <w:t xml:space="preserve">the number of cycles, the film thickness and the amount of deposited material can be controlled at the atomic level. </w:t>
      </w:r>
      <w:r w:rsidRPr="00AA707F">
        <w:rPr>
          <w:rFonts w:ascii="Times New Roman" w:hAnsi="Times New Roman" w:cs="Times New Roman"/>
          <w:highlight w:val="yellow"/>
        </w:rPr>
        <w:t xml:space="preserve">This is a unique property </w:t>
      </w:r>
      <w:r w:rsidR="00AA707F" w:rsidRPr="00AA707F">
        <w:rPr>
          <w:rFonts w:ascii="Times New Roman" w:hAnsi="Times New Roman" w:cs="Times New Roman"/>
          <w:highlight w:val="yellow"/>
        </w:rPr>
        <w:t>of</w:t>
      </w:r>
      <w:r w:rsidRPr="00AA707F">
        <w:rPr>
          <w:rFonts w:ascii="Times New Roman" w:hAnsi="Times New Roman" w:cs="Times New Roman"/>
          <w:highlight w:val="yellow"/>
        </w:rPr>
        <w:t xml:space="preserve"> ALD,</w:t>
      </w:r>
      <w:r w:rsidRPr="000625C2">
        <w:rPr>
          <w:rFonts w:ascii="Times New Roman" w:hAnsi="Times New Roman" w:cs="Times New Roman"/>
        </w:rPr>
        <w:t xml:space="preserve"> which allows for uniform and conformal coating on various types of substrates with different geometries, such as flat substrates, high aspect ratio structures, 2D materials, porous structures, nanoparticles, and nanowires (Figure 4).</w:t>
      </w:r>
      <w:r w:rsidR="00F73D0D" w:rsidRPr="00F73D0D">
        <w:rPr>
          <w:rFonts w:ascii="Times New Roman" w:hAnsi="Times New Roman" w:cs="Times New Roman"/>
          <w:noProof/>
        </w:rPr>
        <mc:AlternateContent>
          <mc:Choice Requires="wps">
            <w:drawing>
              <wp:anchor distT="91440" distB="91440" distL="114300" distR="114300" simplePos="0" relativeHeight="251674624" behindDoc="0" locked="0" layoutInCell="1" allowOverlap="1" wp14:anchorId="3BCCC62A" wp14:editId="4A42BCFD">
                <wp:simplePos x="0" y="0"/>
                <wp:positionH relativeFrom="margin">
                  <wp:align>center</wp:align>
                </wp:positionH>
                <wp:positionV relativeFrom="margin">
                  <wp:align>bottom</wp:align>
                </wp:positionV>
                <wp:extent cx="5942965" cy="1403985"/>
                <wp:effectExtent l="0" t="0" r="0" b="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1403985"/>
                        </a:xfrm>
                        <a:prstGeom prst="rect">
                          <a:avLst/>
                        </a:prstGeom>
                        <a:noFill/>
                        <a:ln w="9525">
                          <a:noFill/>
                          <a:miter lim="800000"/>
                          <a:headEnd/>
                          <a:tailEnd/>
                        </a:ln>
                      </wps:spPr>
                      <wps:txbx>
                        <w:txbxContent>
                          <w:p w14:paraId="0DA3A91E" w14:textId="65327520" w:rsidR="00F83C16" w:rsidRDefault="00F83C16" w:rsidP="00F73D0D">
                            <w:pPr>
                              <w:keepNext/>
                              <w:spacing w:after="0"/>
                            </w:pPr>
                            <w:r>
                              <w:rPr>
                                <w:noProof/>
                              </w:rPr>
                              <w:drawing>
                                <wp:inline distT="0" distB="0" distL="0" distR="0" wp14:anchorId="5BC439DE" wp14:editId="798AA616">
                                  <wp:extent cx="5751195" cy="3816985"/>
                                  <wp:effectExtent l="0" t="0" r="1905" b="0"/>
                                  <wp:docPr id="1758798663" name="Picture 1" descr="A collage of images of different types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798663" name="Picture 1" descr="A collage of images of different types of objects&#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751195" cy="3816985"/>
                                          </a:xfrm>
                                          <a:prstGeom prst="rect">
                                            <a:avLst/>
                                          </a:prstGeom>
                                        </pic:spPr>
                                      </pic:pic>
                                    </a:graphicData>
                                  </a:graphic>
                                </wp:inline>
                              </w:drawing>
                            </w:r>
                          </w:p>
                          <w:p w14:paraId="4E68AF48" w14:textId="162B2811" w:rsidR="00F83C16" w:rsidRPr="00CE4A62" w:rsidRDefault="00F83C16" w:rsidP="00F73D0D">
                            <w:pPr>
                              <w:tabs>
                                <w:tab w:val="left" w:pos="540"/>
                              </w:tabs>
                              <w:spacing w:before="120" w:after="120" w:line="276" w:lineRule="auto"/>
                              <w:jc w:val="both"/>
                              <w:rPr>
                                <w:rFonts w:ascii="Times New Roman" w:hAnsi="Times New Roman" w:cs="Times New Roman"/>
                              </w:rPr>
                            </w:pPr>
                            <w:r w:rsidRPr="00F73D0D">
                              <w:rPr>
                                <w:rFonts w:ascii="Times New Roman" w:hAnsi="Times New Roman" w:cs="Times New Roman"/>
                                <w:b/>
                                <w:sz w:val="20"/>
                              </w:rPr>
                              <w:t xml:space="preserve">Figure </w:t>
                            </w:r>
                            <w:r w:rsidRPr="00F73D0D">
                              <w:rPr>
                                <w:rFonts w:ascii="Times New Roman" w:hAnsi="Times New Roman" w:cs="Times New Roman"/>
                                <w:b/>
                                <w:sz w:val="20"/>
                              </w:rPr>
                              <w:fldChar w:fldCharType="begin"/>
                            </w:r>
                            <w:r w:rsidRPr="00F73D0D">
                              <w:rPr>
                                <w:rFonts w:ascii="Times New Roman" w:hAnsi="Times New Roman" w:cs="Times New Roman"/>
                                <w:b/>
                                <w:sz w:val="20"/>
                              </w:rPr>
                              <w:instrText xml:space="preserve"> SEQ Figure \* ARABIC </w:instrText>
                            </w:r>
                            <w:r w:rsidRPr="00F73D0D">
                              <w:rPr>
                                <w:rFonts w:ascii="Times New Roman" w:hAnsi="Times New Roman" w:cs="Times New Roman"/>
                                <w:b/>
                                <w:sz w:val="20"/>
                              </w:rPr>
                              <w:fldChar w:fldCharType="separate"/>
                            </w:r>
                            <w:r>
                              <w:rPr>
                                <w:rFonts w:ascii="Times New Roman" w:hAnsi="Times New Roman" w:cs="Times New Roman"/>
                                <w:b/>
                                <w:noProof/>
                                <w:sz w:val="20"/>
                              </w:rPr>
                              <w:t>4</w:t>
                            </w:r>
                            <w:r w:rsidRPr="00F73D0D">
                              <w:rPr>
                                <w:rFonts w:ascii="Times New Roman" w:hAnsi="Times New Roman" w:cs="Times New Roman"/>
                                <w:b/>
                                <w:sz w:val="20"/>
                              </w:rPr>
                              <w:fldChar w:fldCharType="end"/>
                            </w:r>
                            <w:r w:rsidRPr="00F73D0D">
                              <w:rPr>
                                <w:rFonts w:ascii="Times New Roman" w:hAnsi="Times New Roman" w:cs="Times New Roman"/>
                                <w:b/>
                                <w:sz w:val="20"/>
                              </w:rPr>
                              <w:t xml:space="preserve">. </w:t>
                            </w:r>
                            <w:r w:rsidRPr="00F73D0D">
                              <w:rPr>
                                <w:rFonts w:ascii="Times New Roman" w:hAnsi="Times New Roman" w:cs="Times New Roman"/>
                                <w:bCs/>
                                <w:sz w:val="20"/>
                              </w:rPr>
                              <w:t xml:space="preserve">Examples of the uniformity of thin films and nanoclusters deposited by ALD: (a) </w:t>
                            </w:r>
                            <w:proofErr w:type="spellStart"/>
                            <w:r w:rsidRPr="00F73D0D">
                              <w:rPr>
                                <w:rFonts w:ascii="Times New Roman" w:hAnsi="Times New Roman" w:cs="Times New Roman"/>
                                <w:bCs/>
                                <w:sz w:val="20"/>
                              </w:rPr>
                              <w:t>AlN</w:t>
                            </w:r>
                            <w:proofErr w:type="spellEnd"/>
                            <w:r w:rsidRPr="00F73D0D">
                              <w:rPr>
                                <w:rFonts w:ascii="Times New Roman" w:hAnsi="Times New Roman" w:cs="Times New Roman"/>
                                <w:bCs/>
                                <w:sz w:val="20"/>
                              </w:rPr>
                              <w:t xml:space="preserve"> thin film on Si substrate with trenches,</w:t>
                            </w:r>
                            <w:r w:rsidRPr="00F73D0D">
                              <w:rPr>
                                <w:rFonts w:ascii="Times New Roman" w:hAnsi="Times New Roman" w:cs="Times New Roman"/>
                                <w:bCs/>
                                <w:sz w:val="20"/>
                              </w:rPr>
                              <w:fldChar w:fldCharType="begin"/>
                            </w:r>
                            <w:r w:rsidRPr="00F73D0D">
                              <w:rPr>
                                <w:rFonts w:ascii="Times New Roman" w:hAnsi="Times New Roman" w:cs="Times New Roman"/>
                                <w:bCs/>
                                <w:sz w:val="20"/>
                              </w:rPr>
                              <w:instrText xml:space="preserve"> ADDIN ZOTERO_ITEM CSL_CITATION {"citationID":"auexTHWP","properties":{"formattedCitation":"\\super 16\\nosupersub{}","plainCitation":"16","noteIndex":0},"citationItems":[{"id":722,"uris":["http://zotero.org/users/8804133/items/U4M6YWBB"],"itemData":{"id":722,"type":"article-journal","container-title":"Journal of Vacuum Science &amp; Technology A","DOI":"10.1116/1.4898434","ISSN":"0734-2101","issue":"1","note":"publisher: American Vacuum Society","page":"01A111","source":"avs.scitation.org (Atypon)","title":"Initial growth, refractive index, and crystallinity of thermal and plasma-enhanced atomic layer deposition AlN films","volume":"33","author":[{"family":"Van Bui","given":"Hao"},{"family":"Wiggers","given":"Frank B."},{"family":"Gupta","given":"Anubha"},{"family":"Nguyen","given":"Minh D."},{"family":"Aarnink","given":"Antonius A. I."},{"family":"Jong","given":"Michel P.","non-dropping-particle":"de"},{"family":"Kovalgin","given":"Alexey Y."}],"issued":{"date-parts":[["2015",1]]}}}],"schema":"https://github.com/citation-style-language/schema/raw/master/csl-citation.json"} </w:instrText>
                            </w:r>
                            <w:r w:rsidRPr="00F73D0D">
                              <w:rPr>
                                <w:rFonts w:ascii="Times New Roman" w:hAnsi="Times New Roman" w:cs="Times New Roman"/>
                                <w:bCs/>
                                <w:sz w:val="20"/>
                              </w:rPr>
                              <w:fldChar w:fldCharType="separate"/>
                            </w:r>
                            <w:r w:rsidRPr="00CE4A62">
                              <w:rPr>
                                <w:rFonts w:ascii="Times New Roman" w:hAnsi="Times New Roman" w:cs="Times New Roman"/>
                                <w:sz w:val="20"/>
                                <w:szCs w:val="24"/>
                                <w:vertAlign w:val="superscript"/>
                              </w:rPr>
                              <w:t>16</w:t>
                            </w:r>
                            <w:r w:rsidRPr="00F73D0D">
                              <w:rPr>
                                <w:rFonts w:ascii="Times New Roman" w:hAnsi="Times New Roman" w:cs="Times New Roman"/>
                                <w:bCs/>
                                <w:sz w:val="20"/>
                              </w:rPr>
                              <w:fldChar w:fldCharType="end"/>
                            </w:r>
                            <w:r w:rsidRPr="00F73D0D">
                              <w:rPr>
                                <w:rFonts w:ascii="Times New Roman" w:hAnsi="Times New Roman" w:cs="Times New Roman"/>
                                <w:bCs/>
                                <w:sz w:val="20"/>
                              </w:rPr>
                              <w:t xml:space="preserve"> (b) </w:t>
                            </w:r>
                            <w:proofErr w:type="spellStart"/>
                            <w:r w:rsidRPr="00F73D0D">
                              <w:rPr>
                                <w:rFonts w:ascii="Times New Roman" w:hAnsi="Times New Roman" w:cs="Times New Roman"/>
                                <w:bCs/>
                                <w:sz w:val="20"/>
                              </w:rPr>
                              <w:t>TiN</w:t>
                            </w:r>
                            <w:proofErr w:type="spellEnd"/>
                            <w:r w:rsidRPr="00F73D0D">
                              <w:rPr>
                                <w:rFonts w:ascii="Times New Roman" w:hAnsi="Times New Roman" w:cs="Times New Roman"/>
                                <w:bCs/>
                                <w:sz w:val="20"/>
                              </w:rPr>
                              <w:t xml:space="preserve"> thin film on SiO</w:t>
                            </w:r>
                            <w:r w:rsidRPr="007A37D1">
                              <w:rPr>
                                <w:rFonts w:ascii="Times New Roman" w:hAnsi="Times New Roman" w:cs="Times New Roman"/>
                                <w:bCs/>
                                <w:sz w:val="20"/>
                                <w:vertAlign w:val="subscript"/>
                              </w:rPr>
                              <w:t>2</w:t>
                            </w:r>
                            <w:r w:rsidRPr="00F73D0D">
                              <w:rPr>
                                <w:rFonts w:ascii="Times New Roman" w:hAnsi="Times New Roman" w:cs="Times New Roman"/>
                                <w:bCs/>
                                <w:sz w:val="20"/>
                              </w:rPr>
                              <w:t>,</w:t>
                            </w:r>
                            <w:r w:rsidRPr="00F73D0D">
                              <w:rPr>
                                <w:rFonts w:ascii="Times New Roman" w:hAnsi="Times New Roman" w:cs="Times New Roman"/>
                                <w:bCs/>
                                <w:sz w:val="20"/>
                              </w:rPr>
                              <w:fldChar w:fldCharType="begin"/>
                            </w:r>
                            <w:r w:rsidRPr="00F73D0D">
                              <w:rPr>
                                <w:rFonts w:ascii="Times New Roman" w:hAnsi="Times New Roman" w:cs="Times New Roman"/>
                                <w:bCs/>
                                <w:sz w:val="20"/>
                              </w:rPr>
                              <w:instrText xml:space="preserve"> ADDIN ZOTERO_ITEM CSL_CITATION {"citationID":"TlWGKmCW","properties":{"formattedCitation":"\\super 17\\nosupersub{}","plainCitation":"17","noteIndex":0},"citationItems":[{"id":727,"uris":["http://zotero.org/users/8804133/items/GWIUC3LE"],"itemData":{"id":727,"type":"article-journal","container-title":"Journal of The Electrochemical Society","DOI":"10.1149/1.3530090","ISSN":"1945-7111","issue":"3","journalAbbreviation":"J. Electrochem. Soc.","language":"en","note":"publisher: IOP Publishing","page":"H214","source":"iopscience.iop.org","title":"Growth Kinetics and Oxidation Mechanism of ALD TiN Thin Films Monitored by In Situ Spectroscopic Ellipsometry","volume":"158","author":[{"family":"Van Bui","given":"H."},{"family":"Groenland","given":"A. W."},{"family":"Aarnink","given":"A. a. I."},{"family":"Wolters","given":"R. a. M."},{"family":"Schmitz","given":"J."},{"family":"Kovalgin","given":"A. Y."}],"issued":{"date-parts":[["2011",1,3]]}}}],"schema":"https://github.com/citation-style-language/schema/raw/master/csl-citation.json"} </w:instrText>
                            </w:r>
                            <w:r w:rsidRPr="00F73D0D">
                              <w:rPr>
                                <w:rFonts w:ascii="Times New Roman" w:hAnsi="Times New Roman" w:cs="Times New Roman"/>
                                <w:bCs/>
                                <w:sz w:val="20"/>
                              </w:rPr>
                              <w:fldChar w:fldCharType="separate"/>
                            </w:r>
                            <w:r w:rsidRPr="00CE4A62">
                              <w:rPr>
                                <w:rFonts w:ascii="Times New Roman" w:hAnsi="Times New Roman" w:cs="Times New Roman"/>
                                <w:sz w:val="20"/>
                                <w:szCs w:val="24"/>
                                <w:vertAlign w:val="superscript"/>
                              </w:rPr>
                              <w:t>17</w:t>
                            </w:r>
                            <w:r w:rsidRPr="00F73D0D">
                              <w:rPr>
                                <w:rFonts w:ascii="Times New Roman" w:hAnsi="Times New Roman" w:cs="Times New Roman"/>
                                <w:bCs/>
                                <w:sz w:val="20"/>
                              </w:rPr>
                              <w:fldChar w:fldCharType="end"/>
                            </w:r>
                            <w:r w:rsidRPr="00F73D0D">
                              <w:rPr>
                                <w:rFonts w:ascii="Times New Roman" w:hAnsi="Times New Roman" w:cs="Times New Roman"/>
                                <w:bCs/>
                                <w:sz w:val="20"/>
                              </w:rPr>
                              <w:t xml:space="preserve"> (c) SiO</w:t>
                            </w:r>
                            <w:r w:rsidRPr="007A37D1">
                              <w:rPr>
                                <w:rFonts w:ascii="Times New Roman" w:hAnsi="Times New Roman" w:cs="Times New Roman"/>
                                <w:bCs/>
                                <w:sz w:val="20"/>
                                <w:vertAlign w:val="subscript"/>
                              </w:rPr>
                              <w:t>2</w:t>
                            </w:r>
                            <w:r w:rsidRPr="00F73D0D">
                              <w:rPr>
                                <w:rFonts w:ascii="Times New Roman" w:hAnsi="Times New Roman" w:cs="Times New Roman"/>
                                <w:bCs/>
                                <w:sz w:val="20"/>
                              </w:rPr>
                              <w:t xml:space="preserve"> thin film on TiO</w:t>
                            </w:r>
                            <w:r w:rsidRPr="007A37D1">
                              <w:rPr>
                                <w:rFonts w:ascii="Times New Roman" w:hAnsi="Times New Roman" w:cs="Times New Roman"/>
                                <w:bCs/>
                                <w:sz w:val="20"/>
                                <w:vertAlign w:val="subscript"/>
                              </w:rPr>
                              <w:t>2</w:t>
                            </w:r>
                            <w:r w:rsidRPr="00F73D0D">
                              <w:rPr>
                                <w:rFonts w:ascii="Times New Roman" w:hAnsi="Times New Roman" w:cs="Times New Roman"/>
                                <w:bCs/>
                                <w:sz w:val="20"/>
                              </w:rPr>
                              <w:t xml:space="preserve"> nanoparticles,</w:t>
                            </w:r>
                            <w:r w:rsidRPr="00F73D0D">
                              <w:rPr>
                                <w:rFonts w:ascii="Times New Roman" w:hAnsi="Times New Roman" w:cs="Times New Roman"/>
                                <w:bCs/>
                                <w:sz w:val="20"/>
                              </w:rPr>
                              <w:fldChar w:fldCharType="begin"/>
                            </w:r>
                            <w:r w:rsidRPr="00F73D0D">
                              <w:rPr>
                                <w:rFonts w:ascii="Times New Roman" w:hAnsi="Times New Roman" w:cs="Times New Roman"/>
                                <w:bCs/>
                                <w:sz w:val="20"/>
                              </w:rPr>
                              <w:instrText xml:space="preserve"> ADDIN ZOTERO_ITEM CSL_CITATION {"citationID":"tDhqncfI","properties":{"formattedCitation":"\\super 18\\nosupersub{}","plainCitation":"18","noteIndex":0},"citationItems":[{"id":57,"uris":["http://zotero.org/users/8804133/items/PQHW7TN2"],"itemData":{"id":57,"type":"article-journal","abstract":"We employed atomic layer deposition (ALD) to deposit ultrathin SiO2 layers on P25 TiO2 nanoparticles to fabricate TiO2/SiO2 core/shell nanostructures. The ALD process was carried out in a fluidized bed reactor working at atmospheric pressure using SiCl4 and H2O as precursors, enabling the deposition of SiO2 at 100 °C with the ability to control the thickness at the sub-nanometer level. By controlling the thickness of the SiO2 in a very narrow range, i.e., below 2 nm, the photocatalytic activity of TiO2 can be tuned. In particular, an enhancement was obtained for the SiO2 layers with a thickness below 1.4 nm, in which the layer with a thickness of about 0.7 nm exhibited the highest photocatalytic activity; for SiO2 layers thicker than 1.4 nm, the photocatalytic activity was strongly suppressed. The photocatalytic activity enhancement and the degradation mechanism of RhB by the TiO2/SiO2 photocatalysts were investigated by combining X-ray photoelectron spectroscopy, UV–Vis absorption spectroscopy, photoluminescence spectroscopy and the aid of charge carrier and radical scavengers. Our findings have revealed an improvement of photogenerated charge separation due to the SiO2 coating and the dominating role of hydroxyl radicals in the degradation of RhB.","container-title":"Applied Surface Science","DOI":"10.1016/j.apsusc.2020.147244","ISSN":"0169-4332","journalAbbreviation":"Applied Surface Science","language":"en","page":"147244","source":"ScienceDirect","title":"Tuning the photocatalytic activity of TiO&lt;sub&gt;2&lt;/sub&gt; nanoparticles by ultrathin SiO&lt;sub&gt;2&lt;/sub&gt; films grown by low-temperature atmospheric pressure atomic layer deposition","volume":"530","author":[{"family":"Guo","given":"Jing"},{"family":"Benz","given":"Dominik"},{"family":"Doan Nguyen","given":"Thao-Trang"},{"family":"Nguyen","given":"Phuc-Huy"},{"family":"Thi Le","given":"Thanh-Lieu"},{"family":"Nguyen","given":"Hoai-Hue"},{"family":"La Zara","given":"Damiano"},{"family":"Liang","given":"Bin"},{"family":"Hintzen","given":"Hubertus T. (Bert)"},{"family":"Ommen","given":"J. Ruud","non-dropping-particle":"van"},{"family":"Van Bui","given":"Hao"}],"issued":{"date-parts":[["2020",11,15]]}}}],"schema":"https://github.com/citation-style-language/schema/raw/master/csl-citation.json"} </w:instrText>
                            </w:r>
                            <w:r w:rsidRPr="00F73D0D">
                              <w:rPr>
                                <w:rFonts w:ascii="Times New Roman" w:hAnsi="Times New Roman" w:cs="Times New Roman"/>
                                <w:bCs/>
                                <w:sz w:val="20"/>
                              </w:rPr>
                              <w:fldChar w:fldCharType="separate"/>
                            </w:r>
                            <w:r w:rsidRPr="00CE4A62">
                              <w:rPr>
                                <w:rFonts w:ascii="Times New Roman" w:hAnsi="Times New Roman" w:cs="Times New Roman"/>
                                <w:sz w:val="20"/>
                                <w:szCs w:val="24"/>
                                <w:vertAlign w:val="superscript"/>
                              </w:rPr>
                              <w:t>18</w:t>
                            </w:r>
                            <w:r w:rsidRPr="00F73D0D">
                              <w:rPr>
                                <w:rFonts w:ascii="Times New Roman" w:hAnsi="Times New Roman" w:cs="Times New Roman"/>
                                <w:bCs/>
                                <w:sz w:val="20"/>
                              </w:rPr>
                              <w:fldChar w:fldCharType="end"/>
                            </w:r>
                            <w:r w:rsidRPr="00F73D0D">
                              <w:rPr>
                                <w:rFonts w:ascii="Times New Roman" w:hAnsi="Times New Roman" w:cs="Times New Roman"/>
                                <w:bCs/>
                                <w:sz w:val="20"/>
                              </w:rPr>
                              <w:t xml:space="preserve"> (d) Al</w:t>
                            </w:r>
                            <w:r w:rsidRPr="007A37D1">
                              <w:rPr>
                                <w:rFonts w:ascii="Times New Roman" w:hAnsi="Times New Roman" w:cs="Times New Roman"/>
                                <w:bCs/>
                                <w:sz w:val="20"/>
                                <w:vertAlign w:val="subscript"/>
                              </w:rPr>
                              <w:t>2</w:t>
                            </w:r>
                            <w:r w:rsidRPr="00F73D0D">
                              <w:rPr>
                                <w:rFonts w:ascii="Times New Roman" w:hAnsi="Times New Roman" w:cs="Times New Roman"/>
                                <w:bCs/>
                                <w:sz w:val="20"/>
                              </w:rPr>
                              <w:t>O</w:t>
                            </w:r>
                            <w:r w:rsidRPr="007A37D1">
                              <w:rPr>
                                <w:rFonts w:ascii="Times New Roman" w:hAnsi="Times New Roman" w:cs="Times New Roman"/>
                                <w:bCs/>
                                <w:sz w:val="20"/>
                                <w:vertAlign w:val="subscript"/>
                              </w:rPr>
                              <w:t>3</w:t>
                            </w:r>
                            <w:r w:rsidRPr="00F73D0D">
                              <w:rPr>
                                <w:rFonts w:ascii="Times New Roman" w:hAnsi="Times New Roman" w:cs="Times New Roman"/>
                                <w:bCs/>
                                <w:sz w:val="20"/>
                              </w:rPr>
                              <w:t xml:space="preserve"> thin film on Ag </w:t>
                            </w:r>
                            <w:proofErr w:type="spellStart"/>
                            <w:r w:rsidRPr="00F73D0D">
                              <w:rPr>
                                <w:rFonts w:ascii="Times New Roman" w:hAnsi="Times New Roman" w:cs="Times New Roman"/>
                                <w:bCs/>
                                <w:sz w:val="20"/>
                              </w:rPr>
                              <w:t>nanorods</w:t>
                            </w:r>
                            <w:proofErr w:type="spellEnd"/>
                            <w:r w:rsidRPr="00F73D0D">
                              <w:rPr>
                                <w:rFonts w:ascii="Times New Roman" w:hAnsi="Times New Roman" w:cs="Times New Roman"/>
                                <w:bCs/>
                                <w:sz w:val="20"/>
                              </w:rPr>
                              <w:t>, (e) Pt nanoclusters on graphene,</w:t>
                            </w:r>
                            <w:r w:rsidRPr="00F73D0D">
                              <w:rPr>
                                <w:rFonts w:ascii="Times New Roman" w:hAnsi="Times New Roman" w:cs="Times New Roman"/>
                                <w:bCs/>
                                <w:sz w:val="20"/>
                              </w:rPr>
                              <w:fldChar w:fldCharType="begin"/>
                            </w:r>
                            <w:r w:rsidRPr="00F73D0D">
                              <w:rPr>
                                <w:rFonts w:ascii="Times New Roman" w:hAnsi="Times New Roman" w:cs="Times New Roman"/>
                                <w:bCs/>
                                <w:sz w:val="20"/>
                              </w:rPr>
                              <w:instrText xml:space="preserve"> ADDIN ZOTERO_ITEM CSL_CITATION {"citationID":"GbS2IewG","properties":{"formattedCitation":"\\super 19\\nosupersub{}","plainCitation":"19","noteIndex":0},"citationItems":[{"id":733,"uris":["http://zotero.org/users/8804133/items/XCMHFBVX"],"itemData":{"id":733,"type":"article-journal","container-title":"Nanoscale","DOI":"10.1039/C7NR02984E","issue":"30","language":"en","note":"publisher: Royal Society of Chemistry","page":"10802-10810","source":"pubs.rsc.org","title":"Low-temperature atomic layer deposition delivers more active and stable Pt-based catalysts","volume":"9","author":[{"family":"Van Bui","given":"Hao"},{"family":"Grillo","given":"Fabio"},{"family":"Sharath Kulkarni","given":"Sri"},{"family":"Bevaart","given":"Ronald"},{"family":"Thang","given":"Nguyen Van"},{"family":"Linden","given":"Bart","dropping-particle":"van der"},{"family":"A. Moulijn","given":"Jacob"},{"family":"Makkee","given":"Michiel"},{"family":"T. Kreutzer","given":"Michiel"},{"family":"Ommen","given":"J. Ruud","dropping-particle":"van"}],"issued":{"date-parts":[["2017"]]}}}],"schema":"https://github.com/citation-style-language/schema/raw/master/csl-citation.json"} </w:instrText>
                            </w:r>
                            <w:r w:rsidRPr="00F73D0D">
                              <w:rPr>
                                <w:rFonts w:ascii="Times New Roman" w:hAnsi="Times New Roman" w:cs="Times New Roman"/>
                                <w:bCs/>
                                <w:sz w:val="20"/>
                              </w:rPr>
                              <w:fldChar w:fldCharType="separate"/>
                            </w:r>
                            <w:r w:rsidRPr="00CE4A62">
                              <w:rPr>
                                <w:rFonts w:ascii="Times New Roman" w:hAnsi="Times New Roman" w:cs="Times New Roman"/>
                                <w:sz w:val="20"/>
                                <w:szCs w:val="24"/>
                                <w:vertAlign w:val="superscript"/>
                              </w:rPr>
                              <w:t>19</w:t>
                            </w:r>
                            <w:r w:rsidRPr="00F73D0D">
                              <w:rPr>
                                <w:rFonts w:ascii="Times New Roman" w:hAnsi="Times New Roman" w:cs="Times New Roman"/>
                                <w:bCs/>
                                <w:sz w:val="20"/>
                              </w:rPr>
                              <w:fldChar w:fldCharType="end"/>
                            </w:r>
                            <w:r w:rsidRPr="00F73D0D">
                              <w:rPr>
                                <w:rFonts w:ascii="Times New Roman" w:hAnsi="Times New Roman" w:cs="Times New Roman"/>
                                <w:bCs/>
                                <w:sz w:val="20"/>
                              </w:rPr>
                              <w:t xml:space="preserve"> and (f) Cu</w:t>
                            </w:r>
                            <w:r w:rsidRPr="007A37D1">
                              <w:rPr>
                                <w:rFonts w:ascii="Times New Roman" w:hAnsi="Times New Roman" w:cs="Times New Roman"/>
                                <w:bCs/>
                                <w:sz w:val="20"/>
                                <w:vertAlign w:val="subscript"/>
                              </w:rPr>
                              <w:t>2</w:t>
                            </w:r>
                            <w:r w:rsidRPr="00F73D0D">
                              <w:rPr>
                                <w:rFonts w:ascii="Times New Roman" w:hAnsi="Times New Roman" w:cs="Times New Roman"/>
                                <w:bCs/>
                                <w:sz w:val="20"/>
                              </w:rPr>
                              <w:t>O nanoclusters on TiO</w:t>
                            </w:r>
                            <w:r w:rsidRPr="007A37D1">
                              <w:rPr>
                                <w:rFonts w:ascii="Times New Roman" w:hAnsi="Times New Roman" w:cs="Times New Roman"/>
                                <w:bCs/>
                                <w:sz w:val="20"/>
                                <w:vertAlign w:val="subscript"/>
                              </w:rPr>
                              <w:t>2</w:t>
                            </w:r>
                            <w:r w:rsidRPr="00F73D0D">
                              <w:rPr>
                                <w:rFonts w:ascii="Times New Roman" w:hAnsi="Times New Roman" w:cs="Times New Roman"/>
                                <w:bCs/>
                                <w:sz w:val="20"/>
                              </w:rPr>
                              <w:t xml:space="preserve"> nanoparticles.</w:t>
                            </w:r>
                            <w:r w:rsidRPr="00F73D0D">
                              <w:rPr>
                                <w:rFonts w:ascii="Times New Roman" w:hAnsi="Times New Roman" w:cs="Times New Roman"/>
                                <w:bCs/>
                                <w:sz w:val="20"/>
                              </w:rPr>
                              <w:fldChar w:fldCharType="begin"/>
                            </w:r>
                            <w:r w:rsidRPr="00F73D0D">
                              <w:rPr>
                                <w:rFonts w:ascii="Times New Roman" w:hAnsi="Times New Roman" w:cs="Times New Roman"/>
                                <w:bCs/>
                                <w:sz w:val="20"/>
                              </w:rPr>
                              <w:instrText xml:space="preserve"> ADDIN ZOTERO_ITEM CSL_CITATION {"citationID":"6vOigAMR","properties":{"formattedCitation":"\\super 20\\nosupersub{}","plainCitation":"20","noteIndex":0},"citationItems":[{"id":736,"uris":["http://zotero.org/users/8804133/items/5YCZKGG7"],"itemData":{"id":736,"type":"article-journal","abstract":"This work presents a gas-phase approach for the synthesis of Cu2O/TiO2 powder-based photocatalysts using atomic layer deposition (ALD). The process is carried out in a fluidized bed reactor working at atmospheric pressure using (trimethylvinylsilyl)-hexafluoroacetulacetonate copper(I) as the Cu-precursor and H2O vapor as the oxidizer. The saturating regime of the chemical reactions and the linear growth of ALD are achieved. In combination with the unsaturated regime, the ALD approach enables the deposition of ultrasmall Cu2O clusters with average diameters in the range of 1.3–2.0 nm, narrow particle size distributions and tunable Cu2O loadings on P25 TiO2 nanoparticles. The photocatalytic performance of Cu2O/TiO2 photocatalysts is investigated by the degradation of organic dyes, including Rhodamine B (RhB), methyl orange, and methylene blue; the results demonstrate that the surface modification of TiO2 nanoparticles by Cu2O nanoclusters significantly enhances the photocatalytic activity of TiO2. This is attributed to the efficient charge transfer between Cu2O and TiO2 that reduces the charge recombination. The photocatalytic reaction mechanism is further investigated for the degradation of RhB, revealing the dominating role of holes, which contribute to both direct hole oxidation and indirect oxidation (i.e. via the formation of hydroxyl radicals). Our approach provides a fast, scalable and efficient process to deposit ultrasmall Cu2O clusters in a controllable fashion for surface engineering and modification.","container-title":"Nanotechnology","DOI":"10.1088/1361-6528/ac10e2","ISSN":"0957-4484","issue":"42","journalAbbreviation":"Nanotechnology","language":"en","note":"publisher: IOP Publishing","page":"425601","source":"Institute of Physics","title":"Controlled growth of ultrasmall Cu&lt;sub&gt;2&lt;/sub&gt;O clusters on TiO&lt;sub&gt;2&lt;/sub&gt; nanoparticles by atmospheric-pressure atomic layer deposition for enhanced photocatalytic activity","volume":"32","author":[{"family":"Benz","given":"Dominik"},{"family":"Nguyen","given":"Y.-Nhi T."},{"family":"Le","given":"Thanh-Lieu T."},{"family":"Le","given":"Thanh-Hiep T."},{"family":"Le","given":"Viet-Thong"},{"family":"Ommen","given":"J. Ruud","dropping-particle":"van"},{"family":"Bui","given":"Hao Van"}],"issued":{"date-parts":[["2021",7]]}}}],"schema":"https://github.com/citation-style-language/schema/raw/master/csl-citation.json"} </w:instrText>
                            </w:r>
                            <w:r w:rsidRPr="00F73D0D">
                              <w:rPr>
                                <w:rFonts w:ascii="Times New Roman" w:hAnsi="Times New Roman" w:cs="Times New Roman"/>
                                <w:bCs/>
                                <w:sz w:val="20"/>
                              </w:rPr>
                              <w:fldChar w:fldCharType="separate"/>
                            </w:r>
                            <w:r w:rsidRPr="00CE4A62">
                              <w:rPr>
                                <w:rFonts w:ascii="Times New Roman" w:hAnsi="Times New Roman" w:cs="Times New Roman"/>
                                <w:sz w:val="20"/>
                                <w:szCs w:val="24"/>
                                <w:vertAlign w:val="superscript"/>
                              </w:rPr>
                              <w:t>20</w:t>
                            </w:r>
                            <w:r w:rsidRPr="00F73D0D">
                              <w:rPr>
                                <w:rFonts w:ascii="Times New Roman" w:hAnsi="Times New Roman" w:cs="Times New Roman"/>
                                <w:bCs/>
                                <w:sz w:val="20"/>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BCCC62A" id="_x0000_s1029" type="#_x0000_t202" style="position:absolute;left:0;text-align:left;margin-left:0;margin-top:0;width:467.95pt;height:110.55pt;z-index:251674624;visibility:visible;mso-wrap-style:square;mso-width-percent:0;mso-height-percent:200;mso-wrap-distance-left:9pt;mso-wrap-distance-top:7.2pt;mso-wrap-distance-right:9pt;mso-wrap-distance-bottom:7.2pt;mso-position-horizontal:center;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" filled="f" stroked="f">
                <v:textbox style="mso-fit-shape-to-text:t">
                  <w:txbxContent>
                    <w:p w14:paraId="0DA3A91E" w14:textId="65327520" w:rsidR="00F83C16" w:rsidRDefault="00F83C16" w:rsidP="00F73D0D">
                      <w:pPr>
                        <w:keepNext/>
                        <w:spacing w:after="0"/>
                      </w:pPr>
                      <w:r>
                        <w:rPr>
                          <w:noProof/>
                        </w:rPr>
                        <w:drawing>
                          <wp:inline distT="0" distB="0" distL="0" distR="0" wp14:anchorId="5BC439DE" wp14:editId="798AA616">
                            <wp:extent cx="5751195" cy="3816985"/>
                            <wp:effectExtent l="0" t="0" r="1905" b="0"/>
                            <wp:docPr id="1758798663" name="Picture 1" descr="A collage of images of different types of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798663" name="Picture 1" descr="A collage of images of different types of objects&#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751195" cy="3816985"/>
                                    </a:xfrm>
                                    <a:prstGeom prst="rect">
                                      <a:avLst/>
                                    </a:prstGeom>
                                  </pic:spPr>
                                </pic:pic>
                              </a:graphicData>
                            </a:graphic>
                          </wp:inline>
                        </w:drawing>
                      </w:r>
                    </w:p>
                    <w:p w14:paraId="4E68AF48" w14:textId="162B2811" w:rsidR="00F83C16" w:rsidRPr="00CE4A62" w:rsidRDefault="00F83C16" w:rsidP="00F73D0D">
                      <w:pPr>
                        <w:tabs>
                          <w:tab w:val="left" w:pos="540"/>
                        </w:tabs>
                        <w:spacing w:before="120" w:after="120" w:line="276" w:lineRule="auto"/>
                        <w:jc w:val="both"/>
                        <w:rPr>
                          <w:rFonts w:ascii="Times New Roman" w:hAnsi="Times New Roman" w:cs="Times New Roman"/>
                        </w:rPr>
                      </w:pPr>
                      <w:r w:rsidRPr="00F73D0D">
                        <w:rPr>
                          <w:rFonts w:ascii="Times New Roman" w:hAnsi="Times New Roman" w:cs="Times New Roman"/>
                          <w:b/>
                          <w:sz w:val="20"/>
                        </w:rPr>
                        <w:t xml:space="preserve">Figure </w:t>
                      </w:r>
                      <w:r w:rsidRPr="00F73D0D">
                        <w:rPr>
                          <w:rFonts w:ascii="Times New Roman" w:hAnsi="Times New Roman" w:cs="Times New Roman"/>
                          <w:b/>
                          <w:sz w:val="20"/>
                        </w:rPr>
                        <w:fldChar w:fldCharType="begin"/>
                      </w:r>
                      <w:r w:rsidRPr="00F73D0D">
                        <w:rPr>
                          <w:rFonts w:ascii="Times New Roman" w:hAnsi="Times New Roman" w:cs="Times New Roman"/>
                          <w:b/>
                          <w:sz w:val="20"/>
                        </w:rPr>
                        <w:instrText xml:space="preserve"> SEQ Figure \* ARABIC </w:instrText>
                      </w:r>
                      <w:r w:rsidRPr="00F73D0D">
                        <w:rPr>
                          <w:rFonts w:ascii="Times New Roman" w:hAnsi="Times New Roman" w:cs="Times New Roman"/>
                          <w:b/>
                          <w:sz w:val="20"/>
                        </w:rPr>
                        <w:fldChar w:fldCharType="separate"/>
                      </w:r>
                      <w:r>
                        <w:rPr>
                          <w:rFonts w:ascii="Times New Roman" w:hAnsi="Times New Roman" w:cs="Times New Roman"/>
                          <w:b/>
                          <w:noProof/>
                          <w:sz w:val="20"/>
                        </w:rPr>
                        <w:t>4</w:t>
                      </w:r>
                      <w:r w:rsidRPr="00F73D0D">
                        <w:rPr>
                          <w:rFonts w:ascii="Times New Roman" w:hAnsi="Times New Roman" w:cs="Times New Roman"/>
                          <w:b/>
                          <w:sz w:val="20"/>
                        </w:rPr>
                        <w:fldChar w:fldCharType="end"/>
                      </w:r>
                      <w:r w:rsidRPr="00F73D0D">
                        <w:rPr>
                          <w:rFonts w:ascii="Times New Roman" w:hAnsi="Times New Roman" w:cs="Times New Roman"/>
                          <w:b/>
                          <w:sz w:val="20"/>
                        </w:rPr>
                        <w:t xml:space="preserve">. </w:t>
                      </w:r>
                      <w:r w:rsidRPr="00F73D0D">
                        <w:rPr>
                          <w:rFonts w:ascii="Times New Roman" w:hAnsi="Times New Roman" w:cs="Times New Roman"/>
                          <w:bCs/>
                          <w:sz w:val="20"/>
                        </w:rPr>
                        <w:t xml:space="preserve">Examples of the uniformity of thin films and nanoclusters deposited by ALD: (a) </w:t>
                      </w:r>
                      <w:proofErr w:type="spellStart"/>
                      <w:r w:rsidRPr="00F73D0D">
                        <w:rPr>
                          <w:rFonts w:ascii="Times New Roman" w:hAnsi="Times New Roman" w:cs="Times New Roman"/>
                          <w:bCs/>
                          <w:sz w:val="20"/>
                        </w:rPr>
                        <w:t>AlN</w:t>
                      </w:r>
                      <w:proofErr w:type="spellEnd"/>
                      <w:r w:rsidRPr="00F73D0D">
                        <w:rPr>
                          <w:rFonts w:ascii="Times New Roman" w:hAnsi="Times New Roman" w:cs="Times New Roman"/>
                          <w:bCs/>
                          <w:sz w:val="20"/>
                        </w:rPr>
                        <w:t xml:space="preserve"> thin film on Si substrate with trenches,</w:t>
                      </w:r>
                      <w:r w:rsidRPr="00F73D0D">
                        <w:rPr>
                          <w:rFonts w:ascii="Times New Roman" w:hAnsi="Times New Roman" w:cs="Times New Roman"/>
                          <w:bCs/>
                          <w:sz w:val="20"/>
                        </w:rPr>
                        <w:fldChar w:fldCharType="begin"/>
                      </w:r>
                      <w:r w:rsidRPr="00F73D0D">
                        <w:rPr>
                          <w:rFonts w:ascii="Times New Roman" w:hAnsi="Times New Roman" w:cs="Times New Roman"/>
                          <w:bCs/>
                          <w:sz w:val="20"/>
                        </w:rPr>
                        <w:instrText xml:space="preserve"> ADDIN ZOTERO_ITEM CSL_CITATION {"citationID":"auexTHWP","properties":{"formattedCitation":"\\super 16\\nosupersub{}","plainCitation":"16","noteIndex":0},"citationItems":[{"id":722,"uris":["http://zotero.org/users/8804133/items/U4M6YWBB"],"itemData":{"id":722,"type":"article-journal","container-title":"Journal of Vacuum Science &amp; Technology A","DOI":"10.1116/1.4898434","ISSN":"0734-2101","issue":"1","note":"publisher: American Vacuum Society","page":"01A111","source":"avs.scitation.org (Atypon)","title":"Initial growth, refractive index, and crystallinity of thermal and plasma-enhanced atomic layer deposition AlN films","volume":"33","author":[{"family":"Van Bui","given":"Hao"},{"family":"Wiggers","given":"Frank B."},{"family":"Gupta","given":"Anubha"},{"family":"Nguyen","given":"Minh D."},{"family":"Aarnink","given":"Antonius A. I."},{"family":"Jong","given":"Michel P.","non-dropping-particle":"de"},{"family":"Kovalgin","given":"Alexey Y."}],"issued":{"date-parts":[["2015",1]]}}}],"schema":"https://github.com/citation-style-language/schema/raw/master/csl-citation.json"} </w:instrText>
                      </w:r>
                      <w:r w:rsidRPr="00F73D0D">
                        <w:rPr>
                          <w:rFonts w:ascii="Times New Roman" w:hAnsi="Times New Roman" w:cs="Times New Roman"/>
                          <w:bCs/>
                          <w:sz w:val="20"/>
                        </w:rPr>
                        <w:fldChar w:fldCharType="separate"/>
                      </w:r>
                      <w:r w:rsidRPr="00CE4A62">
                        <w:rPr>
                          <w:rFonts w:ascii="Times New Roman" w:hAnsi="Times New Roman" w:cs="Times New Roman"/>
                          <w:sz w:val="20"/>
                          <w:szCs w:val="24"/>
                          <w:vertAlign w:val="superscript"/>
                        </w:rPr>
                        <w:t>16</w:t>
                      </w:r>
                      <w:r w:rsidRPr="00F73D0D">
                        <w:rPr>
                          <w:rFonts w:ascii="Times New Roman" w:hAnsi="Times New Roman" w:cs="Times New Roman"/>
                          <w:bCs/>
                          <w:sz w:val="20"/>
                        </w:rPr>
                        <w:fldChar w:fldCharType="end"/>
                      </w:r>
                      <w:r w:rsidRPr="00F73D0D">
                        <w:rPr>
                          <w:rFonts w:ascii="Times New Roman" w:hAnsi="Times New Roman" w:cs="Times New Roman"/>
                          <w:bCs/>
                          <w:sz w:val="20"/>
                        </w:rPr>
                        <w:t xml:space="preserve"> (b) </w:t>
                      </w:r>
                      <w:proofErr w:type="spellStart"/>
                      <w:r w:rsidRPr="00F73D0D">
                        <w:rPr>
                          <w:rFonts w:ascii="Times New Roman" w:hAnsi="Times New Roman" w:cs="Times New Roman"/>
                          <w:bCs/>
                          <w:sz w:val="20"/>
                        </w:rPr>
                        <w:t>TiN</w:t>
                      </w:r>
                      <w:proofErr w:type="spellEnd"/>
                      <w:r w:rsidRPr="00F73D0D">
                        <w:rPr>
                          <w:rFonts w:ascii="Times New Roman" w:hAnsi="Times New Roman" w:cs="Times New Roman"/>
                          <w:bCs/>
                          <w:sz w:val="20"/>
                        </w:rPr>
                        <w:t xml:space="preserve"> thin film on SiO</w:t>
                      </w:r>
                      <w:r w:rsidRPr="007A37D1">
                        <w:rPr>
                          <w:rFonts w:ascii="Times New Roman" w:hAnsi="Times New Roman" w:cs="Times New Roman"/>
                          <w:bCs/>
                          <w:sz w:val="20"/>
                          <w:vertAlign w:val="subscript"/>
                        </w:rPr>
                        <w:t>2</w:t>
                      </w:r>
                      <w:r w:rsidRPr="00F73D0D">
                        <w:rPr>
                          <w:rFonts w:ascii="Times New Roman" w:hAnsi="Times New Roman" w:cs="Times New Roman"/>
                          <w:bCs/>
                          <w:sz w:val="20"/>
                        </w:rPr>
                        <w:t>,</w:t>
                      </w:r>
                      <w:r w:rsidRPr="00F73D0D">
                        <w:rPr>
                          <w:rFonts w:ascii="Times New Roman" w:hAnsi="Times New Roman" w:cs="Times New Roman"/>
                          <w:bCs/>
                          <w:sz w:val="20"/>
                        </w:rPr>
                        <w:fldChar w:fldCharType="begin"/>
                      </w:r>
                      <w:r w:rsidRPr="00F73D0D">
                        <w:rPr>
                          <w:rFonts w:ascii="Times New Roman" w:hAnsi="Times New Roman" w:cs="Times New Roman"/>
                          <w:bCs/>
                          <w:sz w:val="20"/>
                        </w:rPr>
                        <w:instrText xml:space="preserve"> ADDIN ZOTERO_ITEM CSL_CITATION {"citationID":"TlWGKmCW","properties":{"formattedCitation":"\\super 17\\nosupersub{}","plainCitation":"17","noteIndex":0},"citationItems":[{"id":727,"uris":["http://zotero.org/users/8804133/items/GWIUC3LE"],"itemData":{"id":727,"type":"article-journal","container-title":"Journal of The Electrochemical Society","DOI":"10.1149/1.3530090","ISSN":"1945-7111","issue":"3","journalAbbreviation":"J. Electrochem. Soc.","language":"en","note":"publisher: IOP Publishing","page":"H214","source":"iopscience.iop.org","title":"Growth Kinetics and Oxidation Mechanism of ALD TiN Thin Films Monitored by In Situ Spectroscopic Ellipsometry","volume":"158","author":[{"family":"Van Bui","given":"H."},{"family":"Groenland","given":"A. W."},{"family":"Aarnink","given":"A. a. I."},{"family":"Wolters","given":"R. a. M."},{"family":"Schmitz","given":"J."},{"family":"Kovalgin","given":"A. Y."}],"issued":{"date-parts":[["2011",1,3]]}}}],"schema":"https://github.com/citation-style-language/schema/raw/master/csl-citation.json"} </w:instrText>
                      </w:r>
                      <w:r w:rsidRPr="00F73D0D">
                        <w:rPr>
                          <w:rFonts w:ascii="Times New Roman" w:hAnsi="Times New Roman" w:cs="Times New Roman"/>
                          <w:bCs/>
                          <w:sz w:val="20"/>
                        </w:rPr>
                        <w:fldChar w:fldCharType="separate"/>
                      </w:r>
                      <w:r w:rsidRPr="00CE4A62">
                        <w:rPr>
                          <w:rFonts w:ascii="Times New Roman" w:hAnsi="Times New Roman" w:cs="Times New Roman"/>
                          <w:sz w:val="20"/>
                          <w:szCs w:val="24"/>
                          <w:vertAlign w:val="superscript"/>
                        </w:rPr>
                        <w:t>17</w:t>
                      </w:r>
                      <w:r w:rsidRPr="00F73D0D">
                        <w:rPr>
                          <w:rFonts w:ascii="Times New Roman" w:hAnsi="Times New Roman" w:cs="Times New Roman"/>
                          <w:bCs/>
                          <w:sz w:val="20"/>
                        </w:rPr>
                        <w:fldChar w:fldCharType="end"/>
                      </w:r>
                      <w:r w:rsidRPr="00F73D0D">
                        <w:rPr>
                          <w:rFonts w:ascii="Times New Roman" w:hAnsi="Times New Roman" w:cs="Times New Roman"/>
                          <w:bCs/>
                          <w:sz w:val="20"/>
                        </w:rPr>
                        <w:t xml:space="preserve"> (c) SiO</w:t>
                      </w:r>
                      <w:r w:rsidRPr="007A37D1">
                        <w:rPr>
                          <w:rFonts w:ascii="Times New Roman" w:hAnsi="Times New Roman" w:cs="Times New Roman"/>
                          <w:bCs/>
                          <w:sz w:val="20"/>
                          <w:vertAlign w:val="subscript"/>
                        </w:rPr>
                        <w:t>2</w:t>
                      </w:r>
                      <w:r w:rsidRPr="00F73D0D">
                        <w:rPr>
                          <w:rFonts w:ascii="Times New Roman" w:hAnsi="Times New Roman" w:cs="Times New Roman"/>
                          <w:bCs/>
                          <w:sz w:val="20"/>
                        </w:rPr>
                        <w:t xml:space="preserve"> thin film on TiO</w:t>
                      </w:r>
                      <w:r w:rsidRPr="007A37D1">
                        <w:rPr>
                          <w:rFonts w:ascii="Times New Roman" w:hAnsi="Times New Roman" w:cs="Times New Roman"/>
                          <w:bCs/>
                          <w:sz w:val="20"/>
                          <w:vertAlign w:val="subscript"/>
                        </w:rPr>
                        <w:t>2</w:t>
                      </w:r>
                      <w:r w:rsidRPr="00F73D0D">
                        <w:rPr>
                          <w:rFonts w:ascii="Times New Roman" w:hAnsi="Times New Roman" w:cs="Times New Roman"/>
                          <w:bCs/>
                          <w:sz w:val="20"/>
                        </w:rPr>
                        <w:t xml:space="preserve"> nanoparticles,</w:t>
                      </w:r>
                      <w:r w:rsidRPr="00F73D0D">
                        <w:rPr>
                          <w:rFonts w:ascii="Times New Roman" w:hAnsi="Times New Roman" w:cs="Times New Roman"/>
                          <w:bCs/>
                          <w:sz w:val="20"/>
                        </w:rPr>
                        <w:fldChar w:fldCharType="begin"/>
                      </w:r>
                      <w:r w:rsidRPr="00F73D0D">
                        <w:rPr>
                          <w:rFonts w:ascii="Times New Roman" w:hAnsi="Times New Roman" w:cs="Times New Roman"/>
                          <w:bCs/>
                          <w:sz w:val="20"/>
                        </w:rPr>
                        <w:instrText xml:space="preserve"> ADDIN ZOTERO_ITEM CSL_CITATION {"citationID":"tDhqncfI","properties":{"formattedCitation":"\\super 18\\nosupersub{}","plainCitation":"18","noteIndex":0},"citationItems":[{"id":57,"uris":["http://zotero.org/users/8804133/items/PQHW7TN2"],"itemData":{"id":57,"type":"article-journal","abstract":"We employed atomic layer deposition (ALD) to deposit ultrathin SiO2 layers on P25 TiO2 nanoparticles to fabricate TiO2/SiO2 core/shell nanostructures. The ALD process was carried out in a fluidized bed reactor working at atmospheric pressure using SiCl4 and H2O as precursors, enabling the deposition of SiO2 at 100 °C with the ability to control the thickness at the sub-nanometer level. By controlling the thickness of the SiO2 in a very narrow range, i.e., below 2 nm, the photocatalytic activity of TiO2 can be tuned. In particular, an enhancement was obtained for the SiO2 layers with a thickness below 1.4 nm, in which the layer with a thickness of about 0.7 nm exhibited the highest photocatalytic activity; for SiO2 layers thicker than 1.4 nm, the photocatalytic activity was strongly suppressed. The photocatalytic activity enhancement and the degradation mechanism of RhB by the TiO2/SiO2 photocatalysts were investigated by combining X-ray photoelectron spectroscopy, UV–Vis absorption spectroscopy, photoluminescence spectroscopy and the aid of charge carrier and radical scavengers. Our findings have revealed an improvement of photogenerated charge separation due to the SiO2 coating and the dominating role of hydroxyl radicals in the degradation of RhB.","container-title":"Applied Surface Science","DOI":"10.1016/j.apsusc.2020.147244","ISSN":"0169-4332","journalAbbreviation":"Applied Surface Science","language":"en","page":"147244","source":"ScienceDirect","title":"Tuning the photocatalytic activity of TiO&lt;sub&gt;2&lt;/sub&gt; nanoparticles by ultrathin SiO&lt;sub&gt;2&lt;/sub&gt; films grown by low-temperature atmospheric pressure atomic layer deposition","volume":"530","author":[{"family":"Guo","given":"Jing"},{"family":"Benz","given":"Dominik"},{"family":"Doan Nguyen","given":"Thao-Trang"},{"family":"Nguyen","given":"Phuc-Huy"},{"family":"Thi Le","given":"Thanh-Lieu"},{"family":"Nguyen","given":"Hoai-Hue"},{"family":"La Zara","given":"Damiano"},{"family":"Liang","given":"Bin"},{"family":"Hintzen","given":"Hubertus T. (Bert)"},{"family":"Ommen","given":"J. Ruud","non-dropping-particle":"van"},{"family":"Van Bui","given":"Hao"}],"issued":{"date-parts":[["2020",11,15]]}}}],"schema":"https://github.com/citation-style-language/schema/raw/master/csl-citation.json"} </w:instrText>
                      </w:r>
                      <w:r w:rsidRPr="00F73D0D">
                        <w:rPr>
                          <w:rFonts w:ascii="Times New Roman" w:hAnsi="Times New Roman" w:cs="Times New Roman"/>
                          <w:bCs/>
                          <w:sz w:val="20"/>
                        </w:rPr>
                        <w:fldChar w:fldCharType="separate"/>
                      </w:r>
                      <w:r w:rsidRPr="00CE4A62">
                        <w:rPr>
                          <w:rFonts w:ascii="Times New Roman" w:hAnsi="Times New Roman" w:cs="Times New Roman"/>
                          <w:sz w:val="20"/>
                          <w:szCs w:val="24"/>
                          <w:vertAlign w:val="superscript"/>
                        </w:rPr>
                        <w:t>18</w:t>
                      </w:r>
                      <w:r w:rsidRPr="00F73D0D">
                        <w:rPr>
                          <w:rFonts w:ascii="Times New Roman" w:hAnsi="Times New Roman" w:cs="Times New Roman"/>
                          <w:bCs/>
                          <w:sz w:val="20"/>
                        </w:rPr>
                        <w:fldChar w:fldCharType="end"/>
                      </w:r>
                      <w:r w:rsidRPr="00F73D0D">
                        <w:rPr>
                          <w:rFonts w:ascii="Times New Roman" w:hAnsi="Times New Roman" w:cs="Times New Roman"/>
                          <w:bCs/>
                          <w:sz w:val="20"/>
                        </w:rPr>
                        <w:t xml:space="preserve"> (d) Al</w:t>
                      </w:r>
                      <w:r w:rsidRPr="007A37D1">
                        <w:rPr>
                          <w:rFonts w:ascii="Times New Roman" w:hAnsi="Times New Roman" w:cs="Times New Roman"/>
                          <w:bCs/>
                          <w:sz w:val="20"/>
                          <w:vertAlign w:val="subscript"/>
                        </w:rPr>
                        <w:t>2</w:t>
                      </w:r>
                      <w:r w:rsidRPr="00F73D0D">
                        <w:rPr>
                          <w:rFonts w:ascii="Times New Roman" w:hAnsi="Times New Roman" w:cs="Times New Roman"/>
                          <w:bCs/>
                          <w:sz w:val="20"/>
                        </w:rPr>
                        <w:t>O</w:t>
                      </w:r>
                      <w:r w:rsidRPr="007A37D1">
                        <w:rPr>
                          <w:rFonts w:ascii="Times New Roman" w:hAnsi="Times New Roman" w:cs="Times New Roman"/>
                          <w:bCs/>
                          <w:sz w:val="20"/>
                          <w:vertAlign w:val="subscript"/>
                        </w:rPr>
                        <w:t>3</w:t>
                      </w:r>
                      <w:r w:rsidRPr="00F73D0D">
                        <w:rPr>
                          <w:rFonts w:ascii="Times New Roman" w:hAnsi="Times New Roman" w:cs="Times New Roman"/>
                          <w:bCs/>
                          <w:sz w:val="20"/>
                        </w:rPr>
                        <w:t xml:space="preserve"> thin film on Ag </w:t>
                      </w:r>
                      <w:proofErr w:type="spellStart"/>
                      <w:r w:rsidRPr="00F73D0D">
                        <w:rPr>
                          <w:rFonts w:ascii="Times New Roman" w:hAnsi="Times New Roman" w:cs="Times New Roman"/>
                          <w:bCs/>
                          <w:sz w:val="20"/>
                        </w:rPr>
                        <w:t>nanorods</w:t>
                      </w:r>
                      <w:proofErr w:type="spellEnd"/>
                      <w:r w:rsidRPr="00F73D0D">
                        <w:rPr>
                          <w:rFonts w:ascii="Times New Roman" w:hAnsi="Times New Roman" w:cs="Times New Roman"/>
                          <w:bCs/>
                          <w:sz w:val="20"/>
                        </w:rPr>
                        <w:t>, (e) Pt nanoclusters on graphene,</w:t>
                      </w:r>
                      <w:r w:rsidRPr="00F73D0D">
                        <w:rPr>
                          <w:rFonts w:ascii="Times New Roman" w:hAnsi="Times New Roman" w:cs="Times New Roman"/>
                          <w:bCs/>
                          <w:sz w:val="20"/>
                        </w:rPr>
                        <w:fldChar w:fldCharType="begin"/>
                      </w:r>
                      <w:r w:rsidRPr="00F73D0D">
                        <w:rPr>
                          <w:rFonts w:ascii="Times New Roman" w:hAnsi="Times New Roman" w:cs="Times New Roman"/>
                          <w:bCs/>
                          <w:sz w:val="20"/>
                        </w:rPr>
                        <w:instrText xml:space="preserve"> ADDIN ZOTERO_ITEM CSL_CITATION {"citationID":"GbS2IewG","properties":{"formattedCitation":"\\super 19\\nosupersub{}","plainCitation":"19","noteIndex":0},"citationItems":[{"id":733,"uris":["http://zotero.org/users/8804133/items/XCMHFBVX"],"itemData":{"id":733,"type":"article-journal","container-title":"Nanoscale","DOI":"10.1039/C7NR02984E","issue":"30","language":"en","note":"publisher: Royal Society of Chemistry","page":"10802-10810","source":"pubs.rsc.org","title":"Low-temperature atomic layer deposition delivers more active and stable Pt-based catalysts","volume":"9","author":[{"family":"Van Bui","given":"Hao"},{"family":"Grillo","given":"Fabio"},{"family":"Sharath Kulkarni","given":"Sri"},{"family":"Bevaart","given":"Ronald"},{"family":"Thang","given":"Nguyen Van"},{"family":"Linden","given":"Bart","dropping-particle":"van der"},{"family":"A. Moulijn","given":"Jacob"},{"family":"Makkee","given":"Michiel"},{"family":"T. Kreutzer","given":"Michiel"},{"family":"Ommen","given":"J. Ruud","dropping-particle":"van"}],"issued":{"date-parts":[["2017"]]}}}],"schema":"https://github.com/citation-style-language/schema/raw/master/csl-citation.json"} </w:instrText>
                      </w:r>
                      <w:r w:rsidRPr="00F73D0D">
                        <w:rPr>
                          <w:rFonts w:ascii="Times New Roman" w:hAnsi="Times New Roman" w:cs="Times New Roman"/>
                          <w:bCs/>
                          <w:sz w:val="20"/>
                        </w:rPr>
                        <w:fldChar w:fldCharType="separate"/>
                      </w:r>
                      <w:r w:rsidRPr="00CE4A62">
                        <w:rPr>
                          <w:rFonts w:ascii="Times New Roman" w:hAnsi="Times New Roman" w:cs="Times New Roman"/>
                          <w:sz w:val="20"/>
                          <w:szCs w:val="24"/>
                          <w:vertAlign w:val="superscript"/>
                        </w:rPr>
                        <w:t>19</w:t>
                      </w:r>
                      <w:r w:rsidRPr="00F73D0D">
                        <w:rPr>
                          <w:rFonts w:ascii="Times New Roman" w:hAnsi="Times New Roman" w:cs="Times New Roman"/>
                          <w:bCs/>
                          <w:sz w:val="20"/>
                        </w:rPr>
                        <w:fldChar w:fldCharType="end"/>
                      </w:r>
                      <w:r w:rsidRPr="00F73D0D">
                        <w:rPr>
                          <w:rFonts w:ascii="Times New Roman" w:hAnsi="Times New Roman" w:cs="Times New Roman"/>
                          <w:bCs/>
                          <w:sz w:val="20"/>
                        </w:rPr>
                        <w:t xml:space="preserve"> and (f) Cu</w:t>
                      </w:r>
                      <w:r w:rsidRPr="007A37D1">
                        <w:rPr>
                          <w:rFonts w:ascii="Times New Roman" w:hAnsi="Times New Roman" w:cs="Times New Roman"/>
                          <w:bCs/>
                          <w:sz w:val="20"/>
                          <w:vertAlign w:val="subscript"/>
                        </w:rPr>
                        <w:t>2</w:t>
                      </w:r>
                      <w:r w:rsidRPr="00F73D0D">
                        <w:rPr>
                          <w:rFonts w:ascii="Times New Roman" w:hAnsi="Times New Roman" w:cs="Times New Roman"/>
                          <w:bCs/>
                          <w:sz w:val="20"/>
                        </w:rPr>
                        <w:t>O nanoclusters on TiO</w:t>
                      </w:r>
                      <w:r w:rsidRPr="007A37D1">
                        <w:rPr>
                          <w:rFonts w:ascii="Times New Roman" w:hAnsi="Times New Roman" w:cs="Times New Roman"/>
                          <w:bCs/>
                          <w:sz w:val="20"/>
                          <w:vertAlign w:val="subscript"/>
                        </w:rPr>
                        <w:t>2</w:t>
                      </w:r>
                      <w:r w:rsidRPr="00F73D0D">
                        <w:rPr>
                          <w:rFonts w:ascii="Times New Roman" w:hAnsi="Times New Roman" w:cs="Times New Roman"/>
                          <w:bCs/>
                          <w:sz w:val="20"/>
                        </w:rPr>
                        <w:t xml:space="preserve"> nanoparticles.</w:t>
                      </w:r>
                      <w:r w:rsidRPr="00F73D0D">
                        <w:rPr>
                          <w:rFonts w:ascii="Times New Roman" w:hAnsi="Times New Roman" w:cs="Times New Roman"/>
                          <w:bCs/>
                          <w:sz w:val="20"/>
                        </w:rPr>
                        <w:fldChar w:fldCharType="begin"/>
                      </w:r>
                      <w:r w:rsidRPr="00F73D0D">
                        <w:rPr>
                          <w:rFonts w:ascii="Times New Roman" w:hAnsi="Times New Roman" w:cs="Times New Roman"/>
                          <w:bCs/>
                          <w:sz w:val="20"/>
                        </w:rPr>
                        <w:instrText xml:space="preserve"> ADDIN ZOTERO_ITEM CSL_CITATION {"citationID":"6vOigAMR","properties":{"formattedCitation":"\\super 20\\nosupersub{}","plainCitation":"20","noteIndex":0},"citationItems":[{"id":736,"uris":["http://zotero.org/users/8804133/items/5YCZKGG7"],"itemData":{"id":736,"type":"article-journal","abstract":"This work presents a gas-phase approach for the synthesis of Cu2O/TiO2 powder-based photocatalysts using atomic layer deposition (ALD). The process is carried out in a fluidized bed reactor working at atmospheric pressure using (trimethylvinylsilyl)-hexafluoroacetulacetonate copper(I) as the Cu-precursor and H2O vapor as the oxidizer. The saturating regime of the chemical reactions and the linear growth of ALD are achieved. In combination with the unsaturated regime, the ALD approach enables the deposition of ultrasmall Cu2O clusters with average diameters in the range of 1.3–2.0 nm, narrow particle size distributions and tunable Cu2O loadings on P25 TiO2 nanoparticles. The photocatalytic performance of Cu2O/TiO2 photocatalysts is investigated by the degradation of organic dyes, including Rhodamine B (RhB), methyl orange, and methylene blue; the results demonstrate that the surface modification of TiO2 nanoparticles by Cu2O nanoclusters significantly enhances the photocatalytic activity of TiO2. This is attributed to the efficient charge transfer between Cu2O and TiO2 that reduces the charge recombination. The photocatalytic reaction mechanism is further investigated for the degradation of RhB, revealing the dominating role of holes, which contribute to both direct hole oxidation and indirect oxidation (i.e. via the formation of hydroxyl radicals). Our approach provides a fast, scalable and efficient process to deposit ultrasmall Cu2O clusters in a controllable fashion for surface engineering and modification.","container-title":"Nanotechnology","DOI":"10.1088/1361-6528/ac10e2","ISSN":"0957-4484","issue":"42","journalAbbreviation":"Nanotechnology","language":"en","note":"publisher: IOP Publishing","page":"425601","source":"Institute of Physics","title":"Controlled growth of ultrasmall Cu&lt;sub&gt;2&lt;/sub&gt;O clusters on TiO&lt;sub&gt;2&lt;/sub&gt; nanoparticles by atmospheric-pressure atomic layer deposition for enhanced photocatalytic activity","volume":"32","author":[{"family":"Benz","given":"Dominik"},{"family":"Nguyen","given":"Y.-Nhi T."},{"family":"Le","given":"Thanh-Lieu T."},{"family":"Le","given":"Thanh-Hiep T."},{"family":"Le","given":"Viet-Thong"},{"family":"Ommen","given":"J. Ruud","dropping-particle":"van"},{"family":"Bui","given":"Hao Van"}],"issued":{"date-parts":[["2021",7]]}}}],"schema":"https://github.com/citation-style-language/schema/raw/master/csl-citation.json"} </w:instrText>
                      </w:r>
                      <w:r w:rsidRPr="00F73D0D">
                        <w:rPr>
                          <w:rFonts w:ascii="Times New Roman" w:hAnsi="Times New Roman" w:cs="Times New Roman"/>
                          <w:bCs/>
                          <w:sz w:val="20"/>
                        </w:rPr>
                        <w:fldChar w:fldCharType="separate"/>
                      </w:r>
                      <w:r w:rsidRPr="00CE4A62">
                        <w:rPr>
                          <w:rFonts w:ascii="Times New Roman" w:hAnsi="Times New Roman" w:cs="Times New Roman"/>
                          <w:sz w:val="20"/>
                          <w:szCs w:val="24"/>
                          <w:vertAlign w:val="superscript"/>
                        </w:rPr>
                        <w:t>20</w:t>
                      </w:r>
                      <w:r w:rsidRPr="00F73D0D">
                        <w:rPr>
                          <w:rFonts w:ascii="Times New Roman" w:hAnsi="Times New Roman" w:cs="Times New Roman"/>
                          <w:bCs/>
                          <w:sz w:val="20"/>
                        </w:rPr>
                        <w:fldChar w:fldCharType="end"/>
                      </w:r>
                    </w:p>
                  </w:txbxContent>
                </v:textbox>
                <w10:wrap type="square" anchorx="margin" anchory="margin"/>
              </v:shape>
            </w:pict>
          </mc:Fallback>
        </mc:AlternateContent>
      </w:r>
      <w:r w:rsidR="00AA707F">
        <w:rPr>
          <w:rFonts w:ascii="Times New Roman" w:hAnsi="Times New Roman" w:cs="Times New Roman"/>
        </w:rPr>
        <w:t xml:space="preserve"> </w:t>
      </w:r>
    </w:p>
    <w:p w14:paraId="38253F6A" w14:textId="1558A1C1" w:rsidR="000625C2" w:rsidRDefault="000625C2" w:rsidP="000625C2">
      <w:pPr>
        <w:tabs>
          <w:tab w:val="left" w:pos="540"/>
        </w:tabs>
        <w:spacing w:before="120" w:after="120" w:line="276" w:lineRule="auto"/>
        <w:ind w:firstLine="540"/>
        <w:jc w:val="both"/>
        <w:rPr>
          <w:rFonts w:ascii="Times New Roman" w:hAnsi="Times New Roman" w:cs="Times New Roman"/>
        </w:rPr>
      </w:pPr>
      <w:r w:rsidRPr="000625C2">
        <w:rPr>
          <w:rFonts w:ascii="Times New Roman" w:hAnsi="Times New Roman" w:cs="Times New Roman"/>
        </w:rPr>
        <w:t>Thanks to the advantages of a solvent-free method with excellent controllability, ALD has been applied in many fields, including electronic and photovoltaic devices,</w:t>
      </w:r>
      <w:r w:rsidRPr="000625C2">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{"citationID":"ZibP2QeM","properties":{"formattedCitation":"\\super 21,22\\nosupersub{}","plainCitation":"21,22","noteIndex":0},"citationItems":[{"id":746,"uris":["http://zotero.org/users/8804133/items/TQ77PQBG"],"itemData":{"id":746,"type":"article-journal","abstract":"Nanostructured materials offer key advantages for third-generation photovoltaics, such as the ability to achieve high optical absorption together with enhanced charge carrier collection using low cost components. However, the extensive interfacial areas in nanostructured photovoltaic devices can cause high recombination rates and a high density of surface electronic states. In this feature article, we provide a brief review of some nanostructured photovoltaic technologies including dye-sensitized, quantum dot sensitized and colloidal quantum dot solar cells. We then introduce the technique of atomic layer deposition (ALD), which is a vapor phase deposition method using a sequence of self-limiting surface reaction steps to grow thin, uniform and conformal films. We discuss how ALD has established itself as a promising tool for addressing different aspects of nanostructured photovoltaics. Examples include the use of ALD to synthesize absorber materials for both quantum dot and plasmonic solar cells, to grow barrier layers for dye and quantum dot sensitized solar cells, and to infiltrate coatings into colloidal quantum dot solar cell to improve charge carrier mobilities as well as stability. We also provide an example of monolayer surface modification in which adsorbed ligand molecules on quantum dots are used to tune the band structure of colloidal quantum dot solar cells for improved charge collection. Finally, we comment on the present challenges and future outlook of the use of ALD for nanostructured photovoltaics.","container-title":"Nanoscale","DOI":"10.1039/C5NR02080H","ISSN":"2040-3372","issue":"29","journalAbbreviation":"Nanoscale","language":"en","note":"publisher: The Royal Society of Chemistry","page":"12266-12283","source":"pubs.rsc.org","title":"Atomic layer deposition in nanostructured photovoltaics: tuning optical, electronic and surface properties","title-short":"Atomic layer deposition in nanostructured photovoltaics","volume":"7","author":[{"family":"Palmstrom","given":"Axel F."},{"family":"Santra","given":"Pralay K."},{"family":"Bent","given":"Stacey F."}],"issued":{"date-parts":[["2015",7,16]]}}},{"id":748,"uris":["http://zotero.org/users/8804133/items/URQMJ7NU"],"itemData":{"id":748,"type":"article-journal","abstract":"Atomic layer deposition (ALD) is a vapor phase technique capable of producing thin films of a variety of materials. Based on sequential, self-limiting reactions, ALD offers exceptional conformality on high-aspect ratio structures, thickness control at the Angstrom level, and tunable film composition. With these advantages, ALD has emerged as a powerful tool for many industrial and research applications. In this review, we provide a brief introduction to ALD and highlight select applications, including Cu(In,Ga)Se2 solar cell devices, high-k transistors, and solid oxide fuel cells. These examples are chosen to illustrate the variety of technologies that are impacted by ALD, the range of materials that ALD can deposit – from metal oxides such as Zn1−xSnxOy, ZrO2, Y2O3, to noble metals such as Pt – and the way in which the unique features of ALD can enable new levels of performance and deeper fundamental understanding to be achieved.","container-title":"Materials Today","DOI":"10.1016/j.mattod.2014.04.026","ISSN":"1369-7021","issue":"5","journalAbbreviation":"Materials Today","language":"en","page":"236-246","source":"ScienceDirect","title":"A brief review of atomic layer deposition: from fundamentals to applications","title-short":"A brief review of atomic layer deposition","volume":"17","author":[{"family":"Johnson","given":"Richard W."},{"family":"Hultqvist","given":"Adam"},{"family":"Bent","given":"Stacey F."}],"issued":{"date-parts":[["2014",6,1]]}}}],"schema":"https://github.com/citation-style-language/schema/raw/master/csl-citation.json"} </w:instrText>
      </w:r>
      <w:r w:rsidRPr="000625C2">
        <w:rPr>
          <w:rFonts w:ascii="Times New Roman" w:hAnsi="Times New Roman" w:cs="Times New Roman"/>
        </w:rPr>
        <w:fldChar w:fldCharType="separate"/>
      </w:r>
      <w:r w:rsidR="007A37D1" w:rsidRPr="007A37D1">
        <w:rPr>
          <w:rFonts w:ascii="Times New Roman" w:hAnsi="Times New Roman" w:cs="Times New Roman"/>
          <w:szCs w:val="24"/>
          <w:vertAlign w:val="superscript"/>
        </w:rPr>
        <w:t>21,22</w:t>
      </w:r>
      <w:r w:rsidRPr="000625C2">
        <w:rPr>
          <w:rFonts w:ascii="Times New Roman" w:hAnsi="Times New Roman" w:cs="Times New Roman"/>
        </w:rPr>
        <w:fldChar w:fldCharType="end"/>
      </w:r>
      <w:r w:rsidRPr="000625C2">
        <w:rPr>
          <w:rFonts w:ascii="Times New Roman" w:hAnsi="Times New Roman" w:cs="Times New Roman"/>
        </w:rPr>
        <w:t xml:space="preserve"> catalysis,</w:t>
      </w:r>
      <w:r w:rsidRPr="000625C2">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{"citationID":"bN3POBB0","properties":{"formattedCitation":"\\super 23\\nosupersub{}","plainCitation":"23","noteIndex":0},"citationItems":[{"id":890,"uris":["http://zotero.org/users/8804133/items/ZHVK5XCD"],"itemData":{"id":890,"type":"article-journal","abstract":"Atomic layer deposition (ALD) has emerged as an interesting tool for the atomically precise design and synthesis of catalytic materials. Herein, we discuss examples in which the atomic precision has been used to elucidate reaction mechanisms and catalyst structure–property relationships by creating materials with a controlled distribution of size, composition, and active site. We highlight ways ALD has been utilized to design catalysts with improved activity, selectivity, and stability under a variety of conditions (e.g., high temperature, gas and liquid phase, and corrosive environments). In addition, due to the flexibility and control of structure and composition, ALD can create myriad catalytic structures (e.g., high surface area oxides, metal nanoparticles, bimetallic nanoparticles, bifunctional catalysts, controlled microenvironments, etc.) that consequently possess applicability for a wide range of chemical reactions (e.g., CO2 conversion, electrocatalysis, photocatalytic and thermal water splitting, methane conversion, ethane and propane dehydrogenation, and biomass conversion). Finally, the outlook for ALD-derived catalytic materials is discussed, with emphasis on the pending challenges as well as areas of significant potential for building scientific insight and achieving practical impacts.","container-title":"ACS Catalysis","DOI":"10.1021/cs501862h","issue":"3","journalAbbreviation":"ACS Catal.","note":"publisher: American Chemical Society","page":"1804-1825","source":"ACS Publications","title":"Catalyst Design with Atomic Layer Deposition","volume":"5","author":[{"family":"O’Neill","given":"Brandon J."},{"family":"Jackson","given":"David H. K."},{"family":"Lee","given":"Jechan"},{"family":"Canlas","given":"Christian"},{"family":"Stair","given":"Peter C."},{"family":"Marshall","given":"Christopher L."},{"family":"Elam","given":"Jeffrey W."},{"family":"Kuech","given":"Thomas F."},{"family":"Dumesic","given":"James A."},{"family":"Huber","given":"George W."}],"issued":{"date-parts":[["2015",3,6]]}}}],"schema":"https://github.com/citation-style-language/schema/raw/master/csl-citation.json"} </w:instrText>
      </w:r>
      <w:r w:rsidRPr="000625C2">
        <w:rPr>
          <w:rFonts w:ascii="Times New Roman" w:hAnsi="Times New Roman" w:cs="Times New Roman"/>
        </w:rPr>
        <w:fldChar w:fldCharType="separate"/>
      </w:r>
      <w:r w:rsidR="007A37D1" w:rsidRPr="007A37D1">
        <w:rPr>
          <w:rFonts w:ascii="Times New Roman" w:hAnsi="Times New Roman" w:cs="Times New Roman"/>
          <w:szCs w:val="24"/>
          <w:vertAlign w:val="superscript"/>
        </w:rPr>
        <w:t>23</w:t>
      </w:r>
      <w:r w:rsidRPr="000625C2">
        <w:rPr>
          <w:rFonts w:ascii="Times New Roman" w:hAnsi="Times New Roman" w:cs="Times New Roman"/>
        </w:rPr>
        <w:fldChar w:fldCharType="end"/>
      </w:r>
      <w:r w:rsidRPr="000625C2">
        <w:rPr>
          <w:rFonts w:ascii="Times New Roman" w:hAnsi="Times New Roman" w:cs="Times New Roman"/>
        </w:rPr>
        <w:t xml:space="preserve"> and energy storage and conversion materials.</w:t>
      </w:r>
      <w:r w:rsidRPr="000625C2">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{"citationID":"uC4B1fGI","properties":{"formattedCitation":"\\super 24\\uc0\\u8211{}26\\nosupersub{}","plainCitation":"24–26","noteIndex":0},"citationItems":[{"id":744,"uris":["http://zotero.org/users/8804133/items/I4G5SHB6"],"itemData":{"id":744,"type":"article-journal","abstract":"2D transition metal dichalcogenides (TMDCs) are among the most exciting materials of today. Their layered crystal structures result in unique and useful electronic, optical, catalytic, and quantum properties. To realize the technological potential of TMDCs, methods depositing uniform films of controlled thickness at low temperatures in a highly controllable, scalable, and repeatable manner are needed. Atomic layer deposition (ALD) is a chemical gas-phase thin film deposition method capable of meeting these challenges. In this review, the applications evaluated for ALD TMDCs are systematically examined, including electronics and optoelectonics, electrocatalysis and photocatalysis, energy storage, lubrication, plasmonics, solar cells, and photonics. This review focuses on understanding the interplay between ALD precursors and deposition conditions, the resulting film characteristics such as thickness, crystallinity, and morphology, and ultimately device performance. Through rational choice of precursors and conditions, ALD is observed to exhibit potential to meet the varying requirements of widely different applications. Beyond the current state of ALD TMDCs, the future prospects, opportunities, and challenges in different applications are discussed. The authors hope that the review aids in bringing together experts in the fields of ALD, TMDCs, and various applications to eventually realize industrial applications of ALD TMDCs.","container-title":"Advanced Materials Interfaces","DOI":"10.1002/admi.202001677","ISSN":"2196-7350","issue":"6","language":"en","note":"_eprint: https://onlinelibrary.wiley.com/doi/pdf/10.1002/admi.202001677","page":"2001677","source":"Wiley Online Library","title":"Atomic Layer Deposition of 2D Metal Dichalcogenides for Electronics, Catalysis, Energy Storage, and Beyond","volume":"8","author":[{"family":"Mattinen","given":"Miika"},{"family":"Leskelä","given":"Markku"},{"family":"Ritala","given":"Mikko"}],"issued":{"date-parts":[["2021"]]}}},{"id":896,"uris":["http://zotero.org/users/8804133/items/96TQC4C5"],"itemData":{"id":896,"type":"article-journal","abstract":"The design and development of materials at the nanoscale has enabled efficient, cutting-edge renewable energy storage, and conversion devices such as solar cells, water splitting, fuel cells, batteries, and supercapacitors. In addition to creating new materials, the ability to refine the structure and interface properties holds the key to achieving superior performance and durability of these devices. Atomic layer deposition (ALD) has become an important tool for nanofabrication as it allows the deposition of pin-hole-free films with atomic-level thickness and composition control over high aspect ratio surfaces. ALD is successfully used to fabricate devices for renewable energy storage and conversion, for example, to deposit absorber materials, passivation layers, selective contacts, catalyst films, protection barriers, etc. In this review article, recent advances enabled by ALD in designing materials for high-performance solar cells, catalytic energy conversion systems, batteries, and fuel cells, are summarized. The critical issues impeding the performance and durability of these devices are introduced and then the role of ALD in addressing them is discussed. Finally, the challenges in the implementation of ALD technique for nanofabrication on industrial scale are highlighted and a perspective on potential solutions is provided.","container-title":"Advanced Functional Materials","DOI":"10.1002/adfm.202109105","ISSN":"1616-3028","issue":"3","language":"en","note":"_eprint: https://onlinelibrary.wiley.com/doi/pdf/10.1002/adfm.202109105","page":"2109105","source":"Wiley Online Library","title":"Recent Advances in Materials Design Using Atomic Layer Deposition for Energy Applications","volume":"32","author":[{"family":"Gupta","given":"Bikesh"},{"family":"Hossain","given":"Md. Anower"},{"family":"Riaz","given":"Asim"},{"family":"Sharma","given":"Astha"},{"family":"Zhang","given":"Doudou"},{"family":"Tan","given":"Hark Hoe"},{"family":"Jagadish","given":"Chennupati"},{"family":"Catchpole","given":"Kylie"},{"family":"Hoex","given":"Bram"},{"family":"Karuturi","given":"Siva"}],"issued":{"date-parts":[["2022"]]}}},{"id":905,"uris":["http://zotero.org/users/8804133/items/V498LADT"],"itemData":{"id":905,"type":"article-journal","abstract":"Energy storage and conversion systems, including batteries, supercapacitors, fuel cells, solar cells, and photoelectrochemical water splitting, have played vital roles in the reduction of fossil fuel usage, addressing environmental issues and the development of electric vehicles. The fabrication and surface/interface engineering of electrode materials with refined structures are indispensable for achieving optimal performances for the different energy-related devices. Atomic layer deposition (ALD) and molecular layer deposition (MLD) techniques, the gas-phase thin film deposition processes with self-limiting and saturated surface reactions, have emerged as powerful techniques for surface and interface engineering in energy-related devices due to their exceptional capability of precise thickness control, excellent uniformity and conformity, tunable composition and relatively low deposition temperature. In the past few decades, ALD and MLD have been intensively studied for energy storage and conversion applications with remarkable progress. In this review, we give a comprehensive summary of the development and achievements of ALD and MLD and their applications for energy storage and conversion, including batteries, supercapacitors, fuel cells, solar cells, and photoelectrochemical water splitting. Moreover, the fundamental understanding of the mechanisms involved in different devices will be deeply reviewed. Furthermore, the large-scale potential of ALD and MLD techniques is discussed and predicted. Finally, we will provide insightful perspectives on future directions for new material design by ALD and MLD and untapped opportunities in energy storage and conversion.","container-title":"Chemical Society Reviews","DOI":"10.1039/D0CS00156B","ISSN":"1460-4744","issue":"6","journalAbbreviation":"Chem. Soc. Rev.","language":"en","note":"publisher: The Royal Society of Chemistry","page":"3889-3956","source":"pubs.rsc.org","title":"Atomic/molecular layer deposition for energy storage and conversion","volume":"50","author":[{"family":"Zhao","given":"Yang"},{"family":"Zhang","given":"Lei"},{"family":"Liu","given":"Jian"},{"family":"Adair","given":"Keegan"},{"family":"Zhao","given":"Feipeng"},{"family":"Sun","given":"Yipeng"},{"family":"Wu","given":"Tianpin"},{"family":"Bi","given":"Xuanxuan"},{"family":"Amine","given":"Khalil"},{"family":"Lu","given":"Jun"},{"family":"Sun","given":"Xueliang"}],"issued":{"date-parts":[["2021",3,29]]}}}],"schema":"https://github.com/citation-style-language/schema/raw/master/csl-citation.json"} </w:instrText>
      </w:r>
      <w:r w:rsidRPr="000625C2">
        <w:rPr>
          <w:rFonts w:ascii="Times New Roman" w:hAnsi="Times New Roman" w:cs="Times New Roman"/>
        </w:rPr>
        <w:fldChar w:fldCharType="separate"/>
      </w:r>
      <w:r w:rsidR="007A37D1" w:rsidRPr="007A37D1">
        <w:rPr>
          <w:rFonts w:ascii="Times New Roman" w:hAnsi="Times New Roman" w:cs="Times New Roman"/>
          <w:szCs w:val="24"/>
          <w:vertAlign w:val="superscript"/>
        </w:rPr>
        <w:t>24–26</w:t>
      </w:r>
      <w:r w:rsidRPr="000625C2">
        <w:rPr>
          <w:rFonts w:ascii="Times New Roman" w:hAnsi="Times New Roman" w:cs="Times New Roman"/>
        </w:rPr>
        <w:fldChar w:fldCharType="end"/>
      </w:r>
      <w:r w:rsidRPr="000625C2">
        <w:rPr>
          <w:rFonts w:ascii="Times New Roman" w:hAnsi="Times New Roman" w:cs="Times New Roman"/>
        </w:rPr>
        <w:t xml:space="preserve"> Recently, ALD has been also applied in the field of gas sensors, which is used to deposit ultrathin films of SMOs such as SnO</w:t>
      </w:r>
      <w:r w:rsidRPr="000625C2">
        <w:rPr>
          <w:rFonts w:ascii="Times New Roman" w:hAnsi="Times New Roman" w:cs="Times New Roman"/>
          <w:vertAlign w:val="subscript"/>
        </w:rPr>
        <w:t>2</w:t>
      </w:r>
      <w:r w:rsidRPr="000625C2">
        <w:rPr>
          <w:rFonts w:ascii="Times New Roman" w:hAnsi="Times New Roman" w:cs="Times New Roman"/>
        </w:rPr>
        <w:t xml:space="preserve">, </w:t>
      </w:r>
      <w:proofErr w:type="spellStart"/>
      <w:r w:rsidRPr="000625C2">
        <w:rPr>
          <w:rFonts w:ascii="Times New Roman" w:hAnsi="Times New Roman" w:cs="Times New Roman"/>
        </w:rPr>
        <w:t>ZnO</w:t>
      </w:r>
      <w:proofErr w:type="spellEnd"/>
      <w:r w:rsidRPr="000625C2">
        <w:rPr>
          <w:rFonts w:ascii="Times New Roman" w:hAnsi="Times New Roman" w:cs="Times New Roman"/>
        </w:rPr>
        <w:t xml:space="preserve"> and TiO</w:t>
      </w:r>
      <w:r w:rsidRPr="000625C2">
        <w:rPr>
          <w:rFonts w:ascii="Times New Roman" w:hAnsi="Times New Roman" w:cs="Times New Roman"/>
          <w:vertAlign w:val="subscript"/>
        </w:rPr>
        <w:t>2</w:t>
      </w:r>
      <w:r w:rsidRPr="000625C2">
        <w:rPr>
          <w:rFonts w:ascii="Times New Roman" w:hAnsi="Times New Roman" w:cs="Times New Roman"/>
        </w:rPr>
        <w:t xml:space="preserve">, as well as nanoclusters of noble metals such as Pt, </w:t>
      </w:r>
      <w:proofErr w:type="spellStart"/>
      <w:r w:rsidRPr="000625C2">
        <w:rPr>
          <w:rFonts w:ascii="Times New Roman" w:hAnsi="Times New Roman" w:cs="Times New Roman"/>
        </w:rPr>
        <w:lastRenderedPageBreak/>
        <w:t>Pd</w:t>
      </w:r>
      <w:proofErr w:type="spellEnd"/>
      <w:r w:rsidRPr="000625C2">
        <w:rPr>
          <w:rFonts w:ascii="Times New Roman" w:hAnsi="Times New Roman" w:cs="Times New Roman"/>
        </w:rPr>
        <w:t xml:space="preserve">, and Ni, as presented concisely in a recent review by </w:t>
      </w:r>
      <w:proofErr w:type="spellStart"/>
      <w:r w:rsidRPr="000625C2">
        <w:rPr>
          <w:rFonts w:ascii="Times New Roman" w:hAnsi="Times New Roman" w:cs="Times New Roman"/>
        </w:rPr>
        <w:t>Marichy</w:t>
      </w:r>
      <w:proofErr w:type="spellEnd"/>
      <w:r w:rsidRPr="000625C2">
        <w:rPr>
          <w:rFonts w:ascii="Times New Roman" w:hAnsi="Times New Roman" w:cs="Times New Roman"/>
        </w:rPr>
        <w:t xml:space="preserve"> and Pinna.</w:t>
      </w:r>
      <w:r w:rsidRPr="000625C2">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{"citationID":"YcVG0Iv0","properties":{"formattedCitation":"\\super 27\\nosupersub{}","plainCitation":"27","noteIndex":0},"citationItems":[{"id":688,"uris":["http://zotero.org/users/8804133/items/3KJ8CPC7"],"itemData":{"id":688,"type":"article-journal","container-title":"Advanced Materials Interfaces","DOI":"10.1002/admi.201600335","ISSN":"21967350","issue":"21","journalAbbreviation":"Adv. Mater. Interfaces","language":"en","page":"1600335","source":"DOI.org (Crossref)","title":"Atomic Layer Deposition to Materials for Gas Sensing Applications","volume":"3","author":[{"family":"Marichy","given":"Catherine"},{"family":"Pinna","given":"Nicola"}],"issued":{"date-parts":[["2016",11]]}}}],"schema":"https://github.com/citation-style-language/schema/raw/master/csl-citation.json"} </w:instrText>
      </w:r>
      <w:r w:rsidRPr="000625C2">
        <w:rPr>
          <w:rFonts w:ascii="Times New Roman" w:hAnsi="Times New Roman" w:cs="Times New Roman"/>
        </w:rPr>
        <w:fldChar w:fldCharType="separate"/>
      </w:r>
      <w:r w:rsidR="007A37D1" w:rsidRPr="007A37D1">
        <w:rPr>
          <w:rFonts w:ascii="Times New Roman" w:hAnsi="Times New Roman" w:cs="Times New Roman"/>
          <w:szCs w:val="24"/>
          <w:vertAlign w:val="superscript"/>
        </w:rPr>
        <w:t>27</w:t>
      </w:r>
      <w:r w:rsidRPr="000625C2">
        <w:rPr>
          <w:rFonts w:ascii="Times New Roman" w:hAnsi="Times New Roman" w:cs="Times New Roman"/>
        </w:rPr>
        <w:fldChar w:fldCharType="end"/>
      </w:r>
      <w:r w:rsidRPr="000625C2">
        <w:rPr>
          <w:rFonts w:ascii="Times New Roman" w:hAnsi="Times New Roman" w:cs="Times New Roman"/>
        </w:rPr>
        <w:t xml:space="preserve"> The applications of ALD in gas sensors can be divided into two groups: ALD for surface modification of sensing materials and ALD for fabrication of sensing materials.</w:t>
      </w:r>
    </w:p>
    <w:p w14:paraId="0BBF42BB" w14:textId="3408AA27" w:rsidR="000625C2" w:rsidRPr="00B10E5F" w:rsidRDefault="00947A72" w:rsidP="00947A72">
      <w:pPr>
        <w:tabs>
          <w:tab w:val="left" w:pos="360"/>
        </w:tabs>
        <w:spacing w:before="120" w:after="120" w:line="276" w:lineRule="auto"/>
        <w:jc w:val="both"/>
        <w:rPr>
          <w:rFonts w:ascii="Times New Roman" w:hAnsi="Times New Roman" w:cs="Times New Roman"/>
          <w:b/>
        </w:rPr>
      </w:pPr>
      <w:r w:rsidRPr="00947A72">
        <w:rPr>
          <w:rFonts w:ascii="Times New Roman" w:hAnsi="Times New Roman" w:cs="Times New Roman"/>
          <w:b/>
          <w:bCs/>
          <w:iCs/>
          <w:highlight w:val="yellow"/>
        </w:rPr>
        <w:t>2.1. ALD for surface modification of sensing materials</w:t>
      </w:r>
    </w:p>
    <w:p w14:paraId="509A5580" w14:textId="195021F2" w:rsidR="004302AC" w:rsidRDefault="000625C2" w:rsidP="004302AC">
      <w:pPr>
        <w:tabs>
          <w:tab w:val="left" w:pos="540"/>
        </w:tabs>
        <w:spacing w:before="120" w:after="120" w:line="276" w:lineRule="auto"/>
        <w:jc w:val="both"/>
        <w:rPr>
          <w:rFonts w:ascii="Times New Roman" w:hAnsi="Times New Roman" w:cs="Times New Roman"/>
        </w:rPr>
      </w:pPr>
      <w:r w:rsidRPr="000625C2">
        <w:rPr>
          <w:rFonts w:ascii="Times New Roman" w:hAnsi="Times New Roman" w:cs="Times New Roman"/>
        </w:rPr>
        <w:t xml:space="preserve">Surface modification is a common technique to tailor the properties of materials by coupling them with other materials. Particularly in gas sensors, to improve the selectivity and sensitivity of the sensing layers, they are usually coated with ultrathin films of SMOs or with nanoparticles of noble metals </w:t>
      </w:r>
      <w:bookmarkStart w:id="2" w:name="_GoBack"/>
      <w:bookmarkEnd w:id="2"/>
      <w:r w:rsidRPr="000625C2">
        <w:rPr>
          <w:rFonts w:ascii="Times New Roman" w:hAnsi="Times New Roman" w:cs="Times New Roman"/>
        </w:rPr>
        <w:t xml:space="preserve">the create various types of </w:t>
      </w:r>
      <w:proofErr w:type="spellStart"/>
      <w:r w:rsidRPr="000625C2">
        <w:rPr>
          <w:rFonts w:ascii="Times New Roman" w:hAnsi="Times New Roman" w:cs="Times New Roman"/>
        </w:rPr>
        <w:t>heterostructures</w:t>
      </w:r>
      <w:proofErr w:type="spellEnd"/>
      <w:r w:rsidRPr="000625C2">
        <w:rPr>
          <w:rFonts w:ascii="Times New Roman" w:hAnsi="Times New Roman" w:cs="Times New Roman"/>
        </w:rPr>
        <w:t>, such as n</w:t>
      </w:r>
      <w:r w:rsidRPr="000625C2">
        <w:rPr>
          <w:rFonts w:ascii="Times New Roman" w:hAnsi="Times New Roman" w:cs="Times New Roman"/>
        </w:rPr>
        <w:sym w:font="Symbol" w:char="F02D"/>
      </w:r>
      <w:proofErr w:type="spellStart"/>
      <w:r w:rsidRPr="000625C2">
        <w:rPr>
          <w:rFonts w:ascii="Times New Roman" w:hAnsi="Times New Roman" w:cs="Times New Roman"/>
        </w:rPr>
        <w:t>n</w:t>
      </w:r>
      <w:proofErr w:type="spellEnd"/>
      <w:r w:rsidRPr="000625C2">
        <w:rPr>
          <w:rFonts w:ascii="Times New Roman" w:hAnsi="Times New Roman" w:cs="Times New Roman"/>
        </w:rPr>
        <w:t xml:space="preserve"> and p</w:t>
      </w:r>
      <w:r w:rsidRPr="000625C2">
        <w:rPr>
          <w:rFonts w:ascii="Times New Roman" w:hAnsi="Times New Roman" w:cs="Times New Roman"/>
        </w:rPr>
        <w:sym w:font="Symbol" w:char="F02D"/>
      </w:r>
      <w:r w:rsidRPr="000625C2">
        <w:rPr>
          <w:rFonts w:ascii="Times New Roman" w:hAnsi="Times New Roman" w:cs="Times New Roman"/>
        </w:rPr>
        <w:t>n heterojunctions.</w:t>
      </w:r>
      <w:r w:rsidRPr="000625C2">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{"citationID":"w03Tqxhr","properties":{"formattedCitation":"\\super 28\\nosupersub{}","plainCitation":"28","noteIndex":0},"citationItems":[{"id":753,"uris":["http://zotero.org/users/8804133/items/M4ZFTS2V"],"itemData":{"id":753,"type":"article-journal","abstract":"Metal oxide-based resistive-type gas sensors are solid-state devices which are widely used in a number of applications from health and safety to energy efficiency and emission control. Nanomaterials such as nanowires, nanorods, and nanoparticles have dominated the research focus in this field due to their large number of surface sites facilitating surface reactions. Previous studies have shown that incorporating two or more metal oxides to form a heterojunction interface can have drastic effects on gas sensor performance, especially the selectivity. Recently, these effects have been amplified by designing heterojunctions on the nano-scale. These designs have evolved from mixed commercial powders and bi-layer films to finely-tuned core–shell and hierarchical brush-like nanocomposites. This review details the various morphological classes currently available for nanostructured metal-oxide based heterojunctions and then presents the dominant electronic and chemical mechanisms that influence the performance of these materials as resistive-type gas sensors. Mechanisms explored include p–n and n–n potential barrier manipulation, n–p–n response type inversions, spill-over effects, synergistic catalytic behavior, and microstructure enhancement. Tables are presented summarizing these works specifically for SnO2, ZnO, TiO2, In2O3, Fe2O3, MoO3, Co3O4, and CdO-based nanocomposites. Recent developments are highlighted and likely future trends are explored.","container-title":"Sensors and Actuators B: Chemical","DOI":"10.1016/j.snb.2014.07.074","ISSN":"0925-4005","journalAbbreviation":"Sensors and Actuators B: Chemical","language":"en","page":"250-272","source":"ScienceDirect","title":"Nanoscale metal oxide-based heterojunctions for gas sensing: A review","title-short":"Nanoscale metal oxide-based heterojunctions for gas sensing","volume":"204","author":[{"family":"Miller","given":"Derek R."},{"family":"Akbar","given":"Sheikh A."},{"family":"Morris","given":"Patricia A."}],"issued":{"date-parts":[["2014",12,1]]}}}],"schema":"https://github.com/citation-style-language/schema/raw/master/csl-citation.json"} </w:instrText>
      </w:r>
      <w:r w:rsidRPr="000625C2">
        <w:rPr>
          <w:rFonts w:ascii="Times New Roman" w:hAnsi="Times New Roman" w:cs="Times New Roman"/>
        </w:rPr>
        <w:fldChar w:fldCharType="separate"/>
      </w:r>
      <w:r w:rsidR="007A37D1" w:rsidRPr="007A37D1">
        <w:rPr>
          <w:rFonts w:ascii="Times New Roman" w:hAnsi="Times New Roman" w:cs="Times New Roman"/>
          <w:szCs w:val="24"/>
          <w:vertAlign w:val="superscript"/>
        </w:rPr>
        <w:t>28</w:t>
      </w:r>
      <w:r w:rsidRPr="000625C2">
        <w:rPr>
          <w:rFonts w:ascii="Times New Roman" w:hAnsi="Times New Roman" w:cs="Times New Roman"/>
        </w:rPr>
        <w:fldChar w:fldCharType="end"/>
      </w:r>
      <w:r w:rsidRPr="000625C2">
        <w:rPr>
          <w:rFonts w:ascii="Times New Roman" w:hAnsi="Times New Roman" w:cs="Times New Roman"/>
        </w:rPr>
        <w:t xml:space="preserve"> The most investigated </w:t>
      </w:r>
      <w:proofErr w:type="spellStart"/>
      <w:r w:rsidRPr="000625C2">
        <w:rPr>
          <w:rFonts w:ascii="Times New Roman" w:hAnsi="Times New Roman" w:cs="Times New Roman"/>
        </w:rPr>
        <w:t>heterostructure</w:t>
      </w:r>
      <w:proofErr w:type="spellEnd"/>
      <w:r w:rsidRPr="000625C2">
        <w:rPr>
          <w:rFonts w:ascii="Times New Roman" w:hAnsi="Times New Roman" w:cs="Times New Roman"/>
        </w:rPr>
        <w:t xml:space="preserve"> in gas sensors is the core/shell structure. Due to their different electronic band structure, heterojunctions can drastically change the electronic transport of carriers and improve sensing properties compared to their single components. For example, SnO</w:t>
      </w:r>
      <w:r w:rsidRPr="00043DE0">
        <w:rPr>
          <w:rFonts w:ascii="Times New Roman" w:hAnsi="Times New Roman" w:cs="Times New Roman"/>
          <w:vertAlign w:val="subscript"/>
        </w:rPr>
        <w:t>2</w:t>
      </w:r>
      <w:r w:rsidRPr="000625C2">
        <w:rPr>
          <w:rFonts w:ascii="Times New Roman" w:hAnsi="Times New Roman" w:cs="Times New Roman"/>
        </w:rPr>
        <w:t xml:space="preserve"> nanostructures </w:t>
      </w:r>
      <w:r w:rsidRPr="000625C2">
        <w:rPr>
          <w:rFonts w:ascii="Times New Roman" w:hAnsi="Times New Roman" w:cs="Times New Roman"/>
        </w:rPr>
        <w:lastRenderedPageBreak/>
        <w:t>are excellent sensing materials that have been used to detect various types of gases, both reducing and oxidizing gases.</w:t>
      </w:r>
      <w:r w:rsidRPr="000625C2">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{"citationID":"FAu64bot","properties":{"formattedCitation":"\\super 29\\nosupersub{}","plainCitation":"29","noteIndex":0},"citationItems":[{"id":755,"uris":["http://zotero.org/users/8804133/items/IGDWRAS4"],"itemData":{"id":755,"type":"article-journal","abstract":"Metal oxides possess exceptional potential as base materials in emerging technologies. In recent times, significant amount of research works is carried out on these materials to assess new areas of applications, including optical, electronic, optoelectronic and biological domains. In such applications, the response and performance of the devices depend crucially, among other factors, on the size, shape and surface of the active oxide materials. For instance, the electronic and optical properties of oxides depend strongly on the spatial dimensions and composition [1]. The large number of atoms on the surface, and the effective van der Waals, Coulombic and interatomic coupling significantly modify the physical and chemical properties of the low dimensional oxide materials vis-á-vis its bulk counterparts. As a result, low dimensional oxide materials, such as nanoparticles, nanospheres, nanorods, nanowires, nanoribbon/nanobelts, nanotubes, nanodisks, nanosheets evoke vast and diverse interests. Thermal and physical deposition, hydro/solvothermal process, spray-pyrolysis, assisted self-assembly, oil-in-water microemulsion and template-assisted synthesis are regularly employed to synthesis one-, two- and three-dimensional nanostructures, which have become the focus of intensive research in mesoscopic physics and nanoscale devices. It not only provides good scopes to study the optical, electrical and thermal properties in quantum-confinement, but also offers important insights for understanding the functional units in fabricating electronic, optoelectronic, and magnetic devices of nanoscale dimension. Tin oxide (SnO2) is one such very important n-type oxide and wide band gap (3.6eV) semiconductor. Its good quality electrical, optical, and electrochemical properties are exploited in solar cells, as catalytic support materials, as solid-state chemical sensors and as high-capacity lithium-storage. Previously, Chopra et al. [2] reviewed different aspects of transparent conducting SnO2 thin films. Wang et al. [3] discussed device applications of nanowires and nanobelts of semiconductor oxides, including SnO2. Batzill et al. [4] discussed about the surface of single crystalline bulk SnO2. However, it is understood that neither there is any comprehensive review on various crystallographic phases, polymorphs, bulk modulus, lattice parameters and electronic states of SnO2, nor there is any updated compilation on the recent progress and scope on SnO2 nanostructures. Therefore, the proposed review covers the past and recent progress on the said topics and is summarized in the following manner. The available theoretical and experimental works on crystal structures, bulk modulus, lattice parameters are reviewed in details. The electronic states and the band structures of these phases are discussed next. Active crystal surfaces of SnO2 play vital roles in its many interesting properties, including sensing and catalytic applications. So, a short review is written on its different surfaces, its electronic structures and density of states. The discussion on the importance of morphological variations on the properties of SnO2 is followed by a review on different methods for obtaining such structures. A detail survey on the existing literature on techniques and mechanisms for the growth of nanostructures are included. SnO2 is efficiently employed in gas sensing applications. A review on such applications is compiled based on the role of morphology and performance. The future course of SnO2 as an important material in the contemporary research is also discussed.","container-title":"Progress in Materials Science","DOI":"10.1016/j.pmatsci.2014.06.003","ISSN":"0079-6425","journalAbbreviation":"Progress in Materials Science","language":"en","page":"112-255","source":"ScienceDirect","title":"SnO&lt;sub&gt;2&lt;/sub&gt;: A comprehensive review on structures and gas sensors","title-short":"SnO2","volume":"66","author":[{"family":"Das","given":"Soumen"},{"family":"Jayaraman","given":"V."}],"issued":{"date-parts":[["2014",10,1]]}}}],"schema":"https://github.com/citation-style-language/schema/raw/master/csl-citation.json"} </w:instrText>
      </w:r>
      <w:r w:rsidRPr="000625C2">
        <w:rPr>
          <w:rFonts w:ascii="Times New Roman" w:hAnsi="Times New Roman" w:cs="Times New Roman"/>
        </w:rPr>
        <w:fldChar w:fldCharType="separate"/>
      </w:r>
      <w:r w:rsidR="007A37D1" w:rsidRPr="007A37D1">
        <w:rPr>
          <w:rFonts w:ascii="Times New Roman" w:hAnsi="Times New Roman" w:cs="Times New Roman"/>
          <w:szCs w:val="24"/>
          <w:vertAlign w:val="superscript"/>
        </w:rPr>
        <w:t>29</w:t>
      </w:r>
      <w:r w:rsidRPr="000625C2">
        <w:rPr>
          <w:rFonts w:ascii="Times New Roman" w:hAnsi="Times New Roman" w:cs="Times New Roman"/>
        </w:rPr>
        <w:fldChar w:fldCharType="end"/>
      </w:r>
      <w:r w:rsidRPr="000625C2">
        <w:rPr>
          <w:rFonts w:ascii="Times New Roman" w:hAnsi="Times New Roman" w:cs="Times New Roman"/>
        </w:rPr>
        <w:t xml:space="preserve"> However, coating a thin layer of </w:t>
      </w:r>
      <w:proofErr w:type="spellStart"/>
      <w:r w:rsidRPr="000625C2">
        <w:rPr>
          <w:rFonts w:ascii="Times New Roman" w:hAnsi="Times New Roman" w:cs="Times New Roman"/>
        </w:rPr>
        <w:t>ZnO</w:t>
      </w:r>
      <w:proofErr w:type="spellEnd"/>
      <w:r w:rsidRPr="000625C2">
        <w:rPr>
          <w:rFonts w:ascii="Times New Roman" w:hAnsi="Times New Roman" w:cs="Times New Roman"/>
        </w:rPr>
        <w:t xml:space="preserve"> on SnO</w:t>
      </w:r>
      <w:r w:rsidRPr="00043DE0">
        <w:rPr>
          <w:rFonts w:ascii="Times New Roman" w:hAnsi="Times New Roman" w:cs="Times New Roman"/>
          <w:vertAlign w:val="subscript"/>
        </w:rPr>
        <w:t>2</w:t>
      </w:r>
      <w:r w:rsidRPr="000625C2">
        <w:rPr>
          <w:rFonts w:ascii="Times New Roman" w:hAnsi="Times New Roman" w:cs="Times New Roman"/>
        </w:rPr>
        <w:t xml:space="preserve"> nanofibers to form an  n-</w:t>
      </w:r>
      <w:proofErr w:type="spellStart"/>
      <w:r w:rsidRPr="000625C2">
        <w:rPr>
          <w:rFonts w:ascii="Times New Roman" w:hAnsi="Times New Roman" w:cs="Times New Roman"/>
        </w:rPr>
        <w:t>ZnO</w:t>
      </w:r>
      <w:proofErr w:type="spellEnd"/>
      <w:r w:rsidRPr="000625C2">
        <w:rPr>
          <w:rFonts w:ascii="Times New Roman" w:hAnsi="Times New Roman" w:cs="Times New Roman"/>
        </w:rPr>
        <w:t>/n-SnO</w:t>
      </w:r>
      <w:r w:rsidRPr="00043DE0">
        <w:rPr>
          <w:rFonts w:ascii="Times New Roman" w:hAnsi="Times New Roman" w:cs="Times New Roman"/>
          <w:vertAlign w:val="subscript"/>
        </w:rPr>
        <w:t>2</w:t>
      </w:r>
      <w:r w:rsidRPr="000625C2">
        <w:rPr>
          <w:rFonts w:ascii="Times New Roman" w:hAnsi="Times New Roman" w:cs="Times New Roman"/>
        </w:rPr>
        <w:t xml:space="preserve"> heterojunction could significantly alter the sensing properties of </w:t>
      </w:r>
      <w:r w:rsidRPr="00AD0497">
        <w:rPr>
          <w:rFonts w:ascii="Times New Roman" w:hAnsi="Times New Roman" w:cs="Times New Roman"/>
          <w:highlight w:val="yellow"/>
        </w:rPr>
        <w:t>SnO</w:t>
      </w:r>
      <w:r w:rsidRPr="00AD0497">
        <w:rPr>
          <w:rFonts w:ascii="Times New Roman" w:hAnsi="Times New Roman" w:cs="Times New Roman"/>
          <w:highlight w:val="yellow"/>
          <w:vertAlign w:val="subscript"/>
        </w:rPr>
        <w:t>2</w:t>
      </w:r>
      <w:r w:rsidRPr="000625C2">
        <w:rPr>
          <w:rFonts w:ascii="Times New Roman" w:hAnsi="Times New Roman" w:cs="Times New Roman"/>
        </w:rPr>
        <w:t>: the core-shell structure is highly effective in detecting gases only and weakens the sensitivity toward oxidizing gases.</w:t>
      </w:r>
      <w:r w:rsidRPr="000625C2">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{"citationID":"lHFFghzB","properties":{"formattedCitation":"\\super 30\\nosupersub{}","plainCitation":"30","noteIndex":0},"citationItems":[{"id":757,"uris":["http://zotero.org/users/8804133/items/7Z7AX8EI"],"itemData":{"id":757,"type":"article-journal","container-title":"Journal of Materials Chemistry A","DOI":"10.1039/C3TA13087H","issue":"43","language":"en","note":"publisher: Royal Society of Chemistry","page":"13588-13596","source":"pubs-rsc-org.gaelnomade-1.grenet.fr","title":"An approach to detecting a reducing gas by radial modulation of electron-depleted shells in core–shell nanofibers","volume":"1","author":[{"family":"Katoch","given":"Akash"},{"family":"Choi","given":"Sun-Woo"},{"family":"Sun","given":"Gun-Joo"},{"family":"Sub Kim","given":"Sang"}],"issued":{"date-parts":[["2013"]]}}}],"schema":"https://github.com/citation-style-language/schema/raw/master/csl-citation.json"} </w:instrText>
      </w:r>
      <w:r w:rsidRPr="000625C2">
        <w:rPr>
          <w:rFonts w:ascii="Times New Roman" w:hAnsi="Times New Roman" w:cs="Times New Roman"/>
        </w:rPr>
        <w:fldChar w:fldCharType="separate"/>
      </w:r>
      <w:r w:rsidR="007A37D1" w:rsidRPr="007A37D1">
        <w:rPr>
          <w:rFonts w:ascii="Times New Roman" w:hAnsi="Times New Roman" w:cs="Times New Roman"/>
          <w:szCs w:val="24"/>
          <w:vertAlign w:val="superscript"/>
        </w:rPr>
        <w:t>30</w:t>
      </w:r>
      <w:r w:rsidRPr="000625C2">
        <w:rPr>
          <w:rFonts w:ascii="Times New Roman" w:hAnsi="Times New Roman" w:cs="Times New Roman"/>
        </w:rPr>
        <w:fldChar w:fldCharType="end"/>
      </w:r>
      <w:r w:rsidRPr="000625C2">
        <w:rPr>
          <w:rFonts w:ascii="Times New Roman" w:hAnsi="Times New Roman" w:cs="Times New Roman"/>
        </w:rPr>
        <w:t xml:space="preserve"> A p</w:t>
      </w:r>
      <w:r w:rsidRPr="000625C2">
        <w:rPr>
          <w:rFonts w:ascii="Times New Roman" w:hAnsi="Times New Roman" w:cs="Times New Roman"/>
        </w:rPr>
        <w:sym w:font="Symbol" w:char="F02D"/>
      </w:r>
      <w:r w:rsidRPr="000625C2">
        <w:rPr>
          <w:rFonts w:ascii="Times New Roman" w:hAnsi="Times New Roman" w:cs="Times New Roman"/>
        </w:rPr>
        <w:t xml:space="preserve">n </w:t>
      </w:r>
      <w:proofErr w:type="spellStart"/>
      <w:r w:rsidRPr="000625C2">
        <w:rPr>
          <w:rFonts w:ascii="Times New Roman" w:hAnsi="Times New Roman" w:cs="Times New Roman"/>
        </w:rPr>
        <w:t>heterostructure</w:t>
      </w:r>
      <w:proofErr w:type="spellEnd"/>
      <w:r w:rsidRPr="000625C2">
        <w:rPr>
          <w:rFonts w:ascii="Times New Roman" w:hAnsi="Times New Roman" w:cs="Times New Roman"/>
        </w:rPr>
        <w:t xml:space="preserve"> based on p-</w:t>
      </w:r>
      <w:proofErr w:type="spellStart"/>
      <w:r w:rsidRPr="000625C2">
        <w:rPr>
          <w:rFonts w:ascii="Times New Roman" w:hAnsi="Times New Roman" w:cs="Times New Roman"/>
        </w:rPr>
        <w:t>CuO</w:t>
      </w:r>
      <w:proofErr w:type="spellEnd"/>
      <w:r w:rsidRPr="000625C2">
        <w:rPr>
          <w:rFonts w:ascii="Times New Roman" w:hAnsi="Times New Roman" w:cs="Times New Roman"/>
        </w:rPr>
        <w:t>/n-</w:t>
      </w:r>
      <w:proofErr w:type="spellStart"/>
      <w:r w:rsidRPr="000625C2">
        <w:rPr>
          <w:rFonts w:ascii="Times New Roman" w:hAnsi="Times New Roman" w:cs="Times New Roman"/>
        </w:rPr>
        <w:t>ZnO</w:t>
      </w:r>
      <w:proofErr w:type="spellEnd"/>
      <w:r w:rsidRPr="000625C2">
        <w:rPr>
          <w:rFonts w:ascii="Times New Roman" w:hAnsi="Times New Roman" w:cs="Times New Roman"/>
        </w:rPr>
        <w:t xml:space="preserve"> core/shell nanofibers exhibited superior performance with a prominent enhancement of sensing ability compared to the bare </w:t>
      </w:r>
      <w:proofErr w:type="spellStart"/>
      <w:r w:rsidRPr="000625C2">
        <w:rPr>
          <w:rFonts w:ascii="Times New Roman" w:hAnsi="Times New Roman" w:cs="Times New Roman"/>
        </w:rPr>
        <w:t>ZnO</w:t>
      </w:r>
      <w:proofErr w:type="spellEnd"/>
      <w:r w:rsidRPr="000625C2">
        <w:rPr>
          <w:rFonts w:ascii="Times New Roman" w:hAnsi="Times New Roman" w:cs="Times New Roman"/>
        </w:rPr>
        <w:t xml:space="preserve"> nanofibers, allowing for detecting reducing gas CO at extremely low concentrations, i.e., down to 0.1 ppm.</w:t>
      </w:r>
      <w:r w:rsidRPr="000625C2">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{"citationID":"FzFpMaBT","properties":{"formattedCitation":"\\super 31\\nosupersub{}","plainCitation":"31","noteIndex":0},"citationItems":[{"id":624,"uris":["http://zotero.org/users/8804133/items/33RUUD4W"],"itemData":{"id":624,"type":"article-journal","abstract":"We have devised a sensor system comprising p-CuO/n-ZnO core–shell nanoﬁbers (CS nanoﬁbers) for the detection of reducing gases with a very low concentration. The CS nanoﬁbers were prepared by a two-step process as follows: (1) synthesis of core CuO nanoﬁbers by electrospinning, and (2) subsequent deposition of uniform ZnO shell layers by atomic layer deposition. We have estimated the sensing capabilities of CS nanoﬁbers with respect to CO gas, revealing that the thickness of the shell layer needs to be optimized to obtain the best sensing properties. It is found that the p-CuO/n-ZnO CS structures are suitable for detecting reducing gases at extremely low concentrations. The associated sensing mechanism is proposed on the basis of the radial modulation of an electron-depleted region in the shell layer.","container-title":"Nanotechnology","DOI":"10.1088/0957-4484/25/17/175501","ISSN":"0957-4484, 1361-6528","issue":"17","journalAbbreviation":"Nanotechnology","language":"en","page":"175501","source":"DOI.org (Crossref)","title":"Mechanism and prominent enhancement of sensing ability to reducing gases in p/n core–shell nanofiber","volume":"25","author":[{"family":"Katoch","given":"Akash"},{"family":"Choi","given":"Sun-Woo"},{"family":"Sun","given":"Gun-Joo"},{"family":"Kim","given":"Hyoun Woo"},{"family":"Kim","given":"Sang Sub"}],"issued":{"date-parts":[["2014",5,2]]}}}],"schema":"https://github.com/citation-style-language/schema/raw/master/csl-citation.json"} </w:instrText>
      </w:r>
      <w:r w:rsidRPr="000625C2">
        <w:rPr>
          <w:rFonts w:ascii="Times New Roman" w:hAnsi="Times New Roman" w:cs="Times New Roman"/>
        </w:rPr>
        <w:fldChar w:fldCharType="separate"/>
      </w:r>
      <w:r w:rsidR="007A37D1" w:rsidRPr="007A37D1">
        <w:rPr>
          <w:rFonts w:ascii="Times New Roman" w:hAnsi="Times New Roman" w:cs="Times New Roman"/>
          <w:szCs w:val="24"/>
          <w:vertAlign w:val="superscript"/>
        </w:rPr>
        <w:t>31</w:t>
      </w:r>
      <w:r w:rsidRPr="000625C2">
        <w:rPr>
          <w:rFonts w:ascii="Times New Roman" w:hAnsi="Times New Roman" w:cs="Times New Roman"/>
        </w:rPr>
        <w:fldChar w:fldCharType="end"/>
      </w:r>
      <w:r w:rsidRPr="000625C2">
        <w:rPr>
          <w:rFonts w:ascii="Times New Roman" w:hAnsi="Times New Roman" w:cs="Times New Roman"/>
        </w:rPr>
        <w:t xml:space="preserve"> Many other core/shell structures of MSOs have been utilized in gas sensors, such as MoO</w:t>
      </w:r>
      <w:r w:rsidRPr="00043DE0">
        <w:rPr>
          <w:rFonts w:ascii="Times New Roman" w:hAnsi="Times New Roman" w:cs="Times New Roman"/>
          <w:vertAlign w:val="subscript"/>
        </w:rPr>
        <w:t>3</w:t>
      </w:r>
      <w:r w:rsidRPr="000625C2">
        <w:rPr>
          <w:rFonts w:ascii="Times New Roman" w:hAnsi="Times New Roman" w:cs="Times New Roman"/>
        </w:rPr>
        <w:t>–TiO</w:t>
      </w:r>
      <w:r w:rsidRPr="00043DE0">
        <w:rPr>
          <w:rFonts w:ascii="Times New Roman" w:hAnsi="Times New Roman" w:cs="Times New Roman"/>
          <w:vertAlign w:val="subscript"/>
        </w:rPr>
        <w:t>2</w:t>
      </w:r>
      <w:r w:rsidRPr="000625C2">
        <w:rPr>
          <w:rFonts w:ascii="Times New Roman" w:hAnsi="Times New Roman" w:cs="Times New Roman"/>
        </w:rPr>
        <w:t>,</w:t>
      </w:r>
      <w:r w:rsidRPr="000625C2">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{"citationID":"wP8t4NvZ","properties":{"formattedCitation":"\\super 32\\nosupersub{}","plainCitation":"32","noteIndex":0},"citationItems":[{"id":760,"uris":["http://zotero.org/users/8804133/items/9EE9W3YF"],"itemData":{"id":760,"type":"article-journal","abstract":"Crystalline α-MoO3/TiO2 core/shell nanorods are fabricated by a hydrothermal method and subsequent annealing processes under H2/Ar flow and in the ambient atmosphere. The shell layer is composed of crystalline TiO2 particles with a diameter of 2–6nm, and its thickness can be easily controlled in the range of 15–45nm. The core/shell nanorods show enhanced sensing properties to ethanol vapor compared to bare α-MoO3 nanorods. The sensing mechanism is different from that of other one-dimensional metal oxide core/shell nanostructures due to very weak response of TiO2 nanoparticles to ethanol. The enhanced sensing properties can be explained by the change of type II heterojunction barrier formed at the interface between α-MoO3 and TiO2 in the different gas atmosphere. The present results demonstrate a novel sensing mechanism available for gas sensors with high performance.","container-title":"Sensors and Actuators B: Chemical","DOI":"10.1016/j.snb.2010.12.034","ISSN":"0925-4005","issue":"1","journalAbbreviation":"Sensors and Actuators B: Chemical","language":"en","page":"270-277","source":"ScienceDirect","title":"α-MoO&lt;sub&gt;2&lt;/sub&gt;/TiO&lt;sub&gt;3&lt;/sub&gt; core/shell nanorods: Controlled-synthesis and low-temperature gas sensing properties","title-short":"α-MoO3/TiO2 core/shell nanorods","volume":"155","author":[{"family":"Chen","given":"Yu-Jin"},{"family":"Xiao","given":"Gang"},{"family":"Wang","given":"Tie-Shi"},{"family":"Zhang","given":"Fan"},{"family":"Ma","given":"Yang"},{"family":"Gao","given":"Peng"},{"family":"Zhu","given":"Chun-Ling"},{"family":"Zhang","given":"Endi"},{"family":"Xu","given":"Zhi"},{"family":"Li","given":"Qiu-hong"}],"issued":{"date-parts":[["2011",7,5]]}}}],"schema":"https://github.com/citation-style-language/schema/raw/master/csl-citation.json"} </w:instrText>
      </w:r>
      <w:r w:rsidRPr="000625C2">
        <w:rPr>
          <w:rFonts w:ascii="Times New Roman" w:hAnsi="Times New Roman" w:cs="Times New Roman"/>
        </w:rPr>
        <w:fldChar w:fldCharType="separate"/>
      </w:r>
      <w:r w:rsidR="007A37D1" w:rsidRPr="007A37D1">
        <w:rPr>
          <w:rFonts w:ascii="Times New Roman" w:hAnsi="Times New Roman" w:cs="Times New Roman"/>
          <w:szCs w:val="24"/>
          <w:vertAlign w:val="superscript"/>
        </w:rPr>
        <w:t>32</w:t>
      </w:r>
      <w:r w:rsidRPr="000625C2">
        <w:rPr>
          <w:rFonts w:ascii="Times New Roman" w:hAnsi="Times New Roman" w:cs="Times New Roman"/>
        </w:rPr>
        <w:fldChar w:fldCharType="end"/>
      </w:r>
      <w:r w:rsidRPr="000625C2">
        <w:rPr>
          <w:rFonts w:ascii="Times New Roman" w:hAnsi="Times New Roman" w:cs="Times New Roman"/>
        </w:rPr>
        <w:t xml:space="preserve"> CeO</w:t>
      </w:r>
      <w:r w:rsidRPr="00043DE0">
        <w:rPr>
          <w:rFonts w:ascii="Times New Roman" w:hAnsi="Times New Roman" w:cs="Times New Roman"/>
          <w:vertAlign w:val="subscript"/>
        </w:rPr>
        <w:t>2</w:t>
      </w:r>
      <w:r w:rsidRPr="000625C2">
        <w:rPr>
          <w:rFonts w:ascii="Times New Roman" w:hAnsi="Times New Roman" w:cs="Times New Roman"/>
        </w:rPr>
        <w:t>–TiO</w:t>
      </w:r>
      <w:r w:rsidRPr="00043DE0">
        <w:rPr>
          <w:rFonts w:ascii="Times New Roman" w:hAnsi="Times New Roman" w:cs="Times New Roman"/>
          <w:vertAlign w:val="subscript"/>
        </w:rPr>
        <w:t>2</w:t>
      </w:r>
      <w:r w:rsidRPr="000625C2">
        <w:rPr>
          <w:rFonts w:ascii="Times New Roman" w:hAnsi="Times New Roman" w:cs="Times New Roman"/>
        </w:rPr>
        <w:t>,</w:t>
      </w:r>
      <w:r w:rsidRPr="000625C2">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{"citationID":"ZiMr0Vw8","properties":{"formattedCitation":"\\super 33\\nosupersub{}","plainCitation":"33","noteIndex":0},"citationItems":[{"id":762,"uris":["http://zotero.org/users/8804133/items/F94Z223U"],"itemData":{"id":762,"type":"article-journal","abstract":"Crystalline CeO2/TiO2 core/shell nanorods were fabricated by a hydrothermal method and a subsequent annealing process under the hydrogen and air atmosphere. The thickness of the outer shell composed of crystal TiO2 nanoparticles can be tuned in the range of 5–11nm. The crystal core/shell nanorods exhibited enhanced gas-sensing properties to ethanol vapor in terms of sensor response and selectivity. The calculated sensor response based on the change of the heterojunction barrier formed at the interface between CeO2 and TiO2 is agreed with the experimental results, and thus the change of the heterojunction barrier at different gas atmosphere can be used to explain the enhanced ethanol sensing properties.","container-title":"Sensors and Actuators B: Chemical","DOI":"10.1016/j.snb.2011.02.057","ISSN":"0925-4005","issue":"2","journalAbbreviation":"Sensors and Actuators B: Chemical","language":"en","page":"867-874","source":"ScienceDirect","title":"Synthesis and enhanced gas sensing properties of crystalline CeO&lt;sub&gt;2&lt;/sub&gt;/TiO&lt;sub&gt;2&lt;/sub&gt; core/shell nanorods","volume":"156","author":[{"family":"Chen","given":"Yu-Jin"},{"family":"Xiao","given":"Gang"},{"family":"Wang","given":"Tie-Shi"},{"family":"Zhang","given":"Fan"},{"family":"Ma","given":"Yang"},{"family":"Gao","given":"Peng"},{"family":"Zhu","given":"Chun-Ling"},{"family":"Zhang","given":"Endi"},{"family":"Xu","given":"Zhi"},{"family":"Li","given":"Qiu-hong"}],"issued":{"date-parts":[["2011",8,1]]}}}],"schema":"https://github.com/citation-style-language/schema/raw/master/csl-citation.json"} </w:instrText>
      </w:r>
      <w:r w:rsidRPr="000625C2">
        <w:rPr>
          <w:rFonts w:ascii="Times New Roman" w:hAnsi="Times New Roman" w:cs="Times New Roman"/>
        </w:rPr>
        <w:fldChar w:fldCharType="separate"/>
      </w:r>
      <w:r w:rsidR="007A37D1" w:rsidRPr="007A37D1">
        <w:rPr>
          <w:rFonts w:ascii="Times New Roman" w:hAnsi="Times New Roman" w:cs="Times New Roman"/>
          <w:szCs w:val="24"/>
          <w:vertAlign w:val="superscript"/>
        </w:rPr>
        <w:t>33</w:t>
      </w:r>
      <w:r w:rsidRPr="000625C2">
        <w:rPr>
          <w:rFonts w:ascii="Times New Roman" w:hAnsi="Times New Roman" w:cs="Times New Roman"/>
        </w:rPr>
        <w:fldChar w:fldCharType="end"/>
      </w:r>
      <w:r w:rsidRPr="000625C2">
        <w:rPr>
          <w:rFonts w:ascii="Times New Roman" w:hAnsi="Times New Roman" w:cs="Times New Roman"/>
        </w:rPr>
        <w:t xml:space="preserve"> In</w:t>
      </w:r>
      <w:r w:rsidRPr="00043DE0">
        <w:rPr>
          <w:rFonts w:ascii="Times New Roman" w:hAnsi="Times New Roman" w:cs="Times New Roman"/>
          <w:vertAlign w:val="subscript"/>
        </w:rPr>
        <w:t>2</w:t>
      </w:r>
      <w:r w:rsidRPr="000625C2">
        <w:rPr>
          <w:rFonts w:ascii="Times New Roman" w:hAnsi="Times New Roman" w:cs="Times New Roman"/>
        </w:rPr>
        <w:t>O</w:t>
      </w:r>
      <w:r w:rsidRPr="00043DE0">
        <w:rPr>
          <w:rFonts w:ascii="Times New Roman" w:hAnsi="Times New Roman" w:cs="Times New Roman"/>
          <w:vertAlign w:val="subscript"/>
        </w:rPr>
        <w:t>3</w:t>
      </w:r>
      <w:r w:rsidRPr="000625C2">
        <w:rPr>
          <w:rFonts w:ascii="Times New Roman" w:hAnsi="Times New Roman" w:cs="Times New Roman"/>
        </w:rPr>
        <w:t>–ZnO,</w:t>
      </w:r>
      <w:r w:rsidRPr="000625C2">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{"citationID":"tjqDugKt","properties":{"formattedCitation":"\\super 34\\nosupersub{}","plainCitation":"34","noteIndex":0},"citationItems":[{"id":764,"uris":["http://zotero.org/users/8804133/items/9BZ6GHN2"],"itemData":{"id":764,"type":"article-journal","abstract":"Heteronanostructures are very promising gas sensor materials due to their high surface area and hybrid properties. In2O3–ZnO core–shell nanowires are synthesized via two-step growth process. The as-deposited shell is made up of grainy polycrystalline ZnO coated on the single crystalline In2O3 core. The sensing properties of pristine In2O3 and In2O3–ZnO core–shell nanowires are investigated for different gases. In2O3–ZnO core–shell nanowires are found to possess better response towards the CO, H2 and ethanol while pristine In2O3 nanowires has shown a superior response towards the NO2. The high sensitivity and dynamic repeatability have shown in these sensors reveal that the core–shell nanowires are promising as sensitive and reliable chemical sensors. The gas sensing mechanism of these heterostructured nanowires is discussed in detail.","container-title":"Sensors and Actuators B: Chemical","DOI":"10.1016/j.snb.2011.09.073","ISSN":"0925-4005","issue":"1","journalAbbreviation":"Sensors and Actuators B: Chemical","language":"en","page":"1346-1351","source":"ScienceDirect","title":"Synthesis of In&lt;sub&gt;2&lt;/sub&gt;O&lt;sub&gt;2&lt;/sub&gt;–ZnO core–shell nanowires and their application in gas sensing","volume":"160","author":[{"family":"Singh","given":"Nandan"},{"family":"Ponzoni","given":"Andrea"},{"family":"Gupta","given":"Raju Kumar"},{"family":"Lee","given":"Pooi See"},{"family":"Comini","given":"Elisabetta"}],"issued":{"date-parts":[["2011",12,15]]}}}],"schema":"https://github.com/citation-style-language/schema/raw/master/csl-citation.json"} </w:instrText>
      </w:r>
      <w:r w:rsidRPr="000625C2">
        <w:rPr>
          <w:rFonts w:ascii="Times New Roman" w:hAnsi="Times New Roman" w:cs="Times New Roman"/>
        </w:rPr>
        <w:fldChar w:fldCharType="separate"/>
      </w:r>
      <w:r w:rsidR="007A37D1" w:rsidRPr="007A37D1">
        <w:rPr>
          <w:rFonts w:ascii="Times New Roman" w:hAnsi="Times New Roman" w:cs="Times New Roman"/>
          <w:szCs w:val="24"/>
          <w:vertAlign w:val="superscript"/>
        </w:rPr>
        <w:t>34</w:t>
      </w:r>
      <w:r w:rsidRPr="000625C2">
        <w:rPr>
          <w:rFonts w:ascii="Times New Roman" w:hAnsi="Times New Roman" w:cs="Times New Roman"/>
        </w:rPr>
        <w:fldChar w:fldCharType="end"/>
      </w:r>
      <w:r w:rsidRPr="000625C2">
        <w:rPr>
          <w:rFonts w:ascii="Times New Roman" w:hAnsi="Times New Roman" w:cs="Times New Roman"/>
        </w:rPr>
        <w:t xml:space="preserve"> Fe</w:t>
      </w:r>
      <w:r w:rsidRPr="00043DE0">
        <w:rPr>
          <w:rFonts w:ascii="Times New Roman" w:hAnsi="Times New Roman" w:cs="Times New Roman"/>
          <w:vertAlign w:val="subscript"/>
        </w:rPr>
        <w:t>2</w:t>
      </w:r>
      <w:r w:rsidRPr="000625C2">
        <w:rPr>
          <w:rFonts w:ascii="Times New Roman" w:hAnsi="Times New Roman" w:cs="Times New Roman"/>
        </w:rPr>
        <w:t>O</w:t>
      </w:r>
      <w:r w:rsidRPr="00043DE0">
        <w:rPr>
          <w:rFonts w:ascii="Times New Roman" w:hAnsi="Times New Roman" w:cs="Times New Roman"/>
          <w:vertAlign w:val="subscript"/>
        </w:rPr>
        <w:t>3</w:t>
      </w:r>
      <w:r w:rsidRPr="000625C2">
        <w:rPr>
          <w:rFonts w:ascii="Times New Roman" w:hAnsi="Times New Roman" w:cs="Times New Roman"/>
        </w:rPr>
        <w:t>–ZnO,</w:t>
      </w:r>
      <w:r w:rsidRPr="000625C2">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{"citationID":"q5LV0raa","properties":{"formattedCitation":"\\super 35\\nosupersub{}","plainCitation":"35","noteIndex":0},"citationItems":[{"id":768,"uris":["http://zotero.org/users/8804133/items/LX69NDNF"],"itemData":{"id":768,"type":"article-journal","abstract":"α-Fe2O3@ZnO core–shell nanospindles were synthesized via a two-step hydrothermal approach, and characterized by means of SEM/TEM/XRD/XPS. The ZnO shell coated on the nanospindles has a thickness of 10–15 nm. Considering that both α-Fe2O3 and ZnO are good sensing materials, we have investigated the gas sensing performances of the core–shell nanocomposite using ethanol as the main probe gas. It is interesting to find that the gas sensor properties of the core–shell nanospindles are significantly enhanced compared with pristine α-Fe2O3. The enhanced sensor properties are attributed to the unique core–shell nanostructure. The detailed sensing mechanism is discussed with respect to the energy band structure and the electron depletion theory. The core–shell nanostructure reported in this work provides a new path to fabricate highly sensitive materials for gas sensing applications.","container-title":"Nanotechnology","DOI":"10.1088/0957-4484/22/18/185501","ISSN":"0957-4484","issue":"18","journalAbbreviation":"Nanotechnology","language":"en","note":"publisher: IOP Publishing","page":"185501","source":"Institute of Physics","title":"Synthesis and gas sensing properties of α-Fe&lt;sub&gt;2&lt;/sub&gt;O&lt;sub&gt;3&lt;/sub&gt;@ZnO core–shell nanospindles","volume":"22","author":[{"family":"Zhang","given":"Jun"},{"family":"Liu","given":"Xianghong"},{"family":"Wang","given":"Liwei"},{"family":"Yang","given":"Taili"},{"family":"Guo","given":"Xianzhi"},{"family":"Wu","given":"Shihua"},{"family":"Wang","given":"Shurong"},{"family":"Zhang","given":"Shoumin"}],"issued":{"date-parts":[["2011",3]]}}}],"schema":"https://github.com/citation-style-language/schema/raw/master/csl-citation.json"} </w:instrText>
      </w:r>
      <w:r w:rsidRPr="000625C2">
        <w:rPr>
          <w:rFonts w:ascii="Times New Roman" w:hAnsi="Times New Roman" w:cs="Times New Roman"/>
        </w:rPr>
        <w:fldChar w:fldCharType="separate"/>
      </w:r>
      <w:r w:rsidR="007A37D1" w:rsidRPr="007A37D1">
        <w:rPr>
          <w:rFonts w:ascii="Times New Roman" w:hAnsi="Times New Roman" w:cs="Times New Roman"/>
          <w:szCs w:val="24"/>
          <w:vertAlign w:val="superscript"/>
        </w:rPr>
        <w:t>35</w:t>
      </w:r>
      <w:r w:rsidRPr="000625C2">
        <w:rPr>
          <w:rFonts w:ascii="Times New Roman" w:hAnsi="Times New Roman" w:cs="Times New Roman"/>
        </w:rPr>
        <w:fldChar w:fldCharType="end"/>
      </w:r>
      <w:r w:rsidRPr="000625C2">
        <w:rPr>
          <w:rFonts w:ascii="Times New Roman" w:hAnsi="Times New Roman" w:cs="Times New Roman"/>
        </w:rPr>
        <w:t xml:space="preserve"> Ga</w:t>
      </w:r>
      <w:r w:rsidRPr="00043DE0">
        <w:rPr>
          <w:rFonts w:ascii="Times New Roman" w:hAnsi="Times New Roman" w:cs="Times New Roman"/>
          <w:vertAlign w:val="subscript"/>
        </w:rPr>
        <w:t>2</w:t>
      </w:r>
      <w:r w:rsidRPr="000625C2">
        <w:rPr>
          <w:rFonts w:ascii="Times New Roman" w:hAnsi="Times New Roman" w:cs="Times New Roman"/>
        </w:rPr>
        <w:t>O</w:t>
      </w:r>
      <w:r w:rsidRPr="00043DE0">
        <w:rPr>
          <w:rFonts w:ascii="Times New Roman" w:hAnsi="Times New Roman" w:cs="Times New Roman"/>
          <w:vertAlign w:val="subscript"/>
        </w:rPr>
        <w:t>3</w:t>
      </w:r>
      <w:r w:rsidRPr="000625C2">
        <w:rPr>
          <w:rFonts w:ascii="Times New Roman" w:hAnsi="Times New Roman" w:cs="Times New Roman"/>
        </w:rPr>
        <w:t>–SnO</w:t>
      </w:r>
      <w:r w:rsidRPr="00043DE0">
        <w:rPr>
          <w:rFonts w:ascii="Times New Roman" w:hAnsi="Times New Roman" w:cs="Times New Roman"/>
          <w:vertAlign w:val="subscript"/>
        </w:rPr>
        <w:t>2</w:t>
      </w:r>
      <w:r w:rsidRPr="000625C2">
        <w:rPr>
          <w:rFonts w:ascii="Times New Roman" w:hAnsi="Times New Roman" w:cs="Times New Roman"/>
        </w:rPr>
        <w:t>,</w:t>
      </w:r>
      <w:r w:rsidRPr="000625C2">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{"citationID":"xcgnzSDv","properties":{"formattedCitation":"\\super 36\\nosupersub{}","plainCitation":"36","noteIndex":0},"citationItems":[{"id":615,"uris":["http://zotero.org/users/8804133/items/FAF9BFAR"],"itemData":{"id":615,"type":"article-journal","abstract":"Abstract\n            \n              \n                \n              \n            \n          , \n            \n              Ga\n              2\n              O\n              3\n              /SnO\n              2\n              core–shell nanowires were synthesized by combining thermal evaporation and atomic layer deposition (ALD), and nanowire network sensors were fabricated by directly depositing them on the substrate with interdigitated Pt electrodes. Crystalline Ga\n              2\n              O\n              3\n              nanowires of </w:instrText>
      </w:r>
      <w:r w:rsidR="00CE4A62">
        <w:rPr>
          <w:rFonts w:ascii="Cambria Math" w:hAnsi="Cambria Math" w:cs="Cambria Math"/>
        </w:rPr>
        <w:instrText>∼</w:instrText>
      </w:r>
      <w:r w:rsidR="00CE4A62">
        <w:rPr>
          <w:rFonts w:ascii="Times New Roman" w:hAnsi="Times New Roman" w:cs="Times New Roman"/>
        </w:rPr>
        <w:instrText xml:space="preserve">20 nm diameter were grown on Au-catalyzed substrate at 800 °C. ALD-grown SnO\n              2\n              shell layer was composed of interconnected nanoparticles of &lt;10 nm, and its thickness was varied depending on the number of ALD cycles. The core–shell nanowire sensors exhibited the highest ethanol gas response at 400 °C, which was </w:instrText>
      </w:r>
      <w:r w:rsidR="00CE4A62">
        <w:rPr>
          <w:rFonts w:ascii="Cambria Math" w:hAnsi="Cambria Math" w:cs="Cambria Math"/>
        </w:rPr>
        <w:instrText>∼</w:instrText>
      </w:r>
      <w:r w:rsidR="00CE4A62">
        <w:rPr>
          <w:rFonts w:ascii="Times New Roman" w:hAnsi="Times New Roman" w:cs="Times New Roman"/>
        </w:rPr>
        <w:instrText xml:space="preserve">200 °C lower than that for Ga\n              2\n              O\n              3\n              nanowire sensor. The 100 cycle SnO\n              2\n              -coated nanowire sensor whose shell thickness was close to the Debye length of SnO\n              2\n              had higher ethanol gas response in all the temperatures investigated. In addition, the core–shell nanowire sensors showed an order of magnitude higher gas response toward ethanol against other gases, such as H\n              2\n              , CO, and NH\n              3\n              .","container-title":"Journal of Materials Research","DOI":"10.1557/jmr.2011.189","ISSN":"0884-2914, 2044-5326","issue":"17","journalAbbreviation":"J. Mater. Res.","language":"en","page":"2322-2327","source":"DOI.org (Crossref)","title":"Fabrication of Ga&lt;sub&gt;2&lt;/sub&gt;O&lt;sub&gt;3&lt;/sub&gt;/SnO&lt;sub&gt;2&lt;/sub&gt; core–shell nanowires and their ethanol gas sensing properties","volume":"26","author":[{"family":"Jang","given":"Yun-Guk"},{"family":"Kim","given":"Won-Sik"},{"family":"Kim","given":"Dai-Hong"},{"family":"Hong","given":"Seong-Hyeon"}],"issued":{"date-parts":[["2011",9,14]]}}}],"schema":"https://github.com/citation-style-language/schema/raw/master/csl-citation.json"} </w:instrText>
      </w:r>
      <w:r w:rsidRPr="000625C2">
        <w:rPr>
          <w:rFonts w:ascii="Times New Roman" w:hAnsi="Times New Roman" w:cs="Times New Roman"/>
        </w:rPr>
        <w:fldChar w:fldCharType="separate"/>
      </w:r>
      <w:r w:rsidR="007A37D1" w:rsidRPr="007A37D1">
        <w:rPr>
          <w:rFonts w:ascii="Times New Roman" w:hAnsi="Times New Roman" w:cs="Times New Roman"/>
          <w:szCs w:val="24"/>
          <w:vertAlign w:val="superscript"/>
        </w:rPr>
        <w:t>36</w:t>
      </w:r>
      <w:r w:rsidRPr="000625C2">
        <w:rPr>
          <w:rFonts w:ascii="Times New Roman" w:hAnsi="Times New Roman" w:cs="Times New Roman"/>
        </w:rPr>
        <w:fldChar w:fldCharType="end"/>
      </w:r>
      <w:r w:rsidRPr="000625C2">
        <w:rPr>
          <w:rFonts w:ascii="Times New Roman" w:hAnsi="Times New Roman" w:cs="Times New Roman"/>
        </w:rPr>
        <w:t xml:space="preserve"> and Ga</w:t>
      </w:r>
      <w:r w:rsidRPr="00043DE0">
        <w:rPr>
          <w:rFonts w:ascii="Times New Roman" w:hAnsi="Times New Roman" w:cs="Times New Roman"/>
          <w:vertAlign w:val="subscript"/>
        </w:rPr>
        <w:t>2</w:t>
      </w:r>
      <w:r w:rsidRPr="000625C2">
        <w:rPr>
          <w:rFonts w:ascii="Times New Roman" w:hAnsi="Times New Roman" w:cs="Times New Roman"/>
        </w:rPr>
        <w:t>O</w:t>
      </w:r>
      <w:r w:rsidRPr="00043DE0">
        <w:rPr>
          <w:rFonts w:ascii="Times New Roman" w:hAnsi="Times New Roman" w:cs="Times New Roman"/>
          <w:vertAlign w:val="subscript"/>
        </w:rPr>
        <w:t>3</w:t>
      </w:r>
      <w:r w:rsidRPr="000625C2">
        <w:rPr>
          <w:rFonts w:ascii="Times New Roman" w:hAnsi="Times New Roman" w:cs="Times New Roman"/>
        </w:rPr>
        <w:t>–ZnO.</w:t>
      </w:r>
      <w:r w:rsidRPr="000625C2">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{"citationID":"owjrPsS0","properties":{"formattedCitation":"\\super 37\\nosupersub{}","plainCitation":"37","noteIndex":0},"citationItems":[{"id":772,"uris":["http://zotero.org/users/8804133/items/PWS7BPKW"],"itemData":{"id":772,"type":"article-journal","abstract":"Ga2O3-based gas sensors show very poor performance at room temperature despite being able to detect a range of gases efficiently at high temperatures of 600–1000°C, which limits their practical use. This study examined the effect of the encapsulation of Ga2O3 nanorods with ZnO on the NO2 gas sensing properties. Ga2O3-core/ZnO-shell nanorods were fabricated by a two step process comprising the thermal evaporation of GaN powders and atomic layer deposition of ZnO. Multiple networked Ga2O3-core/ZnO-shell nanorod sensors showed the response of 32,778% at an NO2 concentration of 100ppm at 300°C. This response value is 692 times larger than that of bare-Ga2O3 nanorod sensors at an NO2 concentration of 100ppm. The substantial improvement in the response of Ga2O3 nanorods to NO2 gas by the encapsulation by ZnO can be accounted for based on the space-charge model.","container-title":"Sensors and Actuators B: Chemical","DOI":"10.1016/j.snb.2011.10.023","ISSN":"0925-4005","issue":"1","journalAbbreviation":"Sensors and Actuators B: Chemical","language":"en","page":"223-228","source":"ScienceDirect","title":"Ultrasensitive multiple networked Ga&lt;sub&gt;2&lt;/sub&gt;O&lt;sub&gt;3&lt;/sub&gt;-core/ZnO-shell nanorod gas sensors","volume":"161","author":[{"family":"Jin","given":"Changhyun"},{"family":"Park","given":"Sunghoon"},{"family":"Kim","given":"Hyunsu"},{"family":"Lee","given":"Chongmu"}],"issued":{"date-parts":[["2012",1,3]]}}}],"schema":"https://github.com/citation-style-language/schema/raw/master/csl-citation.json"} </w:instrText>
      </w:r>
      <w:r w:rsidRPr="000625C2">
        <w:rPr>
          <w:rFonts w:ascii="Times New Roman" w:hAnsi="Times New Roman" w:cs="Times New Roman"/>
        </w:rPr>
        <w:fldChar w:fldCharType="separate"/>
      </w:r>
      <w:r w:rsidR="007A37D1" w:rsidRPr="007A37D1">
        <w:rPr>
          <w:rFonts w:ascii="Times New Roman" w:hAnsi="Times New Roman" w:cs="Times New Roman"/>
          <w:szCs w:val="24"/>
          <w:vertAlign w:val="superscript"/>
        </w:rPr>
        <w:t>37</w:t>
      </w:r>
      <w:r w:rsidRPr="000625C2">
        <w:rPr>
          <w:rFonts w:ascii="Times New Roman" w:hAnsi="Times New Roman" w:cs="Times New Roman"/>
        </w:rPr>
        <w:fldChar w:fldCharType="end"/>
      </w:r>
      <w:r w:rsidRPr="000625C2">
        <w:rPr>
          <w:rFonts w:ascii="Times New Roman" w:hAnsi="Times New Roman" w:cs="Times New Roman"/>
        </w:rPr>
        <w:t xml:space="preserve"> In all cases, the thickness of the shell layer plays a pivotal role in the performance of sensing layer. Particularly, when the shell thickness is in the range of the Debye length of the shell material, the highest performance is achieved. For example, the n-</w:t>
      </w:r>
      <w:proofErr w:type="spellStart"/>
      <w:r w:rsidRPr="000625C2">
        <w:rPr>
          <w:rFonts w:ascii="Times New Roman" w:hAnsi="Times New Roman" w:cs="Times New Roman"/>
        </w:rPr>
        <w:t>ZnO</w:t>
      </w:r>
      <w:proofErr w:type="spellEnd"/>
      <w:r w:rsidRPr="000625C2">
        <w:rPr>
          <w:rFonts w:ascii="Times New Roman" w:hAnsi="Times New Roman" w:cs="Times New Roman"/>
        </w:rPr>
        <w:t>/n-SnO</w:t>
      </w:r>
      <w:r w:rsidRPr="00043DE0">
        <w:rPr>
          <w:rFonts w:ascii="Times New Roman" w:hAnsi="Times New Roman" w:cs="Times New Roman"/>
          <w:vertAlign w:val="subscript"/>
        </w:rPr>
        <w:t>2</w:t>
      </w:r>
      <w:r w:rsidRPr="000625C2">
        <w:rPr>
          <w:rFonts w:ascii="Times New Roman" w:hAnsi="Times New Roman" w:cs="Times New Roman"/>
        </w:rPr>
        <w:t xml:space="preserve"> core/shell structure exhibited the highest sensitivity for the </w:t>
      </w:r>
      <w:proofErr w:type="spellStart"/>
      <w:r w:rsidRPr="000625C2">
        <w:rPr>
          <w:rFonts w:ascii="Times New Roman" w:hAnsi="Times New Roman" w:cs="Times New Roman"/>
        </w:rPr>
        <w:t>ZnO</w:t>
      </w:r>
      <w:proofErr w:type="spellEnd"/>
      <w:r w:rsidRPr="000625C2">
        <w:rPr>
          <w:rFonts w:ascii="Times New Roman" w:hAnsi="Times New Roman" w:cs="Times New Roman"/>
        </w:rPr>
        <w:t xml:space="preserve"> thickness of 20 nm (Figure 5A),</w:t>
      </w:r>
      <w:r w:rsidRPr="000625C2">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{"citationID":"V5AgseaJ","properties":{"formattedCitation":"\\super 30\\nosupersub{}","plainCitation":"30","noteIndex":0},"citationItems":[{"id":757,"uris":["http://zotero.org/users/8804133/items/7Z7AX8EI"],"itemData":{"id":757,"type":"article-journal","container-title":"Journal of Materials Chemistry A","DOI":"10.1039/C3TA13087H","issue":"43","language":"en","note":"publisher: Royal Society of Chemistry","page":"13588-13596","source":"pubs-rsc-org.gaelnomade-1.grenet.fr","title":"An approach to detecting a reducing gas by radial modulation of electron-depleted shells in core–shell nanofibers","volume":"1","author":[{"family":"Katoch","given":"Akash"},{"family":"Choi","given":"Sun-Woo"},{"family":"Sun","given":"Gun-Joo"},{"family":"Sub Kim","given":"Sang"}],"issued":{"date-parts":[["2013"]]}}}],"schema":"https://github.com/citation-style-language/schema/raw/master/csl-citation.json"} </w:instrText>
      </w:r>
      <w:r w:rsidRPr="000625C2">
        <w:rPr>
          <w:rFonts w:ascii="Times New Roman" w:hAnsi="Times New Roman" w:cs="Times New Roman"/>
        </w:rPr>
        <w:fldChar w:fldCharType="separate"/>
      </w:r>
      <w:r w:rsidR="007A37D1" w:rsidRPr="007A37D1">
        <w:rPr>
          <w:rFonts w:ascii="Times New Roman" w:hAnsi="Times New Roman" w:cs="Times New Roman"/>
          <w:szCs w:val="24"/>
          <w:vertAlign w:val="superscript"/>
        </w:rPr>
        <w:t>30</w:t>
      </w:r>
      <w:r w:rsidRPr="000625C2">
        <w:rPr>
          <w:rFonts w:ascii="Times New Roman" w:hAnsi="Times New Roman" w:cs="Times New Roman"/>
        </w:rPr>
        <w:fldChar w:fldCharType="end"/>
      </w:r>
      <w:r w:rsidRPr="000625C2">
        <w:rPr>
          <w:rFonts w:ascii="Times New Roman" w:hAnsi="Times New Roman" w:cs="Times New Roman"/>
        </w:rPr>
        <w:t xml:space="preserve"> whereas an optimum shell layer of </w:t>
      </w:r>
      <w:r w:rsidRPr="000625C2">
        <w:rPr>
          <w:rFonts w:ascii="Times New Roman" w:hAnsi="Times New Roman" w:cs="Times New Roman"/>
        </w:rPr>
        <w:lastRenderedPageBreak/>
        <w:t>16 nm was found for the p-</w:t>
      </w:r>
      <w:proofErr w:type="spellStart"/>
      <w:r w:rsidRPr="000625C2">
        <w:rPr>
          <w:rFonts w:ascii="Times New Roman" w:hAnsi="Times New Roman" w:cs="Times New Roman"/>
        </w:rPr>
        <w:t>CuO</w:t>
      </w:r>
      <w:proofErr w:type="spellEnd"/>
      <w:r w:rsidRPr="000625C2">
        <w:rPr>
          <w:rFonts w:ascii="Times New Roman" w:hAnsi="Times New Roman" w:cs="Times New Roman"/>
        </w:rPr>
        <w:t>/n-</w:t>
      </w:r>
      <w:proofErr w:type="spellStart"/>
      <w:r w:rsidRPr="000625C2">
        <w:rPr>
          <w:rFonts w:ascii="Times New Roman" w:hAnsi="Times New Roman" w:cs="Times New Roman"/>
        </w:rPr>
        <w:t>ZnO</w:t>
      </w:r>
      <w:proofErr w:type="spellEnd"/>
      <w:r w:rsidRPr="000625C2">
        <w:rPr>
          <w:rFonts w:ascii="Times New Roman" w:hAnsi="Times New Roman" w:cs="Times New Roman"/>
        </w:rPr>
        <w:t xml:space="preserve"> core/shell structure (Figure 5B),</w:t>
      </w:r>
      <w:r w:rsidRPr="000625C2">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{"citationID":"d2WdMMwK","properties":{"formattedCitation":"\\super 31\\nosupersub{}","plainCitation":"31","noteIndex":0},"citationItems":[{"id":624,"uris":["http://zotero.org/users/8804133/items/33RUUD4W"],"itemData":{"id":624,"type":"article-journal","abstract":"We have devised a sensor system comprising p-CuO/n-ZnO core–shell nanoﬁbers (CS nanoﬁbers) for the detection of reducing gases with a very low concentration. The CS nanoﬁbers were prepared by a two-step process as follows: (1) synthesis of core CuO nanoﬁbers by electrospinning, and (2) subsequent deposition of uniform ZnO shell layers by atomic layer deposition. We have estimated the sensing capabilities of CS nanoﬁbers with respect to CO gas, revealing that the thickness of the shell layer needs to be optimized to obtain the best sensing properties. It is found that the p-CuO/n-ZnO CS structures are suitable for detecting reducing gases at extremely low concentrations. The associated sensing mechanism is proposed on the basis of the radial modulation of an electron-depleted region in the shell layer.","container-title":"Nanotechnology","DOI":"10.1088/0957-4484/25/17/175501","ISSN":"0957-4484, 1361-6528","issue":"17","journalAbbreviation":"Nanotechnology","language":"en","page":"175501","source":"DOI.org (Crossref)","title":"Mechanism and prominent enhancement of sensing ability to reducing gases in p/n core–shell nanofiber","volume":"25","author":[{"family":"Katoch","given":"Akash"},{"family":"Choi","given":"Sun-Woo"},{"family":"Sun","given":"Gun-Joo"},{"family":"Kim","given":"Hyoun Woo"},{"family":"Kim","given":"Sang Sub"}],"issued":{"date-parts":[["2014",5,2]]}}}],"schema":"https://github.com/citation-style-language/schema/raw/master/csl-citation.json"} </w:instrText>
      </w:r>
      <w:r w:rsidRPr="000625C2">
        <w:rPr>
          <w:rFonts w:ascii="Times New Roman" w:hAnsi="Times New Roman" w:cs="Times New Roman"/>
        </w:rPr>
        <w:fldChar w:fldCharType="separate"/>
      </w:r>
      <w:r w:rsidR="007A37D1" w:rsidRPr="007A37D1">
        <w:rPr>
          <w:rFonts w:ascii="Times New Roman" w:hAnsi="Times New Roman" w:cs="Times New Roman"/>
          <w:szCs w:val="24"/>
          <w:vertAlign w:val="superscript"/>
        </w:rPr>
        <w:t>31</w:t>
      </w:r>
      <w:r w:rsidRPr="000625C2">
        <w:rPr>
          <w:rFonts w:ascii="Times New Roman" w:hAnsi="Times New Roman" w:cs="Times New Roman"/>
        </w:rPr>
        <w:fldChar w:fldCharType="end"/>
      </w:r>
      <w:r w:rsidRPr="000625C2">
        <w:rPr>
          <w:rFonts w:ascii="Times New Roman" w:hAnsi="Times New Roman" w:cs="Times New Roman"/>
        </w:rPr>
        <w:t xml:space="preserve"> both of which are in the Debye length range of the shell layers. These examples indicate that achieving </w:t>
      </w:r>
      <w:proofErr w:type="spellStart"/>
      <w:r w:rsidRPr="000625C2">
        <w:rPr>
          <w:rFonts w:ascii="Times New Roman" w:hAnsi="Times New Roman" w:cs="Times New Roman"/>
        </w:rPr>
        <w:t>heterostructured</w:t>
      </w:r>
      <w:proofErr w:type="spellEnd"/>
      <w:r w:rsidRPr="000625C2">
        <w:rPr>
          <w:rFonts w:ascii="Times New Roman" w:hAnsi="Times New Roman" w:cs="Times New Roman"/>
        </w:rPr>
        <w:t xml:space="preserve"> gas sensors with desired properties and optimum performance requires a precise thickness of the shell layer. Hence, ALD has been widely used to deposit various SMO thin films to realize different </w:t>
      </w:r>
      <w:proofErr w:type="spellStart"/>
      <w:r w:rsidRPr="000625C2">
        <w:rPr>
          <w:rFonts w:ascii="Times New Roman" w:hAnsi="Times New Roman" w:cs="Times New Roman"/>
        </w:rPr>
        <w:t>heterostructures</w:t>
      </w:r>
      <w:proofErr w:type="spellEnd"/>
      <w:r w:rsidRPr="000625C2">
        <w:rPr>
          <w:rFonts w:ascii="Times New Roman" w:hAnsi="Times New Roman" w:cs="Times New Roman"/>
        </w:rPr>
        <w:t xml:space="preserve"> for gas sensors, as presented in Table 1.</w:t>
      </w:r>
      <w:r w:rsidR="00854C4A" w:rsidRPr="00854C4A">
        <w:rPr>
          <w:rFonts w:ascii="Times New Roman" w:hAnsi="Times New Roman" w:cs="Times New Roman"/>
          <w:noProof/>
        </w:rPr>
        <w:t xml:space="preserve"> </w:t>
      </w:r>
      <w:r w:rsidR="00854C4A" w:rsidRPr="007A37D1">
        <w:rPr>
          <w:rFonts w:ascii="Times New Roman" w:hAnsi="Times New Roman" w:cs="Times New Roman"/>
          <w:noProof/>
        </w:rPr>
        <mc:AlternateContent>
          <mc:Choice Requires="wps">
            <w:drawing>
              <wp:anchor distT="91440" distB="91440" distL="114300" distR="114300" simplePos="0" relativeHeight="251682816" behindDoc="0" locked="0" layoutInCell="1" allowOverlap="1" wp14:anchorId="32FD39E2" wp14:editId="41075FAD">
                <wp:simplePos x="0" y="0"/>
                <wp:positionH relativeFrom="margin">
                  <wp:align>center</wp:align>
                </wp:positionH>
                <wp:positionV relativeFrom="margin">
                  <wp:align>bottom</wp:align>
                </wp:positionV>
                <wp:extent cx="5942965" cy="1403985"/>
                <wp:effectExtent l="0" t="0" r="0" b="444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2965" cy="1403985"/>
                        </a:xfrm>
                        <a:prstGeom prst="rect">
                          <a:avLst/>
                        </a:prstGeom>
                        <a:noFill/>
                        <a:ln w="9525">
                          <a:noFill/>
                          <a:miter lim="800000"/>
                          <a:headEnd/>
                          <a:tailEnd/>
                        </a:ln>
                      </wps:spPr>
                      <wps:txbx>
                        <w:txbxContent>
                          <w:p w14:paraId="3AEA387B" w14:textId="77777777" w:rsidR="00F83C16" w:rsidRDefault="00F83C16" w:rsidP="00854C4A">
                            <w:pPr>
                              <w:keepNext/>
                              <w:spacing w:after="0"/>
                            </w:pPr>
                            <w:r w:rsidRPr="00913E04">
                              <w:rPr>
                                <w:iCs/>
                                <w:noProof/>
                              </w:rPr>
                              <w:drawing>
                                <wp:inline distT="0" distB="0" distL="0" distR="0" wp14:anchorId="0F5AC721" wp14:editId="289608BE">
                                  <wp:extent cx="5751195" cy="3282974"/>
                                  <wp:effectExtent l="0" t="0" r="1905" b="0"/>
                                  <wp:docPr id="29" name="Picture 29"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dia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1195" cy="3282974"/>
                                          </a:xfrm>
                                          <a:prstGeom prst="rect">
                                            <a:avLst/>
                                          </a:prstGeom>
                                        </pic:spPr>
                                      </pic:pic>
                                    </a:graphicData>
                                  </a:graphic>
                                </wp:inline>
                              </w:drawing>
                            </w:r>
                          </w:p>
                          <w:p w14:paraId="4685A013" w14:textId="77777777" w:rsidR="00F83C16" w:rsidRDefault="00F83C16" w:rsidP="00854C4A">
                            <w:pPr>
                              <w:tabs>
                                <w:tab w:val="left" w:pos="540"/>
                              </w:tabs>
                              <w:spacing w:before="120" w:after="120" w:line="276" w:lineRule="auto"/>
                              <w:jc w:val="both"/>
                              <w:rPr>
                                <w:i/>
                                <w:iCs/>
                                <w:color w:val="5B9BD5" w:themeColor="accent1"/>
                                <w:sz w:val="24"/>
                              </w:rPr>
                            </w:pPr>
                            <w:r w:rsidRPr="007A37D1">
                              <w:rPr>
                                <w:rFonts w:ascii="Times New Roman" w:hAnsi="Times New Roman" w:cs="Times New Roman"/>
                                <w:b/>
                                <w:sz w:val="20"/>
                              </w:rPr>
                              <w:t xml:space="preserve">Figure </w:t>
                            </w:r>
                            <w:r w:rsidRPr="007A37D1">
                              <w:rPr>
                                <w:rFonts w:ascii="Times New Roman" w:hAnsi="Times New Roman" w:cs="Times New Roman"/>
                                <w:b/>
                                <w:sz w:val="20"/>
                              </w:rPr>
                              <w:fldChar w:fldCharType="begin"/>
                            </w:r>
                            <w:r w:rsidRPr="007A37D1">
                              <w:rPr>
                                <w:rFonts w:ascii="Times New Roman" w:hAnsi="Times New Roman" w:cs="Times New Roman"/>
                                <w:b/>
                                <w:sz w:val="20"/>
                              </w:rPr>
                              <w:instrText xml:space="preserve"> SEQ Figure \* ARABIC </w:instrText>
                            </w:r>
                            <w:r w:rsidRPr="007A37D1">
                              <w:rPr>
                                <w:rFonts w:ascii="Times New Roman" w:hAnsi="Times New Roman" w:cs="Times New Roman"/>
                                <w:b/>
                                <w:sz w:val="20"/>
                              </w:rPr>
                              <w:fldChar w:fldCharType="separate"/>
                            </w:r>
                            <w:r>
                              <w:rPr>
                                <w:rFonts w:ascii="Times New Roman" w:hAnsi="Times New Roman" w:cs="Times New Roman"/>
                                <w:b/>
                                <w:noProof/>
                                <w:sz w:val="20"/>
                              </w:rPr>
                              <w:t>5</w:t>
                            </w:r>
                            <w:r w:rsidRPr="007A37D1">
                              <w:rPr>
                                <w:rFonts w:ascii="Times New Roman" w:hAnsi="Times New Roman" w:cs="Times New Roman"/>
                                <w:b/>
                                <w:sz w:val="20"/>
                              </w:rPr>
                              <w:fldChar w:fldCharType="end"/>
                            </w:r>
                            <w:r w:rsidRPr="007A37D1">
                              <w:rPr>
                                <w:rFonts w:ascii="Times New Roman" w:hAnsi="Times New Roman" w:cs="Times New Roman"/>
                                <w:b/>
                                <w:sz w:val="20"/>
                              </w:rPr>
                              <w:t xml:space="preserve">. </w:t>
                            </w:r>
                            <w:r w:rsidRPr="007A37D1">
                              <w:rPr>
                                <w:rFonts w:ascii="Times New Roman" w:hAnsi="Times New Roman" w:cs="Times New Roman"/>
                                <w:bCs/>
                                <w:sz w:val="20"/>
                              </w:rPr>
                              <w:t>(A) Influence of the shell thickness on the response of sensors based on n-</w:t>
                            </w:r>
                            <w:proofErr w:type="spellStart"/>
                            <w:r w:rsidRPr="007A37D1">
                              <w:rPr>
                                <w:rFonts w:ascii="Times New Roman" w:hAnsi="Times New Roman" w:cs="Times New Roman"/>
                                <w:bCs/>
                                <w:sz w:val="20"/>
                              </w:rPr>
                              <w:t>ZnO</w:t>
                            </w:r>
                            <w:proofErr w:type="spellEnd"/>
                            <w:r w:rsidRPr="007A37D1">
                              <w:rPr>
                                <w:rFonts w:ascii="Times New Roman" w:hAnsi="Times New Roman" w:cs="Times New Roman"/>
                                <w:bCs/>
                                <w:sz w:val="20"/>
                              </w:rPr>
                              <w:t>/n-SnO</w:t>
                            </w:r>
                            <w:r w:rsidRPr="0049782C">
                              <w:rPr>
                                <w:rFonts w:ascii="Times New Roman" w:hAnsi="Times New Roman" w:cs="Times New Roman"/>
                                <w:bCs/>
                                <w:sz w:val="20"/>
                                <w:vertAlign w:val="subscript"/>
                              </w:rPr>
                              <w:t>2</w:t>
                            </w:r>
                            <w:r w:rsidRPr="007A37D1">
                              <w:rPr>
                                <w:rFonts w:ascii="Times New Roman" w:hAnsi="Times New Roman" w:cs="Times New Roman"/>
                                <w:bCs/>
                                <w:sz w:val="20"/>
                              </w:rPr>
                              <w:t xml:space="preserve"> core/shell structure;</w:t>
                            </w:r>
                            <w:r w:rsidRPr="007A37D1">
                              <w:rPr>
                                <w:rFonts w:ascii="Times New Roman" w:hAnsi="Times New Roman" w:cs="Times New Roman"/>
                                <w:bCs/>
                                <w:sz w:val="20"/>
                              </w:rPr>
                              <w:fldChar w:fldCharType="begin"/>
                            </w:r>
                            <w:r w:rsidRPr="007A37D1">
                              <w:rPr>
                                <w:rFonts w:ascii="Times New Roman" w:hAnsi="Times New Roman" w:cs="Times New Roman"/>
                                <w:bCs/>
                                <w:sz w:val="20"/>
                              </w:rPr>
                              <w:instrText xml:space="preserve"> ADDIN ZOTERO_ITEM CSL_CITATION {"citationID":"buwQogqi","properties":{"formattedCitation":"\\super 30\\nosupersub{}","plainCitation":"30","noteIndex":0},"citationItems":[{"id":757,"uris":["http://zotero.org/users/8804133/items/7Z7AX8EI"],"itemData":{"id":757,"type":"article-journal","container-title":"Journal of Materials Chemistry A","DOI":"10.1039/C3TA13087H","issue":"43","language":"en","note":"publisher: Royal Society of Chemistry","page":"13588-13596","source":"pubs-rsc-org.gaelnomade-1.grenet.fr","title":"An approach to detecting a reducing gas by radial modulation of electron-depleted shells in core–shell nanofibers","volume":"1","author":[{"family":"Katoch","given":"Akash"},{"family":"Choi","given":"Sun-Woo"},{"family":"Sun","given":"Gun-Joo"},{"family":"Sub Kim","given":"Sang"}],"issued":{"date-parts":[["2013"]]}}}],"schema":"https://github.com/citation-style-language/schema/raw/master/csl-citation.json"} </w:instrText>
                            </w:r>
                            <w:r w:rsidRPr="007A37D1">
                              <w:rPr>
                                <w:rFonts w:ascii="Times New Roman" w:hAnsi="Times New Roman" w:cs="Times New Roman"/>
                                <w:bCs/>
                                <w:sz w:val="20"/>
                              </w:rPr>
                              <w:fldChar w:fldCharType="separate"/>
                            </w:r>
                            <w:r w:rsidRPr="007A37D1">
                              <w:rPr>
                                <w:rFonts w:ascii="Times New Roman" w:hAnsi="Times New Roman" w:cs="Times New Roman"/>
                                <w:sz w:val="20"/>
                                <w:szCs w:val="24"/>
                                <w:vertAlign w:val="superscript"/>
                              </w:rPr>
                              <w:t>30</w:t>
                            </w:r>
                            <w:r w:rsidRPr="007A37D1">
                              <w:rPr>
                                <w:rFonts w:ascii="Times New Roman" w:hAnsi="Times New Roman" w:cs="Times New Roman"/>
                                <w:bCs/>
                                <w:sz w:val="20"/>
                              </w:rPr>
                              <w:fldChar w:fldCharType="end"/>
                            </w:r>
                            <w:r w:rsidRPr="007A37D1">
                              <w:rPr>
                                <w:rFonts w:ascii="Times New Roman" w:hAnsi="Times New Roman" w:cs="Times New Roman"/>
                                <w:bCs/>
                                <w:sz w:val="20"/>
                              </w:rPr>
                              <w:t xml:space="preserve"> (B) for p-</w:t>
                            </w:r>
                            <w:proofErr w:type="spellStart"/>
                            <w:r w:rsidRPr="007A37D1">
                              <w:rPr>
                                <w:rFonts w:ascii="Times New Roman" w:hAnsi="Times New Roman" w:cs="Times New Roman"/>
                                <w:bCs/>
                                <w:sz w:val="20"/>
                              </w:rPr>
                              <w:t>CuO</w:t>
                            </w:r>
                            <w:proofErr w:type="spellEnd"/>
                            <w:r w:rsidRPr="007A37D1">
                              <w:rPr>
                                <w:rFonts w:ascii="Times New Roman" w:hAnsi="Times New Roman" w:cs="Times New Roman"/>
                                <w:bCs/>
                                <w:sz w:val="20"/>
                              </w:rPr>
                              <w:t>/n-</w:t>
                            </w:r>
                            <w:proofErr w:type="spellStart"/>
                            <w:r w:rsidRPr="007A37D1">
                              <w:rPr>
                                <w:rFonts w:ascii="Times New Roman" w:hAnsi="Times New Roman" w:cs="Times New Roman"/>
                                <w:bCs/>
                                <w:sz w:val="20"/>
                              </w:rPr>
                              <w:t>ZnO</w:t>
                            </w:r>
                            <w:proofErr w:type="spellEnd"/>
                            <w:r w:rsidRPr="007A37D1">
                              <w:rPr>
                                <w:rFonts w:ascii="Times New Roman" w:hAnsi="Times New Roman" w:cs="Times New Roman"/>
                                <w:bCs/>
                                <w:sz w:val="20"/>
                              </w:rPr>
                              <w:t xml:space="preserve"> core/shell structure with the shell thickness being varied in the range of 0–200 nm:</w:t>
                            </w:r>
                            <w:r w:rsidRPr="007A37D1">
                              <w:rPr>
                                <w:rFonts w:ascii="Times New Roman" w:hAnsi="Times New Roman" w:cs="Times New Roman"/>
                                <w:bCs/>
                                <w:sz w:val="20"/>
                              </w:rPr>
                              <w:fldChar w:fldCharType="begin"/>
                            </w:r>
                            <w:r w:rsidRPr="007A37D1">
                              <w:rPr>
                                <w:rFonts w:ascii="Times New Roman" w:hAnsi="Times New Roman" w:cs="Times New Roman"/>
                                <w:bCs/>
                                <w:sz w:val="20"/>
                              </w:rPr>
                              <w:instrText xml:space="preserve"> ADDIN ZOTERO_ITEM CSL_CITATION {"citationID":"z42z16Zo","properties":{"formattedCitation":"\\super 31\\nosupersub{}","plainCitation":"31","noteIndex":0},"citationItems":[{"id":624,"uris":["http://zotero.org/users/8804133/items/33RUUD4W"],"itemData":{"id":624,"type":"article-journal","abstract":"We have devised a sensor system comprising p-CuO/n-ZnO core–shell nanoﬁbers (CS nanoﬁbers) for the detection of reducing gases with a very low concentration. The CS nanoﬁbers were prepared by a two-step process as follows: (1) synthesis of core CuO nanoﬁbers by electrospinning, and (2) subsequent deposition of uniform ZnO shell layers by atomic layer deposition. We have estimated the sensing capabilities of CS nanoﬁbers with respect to CO gas, revealing that the thickness of the shell layer needs to be optimized to obtain the best sensing properties. It is found that the p-CuO/n-ZnO CS structures are suitable for detecting reducing gases at extremely low concentrations. The associated sensing mechanism is proposed on the basis of the radial modulation of an electron-depleted region in the shell layer.","container-title":"Nanotechnology","DOI":"10.1088/0957-4484/25/17/175501","ISSN":"0957-4484, 1361-6528","issue":"17","journalAbbreviation":"Nanotechnology","language":"en","page":"175501","source":"DOI.org (Crossref)","title":"Mechanism and prominent enhancement of sensing ability to reducing gases in p/n core–shell nanofiber","volume":"25","author":[{"family":"Katoch","given":"Akash"},{"family":"Choi","given":"Sun-Woo"},{"family":"Sun","given":"Gun-Joo"},{"family":"Kim","given":"Hyoun Woo"},{"family":"Kim","given":"Sang Sub"}],"issued":{"date-parts":[["2014",5,2]]}}}],"schema":"https://github.com/citation-style-language/schema/raw/master/csl-citation.json"} </w:instrText>
                            </w:r>
                            <w:r w:rsidRPr="007A37D1">
                              <w:rPr>
                                <w:rFonts w:ascii="Times New Roman" w:hAnsi="Times New Roman" w:cs="Times New Roman"/>
                                <w:bCs/>
                                <w:sz w:val="20"/>
                              </w:rPr>
                              <w:fldChar w:fldCharType="separate"/>
                            </w:r>
                            <w:r w:rsidRPr="007A37D1">
                              <w:rPr>
                                <w:rFonts w:ascii="Times New Roman" w:hAnsi="Times New Roman" w:cs="Times New Roman"/>
                                <w:sz w:val="20"/>
                                <w:szCs w:val="24"/>
                                <w:vertAlign w:val="superscript"/>
                              </w:rPr>
                              <w:t>31</w:t>
                            </w:r>
                            <w:r w:rsidRPr="007A37D1">
                              <w:rPr>
                                <w:rFonts w:ascii="Times New Roman" w:hAnsi="Times New Roman" w:cs="Times New Roman"/>
                                <w:bCs/>
                                <w:sz w:val="20"/>
                              </w:rPr>
                              <w:fldChar w:fldCharType="end"/>
                            </w:r>
                            <w:r w:rsidRPr="007A37D1">
                              <w:rPr>
                                <w:rFonts w:ascii="Times New Roman" w:hAnsi="Times New Roman" w:cs="Times New Roman"/>
                                <w:bCs/>
                                <w:sz w:val="20"/>
                              </w:rPr>
                              <w:t xml:space="preserve"> (a) Dynamic response curves, (b) responses at various CO concentrations, and (c) responses at 0.1 ppm CO.</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FD39E2" id="_x0000_s1030" type="#_x0000_t202" style="position:absolute;left:0;text-align:left;margin-left:0;margin-top:0;width:467.95pt;height:110.55pt;z-index:251682816;visibility:visible;mso-wrap-style:square;mso-width-percent:0;mso-height-percent:200;mso-wrap-distance-left:9pt;mso-wrap-distance-top:7.2pt;mso-wrap-distance-right:9pt;mso-wrap-distance-bottom:7.2pt;mso-position-horizontal:center;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" filled="f" stroked="f">
                <v:textbox style="mso-fit-shape-to-text:t">
                  <w:txbxContent>
                    <w:p w14:paraId="3AEA387B" w14:textId="77777777" w:rsidR="00F83C16" w:rsidRDefault="00F83C16" w:rsidP="00854C4A">
                      <w:pPr>
                        <w:keepNext/>
                        <w:spacing w:after="0"/>
                      </w:pPr>
                      <w:r w:rsidRPr="00913E04">
                        <w:rPr>
                          <w:iCs/>
                          <w:noProof/>
                        </w:rPr>
                        <w:drawing>
                          <wp:inline distT="0" distB="0" distL="0" distR="0" wp14:anchorId="0F5AC721" wp14:editId="289608BE">
                            <wp:extent cx="5751195" cy="3282974"/>
                            <wp:effectExtent l="0" t="0" r="1905" b="0"/>
                            <wp:docPr id="29" name="Picture 29" descr="Chart,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diagram&#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51195" cy="3282974"/>
                                    </a:xfrm>
                                    <a:prstGeom prst="rect">
                                      <a:avLst/>
                                    </a:prstGeom>
                                  </pic:spPr>
                                </pic:pic>
                              </a:graphicData>
                            </a:graphic>
                          </wp:inline>
                        </w:drawing>
                      </w:r>
                    </w:p>
                    <w:p w14:paraId="4685A013" w14:textId="77777777" w:rsidR="00F83C16" w:rsidRDefault="00F83C16" w:rsidP="00854C4A">
                      <w:pPr>
                        <w:tabs>
                          <w:tab w:val="left" w:pos="540"/>
                        </w:tabs>
                        <w:spacing w:before="120" w:after="120" w:line="276" w:lineRule="auto"/>
                        <w:jc w:val="both"/>
                        <w:rPr>
                          <w:i/>
                          <w:iCs/>
                          <w:color w:val="5B9BD5" w:themeColor="accent1"/>
                          <w:sz w:val="24"/>
                        </w:rPr>
                      </w:pPr>
                      <w:r w:rsidRPr="007A37D1">
                        <w:rPr>
                          <w:rFonts w:ascii="Times New Roman" w:hAnsi="Times New Roman" w:cs="Times New Roman"/>
                          <w:b/>
                          <w:sz w:val="20"/>
                        </w:rPr>
                        <w:t xml:space="preserve">Figure </w:t>
                      </w:r>
                      <w:r w:rsidRPr="007A37D1">
                        <w:rPr>
                          <w:rFonts w:ascii="Times New Roman" w:hAnsi="Times New Roman" w:cs="Times New Roman"/>
                          <w:b/>
                          <w:sz w:val="20"/>
                        </w:rPr>
                        <w:fldChar w:fldCharType="begin"/>
                      </w:r>
                      <w:r w:rsidRPr="007A37D1">
                        <w:rPr>
                          <w:rFonts w:ascii="Times New Roman" w:hAnsi="Times New Roman" w:cs="Times New Roman"/>
                          <w:b/>
                          <w:sz w:val="20"/>
                        </w:rPr>
                        <w:instrText xml:space="preserve"> SEQ Figure \* ARABIC </w:instrText>
                      </w:r>
                      <w:r w:rsidRPr="007A37D1">
                        <w:rPr>
                          <w:rFonts w:ascii="Times New Roman" w:hAnsi="Times New Roman" w:cs="Times New Roman"/>
                          <w:b/>
                          <w:sz w:val="20"/>
                        </w:rPr>
                        <w:fldChar w:fldCharType="separate"/>
                      </w:r>
                      <w:r>
                        <w:rPr>
                          <w:rFonts w:ascii="Times New Roman" w:hAnsi="Times New Roman" w:cs="Times New Roman"/>
                          <w:b/>
                          <w:noProof/>
                          <w:sz w:val="20"/>
                        </w:rPr>
                        <w:t>5</w:t>
                      </w:r>
                      <w:r w:rsidRPr="007A37D1">
                        <w:rPr>
                          <w:rFonts w:ascii="Times New Roman" w:hAnsi="Times New Roman" w:cs="Times New Roman"/>
                          <w:b/>
                          <w:sz w:val="20"/>
                        </w:rPr>
                        <w:fldChar w:fldCharType="end"/>
                      </w:r>
                      <w:r w:rsidRPr="007A37D1">
                        <w:rPr>
                          <w:rFonts w:ascii="Times New Roman" w:hAnsi="Times New Roman" w:cs="Times New Roman"/>
                          <w:b/>
                          <w:sz w:val="20"/>
                        </w:rPr>
                        <w:t xml:space="preserve">. </w:t>
                      </w:r>
                      <w:r w:rsidRPr="007A37D1">
                        <w:rPr>
                          <w:rFonts w:ascii="Times New Roman" w:hAnsi="Times New Roman" w:cs="Times New Roman"/>
                          <w:bCs/>
                          <w:sz w:val="20"/>
                        </w:rPr>
                        <w:t>(A) Influence of the shell thickness on the response of sensors based on n-</w:t>
                      </w:r>
                      <w:proofErr w:type="spellStart"/>
                      <w:r w:rsidRPr="007A37D1">
                        <w:rPr>
                          <w:rFonts w:ascii="Times New Roman" w:hAnsi="Times New Roman" w:cs="Times New Roman"/>
                          <w:bCs/>
                          <w:sz w:val="20"/>
                        </w:rPr>
                        <w:t>ZnO</w:t>
                      </w:r>
                      <w:proofErr w:type="spellEnd"/>
                      <w:r w:rsidRPr="007A37D1">
                        <w:rPr>
                          <w:rFonts w:ascii="Times New Roman" w:hAnsi="Times New Roman" w:cs="Times New Roman"/>
                          <w:bCs/>
                          <w:sz w:val="20"/>
                        </w:rPr>
                        <w:t>/n-SnO</w:t>
                      </w:r>
                      <w:r w:rsidRPr="0049782C">
                        <w:rPr>
                          <w:rFonts w:ascii="Times New Roman" w:hAnsi="Times New Roman" w:cs="Times New Roman"/>
                          <w:bCs/>
                          <w:sz w:val="20"/>
                          <w:vertAlign w:val="subscript"/>
                        </w:rPr>
                        <w:t>2</w:t>
                      </w:r>
                      <w:r w:rsidRPr="007A37D1">
                        <w:rPr>
                          <w:rFonts w:ascii="Times New Roman" w:hAnsi="Times New Roman" w:cs="Times New Roman"/>
                          <w:bCs/>
                          <w:sz w:val="20"/>
                        </w:rPr>
                        <w:t xml:space="preserve"> core/shell structure;</w:t>
                      </w:r>
                      <w:r w:rsidRPr="007A37D1">
                        <w:rPr>
                          <w:rFonts w:ascii="Times New Roman" w:hAnsi="Times New Roman" w:cs="Times New Roman"/>
                          <w:bCs/>
                          <w:sz w:val="20"/>
                        </w:rPr>
                        <w:fldChar w:fldCharType="begin"/>
                      </w:r>
                      <w:r w:rsidRPr="007A37D1">
                        <w:rPr>
                          <w:rFonts w:ascii="Times New Roman" w:hAnsi="Times New Roman" w:cs="Times New Roman"/>
                          <w:bCs/>
                          <w:sz w:val="20"/>
                        </w:rPr>
                        <w:instrText xml:space="preserve"> ADDIN ZOTERO_ITEM CSL_CITATION {"citationID":"buwQogqi","properties":{"formattedCitation":"\\super 30\\nosupersub{}","plainCitation":"30","noteIndex":0},"citationItems":[{"id":757,"uris":["http://zotero.org/users/8804133/items/7Z7AX8EI"],"itemData":{"id":757,"type":"article-journal","container-title":"Journal of Materials Chemistry A","DOI":"10.1039/C3TA13087H","issue":"43","language":"en","note":"publisher: Royal Society of Chemistry","page":"13588-13596","source":"pubs-rsc-org.gaelnomade-1.grenet.fr","title":"An approach to detecting a reducing gas by radial modulation of electron-depleted shells in core–shell nanofibers","volume":"1","author":[{"family":"Katoch","given":"Akash"},{"family":"Choi","given":"Sun-Woo"},{"family":"Sun","given":"Gun-Joo"},{"family":"Sub Kim","given":"Sang"}],"issued":{"date-parts":[["2013"]]}}}],"schema":"https://github.com/citation-style-language/schema/raw/master/csl-citation.json"} </w:instrText>
                      </w:r>
                      <w:r w:rsidRPr="007A37D1">
                        <w:rPr>
                          <w:rFonts w:ascii="Times New Roman" w:hAnsi="Times New Roman" w:cs="Times New Roman"/>
                          <w:bCs/>
                          <w:sz w:val="20"/>
                        </w:rPr>
                        <w:fldChar w:fldCharType="separate"/>
                      </w:r>
                      <w:r w:rsidRPr="007A37D1">
                        <w:rPr>
                          <w:rFonts w:ascii="Times New Roman" w:hAnsi="Times New Roman" w:cs="Times New Roman"/>
                          <w:sz w:val="20"/>
                          <w:szCs w:val="24"/>
                          <w:vertAlign w:val="superscript"/>
                        </w:rPr>
                        <w:t>30</w:t>
                      </w:r>
                      <w:r w:rsidRPr="007A37D1">
                        <w:rPr>
                          <w:rFonts w:ascii="Times New Roman" w:hAnsi="Times New Roman" w:cs="Times New Roman"/>
                          <w:bCs/>
                          <w:sz w:val="20"/>
                        </w:rPr>
                        <w:fldChar w:fldCharType="end"/>
                      </w:r>
                      <w:r w:rsidRPr="007A37D1">
                        <w:rPr>
                          <w:rFonts w:ascii="Times New Roman" w:hAnsi="Times New Roman" w:cs="Times New Roman"/>
                          <w:bCs/>
                          <w:sz w:val="20"/>
                        </w:rPr>
                        <w:t xml:space="preserve"> (B) for p-</w:t>
                      </w:r>
                      <w:proofErr w:type="spellStart"/>
                      <w:r w:rsidRPr="007A37D1">
                        <w:rPr>
                          <w:rFonts w:ascii="Times New Roman" w:hAnsi="Times New Roman" w:cs="Times New Roman"/>
                          <w:bCs/>
                          <w:sz w:val="20"/>
                        </w:rPr>
                        <w:t>CuO</w:t>
                      </w:r>
                      <w:proofErr w:type="spellEnd"/>
                      <w:r w:rsidRPr="007A37D1">
                        <w:rPr>
                          <w:rFonts w:ascii="Times New Roman" w:hAnsi="Times New Roman" w:cs="Times New Roman"/>
                          <w:bCs/>
                          <w:sz w:val="20"/>
                        </w:rPr>
                        <w:t>/n-</w:t>
                      </w:r>
                      <w:proofErr w:type="spellStart"/>
                      <w:r w:rsidRPr="007A37D1">
                        <w:rPr>
                          <w:rFonts w:ascii="Times New Roman" w:hAnsi="Times New Roman" w:cs="Times New Roman"/>
                          <w:bCs/>
                          <w:sz w:val="20"/>
                        </w:rPr>
                        <w:t>ZnO</w:t>
                      </w:r>
                      <w:proofErr w:type="spellEnd"/>
                      <w:r w:rsidRPr="007A37D1">
                        <w:rPr>
                          <w:rFonts w:ascii="Times New Roman" w:hAnsi="Times New Roman" w:cs="Times New Roman"/>
                          <w:bCs/>
                          <w:sz w:val="20"/>
                        </w:rPr>
                        <w:t xml:space="preserve"> core/shell structure with the shell thickness being varied in the range of 0–200 nm:</w:t>
                      </w:r>
                      <w:r w:rsidRPr="007A37D1">
                        <w:rPr>
                          <w:rFonts w:ascii="Times New Roman" w:hAnsi="Times New Roman" w:cs="Times New Roman"/>
                          <w:bCs/>
                          <w:sz w:val="20"/>
                        </w:rPr>
                        <w:fldChar w:fldCharType="begin"/>
                      </w:r>
                      <w:r w:rsidRPr="007A37D1">
                        <w:rPr>
                          <w:rFonts w:ascii="Times New Roman" w:hAnsi="Times New Roman" w:cs="Times New Roman"/>
                          <w:bCs/>
                          <w:sz w:val="20"/>
                        </w:rPr>
                        <w:instrText xml:space="preserve"> ADDIN ZOTERO_ITEM CSL_CITATION {"citationID":"z42z16Zo","properties":{"formattedCitation":"\\super 31\\nosupersub{}","plainCitation":"31","noteIndex":0},"citationItems":[{"id":624,"uris":["http://zotero.org/users/8804133/items/33RUUD4W"],"itemData":{"id":624,"type":"article-journal","abstract":"We have devised a sensor system comprising p-CuO/n-ZnO core–shell nanoﬁbers (CS nanoﬁbers) for the detection of reducing gases with a very low concentration. The CS nanoﬁbers were prepared by a two-step process as follows: (1) synthesis of core CuO nanoﬁbers by electrospinning, and (2) subsequent deposition of uniform ZnO shell layers by atomic layer deposition. We have estimated the sensing capabilities of CS nanoﬁbers with respect to CO gas, revealing that the thickness of the shell layer needs to be optimized to obtain the best sensing properties. It is found that the p-CuO/n-ZnO CS structures are suitable for detecting reducing gases at extremely low concentrations. The associated sensing mechanism is proposed on the basis of the radial modulation of an electron-depleted region in the shell layer.","container-title":"Nanotechnology","DOI":"10.1088/0957-4484/25/17/175501","ISSN":"0957-4484, 1361-6528","issue":"17","journalAbbreviation":"Nanotechnology","language":"en","page":"175501","source":"DOI.org (Crossref)","title":"Mechanism and prominent enhancement of sensing ability to reducing gases in p/n core–shell nanofiber","volume":"25","author":[{"family":"Katoch","given":"Akash"},{"family":"Choi","given":"Sun-Woo"},{"family":"Sun","given":"Gun-Joo"},{"family":"Kim","given":"Hyoun Woo"},{"family":"Kim","given":"Sang Sub"}],"issued":{"date-parts":[["2014",5,2]]}}}],"schema":"https://github.com/citation-style-language/schema/raw/master/csl-citation.json"} </w:instrText>
                      </w:r>
                      <w:r w:rsidRPr="007A37D1">
                        <w:rPr>
                          <w:rFonts w:ascii="Times New Roman" w:hAnsi="Times New Roman" w:cs="Times New Roman"/>
                          <w:bCs/>
                          <w:sz w:val="20"/>
                        </w:rPr>
                        <w:fldChar w:fldCharType="separate"/>
                      </w:r>
                      <w:r w:rsidRPr="007A37D1">
                        <w:rPr>
                          <w:rFonts w:ascii="Times New Roman" w:hAnsi="Times New Roman" w:cs="Times New Roman"/>
                          <w:sz w:val="20"/>
                          <w:szCs w:val="24"/>
                          <w:vertAlign w:val="superscript"/>
                        </w:rPr>
                        <w:t>31</w:t>
                      </w:r>
                      <w:r w:rsidRPr="007A37D1">
                        <w:rPr>
                          <w:rFonts w:ascii="Times New Roman" w:hAnsi="Times New Roman" w:cs="Times New Roman"/>
                          <w:bCs/>
                          <w:sz w:val="20"/>
                        </w:rPr>
                        <w:fldChar w:fldCharType="end"/>
                      </w:r>
                      <w:r w:rsidRPr="007A37D1">
                        <w:rPr>
                          <w:rFonts w:ascii="Times New Roman" w:hAnsi="Times New Roman" w:cs="Times New Roman"/>
                          <w:bCs/>
                          <w:sz w:val="20"/>
                        </w:rPr>
                        <w:t xml:space="preserve"> (a) Dynamic response curves, (b) responses at various CO concentrations, and (c) responses at 0.1 ppm CO.</w:t>
                      </w:r>
                    </w:p>
                  </w:txbxContent>
                </v:textbox>
                <w10:wrap type="square" anchorx="margin" anchory="margin"/>
              </v:shape>
            </w:pict>
          </mc:Fallback>
        </mc:AlternateContent>
      </w:r>
    </w:p>
    <w:p w14:paraId="155C29E0" w14:textId="7D406E38" w:rsidR="000625C2" w:rsidRPr="004302AC" w:rsidRDefault="000A6C5A" w:rsidP="00854C4A">
      <w:pPr>
        <w:tabs>
          <w:tab w:val="left" w:pos="540"/>
        </w:tabs>
        <w:spacing w:before="120" w:after="120" w:line="276" w:lineRule="auto"/>
        <w:ind w:firstLine="540"/>
        <w:jc w:val="both"/>
        <w:rPr>
          <w:rFonts w:ascii="Times New Roman" w:hAnsi="Times New Roman" w:cs="Times New Roman"/>
        </w:rPr>
      </w:pPr>
      <w:r w:rsidRPr="000A6C5A">
        <w:rPr>
          <w:rFonts w:ascii="Times New Roman" w:hAnsi="Times New Roman" w:cs="Times New Roman"/>
        </w:rPr>
        <w:t>The coupling of SMOs with nanoparticles of noble metals and transition metals such as Pt,</w:t>
      </w:r>
      <w:r w:rsidRPr="000A6C5A">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{"citationID":"8aV1lSg7","properties":{"formattedCitation":"\\super 38\\nosupersub{}","plainCitation":"38","noteIndex":0},"citationItems":[{"id":871,"uris":["http://zotero.org/users/8804133/items/IHFLV3ZU"],"itemData":{"id":871,"type":"article-journal","abstract":"Herein, we report the synthesis, characterization, and gas sensing applications of Pt nanoparticles-decorated SnO2 nanoneedles synthesized through a facile hydrothermal process. The synthesized nanoneedles were characterized for their morphological, structural, compositional and sensing properties using different characterization techniques. The morphological and structural characterizations confirmed the synthesis of well crystalline Pt nanoparticles decorated SnO2 nanoneedles with tetragonal rutile crystal phase. X-ray photoelectron spectroscopic analysis (XPS) confirmed the spatial distribution of Pt metal into SnO2 nanoneedles. Further, gas sensor applications of the synthesized nanoneedles were studies at different operating temperatures and concentrations of the CO gas. The detailed CO gas sensing analysis revealed that at an optimized temperature of 250°C, the sensor exhibited 23.18 gas response with the response and recovery times of 15s and 14s, respectively. The long-term stability and the selectivity of the 3.125 at% Pt-decorated SnO2 nanoneedles were also explored. Finally, a plausible gas sensing mechanism was also proposed.","container-title":"Sensors and Actuators B: Chemical","DOI":"10.1016/j.snb.2017.09.206","ISSN":"0925-4005","journalAbbreviation":"Sensors and Actuators B: Chemical","language":"en","page":"656-664","source":"ScienceDirect","title":"Pt nanoparticles decorated SnO&lt;sub&gt;2&lt;/sub&gt; nanoneedles for efficient CO gas sensing applications","volume":"256","author":[{"family":"Zhou","given":"Qu"},{"family":"Xu","given":"Lingna"},{"family":"Umar","given":"Ahmad"},{"family":"Chen","given":"Weigen"},{"family":"Kumar","given":"Rajesh"}],"issued":{"date-parts":[["2018",3,1]]}}}],"schema":"https://github.com/citation-style-language/schema/raw/master/csl-citation.json"} </w:instrText>
      </w:r>
      <w:r w:rsidRPr="000A6C5A">
        <w:rPr>
          <w:rFonts w:ascii="Times New Roman" w:hAnsi="Times New Roman" w:cs="Times New Roman"/>
        </w:rPr>
        <w:fldChar w:fldCharType="separate"/>
      </w:r>
      <w:r w:rsidR="007A37D1" w:rsidRPr="007A37D1">
        <w:rPr>
          <w:rFonts w:ascii="Times New Roman" w:hAnsi="Times New Roman" w:cs="Times New Roman"/>
          <w:szCs w:val="24"/>
          <w:vertAlign w:val="superscript"/>
        </w:rPr>
        <w:t>38</w:t>
      </w:r>
      <w:r w:rsidRPr="000A6C5A">
        <w:rPr>
          <w:rFonts w:ascii="Times New Roman" w:hAnsi="Times New Roman" w:cs="Times New Roman"/>
        </w:rPr>
        <w:fldChar w:fldCharType="end"/>
      </w:r>
      <w:r w:rsidRPr="000A6C5A">
        <w:rPr>
          <w:rFonts w:ascii="Times New Roman" w:hAnsi="Times New Roman" w:cs="Times New Roman"/>
        </w:rPr>
        <w:t xml:space="preserve"> Pd,</w:t>
      </w:r>
      <w:r w:rsidRPr="000A6C5A">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{"citationID":"LVGcqF9t","properties":{"formattedCitation":"\\super 39\\nosupersub{}","plainCitation":"39","noteIndex":0},"citationItems":[{"id":865,"uris":["http://zotero.org/users/8804133/items/HGDW6MK9"],"itemData":{"id":865,"type":"article-journal","abstract":"The development of defined hierarchical transition metal oxide nanostructures has attracted remarkable attention due to their superior chemiresistive gas sensing performances. In the present study, vertically aligned zinc oxide nanorods (ZnO-NRs) were grown by chemical vapor deposition (CVD) and precise decoration with palladium nanoparticles (Pd-NPs) on their surfaces, at different deposition times, was done through unique RF magnetic sputtering followed by annealing. The effect of different Pd-NPs loadings on structure, surface morphology, elemental composition, and chemiresistive C2H5OH gas sensing properties of CVD-mediated pristine ZnO-NRs was elucidated thoroughly and accounted. As-fabricated pristine and Pd-loaded ZnO-NRs sensors are sensitive towards ethanol (C2H5OH) at 260 °C. Moreover, gas sensing investigations revealed that the C2H5OH response of pristine ZnO NRs was enhanced strongly due to Pd-decoration. Such a response enhancement is mainly attributed to the catalytic activity of Pd-NPs. It is confirmed that the influence of Pd-NPs on ZnO-NRs sensor is normally to strengthen the amount of chemisorbed oxygen on ZnO-NRs surface and enhance the C2H5OH response. Present work can motivate research advancement on precise designing of innovative one dimensional and related nanostructures for the application of selective chemiresistive gas sensors.","container-title":"Sensors and Actuators B: Chemical","DOI":"10.1016/j.snb.2019.126850","ISSN":"0925-4005","journalAbbreviation":"Sensors and Actuators B: Chemical","language":"en","page":"126850","source":"ScienceDirect","title":"Ethanol sensing behavior of Pd-nanoparticles decorated ZnO-nanorod based chemiresistive gas sensors","volume":"298","author":[{"family":"Cao","given":"P."},{"family":"Yang","given":"Z."},{"family":"Navale","given":"S. T."},{"family":"Han","given":"S."},{"family":"Liu","given":"X."},{"family":"Liu","given":"W."},{"family":"Lu","given":"Y."},{"family":"Stadler","given":"F. J."},{"family":"Zhu","given":"D."}],"issued":{"date-parts":[["2019",11,1]]}}}],"schema":"https://github.com/citation-style-language/schema/raw/master/csl-citation.json"} </w:instrText>
      </w:r>
      <w:r w:rsidRPr="000A6C5A">
        <w:rPr>
          <w:rFonts w:ascii="Times New Roman" w:hAnsi="Times New Roman" w:cs="Times New Roman"/>
        </w:rPr>
        <w:fldChar w:fldCharType="separate"/>
      </w:r>
      <w:r w:rsidR="007A37D1" w:rsidRPr="007A37D1">
        <w:rPr>
          <w:rFonts w:ascii="Times New Roman" w:hAnsi="Times New Roman" w:cs="Times New Roman"/>
          <w:szCs w:val="24"/>
          <w:vertAlign w:val="superscript"/>
        </w:rPr>
        <w:t>39</w:t>
      </w:r>
      <w:r w:rsidRPr="000A6C5A">
        <w:rPr>
          <w:rFonts w:ascii="Times New Roman" w:hAnsi="Times New Roman" w:cs="Times New Roman"/>
        </w:rPr>
        <w:fldChar w:fldCharType="end"/>
      </w:r>
      <w:r w:rsidRPr="000A6C5A">
        <w:rPr>
          <w:rFonts w:ascii="Times New Roman" w:hAnsi="Times New Roman" w:cs="Times New Roman"/>
        </w:rPr>
        <w:t xml:space="preserve"> Ru,</w:t>
      </w:r>
      <w:r w:rsidRPr="000A6C5A">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{"citationID":"YBdQo70q","properties":{"formattedCitation":"\\super 40\\nosupersub{}","plainCitation":"40","noteIndex":0},"citationItems":[{"id":867,"uris":["http://zotero.org/users/8804133/items/CX776DU4"],"itemData":{"id":867,"type":"article-journal","abstract":"We report the Ru doping effect on the gas-sensing properties of SnO2 nanofibers for acetone detection in this paper. For this purpose, pure and 1, 2, 3 mol% Ru-doped SnO2 nanofibers were prepared through electrospinning technique combined with calcination treatment. The fibrous microstructure of these nanofibers were maintained and the grain size of the SnO2 nanoparticals were decreased from 9.2 nm (pure) to 5.1 nm (3% Ru-doped) after Ru doping. In order to confirm that Ru doping is an effective way to improve the gas sensing properties of the SnO2-based gas sensor, the gas sensing properties of the sensors based on pure and Ru doped SnO2 nanofibers were investigated systematically. The results showed that the response to 100 ppm acetone of 2 mol% Ru-doped SnO2 nanofibers was 118.8, which was 12 times higher than that of pure SnO2 nanofibers. In the end, the role of Ru in the gas sensing mechanism of SnO2 nanofibers was analyzed according to the results of the X-ray photoelectron spectroscopy (XPS) and Ultraviolet photoelectron spectroscopy (UPS).","container-title":"Sensors and Actuators B: Chemical","DOI":"10.1016/j.snb.2020.128292","ISSN":"0925-4005","journalAbbreviation":"Sensors and Actuators B: Chemical","language":"en","page":"128292","source":"ScienceDirect","title":"High-performance acetone gas sensor based on Ru-doped SnO&lt;sub&gt;2&lt;/sub&gt; nanofibers","volume":"320","author":[{"family":"Kou","given":"Xueying"},{"family":"Meng","given":"Fanqi"},{"family":"Chen","given":"Ke"},{"family":"Wang","given":"Tianshuang"},{"family":"Sun","given":"Peng"},{"family":"Liu","given":"Fangmeng"},{"family":"Yan","given":"Xu"},{"family":"Sun","given":"Yanfeng"},{"family":"Liu","given":"Fengmin"},{"family":"Shimanoe","given":"Kengo"},{"family":"Lu","given":"Geyu"}],"issued":{"date-parts":[["2020",10,1]]}}}],"schema":"https://github.com/citation-style-language/schema/raw/master/csl-citation.json"} </w:instrText>
      </w:r>
      <w:r w:rsidRPr="000A6C5A">
        <w:rPr>
          <w:rFonts w:ascii="Times New Roman" w:hAnsi="Times New Roman" w:cs="Times New Roman"/>
        </w:rPr>
        <w:fldChar w:fldCharType="separate"/>
      </w:r>
      <w:r w:rsidR="007A37D1" w:rsidRPr="007A37D1">
        <w:rPr>
          <w:rFonts w:ascii="Times New Roman" w:hAnsi="Times New Roman" w:cs="Times New Roman"/>
          <w:szCs w:val="24"/>
          <w:vertAlign w:val="superscript"/>
        </w:rPr>
        <w:t>40</w:t>
      </w:r>
      <w:r w:rsidRPr="000A6C5A">
        <w:rPr>
          <w:rFonts w:ascii="Times New Roman" w:hAnsi="Times New Roman" w:cs="Times New Roman"/>
        </w:rPr>
        <w:fldChar w:fldCharType="end"/>
      </w:r>
      <w:r w:rsidRPr="000A6C5A">
        <w:rPr>
          <w:rFonts w:ascii="Times New Roman" w:hAnsi="Times New Roman" w:cs="Times New Roman"/>
        </w:rPr>
        <w:t>, Ag</w:t>
      </w:r>
      <w:r w:rsidRPr="000A6C5A">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{"citationID":"DOVuBKt1","properties":{"formattedCitation":"\\super 41\\nosupersub{}","plainCitation":"41","noteIndex":0},"citationItems":[{"id":869,"uris":["http://zotero.org/users/8804133/items/ZCV7E56F"],"itemData":{"id":869,"type":"article-journal","abstract":"Monodispersed TiO2 spherical colloids with diameters of about 250nm were prepared by a sol–gel method. Heterostructural Ag–TiO2 spheres were manipulated by surface engineering, in which the Ag nanoparticles with an average size of 10nm were uniformly distributed on the surface of the TiO2 nanospheres by in situ reduction and growth. The gas-sensing properties of the TiO2 nanospheres and heterostructural Ag–TiO2 nanospheres to ethanol and acetone were measured at 350°C. The results indicated that Ag nanoparticles greatly enhanced the response, stability and response characteristic of TiO2 nanospheres to the tested gases. Response times of Ag–TiO2 sensor to 30ppm acetone and 50ppm ethanol were &lt;5s.","container-title":"Sensors and Actuators B: Chemical","DOI":"10.1016/j.snb.2011.01.036","ISSN":"0925-4005","issue":"2","journalAbbreviation":"Sensors and Actuators B: Chemical","language":"en","page":"716-721","source":"ScienceDirect","title":"Ag nanoparticles modified TiO&lt;sub&gt;2&lt;/sub&gt; spherical heterostructures with enhanced gas-sensing performance","volume":"155","author":[{"family":"Cheng","given":"Xiaoli"},{"family":"Xu","given":"Yingming"},{"family":"Gao","given":"Shan"},{"family":"Zhao","given":"Hui"},{"family":"Huo","given":"Lihua"}],"issued":{"date-parts":[["2011",7,20]]}}}],"schema":"https://github.com/citation-style-language/schema/raw/master/csl-citation.json"} </w:instrText>
      </w:r>
      <w:r w:rsidRPr="000A6C5A">
        <w:rPr>
          <w:rFonts w:ascii="Times New Roman" w:hAnsi="Times New Roman" w:cs="Times New Roman"/>
        </w:rPr>
        <w:fldChar w:fldCharType="separate"/>
      </w:r>
      <w:r w:rsidR="007A37D1" w:rsidRPr="007A37D1">
        <w:rPr>
          <w:rFonts w:ascii="Times New Roman" w:hAnsi="Times New Roman" w:cs="Times New Roman"/>
          <w:szCs w:val="24"/>
          <w:vertAlign w:val="superscript"/>
        </w:rPr>
        <w:t>41</w:t>
      </w:r>
      <w:r w:rsidRPr="000A6C5A">
        <w:rPr>
          <w:rFonts w:ascii="Times New Roman" w:hAnsi="Times New Roman" w:cs="Times New Roman"/>
        </w:rPr>
        <w:fldChar w:fldCharType="end"/>
      </w:r>
      <w:r w:rsidRPr="000A6C5A">
        <w:rPr>
          <w:rFonts w:ascii="Times New Roman" w:hAnsi="Times New Roman" w:cs="Times New Roman"/>
        </w:rPr>
        <w:t>, and Co</w:t>
      </w:r>
      <w:r w:rsidRPr="000A6C5A">
        <w:rPr>
          <w:rFonts w:ascii="Times New Roman" w:hAnsi="Times New Roman" w:cs="Times New Roman"/>
        </w:rPr>
        <w:fldChar w:fldCharType="begin"/>
      </w:r>
      <w:r w:rsidR="00CE4A62">
        <w:rPr>
          <w:rFonts w:ascii="Times New Roman" w:hAnsi="Times New Roman" w:cs="Times New Roman"/>
        </w:rPr>
        <w:instrText xml:space="preserve"> ADDIN ZOTERO_ITEM CSL_CITATION {"citationID":"1St2wKLt","properties":{"formattedCitation":"\\super 42\\nosupersub{}","plainCitation":"42","noteIndex":0},"citationItems":[{"id":873,"uris":["http://zotero.org/users/8804133/items/53ULPBVQ"],"itemData":{"id":873,"type":"article-journal","abstract":"We sputtered zinc-oxide (ZnO)-branched tin oxide (SnO2) nanowires with a Co shell layer with subsequent annealing to produce cobalt (Co) nanoparticles on the ZnO branches. X-ray diffraction, selected area electron diffraction, and lattice-resolve TEM images showed that the nanoparticles corresponded to a hexagonal Co phase. We further studied the NO2 sensing performance of Co-decorated ZnO branched structures in the range of 2–10ppm at 250°C. Sensor characteristics were examined in terms of sensitivity (i.e., sensor response), response time, and recovery time; we further proposed the possible mechanisms of enhancement of sensing behavior by the attachment of Co nanoparticles. Co-functionalization enhanced the sensor response and significantly decreased the recovery times. The Co-decorated ZnO branched structures showed promising sensing performance toward NO2 gas at concentrations as low as 2ppm.","container-title":"Sensors and Actuators B: Chemical","DOI":"10.1016/j.snb.2015.05.017","ISSN":"0925-4005","journalAbbreviation":"Sensors and Actuators B: Chemical","language":"en","page":"22-29","source":"ScienceDirect","title":"Decoration of Co nanoparticles on ZnO-branched SnO&lt;sub&gt;2&lt;/sub&gt; nanowires to enhance gas sensing","volume":"219","author":[{"family":"Kim","given":"Hyoun Woo"},{"family":"Na","given":"Han Gil"},{"family":"Kwon","given":"Yong Jung"},{"family":"Cho","given":"Hong Yeon"},{"family":"Lee","given":"Chongmu"}],"issued":{"date-parts":[["2015",11,1]]}}}],"schema":"https://github.com/citation-style-language/schema/raw/master/csl-citation.json"} </w:instrText>
      </w:r>
      <w:r w:rsidRPr="000A6C5A">
        <w:rPr>
          <w:rFonts w:ascii="Times New Roman" w:hAnsi="Times New Roman" w:cs="Times New Roman"/>
        </w:rPr>
        <w:fldChar w:fldCharType="separate"/>
      </w:r>
      <w:r w:rsidR="007A37D1" w:rsidRPr="007A37D1">
        <w:rPr>
          <w:rFonts w:ascii="Times New Roman" w:hAnsi="Times New Roman" w:cs="Times New Roman"/>
          <w:szCs w:val="24"/>
          <w:vertAlign w:val="superscript"/>
        </w:rPr>
        <w:t>42</w:t>
      </w:r>
      <w:r w:rsidRPr="000A6C5A">
        <w:rPr>
          <w:rFonts w:ascii="Times New Roman" w:hAnsi="Times New Roman" w:cs="Times New Roman"/>
        </w:rPr>
        <w:fldChar w:fldCharType="end"/>
      </w:r>
      <w:r w:rsidRPr="000A6C5A">
        <w:rPr>
          <w:rFonts w:ascii="Times New Roman" w:hAnsi="Times New Roman" w:cs="Times New Roman"/>
        </w:rPr>
        <w:t xml:space="preserve"> has been an effective method to improve the sensitivity, selectivity and response of gas sensors. The enhanced performance of the sensors due to the presence of the metal nanoparticles is attributed to two key factors: the catalytic activity of the metals (chemistry aspect) and the formation of </w:t>
      </w:r>
      <w:proofErr w:type="spellStart"/>
      <w:r w:rsidRPr="000A6C5A">
        <w:rPr>
          <w:rFonts w:ascii="Times New Roman" w:hAnsi="Times New Roman" w:cs="Times New Roman"/>
        </w:rPr>
        <w:t>Schottky</w:t>
      </w:r>
      <w:proofErr w:type="spellEnd"/>
      <w:r w:rsidRPr="000A6C5A">
        <w:rPr>
          <w:rFonts w:ascii="Times New Roman" w:hAnsi="Times New Roman" w:cs="Times New Roman"/>
        </w:rPr>
        <w:t xml:space="preserve"> contacts between the metal and the SMO (physics aspect).</w:t>
      </w:r>
      <w:r w:rsidRPr="000A6C5A">
        <w:rPr>
          <w:rFonts w:ascii="Times New Roman" w:hAnsi="Times New Roman" w:cs="Times New Roman"/>
        </w:rPr>
        <w:fldChar w:fldCharType="begin"/>
      </w:r>
      <w:r w:rsidR="00245A05">
        <w:rPr>
          <w:rFonts w:ascii="Times New Roman" w:hAnsi="Times New Roman" w:cs="Times New Roman"/>
        </w:rPr>
        <w:instrText xml:space="preserve"> ADDIN ZOTERO_ITEM CSL_CITATION {"citationID":"kNA1gKKa","properties":{"formattedCitation":"\\super 10\\nosupersub{}","plainCitation":"10","noteIndex":0},"citationItems":[{"id":708,"uris":["http://zotero.org/users/8804133/items/R69426JT"],"itemData":{"id":708,"type":"article-journal","abstract":"Highly responsive methanol sensors working at low temperatures are developed using hierarchical ZnO nanorods decorated by Pt nanoparticles. The sensing materials are fabricated following a 3-step process: electrospinning of ZnO nanofibers, hydrothermal growth of hierarchical ZnO nanorods on the nanofibers and UV-assisted deposition of Pt nanoparticles. The morphology, structure and properties of the materials are examined by field-effect scanning electron microscopy, transmission electron microscope, x-ray diffraction, x-ray photoelectron spectroscopy, UV–Vis absorption spectroscopy, and electrical measurements. The methanol sensing performance is investigated at different working temperatures in the range of 110 °C–260 °C. It is observed that the surface modification of the ZnO hierarchical nanorods by Pt nanoparticles results in a remarkable enhancement of the sensing response toward methanol, which can reach approximately 19 500 times higher than that of the unmodified ZnO nanorods-based sensor. In addition, this modification enables lower working temperatures with an optimum range of 140 °C–200 °C. Based on the achieved results, a methanol sensing mechanism of the Pt/ZnO structure is proposed.","container-title":"Nanotechnology","DOI":"10.1088/1361-6528/ac3029","ISSN":"0957-4484","issue":"6","journalAbbreviation":"Nanotechnology","language":"en","note":"publisher: IOP Publishing","page":"065502","source":"Institute of Physics","title":"Low-operating temperature and remarkably responsive methanol sensors using Pt-decorated hierarchical ZnO structure","volume":"33","author":[{"family":"Vuong","given":"Nguyen Minh"},{"family":"Duy","given":"Do Dai"},{"family":"Hieu","given":"Hoang Nhat"},{"family":"Nguyen","given":"Van Nghia"},{"family":"Truong","given":"Nguyen Ngoc Khoa"},{"family":"Bui","given":"Hao Van"},{"family":"Hieu","given":"Nguyen Van"}],"issued":{"date-parts":[["2021",11]]}}}],"schema":"https://github.com/citation-style-language/schema/raw/master/csl-citation.json"} </w:instrText>
      </w:r>
      <w:r w:rsidRPr="000A6C5A">
        <w:rPr>
          <w:rFonts w:ascii="Times New Roman" w:hAnsi="Times New Roman" w:cs="Times New Roman"/>
        </w:rPr>
        <w:fldChar w:fldCharType="separate"/>
      </w:r>
      <w:r w:rsidR="007A37D1" w:rsidRPr="007A37D1">
        <w:rPr>
          <w:rFonts w:ascii="Times New Roman" w:hAnsi="Times New Roman" w:cs="Times New Roman"/>
          <w:szCs w:val="24"/>
          <w:vertAlign w:val="superscript"/>
        </w:rPr>
        <w:t>10</w:t>
      </w:r>
      <w:r w:rsidRPr="000A6C5A">
        <w:rPr>
          <w:rFonts w:ascii="Times New Roman" w:hAnsi="Times New Roman" w:cs="Times New Roman"/>
        </w:rPr>
        <w:fldChar w:fldCharType="end"/>
      </w:r>
      <w:r w:rsidRPr="000A6C5A">
        <w:rPr>
          <w:rFonts w:ascii="Times New Roman" w:hAnsi="Times New Roman" w:cs="Times New Roman"/>
        </w:rPr>
        <w:t xml:space="preserve"> In the chemistry aspect, the high catalytic activity of the meal nanoparticles promotes the adsorption of oxygen on the SMO surface,</w:t>
      </w:r>
      <w:r w:rsidR="004302AC">
        <w:rPr>
          <w:rFonts w:ascii="Times New Roman" w:hAnsi="Times New Roman" w:cs="Times New Roman"/>
        </w:rPr>
        <w:t xml:space="preserve"> </w:t>
      </w:r>
      <w:r w:rsidRPr="000A6C5A">
        <w:rPr>
          <w:rFonts w:ascii="Times New Roman" w:hAnsi="Times New Roman" w:cs="Times New Roman"/>
        </w:rPr>
        <w:t xml:space="preserve">which enhances the extraction of electrons from the SMO to create ionic oxygen species. The enhanced extraction of electrons can </w:t>
      </w:r>
      <w:r w:rsidRPr="000A6C5A">
        <w:rPr>
          <w:rFonts w:ascii="Times New Roman" w:hAnsi="Times New Roman" w:cs="Times New Roman"/>
        </w:rPr>
        <w:lastRenderedPageBreak/>
        <w:t xml:space="preserve">cause a significant change in the SMO resistance, </w:t>
      </w:r>
      <w:r w:rsidR="00807143" w:rsidRPr="00F60AC1">
        <w:rPr>
          <w:rFonts w:ascii="Times New Roman" w:hAnsi="Times New Roman" w:cs="Times New Roman"/>
          <w:noProof/>
        </w:rPr>
        <mc:AlternateContent>
          <mc:Choice Requires="wps">
            <w:drawing>
              <wp:anchor distT="91440" distB="91440" distL="114300" distR="114300" simplePos="0" relativeHeight="251678720" behindDoc="0" locked="0" layoutInCell="1" allowOverlap="1" wp14:anchorId="5497A695" wp14:editId="29A85541">
                <wp:simplePos x="0" y="0"/>
                <wp:positionH relativeFrom="margin">
                  <wp:align>center</wp:align>
                </wp:positionH>
                <wp:positionV relativeFrom="margin">
                  <wp:align>top</wp:align>
                </wp:positionV>
                <wp:extent cx="5943600" cy="6463665"/>
                <wp:effectExtent l="0" t="0" r="0" b="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6463665"/>
                        </a:xfrm>
                        <a:prstGeom prst="rect">
                          <a:avLst/>
                        </a:prstGeom>
                        <a:noFill/>
                        <a:ln w="9525">
                          <a:noFill/>
                          <a:miter lim="800000"/>
                          <a:headEnd/>
                          <a:tailEnd/>
                        </a:ln>
                      </wps:spPr>
                      <wps:txbx>
                        <w:txbxContent>
                          <w:p w14:paraId="35A96C4C" w14:textId="6F74D224" w:rsidR="00F83C16" w:rsidRPr="00F60AC1" w:rsidRDefault="00F83C16" w:rsidP="00F60AC1">
                            <w:pPr>
                              <w:tabs>
                                <w:tab w:val="left" w:pos="540"/>
                              </w:tabs>
                              <w:spacing w:before="120" w:after="120" w:line="276" w:lineRule="auto"/>
                              <w:jc w:val="both"/>
                              <w:rPr>
                                <w:rFonts w:ascii="Times New Roman" w:hAnsi="Times New Roman" w:cs="Times New Roman"/>
                                <w:b/>
                                <w:sz w:val="20"/>
                              </w:rPr>
                            </w:pPr>
                            <w:r w:rsidRPr="00F60AC1">
                              <w:rPr>
                                <w:rFonts w:ascii="Times New Roman" w:hAnsi="Times New Roman" w:cs="Times New Roman"/>
                                <w:b/>
                                <w:sz w:val="20"/>
                              </w:rPr>
                              <w:t xml:space="preserve">Table </w:t>
                            </w:r>
                            <w:r w:rsidRPr="00F60AC1">
                              <w:rPr>
                                <w:rFonts w:ascii="Times New Roman" w:hAnsi="Times New Roman" w:cs="Times New Roman"/>
                                <w:b/>
                                <w:sz w:val="20"/>
                              </w:rPr>
                              <w:fldChar w:fldCharType="begin"/>
                            </w:r>
                            <w:r w:rsidRPr="00F60AC1">
                              <w:rPr>
                                <w:rFonts w:ascii="Times New Roman" w:hAnsi="Times New Roman" w:cs="Times New Roman"/>
                                <w:b/>
                                <w:sz w:val="20"/>
                              </w:rPr>
                              <w:instrText xml:space="preserve"> SEQ Table \* ARABIC </w:instrText>
                            </w:r>
                            <w:r w:rsidRPr="00F60AC1">
                              <w:rPr>
                                <w:rFonts w:ascii="Times New Roman" w:hAnsi="Times New Roman" w:cs="Times New Roman"/>
                                <w:b/>
                                <w:sz w:val="20"/>
                              </w:rPr>
                              <w:fldChar w:fldCharType="separate"/>
                            </w:r>
                            <w:r w:rsidRPr="00F60AC1">
                              <w:rPr>
                                <w:rFonts w:ascii="Times New Roman" w:hAnsi="Times New Roman" w:cs="Times New Roman"/>
                                <w:b/>
                                <w:sz w:val="20"/>
                              </w:rPr>
                              <w:t>1</w:t>
                            </w:r>
                            <w:r w:rsidRPr="00F60AC1">
                              <w:rPr>
                                <w:rFonts w:ascii="Times New Roman" w:hAnsi="Times New Roman" w:cs="Times New Roman"/>
                                <w:b/>
                                <w:sz w:val="20"/>
                              </w:rPr>
                              <w:fldChar w:fldCharType="end"/>
                            </w:r>
                            <w:r w:rsidRPr="00F60AC1">
                              <w:rPr>
                                <w:rFonts w:ascii="Times New Roman" w:hAnsi="Times New Roman" w:cs="Times New Roman"/>
                                <w:b/>
                                <w:sz w:val="20"/>
                              </w:rPr>
                              <w:t xml:space="preserve">. </w:t>
                            </w:r>
                            <w:r w:rsidRPr="00F60AC1">
                              <w:rPr>
                                <w:rFonts w:ascii="Times New Roman" w:hAnsi="Times New Roman" w:cs="Times New Roman"/>
                                <w:bCs/>
                                <w:sz w:val="20"/>
                              </w:rPr>
                              <w:t>SMO thin films and noble metal nanoparticles grown by ALD for surface modification of nanostructured sensing materials.</w:t>
                            </w:r>
                          </w:p>
                          <w:tbl>
                            <w:tblPr>
                              <w:tblStyle w:val="TableGrid"/>
                              <w:tblW w:w="0" w:type="auto"/>
                              <w:tblLook w:val="04A0" w:firstRow="1" w:lastRow="0" w:firstColumn="1" w:lastColumn="0" w:noHBand="0" w:noVBand="1"/>
                            </w:tblPr>
                            <w:tblGrid>
                              <w:gridCol w:w="1091"/>
                              <w:gridCol w:w="1858"/>
                              <w:gridCol w:w="1824"/>
                              <w:gridCol w:w="1142"/>
                              <w:gridCol w:w="2426"/>
                              <w:gridCol w:w="711"/>
                            </w:tblGrid>
                            <w:tr w:rsidR="00F83C16" w:rsidRPr="00913E04" w14:paraId="320AD19A" w14:textId="77777777" w:rsidTr="00B82A9E">
                              <w:trPr>
                                <w:trHeight w:val="20"/>
                                <w:tblHeader/>
                              </w:trPr>
                              <w:tc>
                                <w:tcPr>
                                  <w:tcW w:w="1091" w:type="dxa"/>
                                  <w:tcBorders>
                                    <w:top w:val="single" w:sz="18" w:space="0" w:color="auto"/>
                                    <w:left w:val="nil"/>
                                    <w:bottom w:val="single" w:sz="18" w:space="0" w:color="auto"/>
                                    <w:right w:val="nil"/>
                                  </w:tcBorders>
                                  <w:vAlign w:val="center"/>
                                </w:tcPr>
                                <w:p w14:paraId="2ED1E921" w14:textId="77777777" w:rsidR="00F83C16" w:rsidRPr="00F60AC1" w:rsidRDefault="00F83C16" w:rsidP="00F60AC1">
                                  <w:pPr>
                                    <w:rPr>
                                      <w:rFonts w:ascii="Times New Roman" w:hAnsi="Times New Roman" w:cs="Times New Roman"/>
                                      <w:b/>
                                      <w:bCs/>
                                      <w:iCs/>
                                    </w:rPr>
                                  </w:pPr>
                                  <w:r w:rsidRPr="00F60AC1">
                                    <w:rPr>
                                      <w:rFonts w:ascii="Times New Roman" w:hAnsi="Times New Roman" w:cs="Times New Roman"/>
                                      <w:b/>
                                      <w:bCs/>
                                      <w:iCs/>
                                    </w:rPr>
                                    <w:t>Material (Shell)</w:t>
                                  </w:r>
                                </w:p>
                              </w:tc>
                              <w:tc>
                                <w:tcPr>
                                  <w:tcW w:w="1858" w:type="dxa"/>
                                  <w:tcBorders>
                                    <w:top w:val="single" w:sz="18" w:space="0" w:color="auto"/>
                                    <w:left w:val="nil"/>
                                    <w:bottom w:val="single" w:sz="18" w:space="0" w:color="auto"/>
                                    <w:right w:val="nil"/>
                                  </w:tcBorders>
                                  <w:vAlign w:val="center"/>
                                </w:tcPr>
                                <w:p w14:paraId="45E952EE" w14:textId="77777777" w:rsidR="00F83C16" w:rsidRPr="00F60AC1" w:rsidRDefault="00F83C16" w:rsidP="00F60AC1">
                                  <w:pPr>
                                    <w:rPr>
                                      <w:rFonts w:ascii="Times New Roman" w:hAnsi="Times New Roman" w:cs="Times New Roman"/>
                                      <w:b/>
                                      <w:bCs/>
                                      <w:iCs/>
                                    </w:rPr>
                                  </w:pPr>
                                  <w:r w:rsidRPr="00F60AC1">
                                    <w:rPr>
                                      <w:rFonts w:ascii="Times New Roman" w:hAnsi="Times New Roman" w:cs="Times New Roman"/>
                                      <w:b/>
                                      <w:bCs/>
                                      <w:iCs/>
                                    </w:rPr>
                                    <w:t>Substrate (Core)</w:t>
                                  </w:r>
                                </w:p>
                              </w:tc>
                              <w:tc>
                                <w:tcPr>
                                  <w:tcW w:w="1824" w:type="dxa"/>
                                  <w:tcBorders>
                                    <w:top w:val="single" w:sz="18" w:space="0" w:color="auto"/>
                                    <w:left w:val="nil"/>
                                    <w:bottom w:val="single" w:sz="18" w:space="0" w:color="auto"/>
                                    <w:right w:val="nil"/>
                                  </w:tcBorders>
                                  <w:vAlign w:val="center"/>
                                </w:tcPr>
                                <w:p w14:paraId="231F5A4A" w14:textId="77777777" w:rsidR="00F83C16" w:rsidRPr="00F60AC1" w:rsidRDefault="00F83C16" w:rsidP="00F60AC1">
                                  <w:pPr>
                                    <w:rPr>
                                      <w:rFonts w:ascii="Times New Roman" w:hAnsi="Times New Roman" w:cs="Times New Roman"/>
                                      <w:b/>
                                      <w:bCs/>
                                      <w:iCs/>
                                    </w:rPr>
                                  </w:pPr>
                                  <w:r w:rsidRPr="00F60AC1">
                                    <w:rPr>
                                      <w:rFonts w:ascii="Times New Roman" w:hAnsi="Times New Roman" w:cs="Times New Roman"/>
                                      <w:b/>
                                      <w:bCs/>
                                      <w:iCs/>
                                    </w:rPr>
                                    <w:t>Shell thickness/ Cluster size (nm)</w:t>
                                  </w:r>
                                </w:p>
                              </w:tc>
                              <w:tc>
                                <w:tcPr>
                                  <w:tcW w:w="1142" w:type="dxa"/>
                                  <w:tcBorders>
                                    <w:top w:val="single" w:sz="18" w:space="0" w:color="auto"/>
                                    <w:left w:val="nil"/>
                                    <w:bottom w:val="single" w:sz="18" w:space="0" w:color="auto"/>
                                    <w:right w:val="nil"/>
                                  </w:tcBorders>
                                  <w:vAlign w:val="center"/>
                                </w:tcPr>
                                <w:p w14:paraId="04D79CF5" w14:textId="77777777" w:rsidR="00F83C16" w:rsidRPr="00F60AC1" w:rsidRDefault="00F83C16" w:rsidP="00F60AC1">
                                  <w:pPr>
                                    <w:rPr>
                                      <w:rFonts w:ascii="Times New Roman" w:hAnsi="Times New Roman" w:cs="Times New Roman"/>
                                      <w:b/>
                                      <w:bCs/>
                                      <w:iCs/>
                                    </w:rPr>
                                  </w:pPr>
                                  <w:r w:rsidRPr="00F60AC1">
                                    <w:rPr>
                                      <w:rFonts w:ascii="Times New Roman" w:hAnsi="Times New Roman" w:cs="Times New Roman"/>
                                      <w:b/>
                                      <w:bCs/>
                                      <w:iCs/>
                                    </w:rPr>
                                    <w:t>Junction type</w:t>
                                  </w:r>
                                </w:p>
                              </w:tc>
                              <w:tc>
                                <w:tcPr>
                                  <w:tcW w:w="2426" w:type="dxa"/>
                                  <w:tcBorders>
                                    <w:top w:val="single" w:sz="18" w:space="0" w:color="auto"/>
                                    <w:left w:val="nil"/>
                                    <w:bottom w:val="single" w:sz="18" w:space="0" w:color="auto"/>
                                    <w:right w:val="nil"/>
                                  </w:tcBorders>
                                  <w:vAlign w:val="center"/>
                                </w:tcPr>
                                <w:p w14:paraId="5EAD0ED6" w14:textId="77777777" w:rsidR="00F83C16" w:rsidRPr="00F60AC1" w:rsidRDefault="00F83C16" w:rsidP="00F60AC1">
                                  <w:pPr>
                                    <w:rPr>
                                      <w:rFonts w:ascii="Times New Roman" w:hAnsi="Times New Roman" w:cs="Times New Roman"/>
                                      <w:b/>
                                      <w:bCs/>
                                      <w:iCs/>
                                    </w:rPr>
                                  </w:pPr>
                                  <w:r w:rsidRPr="00F60AC1">
                                    <w:rPr>
                                      <w:rFonts w:ascii="Times New Roman" w:hAnsi="Times New Roman" w:cs="Times New Roman"/>
                                      <w:b/>
                                      <w:bCs/>
                                      <w:iCs/>
                                    </w:rPr>
                                    <w:t>Test gas</w:t>
                                  </w:r>
                                </w:p>
                              </w:tc>
                              <w:tc>
                                <w:tcPr>
                                  <w:tcW w:w="711" w:type="dxa"/>
                                  <w:tcBorders>
                                    <w:top w:val="single" w:sz="18" w:space="0" w:color="auto"/>
                                    <w:left w:val="nil"/>
                                    <w:bottom w:val="single" w:sz="18" w:space="0" w:color="auto"/>
                                    <w:right w:val="nil"/>
                                  </w:tcBorders>
                                  <w:vAlign w:val="center"/>
                                </w:tcPr>
                                <w:p w14:paraId="301F0B8C" w14:textId="77777777" w:rsidR="00F83C16" w:rsidRPr="00F60AC1" w:rsidRDefault="00F83C16" w:rsidP="00F60AC1">
                                  <w:pPr>
                                    <w:rPr>
                                      <w:rFonts w:ascii="Times New Roman" w:hAnsi="Times New Roman" w:cs="Times New Roman"/>
                                      <w:b/>
                                      <w:bCs/>
                                      <w:iCs/>
                                    </w:rPr>
                                  </w:pPr>
                                  <w:r w:rsidRPr="00F60AC1">
                                    <w:rPr>
                                      <w:rFonts w:ascii="Times New Roman" w:hAnsi="Times New Roman" w:cs="Times New Roman"/>
                                      <w:b/>
                                      <w:bCs/>
                                      <w:iCs/>
                                    </w:rPr>
                                    <w:t>Ref.</w:t>
                                  </w:r>
                                </w:p>
                              </w:tc>
                            </w:tr>
                            <w:tr w:rsidR="00F83C16" w:rsidRPr="00913E04" w14:paraId="03062785" w14:textId="77777777" w:rsidTr="00B82A9E">
                              <w:trPr>
                                <w:trHeight w:val="234"/>
                                <w:tblHeader/>
                              </w:trPr>
                              <w:tc>
                                <w:tcPr>
                                  <w:tcW w:w="1091" w:type="dxa"/>
                                  <w:vMerge w:val="restart"/>
                                  <w:tcBorders>
                                    <w:top w:val="single" w:sz="18" w:space="0" w:color="auto"/>
                                    <w:left w:val="nil"/>
                                    <w:bottom w:val="nil"/>
                                    <w:right w:val="nil"/>
                                  </w:tcBorders>
                                  <w:vAlign w:val="center"/>
                                </w:tcPr>
                                <w:p w14:paraId="6417CF52"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ZnO</w:t>
                                  </w:r>
                                  <w:proofErr w:type="spellEnd"/>
                                </w:p>
                              </w:tc>
                              <w:tc>
                                <w:tcPr>
                                  <w:tcW w:w="1858" w:type="dxa"/>
                                  <w:tcBorders>
                                    <w:top w:val="single" w:sz="18" w:space="0" w:color="auto"/>
                                    <w:left w:val="nil"/>
                                    <w:bottom w:val="single" w:sz="4" w:space="0" w:color="auto"/>
                                    <w:right w:val="nil"/>
                                  </w:tcBorders>
                                  <w:vAlign w:val="center"/>
                                </w:tcPr>
                                <w:p w14:paraId="0079567C"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Graphene</w:t>
                                  </w:r>
                                </w:p>
                              </w:tc>
                              <w:tc>
                                <w:tcPr>
                                  <w:tcW w:w="1824" w:type="dxa"/>
                                  <w:tcBorders>
                                    <w:top w:val="single" w:sz="18" w:space="0" w:color="auto"/>
                                    <w:left w:val="nil"/>
                                    <w:bottom w:val="single" w:sz="4" w:space="0" w:color="auto"/>
                                    <w:right w:val="nil"/>
                                  </w:tcBorders>
                                  <w:vAlign w:val="center"/>
                                </w:tcPr>
                                <w:p w14:paraId="49F7706B"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0.5 – 10</w:t>
                                  </w:r>
                                </w:p>
                              </w:tc>
                              <w:tc>
                                <w:tcPr>
                                  <w:tcW w:w="1142" w:type="dxa"/>
                                  <w:tcBorders>
                                    <w:top w:val="single" w:sz="18" w:space="0" w:color="auto"/>
                                    <w:left w:val="nil"/>
                                    <w:bottom w:val="single" w:sz="4" w:space="0" w:color="auto"/>
                                    <w:right w:val="nil"/>
                                  </w:tcBorders>
                                  <w:vAlign w:val="center"/>
                                </w:tcPr>
                                <w:p w14:paraId="34A09A81"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top w:val="single" w:sz="18" w:space="0" w:color="auto"/>
                                    <w:left w:val="nil"/>
                                    <w:bottom w:val="single" w:sz="4" w:space="0" w:color="auto"/>
                                    <w:right w:val="nil"/>
                                  </w:tcBorders>
                                  <w:vAlign w:val="center"/>
                                </w:tcPr>
                                <w:p w14:paraId="10541FCE"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HCHO, NO</w:t>
                                  </w:r>
                                  <w:r w:rsidRPr="00F60AC1">
                                    <w:rPr>
                                      <w:rFonts w:ascii="Times New Roman" w:hAnsi="Times New Roman" w:cs="Times New Roman"/>
                                      <w:iCs/>
                                      <w:vertAlign w:val="subscript"/>
                                    </w:rPr>
                                    <w:t>2</w:t>
                                  </w:r>
                                </w:p>
                              </w:tc>
                              <w:tc>
                                <w:tcPr>
                                  <w:tcW w:w="711" w:type="dxa"/>
                                  <w:tcBorders>
                                    <w:top w:val="single" w:sz="18" w:space="0" w:color="auto"/>
                                    <w:left w:val="nil"/>
                                    <w:bottom w:val="single" w:sz="4" w:space="0" w:color="auto"/>
                                    <w:right w:val="nil"/>
                                  </w:tcBorders>
                                  <w:vAlign w:val="center"/>
                                </w:tcPr>
                                <w:p w14:paraId="0654EC9E" w14:textId="47C407B0"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{"citationID":"Mcdzzf5d","properties":{"formattedCitation":"\\super 43\\nosupersub{}","plainCitation":"43","noteIndex":0},"citationItems":[{"id":429,"uris":["http://zotero.org/users/8804133/items/XVTFWA5Y"],"itemData":{"id":429,"type":"article-journal","container-title":"Applied Physics Letters","DOI":"10.1063/1.4890583","ISSN":"0003-6951, 1077-3118","issue":"3","journalAbbreviation":"Appl. Phys. Lett.","language":"en","page":"033107","source":"DOI.org (Crossref)","title":"High sensitive formaldehyde graphene gas sensor modified by atomic layer deposition zinc oxide films","volume":"105","author":[{"family":"Mu","given":"Haichuan"},{"family":"Zhang","given":"Zhiqiang"},{"family":"Zhao","given":"Xiaojing"},{"family":"Liu","given":"Feng"},{"family":"Wang","given":"Keke"},{"family":"Xie","given":"Haifen"}],"issued":{"date-parts":[["2014",7,21]]}}}],"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43</w:t>
                                  </w:r>
                                  <w:r w:rsidRPr="00F60AC1">
                                    <w:rPr>
                                      <w:rFonts w:ascii="Times New Roman" w:hAnsi="Times New Roman" w:cs="Times New Roman"/>
                                      <w:iCs/>
                                    </w:rPr>
                                    <w:fldChar w:fldCharType="end"/>
                                  </w:r>
                                </w:p>
                              </w:tc>
                            </w:tr>
                            <w:tr w:rsidR="00F83C16" w:rsidRPr="00913E04" w14:paraId="61EDDD24" w14:textId="77777777" w:rsidTr="00B82A9E">
                              <w:trPr>
                                <w:trHeight w:val="70"/>
                                <w:tblHeader/>
                              </w:trPr>
                              <w:tc>
                                <w:tcPr>
                                  <w:tcW w:w="1091" w:type="dxa"/>
                                  <w:vMerge/>
                                  <w:tcBorders>
                                    <w:top w:val="nil"/>
                                    <w:left w:val="nil"/>
                                    <w:bottom w:val="nil"/>
                                    <w:right w:val="nil"/>
                                  </w:tcBorders>
                                  <w:vAlign w:val="center"/>
                                </w:tcPr>
                                <w:p w14:paraId="1E26BCAF" w14:textId="77777777" w:rsidR="00F83C16" w:rsidRPr="00F60AC1" w:rsidRDefault="00F83C16" w:rsidP="00D77CA1">
                                  <w:pPr>
                                    <w:rPr>
                                      <w:rFonts w:ascii="Times New Roman" w:hAnsi="Times New Roman" w:cs="Times New Roman"/>
                                      <w:iCs/>
                                    </w:rPr>
                                  </w:pPr>
                                </w:p>
                              </w:tc>
                              <w:tc>
                                <w:tcPr>
                                  <w:tcW w:w="1858" w:type="dxa"/>
                                  <w:tcBorders>
                                    <w:top w:val="single" w:sz="4" w:space="0" w:color="auto"/>
                                    <w:left w:val="nil"/>
                                    <w:bottom w:val="single" w:sz="4" w:space="0" w:color="auto"/>
                                    <w:right w:val="nil"/>
                                  </w:tcBorders>
                                  <w:vAlign w:val="center"/>
                                </w:tcPr>
                                <w:p w14:paraId="4F21553A"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SnO</w:t>
                                  </w:r>
                                  <w:r w:rsidRPr="00F60AC1">
                                    <w:rPr>
                                      <w:rFonts w:ascii="Times New Roman" w:hAnsi="Times New Roman" w:cs="Times New Roman"/>
                                      <w:iCs/>
                                      <w:vertAlign w:val="subscript"/>
                                    </w:rPr>
                                    <w:t>2</w:t>
                                  </w:r>
                                  <w:r w:rsidRPr="00F60AC1">
                                    <w:rPr>
                                      <w:rFonts w:ascii="Times New Roman" w:hAnsi="Times New Roman" w:cs="Times New Roman"/>
                                      <w:iCs/>
                                    </w:rPr>
                                    <w:t xml:space="preserve"> nanofibers</w:t>
                                  </w:r>
                                </w:p>
                              </w:tc>
                              <w:tc>
                                <w:tcPr>
                                  <w:tcW w:w="1824" w:type="dxa"/>
                                  <w:tcBorders>
                                    <w:top w:val="single" w:sz="4" w:space="0" w:color="auto"/>
                                    <w:left w:val="nil"/>
                                    <w:bottom w:val="single" w:sz="4" w:space="0" w:color="auto"/>
                                    <w:right w:val="nil"/>
                                  </w:tcBorders>
                                  <w:vAlign w:val="center"/>
                                </w:tcPr>
                                <w:p w14:paraId="4CCF5FC5"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22 – 250</w:t>
                                  </w:r>
                                </w:p>
                              </w:tc>
                              <w:tc>
                                <w:tcPr>
                                  <w:tcW w:w="1142" w:type="dxa"/>
                                  <w:tcBorders>
                                    <w:top w:val="single" w:sz="4" w:space="0" w:color="auto"/>
                                    <w:left w:val="nil"/>
                                    <w:bottom w:val="single" w:sz="4" w:space="0" w:color="auto"/>
                                    <w:right w:val="nil"/>
                                  </w:tcBorders>
                                  <w:vAlign w:val="center"/>
                                </w:tcPr>
                                <w:p w14:paraId="4A99F044"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top w:val="single" w:sz="4" w:space="0" w:color="auto"/>
                                    <w:left w:val="nil"/>
                                    <w:bottom w:val="single" w:sz="4" w:space="0" w:color="auto"/>
                                    <w:right w:val="nil"/>
                                  </w:tcBorders>
                                  <w:vAlign w:val="center"/>
                                </w:tcPr>
                                <w:p w14:paraId="0EA34988"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O</w:t>
                                  </w:r>
                                  <w:r w:rsidRPr="00F60AC1">
                                    <w:rPr>
                                      <w:rFonts w:ascii="Times New Roman" w:hAnsi="Times New Roman" w:cs="Times New Roman"/>
                                      <w:iCs/>
                                      <w:vertAlign w:val="subscript"/>
                                    </w:rPr>
                                    <w:t>2</w:t>
                                  </w:r>
                                  <w:r w:rsidRPr="00F60AC1">
                                    <w:rPr>
                                      <w:rFonts w:ascii="Times New Roman" w:hAnsi="Times New Roman" w:cs="Times New Roman"/>
                                      <w:iCs/>
                                    </w:rPr>
                                    <w:t>, NO</w:t>
                                  </w:r>
                                  <w:r w:rsidRPr="00F60AC1">
                                    <w:rPr>
                                      <w:rFonts w:ascii="Times New Roman" w:hAnsi="Times New Roman" w:cs="Times New Roman"/>
                                      <w:iCs/>
                                      <w:vertAlign w:val="subscript"/>
                                    </w:rPr>
                                    <w:t>2</w:t>
                                  </w:r>
                                  <w:r w:rsidRPr="00F60AC1">
                                    <w:rPr>
                                      <w:rFonts w:ascii="Times New Roman" w:hAnsi="Times New Roman" w:cs="Times New Roman"/>
                                      <w:iCs/>
                                    </w:rPr>
                                    <w:t>, CO</w:t>
                                  </w:r>
                                </w:p>
                              </w:tc>
                              <w:tc>
                                <w:tcPr>
                                  <w:tcW w:w="711" w:type="dxa"/>
                                  <w:tcBorders>
                                    <w:top w:val="single" w:sz="4" w:space="0" w:color="auto"/>
                                    <w:left w:val="nil"/>
                                    <w:bottom w:val="single" w:sz="4" w:space="0" w:color="auto"/>
                                    <w:right w:val="nil"/>
                                  </w:tcBorders>
                                  <w:vAlign w:val="center"/>
                                </w:tcPr>
                                <w:p w14:paraId="29489E4E" w14:textId="16A9EFD2"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{"citationID":"Ns0dQx3r","properties":{"formattedCitation":"\\super 44\\nosupersub{}","plainCitation":"44","noteIndex":0},"citationItems":[{"id":582,"uris":["http://zotero.org/users/8804133/items/GED7JAQS"],"itemData":{"id":582,"type":"article-journal","abstract":"SnO2–ZnO core–shell nanoﬁbers were synthesized via a novel two-step process. First, SnO2 nanoﬁbers were synthesized by electrospinning. In sequence, ZnO shell layers were deposited using atomic layer deposition on the electrospinning synthesized SnO2 nanoﬁbers. To demonstrate the practical applications of the synthesized core–shell nanoﬁbers, we investigated their sensing properties to O2 and NO2. The high sensitivity and dynamic repeatability observed in these sensors reveal that the core–shell nanoﬁbers are promising as sensitive and reliable chemical sensors.","container-title":"Nanotechnology","DOI":"10.1088/0957-4484/20/46/465603","ISSN":"0957-4484, 1361-6528","issue":"46","journalAbbreviation":"Nanotechnology","language":"en","page":"465603","source":"DOI.org (Crossref)","title":"Synthesis of SnO&lt;sub&gt;2&lt;/sub&gt;–ZnO core–shell nanofibers via a novel two-step process and their gas sensing properties","volume":"20","author":[{"family":"Choi","given":"Sun-Woo"},{"family":"Park","given":"Jae Young"},{"family":"Kim","given":"Sang Sub"}],"issued":{"date-parts":[["2009",11,18]]}}}],"schema":"https://github.com/citation-style-language/schema/raw/master/csl-citation.json"}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44</w:t>
                                  </w:r>
                                  <w:r w:rsidRPr="00F60AC1">
                                    <w:rPr>
                                      <w:rFonts w:ascii="Times New Roman" w:hAnsi="Times New Roman" w:cs="Times New Roman"/>
                                      <w:iCs/>
                                    </w:rPr>
                                    <w:fldChar w:fldCharType="end"/>
                                  </w:r>
                                </w:p>
                              </w:tc>
                            </w:tr>
                            <w:tr w:rsidR="00F83C16" w:rsidRPr="00913E04" w14:paraId="04B2DCC9" w14:textId="77777777" w:rsidTr="00B82A9E">
                              <w:trPr>
                                <w:trHeight w:val="20"/>
                                <w:tblHeader/>
                              </w:trPr>
                              <w:tc>
                                <w:tcPr>
                                  <w:tcW w:w="1091" w:type="dxa"/>
                                  <w:vMerge/>
                                  <w:tcBorders>
                                    <w:top w:val="nil"/>
                                    <w:left w:val="nil"/>
                                    <w:bottom w:val="nil"/>
                                    <w:right w:val="nil"/>
                                  </w:tcBorders>
                                  <w:vAlign w:val="center"/>
                                </w:tcPr>
                                <w:p w14:paraId="7D49A0DD" w14:textId="77777777" w:rsidR="00F83C16" w:rsidRPr="00F60AC1" w:rsidRDefault="00F83C16" w:rsidP="00D77CA1">
                                  <w:pPr>
                                    <w:rPr>
                                      <w:rFonts w:ascii="Times New Roman" w:hAnsi="Times New Roman" w:cs="Times New Roman"/>
                                      <w:iCs/>
                                    </w:rPr>
                                  </w:pPr>
                                </w:p>
                              </w:tc>
                              <w:tc>
                                <w:tcPr>
                                  <w:tcW w:w="1858" w:type="dxa"/>
                                  <w:tcBorders>
                                    <w:top w:val="single" w:sz="4" w:space="0" w:color="auto"/>
                                    <w:left w:val="nil"/>
                                    <w:bottom w:val="single" w:sz="4" w:space="0" w:color="auto"/>
                                    <w:right w:val="nil"/>
                                  </w:tcBorders>
                                  <w:vAlign w:val="center"/>
                                </w:tcPr>
                                <w:p w14:paraId="0CAD48FB"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SnO</w:t>
                                  </w:r>
                                  <w:r w:rsidRPr="00F60AC1">
                                    <w:rPr>
                                      <w:rFonts w:ascii="Times New Roman" w:hAnsi="Times New Roman" w:cs="Times New Roman"/>
                                      <w:iCs/>
                                      <w:vertAlign w:val="subscript"/>
                                    </w:rPr>
                                    <w:t>2</w:t>
                                  </w:r>
                                  <w:r w:rsidRPr="00F60AC1">
                                    <w:rPr>
                                      <w:rFonts w:ascii="Times New Roman" w:hAnsi="Times New Roman" w:cs="Times New Roman"/>
                                      <w:iCs/>
                                    </w:rPr>
                                    <w:t xml:space="preserve"> </w:t>
                                  </w:r>
                                  <w:proofErr w:type="spellStart"/>
                                  <w:r w:rsidRPr="00F60AC1">
                                    <w:rPr>
                                      <w:rFonts w:ascii="Times New Roman" w:hAnsi="Times New Roman" w:cs="Times New Roman"/>
                                      <w:iCs/>
                                    </w:rPr>
                                    <w:t>nanorods</w:t>
                                  </w:r>
                                  <w:proofErr w:type="spellEnd"/>
                                </w:p>
                              </w:tc>
                              <w:tc>
                                <w:tcPr>
                                  <w:tcW w:w="1824" w:type="dxa"/>
                                  <w:tcBorders>
                                    <w:top w:val="single" w:sz="4" w:space="0" w:color="auto"/>
                                    <w:left w:val="nil"/>
                                    <w:bottom w:val="single" w:sz="4" w:space="0" w:color="auto"/>
                                    <w:right w:val="nil"/>
                                  </w:tcBorders>
                                  <w:vAlign w:val="center"/>
                                </w:tcPr>
                                <w:p w14:paraId="6ED5810C"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3.5 – 9.5</w:t>
                                  </w:r>
                                </w:p>
                              </w:tc>
                              <w:tc>
                                <w:tcPr>
                                  <w:tcW w:w="1142" w:type="dxa"/>
                                  <w:tcBorders>
                                    <w:top w:val="single" w:sz="4" w:space="0" w:color="auto"/>
                                    <w:left w:val="nil"/>
                                    <w:bottom w:val="single" w:sz="4" w:space="0" w:color="auto"/>
                                    <w:right w:val="nil"/>
                                  </w:tcBorders>
                                  <w:vAlign w:val="center"/>
                                </w:tcPr>
                                <w:p w14:paraId="0FC4AE96"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top w:val="single" w:sz="4" w:space="0" w:color="auto"/>
                                    <w:left w:val="nil"/>
                                    <w:bottom w:val="single" w:sz="4" w:space="0" w:color="auto"/>
                                    <w:right w:val="nil"/>
                                  </w:tcBorders>
                                  <w:vAlign w:val="center"/>
                                </w:tcPr>
                                <w:p w14:paraId="076A6279"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CO, NO</w:t>
                                  </w:r>
                                  <w:r w:rsidRPr="00F60AC1">
                                    <w:rPr>
                                      <w:rFonts w:ascii="Times New Roman" w:hAnsi="Times New Roman" w:cs="Times New Roman"/>
                                      <w:iCs/>
                                      <w:vertAlign w:val="subscript"/>
                                    </w:rPr>
                                    <w:t>2</w:t>
                                  </w:r>
                                  <w:r w:rsidRPr="00F60AC1">
                                    <w:rPr>
                                      <w:rFonts w:ascii="Times New Roman" w:hAnsi="Times New Roman" w:cs="Times New Roman"/>
                                      <w:iCs/>
                                    </w:rPr>
                                    <w:t>; C</w:t>
                                  </w:r>
                                  <w:r w:rsidRPr="00F60AC1">
                                    <w:rPr>
                                      <w:rFonts w:ascii="Times New Roman" w:hAnsi="Times New Roman" w:cs="Times New Roman"/>
                                      <w:iCs/>
                                      <w:vertAlign w:val="subscript"/>
                                    </w:rPr>
                                    <w:t>7</w:t>
                                  </w:r>
                                  <w:r w:rsidRPr="00F60AC1">
                                    <w:rPr>
                                      <w:rFonts w:ascii="Times New Roman" w:hAnsi="Times New Roman" w:cs="Times New Roman"/>
                                      <w:iCs/>
                                    </w:rPr>
                                    <w:t>H</w:t>
                                  </w:r>
                                  <w:r w:rsidRPr="00F60AC1">
                                    <w:rPr>
                                      <w:rFonts w:ascii="Times New Roman" w:hAnsi="Times New Roman" w:cs="Times New Roman"/>
                                      <w:iCs/>
                                      <w:vertAlign w:val="subscript"/>
                                    </w:rPr>
                                    <w:t>8</w:t>
                                  </w:r>
                                  <w:r w:rsidRPr="00F60AC1">
                                    <w:rPr>
                                      <w:rFonts w:ascii="Times New Roman" w:hAnsi="Times New Roman" w:cs="Times New Roman"/>
                                      <w:iCs/>
                                    </w:rPr>
                                    <w:t>, C</w:t>
                                  </w:r>
                                  <w:r w:rsidRPr="00F60AC1">
                                    <w:rPr>
                                      <w:rFonts w:ascii="Times New Roman" w:hAnsi="Times New Roman" w:cs="Times New Roman"/>
                                      <w:iCs/>
                                      <w:vertAlign w:val="subscript"/>
                                    </w:rPr>
                                    <w:t>6</w:t>
                                  </w:r>
                                  <w:r w:rsidRPr="00F60AC1">
                                    <w:rPr>
                                      <w:rFonts w:ascii="Times New Roman" w:hAnsi="Times New Roman" w:cs="Times New Roman"/>
                                      <w:iCs/>
                                    </w:rPr>
                                    <w:t>H</w:t>
                                  </w:r>
                                  <w:r w:rsidRPr="00F60AC1">
                                    <w:rPr>
                                      <w:rFonts w:ascii="Times New Roman" w:hAnsi="Times New Roman" w:cs="Times New Roman"/>
                                      <w:iCs/>
                                      <w:vertAlign w:val="subscript"/>
                                    </w:rPr>
                                    <w:t>6</w:t>
                                  </w:r>
                                </w:p>
                              </w:tc>
                              <w:tc>
                                <w:tcPr>
                                  <w:tcW w:w="711" w:type="dxa"/>
                                  <w:tcBorders>
                                    <w:top w:val="single" w:sz="4" w:space="0" w:color="auto"/>
                                    <w:left w:val="nil"/>
                                    <w:bottom w:val="single" w:sz="4" w:space="0" w:color="auto"/>
                                    <w:right w:val="nil"/>
                                  </w:tcBorders>
                                  <w:vAlign w:val="center"/>
                                </w:tcPr>
                                <w:p w14:paraId="1750755B" w14:textId="1BBC4844"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{"citationID":"JgPsXp0O","properties":{"formattedCitation":"\\super 45\\nosupersub{}","plainCitation":"45","noteIndex":0},"citationItems":[{"id":780,"uris":["http://zotero.org/users/8804133/items/SSYSSUD4"],"itemData":{"id":780,"type":"article-journal","abstract":"We report a dual functional sensing mechanism for ultrasensitive chemoresistive sensors based on SnO2–ZnO core–shell nanowires (C–S NWs) for detection of trace amounts of reducing gases. C–S NWs were synthesized by a two-step process, in which core SnO2 nanowires were first prepared by vapor–liquid–solid growth and ZnO shell layers were subsequently deposited by atomic layer deposition. The radial modulation of the electron-depleted shell layer was accomplished by controlling its thickness. The sensing capabilities of C–S NWs were investigated in terms of CO, which is a typical reducing gas. At an optimized shell thickness, C–S NWs showed the best CO sensing ability, which was quite superior to that of pure SnO2 nanowires without a shell. The dual functional sensing mechanism is proposed as the sensing mechanism in these nanowires and is based on the combination of the radial modulation effect of the electron-depleted shell and the electric field smearing effect.","container-title":"ACS Applied Materials &amp; Interfaces","DOI":"10.1021/am501107c","ISSN":"1944-8244","issue":"11","journalAbbreviation":"ACS Appl. Mater. Interfaces","note":"publisher: American Chemical Society","page":"8281-8287","source":"ACS Publications","title":"Dual Functional Sensing Mechanism in SnO&lt;sub&gt;2&lt;/sub&gt;–ZnO Core–Shell Nanowires","volume":"6","author":[{"family":"Choi","given":"Sun-Woo"},{"family":"Katoch","given":"Akash"},{"family":"Sun","given":"Gun-Joo"},{"family":"Kim","given":"Jae-Hun"},{"family":"Kim","given":"Soo-Hyun"},{"family":"Kim","given":"Sang Sub"}],"issued":{"date-parts":[["2014",6,11]]}}}],"schema":"https://github.com/citation-style-language/schema/raw/master/csl-citation.json"}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45</w:t>
                                  </w:r>
                                  <w:r w:rsidRPr="00F60AC1">
                                    <w:rPr>
                                      <w:rFonts w:ascii="Times New Roman" w:hAnsi="Times New Roman" w:cs="Times New Roman"/>
                                      <w:iCs/>
                                    </w:rPr>
                                    <w:fldChar w:fldCharType="end"/>
                                  </w:r>
                                </w:p>
                              </w:tc>
                            </w:tr>
                            <w:tr w:rsidR="00F83C16" w:rsidRPr="00913E04" w14:paraId="28E86B43" w14:textId="77777777" w:rsidTr="00B82A9E">
                              <w:trPr>
                                <w:trHeight w:val="20"/>
                                <w:tblHeader/>
                              </w:trPr>
                              <w:tc>
                                <w:tcPr>
                                  <w:tcW w:w="1091" w:type="dxa"/>
                                  <w:vMerge/>
                                  <w:tcBorders>
                                    <w:top w:val="nil"/>
                                    <w:left w:val="nil"/>
                                    <w:bottom w:val="nil"/>
                                    <w:right w:val="nil"/>
                                  </w:tcBorders>
                                  <w:vAlign w:val="center"/>
                                </w:tcPr>
                                <w:p w14:paraId="5CCCAB63" w14:textId="77777777" w:rsidR="00F83C16" w:rsidRPr="00F60AC1" w:rsidRDefault="00F83C16" w:rsidP="00D77CA1">
                                  <w:pPr>
                                    <w:rPr>
                                      <w:rFonts w:ascii="Times New Roman" w:hAnsi="Times New Roman" w:cs="Times New Roman"/>
                                      <w:iCs/>
                                    </w:rPr>
                                  </w:pPr>
                                </w:p>
                              </w:tc>
                              <w:tc>
                                <w:tcPr>
                                  <w:tcW w:w="1858" w:type="dxa"/>
                                  <w:tcBorders>
                                    <w:top w:val="single" w:sz="4" w:space="0" w:color="auto"/>
                                    <w:left w:val="nil"/>
                                    <w:bottom w:val="single" w:sz="4" w:space="0" w:color="auto"/>
                                    <w:right w:val="nil"/>
                                  </w:tcBorders>
                                  <w:vAlign w:val="center"/>
                                </w:tcPr>
                                <w:p w14:paraId="32D7E0CA"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TiO</w:t>
                                  </w:r>
                                  <w:r w:rsidRPr="00F60AC1">
                                    <w:rPr>
                                      <w:rFonts w:ascii="Times New Roman" w:hAnsi="Times New Roman" w:cs="Times New Roman"/>
                                      <w:iCs/>
                                      <w:vertAlign w:val="subscript"/>
                                    </w:rPr>
                                    <w:t>2</w:t>
                                  </w:r>
                                  <w:r w:rsidRPr="00F60AC1">
                                    <w:rPr>
                                      <w:rFonts w:ascii="Times New Roman" w:hAnsi="Times New Roman" w:cs="Times New Roman"/>
                                      <w:iCs/>
                                    </w:rPr>
                                    <w:t xml:space="preserve"> </w:t>
                                  </w:r>
                                  <w:proofErr w:type="spellStart"/>
                                  <w:r w:rsidRPr="00F60AC1">
                                    <w:rPr>
                                      <w:rFonts w:ascii="Times New Roman" w:hAnsi="Times New Roman" w:cs="Times New Roman"/>
                                      <w:iCs/>
                                    </w:rPr>
                                    <w:t>nanorods</w:t>
                                  </w:r>
                                  <w:proofErr w:type="spellEnd"/>
                                </w:p>
                              </w:tc>
                              <w:tc>
                                <w:tcPr>
                                  <w:tcW w:w="1824" w:type="dxa"/>
                                  <w:tcBorders>
                                    <w:top w:val="single" w:sz="4" w:space="0" w:color="auto"/>
                                    <w:left w:val="nil"/>
                                    <w:bottom w:val="single" w:sz="4" w:space="0" w:color="auto"/>
                                    <w:right w:val="nil"/>
                                  </w:tcBorders>
                                  <w:vAlign w:val="center"/>
                                </w:tcPr>
                                <w:p w14:paraId="1ED76779"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20</w:t>
                                  </w:r>
                                </w:p>
                              </w:tc>
                              <w:tc>
                                <w:tcPr>
                                  <w:tcW w:w="1142" w:type="dxa"/>
                                  <w:tcBorders>
                                    <w:top w:val="single" w:sz="4" w:space="0" w:color="auto"/>
                                    <w:left w:val="nil"/>
                                    <w:bottom w:val="single" w:sz="4" w:space="0" w:color="auto"/>
                                    <w:right w:val="nil"/>
                                  </w:tcBorders>
                                  <w:vAlign w:val="center"/>
                                </w:tcPr>
                                <w:p w14:paraId="48A94860"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top w:val="single" w:sz="4" w:space="0" w:color="auto"/>
                                    <w:left w:val="nil"/>
                                    <w:bottom w:val="single" w:sz="4" w:space="0" w:color="auto"/>
                                    <w:right w:val="nil"/>
                                  </w:tcBorders>
                                  <w:vAlign w:val="center"/>
                                </w:tcPr>
                                <w:p w14:paraId="214A664A"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w:t>
                                  </w:r>
                                  <w:r w:rsidRPr="00F60AC1">
                                    <w:rPr>
                                      <w:rFonts w:ascii="Times New Roman" w:hAnsi="Times New Roman" w:cs="Times New Roman"/>
                                      <w:iCs/>
                                      <w:vertAlign w:val="subscript"/>
                                    </w:rPr>
                                    <w:t>2</w:t>
                                  </w:r>
                                  <w:r w:rsidRPr="00F60AC1">
                                    <w:rPr>
                                      <w:rFonts w:ascii="Times New Roman" w:hAnsi="Times New Roman" w:cs="Times New Roman"/>
                                      <w:iCs/>
                                    </w:rPr>
                                    <w:t>H</w:t>
                                  </w:r>
                                  <w:r w:rsidRPr="00F60AC1">
                                    <w:rPr>
                                      <w:rFonts w:ascii="Times New Roman" w:hAnsi="Times New Roman" w:cs="Times New Roman"/>
                                      <w:iCs/>
                                      <w:vertAlign w:val="subscript"/>
                                    </w:rPr>
                                    <w:t>5</w:t>
                                  </w:r>
                                  <w:r w:rsidRPr="00F60AC1">
                                    <w:rPr>
                                      <w:rFonts w:ascii="Times New Roman" w:hAnsi="Times New Roman" w:cs="Times New Roman"/>
                                      <w:iCs/>
                                    </w:rPr>
                                    <w:t>OH</w:t>
                                  </w:r>
                                </w:p>
                              </w:tc>
                              <w:tc>
                                <w:tcPr>
                                  <w:tcW w:w="711" w:type="dxa"/>
                                  <w:tcBorders>
                                    <w:top w:val="single" w:sz="4" w:space="0" w:color="auto"/>
                                    <w:left w:val="nil"/>
                                    <w:bottom w:val="single" w:sz="4" w:space="0" w:color="auto"/>
                                    <w:right w:val="nil"/>
                                  </w:tcBorders>
                                  <w:vAlign w:val="center"/>
                                </w:tcPr>
                                <w:p w14:paraId="3E42EF70" w14:textId="575BBC57"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{"citationID":"TlXD7qTu","properties":{"formattedCitation":"\\super 46\\nosupersub{}","plainCitation":"46","noteIndex":0},"citationItems":[{"id":783,"uris":["http://zotero.org/users/8804133/items/A4FJMG29"],"itemData":{"id":783,"type":"article-journal","abstract":"TiO2-core/ZnO-shell nanorods were synthesized using a two-step process: the synthesis of TiO2 nanorods using a hydrothermal method followed by atomic layer deposition of ZnO. The mean diameter and length of the nanorods were </w:instrText>
                                  </w:r>
                                  <w:r>
                                    <w:rPr>
                                      <w:rFonts w:ascii="Cambria Math" w:hAnsi="Cambria Math" w:cs="Cambria Math"/>
                                      <w:iCs/>
                                    </w:rPr>
                                    <w:instrText>∼</w:instrText>
                                  </w:r>
                                  <w:r>
                                    <w:rPr>
                                      <w:rFonts w:ascii="Times New Roman" w:hAnsi="Times New Roman" w:cs="Times New Roman"/>
                                      <w:iCs/>
                                    </w:rPr>
                                    <w:instrText xml:space="preserve">300 nm and </w:instrText>
                                  </w:r>
                                  <w:r>
                                    <w:rPr>
                                      <w:rFonts w:ascii="Cambria Math" w:hAnsi="Cambria Math" w:cs="Cambria Math"/>
                                      <w:iCs/>
                                    </w:rPr>
                                    <w:instrText>∼</w:instrText>
                                  </w:r>
                                  <w:r>
                                    <w:rPr>
                                      <w:rFonts w:ascii="Times New Roman" w:hAnsi="Times New Roman" w:cs="Times New Roman"/>
                                      <w:iCs/>
                                    </w:rPr>
                                    <w:instrText>2.3 μm, respectively. The cores and shells of the nanorods were monoclinic-structured single-crystal TiO2 and wurtzite-structured single-crystal ZnO, respectively. The multiple networked TiO2-core/ZnO-shell nanorod sensors showed responses of 132–1054 % at ethanol (C2H5OH) concentrations ranging from 5 to 25 ppm at 150 </w:instrText>
                                  </w:r>
                                  <w:r>
                                    <w:rPr>
                                      <w:rFonts w:ascii="Cambria Math" w:hAnsi="Cambria Math" w:cs="Cambria Math"/>
                                      <w:iCs/>
                                    </w:rPr>
                                    <w:instrText>∘</w:instrText>
                                  </w:r>
                                  <w:r>
                                    <w:rPr>
                                      <w:rFonts w:ascii="Times New Roman" w:hAnsi="Times New Roman" w:cs="Times New Roman"/>
                                      <w:iCs/>
                                    </w:rPr>
                                    <w:instrText xml:space="preserve">C. These responses were 1–5 times higher than those of the pristine TiO2 nanorod sensors at the same C2H5OH concentration range. The substantial improvement in the response of the pristine TiO2 nanorods to C2H5OH gas by their encapsulation with ZnO may be attributed to the enhanced absorption and dehydrogenation of ethanol. In addition, the enhanced sensor response of the core–shell nanorods can be attributed partly to changes in resistance due to both the surface depletion layer of each core–shell nanorod and the potential barriers built in the junctions caused by a combination of homointerfaces and heterointerfaces.","container-title":"Applied Physics A","DOI":"10.1007/s00339-013-7964-0","ISSN":"1432-0630","issue":"4","journalAbbreviation":"Appl. Phys. A","language":"en","page":"1223-1229","source":"Springer Link","title":"Enhanced ethanol sensing properties of TiO&lt;sub&gt;2&lt;/sub&gt;/ZnO core–shell nanorod sensors","volume":"115","author":[{"family":"Park","given":"Sunghoon"},{"family":"An","given":"Soyeon"},{"family":"Ko","given":"Hyunsung"},{"family":"Lee","given":"Sangmin"},{"family":"Kim","given":"Hyoun Woo"},{"family":"Lee","given":"Chongmu"}],"issued":{"date-parts":[["2014",6,1]]}}}],"schema":"https://github.com/citation-style-language/schema/raw/master/csl-citation.json"}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46</w:t>
                                  </w:r>
                                  <w:r w:rsidRPr="00F60AC1">
                                    <w:rPr>
                                      <w:rFonts w:ascii="Times New Roman" w:hAnsi="Times New Roman" w:cs="Times New Roman"/>
                                      <w:iCs/>
                                    </w:rPr>
                                    <w:fldChar w:fldCharType="end"/>
                                  </w:r>
                                </w:p>
                              </w:tc>
                            </w:tr>
                            <w:tr w:rsidR="00F83C16" w:rsidRPr="00913E04" w14:paraId="2862F004" w14:textId="77777777" w:rsidTr="00B82A9E">
                              <w:trPr>
                                <w:trHeight w:val="20"/>
                                <w:tblHeader/>
                              </w:trPr>
                              <w:tc>
                                <w:tcPr>
                                  <w:tcW w:w="1091" w:type="dxa"/>
                                  <w:vMerge/>
                                  <w:tcBorders>
                                    <w:top w:val="nil"/>
                                    <w:left w:val="nil"/>
                                    <w:bottom w:val="nil"/>
                                    <w:right w:val="nil"/>
                                  </w:tcBorders>
                                  <w:vAlign w:val="center"/>
                                </w:tcPr>
                                <w:p w14:paraId="7767BF6E" w14:textId="77777777" w:rsidR="00F83C16" w:rsidRPr="00F60AC1" w:rsidRDefault="00F83C16" w:rsidP="00D77CA1">
                                  <w:pPr>
                                    <w:rPr>
                                      <w:rFonts w:ascii="Times New Roman" w:hAnsi="Times New Roman" w:cs="Times New Roman"/>
                                      <w:iCs/>
                                    </w:rPr>
                                  </w:pPr>
                                </w:p>
                              </w:tc>
                              <w:tc>
                                <w:tcPr>
                                  <w:tcW w:w="1858" w:type="dxa"/>
                                  <w:tcBorders>
                                    <w:top w:val="single" w:sz="4" w:space="0" w:color="auto"/>
                                    <w:left w:val="nil"/>
                                    <w:bottom w:val="single" w:sz="4" w:space="0" w:color="auto"/>
                                    <w:right w:val="nil"/>
                                  </w:tcBorders>
                                  <w:vAlign w:val="center"/>
                                </w:tcPr>
                                <w:p w14:paraId="6227D3D9"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TiO</w:t>
                                  </w:r>
                                  <w:r w:rsidRPr="00F60AC1">
                                    <w:rPr>
                                      <w:rFonts w:ascii="Times New Roman" w:hAnsi="Times New Roman" w:cs="Times New Roman"/>
                                      <w:iCs/>
                                      <w:vertAlign w:val="subscript"/>
                                    </w:rPr>
                                    <w:t>2</w:t>
                                  </w:r>
                                  <w:r w:rsidRPr="00F60AC1">
                                    <w:rPr>
                                      <w:rFonts w:ascii="Times New Roman" w:hAnsi="Times New Roman" w:cs="Times New Roman"/>
                                      <w:iCs/>
                                    </w:rPr>
                                    <w:t xml:space="preserve"> nanofibers</w:t>
                                  </w:r>
                                </w:p>
                              </w:tc>
                              <w:tc>
                                <w:tcPr>
                                  <w:tcW w:w="1824" w:type="dxa"/>
                                  <w:tcBorders>
                                    <w:top w:val="single" w:sz="4" w:space="0" w:color="auto"/>
                                    <w:left w:val="nil"/>
                                    <w:bottom w:val="single" w:sz="4" w:space="0" w:color="auto"/>
                                    <w:right w:val="nil"/>
                                  </w:tcBorders>
                                  <w:vAlign w:val="center"/>
                                </w:tcPr>
                                <w:p w14:paraId="2CF71376"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50 – 250</w:t>
                                  </w:r>
                                </w:p>
                              </w:tc>
                              <w:tc>
                                <w:tcPr>
                                  <w:tcW w:w="1142" w:type="dxa"/>
                                  <w:tcBorders>
                                    <w:top w:val="single" w:sz="4" w:space="0" w:color="auto"/>
                                    <w:left w:val="nil"/>
                                    <w:bottom w:val="single" w:sz="4" w:space="0" w:color="auto"/>
                                    <w:right w:val="nil"/>
                                  </w:tcBorders>
                                  <w:vAlign w:val="center"/>
                                </w:tcPr>
                                <w:p w14:paraId="1DB2515D"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top w:val="single" w:sz="4" w:space="0" w:color="auto"/>
                                    <w:left w:val="nil"/>
                                    <w:bottom w:val="single" w:sz="4" w:space="0" w:color="auto"/>
                                    <w:right w:val="nil"/>
                                  </w:tcBorders>
                                  <w:vAlign w:val="center"/>
                                </w:tcPr>
                                <w:p w14:paraId="5CE818CD"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O</w:t>
                                  </w:r>
                                  <w:r w:rsidRPr="00F60AC1">
                                    <w:rPr>
                                      <w:rFonts w:ascii="Times New Roman" w:hAnsi="Times New Roman" w:cs="Times New Roman"/>
                                      <w:iCs/>
                                      <w:vertAlign w:val="subscript"/>
                                    </w:rPr>
                                    <w:t>2</w:t>
                                  </w:r>
                                </w:p>
                              </w:tc>
                              <w:tc>
                                <w:tcPr>
                                  <w:tcW w:w="711" w:type="dxa"/>
                                  <w:tcBorders>
                                    <w:top w:val="single" w:sz="4" w:space="0" w:color="auto"/>
                                    <w:left w:val="nil"/>
                                    <w:bottom w:val="single" w:sz="4" w:space="0" w:color="auto"/>
                                    <w:right w:val="nil"/>
                                  </w:tcBorders>
                                  <w:vAlign w:val="center"/>
                                </w:tcPr>
                                <w:p w14:paraId="4F0C5D45" w14:textId="618848E2"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{"citationID":"ewOKp5si","properties":{"formattedCitation":"\\super 47\\nosupersub{}","plainCitation":"47","noteIndex":0},"citationItems":[{"id":788,"uris":["http://zotero.org/users/8804133/items/LDMXT2G6"],"itemData":{"id":788,"type":"article-journal","abstract":"We fabricated TiO2–ZnO core-shell nanofibers via a novel two-step process. In the first step, the TiO2 core nanofibers were synthesized by electrospinning. Subsequently, the ZnO shell layers were grown in a controlled manner using atomic layer deposition. The methodology proposed in this work is expected to be one of most suitable methods for preparing various kinds of oxide core-shell nanofibers or nanowires. We investigated the O2 sensing properties of the synthesized core-shell nanofibers. Good sensitivity and dynamic repeatability were observed for the sensor, demonstrating that the core-shell nanofibers hold promise for the realization of sensitive and reliable chemical sensors.","container-title":"Journal of the American Ceramic Society","DOI":"10.1111/j.1551-2916.2009.03270.x","ISSN":"1551-2916","issue":"11","language":"en","note":"_eprint: https://ceramics.onlinelibrary.wiley.com/doi/pdf/10.1111/j.1551-2916.2009.03270.x","page":"2551-2554","source":"Wiley Online Library","title":"Synthesis and Gas Sensing Properties of TiO&lt;sub&gt;2&lt;/sub&gt;–ZnO Core-Shell Nanofibers","volume":"92","author":[{"family":"Park","given":"Jae Young"},{"family":"Choi","given":"Sun-Woo"},{"family":"Lee","given":"Jun-Won"},{"family":"Lee","given":"Chongmu"},{"family":"Kim","given":"Sang Sub"}],"issued":{"date-parts":[["2009"]]}}}],"schema":"https://github.com/citation-style-language/schema/raw/master/csl-citation.json"}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47</w:t>
                                  </w:r>
                                  <w:r w:rsidRPr="00F60AC1">
                                    <w:rPr>
                                      <w:rFonts w:ascii="Times New Roman" w:hAnsi="Times New Roman" w:cs="Times New Roman"/>
                                      <w:iCs/>
                                    </w:rPr>
                                    <w:fldChar w:fldCharType="end"/>
                                  </w:r>
                                </w:p>
                              </w:tc>
                            </w:tr>
                            <w:tr w:rsidR="00F83C16" w:rsidRPr="00913E04" w14:paraId="23BBD2D4" w14:textId="77777777" w:rsidTr="00B82A9E">
                              <w:trPr>
                                <w:trHeight w:val="20"/>
                                <w:tblHeader/>
                              </w:trPr>
                              <w:tc>
                                <w:tcPr>
                                  <w:tcW w:w="1091" w:type="dxa"/>
                                  <w:vMerge/>
                                  <w:tcBorders>
                                    <w:top w:val="nil"/>
                                    <w:left w:val="nil"/>
                                    <w:bottom w:val="nil"/>
                                    <w:right w:val="nil"/>
                                  </w:tcBorders>
                                  <w:vAlign w:val="center"/>
                                </w:tcPr>
                                <w:p w14:paraId="769E9C05" w14:textId="77777777" w:rsidR="00F83C16" w:rsidRPr="00F60AC1" w:rsidRDefault="00F83C16" w:rsidP="00D77CA1">
                                  <w:pPr>
                                    <w:rPr>
                                      <w:rFonts w:ascii="Times New Roman" w:hAnsi="Times New Roman" w:cs="Times New Roman"/>
                                      <w:iCs/>
                                    </w:rPr>
                                  </w:pPr>
                                </w:p>
                              </w:tc>
                              <w:tc>
                                <w:tcPr>
                                  <w:tcW w:w="1858" w:type="dxa"/>
                                  <w:tcBorders>
                                    <w:top w:val="single" w:sz="4" w:space="0" w:color="auto"/>
                                    <w:left w:val="nil"/>
                                    <w:bottom w:val="single" w:sz="4" w:space="0" w:color="auto"/>
                                    <w:right w:val="nil"/>
                                  </w:tcBorders>
                                  <w:vAlign w:val="center"/>
                                </w:tcPr>
                                <w:p w14:paraId="3DD47277"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WO</w:t>
                                  </w:r>
                                  <w:r w:rsidRPr="00F60AC1">
                                    <w:rPr>
                                      <w:rFonts w:ascii="Times New Roman" w:hAnsi="Times New Roman" w:cs="Times New Roman"/>
                                      <w:iCs/>
                                      <w:vertAlign w:val="subscript"/>
                                    </w:rPr>
                                    <w:t>3</w:t>
                                  </w:r>
                                  <w:r w:rsidRPr="00F60AC1">
                                    <w:rPr>
                                      <w:rFonts w:ascii="Times New Roman" w:hAnsi="Times New Roman" w:cs="Times New Roman"/>
                                      <w:iCs/>
                                    </w:rPr>
                                    <w:t xml:space="preserve"> </w:t>
                                  </w:r>
                                  <w:proofErr w:type="spellStart"/>
                                  <w:r w:rsidRPr="00F60AC1">
                                    <w:rPr>
                                      <w:rFonts w:ascii="Times New Roman" w:hAnsi="Times New Roman" w:cs="Times New Roman"/>
                                      <w:iCs/>
                                    </w:rPr>
                                    <w:t>nanorods</w:t>
                                  </w:r>
                                  <w:proofErr w:type="spellEnd"/>
                                </w:p>
                              </w:tc>
                              <w:tc>
                                <w:tcPr>
                                  <w:tcW w:w="1824" w:type="dxa"/>
                                  <w:tcBorders>
                                    <w:top w:val="single" w:sz="4" w:space="0" w:color="auto"/>
                                    <w:left w:val="nil"/>
                                    <w:bottom w:val="single" w:sz="4" w:space="0" w:color="auto"/>
                                    <w:right w:val="nil"/>
                                  </w:tcBorders>
                                  <w:vAlign w:val="center"/>
                                </w:tcPr>
                                <w:p w14:paraId="1A380272"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15</w:t>
                                  </w:r>
                                </w:p>
                              </w:tc>
                              <w:tc>
                                <w:tcPr>
                                  <w:tcW w:w="1142" w:type="dxa"/>
                                  <w:tcBorders>
                                    <w:top w:val="single" w:sz="4" w:space="0" w:color="auto"/>
                                    <w:left w:val="nil"/>
                                    <w:bottom w:val="single" w:sz="4" w:space="0" w:color="auto"/>
                                    <w:right w:val="nil"/>
                                  </w:tcBorders>
                                  <w:vAlign w:val="center"/>
                                </w:tcPr>
                                <w:p w14:paraId="71C28044"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top w:val="single" w:sz="4" w:space="0" w:color="auto"/>
                                    <w:left w:val="nil"/>
                                    <w:bottom w:val="single" w:sz="4" w:space="0" w:color="auto"/>
                                    <w:right w:val="nil"/>
                                  </w:tcBorders>
                                  <w:vAlign w:val="center"/>
                                </w:tcPr>
                                <w:p w14:paraId="4DBF9B07"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NO</w:t>
                                  </w:r>
                                  <w:r w:rsidRPr="00F60AC1">
                                    <w:rPr>
                                      <w:rFonts w:ascii="Times New Roman" w:hAnsi="Times New Roman" w:cs="Times New Roman"/>
                                      <w:iCs/>
                                      <w:vertAlign w:val="subscript"/>
                                    </w:rPr>
                                    <w:t>2</w:t>
                                  </w:r>
                                </w:p>
                              </w:tc>
                              <w:tc>
                                <w:tcPr>
                                  <w:tcW w:w="711" w:type="dxa"/>
                                  <w:tcBorders>
                                    <w:top w:val="single" w:sz="4" w:space="0" w:color="auto"/>
                                    <w:left w:val="nil"/>
                                    <w:bottom w:val="single" w:sz="4" w:space="0" w:color="auto"/>
                                    <w:right w:val="nil"/>
                                  </w:tcBorders>
                                  <w:vAlign w:val="center"/>
                                </w:tcPr>
                                <w:p w14:paraId="4AAB2BCA" w14:textId="5786C3AA"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{"citationID":"iK8IS1BI","properties":{"formattedCitation":"\\super 48\\nosupersub{}","plainCitation":"48","noteIndex":0},"citationItems":[{"id":790,"uris":["http://zotero.org/users/8804133/items/5EVTPRB8"],"itemData":{"id":790,"type":"article-journal","abstract":"The influence of the encapsulation of WO3 nanorods with ZnO on the NO2 gas sensing properties was examined. WO3-core/ZnO-shell nanorods were fabricated by a two-step process comprising the catalyst-free thermal evaporation of a mixture of WO3 and graphite powders in an oxidizing atmosphere and atomic layer deposition of ZnO. Multiple networked WO3-core/ZnO-shell nanorod sensors showed the response of 281 % at 5 ppm NO2 at 300 °C. This response value was approximately 9 times larger than that of bare WO3 nanorod sensors at 5 ppm NO2. The response values obtained from the WO3-core/ZnO-shell nanorods in this study were more than 5 times higher than those obtained previously from the SnO2-core/ZnO-shell nanofibers at the same NO2 concentration range. The significant enhancement in the response of WO3 nanorods to NO2 gas by encapsulating them with ZnO can be accounted for based on the space-charge model.","container-title":"Applied Physics A","DOI":"10.1007/s00339-012-7000-9","ISSN":"1432-0630","issue":"1","journalAbbreviation":"Appl. Phys. A","language":"en","page":"53-58","source":"Springer Link","title":"Enhanced NO&lt;sub&gt;2&lt;/sub&gt;gas sensing properties of WO&lt;sub&gt;3&lt;/sub&gt; nanorods encapsulated with ZnO","volume":"108","author":[{"family":"An","given":"Soyeon"},{"family":"Park","given":"Sunghoon"},{"family":"Ko","given":"Hyunsung"},{"family":"Lee","given":"Chongmu"}],"issued":{"date-parts":[["2012",7,1]]}}}],"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48</w:t>
                                  </w:r>
                                  <w:r w:rsidRPr="00F60AC1">
                                    <w:rPr>
                                      <w:rFonts w:ascii="Times New Roman" w:hAnsi="Times New Roman" w:cs="Times New Roman"/>
                                      <w:iCs/>
                                    </w:rPr>
                                    <w:fldChar w:fldCharType="end"/>
                                  </w:r>
                                </w:p>
                              </w:tc>
                            </w:tr>
                            <w:tr w:rsidR="00F83C16" w:rsidRPr="00913E04" w14:paraId="1AAD7124" w14:textId="77777777" w:rsidTr="00B82A9E">
                              <w:trPr>
                                <w:trHeight w:val="20"/>
                                <w:tblHeader/>
                              </w:trPr>
                              <w:tc>
                                <w:tcPr>
                                  <w:tcW w:w="1091" w:type="dxa"/>
                                  <w:vMerge/>
                                  <w:tcBorders>
                                    <w:top w:val="nil"/>
                                    <w:left w:val="nil"/>
                                    <w:bottom w:val="nil"/>
                                    <w:right w:val="nil"/>
                                  </w:tcBorders>
                                  <w:vAlign w:val="center"/>
                                </w:tcPr>
                                <w:p w14:paraId="7793DED0" w14:textId="77777777" w:rsidR="00F83C16" w:rsidRPr="00F60AC1" w:rsidRDefault="00F83C16" w:rsidP="00D77CA1">
                                  <w:pPr>
                                    <w:rPr>
                                      <w:rFonts w:ascii="Times New Roman" w:hAnsi="Times New Roman" w:cs="Times New Roman"/>
                                      <w:iCs/>
                                    </w:rPr>
                                  </w:pPr>
                                </w:p>
                              </w:tc>
                              <w:tc>
                                <w:tcPr>
                                  <w:tcW w:w="1858" w:type="dxa"/>
                                  <w:tcBorders>
                                    <w:top w:val="single" w:sz="4" w:space="0" w:color="auto"/>
                                    <w:left w:val="nil"/>
                                    <w:bottom w:val="single" w:sz="4" w:space="0" w:color="auto"/>
                                    <w:right w:val="nil"/>
                                  </w:tcBorders>
                                  <w:vAlign w:val="center"/>
                                </w:tcPr>
                                <w:p w14:paraId="7ED7BC8E"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In</w:t>
                                  </w:r>
                                  <w:r w:rsidRPr="00F60AC1">
                                    <w:rPr>
                                      <w:rFonts w:ascii="Times New Roman" w:hAnsi="Times New Roman" w:cs="Times New Roman"/>
                                      <w:iCs/>
                                      <w:vertAlign w:val="subscript"/>
                                    </w:rPr>
                                    <w:t>2</w:t>
                                  </w:r>
                                  <w:r w:rsidRPr="00F60AC1">
                                    <w:rPr>
                                      <w:rFonts w:ascii="Times New Roman" w:hAnsi="Times New Roman" w:cs="Times New Roman"/>
                                      <w:iCs/>
                                    </w:rPr>
                                    <w:t>O</w:t>
                                  </w:r>
                                  <w:r w:rsidRPr="00F60AC1">
                                    <w:rPr>
                                      <w:rFonts w:ascii="Times New Roman" w:hAnsi="Times New Roman" w:cs="Times New Roman"/>
                                      <w:iCs/>
                                      <w:vertAlign w:val="subscript"/>
                                    </w:rPr>
                                    <w:t>3</w:t>
                                  </w:r>
                                  <w:r w:rsidRPr="00F60AC1">
                                    <w:rPr>
                                      <w:rFonts w:ascii="Times New Roman" w:hAnsi="Times New Roman" w:cs="Times New Roman"/>
                                      <w:iCs/>
                                    </w:rPr>
                                    <w:t xml:space="preserve"> nanowires</w:t>
                                  </w:r>
                                </w:p>
                              </w:tc>
                              <w:tc>
                                <w:tcPr>
                                  <w:tcW w:w="1824" w:type="dxa"/>
                                  <w:tcBorders>
                                    <w:top w:val="single" w:sz="4" w:space="0" w:color="auto"/>
                                    <w:left w:val="nil"/>
                                    <w:bottom w:val="single" w:sz="4" w:space="0" w:color="auto"/>
                                    <w:right w:val="nil"/>
                                  </w:tcBorders>
                                  <w:vAlign w:val="center"/>
                                </w:tcPr>
                                <w:p w14:paraId="3569A27A"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10 – 53</w:t>
                                  </w:r>
                                </w:p>
                              </w:tc>
                              <w:tc>
                                <w:tcPr>
                                  <w:tcW w:w="1142" w:type="dxa"/>
                                  <w:tcBorders>
                                    <w:top w:val="single" w:sz="4" w:space="0" w:color="auto"/>
                                    <w:left w:val="nil"/>
                                    <w:bottom w:val="single" w:sz="4" w:space="0" w:color="auto"/>
                                    <w:right w:val="nil"/>
                                  </w:tcBorders>
                                  <w:vAlign w:val="center"/>
                                </w:tcPr>
                                <w:p w14:paraId="308AE4C8"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top w:val="single" w:sz="4" w:space="0" w:color="auto"/>
                                    <w:left w:val="nil"/>
                                    <w:bottom w:val="single" w:sz="4" w:space="0" w:color="auto"/>
                                    <w:right w:val="nil"/>
                                  </w:tcBorders>
                                  <w:vAlign w:val="center"/>
                                </w:tcPr>
                                <w:p w14:paraId="5B77AAEA" w14:textId="77777777" w:rsidR="00F83C16" w:rsidRPr="00F60AC1" w:rsidRDefault="00F83C16" w:rsidP="00D77CA1">
                                  <w:pPr>
                                    <w:rPr>
                                      <w:rFonts w:ascii="Times New Roman" w:hAnsi="Times New Roman" w:cs="Times New Roman"/>
                                      <w:iCs/>
                                    </w:rPr>
                                  </w:pPr>
                                  <w:r w:rsidRPr="00F60AC1">
                                    <w:rPr>
                                      <w:rFonts w:ascii="Times New Roman" w:eastAsia="ScalaSansLF-Regular" w:hAnsi="Times New Roman" w:cs="Times New Roman"/>
                                    </w:rPr>
                                    <w:t>C</w:t>
                                  </w:r>
                                  <w:r w:rsidRPr="00F60AC1">
                                    <w:rPr>
                                      <w:rFonts w:ascii="Times New Roman" w:eastAsia="ScalaSansLF-Regular" w:hAnsi="Times New Roman" w:cs="Times New Roman"/>
                                      <w:vertAlign w:val="subscript"/>
                                    </w:rPr>
                                    <w:t>2</w:t>
                                  </w:r>
                                  <w:r w:rsidRPr="00F60AC1">
                                    <w:rPr>
                                      <w:rFonts w:ascii="Times New Roman" w:eastAsia="ScalaSansLF-Regular" w:hAnsi="Times New Roman" w:cs="Times New Roman"/>
                                    </w:rPr>
                                    <w:t>H</w:t>
                                  </w:r>
                                  <w:r w:rsidRPr="00F60AC1">
                                    <w:rPr>
                                      <w:rFonts w:ascii="Times New Roman" w:eastAsia="ScalaSansLF-Regular" w:hAnsi="Times New Roman" w:cs="Times New Roman"/>
                                      <w:vertAlign w:val="subscript"/>
                                    </w:rPr>
                                    <w:t>5</w:t>
                                  </w:r>
                                  <w:r w:rsidRPr="00F60AC1">
                                    <w:rPr>
                                      <w:rFonts w:ascii="Times New Roman" w:eastAsia="ScalaSansLF-Regular" w:hAnsi="Times New Roman" w:cs="Times New Roman"/>
                                    </w:rPr>
                                    <w:t>OH</w:t>
                                  </w:r>
                                </w:p>
                              </w:tc>
                              <w:tc>
                                <w:tcPr>
                                  <w:tcW w:w="711" w:type="dxa"/>
                                  <w:tcBorders>
                                    <w:top w:val="single" w:sz="4" w:space="0" w:color="auto"/>
                                    <w:left w:val="nil"/>
                                    <w:bottom w:val="single" w:sz="4" w:space="0" w:color="auto"/>
                                    <w:right w:val="nil"/>
                                  </w:tcBorders>
                                  <w:vAlign w:val="center"/>
                                </w:tcPr>
                                <w:p w14:paraId="18E4C02E" w14:textId="5DF9AC4D"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{"citationID":"nrnltI9o","properties":{"formattedCitation":"\\super 49\\nosupersub{}","plainCitation":"49","noteIndex":0},"citationItems":[{"id":806,"uris":["http://zotero.org/users/8804133/items/2T2BBRS2"],"itemData":{"id":806,"type":"article-journal","abstract":"This study examined the gas sensing mechanism of multiple networked core–shell nanowire sensors. The ethanol gas sensing properties of In2O3/ZnO core–shell nanowires synthesized by the thermal evaporation of indium powder in an oxidizing atmosphere followed by the atomic layer deposition of ZnO were examined as an example. The pristine In2O3 nanowires and In2O3-core/ZnO-shell nanowires exhibited responses of </w:instrText>
                                  </w:r>
                                  <w:r>
                                    <w:rPr>
                                      <w:rFonts w:ascii="Cambria Math" w:hAnsi="Cambria Math" w:cs="Cambria Math"/>
                                      <w:iCs/>
                                    </w:rPr>
                                    <w:instrText>∼</w:instrText>
                                  </w:r>
                                  <w:r>
                                    <w:rPr>
                                      <w:rFonts w:ascii="Times New Roman" w:hAnsi="Times New Roman" w:cs="Times New Roman"/>
                                      <w:iCs/>
                                    </w:rPr>
                                    <w:instrText xml:space="preserve">30% and </w:instrText>
                                  </w:r>
                                  <w:r>
                                    <w:rPr>
                                      <w:rFonts w:ascii="Cambria Math" w:hAnsi="Cambria Math" w:cs="Cambria Math"/>
                                      <w:iCs/>
                                    </w:rPr>
                                    <w:instrText>∼</w:instrText>
                                  </w:r>
                                  <w:r>
                                    <w:rPr>
                                      <w:rFonts w:ascii="Times New Roman" w:hAnsi="Times New Roman" w:cs="Times New Roman"/>
                                      <w:iCs/>
                                    </w:rPr>
                                    <w:instrText xml:space="preserve">196%, respectively, to 1000 ppm ethanol at 300 °C. The response of the core–shell nanostructures to ethanol also showed a strong dependence on the shell layer width. The strongest response to ethanol was obtained with a shell layer thickness of </w:instrText>
                                  </w:r>
                                  <w:r>
                                    <w:rPr>
                                      <w:rFonts w:ascii="Cambria Math" w:hAnsi="Cambria Math" w:cs="Cambria Math"/>
                                      <w:iCs/>
                                    </w:rPr>
                                    <w:instrText>∼</w:instrText>
                                  </w:r>
                                  <w:r>
                                    <w:rPr>
                                      <w:rFonts w:ascii="Times New Roman" w:hAnsi="Times New Roman" w:cs="Times New Roman"/>
                                      <w:iCs/>
                                    </w:rPr>
                                    <w:instrText xml:space="preserve">44 nm corresponding to 2λD, where λD is the Debye length of ZnO. The enhanced sensing properties of the core–shell nanowires toward ethanol can be explained based on the potential barrier-controlled carrier transport model combined with the surface depletion model; the former is predominant over the latter.","container-title":"ACS Applied Materials &amp; Interfaces","DOI":"10.1021/am501975v","ISSN":"1944-8244","issue":"12","journalAbbreviation":"ACS Appl. Mater. Interfaces","note":"publisher: American Chemical Society","page":"9595-9600","source":"ACS Publications","title":"Role of the Interfaces in Multiple Networked One-Dimensional Core–Shell Nanostructured Gas Sensors","volume":"6","author":[{"family":"Park","given":"Sunghoon"},{"family":"Ko","given":"Hyunsung"},{"family":"Kim","given":"Soohyun"},{"family":"Lee","given":"Chongmu"}],"issued":{"date-parts":[["2014",6,25]]}}}],"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49</w:t>
                                  </w:r>
                                  <w:r w:rsidRPr="00F60AC1">
                                    <w:rPr>
                                      <w:rFonts w:ascii="Times New Roman" w:hAnsi="Times New Roman" w:cs="Times New Roman"/>
                                      <w:iCs/>
                                    </w:rPr>
                                    <w:fldChar w:fldCharType="end"/>
                                  </w:r>
                                </w:p>
                              </w:tc>
                            </w:tr>
                            <w:tr w:rsidR="00F83C16" w:rsidRPr="00913E04" w14:paraId="7A81F13C" w14:textId="77777777" w:rsidTr="00B82A9E">
                              <w:trPr>
                                <w:trHeight w:val="20"/>
                                <w:tblHeader/>
                              </w:trPr>
                              <w:tc>
                                <w:tcPr>
                                  <w:tcW w:w="1091" w:type="dxa"/>
                                  <w:vMerge/>
                                  <w:tcBorders>
                                    <w:top w:val="nil"/>
                                    <w:left w:val="nil"/>
                                    <w:bottom w:val="nil"/>
                                    <w:right w:val="nil"/>
                                  </w:tcBorders>
                                  <w:vAlign w:val="center"/>
                                </w:tcPr>
                                <w:p w14:paraId="0ADA300C" w14:textId="77777777" w:rsidR="00F83C16" w:rsidRPr="00F60AC1" w:rsidRDefault="00F83C16" w:rsidP="00D77CA1">
                                  <w:pPr>
                                    <w:rPr>
                                      <w:rFonts w:ascii="Times New Roman" w:hAnsi="Times New Roman" w:cs="Times New Roman"/>
                                      <w:iCs/>
                                    </w:rPr>
                                  </w:pPr>
                                </w:p>
                              </w:tc>
                              <w:tc>
                                <w:tcPr>
                                  <w:tcW w:w="1858" w:type="dxa"/>
                                  <w:tcBorders>
                                    <w:top w:val="single" w:sz="4" w:space="0" w:color="auto"/>
                                    <w:left w:val="nil"/>
                                    <w:bottom w:val="single" w:sz="4" w:space="0" w:color="auto"/>
                                    <w:right w:val="nil"/>
                                  </w:tcBorders>
                                  <w:vAlign w:val="center"/>
                                </w:tcPr>
                                <w:p w14:paraId="6F71F826"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CuO</w:t>
                                  </w:r>
                                  <w:proofErr w:type="spellEnd"/>
                                  <w:r w:rsidRPr="00F60AC1">
                                    <w:rPr>
                                      <w:rFonts w:ascii="Times New Roman" w:hAnsi="Times New Roman" w:cs="Times New Roman"/>
                                      <w:iCs/>
                                    </w:rPr>
                                    <w:t xml:space="preserve"> </w:t>
                                  </w:r>
                                  <w:proofErr w:type="spellStart"/>
                                  <w:r w:rsidRPr="00F60AC1">
                                    <w:rPr>
                                      <w:rFonts w:ascii="Times New Roman" w:hAnsi="Times New Roman" w:cs="Times New Roman"/>
                                      <w:iCs/>
                                    </w:rPr>
                                    <w:t>nanorods</w:t>
                                  </w:r>
                                  <w:proofErr w:type="spellEnd"/>
                                </w:p>
                              </w:tc>
                              <w:tc>
                                <w:tcPr>
                                  <w:tcW w:w="1824" w:type="dxa"/>
                                  <w:tcBorders>
                                    <w:top w:val="single" w:sz="4" w:space="0" w:color="auto"/>
                                    <w:left w:val="nil"/>
                                    <w:bottom w:val="single" w:sz="4" w:space="0" w:color="auto"/>
                                    <w:right w:val="nil"/>
                                  </w:tcBorders>
                                  <w:vAlign w:val="center"/>
                                </w:tcPr>
                                <w:p w14:paraId="0249C810"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9</w:t>
                                  </w:r>
                                </w:p>
                              </w:tc>
                              <w:tc>
                                <w:tcPr>
                                  <w:tcW w:w="1142" w:type="dxa"/>
                                  <w:tcBorders>
                                    <w:top w:val="single" w:sz="4" w:space="0" w:color="auto"/>
                                    <w:left w:val="nil"/>
                                    <w:bottom w:val="single" w:sz="4" w:space="0" w:color="auto"/>
                                    <w:right w:val="nil"/>
                                  </w:tcBorders>
                                  <w:vAlign w:val="center"/>
                                </w:tcPr>
                                <w:p w14:paraId="638CC3D5"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n–p</w:t>
                                  </w:r>
                                </w:p>
                              </w:tc>
                              <w:tc>
                                <w:tcPr>
                                  <w:tcW w:w="2426" w:type="dxa"/>
                                  <w:tcBorders>
                                    <w:top w:val="single" w:sz="4" w:space="0" w:color="auto"/>
                                    <w:left w:val="nil"/>
                                    <w:bottom w:val="single" w:sz="4" w:space="0" w:color="auto"/>
                                    <w:right w:val="nil"/>
                                  </w:tcBorders>
                                  <w:vAlign w:val="center"/>
                                </w:tcPr>
                                <w:p w14:paraId="2A41C129"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NO</w:t>
                                  </w:r>
                                  <w:r w:rsidRPr="00F60AC1">
                                    <w:rPr>
                                      <w:rFonts w:ascii="Times New Roman" w:hAnsi="Times New Roman" w:cs="Times New Roman"/>
                                      <w:iCs/>
                                      <w:vertAlign w:val="subscript"/>
                                    </w:rPr>
                                    <w:t>2</w:t>
                                  </w:r>
                                </w:p>
                              </w:tc>
                              <w:tc>
                                <w:tcPr>
                                  <w:tcW w:w="711" w:type="dxa"/>
                                  <w:tcBorders>
                                    <w:top w:val="single" w:sz="4" w:space="0" w:color="auto"/>
                                    <w:left w:val="nil"/>
                                    <w:bottom w:val="single" w:sz="4" w:space="0" w:color="auto"/>
                                    <w:right w:val="nil"/>
                                  </w:tcBorders>
                                  <w:vAlign w:val="center"/>
                                </w:tcPr>
                                <w:p w14:paraId="379C1943" w14:textId="061C5971"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{"citationID":"smGexSHY","properties":{"formattedCitation":"\\super 50\\nosupersub{}","plainCitation":"50","noteIndex":0},"citationItems":[{"id":794,"uris":["http://zotero.org/users/8804133/items/YK7KSG2N"],"itemData":{"id":794,"type":"article-journal","abstract":"CuO-core/ZnO-shell one-dimensional nanostructures have been fabricated by a two-step process: thermal oxidation of a copper foil and atomic layer deposition of ZnO. The structure and gas sensing properties of the nanostructures have been investigated by using scanning electron microscopy, transmission electron microscopy, X-ray diffraction, energy-dispersive X-ray analysis, and PL spectroscopy techniques. The nanostructures were found to have a form of nanorods with the diameters in a range from a few tens to a few hundreds of nanometers and the lengths of a few tens of micrometers. The CuO cores had a crystalline monoclinic structure, whereas the ZnO shells had an amorphous structure. The gas sensors fabricated from multiple networked CuO-core/ZnO-shell nanorods showed somewhat degraded electrical responses to NO2 at 300 °C. This degradation may be due to the opposite behaviors of the CuO core and ZnO shell. Copyright © 2012 John Wiley &amp; Sons, Ltd.","container-title":"Surface and Interface Analysis","DOI":"10.1002/sia.4994","ISSN":"1096-9918","issue":"11-12","language":"en","note":"_eprint: https://analyticalsciencejournals.onlinelibrary.wiley.com/doi/pdf/10.1002/sia.4994","page":"1534-1537","source":"Wiley Online Library","title":"NO&lt;sub&gt;2&lt;/sub&gt; gas sensing properties of ZnO sheathed CuO nanorods","volume":"44","author":[{"family":"Jin","given":"Changhyun"},{"family":"Kim","given":"Hyunsu"},{"family":"Park","given":"Sunghoon"},{"family":"Choi","given":"Sun-Woo"},{"family":"Kim","given":"Sang Sub"},{"family":"Lee","given":"Chongmu"}],"issued":{"date-parts":[["2012"]]}}}],"schema":"https://github.com/citation-style-language/schema/raw/master/csl-citation.json"}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50</w:t>
                                  </w:r>
                                  <w:r w:rsidRPr="00F60AC1">
                                    <w:rPr>
                                      <w:rFonts w:ascii="Times New Roman" w:hAnsi="Times New Roman" w:cs="Times New Roman"/>
                                      <w:iCs/>
                                    </w:rPr>
                                    <w:fldChar w:fldCharType="end"/>
                                  </w:r>
                                </w:p>
                              </w:tc>
                            </w:tr>
                            <w:tr w:rsidR="00F83C16" w:rsidRPr="00913E04" w14:paraId="5147A038" w14:textId="77777777" w:rsidTr="00B82A9E">
                              <w:trPr>
                                <w:trHeight w:val="20"/>
                                <w:tblHeader/>
                              </w:trPr>
                              <w:tc>
                                <w:tcPr>
                                  <w:tcW w:w="1091" w:type="dxa"/>
                                  <w:vMerge/>
                                  <w:tcBorders>
                                    <w:top w:val="nil"/>
                                    <w:left w:val="nil"/>
                                    <w:bottom w:val="nil"/>
                                    <w:right w:val="nil"/>
                                  </w:tcBorders>
                                  <w:vAlign w:val="center"/>
                                </w:tcPr>
                                <w:p w14:paraId="66107917" w14:textId="77777777" w:rsidR="00F83C16" w:rsidRPr="00F60AC1" w:rsidRDefault="00F83C16" w:rsidP="00D77CA1">
                                  <w:pPr>
                                    <w:rPr>
                                      <w:rFonts w:ascii="Times New Roman" w:hAnsi="Times New Roman" w:cs="Times New Roman"/>
                                      <w:iCs/>
                                    </w:rPr>
                                  </w:pPr>
                                </w:p>
                              </w:tc>
                              <w:tc>
                                <w:tcPr>
                                  <w:tcW w:w="1858" w:type="dxa"/>
                                  <w:tcBorders>
                                    <w:top w:val="single" w:sz="4" w:space="0" w:color="auto"/>
                                    <w:left w:val="nil"/>
                                    <w:bottom w:val="single" w:sz="4" w:space="0" w:color="auto"/>
                                    <w:right w:val="nil"/>
                                  </w:tcBorders>
                                  <w:vAlign w:val="center"/>
                                </w:tcPr>
                                <w:p w14:paraId="21024F95"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CuO</w:t>
                                  </w:r>
                                  <w:proofErr w:type="spellEnd"/>
                                  <w:r w:rsidRPr="00F60AC1">
                                    <w:rPr>
                                      <w:rFonts w:ascii="Times New Roman" w:hAnsi="Times New Roman" w:cs="Times New Roman"/>
                                      <w:iCs/>
                                    </w:rPr>
                                    <w:t xml:space="preserve"> nanowires</w:t>
                                  </w:r>
                                </w:p>
                              </w:tc>
                              <w:tc>
                                <w:tcPr>
                                  <w:tcW w:w="1824" w:type="dxa"/>
                                  <w:tcBorders>
                                    <w:top w:val="single" w:sz="4" w:space="0" w:color="auto"/>
                                    <w:left w:val="nil"/>
                                    <w:bottom w:val="single" w:sz="4" w:space="0" w:color="auto"/>
                                    <w:right w:val="nil"/>
                                  </w:tcBorders>
                                  <w:vAlign w:val="center"/>
                                </w:tcPr>
                                <w:p w14:paraId="70B3D401"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5 – 110</w:t>
                                  </w:r>
                                </w:p>
                              </w:tc>
                              <w:tc>
                                <w:tcPr>
                                  <w:tcW w:w="1142" w:type="dxa"/>
                                  <w:tcBorders>
                                    <w:top w:val="single" w:sz="4" w:space="0" w:color="auto"/>
                                    <w:left w:val="nil"/>
                                    <w:bottom w:val="single" w:sz="4" w:space="0" w:color="auto"/>
                                    <w:right w:val="nil"/>
                                  </w:tcBorders>
                                  <w:vAlign w:val="center"/>
                                </w:tcPr>
                                <w:p w14:paraId="3DD91224"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n–p</w:t>
                                  </w:r>
                                </w:p>
                              </w:tc>
                              <w:tc>
                                <w:tcPr>
                                  <w:tcW w:w="2426" w:type="dxa"/>
                                  <w:tcBorders>
                                    <w:top w:val="single" w:sz="4" w:space="0" w:color="auto"/>
                                    <w:left w:val="nil"/>
                                    <w:bottom w:val="single" w:sz="4" w:space="0" w:color="auto"/>
                                    <w:right w:val="nil"/>
                                  </w:tcBorders>
                                  <w:vAlign w:val="center"/>
                                </w:tcPr>
                                <w:p w14:paraId="4B99B895"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w:t>
                                  </w:r>
                                  <w:r w:rsidRPr="00F60AC1">
                                    <w:rPr>
                                      <w:rFonts w:ascii="Times New Roman" w:hAnsi="Times New Roman" w:cs="Times New Roman"/>
                                      <w:iCs/>
                                      <w:vertAlign w:val="subscript"/>
                                    </w:rPr>
                                    <w:t>6</w:t>
                                  </w:r>
                                  <w:r w:rsidRPr="00F60AC1">
                                    <w:rPr>
                                      <w:rFonts w:ascii="Times New Roman" w:hAnsi="Times New Roman" w:cs="Times New Roman"/>
                                      <w:iCs/>
                                    </w:rPr>
                                    <w:t>H</w:t>
                                  </w:r>
                                  <w:r w:rsidRPr="00F60AC1">
                                    <w:rPr>
                                      <w:rFonts w:ascii="Times New Roman" w:hAnsi="Times New Roman" w:cs="Times New Roman"/>
                                      <w:iCs/>
                                      <w:vertAlign w:val="subscript"/>
                                    </w:rPr>
                                    <w:t>6</w:t>
                                  </w:r>
                                </w:p>
                              </w:tc>
                              <w:tc>
                                <w:tcPr>
                                  <w:tcW w:w="711" w:type="dxa"/>
                                  <w:tcBorders>
                                    <w:top w:val="single" w:sz="4" w:space="0" w:color="auto"/>
                                    <w:left w:val="nil"/>
                                    <w:bottom w:val="single" w:sz="4" w:space="0" w:color="auto"/>
                                    <w:right w:val="nil"/>
                                  </w:tcBorders>
                                  <w:vAlign w:val="center"/>
                                </w:tcPr>
                                <w:p w14:paraId="634B0D3C" w14:textId="7A89177D"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{"citationID":"9b9J6beo","properties":{"formattedCitation":"\\super 51\\nosupersub{}","plainCitation":"51","noteIndex":0},"citationItems":[{"id":634,"uris":["http://zotero.org/users/8804133/items/ZXSV5S56"],"itemData":{"id":634,"type":"article-journal","abstract":"We report on the sensing properties of p–n CuO–ZnO core–shell nanowires (C–S NWs) for reducing gases. The C–S NWs were synthesized by a two-step process: first, core p–CuO nanowires were prepared by thermal oxidation on patterned interdigital electrodes, forming a network; and second, the n–ZnO shell layers were subsequently deposited by atomic layer deposition (ALD). The ZnO shell thickness was controlled by changing the number of ALD cycles between 5–110 nm. The sensing properties of the C–S NWs were investigated for the typical reducing gases CO and C6H6. At 35 nm shell thickness, the C–S NWs showed the highest CO and C6H6 sensing ability, superior to that of pristine p–CuO nanowires. The sensing mechanism of the p–n C–S NWs is based on the radial modulation of an electron-depletion region in the ZnO shell layer, which occurs during the interaction between the reducing gas molecules and the adsorbed oxygen species and causes a pronounced change in resistance. This demonstrates that the radial modulation of the conducting channel is a universal sensing principle operating in p–n type C–S structures.","container-title":"Sensors and Actuators B: Chemical","DOI":"10.1016/j.snb.2015.08.062","ISSN":"09254005","journalAbbreviation":"Sensors and Actuators B: Chemical","language":"en","page":"249-256","source":"DOI.org (Crossref)","title":"Optimum shell thickness and underlying sensing mechanism in p–n CuO–ZnO core–shell nanowires","volume":"222","author":[{"family":"Kim","given":"Jae-Hun"},{"family":"Katoch","given":"Akash"},{"family":"Kim","given":"Sang Sub"}],"issued":{"date-parts":[["2016",1]]}}}],"schema":"https://github.com/citation-style-language/schema/raw/master/csl-citation.json"}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51</w:t>
                                  </w:r>
                                  <w:r w:rsidRPr="00F60AC1">
                                    <w:rPr>
                                      <w:rFonts w:ascii="Times New Roman" w:hAnsi="Times New Roman" w:cs="Times New Roman"/>
                                      <w:iCs/>
                                    </w:rPr>
                                    <w:fldChar w:fldCharType="end"/>
                                  </w:r>
                                </w:p>
                              </w:tc>
                            </w:tr>
                            <w:tr w:rsidR="00F83C16" w:rsidRPr="00913E04" w14:paraId="03ADD7C9" w14:textId="77777777" w:rsidTr="00B82A9E">
                              <w:trPr>
                                <w:trHeight w:val="70"/>
                                <w:tblHeader/>
                              </w:trPr>
                              <w:tc>
                                <w:tcPr>
                                  <w:tcW w:w="1091" w:type="dxa"/>
                                  <w:vMerge/>
                                  <w:tcBorders>
                                    <w:top w:val="nil"/>
                                    <w:left w:val="nil"/>
                                    <w:bottom w:val="single" w:sz="4" w:space="0" w:color="auto"/>
                                    <w:right w:val="nil"/>
                                  </w:tcBorders>
                                  <w:vAlign w:val="center"/>
                                </w:tcPr>
                                <w:p w14:paraId="43DA73FD" w14:textId="77777777" w:rsidR="00F83C16" w:rsidRPr="00F60AC1" w:rsidRDefault="00F83C16" w:rsidP="00D77CA1">
                                  <w:pPr>
                                    <w:rPr>
                                      <w:rFonts w:ascii="Times New Roman" w:hAnsi="Times New Roman" w:cs="Times New Roman"/>
                                      <w:iCs/>
                                    </w:rPr>
                                  </w:pPr>
                                </w:p>
                              </w:tc>
                              <w:tc>
                                <w:tcPr>
                                  <w:tcW w:w="1858" w:type="dxa"/>
                                  <w:tcBorders>
                                    <w:top w:val="single" w:sz="4" w:space="0" w:color="auto"/>
                                    <w:left w:val="nil"/>
                                    <w:bottom w:val="single" w:sz="4" w:space="0" w:color="auto"/>
                                    <w:right w:val="nil"/>
                                  </w:tcBorders>
                                  <w:vAlign w:val="center"/>
                                </w:tcPr>
                                <w:p w14:paraId="2EA07D1D"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CuO</w:t>
                                  </w:r>
                                  <w:proofErr w:type="spellEnd"/>
                                  <w:r w:rsidRPr="00F60AC1">
                                    <w:rPr>
                                      <w:rFonts w:ascii="Times New Roman" w:hAnsi="Times New Roman" w:cs="Times New Roman"/>
                                      <w:iCs/>
                                    </w:rPr>
                                    <w:t xml:space="preserve"> nanofibers</w:t>
                                  </w:r>
                                </w:p>
                              </w:tc>
                              <w:tc>
                                <w:tcPr>
                                  <w:tcW w:w="1824" w:type="dxa"/>
                                  <w:tcBorders>
                                    <w:top w:val="single" w:sz="4" w:space="0" w:color="auto"/>
                                    <w:left w:val="nil"/>
                                    <w:bottom w:val="single" w:sz="4" w:space="0" w:color="auto"/>
                                    <w:right w:val="nil"/>
                                  </w:tcBorders>
                                  <w:vAlign w:val="center"/>
                                </w:tcPr>
                                <w:p w14:paraId="5DEC90F5"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5 – 200</w:t>
                                  </w:r>
                                </w:p>
                              </w:tc>
                              <w:tc>
                                <w:tcPr>
                                  <w:tcW w:w="1142" w:type="dxa"/>
                                  <w:tcBorders>
                                    <w:top w:val="single" w:sz="4" w:space="0" w:color="auto"/>
                                    <w:left w:val="nil"/>
                                    <w:bottom w:val="single" w:sz="4" w:space="0" w:color="auto"/>
                                    <w:right w:val="nil"/>
                                  </w:tcBorders>
                                  <w:vAlign w:val="center"/>
                                </w:tcPr>
                                <w:p w14:paraId="5781F586"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n–p</w:t>
                                  </w:r>
                                </w:p>
                              </w:tc>
                              <w:tc>
                                <w:tcPr>
                                  <w:tcW w:w="2426" w:type="dxa"/>
                                  <w:tcBorders>
                                    <w:top w:val="single" w:sz="4" w:space="0" w:color="auto"/>
                                    <w:left w:val="nil"/>
                                    <w:bottom w:val="single" w:sz="4" w:space="0" w:color="auto"/>
                                    <w:right w:val="nil"/>
                                  </w:tcBorders>
                                  <w:vAlign w:val="center"/>
                                </w:tcPr>
                                <w:p w14:paraId="2FB4EC73"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CO</w:t>
                                  </w:r>
                                </w:p>
                              </w:tc>
                              <w:tc>
                                <w:tcPr>
                                  <w:tcW w:w="711" w:type="dxa"/>
                                  <w:tcBorders>
                                    <w:top w:val="single" w:sz="4" w:space="0" w:color="auto"/>
                                    <w:left w:val="nil"/>
                                    <w:bottom w:val="single" w:sz="4" w:space="0" w:color="auto"/>
                                    <w:right w:val="nil"/>
                                  </w:tcBorders>
                                  <w:vAlign w:val="center"/>
                                </w:tcPr>
                                <w:p w14:paraId="4ADFB84A" w14:textId="40955093"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sidRPr="00F60AC1">
                                    <w:rPr>
                                      <w:rFonts w:ascii="Times New Roman" w:hAnsi="Times New Roman" w:cs="Times New Roman"/>
                                      <w:iCs/>
                                    </w:rPr>
                                    <w:instrText xml:space="preserve"> ADDIN ZOTERO_ITEM CSL_CITATION {"citationID":"NEAqiEGh","properties":{"formattedCitation":"\\super 31\\nosupersub{}","plainCitation":"31","noteIndex":0},"citationItems":[{"id":624,"uris":["http://zotero.org/users/8804133/items/33RUUD4W"],"itemData":{"id":624,"type":"article-journal","abstract":"We have devised a sensor system comprising p-CuO/n-ZnO core–shell nanoﬁbers (CS nanoﬁbers) for the detection of reducing gases with a very low concentration. The CS nanoﬁbers were prepared by a two-step process as follows: (1) synthesis of core CuO nanoﬁbers by electrospinning, and (2) subsequent deposition of uniform ZnO shell layers by atomic layer deposition. We have estimated the sensing capabilities of CS nanoﬁbers with respect to CO gas, revealing that the thickness of the shell layer needs to be optimized to obtain the best sensing properties. It is found that the p-CuO/n-ZnO CS structures are suitable for detecting reducing gases at extremely low concentrations. The associated sensing mechanism is proposed on the basis of the radial modulation of an electron-depleted region in the shell layer.","container-title":"Nanotechnology","DOI":"10.1088/0957-4484/25/17/175501","ISSN":"0957-4484, 1361-6528","issue":"17","journalAbbreviation":"Nanotechnology","language":"en","page":"175501","source":"DOI.org (Crossref)","title":"Mechanism and prominent enhancement of sensing ability to reducing gases in p/n core–shell nanofiber","volume":"25","author":[{"family":"Katoch","given":"Akash"},{"family":"Choi","given":"Sun-Woo"},{"family":"Sun","given":"Gun-Joo"},{"family":"Kim","given":"Hyoun Woo"},{"family":"Kim","given":"Sang Sub"}],"issued":{"date-parts":[["2014",5,2]]}}}],"schema":"https://github.com/citation-style-language/schema/raw/master/csl-citation.json"} </w:instrText>
                                  </w:r>
                                  <w:r w:rsidRPr="00F60AC1">
                                    <w:rPr>
                                      <w:rFonts w:ascii="Times New Roman" w:hAnsi="Times New Roman" w:cs="Times New Roman"/>
                                      <w:iCs/>
                                    </w:rPr>
                                    <w:fldChar w:fldCharType="separate"/>
                                  </w:r>
                                  <w:r w:rsidRPr="00F60AC1">
                                    <w:rPr>
                                      <w:rFonts w:ascii="Times New Roman" w:hAnsi="Times New Roman" w:cs="Times New Roman"/>
                                      <w:vertAlign w:val="superscript"/>
                                    </w:rPr>
                                    <w:t>31</w:t>
                                  </w:r>
                                  <w:r w:rsidRPr="00F60AC1">
                                    <w:rPr>
                                      <w:rFonts w:ascii="Times New Roman" w:hAnsi="Times New Roman" w:cs="Times New Roman"/>
                                      <w:iCs/>
                                    </w:rPr>
                                    <w:fldChar w:fldCharType="end"/>
                                  </w:r>
                                </w:p>
                              </w:tc>
                            </w:tr>
                            <w:tr w:rsidR="00F83C16" w:rsidRPr="00913E04" w14:paraId="383DD154" w14:textId="77777777" w:rsidTr="00B82A9E">
                              <w:trPr>
                                <w:trHeight w:val="20"/>
                                <w:tblHeader/>
                              </w:trPr>
                              <w:tc>
                                <w:tcPr>
                                  <w:tcW w:w="1091" w:type="dxa"/>
                                  <w:vMerge w:val="restart"/>
                                  <w:tcBorders>
                                    <w:left w:val="nil"/>
                                    <w:bottom w:val="nil"/>
                                    <w:right w:val="nil"/>
                                  </w:tcBorders>
                                  <w:vAlign w:val="center"/>
                                </w:tcPr>
                                <w:p w14:paraId="3F3BF8E2"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SnO</w:t>
                                  </w:r>
                                  <w:r w:rsidRPr="00F60AC1">
                                    <w:rPr>
                                      <w:rFonts w:ascii="Times New Roman" w:hAnsi="Times New Roman" w:cs="Times New Roman"/>
                                      <w:iCs/>
                                      <w:vertAlign w:val="subscript"/>
                                    </w:rPr>
                                    <w:t>2</w:t>
                                  </w:r>
                                </w:p>
                              </w:tc>
                              <w:tc>
                                <w:tcPr>
                                  <w:tcW w:w="1858" w:type="dxa"/>
                                  <w:tcBorders>
                                    <w:left w:val="nil"/>
                                    <w:bottom w:val="nil"/>
                                    <w:right w:val="nil"/>
                                  </w:tcBorders>
                                  <w:vAlign w:val="center"/>
                                </w:tcPr>
                                <w:p w14:paraId="7AC7DF26"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Carbon nanotubes</w:t>
                                  </w:r>
                                </w:p>
                              </w:tc>
                              <w:tc>
                                <w:tcPr>
                                  <w:tcW w:w="1824" w:type="dxa"/>
                                  <w:tcBorders>
                                    <w:left w:val="nil"/>
                                    <w:bottom w:val="nil"/>
                                    <w:right w:val="nil"/>
                                  </w:tcBorders>
                                  <w:vAlign w:val="center"/>
                                </w:tcPr>
                                <w:p w14:paraId="60C8A7F8"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1.5 – 15</w:t>
                                  </w:r>
                                </w:p>
                              </w:tc>
                              <w:tc>
                                <w:tcPr>
                                  <w:tcW w:w="1142" w:type="dxa"/>
                                  <w:tcBorders>
                                    <w:left w:val="nil"/>
                                    <w:bottom w:val="nil"/>
                                    <w:right w:val="nil"/>
                                  </w:tcBorders>
                                  <w:vAlign w:val="center"/>
                                </w:tcPr>
                                <w:p w14:paraId="0CE0B5FB"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 xml:space="preserve">n–p </w:t>
                                  </w:r>
                                </w:p>
                              </w:tc>
                              <w:tc>
                                <w:tcPr>
                                  <w:tcW w:w="2426" w:type="dxa"/>
                                  <w:tcBorders>
                                    <w:left w:val="nil"/>
                                    <w:bottom w:val="nil"/>
                                    <w:right w:val="nil"/>
                                  </w:tcBorders>
                                  <w:vAlign w:val="center"/>
                                </w:tcPr>
                                <w:p w14:paraId="23B20C57"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NO</w:t>
                                  </w:r>
                                  <w:r w:rsidRPr="00F60AC1">
                                    <w:rPr>
                                      <w:rFonts w:ascii="Times New Roman" w:hAnsi="Times New Roman" w:cs="Times New Roman"/>
                                      <w:iCs/>
                                      <w:vertAlign w:val="subscript"/>
                                    </w:rPr>
                                    <w:t>2</w:t>
                                  </w:r>
                                </w:p>
                              </w:tc>
                              <w:tc>
                                <w:tcPr>
                                  <w:tcW w:w="711" w:type="dxa"/>
                                  <w:tcBorders>
                                    <w:left w:val="nil"/>
                                    <w:bottom w:val="nil"/>
                                    <w:right w:val="nil"/>
                                  </w:tcBorders>
                                  <w:vAlign w:val="center"/>
                                </w:tcPr>
                                <w:p w14:paraId="00903B41" w14:textId="458AA829"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{"citationID":"IK5Pqc3m","properties":{"formattedCitation":"\\super 52\\nosupersub{}","plainCitation":"52","noteIndex":0},"citationItems":[{"id":685,"uris":["http://zotero.org/users/8804133/items/7FJ3WDBD"],"itemData":{"id":685,"type":"article-journal","container-title":"Advanced Functional Materials","DOI":"10.1002/adfm.201001572","ISSN":"1616301X","issue":"4","journalAbbreviation":"Adv. Funct. Mater.","language":"en","page":"658-666","source":"DOI.org (Crossref)","title":"Tin Dioxide Sensing Layer Grown on Tubular Nanostructures by a Non-Aqueous Atomic Layer Deposition Process","volume":"21","author":[{"family":"Marichy","given":"Catherine"},{"family":"Donato","given":"Nicola"},{"family":"Willinger","given":"Marc-Georg"},{"family":"Latino","given":"Mariangela"},{"family":"Karpinsky","given":"Dmitry"},{"family":"Yu","given":"Seung-Ho"},{"family":"Neri","given":"Giovanni"},{"family":"Pinna","given":"Nicola"}],"issued":{"date-parts":[["2011",2,22]]}}}],"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52</w:t>
                                  </w:r>
                                  <w:r w:rsidRPr="00F60AC1">
                                    <w:rPr>
                                      <w:rFonts w:ascii="Times New Roman" w:hAnsi="Times New Roman" w:cs="Times New Roman"/>
                                      <w:iCs/>
                                    </w:rPr>
                                    <w:fldChar w:fldCharType="end"/>
                                  </w:r>
                                </w:p>
                              </w:tc>
                            </w:tr>
                            <w:tr w:rsidR="00F83C16" w:rsidRPr="00913E04" w14:paraId="4BBE52DE" w14:textId="77777777" w:rsidTr="00B82A9E">
                              <w:trPr>
                                <w:trHeight w:val="20"/>
                                <w:tblHeader/>
                              </w:trPr>
                              <w:tc>
                                <w:tcPr>
                                  <w:tcW w:w="1091" w:type="dxa"/>
                                  <w:vMerge/>
                                  <w:tcBorders>
                                    <w:top w:val="nil"/>
                                    <w:left w:val="nil"/>
                                    <w:bottom w:val="nil"/>
                                    <w:right w:val="nil"/>
                                  </w:tcBorders>
                                  <w:vAlign w:val="center"/>
                                </w:tcPr>
                                <w:p w14:paraId="36945D82" w14:textId="77777777" w:rsidR="00F83C16" w:rsidRPr="00F60AC1" w:rsidRDefault="00F83C16" w:rsidP="00D77CA1">
                                  <w:pPr>
                                    <w:rPr>
                                      <w:rFonts w:ascii="Times New Roman" w:hAnsi="Times New Roman" w:cs="Times New Roman"/>
                                      <w:iCs/>
                                    </w:rPr>
                                  </w:pPr>
                                </w:p>
                              </w:tc>
                              <w:tc>
                                <w:tcPr>
                                  <w:tcW w:w="1858" w:type="dxa"/>
                                  <w:tcBorders>
                                    <w:top w:val="nil"/>
                                    <w:left w:val="nil"/>
                                    <w:bottom w:val="nil"/>
                                    <w:right w:val="nil"/>
                                  </w:tcBorders>
                                  <w:vAlign w:val="center"/>
                                </w:tcPr>
                                <w:p w14:paraId="74D408EF"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CuO</w:t>
                                  </w:r>
                                  <w:proofErr w:type="spellEnd"/>
                                  <w:r w:rsidRPr="00F60AC1">
                                    <w:rPr>
                                      <w:rFonts w:ascii="Times New Roman" w:hAnsi="Times New Roman" w:cs="Times New Roman"/>
                                      <w:iCs/>
                                    </w:rPr>
                                    <w:t xml:space="preserve"> nanowires</w:t>
                                  </w:r>
                                </w:p>
                              </w:tc>
                              <w:tc>
                                <w:tcPr>
                                  <w:tcW w:w="1824" w:type="dxa"/>
                                  <w:tcBorders>
                                    <w:top w:val="nil"/>
                                    <w:left w:val="nil"/>
                                    <w:bottom w:val="nil"/>
                                    <w:right w:val="nil"/>
                                  </w:tcBorders>
                                  <w:vAlign w:val="center"/>
                                </w:tcPr>
                                <w:p w14:paraId="0567A852"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0 – 31</w:t>
                                  </w:r>
                                </w:p>
                              </w:tc>
                              <w:tc>
                                <w:tcPr>
                                  <w:tcW w:w="1142" w:type="dxa"/>
                                  <w:tcBorders>
                                    <w:top w:val="nil"/>
                                    <w:left w:val="nil"/>
                                    <w:bottom w:val="nil"/>
                                    <w:right w:val="nil"/>
                                  </w:tcBorders>
                                  <w:vAlign w:val="center"/>
                                </w:tcPr>
                                <w:p w14:paraId="74B1100D"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n–p</w:t>
                                  </w:r>
                                </w:p>
                              </w:tc>
                              <w:tc>
                                <w:tcPr>
                                  <w:tcW w:w="2426" w:type="dxa"/>
                                  <w:tcBorders>
                                    <w:top w:val="nil"/>
                                    <w:left w:val="nil"/>
                                    <w:bottom w:val="nil"/>
                                    <w:right w:val="nil"/>
                                  </w:tcBorders>
                                  <w:vAlign w:val="center"/>
                                </w:tcPr>
                                <w:p w14:paraId="47C1C0C0"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HCHO</w:t>
                                  </w:r>
                                </w:p>
                              </w:tc>
                              <w:tc>
                                <w:tcPr>
                                  <w:tcW w:w="711" w:type="dxa"/>
                                  <w:tcBorders>
                                    <w:top w:val="nil"/>
                                    <w:left w:val="nil"/>
                                    <w:bottom w:val="nil"/>
                                    <w:right w:val="nil"/>
                                  </w:tcBorders>
                                  <w:vAlign w:val="center"/>
                                </w:tcPr>
                                <w:p w14:paraId="6F0C73AB" w14:textId="1366E370"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{"citationID":"bHZW5mWW","properties":{"formattedCitation":"\\super 53\\nosupersub{}","plainCitation":"53","noteIndex":0},"citationItems":[{"id":832,"uris":["http://zotero.org/users/8804133/items/7TA82936"],"itemData":{"id":832,"type":"article-journal","abstract":"Highly sensitive and selective gas sensors based on heterostructured p-CuO/n-SnO2 core-shell nanowires (NWs) with precisely controlled shell thickness were synthesized through a sequential process combining a solution processing and atomic layer deposition. The gas sensing devices were fabricated on micro-electromechanical systems, which has triggered great research interest for low power consumption and highly integrated design. The designed p-CuO/n-SnO2 core-shell NW structured gas sensors exhibited superior gas sensing performance, which is closely related to the thickness of the SnO2 shell. Specifically, p-CuO/n-SnO2 core-shell NWs with a 24 nm thick SnO2 shell displayed a high sensitivity (Ra/Rg) of 2.42, whose rate of resistance change (i.e. 1.42) is 3 times higher than the pristine CuO NW sensor when detecting 50 ppm formaldehyde (HCHO) at 250 °C. The enhanced gas sensing performance could be attributed to the formation of p-n heterojunction which was revealed by specific band alignment and the heterojunction-depletion model. Besides, the well-structured p-CuO/n-SnO2 core-shell NWs achieved excellent selectivity for HCHO from commonly occurred reducing gases. In a word, such heterostructured p-CuO/n-SnO2 core-shell NW gas sensors demonstrate a feasible approach for enhanced sensitive and selective HCHO detection.","container-title":"Sensors and Actuators B: Chemical","DOI":"10.1016/j.snb.2019.03.092","ISSN":"0925-4005","journalAbbreviation":"Sensors and Actuators B: Chemical","language":"en","page":"233-241","source":"ScienceDirect","title":"Fabrication of heterostructured p-CuO/n-SnO&lt;sub&gt;2&lt;/sub&gt; core-shell nanowires for enhanced sensitive and selective formaldehyde detection","volume":"290","author":[{"family":"Zhu","given":"Li-Yuan"},{"family":"Yuan","given":"Kaiping"},{"family":"Yang","given":"Jian-Guo"},{"family":"Ma","given":"Hong-Ping"},{"family":"Wang","given":"Tao"},{"family":"Ji","given":"Xin-Ming"},{"family":"Feng","given":"Ji-Jun"},{"family":"Devi","given":"Anjana"},{"family":"Lu","given":"Hong-Liang"}],"issued":{"date-parts":[["2019",7,1]]}}}],"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53</w:t>
                                  </w:r>
                                  <w:r w:rsidRPr="00F60AC1">
                                    <w:rPr>
                                      <w:rFonts w:ascii="Times New Roman" w:hAnsi="Times New Roman" w:cs="Times New Roman"/>
                                      <w:iCs/>
                                    </w:rPr>
                                    <w:fldChar w:fldCharType="end"/>
                                  </w:r>
                                </w:p>
                              </w:tc>
                            </w:tr>
                            <w:tr w:rsidR="00F83C16" w:rsidRPr="00913E04" w14:paraId="22F6169D" w14:textId="77777777" w:rsidTr="00B82A9E">
                              <w:trPr>
                                <w:trHeight w:val="20"/>
                                <w:tblHeader/>
                              </w:trPr>
                              <w:tc>
                                <w:tcPr>
                                  <w:tcW w:w="1091" w:type="dxa"/>
                                  <w:vMerge/>
                                  <w:tcBorders>
                                    <w:top w:val="nil"/>
                                    <w:left w:val="nil"/>
                                    <w:bottom w:val="nil"/>
                                    <w:right w:val="nil"/>
                                  </w:tcBorders>
                                  <w:vAlign w:val="center"/>
                                </w:tcPr>
                                <w:p w14:paraId="5F7DF047" w14:textId="77777777" w:rsidR="00F83C16" w:rsidRPr="00F60AC1" w:rsidRDefault="00F83C16" w:rsidP="00D77CA1">
                                  <w:pPr>
                                    <w:rPr>
                                      <w:rFonts w:ascii="Times New Roman" w:hAnsi="Times New Roman" w:cs="Times New Roman"/>
                                      <w:iCs/>
                                    </w:rPr>
                                  </w:pPr>
                                </w:p>
                              </w:tc>
                              <w:tc>
                                <w:tcPr>
                                  <w:tcW w:w="1858" w:type="dxa"/>
                                  <w:tcBorders>
                                    <w:top w:val="nil"/>
                                    <w:left w:val="nil"/>
                                    <w:bottom w:val="nil"/>
                                    <w:right w:val="nil"/>
                                  </w:tcBorders>
                                  <w:vAlign w:val="center"/>
                                </w:tcPr>
                                <w:p w14:paraId="7D77C7A1"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TiO</w:t>
                                  </w:r>
                                  <w:r w:rsidRPr="00F60AC1">
                                    <w:rPr>
                                      <w:rFonts w:ascii="Times New Roman" w:hAnsi="Times New Roman" w:cs="Times New Roman"/>
                                      <w:iCs/>
                                      <w:vertAlign w:val="subscript"/>
                                    </w:rPr>
                                    <w:t>2</w:t>
                                  </w:r>
                                  <w:r w:rsidRPr="00F60AC1">
                                    <w:rPr>
                                      <w:rFonts w:ascii="Times New Roman" w:hAnsi="Times New Roman" w:cs="Times New Roman"/>
                                      <w:iCs/>
                                    </w:rPr>
                                    <w:t xml:space="preserve"> nanotubes</w:t>
                                  </w:r>
                                </w:p>
                              </w:tc>
                              <w:tc>
                                <w:tcPr>
                                  <w:tcW w:w="1824" w:type="dxa"/>
                                  <w:tcBorders>
                                    <w:top w:val="nil"/>
                                    <w:left w:val="nil"/>
                                    <w:bottom w:val="nil"/>
                                    <w:right w:val="nil"/>
                                  </w:tcBorders>
                                  <w:vAlign w:val="center"/>
                                </w:tcPr>
                                <w:p w14:paraId="773264A5"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4 – 16</w:t>
                                  </w:r>
                                </w:p>
                              </w:tc>
                              <w:tc>
                                <w:tcPr>
                                  <w:tcW w:w="1142" w:type="dxa"/>
                                  <w:tcBorders>
                                    <w:top w:val="nil"/>
                                    <w:left w:val="nil"/>
                                    <w:bottom w:val="nil"/>
                                    <w:right w:val="nil"/>
                                  </w:tcBorders>
                                  <w:vAlign w:val="center"/>
                                </w:tcPr>
                                <w:p w14:paraId="634C0334"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top w:val="nil"/>
                                    <w:left w:val="nil"/>
                                    <w:bottom w:val="nil"/>
                                    <w:right w:val="nil"/>
                                  </w:tcBorders>
                                  <w:vAlign w:val="center"/>
                                </w:tcPr>
                                <w:p w14:paraId="7623C611"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NO</w:t>
                                  </w:r>
                                  <w:r w:rsidRPr="00F60AC1">
                                    <w:rPr>
                                      <w:rFonts w:ascii="Times New Roman" w:hAnsi="Times New Roman" w:cs="Times New Roman"/>
                                      <w:iCs/>
                                      <w:vertAlign w:val="subscript"/>
                                    </w:rPr>
                                    <w:t>2</w:t>
                                  </w:r>
                                </w:p>
                              </w:tc>
                              <w:tc>
                                <w:tcPr>
                                  <w:tcW w:w="711" w:type="dxa"/>
                                  <w:tcBorders>
                                    <w:top w:val="nil"/>
                                    <w:left w:val="nil"/>
                                    <w:bottom w:val="nil"/>
                                    <w:right w:val="nil"/>
                                  </w:tcBorders>
                                  <w:vAlign w:val="center"/>
                                </w:tcPr>
                                <w:p w14:paraId="557274C2" w14:textId="62FAEAA7"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{"citationID":"KploYuht","properties":{"formattedCitation":"\\super 54\\nosupersub{}","plainCitation":"54","noteIndex":0},"citationItems":[{"id":431,"uris":["http://zotero.org/users/8804133/items/H944BC2M"],"itemData":{"id":431,"type":"article-journal","container-title":"ACS Applied Materials &amp; Interfaces","DOI":"10.1021/acsami.0c07791","ISSN":"1944-8244, 1944-8252","issue":"29","journalAbbreviation":"ACS Appl. Mater. Interfaces","language":"en","page":"33386-33396","source":"DOI.org (Crossref)","title":"Atomic Layer Deposition of SnO&lt;sub&gt;2&lt;/sub&gt; -Coated Anodic One-Dimensional TiO&lt;sub&gt;2&lt;/sub&gt; Nanotube Layers for Low Concentration NO&lt;sub&gt;2&lt;/sub&gt; Sensing","volume":"12","author":[{"family":"Ng","given":"Siowwoon"},{"family":"Prášek","given":"Jan"},{"family":"Zazpe","given":"Raul"},{"family":"Pytlíček","given":"Zdeněk"},{"family":"Spotz","given":"Zdeněk"},{"family":"Pereira","given":"Jhonatan Rodriguez"},{"family":"Michalička","given":"Jan"},{"family":"Přikryl","given":"Jan"},{"family":"Krbal","given":"Miloš"},{"family":"Sopha","given":"Hanna"},{"family":"Hubálek","given":"Jaromír"},{"family":"Macák","given":"Jan M."}],"issued":{"date-parts":[["2020",7,22]]}}}],"schema":"https://github.com/citation-style-language/schema/raw/master/csl-citation.json"}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54</w:t>
                                  </w:r>
                                  <w:r w:rsidRPr="00F60AC1">
                                    <w:rPr>
                                      <w:rFonts w:ascii="Times New Roman" w:hAnsi="Times New Roman" w:cs="Times New Roman"/>
                                      <w:iCs/>
                                    </w:rPr>
                                    <w:fldChar w:fldCharType="end"/>
                                  </w:r>
                                </w:p>
                              </w:tc>
                            </w:tr>
                            <w:tr w:rsidR="00F83C16" w:rsidRPr="00913E04" w14:paraId="69CD4097" w14:textId="77777777" w:rsidTr="00B82A9E">
                              <w:trPr>
                                <w:trHeight w:val="20"/>
                                <w:tblHeader/>
                              </w:trPr>
                              <w:tc>
                                <w:tcPr>
                                  <w:tcW w:w="1091" w:type="dxa"/>
                                  <w:vMerge/>
                                  <w:tcBorders>
                                    <w:top w:val="nil"/>
                                    <w:left w:val="nil"/>
                                    <w:bottom w:val="nil"/>
                                    <w:right w:val="nil"/>
                                  </w:tcBorders>
                                  <w:vAlign w:val="center"/>
                                </w:tcPr>
                                <w:p w14:paraId="55CE3A3C" w14:textId="77777777" w:rsidR="00F83C16" w:rsidRPr="00F60AC1" w:rsidRDefault="00F83C16" w:rsidP="00D77CA1">
                                  <w:pPr>
                                    <w:rPr>
                                      <w:rFonts w:ascii="Times New Roman" w:hAnsi="Times New Roman" w:cs="Times New Roman"/>
                                      <w:iCs/>
                                    </w:rPr>
                                  </w:pPr>
                                </w:p>
                              </w:tc>
                              <w:tc>
                                <w:tcPr>
                                  <w:tcW w:w="1858" w:type="dxa"/>
                                  <w:tcBorders>
                                    <w:top w:val="nil"/>
                                    <w:left w:val="nil"/>
                                    <w:bottom w:val="nil"/>
                                    <w:right w:val="nil"/>
                                  </w:tcBorders>
                                  <w:vAlign w:val="center"/>
                                </w:tcPr>
                                <w:p w14:paraId="639CE849"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Ga</w:t>
                                  </w:r>
                                  <w:r w:rsidRPr="00F60AC1">
                                    <w:rPr>
                                      <w:rFonts w:ascii="Times New Roman" w:hAnsi="Times New Roman" w:cs="Times New Roman"/>
                                      <w:iCs/>
                                      <w:vertAlign w:val="subscript"/>
                                    </w:rPr>
                                    <w:t>2</w:t>
                                  </w:r>
                                  <w:r w:rsidRPr="00F60AC1">
                                    <w:rPr>
                                      <w:rFonts w:ascii="Times New Roman" w:hAnsi="Times New Roman" w:cs="Times New Roman"/>
                                      <w:iCs/>
                                    </w:rPr>
                                    <w:t>O</w:t>
                                  </w:r>
                                  <w:r w:rsidRPr="00F60AC1">
                                    <w:rPr>
                                      <w:rFonts w:ascii="Times New Roman" w:hAnsi="Times New Roman" w:cs="Times New Roman"/>
                                      <w:iCs/>
                                      <w:vertAlign w:val="subscript"/>
                                    </w:rPr>
                                    <w:t>3</w:t>
                                  </w:r>
                                  <w:r w:rsidRPr="00F60AC1">
                                    <w:rPr>
                                      <w:rFonts w:ascii="Times New Roman" w:hAnsi="Times New Roman" w:cs="Times New Roman"/>
                                      <w:iCs/>
                                    </w:rPr>
                                    <w:t xml:space="preserve"> nanowires</w:t>
                                  </w:r>
                                </w:p>
                              </w:tc>
                              <w:tc>
                                <w:tcPr>
                                  <w:tcW w:w="1824" w:type="dxa"/>
                                  <w:tcBorders>
                                    <w:top w:val="nil"/>
                                    <w:left w:val="nil"/>
                                    <w:bottom w:val="nil"/>
                                    <w:right w:val="nil"/>
                                  </w:tcBorders>
                                  <w:vAlign w:val="center"/>
                                </w:tcPr>
                                <w:p w14:paraId="15882638"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2 – 15</w:t>
                                  </w:r>
                                </w:p>
                              </w:tc>
                              <w:tc>
                                <w:tcPr>
                                  <w:tcW w:w="1142" w:type="dxa"/>
                                  <w:tcBorders>
                                    <w:top w:val="nil"/>
                                    <w:left w:val="nil"/>
                                    <w:bottom w:val="nil"/>
                                    <w:right w:val="nil"/>
                                  </w:tcBorders>
                                  <w:vAlign w:val="center"/>
                                </w:tcPr>
                                <w:p w14:paraId="232EE2D3"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top w:val="nil"/>
                                    <w:left w:val="nil"/>
                                    <w:bottom w:val="nil"/>
                                    <w:right w:val="nil"/>
                                  </w:tcBorders>
                                  <w:vAlign w:val="center"/>
                                </w:tcPr>
                                <w:p w14:paraId="58C08022"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w:t>
                                  </w:r>
                                  <w:r w:rsidRPr="00F60AC1">
                                    <w:rPr>
                                      <w:rFonts w:ascii="Times New Roman" w:hAnsi="Times New Roman" w:cs="Times New Roman"/>
                                      <w:iCs/>
                                      <w:vertAlign w:val="subscript"/>
                                    </w:rPr>
                                    <w:t>2</w:t>
                                  </w:r>
                                  <w:r w:rsidRPr="00F60AC1">
                                    <w:rPr>
                                      <w:rFonts w:ascii="Times New Roman" w:hAnsi="Times New Roman" w:cs="Times New Roman"/>
                                      <w:iCs/>
                                    </w:rPr>
                                    <w:t>H</w:t>
                                  </w:r>
                                  <w:r w:rsidRPr="00F60AC1">
                                    <w:rPr>
                                      <w:rFonts w:ascii="Times New Roman" w:hAnsi="Times New Roman" w:cs="Times New Roman"/>
                                      <w:iCs/>
                                      <w:vertAlign w:val="subscript"/>
                                    </w:rPr>
                                    <w:t>5</w:t>
                                  </w:r>
                                  <w:r w:rsidRPr="00F60AC1">
                                    <w:rPr>
                                      <w:rFonts w:ascii="Times New Roman" w:hAnsi="Times New Roman" w:cs="Times New Roman"/>
                                      <w:iCs/>
                                    </w:rPr>
                                    <w:t>OH, NH</w:t>
                                  </w:r>
                                  <w:r w:rsidRPr="00F60AC1">
                                    <w:rPr>
                                      <w:rFonts w:ascii="Times New Roman" w:hAnsi="Times New Roman" w:cs="Times New Roman"/>
                                      <w:iCs/>
                                      <w:vertAlign w:val="subscript"/>
                                    </w:rPr>
                                    <w:t>3</w:t>
                                  </w:r>
                                  <w:r w:rsidRPr="00F60AC1">
                                    <w:rPr>
                                      <w:rFonts w:ascii="Times New Roman" w:hAnsi="Times New Roman" w:cs="Times New Roman"/>
                                      <w:iCs/>
                                    </w:rPr>
                                    <w:t>, CO, H</w:t>
                                  </w:r>
                                  <w:r w:rsidRPr="00F60AC1">
                                    <w:rPr>
                                      <w:rFonts w:ascii="Times New Roman" w:hAnsi="Times New Roman" w:cs="Times New Roman"/>
                                      <w:iCs/>
                                      <w:vertAlign w:val="subscript"/>
                                    </w:rPr>
                                    <w:t>2</w:t>
                                  </w:r>
                                </w:p>
                              </w:tc>
                              <w:tc>
                                <w:tcPr>
                                  <w:tcW w:w="711" w:type="dxa"/>
                                  <w:tcBorders>
                                    <w:top w:val="nil"/>
                                    <w:left w:val="nil"/>
                                    <w:bottom w:val="nil"/>
                                    <w:right w:val="nil"/>
                                  </w:tcBorders>
                                  <w:vAlign w:val="center"/>
                                </w:tcPr>
                                <w:p w14:paraId="6C007D21" w14:textId="2639409F"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sidRPr="00F60AC1">
                                    <w:rPr>
                                      <w:rFonts w:ascii="Times New Roman" w:hAnsi="Times New Roman" w:cs="Times New Roman"/>
                                      <w:iCs/>
                                    </w:rPr>
                                    <w:instrText xml:space="preserve"> ADDIN ZOTERO_ITEM CSL_CITATION {"citationID":"d1qTQmip","properties":{"formattedCitation":"\\super 36\\nosupersub{}","plainCitation":"36","noteIndex":0},"citationItems":[{"id":615,"uris":["http://zotero.org/users/8804133/items/FAF9BFAR"],"itemData":{"id":615,"type":"article-journal","abstract":"Abstract\n            \n              \n                \n              \n            \n          , \n            \n              Ga\n              2\n              O\n              3\n              /SnO\n              2\n              core–shell nanowires were synthesized by combining thermal evaporation and atomic layer deposition (ALD), and nanowire network sensors were fabricated by directly depositing them on the substrate with interdigitated Pt electrodes. Crystalline Ga\n              2\n              O\n              3\n              nanowires of </w:instrText>
                                  </w:r>
                                  <w:r w:rsidRPr="00F60AC1">
                                    <w:rPr>
                                      <w:rFonts w:ascii="Cambria Math" w:hAnsi="Cambria Math" w:cs="Cambria Math"/>
                                      <w:iCs/>
                                    </w:rPr>
                                    <w:instrText>∼</w:instrText>
                                  </w:r>
                                  <w:r w:rsidRPr="00F60AC1">
                                    <w:rPr>
                                      <w:rFonts w:ascii="Times New Roman" w:hAnsi="Times New Roman" w:cs="Times New Roman"/>
                                      <w:iCs/>
                                    </w:rPr>
                                    <w:instrText xml:space="preserve">20 nm diameter were grown on Au-catalyzed substrate at 800 °C. ALD-grown SnO\n              2\n              shell layer was composed of interconnected nanoparticles of &lt;10 nm, and its thickness was varied depending on the number of ALD cycles. The core–shell nanowire sensors exhibited the highest ethanol gas response at 400 °C, which was </w:instrText>
                                  </w:r>
                                  <w:r w:rsidRPr="00F60AC1">
                                    <w:rPr>
                                      <w:rFonts w:ascii="Cambria Math" w:hAnsi="Cambria Math" w:cs="Cambria Math"/>
                                      <w:iCs/>
                                    </w:rPr>
                                    <w:instrText>∼</w:instrText>
                                  </w:r>
                                  <w:r w:rsidRPr="00F60AC1">
                                    <w:rPr>
                                      <w:rFonts w:ascii="Times New Roman" w:hAnsi="Times New Roman" w:cs="Times New Roman"/>
                                      <w:iCs/>
                                    </w:rPr>
                                    <w:instrText xml:space="preserve">200 °C lower than that for Ga\n              2\n              O\n              3\n              nanowire sensor. The 100 cycle SnO\n              2\n              -coated nanowire sensor whose shell thickness was close to the Debye length of SnO\n              2\n              had higher ethanol gas response in all the temperatures investigated. In addition, the core–shell nanowire sensors showed an order of magnitude higher gas response toward ethanol against other gases, such as H\n              2\n              , CO, and NH\n              3\n              .","container-title":"Journal of Materials Research","DOI":"10.1557/jmr.2011.189","ISSN":"0884-2914, 2044-5326","issue":"17","journalAbbreviation":"J. Mater. Res.","language":"en","page":"2322-2327","source":"DOI.org (Crossref)","title":"Fabrication of Ga&lt;sub&gt;2&lt;/sub&gt;O&lt;sub&gt;3&lt;/sub&gt;/SnO&lt;sub&gt;2&lt;/sub&gt; core–shell nanowires and their ethanol gas sensing properties","volume":"26","author":[{"family":"Jang","given":"Yun-Guk"},{"family":"Kim","given":"Won-Sik"},{"family":"Kim","given":"Dai-Hong"},{"family":"Hong","given":"Seong-Hyeon"}],"issued":{"date-parts":[["2011",9,14]]}}}],"schema":"https://github.com/citation-style-language/schema/raw/master/csl-citation.json"} </w:instrText>
                                  </w:r>
                                  <w:r w:rsidRPr="00F60AC1">
                                    <w:rPr>
                                      <w:rFonts w:ascii="Times New Roman" w:hAnsi="Times New Roman" w:cs="Times New Roman"/>
                                      <w:iCs/>
                                    </w:rPr>
                                    <w:fldChar w:fldCharType="separate"/>
                                  </w:r>
                                  <w:r w:rsidRPr="00F60AC1">
                                    <w:rPr>
                                      <w:rFonts w:ascii="Times New Roman" w:hAnsi="Times New Roman" w:cs="Times New Roman"/>
                                      <w:vertAlign w:val="superscript"/>
                                    </w:rPr>
                                    <w:t>36</w:t>
                                  </w:r>
                                  <w:r w:rsidRPr="00F60AC1">
                                    <w:rPr>
                                      <w:rFonts w:ascii="Times New Roman" w:hAnsi="Times New Roman" w:cs="Times New Roman"/>
                                      <w:iCs/>
                                    </w:rPr>
                                    <w:fldChar w:fldCharType="end"/>
                                  </w:r>
                                </w:p>
                              </w:tc>
                            </w:tr>
                            <w:tr w:rsidR="00F83C16" w:rsidRPr="00913E04" w14:paraId="76550680" w14:textId="77777777" w:rsidTr="00B82A9E">
                              <w:trPr>
                                <w:trHeight w:val="20"/>
                                <w:tblHeader/>
                              </w:trPr>
                              <w:tc>
                                <w:tcPr>
                                  <w:tcW w:w="1091" w:type="dxa"/>
                                  <w:vMerge/>
                                  <w:tcBorders>
                                    <w:top w:val="nil"/>
                                    <w:left w:val="nil"/>
                                    <w:bottom w:val="single" w:sz="4" w:space="0" w:color="auto"/>
                                    <w:right w:val="nil"/>
                                  </w:tcBorders>
                                  <w:vAlign w:val="center"/>
                                </w:tcPr>
                                <w:p w14:paraId="0233C663" w14:textId="77777777" w:rsidR="00F83C16" w:rsidRPr="00F60AC1" w:rsidRDefault="00F83C16" w:rsidP="00D77CA1">
                                  <w:pPr>
                                    <w:rPr>
                                      <w:rFonts w:ascii="Times New Roman" w:hAnsi="Times New Roman" w:cs="Times New Roman"/>
                                      <w:iCs/>
                                    </w:rPr>
                                  </w:pPr>
                                </w:p>
                              </w:tc>
                              <w:tc>
                                <w:tcPr>
                                  <w:tcW w:w="1858" w:type="dxa"/>
                                  <w:tcBorders>
                                    <w:top w:val="nil"/>
                                    <w:left w:val="nil"/>
                                    <w:bottom w:val="single" w:sz="4" w:space="0" w:color="auto"/>
                                    <w:right w:val="nil"/>
                                  </w:tcBorders>
                                  <w:vAlign w:val="center"/>
                                </w:tcPr>
                                <w:p w14:paraId="174E7C2A"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WO</w:t>
                                  </w:r>
                                  <w:r w:rsidRPr="00F60AC1">
                                    <w:rPr>
                                      <w:rFonts w:ascii="Times New Roman" w:hAnsi="Times New Roman" w:cs="Times New Roman"/>
                                      <w:iCs/>
                                      <w:vertAlign w:val="subscript"/>
                                    </w:rPr>
                                    <w:t>3</w:t>
                                  </w:r>
                                  <w:r w:rsidRPr="00F60AC1">
                                    <w:rPr>
                                      <w:rFonts w:ascii="Times New Roman" w:hAnsi="Times New Roman" w:cs="Times New Roman"/>
                                      <w:iCs/>
                                    </w:rPr>
                                    <w:t xml:space="preserve"> </w:t>
                                  </w:r>
                                  <w:proofErr w:type="spellStart"/>
                                  <w:r w:rsidRPr="00F60AC1">
                                    <w:rPr>
                                      <w:rFonts w:ascii="Times New Roman" w:hAnsi="Times New Roman" w:cs="Times New Roman"/>
                                      <w:iCs/>
                                    </w:rPr>
                                    <w:t>nanosheets</w:t>
                                  </w:r>
                                  <w:proofErr w:type="spellEnd"/>
                                </w:p>
                                <w:p w14:paraId="38FE1394"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Nb</w:t>
                                  </w:r>
                                  <w:r w:rsidRPr="00F60AC1">
                                    <w:rPr>
                                      <w:rFonts w:ascii="Times New Roman" w:hAnsi="Times New Roman" w:cs="Times New Roman"/>
                                      <w:iCs/>
                                      <w:vertAlign w:val="subscript"/>
                                    </w:rPr>
                                    <w:t>2</w:t>
                                  </w:r>
                                  <w:r w:rsidRPr="00F60AC1">
                                    <w:rPr>
                                      <w:rFonts w:ascii="Times New Roman" w:hAnsi="Times New Roman" w:cs="Times New Roman"/>
                                      <w:iCs/>
                                    </w:rPr>
                                    <w:t>O</w:t>
                                  </w:r>
                                  <w:r w:rsidRPr="00F60AC1">
                                    <w:rPr>
                                      <w:rFonts w:ascii="Times New Roman" w:hAnsi="Times New Roman" w:cs="Times New Roman"/>
                                      <w:iCs/>
                                      <w:vertAlign w:val="subscript"/>
                                    </w:rPr>
                                    <w:t>5</w:t>
                                  </w:r>
                                  <w:r w:rsidRPr="00F60AC1">
                                    <w:rPr>
                                      <w:rFonts w:ascii="Times New Roman" w:hAnsi="Times New Roman" w:cs="Times New Roman"/>
                                      <w:iCs/>
                                    </w:rPr>
                                    <w:t xml:space="preserve"> </w:t>
                                  </w:r>
                                  <w:proofErr w:type="spellStart"/>
                                  <w:r w:rsidRPr="00F60AC1">
                                    <w:rPr>
                                      <w:rFonts w:ascii="Times New Roman" w:hAnsi="Times New Roman" w:cs="Times New Roman"/>
                                      <w:iCs/>
                                    </w:rPr>
                                    <w:t>nanorods</w:t>
                                  </w:r>
                                  <w:proofErr w:type="spellEnd"/>
                                </w:p>
                              </w:tc>
                              <w:tc>
                                <w:tcPr>
                                  <w:tcW w:w="1824" w:type="dxa"/>
                                  <w:tcBorders>
                                    <w:top w:val="nil"/>
                                    <w:left w:val="nil"/>
                                    <w:bottom w:val="single" w:sz="4" w:space="0" w:color="auto"/>
                                    <w:right w:val="nil"/>
                                  </w:tcBorders>
                                  <w:vAlign w:val="center"/>
                                </w:tcPr>
                                <w:p w14:paraId="0641E7B7"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5 – 30</w:t>
                                  </w:r>
                                </w:p>
                                <w:p w14:paraId="29630DE1"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7 – 34</w:t>
                                  </w:r>
                                </w:p>
                              </w:tc>
                              <w:tc>
                                <w:tcPr>
                                  <w:tcW w:w="1142" w:type="dxa"/>
                                  <w:tcBorders>
                                    <w:top w:val="nil"/>
                                    <w:left w:val="nil"/>
                                    <w:bottom w:val="single" w:sz="4" w:space="0" w:color="auto"/>
                                    <w:right w:val="nil"/>
                                  </w:tcBorders>
                                  <w:vAlign w:val="center"/>
                                </w:tcPr>
                                <w:p w14:paraId="581845A2"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p w14:paraId="363429F9"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top w:val="nil"/>
                                    <w:left w:val="nil"/>
                                    <w:bottom w:val="single" w:sz="4" w:space="0" w:color="auto"/>
                                    <w:right w:val="nil"/>
                                  </w:tcBorders>
                                  <w:vAlign w:val="center"/>
                                </w:tcPr>
                                <w:p w14:paraId="0A3B124C"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NH</w:t>
                                  </w:r>
                                  <w:r w:rsidRPr="00F60AC1">
                                    <w:rPr>
                                      <w:rFonts w:ascii="Times New Roman" w:hAnsi="Times New Roman" w:cs="Times New Roman"/>
                                      <w:iCs/>
                                      <w:vertAlign w:val="subscript"/>
                                    </w:rPr>
                                    <w:t>3</w:t>
                                  </w:r>
                                </w:p>
                                <w:p w14:paraId="1739A31C"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H</w:t>
                                  </w:r>
                                  <w:r w:rsidRPr="00F60AC1">
                                    <w:rPr>
                                      <w:rFonts w:ascii="Times New Roman" w:hAnsi="Times New Roman" w:cs="Times New Roman"/>
                                      <w:iCs/>
                                      <w:vertAlign w:val="subscript"/>
                                    </w:rPr>
                                    <w:t>2</w:t>
                                  </w:r>
                                  <w:r w:rsidRPr="00F60AC1">
                                    <w:rPr>
                                      <w:rFonts w:ascii="Times New Roman" w:hAnsi="Times New Roman" w:cs="Times New Roman"/>
                                      <w:iCs/>
                                    </w:rPr>
                                    <w:t>S</w:t>
                                  </w:r>
                                </w:p>
                              </w:tc>
                              <w:tc>
                                <w:tcPr>
                                  <w:tcW w:w="711" w:type="dxa"/>
                                  <w:tcBorders>
                                    <w:top w:val="nil"/>
                                    <w:left w:val="nil"/>
                                    <w:bottom w:val="single" w:sz="4" w:space="0" w:color="auto"/>
                                    <w:right w:val="nil"/>
                                  </w:tcBorders>
                                  <w:vAlign w:val="center"/>
                                </w:tcPr>
                                <w:p w14:paraId="6BB1F428" w14:textId="77777777"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{"citationID":"fBDNWQbv","properties":{"formattedCitation":"\\super 55\\nosupersub{}","plainCitation":"55","noteIndex":0},"citationItems":[{"id":519,"uris":["http://zotero.org/users/8804133/items/GAM4PZY4"],"itemData":{"id":519,"type":"article-journal","container-title":"Journal of Colloid and Interface Science","DOI":"10.1016/j.jcis.2020.02.042","ISSN":"00219797","journalAbbreviation":"Journal of Colloid and Interface Science","language":"en","page":"81-88","source":"DOI.org (Crossref)","title":"Precise preparation of WO&lt;sub&gt;3&lt;/sub&gt;@SnO&lt;sub&gt;2&lt;/sub&gt; core shell nanosheets for efficient NH3 gas sensing","volume":"568","author":[{"family":"Yuan","given":"Kai-Ping"},{"family":"Zhu","given":"Li-Yuan"},{"family":"Yang","given":"Jia-He"},{"family":"Hang","given":"Cheng-Zhou"},{"family":"Tao","given":"Jia-Jia"},{"family":"Ma","given":"Hong-Ping"},{"family":"Jiang","given":"An-Quan"},{"family":"Zhang","given":"David Wei"},{"family":"Lu","given":"Hong-Liang"}],"issued":{"date-parts":[["2020",5]]}}}],"schema":"https://github.com/citation-style-language/schema/raw/master/csl-citation.json"}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55</w:t>
                                  </w:r>
                                  <w:r w:rsidRPr="00F60AC1">
                                    <w:rPr>
                                      <w:rFonts w:ascii="Times New Roman" w:hAnsi="Times New Roman" w:cs="Times New Roman"/>
                                      <w:iCs/>
                                    </w:rPr>
                                    <w:fldChar w:fldCharType="end"/>
                                  </w:r>
                                </w:p>
                                <w:p w14:paraId="5CD87032" w14:textId="24F08E0E"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{"citationID":"a1s3p2sudg","properties":{"formattedCitation":"\\super 56\\nosupersub{}","plainCitation":"56","noteIndex":0},"citationItems":[{"id":2926,"uris":["http://zotero.org/users/8804133/items/B3C6942W"],"itemData":{"id":2926,"type":"article-journal","abstract":"Heterostructured Nb2O5/SnO2 core-shell nanorods are synthesized by a facile hydrothermal strategy and atomic layer deposition (ALD). The SnO2 shell thicknesses varying from 7 to 34 nm exhibit a significant impact on sensing performance. The response enhancement mechanism of the Nb2O5/SnO2 core-shell nanorods is illustrated based on the electron-depletion model. The Nb2O5/SnO2 core-shell nanorods gas sensors were synthesized based on the micro-electromechanical systems (MEMS), which could provide variable operating temperatures for the gas sensors with highly integrated design and low power consumption. The response of the Nb2O5/SnO2 core-shell nanorods gas sensor deposited with 20 nm SnO2 shell towards 20 ppm H2S at 275 °C was 4.0, which showed a 3.8-fold of improvement compared with pristine Nb2O5 nanorods. Furthermore, the well-structured core-shell nanorods gas sensors maintained stable performance after three months, presenting long-term stability and repeatability. The proposed Nb2O5/SnO2 core-shell nanorods gas sensors demonstrate a potential strategy for the practical application in oil and gas drilling platforms and other industrial fields.","container-title":"Applied Surface Science","DOI":"10.1016/j.apsusc.2022.154339","ISSN":"0169-4332","journalAbbreviation":"Applied Surface Science","language":"en","page":"154339","source":"ScienceDirect","title":"Excellent long-term stable H2S gas sensor based on Nb2O5/SnO2 core-shell heterostructure nanorods","volume":"602","author":[{"family":"Mao","given":"Li-Wen"},{"family":"Zhu","given":"Li-Yuan"},{"family":"Tao Wu","given":"Tao"},{"family":"Xu","given":"Lei"},{"family":"Jin","given":"Xuan-Hong"},{"family":"Lu","given":"Hong-Liang"}],"issued":{"date-parts":[["2022",11,15]]}}}],"schema":"https://github.com/citation-style-language/schema/raw/master/csl-citation.json"}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56</w:t>
                                  </w:r>
                                  <w:r w:rsidRPr="00F60AC1">
                                    <w:rPr>
                                      <w:rFonts w:ascii="Times New Roman" w:hAnsi="Times New Roman" w:cs="Times New Roman"/>
                                      <w:iCs/>
                                    </w:rPr>
                                    <w:fldChar w:fldCharType="end"/>
                                  </w:r>
                                </w:p>
                              </w:tc>
                            </w:tr>
                            <w:tr w:rsidR="00F83C16" w:rsidRPr="00913E04" w14:paraId="17BB91BB" w14:textId="77777777" w:rsidTr="00B82A9E">
                              <w:trPr>
                                <w:trHeight w:val="20"/>
                                <w:tblHeader/>
                              </w:trPr>
                              <w:tc>
                                <w:tcPr>
                                  <w:tcW w:w="1091" w:type="dxa"/>
                                  <w:vMerge w:val="restart"/>
                                  <w:tcBorders>
                                    <w:left w:val="nil"/>
                                    <w:bottom w:val="nil"/>
                                    <w:right w:val="nil"/>
                                  </w:tcBorders>
                                  <w:vAlign w:val="center"/>
                                </w:tcPr>
                                <w:p w14:paraId="36E7629F"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TiO</w:t>
                                  </w:r>
                                  <w:r w:rsidRPr="00F60AC1">
                                    <w:rPr>
                                      <w:rFonts w:ascii="Times New Roman" w:hAnsi="Times New Roman" w:cs="Times New Roman"/>
                                      <w:iCs/>
                                      <w:vertAlign w:val="subscript"/>
                                    </w:rPr>
                                    <w:t>2</w:t>
                                  </w:r>
                                </w:p>
                              </w:tc>
                              <w:tc>
                                <w:tcPr>
                                  <w:tcW w:w="1858" w:type="dxa"/>
                                  <w:tcBorders>
                                    <w:left w:val="nil"/>
                                    <w:bottom w:val="nil"/>
                                    <w:right w:val="nil"/>
                                  </w:tcBorders>
                                  <w:vAlign w:val="center"/>
                                </w:tcPr>
                                <w:p w14:paraId="65BF4CFE"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ZnO</w:t>
                                  </w:r>
                                  <w:proofErr w:type="spellEnd"/>
                                  <w:r w:rsidRPr="00F60AC1">
                                    <w:rPr>
                                      <w:rFonts w:ascii="Times New Roman" w:hAnsi="Times New Roman" w:cs="Times New Roman"/>
                                      <w:iCs/>
                                    </w:rPr>
                                    <w:t xml:space="preserve"> </w:t>
                                  </w:r>
                                  <w:proofErr w:type="spellStart"/>
                                  <w:r w:rsidRPr="00F60AC1">
                                    <w:rPr>
                                      <w:rFonts w:ascii="Times New Roman" w:hAnsi="Times New Roman" w:cs="Times New Roman"/>
                                      <w:iCs/>
                                    </w:rPr>
                                    <w:t>nanorods</w:t>
                                  </w:r>
                                  <w:proofErr w:type="spellEnd"/>
                                </w:p>
                              </w:tc>
                              <w:tc>
                                <w:tcPr>
                                  <w:tcW w:w="1824" w:type="dxa"/>
                                  <w:tcBorders>
                                    <w:left w:val="nil"/>
                                    <w:bottom w:val="nil"/>
                                    <w:right w:val="nil"/>
                                  </w:tcBorders>
                                  <w:vAlign w:val="center"/>
                                </w:tcPr>
                                <w:p w14:paraId="76F9A74D"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10</w:t>
                                  </w:r>
                                </w:p>
                              </w:tc>
                              <w:tc>
                                <w:tcPr>
                                  <w:tcW w:w="1142" w:type="dxa"/>
                                  <w:tcBorders>
                                    <w:left w:val="nil"/>
                                    <w:bottom w:val="nil"/>
                                    <w:right w:val="nil"/>
                                  </w:tcBorders>
                                  <w:vAlign w:val="center"/>
                                </w:tcPr>
                                <w:p w14:paraId="62943EEA"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left w:val="nil"/>
                                    <w:bottom w:val="nil"/>
                                    <w:right w:val="nil"/>
                                  </w:tcBorders>
                                  <w:vAlign w:val="center"/>
                                </w:tcPr>
                                <w:p w14:paraId="6C3E8048" w14:textId="77777777" w:rsidR="00F83C16" w:rsidRPr="00F60AC1" w:rsidRDefault="00F83C16" w:rsidP="00D77CA1">
                                  <w:pPr>
                                    <w:rPr>
                                      <w:rFonts w:ascii="Times New Roman" w:eastAsia="ScalaSansLF-Regular" w:hAnsi="Times New Roman" w:cs="Times New Roman"/>
                                    </w:rPr>
                                  </w:pPr>
                                  <w:r w:rsidRPr="00F60AC1">
                                    <w:rPr>
                                      <w:rFonts w:ascii="Times New Roman" w:eastAsia="ScalaSansLF-Regular" w:hAnsi="Times New Roman" w:cs="Times New Roman"/>
                                    </w:rPr>
                                    <w:t>RH, NO</w:t>
                                  </w:r>
                                  <w:r w:rsidRPr="00F60AC1">
                                    <w:rPr>
                                      <w:rFonts w:ascii="Times New Roman" w:eastAsia="ScalaSansLF-Regular" w:hAnsi="Times New Roman" w:cs="Times New Roman"/>
                                      <w:vertAlign w:val="subscript"/>
                                    </w:rPr>
                                    <w:t>2</w:t>
                                  </w:r>
                                </w:p>
                              </w:tc>
                              <w:tc>
                                <w:tcPr>
                                  <w:tcW w:w="711" w:type="dxa"/>
                                  <w:tcBorders>
                                    <w:left w:val="nil"/>
                                    <w:bottom w:val="nil"/>
                                    <w:right w:val="nil"/>
                                  </w:tcBorders>
                                  <w:vAlign w:val="center"/>
                                </w:tcPr>
                                <w:p w14:paraId="34CC2BDD" w14:textId="3145D488"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{"citationID":"jspgeZv5","properties":{"formattedCitation":"\\super 57\\nosupersub{}","plainCitation":"57","noteIndex":0},"citationItems":[{"id":812,"uris":["http://zotero.org/users/8804133/items/SHKNPLAI"],"itemData":{"id":812,"type":"article-journal","abstract":"We reported the fabrication of a highly sensitive and fast switchable humidity sensor based on ZnO–TiO2 core–shell nanorods that were synthesized using hydrothermal solution and atomic layer deposition. These nanorods were thermally treated under various physical conditions to improve their sensing performance. The structural investigation revealed that the crystal and microstructure changed with the thermal treatment. Notably, the amorphous TiO2 shell layer transformed into various degrees of crystalline phase after annealing in air and a vacuum at 400 °C. Furthermore, the responses of the sensors fabricated from the ZnO–TiO2 nanorods, with and without thermal annealing, to relative humidity (RH) changes were proportional with the increase in humidity. Among various samples, ZnO–TiO2 nanorods thermally treated in a vacuum exhibited the highest humidity selectivity in response to the cyclic changes in humidity from 11% RH to 33–95% RH at room temperature. Possible mechanisms for the enhancement of sensor performance have been discussed based on structural modifications caused by the thermal treatments.","container-title":"RSC Advances","DOI":"10.1039/C4RA05301J","ISSN":"2046-2069","issue":"92","journalAbbreviation":"RSC Adv.","language":"en","note":"publisher: The Royal Society of Chemistry","page":"50866-50872","source":"pubs-rsc-org.gaelnomade-1.grenet.fr","title":"Performance enhancement of humidity sensors made from oxide heterostructure nanorods via microstructural modifications","volume":"4","author":[{"family":"Liang","given":"Yuan-Chang"},{"family":"Liao","given":"Wen-Kai"},{"family":"Liu","given":"Shang-Luen"}],"issued":{"date-parts":[["2014",10,9]]}}}],"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57</w:t>
                                  </w:r>
                                  <w:r w:rsidRPr="00F60AC1">
                                    <w:rPr>
                                      <w:rFonts w:ascii="Times New Roman" w:hAnsi="Times New Roman" w:cs="Times New Roman"/>
                                      <w:iCs/>
                                    </w:rPr>
                                    <w:fldChar w:fldCharType="end"/>
                                  </w:r>
                                </w:p>
                              </w:tc>
                            </w:tr>
                            <w:tr w:rsidR="00F83C16" w:rsidRPr="00913E04" w14:paraId="31D43A76" w14:textId="77777777" w:rsidTr="00B82A9E">
                              <w:trPr>
                                <w:trHeight w:val="20"/>
                                <w:tblHeader/>
                              </w:trPr>
                              <w:tc>
                                <w:tcPr>
                                  <w:tcW w:w="1091" w:type="dxa"/>
                                  <w:vMerge/>
                                  <w:tcBorders>
                                    <w:top w:val="nil"/>
                                    <w:left w:val="nil"/>
                                    <w:bottom w:val="single" w:sz="4" w:space="0" w:color="auto"/>
                                    <w:right w:val="nil"/>
                                  </w:tcBorders>
                                  <w:vAlign w:val="center"/>
                                </w:tcPr>
                                <w:p w14:paraId="11D2819D" w14:textId="77777777" w:rsidR="00F83C16" w:rsidRPr="00F60AC1" w:rsidRDefault="00F83C16" w:rsidP="00D77CA1">
                                  <w:pPr>
                                    <w:rPr>
                                      <w:rFonts w:ascii="Times New Roman" w:hAnsi="Times New Roman" w:cs="Times New Roman"/>
                                      <w:iCs/>
                                    </w:rPr>
                                  </w:pPr>
                                </w:p>
                              </w:tc>
                              <w:tc>
                                <w:tcPr>
                                  <w:tcW w:w="1858" w:type="dxa"/>
                                  <w:tcBorders>
                                    <w:top w:val="nil"/>
                                    <w:left w:val="nil"/>
                                    <w:bottom w:val="single" w:sz="4" w:space="0" w:color="auto"/>
                                    <w:right w:val="nil"/>
                                  </w:tcBorders>
                                  <w:vAlign w:val="center"/>
                                </w:tcPr>
                                <w:p w14:paraId="53C30CDF"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Carbon nanotubes</w:t>
                                  </w:r>
                                </w:p>
                              </w:tc>
                              <w:tc>
                                <w:tcPr>
                                  <w:tcW w:w="1824" w:type="dxa"/>
                                  <w:tcBorders>
                                    <w:top w:val="nil"/>
                                    <w:left w:val="nil"/>
                                    <w:bottom w:val="single" w:sz="4" w:space="0" w:color="auto"/>
                                    <w:right w:val="nil"/>
                                  </w:tcBorders>
                                  <w:vAlign w:val="center"/>
                                </w:tcPr>
                                <w:p w14:paraId="7CD1A09F"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1.5 – 15</w:t>
                                  </w:r>
                                </w:p>
                              </w:tc>
                              <w:tc>
                                <w:tcPr>
                                  <w:tcW w:w="1142" w:type="dxa"/>
                                  <w:tcBorders>
                                    <w:top w:val="nil"/>
                                    <w:left w:val="nil"/>
                                    <w:bottom w:val="single" w:sz="4" w:space="0" w:color="auto"/>
                                    <w:right w:val="nil"/>
                                  </w:tcBorders>
                                  <w:vAlign w:val="center"/>
                                </w:tcPr>
                                <w:p w14:paraId="110BFD42"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n–p</w:t>
                                  </w:r>
                                </w:p>
                              </w:tc>
                              <w:tc>
                                <w:tcPr>
                                  <w:tcW w:w="2426" w:type="dxa"/>
                                  <w:tcBorders>
                                    <w:top w:val="nil"/>
                                    <w:left w:val="nil"/>
                                    <w:bottom w:val="single" w:sz="4" w:space="0" w:color="auto"/>
                                    <w:right w:val="nil"/>
                                  </w:tcBorders>
                                  <w:vAlign w:val="center"/>
                                </w:tcPr>
                                <w:p w14:paraId="13FF8C72" w14:textId="77777777" w:rsidR="00F83C16" w:rsidRPr="00F60AC1" w:rsidRDefault="00F83C16" w:rsidP="00D77CA1">
                                  <w:pPr>
                                    <w:rPr>
                                      <w:rFonts w:ascii="Times New Roman" w:eastAsia="ScalaSansLF-Regular" w:hAnsi="Times New Roman" w:cs="Times New Roman"/>
                                    </w:rPr>
                                  </w:pPr>
                                  <w:r w:rsidRPr="00F60AC1">
                                    <w:rPr>
                                      <w:rFonts w:ascii="Times New Roman" w:eastAsia="ScalaSansLF-Regular" w:hAnsi="Times New Roman" w:cs="Times New Roman"/>
                                    </w:rPr>
                                    <w:t>O</w:t>
                                  </w:r>
                                  <w:r w:rsidRPr="00F60AC1">
                                    <w:rPr>
                                      <w:rFonts w:ascii="Times New Roman" w:eastAsia="ScalaSansLF-Regular" w:hAnsi="Times New Roman" w:cs="Times New Roman"/>
                                      <w:vertAlign w:val="subscript"/>
                                    </w:rPr>
                                    <w:t>2</w:t>
                                  </w:r>
                                  <w:r w:rsidRPr="00F60AC1">
                                    <w:rPr>
                                      <w:rFonts w:ascii="Times New Roman" w:eastAsia="ScalaSansLF-Regular" w:hAnsi="Times New Roman" w:cs="Times New Roman"/>
                                    </w:rPr>
                                    <w:t>, NO</w:t>
                                  </w:r>
                                  <w:r w:rsidRPr="00F60AC1">
                                    <w:rPr>
                                      <w:rFonts w:ascii="Times New Roman" w:eastAsia="ScalaSansLF-Regular" w:hAnsi="Times New Roman" w:cs="Times New Roman"/>
                                      <w:vertAlign w:val="subscript"/>
                                    </w:rPr>
                                    <w:t>2</w:t>
                                  </w:r>
                                </w:p>
                              </w:tc>
                              <w:tc>
                                <w:tcPr>
                                  <w:tcW w:w="711" w:type="dxa"/>
                                  <w:tcBorders>
                                    <w:top w:val="nil"/>
                                    <w:left w:val="nil"/>
                                    <w:bottom w:val="single" w:sz="4" w:space="0" w:color="auto"/>
                                    <w:right w:val="nil"/>
                                  </w:tcBorders>
                                  <w:vAlign w:val="center"/>
                                </w:tcPr>
                                <w:p w14:paraId="4DBB9F1F" w14:textId="4DA6EC8B"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{"citationID":"9I0n7MGy","properties":{"formattedCitation":"\\super 58\\nosupersub{}","plainCitation":"58","noteIndex":0},"citationItems":[{"id":576,"uris":["http://zotero.org/users/8804133/items/H8L3C46A"],"itemData":{"id":576,"type":"article-journal","abstract":"Amorphous titanium dioxide-coated carbon nanotubes (CNTs) were prepared by atomic layer deposition (ALD) and investigated as sensing layers for resistive NO2 and O2 gas sensors. By varying ALD process conditions and CNT structure, heterostructures with different metal oxide grain size, morphology and coating thickness were synthesized. Higher responses were observed with homogeneous and continuous 5.5 nm thick ﬁlms onto CNTs at an operating temperature of 150 °C, while CNTs decorated with either discontinuous ﬁlm or TiO2 nanoparticles showed a weak response close to the one of device made of bare CNTs. An unexpected p-type behavior in presence of the target gas was also noticed, independently of the metal oxide morphology and thickness. Based on previous works, hypotheses were made in order to explain the p-type behavior of TiO2/CNT sensors.","container-title":"Nanotechnology","DOI":"10.1088/0957-4484/26/2/024004","ISSN":"0957-4484, 1361-6528","issue":"2","journalAbbreviation":"Nanotechnology","language":"en","page":"024004","source":"DOI.org (Crossref)","title":"Gas sensing properties and p-type response of ALD TiO&lt;sub&gt;2&lt;/sub&gt; coated carbon nanotubes","volume":"26","author":[{"family":"Marichy","given":"Catherine"},{"family":"Donato","given":"Nicola"},{"family":"Latino","given":"Mariangela"},{"family":"Georg Willinger","given":"Marc"},{"family":"Tessonnier","given":"Jean-Philippe"},{"family":"Neri","given":"Giovanni"},{"family":"Pinna","given":"Nicola"}],"issued":{"date-parts":[["2015",1,16]]}}}],"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58</w:t>
                                  </w:r>
                                  <w:r w:rsidRPr="00F60AC1">
                                    <w:rPr>
                                      <w:rFonts w:ascii="Times New Roman" w:hAnsi="Times New Roman" w:cs="Times New Roman"/>
                                      <w:iCs/>
                                    </w:rPr>
                                    <w:fldChar w:fldCharType="end"/>
                                  </w:r>
                                </w:p>
                              </w:tc>
                            </w:tr>
                            <w:tr w:rsidR="00F83C16" w:rsidRPr="00913E04" w14:paraId="3F80B962" w14:textId="77777777" w:rsidTr="00B82A9E">
                              <w:trPr>
                                <w:trHeight w:val="20"/>
                                <w:tblHeader/>
                              </w:trPr>
                              <w:tc>
                                <w:tcPr>
                                  <w:tcW w:w="1091" w:type="dxa"/>
                                  <w:vMerge w:val="restart"/>
                                  <w:tcBorders>
                                    <w:left w:val="nil"/>
                                    <w:bottom w:val="nil"/>
                                    <w:right w:val="nil"/>
                                  </w:tcBorders>
                                  <w:vAlign w:val="center"/>
                                </w:tcPr>
                                <w:p w14:paraId="35D37E4F"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NiO</w:t>
                                  </w:r>
                                  <w:proofErr w:type="spellEnd"/>
                                </w:p>
                              </w:tc>
                              <w:tc>
                                <w:tcPr>
                                  <w:tcW w:w="1858" w:type="dxa"/>
                                  <w:tcBorders>
                                    <w:left w:val="nil"/>
                                    <w:bottom w:val="nil"/>
                                    <w:right w:val="nil"/>
                                  </w:tcBorders>
                                  <w:vAlign w:val="center"/>
                                </w:tcPr>
                                <w:p w14:paraId="0DA17472"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SnO</w:t>
                                  </w:r>
                                  <w:r w:rsidRPr="00F60AC1">
                                    <w:rPr>
                                      <w:rFonts w:ascii="Times New Roman" w:hAnsi="Times New Roman" w:cs="Times New Roman"/>
                                      <w:iCs/>
                                      <w:vertAlign w:val="subscript"/>
                                    </w:rPr>
                                    <w:t>2</w:t>
                                  </w:r>
                                  <w:r w:rsidRPr="00F60AC1">
                                    <w:rPr>
                                      <w:rFonts w:ascii="Times New Roman" w:hAnsi="Times New Roman" w:cs="Times New Roman"/>
                                      <w:iCs/>
                                    </w:rPr>
                                    <w:t xml:space="preserve"> nanowires</w:t>
                                  </w:r>
                                </w:p>
                              </w:tc>
                              <w:tc>
                                <w:tcPr>
                                  <w:tcW w:w="1824" w:type="dxa"/>
                                  <w:tcBorders>
                                    <w:left w:val="nil"/>
                                    <w:bottom w:val="nil"/>
                                    <w:right w:val="nil"/>
                                  </w:tcBorders>
                                  <w:vAlign w:val="center"/>
                                </w:tcPr>
                                <w:p w14:paraId="05FCE16E"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2 – 82</w:t>
                                  </w:r>
                                </w:p>
                              </w:tc>
                              <w:tc>
                                <w:tcPr>
                                  <w:tcW w:w="1142" w:type="dxa"/>
                                  <w:tcBorders>
                                    <w:left w:val="nil"/>
                                    <w:bottom w:val="nil"/>
                                    <w:right w:val="nil"/>
                                  </w:tcBorders>
                                  <w:vAlign w:val="center"/>
                                </w:tcPr>
                                <w:p w14:paraId="5160EC49"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p–n</w:t>
                                  </w:r>
                                </w:p>
                              </w:tc>
                              <w:tc>
                                <w:tcPr>
                                  <w:tcW w:w="2426" w:type="dxa"/>
                                  <w:tcBorders>
                                    <w:left w:val="nil"/>
                                    <w:bottom w:val="nil"/>
                                    <w:right w:val="nil"/>
                                  </w:tcBorders>
                                  <w:vAlign w:val="center"/>
                                </w:tcPr>
                                <w:p w14:paraId="0E55969F"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H</w:t>
                                  </w:r>
                                  <w:r w:rsidRPr="00F60AC1">
                                    <w:rPr>
                                      <w:rFonts w:ascii="Times New Roman" w:hAnsi="Times New Roman" w:cs="Times New Roman"/>
                                      <w:iCs/>
                                      <w:vertAlign w:val="subscript"/>
                                    </w:rPr>
                                    <w:t>2</w:t>
                                  </w:r>
                                </w:p>
                              </w:tc>
                              <w:tc>
                                <w:tcPr>
                                  <w:tcW w:w="711" w:type="dxa"/>
                                  <w:tcBorders>
                                    <w:left w:val="nil"/>
                                    <w:bottom w:val="nil"/>
                                    <w:right w:val="nil"/>
                                  </w:tcBorders>
                                  <w:vAlign w:val="center"/>
                                </w:tcPr>
                                <w:p w14:paraId="04800D09" w14:textId="3D3EC4E2"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{"citationID":"513yu9oL","properties":{"formattedCitation":"\\super 59\\nosupersub{}","plainCitation":"59","noteIndex":0},"citationItems":[{"id":452,"uris":["http://zotero.org/users/8804133/items/VEAPXZZW"],"itemData":{"id":452,"type":"article-journal","abstract":"The gas-sensing properties and mechanism and the role of the shell thickness of structurally well-deﬁned SnO2/NiO heterostructures are studied. One-dimensional (1D) SnO2/NiO core− shell nanowires (CSNWs) were produced by a two-step process; singlecrystalline SnO2-core nanowires (NWs) were synthesized by vapor− liquid−solid (VLS) deposition and then decorated with a polycrystalline NiO-shell layer by atomic layer deposition (ALD). The thickness of the NiO-shell layer was precisely controlled between 2 and 8.2 nm. The electrical conductance of the sensors was decreased many orders of magnitude with the NiO coating, suggesting that the conductivity of the sensors is dominated by Schottky barrier junctions across the n(core)− p(shell) interfaces. The gas-sensing response of pristine SnO2 NWs and SnO2/NiO CSNWs sensors with various thicknesses of the NiO-shell layers was investigated toward hydrogen at various temperatures. The response of the SnO2/NiO-X (X is the number of ALD cycles) CSNWs signiﬁcantly depends on the thickness of the NiO-shell layer. The SnO2/NiO-100 sensor showed the best performance (NiO-shell thickness ca. 4.1 nm), where the radial modulation of the space-charge region is maximized. The sensing response of the SnO2/NiO-100 sensor was 114 for 500 ppm of hydrogen at 500 °C, which was about four times higher than the response of pristine SnO2 NWs. The sensing mechanism is mainly based on the formation of a p−n junction at the p-NiO-shell and the n-SnO2-core interface and the modulation of the hole-accumulation region in the NiO-shell layer. The remarkable performance of the SnO2/NiO CSNWs sensors toward hydrogen is attributed to the high surface to volume ratio of the 1D SnO2 core-NWs, the conformal NiO shell layer, and the optimized shell layer thickness radially modulating the space-charge regions.","container-title":"ACS Applied Materials &amp; Interfaces","DOI":"10.1021/acsami.9b19442","ISSN":"1944-8244, 1944-8252","issue":"4","journalAbbreviation":"ACS Appl. Mater. Interfaces","language":"en","page":"4594-4606","source":"DOI.org (Crossref)","title":"Toward Optimized Radial Modulation of the Space-Charge Region in One-Dimensional SnO&lt;sub&gt;2&lt;/sub&gt;–NiO Core–Shell Nanowires for Hydrogen Sensing","volume":"12","author":[{"family":"Raza","given":"Muhammad Hamid"},{"family":"Kaur","given":"Navpreet"},{"family":"Comini","given":"Elisabetta"},{"family":"Pinna","given":"Nicola"}],"issued":{"date-parts":[["2020",1,29]]}}}],"schema":"https://github.com/citation-style-language/schema/raw/master/csl-citation.json"}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59</w:t>
                                  </w:r>
                                  <w:r w:rsidRPr="00F60AC1">
                                    <w:rPr>
                                      <w:rFonts w:ascii="Times New Roman" w:hAnsi="Times New Roman" w:cs="Times New Roman"/>
                                      <w:iCs/>
                                    </w:rPr>
                                    <w:fldChar w:fldCharType="end"/>
                                  </w:r>
                                </w:p>
                              </w:tc>
                            </w:tr>
                            <w:tr w:rsidR="00F83C16" w:rsidRPr="00913E04" w14:paraId="47A162C4" w14:textId="77777777" w:rsidTr="00B82A9E">
                              <w:trPr>
                                <w:trHeight w:val="60"/>
                                <w:tblHeader/>
                              </w:trPr>
                              <w:tc>
                                <w:tcPr>
                                  <w:tcW w:w="1091" w:type="dxa"/>
                                  <w:vMerge/>
                                  <w:tcBorders>
                                    <w:top w:val="nil"/>
                                    <w:left w:val="nil"/>
                                    <w:bottom w:val="single" w:sz="4" w:space="0" w:color="auto"/>
                                    <w:right w:val="nil"/>
                                  </w:tcBorders>
                                  <w:vAlign w:val="center"/>
                                </w:tcPr>
                                <w:p w14:paraId="4854B766" w14:textId="77777777" w:rsidR="00F83C16" w:rsidRPr="00F60AC1" w:rsidRDefault="00F83C16" w:rsidP="00D77CA1">
                                  <w:pPr>
                                    <w:rPr>
                                      <w:rFonts w:ascii="Times New Roman" w:hAnsi="Times New Roman" w:cs="Times New Roman"/>
                                      <w:iCs/>
                                    </w:rPr>
                                  </w:pPr>
                                </w:p>
                              </w:tc>
                              <w:tc>
                                <w:tcPr>
                                  <w:tcW w:w="1858" w:type="dxa"/>
                                  <w:tcBorders>
                                    <w:top w:val="nil"/>
                                    <w:left w:val="nil"/>
                                    <w:bottom w:val="single" w:sz="4" w:space="0" w:color="auto"/>
                                    <w:right w:val="nil"/>
                                  </w:tcBorders>
                                  <w:vAlign w:val="center"/>
                                </w:tcPr>
                                <w:p w14:paraId="750C92E0"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Carbon nanotubes</w:t>
                                  </w:r>
                                </w:p>
                                <w:p w14:paraId="7E6B9EDF"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Co</w:t>
                                  </w:r>
                                  <w:r w:rsidRPr="00F60AC1">
                                    <w:rPr>
                                      <w:rFonts w:ascii="Times New Roman" w:hAnsi="Times New Roman" w:cs="Times New Roman"/>
                                      <w:iCs/>
                                      <w:vertAlign w:val="subscript"/>
                                    </w:rPr>
                                    <w:t>3</w:t>
                                  </w:r>
                                  <w:r w:rsidRPr="00F60AC1">
                                    <w:rPr>
                                      <w:rFonts w:ascii="Times New Roman" w:hAnsi="Times New Roman" w:cs="Times New Roman"/>
                                      <w:iCs/>
                                    </w:rPr>
                                    <w:t>O</w:t>
                                  </w:r>
                                  <w:r w:rsidRPr="00F60AC1">
                                    <w:rPr>
                                      <w:rFonts w:ascii="Times New Roman" w:hAnsi="Times New Roman" w:cs="Times New Roman"/>
                                      <w:iCs/>
                                      <w:vertAlign w:val="subscript"/>
                                    </w:rPr>
                                    <w:t>4</w:t>
                                  </w:r>
                                  <w:r w:rsidRPr="00F60AC1">
                                    <w:rPr>
                                      <w:rFonts w:ascii="Times New Roman" w:hAnsi="Times New Roman" w:cs="Times New Roman"/>
                                      <w:iCs/>
                                    </w:rPr>
                                    <w:t xml:space="preserve"> nanoparticles</w:t>
                                  </w:r>
                                </w:p>
                              </w:tc>
                              <w:tc>
                                <w:tcPr>
                                  <w:tcW w:w="1824" w:type="dxa"/>
                                  <w:tcBorders>
                                    <w:top w:val="nil"/>
                                    <w:left w:val="nil"/>
                                    <w:bottom w:val="single" w:sz="4" w:space="0" w:color="auto"/>
                                    <w:right w:val="nil"/>
                                  </w:tcBorders>
                                  <w:vAlign w:val="center"/>
                                </w:tcPr>
                                <w:p w14:paraId="01BAC8D4"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0.8 – 21.8</w:t>
                                  </w:r>
                                </w:p>
                                <w:p w14:paraId="75B70B35" w14:textId="77777777" w:rsidR="00F83C16" w:rsidRPr="00F60AC1" w:rsidRDefault="00F83C16" w:rsidP="00D77CA1">
                                  <w:pPr>
                                    <w:rPr>
                                      <w:rFonts w:ascii="Times New Roman" w:hAnsi="Times New Roman" w:cs="Times New Roman"/>
                                      <w:iCs/>
                                    </w:rPr>
                                  </w:pPr>
                                </w:p>
                              </w:tc>
                              <w:tc>
                                <w:tcPr>
                                  <w:tcW w:w="1142" w:type="dxa"/>
                                  <w:tcBorders>
                                    <w:top w:val="nil"/>
                                    <w:left w:val="nil"/>
                                    <w:bottom w:val="single" w:sz="4" w:space="0" w:color="auto"/>
                                    <w:right w:val="nil"/>
                                  </w:tcBorders>
                                  <w:vAlign w:val="center"/>
                                </w:tcPr>
                                <w:p w14:paraId="0A35F82E"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p–p</w:t>
                                  </w:r>
                                </w:p>
                                <w:p w14:paraId="537EB3EF"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p–p</w:t>
                                  </w:r>
                                </w:p>
                              </w:tc>
                              <w:tc>
                                <w:tcPr>
                                  <w:tcW w:w="2426" w:type="dxa"/>
                                  <w:tcBorders>
                                    <w:top w:val="nil"/>
                                    <w:left w:val="nil"/>
                                    <w:bottom w:val="single" w:sz="4" w:space="0" w:color="auto"/>
                                    <w:right w:val="nil"/>
                                  </w:tcBorders>
                                  <w:vAlign w:val="center"/>
                                </w:tcPr>
                                <w:p w14:paraId="3EC9ACA5"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Acetone, C</w:t>
                                  </w:r>
                                  <w:r w:rsidRPr="00F60AC1">
                                    <w:rPr>
                                      <w:rFonts w:ascii="Times New Roman" w:hAnsi="Times New Roman" w:cs="Times New Roman"/>
                                      <w:iCs/>
                                      <w:vertAlign w:val="subscript"/>
                                    </w:rPr>
                                    <w:t>2</w:t>
                                  </w:r>
                                  <w:r w:rsidRPr="00F60AC1">
                                    <w:rPr>
                                      <w:rFonts w:ascii="Times New Roman" w:hAnsi="Times New Roman" w:cs="Times New Roman"/>
                                      <w:iCs/>
                                    </w:rPr>
                                    <w:t>H</w:t>
                                  </w:r>
                                  <w:r w:rsidRPr="00F60AC1">
                                    <w:rPr>
                                      <w:rFonts w:ascii="Times New Roman" w:hAnsi="Times New Roman" w:cs="Times New Roman"/>
                                      <w:iCs/>
                                      <w:vertAlign w:val="subscript"/>
                                    </w:rPr>
                                    <w:t>5</w:t>
                                  </w:r>
                                  <w:r w:rsidRPr="00F60AC1">
                                    <w:rPr>
                                      <w:rFonts w:ascii="Times New Roman" w:hAnsi="Times New Roman" w:cs="Times New Roman"/>
                                      <w:iCs/>
                                    </w:rPr>
                                    <w:t>OH</w:t>
                                  </w:r>
                                </w:p>
                                <w:p w14:paraId="59F10118"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Trimethylamine</w:t>
                                  </w:r>
                                </w:p>
                              </w:tc>
                              <w:tc>
                                <w:tcPr>
                                  <w:tcW w:w="711" w:type="dxa"/>
                                  <w:tcBorders>
                                    <w:top w:val="nil"/>
                                    <w:left w:val="nil"/>
                                    <w:bottom w:val="single" w:sz="4" w:space="0" w:color="auto"/>
                                    <w:right w:val="nil"/>
                                  </w:tcBorders>
                                  <w:vAlign w:val="center"/>
                                </w:tcPr>
                                <w:p w14:paraId="10F3A962" w14:textId="77777777"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{"citationID":"2Wfn8r3A","properties":{"formattedCitation":"\\super 60\\nosupersub{}","plainCitation":"60","noteIndex":0},"citationItems":[{"id":835,"uris":["http://zotero.org/users/8804133/items/AA7XDUTI"],"itemData":{"id":835,"type":"article-journal","abstract":"Hierarchical core–shell (C–S) heterostructures composed of a NiO shell deposited onto stacked-cup carbon nanotubes (SCCNTs) are synthesized by atomic layer deposition (ALD). A film of NiO particles (0.80–21.8 nm in thickness) is uniformly deposited onto the inner and outer walls of the SCCNTs. The electrical resistance of the samples is found to increase of many orders of magnitude with the increasing of the NiO thickness. The response of NiO–SCCNT sensors toward low concentrations of acetone and ethanol at 200 °C is studied. The sensing mechanism is based on the modulation of the hole-accumulation region in the NiO shell layer upon chemisorption of the reducing gas molecules. The electrical conduction mechanism is further studied by the incorporation of an Al2O3 dielectric layer at NiO and SCCNT interfaces. The investigations on NiO–Al2O3–SCCNT, Al2O3–SCCNT, and NiO–SCCNT coaxial heterostructures reveal that the sensing mechanism is strictly related to the NiO shell layer. The remarkable performance of the NiO–SCCNT sensors toward acetone and ethanol benefits from the conformal coating by ALD, large surface area of the SCCNTs, and the optimized p-NiO shell layer thickness followed by the radial modulation of the space-charge region.","container-title":"Advanced Functional Materials","DOI":"10.1002/adfm.201906874","ISSN":"1616-3028","issue":"6","language":"en","note":"_eprint: https://onlinelibrary.wiley.com/doi/pdf/10.1002/adfm.201906874","page":"1906874","source":"Wiley Online Library","title":"Gas Sensing of NiO-SCCNT Core–Shell Heterostructures: Optimization by Radial Modulation of the Hole-Accumulation Layer","title-short":"Gas Sensing of NiO-SCCNT Core–Shell Heterostructures","volume":"30","author":[{"family":"Raza","given":"Muhammad Hamid"},{"family":"Movlaee","given":"Kaveh"},{"family":"Leonardi","given":"Salvatore Gianluca"},{"family":"Barsan","given":"Nicolae"},{"family":"Neri","given":"Giovanni"},{"family":"Pinna","given":"Nicola"}],"issued":{"date-parts":[["2020"]]}}}],"schema":"https://github.com/citation-style-language/schema/raw/master/csl-citation.json"}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60</w:t>
                                  </w:r>
                                  <w:r w:rsidRPr="00F60AC1">
                                    <w:rPr>
                                      <w:rFonts w:ascii="Times New Roman" w:hAnsi="Times New Roman" w:cs="Times New Roman"/>
                                      <w:iCs/>
                                    </w:rPr>
                                    <w:fldChar w:fldCharType="end"/>
                                  </w:r>
                                </w:p>
                                <w:p w14:paraId="2D0F8656" w14:textId="6EB5DD0E"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{"citationID":"a1hif9b5cko","properties":{"formattedCitation":"\\super 61\\nosupersub{}","plainCitation":"61","noteIndex":0},"citationItems":[{"id":2919,"uris":["http://zotero.org/users/8804133/items/FREN9CUC"],"itemData":{"id":2919,"type":"article-journal","abstract":"Oxygen vacancy is crucial to modulate the electronic structure and chemical properties of functional materials. However, a general and elegant method that is capable of manipulating the surface defects of materials is still missing. Herein, we propose an efficient strategy based on atomic layer deposition (ALD) to create low coordination atomic states in Co3O4/NiOx heterostructures, which allows for controllable regulation of oxygen vacancies, as well as the electronic and band structure of the materials. Consequently, the sensor device based on optimized Co3O4/NiOx sensing layer exhibits significantly enhanced performance to detect triethylamine (TEA) compared to pristine Co3O4, including lower operating temperature, higher sensitivity and lower limit of detection. Considering the generality of the ALD process, the proposed strategy is expected to be useful to design efficient nanomaterials for surface-oriented applications.","container-title":"Chemical Engineering Journal","DOI":"10.1016/j.cej.2022.137641","ISSN":"1385-8947","journalAbbreviation":"Chemical Engineering Journal","language":"en","page":"137641","source":"ScienceDirect","title":"Low coordination states in Co3O4/NiOx heterostructures by atomic layer deposition for enhanced gas detection","volume":"448","author":[{"family":"Lou","given":"Chengming"},{"family":"Pan","given":"Hongyin"},{"family":"Mei","given":"Houshan"},{"family":"Lu","given":"Guocai"},{"family":"Liu","given":"Xianghong"},{"family":"Zhang","given":"Jun"}],"issued":{"date-parts":[["2022",11,15]]}}}],"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61</w:t>
                                  </w:r>
                                  <w:r w:rsidRPr="00F60AC1">
                                    <w:rPr>
                                      <w:rFonts w:ascii="Times New Roman" w:hAnsi="Times New Roman" w:cs="Times New Roman"/>
                                      <w:iCs/>
                                    </w:rPr>
                                    <w:fldChar w:fldCharType="end"/>
                                  </w:r>
                                </w:p>
                              </w:tc>
                            </w:tr>
                            <w:tr w:rsidR="00F83C16" w:rsidRPr="00913E04" w14:paraId="65ED76D0" w14:textId="77777777" w:rsidTr="00B82A9E">
                              <w:trPr>
                                <w:trHeight w:val="20"/>
                                <w:tblHeader/>
                              </w:trPr>
                              <w:tc>
                                <w:tcPr>
                                  <w:tcW w:w="1091" w:type="dxa"/>
                                  <w:tcBorders>
                                    <w:left w:val="nil"/>
                                    <w:bottom w:val="single" w:sz="4" w:space="0" w:color="auto"/>
                                    <w:right w:val="nil"/>
                                  </w:tcBorders>
                                  <w:vAlign w:val="center"/>
                                </w:tcPr>
                                <w:p w14:paraId="1556C4A9"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Cu</w:t>
                                  </w:r>
                                  <w:r w:rsidRPr="00F60AC1">
                                    <w:rPr>
                                      <w:rFonts w:ascii="Times New Roman" w:hAnsi="Times New Roman" w:cs="Times New Roman"/>
                                      <w:iCs/>
                                      <w:vertAlign w:val="subscript"/>
                                    </w:rPr>
                                    <w:t>2</w:t>
                                  </w:r>
                                  <w:r w:rsidRPr="00F60AC1">
                                    <w:rPr>
                                      <w:rFonts w:ascii="Times New Roman" w:hAnsi="Times New Roman" w:cs="Times New Roman"/>
                                      <w:iCs/>
                                    </w:rPr>
                                    <w:t>O</w:t>
                                  </w:r>
                                </w:p>
                              </w:tc>
                              <w:tc>
                                <w:tcPr>
                                  <w:tcW w:w="1858" w:type="dxa"/>
                                  <w:tcBorders>
                                    <w:left w:val="nil"/>
                                    <w:bottom w:val="single" w:sz="4" w:space="0" w:color="auto"/>
                                    <w:right w:val="nil"/>
                                  </w:tcBorders>
                                  <w:vAlign w:val="center"/>
                                </w:tcPr>
                                <w:p w14:paraId="3CC33780"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SnO</w:t>
                                  </w:r>
                                  <w:r w:rsidRPr="00F60AC1">
                                    <w:rPr>
                                      <w:rFonts w:ascii="Times New Roman" w:hAnsi="Times New Roman" w:cs="Times New Roman"/>
                                      <w:iCs/>
                                      <w:vertAlign w:val="subscript"/>
                                    </w:rPr>
                                    <w:t>2</w:t>
                                  </w:r>
                                  <w:r w:rsidRPr="00F60AC1">
                                    <w:rPr>
                                      <w:rFonts w:ascii="Times New Roman" w:hAnsi="Times New Roman" w:cs="Times New Roman"/>
                                      <w:iCs/>
                                    </w:rPr>
                                    <w:t xml:space="preserve"> nanowires</w:t>
                                  </w:r>
                                </w:p>
                              </w:tc>
                              <w:tc>
                                <w:tcPr>
                                  <w:tcW w:w="1824" w:type="dxa"/>
                                  <w:tcBorders>
                                    <w:left w:val="nil"/>
                                    <w:bottom w:val="single" w:sz="4" w:space="0" w:color="auto"/>
                                    <w:right w:val="nil"/>
                                  </w:tcBorders>
                                  <w:vAlign w:val="center"/>
                                </w:tcPr>
                                <w:p w14:paraId="2834F481"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5 – 80</w:t>
                                  </w:r>
                                </w:p>
                              </w:tc>
                              <w:tc>
                                <w:tcPr>
                                  <w:tcW w:w="1142" w:type="dxa"/>
                                  <w:tcBorders>
                                    <w:left w:val="nil"/>
                                    <w:bottom w:val="single" w:sz="4" w:space="0" w:color="auto"/>
                                    <w:right w:val="nil"/>
                                  </w:tcBorders>
                                  <w:vAlign w:val="center"/>
                                </w:tcPr>
                                <w:p w14:paraId="1294CBE3"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p–n</w:t>
                                  </w:r>
                                </w:p>
                              </w:tc>
                              <w:tc>
                                <w:tcPr>
                                  <w:tcW w:w="2426" w:type="dxa"/>
                                  <w:tcBorders>
                                    <w:left w:val="nil"/>
                                    <w:bottom w:val="single" w:sz="4" w:space="0" w:color="auto"/>
                                    <w:right w:val="nil"/>
                                  </w:tcBorders>
                                  <w:vAlign w:val="center"/>
                                </w:tcPr>
                                <w:p w14:paraId="715E80D4"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NO</w:t>
                                  </w:r>
                                  <w:r w:rsidRPr="00F60AC1">
                                    <w:rPr>
                                      <w:rFonts w:ascii="Times New Roman" w:hAnsi="Times New Roman" w:cs="Times New Roman"/>
                                      <w:iCs/>
                                      <w:vertAlign w:val="subscript"/>
                                    </w:rPr>
                                    <w:t>2</w:t>
                                  </w:r>
                                </w:p>
                              </w:tc>
                              <w:tc>
                                <w:tcPr>
                                  <w:tcW w:w="711" w:type="dxa"/>
                                  <w:tcBorders>
                                    <w:left w:val="nil"/>
                                    <w:bottom w:val="single" w:sz="4" w:space="0" w:color="auto"/>
                                    <w:right w:val="nil"/>
                                  </w:tcBorders>
                                  <w:vAlign w:val="center"/>
                                </w:tcPr>
                                <w:p w14:paraId="51813C27" w14:textId="3F353A1D"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{"citationID":"mhqkNL17","properties":{"formattedCitation":"\\super 62\\nosupersub{}","plainCitation":"62","noteIndex":0},"citationItems":[{"id":797,"uris":["http://zotero.org/users/8804133/items/UHPDIU4Y"],"itemData":{"id":797,"type":"article-journal","abstract":"We report the synthesis of SnO2–Cu2O n–p core–shell nanowires (C–S NWs) and their use as chemiresistive sensors for detecting trace amounts of gas. The n–p C–S NWs were synthesized by a two-step process, in which the core SnO2 nanowires were prepared by the vapor growth technique and subsequently the Cu2O shell layers were deposited by atomic layer deposition. A systematic investigation of the sensing capabilities of the n–p C–S NWs, particularly as a function of shell thickness, revealed the underlying sensing mechanism. The radial modulation of the hole-accumulation layer is intensified under shells thinner than the Debye length. On the other hand, the contribution of volume fraction to resistance modulation is weakened. By the combination of these two effects, an optimal sensing performance for reducing gases is obtained for a critical p-shell thickness. In contrast, the formation of p-shell layers deteriorates the NO2-sensing performance by blocking the expansion of the hole-accumulation layer due to the presence of p–n heterointerface.","container-title":"ACS Applied Materials &amp; Interfaces","DOI":"10.1021/acsami.5b03224","ISSN":"1944-8244","issue":"28","journalAbbreviation":"ACS Appl. Mater. Interfaces","note":"publisher: American Chemical Society","page":"15351-15358","source":"ACS Publications","title":"Chemiresistive Sensing Behavior of SnO&lt;sub&gt;2&lt;/sub&gt; (n)–Cu&lt;sub&gt;2&lt;/sub&gt;O (p) Core–Shell Nanowires","volume":"7","author":[{"family":"Kim","given":"Jae-Hun"},{"family":"Katoch","given":"Akash"},{"family":"Kim","given":"Soo-Hyun"},{"family":"Kim","given":"Sang Sub"}],"issued":{"date-parts":[["2015",7,22]]}}}],"schema":"https://github.com/citation-style-language/schema/raw/master/csl-citation.json"}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62</w:t>
                                  </w:r>
                                  <w:r w:rsidRPr="00F60AC1">
                                    <w:rPr>
                                      <w:rFonts w:ascii="Times New Roman" w:hAnsi="Times New Roman" w:cs="Times New Roman"/>
                                      <w:iCs/>
                                    </w:rPr>
                                    <w:fldChar w:fldCharType="end"/>
                                  </w:r>
                                </w:p>
                              </w:tc>
                            </w:tr>
                            <w:tr w:rsidR="00F83C16" w:rsidRPr="00913E04" w14:paraId="2D6D48F4" w14:textId="77777777" w:rsidTr="00B82A9E">
                              <w:trPr>
                                <w:trHeight w:val="20"/>
                                <w:tblHeader/>
                              </w:trPr>
                              <w:tc>
                                <w:tcPr>
                                  <w:tcW w:w="1091" w:type="dxa"/>
                                  <w:tcBorders>
                                    <w:left w:val="nil"/>
                                    <w:right w:val="nil"/>
                                  </w:tcBorders>
                                  <w:vAlign w:val="center"/>
                                </w:tcPr>
                                <w:p w14:paraId="61F3F0D0"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CuO</w:t>
                                  </w:r>
                                  <w:proofErr w:type="spellEnd"/>
                                </w:p>
                              </w:tc>
                              <w:tc>
                                <w:tcPr>
                                  <w:tcW w:w="1858" w:type="dxa"/>
                                  <w:tcBorders>
                                    <w:left w:val="nil"/>
                                    <w:right w:val="nil"/>
                                  </w:tcBorders>
                                  <w:vAlign w:val="center"/>
                                </w:tcPr>
                                <w:p w14:paraId="666A40F0"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SnO</w:t>
                                  </w:r>
                                  <w:r w:rsidRPr="00F60AC1">
                                    <w:rPr>
                                      <w:rFonts w:ascii="Times New Roman" w:hAnsi="Times New Roman" w:cs="Times New Roman"/>
                                      <w:iCs/>
                                      <w:vertAlign w:val="subscript"/>
                                    </w:rPr>
                                    <w:t>2</w:t>
                                  </w:r>
                                  <w:r w:rsidRPr="00F60AC1">
                                    <w:rPr>
                                      <w:rFonts w:ascii="Times New Roman" w:hAnsi="Times New Roman" w:cs="Times New Roman"/>
                                      <w:iCs/>
                                    </w:rPr>
                                    <w:t xml:space="preserve"> nanowires</w:t>
                                  </w:r>
                                </w:p>
                              </w:tc>
                              <w:tc>
                                <w:tcPr>
                                  <w:tcW w:w="1824" w:type="dxa"/>
                                  <w:tcBorders>
                                    <w:left w:val="nil"/>
                                    <w:right w:val="nil"/>
                                  </w:tcBorders>
                                  <w:vAlign w:val="center"/>
                                </w:tcPr>
                                <w:p w14:paraId="154A2E2D"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5 – 80</w:t>
                                  </w:r>
                                </w:p>
                              </w:tc>
                              <w:tc>
                                <w:tcPr>
                                  <w:tcW w:w="1142" w:type="dxa"/>
                                  <w:tcBorders>
                                    <w:left w:val="nil"/>
                                    <w:right w:val="nil"/>
                                  </w:tcBorders>
                                  <w:vAlign w:val="center"/>
                                </w:tcPr>
                                <w:p w14:paraId="59DA38E8"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p–n</w:t>
                                  </w:r>
                                </w:p>
                              </w:tc>
                              <w:tc>
                                <w:tcPr>
                                  <w:tcW w:w="2426" w:type="dxa"/>
                                  <w:tcBorders>
                                    <w:left w:val="nil"/>
                                    <w:right w:val="nil"/>
                                  </w:tcBorders>
                                  <w:vAlign w:val="center"/>
                                </w:tcPr>
                                <w:p w14:paraId="23C5FDD7" w14:textId="77777777" w:rsidR="00F83C16" w:rsidRPr="00F60AC1" w:rsidRDefault="00F83C16" w:rsidP="00D77CA1">
                                  <w:pPr>
                                    <w:rPr>
                                      <w:rFonts w:ascii="Times New Roman" w:hAnsi="Times New Roman" w:cs="Times New Roman"/>
                                      <w:iCs/>
                                      <w:vertAlign w:val="subscript"/>
                                    </w:rPr>
                                  </w:pPr>
                                  <w:r w:rsidRPr="00F60AC1">
                                    <w:rPr>
                                      <w:rFonts w:ascii="Times New Roman" w:hAnsi="Times New Roman" w:cs="Times New Roman"/>
                                      <w:iCs/>
                                    </w:rPr>
                                    <w:t>NO</w:t>
                                  </w:r>
                                  <w:r w:rsidRPr="00F60AC1">
                                    <w:rPr>
                                      <w:rFonts w:ascii="Times New Roman" w:hAnsi="Times New Roman" w:cs="Times New Roman"/>
                                      <w:iCs/>
                                      <w:vertAlign w:val="subscript"/>
                                    </w:rPr>
                                    <w:t>2</w:t>
                                  </w:r>
                                  <w:r w:rsidRPr="00F60AC1">
                                    <w:rPr>
                                      <w:rFonts w:ascii="Times New Roman" w:hAnsi="Times New Roman" w:cs="Times New Roman"/>
                                      <w:iCs/>
                                    </w:rPr>
                                    <w:t>, C</w:t>
                                  </w:r>
                                  <w:r w:rsidRPr="00F60AC1">
                                    <w:rPr>
                                      <w:rFonts w:ascii="Times New Roman" w:hAnsi="Times New Roman" w:cs="Times New Roman"/>
                                      <w:iCs/>
                                      <w:vertAlign w:val="subscript"/>
                                    </w:rPr>
                                    <w:t>7</w:t>
                                  </w:r>
                                  <w:r w:rsidRPr="00F60AC1">
                                    <w:rPr>
                                      <w:rFonts w:ascii="Times New Roman" w:hAnsi="Times New Roman" w:cs="Times New Roman"/>
                                      <w:iCs/>
                                    </w:rPr>
                                    <w:t>H</w:t>
                                  </w:r>
                                  <w:r w:rsidRPr="00F60AC1">
                                    <w:rPr>
                                      <w:rFonts w:ascii="Times New Roman" w:hAnsi="Times New Roman" w:cs="Times New Roman"/>
                                      <w:iCs/>
                                      <w:vertAlign w:val="subscript"/>
                                    </w:rPr>
                                    <w:t>8</w:t>
                                  </w:r>
                                  <w:r w:rsidRPr="00F60AC1">
                                    <w:rPr>
                                      <w:rFonts w:ascii="Times New Roman" w:hAnsi="Times New Roman" w:cs="Times New Roman"/>
                                      <w:iCs/>
                                    </w:rPr>
                                    <w:t>, C</w:t>
                                  </w:r>
                                  <w:r w:rsidRPr="00F60AC1">
                                    <w:rPr>
                                      <w:rFonts w:ascii="Times New Roman" w:hAnsi="Times New Roman" w:cs="Times New Roman"/>
                                      <w:iCs/>
                                      <w:vertAlign w:val="subscript"/>
                                    </w:rPr>
                                    <w:t>6</w:t>
                                  </w:r>
                                  <w:r w:rsidRPr="00F60AC1">
                                    <w:rPr>
                                      <w:rFonts w:ascii="Times New Roman" w:hAnsi="Times New Roman" w:cs="Times New Roman"/>
                                      <w:iCs/>
                                    </w:rPr>
                                    <w:t>H</w:t>
                                  </w:r>
                                  <w:r w:rsidRPr="00F60AC1">
                                    <w:rPr>
                                      <w:rFonts w:ascii="Times New Roman" w:hAnsi="Times New Roman" w:cs="Times New Roman"/>
                                      <w:iCs/>
                                      <w:vertAlign w:val="subscript"/>
                                    </w:rPr>
                                    <w:t>6</w:t>
                                  </w:r>
                                </w:p>
                              </w:tc>
                              <w:tc>
                                <w:tcPr>
                                  <w:tcW w:w="711" w:type="dxa"/>
                                  <w:tcBorders>
                                    <w:left w:val="nil"/>
                                    <w:right w:val="nil"/>
                                  </w:tcBorders>
                                  <w:vAlign w:val="center"/>
                                </w:tcPr>
                                <w:p w14:paraId="7DA7E79C" w14:textId="2F351621"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{"citationID":"h2uRRpC8","properties":{"formattedCitation":"\\super 51\\nosupersub{}","plainCitation":"51","noteIndex":0},"citationItems":[{"id":634,"uris":["http://zotero.org/users/8804133/items/ZXSV5S56"],"itemData":{"id":634,"type":"article-journal","abstract":"We report on the sensing properties of p–n CuO–ZnO core–shell nanowires (C–S NWs) for reducing gases. The C–S NWs were synthesized by a two-step process: first, core p–CuO nanowires were prepared by thermal oxidation on patterned interdigital electrodes, forming a network; and second, the n–ZnO shell layers were subsequently deposited by atomic layer deposition (ALD). The ZnO shell thickness was controlled by changing the number of ALD cycles between 5–110 nm. The sensing properties of the C–S NWs were investigated for the typical reducing gases CO and C6H6. At 35 nm shell thickness, the C–S NWs showed the highest CO and C6H6 sensing ability, superior to that of pristine p–CuO nanowires. The sensing mechanism of the p–n C–S NWs is based on the radial modulation of an electron-depletion region in the ZnO shell layer, which occurs during the interaction between the reducing gas molecules and the adsorbed oxygen species and causes a pronounced change in resistance. This demonstrates that the radial modulation of the conducting channel is a universal sensing principle operating in p–n type C–S structures.","container-title":"Sensors and Actuators B: Chemical","DOI":"10.1016/j.snb.2015.08.062","ISSN":"09254005","journalAbbreviation":"Sensors and Actuators B: Chemical","language":"en","page":"249-256","source":"DOI.org (Crossref)","title":"Optimum shell thickness and underlying sensing mechanism in p–n CuO–ZnO core–shell nanowires","volume":"222","author":[{"family":"Kim","given":"Jae-Hun"},{"family":"Katoch","given":"Akash"},{"family":"Kim","given":"Sang Sub"}],"issued":{"date-parts":[["2016",1]]}}}],"schema":"https://github.com/citation-style-language/schema/raw/master/csl-citation.json"}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51</w:t>
                                  </w:r>
                                  <w:r w:rsidRPr="00F60AC1">
                                    <w:rPr>
                                      <w:rFonts w:ascii="Times New Roman" w:hAnsi="Times New Roman" w:cs="Times New Roman"/>
                                      <w:iCs/>
                                    </w:rPr>
                                    <w:fldChar w:fldCharType="end"/>
                                  </w:r>
                                </w:p>
                              </w:tc>
                            </w:tr>
                            <w:tr w:rsidR="00F83C16" w:rsidRPr="00913E04" w14:paraId="2EEE2EC8" w14:textId="77777777" w:rsidTr="00B82A9E">
                              <w:trPr>
                                <w:trHeight w:val="20"/>
                                <w:tblHeader/>
                              </w:trPr>
                              <w:tc>
                                <w:tcPr>
                                  <w:tcW w:w="1091" w:type="dxa"/>
                                  <w:tcBorders>
                                    <w:left w:val="nil"/>
                                    <w:right w:val="nil"/>
                                  </w:tcBorders>
                                  <w:vAlign w:val="center"/>
                                </w:tcPr>
                                <w:p w14:paraId="54948717"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SiO</w:t>
                                  </w:r>
                                  <w:r w:rsidRPr="00F60AC1">
                                    <w:rPr>
                                      <w:rFonts w:ascii="Times New Roman" w:hAnsi="Times New Roman" w:cs="Times New Roman"/>
                                      <w:iCs/>
                                      <w:vertAlign w:val="subscript"/>
                                    </w:rPr>
                                    <w:t>2</w:t>
                                  </w:r>
                                </w:p>
                              </w:tc>
                              <w:tc>
                                <w:tcPr>
                                  <w:tcW w:w="1858" w:type="dxa"/>
                                  <w:tcBorders>
                                    <w:left w:val="nil"/>
                                    <w:right w:val="nil"/>
                                  </w:tcBorders>
                                  <w:vAlign w:val="center"/>
                                </w:tcPr>
                                <w:p w14:paraId="610F5E03"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SnO</w:t>
                                  </w:r>
                                  <w:r w:rsidRPr="00F60AC1">
                                    <w:rPr>
                                      <w:rFonts w:ascii="Times New Roman" w:hAnsi="Times New Roman" w:cs="Times New Roman"/>
                                      <w:iCs/>
                                      <w:vertAlign w:val="subscript"/>
                                    </w:rPr>
                                    <w:t>2</w:t>
                                  </w:r>
                                  <w:r w:rsidRPr="00F60AC1">
                                    <w:rPr>
                                      <w:rFonts w:ascii="Times New Roman" w:hAnsi="Times New Roman" w:cs="Times New Roman"/>
                                      <w:iCs/>
                                    </w:rPr>
                                    <w:t xml:space="preserve"> nanowires</w:t>
                                  </w:r>
                                </w:p>
                              </w:tc>
                              <w:tc>
                                <w:tcPr>
                                  <w:tcW w:w="1824" w:type="dxa"/>
                                  <w:tcBorders>
                                    <w:left w:val="nil"/>
                                    <w:right w:val="nil"/>
                                  </w:tcBorders>
                                  <w:vAlign w:val="center"/>
                                </w:tcPr>
                                <w:p w14:paraId="25967F12"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1.8 – 10.5</w:t>
                                  </w:r>
                                </w:p>
                              </w:tc>
                              <w:tc>
                                <w:tcPr>
                                  <w:tcW w:w="1142" w:type="dxa"/>
                                  <w:tcBorders>
                                    <w:left w:val="nil"/>
                                    <w:right w:val="nil"/>
                                  </w:tcBorders>
                                  <w:vAlign w:val="center"/>
                                </w:tcPr>
                                <w:p w14:paraId="1995912F" w14:textId="77777777" w:rsidR="00F83C16" w:rsidRPr="00F60AC1" w:rsidRDefault="00F83C16" w:rsidP="00D77CA1">
                                  <w:pPr>
                                    <w:rPr>
                                      <w:rFonts w:ascii="Times New Roman" w:hAnsi="Times New Roman" w:cs="Times New Roman"/>
                                      <w:iCs/>
                                    </w:rPr>
                                  </w:pPr>
                                </w:p>
                              </w:tc>
                              <w:tc>
                                <w:tcPr>
                                  <w:tcW w:w="2426" w:type="dxa"/>
                                  <w:tcBorders>
                                    <w:left w:val="nil"/>
                                    <w:right w:val="nil"/>
                                  </w:tcBorders>
                                  <w:vAlign w:val="center"/>
                                </w:tcPr>
                                <w:p w14:paraId="19EF8208"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H</w:t>
                                  </w:r>
                                  <w:r w:rsidRPr="00F60AC1">
                                    <w:rPr>
                                      <w:rFonts w:ascii="Times New Roman" w:hAnsi="Times New Roman" w:cs="Times New Roman"/>
                                      <w:iCs/>
                                      <w:vertAlign w:val="subscript"/>
                                    </w:rPr>
                                    <w:t>2</w:t>
                                  </w:r>
                                </w:p>
                              </w:tc>
                              <w:tc>
                                <w:tcPr>
                                  <w:tcW w:w="711" w:type="dxa"/>
                                  <w:tcBorders>
                                    <w:left w:val="nil"/>
                                    <w:right w:val="nil"/>
                                  </w:tcBorders>
                                  <w:vAlign w:val="center"/>
                                </w:tcPr>
                                <w:p w14:paraId="145C2B1A" w14:textId="3C7E8C0E"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{"citationID":"zc7J1IS8","properties":{"formattedCitation":"\\super 63\\nosupersub{}","plainCitation":"63","noteIndex":0},"citationItems":[{"id":547,"uris":["http://zotero.org/users/8804133/items/6MFZJLCE"],"itemData":{"id":547,"type":"article-journal","container-title":"Advanced Materials Interfaces","DOI":"10.1002/admi.202100939","ISSN":"2196-7350, 2196-7350","issue":"17","journalAbbreviation":"Adv. Mater. Interfaces","language":"en","page":"2100939","source":"DOI.org (Crossref)","title":"SnO&lt;sub&gt;2&lt;/sub&gt;‐SiO&lt;sub&gt;2&lt;/sub&gt; 1D Core‐Shell Nanowires Heterostructures for Selective Hydrogen Sensing","volume":"8","author":[{"family":"Raza","given":"Muhammad Hamid"},{"family":"Kaur","given":"Navpreet"},{"family":"Comini","given":"Elisabetta"},{"family":"Pinna","given":"Nicola"}],"issued":{"date-parts":[["2021",9]]}}}],"schema":"https://github.com/citation-style-language/schema/raw/master/csl-citation.json"}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63</w:t>
                                  </w:r>
                                  <w:r w:rsidRPr="00F60AC1">
                                    <w:rPr>
                                      <w:rFonts w:ascii="Times New Roman" w:hAnsi="Times New Roman" w:cs="Times New Roman"/>
                                      <w:iCs/>
                                    </w:rPr>
                                    <w:fldChar w:fldCharType="end"/>
                                  </w:r>
                                </w:p>
                              </w:tc>
                            </w:tr>
                            <w:tr w:rsidR="00F83C16" w:rsidRPr="00913E04" w14:paraId="27C85D66" w14:textId="77777777" w:rsidTr="00B82A9E">
                              <w:trPr>
                                <w:trHeight w:val="60"/>
                                <w:tblHeader/>
                              </w:trPr>
                              <w:tc>
                                <w:tcPr>
                                  <w:tcW w:w="1091" w:type="dxa"/>
                                  <w:vMerge w:val="restart"/>
                                  <w:tcBorders>
                                    <w:left w:val="nil"/>
                                    <w:right w:val="nil"/>
                                  </w:tcBorders>
                                  <w:vAlign w:val="center"/>
                                </w:tcPr>
                                <w:p w14:paraId="02857A30"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Pt</w:t>
                                  </w:r>
                                </w:p>
                              </w:tc>
                              <w:tc>
                                <w:tcPr>
                                  <w:tcW w:w="1858" w:type="dxa"/>
                                  <w:tcBorders>
                                    <w:left w:val="nil"/>
                                    <w:right w:val="nil"/>
                                  </w:tcBorders>
                                  <w:vAlign w:val="center"/>
                                </w:tcPr>
                                <w:p w14:paraId="55AD3A82"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SnO</w:t>
                                  </w:r>
                                  <w:r w:rsidRPr="00F60AC1">
                                    <w:rPr>
                                      <w:rFonts w:ascii="Times New Roman" w:hAnsi="Times New Roman" w:cs="Times New Roman"/>
                                      <w:iCs/>
                                      <w:vertAlign w:val="subscript"/>
                                    </w:rPr>
                                    <w:t>2</w:t>
                                  </w:r>
                                  <w:r w:rsidRPr="00F60AC1">
                                    <w:rPr>
                                      <w:rFonts w:ascii="Times New Roman" w:hAnsi="Times New Roman" w:cs="Times New Roman"/>
                                      <w:iCs/>
                                    </w:rPr>
                                    <w:t xml:space="preserve"> nanowires</w:t>
                                  </w:r>
                                </w:p>
                              </w:tc>
                              <w:tc>
                                <w:tcPr>
                                  <w:tcW w:w="1824" w:type="dxa"/>
                                  <w:tcBorders>
                                    <w:left w:val="nil"/>
                                    <w:right w:val="nil"/>
                                  </w:tcBorders>
                                  <w:vAlign w:val="center"/>
                                </w:tcPr>
                                <w:p w14:paraId="71AA7A79"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4 – 8</w:t>
                                  </w:r>
                                </w:p>
                              </w:tc>
                              <w:tc>
                                <w:tcPr>
                                  <w:tcW w:w="1142" w:type="dxa"/>
                                  <w:tcBorders>
                                    <w:left w:val="nil"/>
                                    <w:right w:val="nil"/>
                                  </w:tcBorders>
                                  <w:vAlign w:val="center"/>
                                </w:tcPr>
                                <w:p w14:paraId="34295E5B"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Schottky</w:t>
                                  </w:r>
                                  <w:proofErr w:type="spellEnd"/>
                                </w:p>
                              </w:tc>
                              <w:tc>
                                <w:tcPr>
                                  <w:tcW w:w="2426" w:type="dxa"/>
                                  <w:tcBorders>
                                    <w:left w:val="nil"/>
                                    <w:right w:val="nil"/>
                                  </w:tcBorders>
                                  <w:vAlign w:val="center"/>
                                </w:tcPr>
                                <w:p w14:paraId="3215A034"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w:t>
                                  </w:r>
                                  <w:r w:rsidRPr="00F60AC1">
                                    <w:rPr>
                                      <w:rFonts w:ascii="Times New Roman" w:hAnsi="Times New Roman" w:cs="Times New Roman"/>
                                      <w:iCs/>
                                      <w:vertAlign w:val="subscript"/>
                                    </w:rPr>
                                    <w:t>2</w:t>
                                  </w:r>
                                  <w:r w:rsidRPr="00F60AC1">
                                    <w:rPr>
                                      <w:rFonts w:ascii="Times New Roman" w:hAnsi="Times New Roman" w:cs="Times New Roman"/>
                                      <w:iCs/>
                                    </w:rPr>
                                    <w:t>H</w:t>
                                  </w:r>
                                  <w:r w:rsidRPr="00F60AC1">
                                    <w:rPr>
                                      <w:rFonts w:ascii="Times New Roman" w:hAnsi="Times New Roman" w:cs="Times New Roman"/>
                                      <w:iCs/>
                                      <w:vertAlign w:val="subscript"/>
                                    </w:rPr>
                                    <w:t>5</w:t>
                                  </w:r>
                                  <w:r w:rsidRPr="00F60AC1">
                                    <w:rPr>
                                      <w:rFonts w:ascii="Times New Roman" w:hAnsi="Times New Roman" w:cs="Times New Roman"/>
                                      <w:iCs/>
                                    </w:rPr>
                                    <w:t>OH</w:t>
                                  </w:r>
                                </w:p>
                              </w:tc>
                              <w:tc>
                                <w:tcPr>
                                  <w:tcW w:w="711" w:type="dxa"/>
                                  <w:tcBorders>
                                    <w:left w:val="nil"/>
                                    <w:right w:val="nil"/>
                                  </w:tcBorders>
                                  <w:vAlign w:val="center"/>
                                </w:tcPr>
                                <w:p w14:paraId="02AFA7E3" w14:textId="0933A0E9"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{"citationID":"eUB11Dnn","properties":{"formattedCitation":"\\super 64\\nosupersub{}","plainCitation":"64","noteIndex":0},"citationItems":[{"id":844,"uris":["http://zotero.org/users/8804133/items/LZ8TQQLI"],"itemData":{"id":844,"type":"article-journal","container-title":"Journal of Materials Chemistry","DOI":"10.1039/C1JM10785B","issue":"28","language":"en","note":"publisher: Royal Society of Chemistry","page":"10552-10558","source":"pubs-rsc-org.gaelnomade-1.grenet.fr","title":"Fabrication of tin dioxide nanowires with ultrahigh gas sensitivity by atomic layer deposition of platinum","volume":"21","author":[{"family":"Lin","given":"Yu-Hung"},{"family":"Hsueh","given":"Yang-Chih"},{"family":"Lee","given":"Po-Sheng"},{"family":"Wang","given":"Chih-Chieh"},{"family":"Ming Wu","given":"Jyh"},{"family":"Perng","given":"Tsong-Pyng"},{"family":"C. Shih","given":"Han"}],"issued":{"date-parts":[["2011"]]}}}],"schema":"https://github.com/citation-style-language/schema/raw/master/csl-citation.json"}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64</w:t>
                                  </w:r>
                                  <w:r w:rsidRPr="00F60AC1">
                                    <w:rPr>
                                      <w:rFonts w:ascii="Times New Roman" w:hAnsi="Times New Roman" w:cs="Times New Roman"/>
                                      <w:iCs/>
                                    </w:rPr>
                                    <w:fldChar w:fldCharType="end"/>
                                  </w:r>
                                </w:p>
                              </w:tc>
                            </w:tr>
                            <w:tr w:rsidR="00F83C16" w:rsidRPr="00913E04" w14:paraId="2585CA04" w14:textId="77777777" w:rsidTr="00B82A9E">
                              <w:trPr>
                                <w:trHeight w:val="20"/>
                                <w:tblHeader/>
                              </w:trPr>
                              <w:tc>
                                <w:tcPr>
                                  <w:tcW w:w="1091" w:type="dxa"/>
                                  <w:vMerge/>
                                  <w:tcBorders>
                                    <w:left w:val="nil"/>
                                    <w:right w:val="nil"/>
                                  </w:tcBorders>
                                  <w:vAlign w:val="center"/>
                                </w:tcPr>
                                <w:p w14:paraId="4CB3D2CB" w14:textId="77777777" w:rsidR="00F83C16" w:rsidRPr="00F60AC1" w:rsidRDefault="00F83C16" w:rsidP="00D77CA1">
                                  <w:pPr>
                                    <w:rPr>
                                      <w:rFonts w:ascii="Times New Roman" w:hAnsi="Times New Roman" w:cs="Times New Roman"/>
                                      <w:iCs/>
                                    </w:rPr>
                                  </w:pPr>
                                </w:p>
                              </w:tc>
                              <w:tc>
                                <w:tcPr>
                                  <w:tcW w:w="1858" w:type="dxa"/>
                                  <w:tcBorders>
                                    <w:left w:val="nil"/>
                                    <w:right w:val="nil"/>
                                  </w:tcBorders>
                                  <w:vAlign w:val="center"/>
                                </w:tcPr>
                                <w:p w14:paraId="29AAA431"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Al</w:t>
                                  </w:r>
                                  <w:r w:rsidRPr="00F60AC1">
                                    <w:rPr>
                                      <w:rFonts w:ascii="Times New Roman" w:hAnsi="Times New Roman" w:cs="Times New Roman"/>
                                      <w:iCs/>
                                      <w:vertAlign w:val="subscript"/>
                                    </w:rPr>
                                    <w:t>2</w:t>
                                  </w:r>
                                  <w:r w:rsidRPr="00F60AC1">
                                    <w:rPr>
                                      <w:rFonts w:ascii="Times New Roman" w:hAnsi="Times New Roman" w:cs="Times New Roman"/>
                                      <w:iCs/>
                                    </w:rPr>
                                    <w:t>O</w:t>
                                  </w:r>
                                  <w:r w:rsidRPr="00F60AC1">
                                    <w:rPr>
                                      <w:rFonts w:ascii="Times New Roman" w:hAnsi="Times New Roman" w:cs="Times New Roman"/>
                                      <w:iCs/>
                                      <w:vertAlign w:val="subscript"/>
                                    </w:rPr>
                                    <w:t>3</w:t>
                                  </w:r>
                                  <w:r w:rsidRPr="00F60AC1">
                                    <w:rPr>
                                      <w:rFonts w:ascii="Times New Roman" w:hAnsi="Times New Roman" w:cs="Times New Roman"/>
                                      <w:iCs/>
                                    </w:rPr>
                                    <w:t>/</w:t>
                                  </w:r>
                                  <w:proofErr w:type="spellStart"/>
                                  <w:r w:rsidRPr="00F60AC1">
                                    <w:rPr>
                                      <w:rFonts w:ascii="Times New Roman" w:hAnsi="Times New Roman" w:cs="Times New Roman"/>
                                      <w:iCs/>
                                    </w:rPr>
                                    <w:t>ZnO</w:t>
                                  </w:r>
                                  <w:proofErr w:type="spellEnd"/>
                                  <w:r w:rsidRPr="00F60AC1">
                                    <w:rPr>
                                      <w:rFonts w:ascii="Times New Roman" w:hAnsi="Times New Roman" w:cs="Times New Roman"/>
                                      <w:iCs/>
                                    </w:rPr>
                                    <w:t xml:space="preserve"> </w:t>
                                  </w:r>
                                  <w:proofErr w:type="spellStart"/>
                                  <w:r w:rsidRPr="00F60AC1">
                                    <w:rPr>
                                      <w:rFonts w:ascii="Times New Roman" w:hAnsi="Times New Roman" w:cs="Times New Roman"/>
                                      <w:iCs/>
                                    </w:rPr>
                                    <w:t>nanorods</w:t>
                                  </w:r>
                                  <w:proofErr w:type="spellEnd"/>
                                </w:p>
                              </w:tc>
                              <w:tc>
                                <w:tcPr>
                                  <w:tcW w:w="1824" w:type="dxa"/>
                                  <w:tcBorders>
                                    <w:left w:val="nil"/>
                                    <w:right w:val="nil"/>
                                  </w:tcBorders>
                                  <w:vAlign w:val="center"/>
                                </w:tcPr>
                                <w:p w14:paraId="1269BB9A"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3 – 5</w:t>
                                  </w:r>
                                </w:p>
                              </w:tc>
                              <w:tc>
                                <w:tcPr>
                                  <w:tcW w:w="1142" w:type="dxa"/>
                                  <w:tcBorders>
                                    <w:left w:val="nil"/>
                                    <w:right w:val="nil"/>
                                  </w:tcBorders>
                                  <w:vAlign w:val="center"/>
                                </w:tcPr>
                                <w:p w14:paraId="7D4EC794"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Schottky</w:t>
                                  </w:r>
                                  <w:proofErr w:type="spellEnd"/>
                                </w:p>
                              </w:tc>
                              <w:tc>
                                <w:tcPr>
                                  <w:tcW w:w="2426" w:type="dxa"/>
                                  <w:tcBorders>
                                    <w:left w:val="nil"/>
                                    <w:right w:val="nil"/>
                                  </w:tcBorders>
                                  <w:vAlign w:val="center"/>
                                </w:tcPr>
                                <w:p w14:paraId="524B614A"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Acetylene</w:t>
                                  </w:r>
                                </w:p>
                              </w:tc>
                              <w:tc>
                                <w:tcPr>
                                  <w:tcW w:w="711" w:type="dxa"/>
                                  <w:tcBorders>
                                    <w:left w:val="nil"/>
                                    <w:right w:val="nil"/>
                                  </w:tcBorders>
                                  <w:vAlign w:val="center"/>
                                </w:tcPr>
                                <w:p w14:paraId="30E03CB5" w14:textId="4346BF43"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sidRPr="00F60AC1">
                                    <w:rPr>
                                      <w:rFonts w:ascii="Times New Roman" w:hAnsi="Times New Roman" w:cs="Times New Roman"/>
                                      <w:iCs/>
                                    </w:rPr>
                                    <w:instrText xml:space="preserve"> ADDIN ZOTERO_ITEM CSL_CITATION {"citationID":"ITjaQ7HS","properties":{"formattedCitation":"\\super 65\\nosupersub{}","plainCitation":"65","noteIndex":0},"citationItems":[{"id":846,"uris":["http://zotero.org/users/8804133/items/TD88RRLU"],"itemData":{"id":846,"type":"article-journal","abstract":"Metal oxide nanostructures are the most promising materials for the fabrication of advanced gas sensors. However, the main challenge of these gas sensors is humidity interference and issues related to the selectivity and high operating temperature, which limits their response in real-time applications. In this study, we proposed nanohybrids of Pt-functionalized Al2O3/ZnOcore–shell nanorods (NRs) for a real-time humidity-independent acetylene gas sensor. The core ZnO NRs have been fabricated on microelectromechanical system (MEMS) microheater, followed by a coating of a thin nanoscale moisture-blocking conformal Al2O3 shell by atomic layer deposition (ALD) and decoration of Pt NPs using photochemical deposition and e-beam evaporation. Prior to the fabrication, a COMSOL simulation was performed to optimize the microheater design and moisture-blocking layer thickness. A comparative study of the decoration of Pt NPs on the ZnO surface by photochemical (s-Pt/ZnO) and e-beam evaporation (e-Pt/ZnO) and a Al2O3 thin moisture-blocking shell layer (Pt/Al2O3/ZnO) in sensor response has been conducted. The fabricated sensors (s-Pt/ZnO) and (e-Pt/ZnO) showed a high response ΔR/R (%) of 96.46% and 68.15% to 200 ppm acetylene at 120 °C and detect trace concentrations of acetylene down to 1 ppm, but the response is influenced by humidity. Moreover, the sensor (Pt/Al2O3/ZnO) exhibited nearly the same sensing characteristics and high acetylene selectivity despite the wide range of humidity variation from 20% RH to 70% RH. The Pt-functionalized Al2O3/ZnOcore–shell NR-based sensor showed better sensing and stable performance than other sensors (s-Pt/ZnO and e-Pt/ZnO) under humidity conditions.","container-title":"ACS Applied Materials &amp; Interfaces","DOI":"10.1021/acsami.9b06338","ISSN":"1944-8244","issue":"29","journalAbbreviation":"ACS Appl. Mater. Interfaces","note":"publisher: American Chemical Society","page":"25891-25900","source":"ACS Publications","title":"Nanohybrids of Pt-Functionalized Al&lt;sub&gt;2&lt;/sub&gt;O&lt;sub&gt;3&lt;/sub&gt;/ZnO Core–Shell Nanorods for High-Performance MEMS-Based Acetylene Gas Sensor","volume":"11","author":[{"family":"Kondalkar","given":"Vijay V."},{"family":"Duy","given":"Le Thai"},{"family":"Seo","given":"Hyungtak"},{"family":"Lee","given":"Keekeun"}],"issued":{"date-parts":[["2019",7,24]]}}}],"schema":"https://github.com/citation-style-language/schema/raw/master/csl-citation.json"} </w:instrText>
                                  </w:r>
                                  <w:r w:rsidRPr="00F60AC1">
                                    <w:rPr>
                                      <w:rFonts w:ascii="Times New Roman" w:hAnsi="Times New Roman" w:cs="Times New Roman"/>
                                      <w:iCs/>
                                    </w:rPr>
                                    <w:fldChar w:fldCharType="separate"/>
                                  </w:r>
                                  <w:r w:rsidRPr="00F60AC1">
                                    <w:rPr>
                                      <w:rFonts w:ascii="Times New Roman" w:hAnsi="Times New Roman" w:cs="Times New Roman"/>
                                      <w:vertAlign w:val="superscript"/>
                                    </w:rPr>
                                    <w:t>65</w:t>
                                  </w:r>
                                  <w:r w:rsidRPr="00F60AC1">
                                    <w:rPr>
                                      <w:rFonts w:ascii="Times New Roman" w:hAnsi="Times New Roman" w:cs="Times New Roman"/>
                                      <w:iCs/>
                                    </w:rPr>
                                    <w:fldChar w:fldCharType="end"/>
                                  </w:r>
                                </w:p>
                              </w:tc>
                            </w:tr>
                            <w:tr w:rsidR="00F83C16" w:rsidRPr="00913E04" w14:paraId="26802557" w14:textId="77777777" w:rsidTr="00B82A9E">
                              <w:trPr>
                                <w:trHeight w:val="20"/>
                                <w:tblHeader/>
                              </w:trPr>
                              <w:tc>
                                <w:tcPr>
                                  <w:tcW w:w="1091" w:type="dxa"/>
                                  <w:vMerge/>
                                  <w:tcBorders>
                                    <w:left w:val="nil"/>
                                    <w:right w:val="nil"/>
                                  </w:tcBorders>
                                  <w:vAlign w:val="center"/>
                                </w:tcPr>
                                <w:p w14:paraId="18A3C243" w14:textId="77777777" w:rsidR="00F83C16" w:rsidRPr="00F60AC1" w:rsidRDefault="00F83C16" w:rsidP="00D77CA1">
                                  <w:pPr>
                                    <w:rPr>
                                      <w:rFonts w:ascii="Times New Roman" w:hAnsi="Times New Roman" w:cs="Times New Roman"/>
                                      <w:iCs/>
                                    </w:rPr>
                                  </w:pPr>
                                </w:p>
                              </w:tc>
                              <w:tc>
                                <w:tcPr>
                                  <w:tcW w:w="1858" w:type="dxa"/>
                                  <w:tcBorders>
                                    <w:left w:val="nil"/>
                                    <w:right w:val="nil"/>
                                  </w:tcBorders>
                                  <w:vAlign w:val="center"/>
                                </w:tcPr>
                                <w:p w14:paraId="5D6050C4"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MoS</w:t>
                                  </w:r>
                                  <w:r w:rsidRPr="00F60AC1">
                                    <w:rPr>
                                      <w:rFonts w:ascii="Times New Roman" w:hAnsi="Times New Roman" w:cs="Times New Roman"/>
                                      <w:iCs/>
                                      <w:vertAlign w:val="subscript"/>
                                    </w:rPr>
                                    <w:t>2</w:t>
                                  </w:r>
                                  <w:r w:rsidRPr="00F60AC1">
                                    <w:rPr>
                                      <w:rFonts w:ascii="Times New Roman" w:hAnsi="Times New Roman" w:cs="Times New Roman"/>
                                      <w:iCs/>
                                    </w:rPr>
                                    <w:t xml:space="preserve"> </w:t>
                                  </w:r>
                                  <w:proofErr w:type="spellStart"/>
                                  <w:r w:rsidRPr="00F60AC1">
                                    <w:rPr>
                                      <w:rFonts w:ascii="Times New Roman" w:hAnsi="Times New Roman" w:cs="Times New Roman"/>
                                      <w:iCs/>
                                    </w:rPr>
                                    <w:t>nanoflakes</w:t>
                                  </w:r>
                                  <w:proofErr w:type="spellEnd"/>
                                </w:p>
                              </w:tc>
                              <w:tc>
                                <w:tcPr>
                                  <w:tcW w:w="1824" w:type="dxa"/>
                                  <w:tcBorders>
                                    <w:left w:val="nil"/>
                                    <w:right w:val="nil"/>
                                  </w:tcBorders>
                                  <w:vAlign w:val="center"/>
                                </w:tcPr>
                                <w:p w14:paraId="53075388"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&lt;1</w:t>
                                  </w:r>
                                </w:p>
                              </w:tc>
                              <w:tc>
                                <w:tcPr>
                                  <w:tcW w:w="1142" w:type="dxa"/>
                                  <w:tcBorders>
                                    <w:left w:val="nil"/>
                                    <w:right w:val="nil"/>
                                  </w:tcBorders>
                                  <w:vAlign w:val="center"/>
                                </w:tcPr>
                                <w:p w14:paraId="5B1C6A90"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 xml:space="preserve">– </w:t>
                                  </w:r>
                                </w:p>
                              </w:tc>
                              <w:tc>
                                <w:tcPr>
                                  <w:tcW w:w="2426" w:type="dxa"/>
                                  <w:tcBorders>
                                    <w:left w:val="nil"/>
                                    <w:right w:val="nil"/>
                                  </w:tcBorders>
                                  <w:vAlign w:val="center"/>
                                </w:tcPr>
                                <w:p w14:paraId="6C30EE33"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H</w:t>
                                  </w:r>
                                  <w:r w:rsidRPr="00F60AC1">
                                    <w:rPr>
                                      <w:rFonts w:ascii="Times New Roman" w:hAnsi="Times New Roman" w:cs="Times New Roman"/>
                                      <w:iCs/>
                                      <w:vertAlign w:val="subscript"/>
                                    </w:rPr>
                                    <w:t>2</w:t>
                                  </w:r>
                                </w:p>
                              </w:tc>
                              <w:tc>
                                <w:tcPr>
                                  <w:tcW w:w="711" w:type="dxa"/>
                                  <w:tcBorders>
                                    <w:left w:val="nil"/>
                                    <w:right w:val="nil"/>
                                  </w:tcBorders>
                                  <w:vAlign w:val="center"/>
                                </w:tcPr>
                                <w:p w14:paraId="2C2F1D34" w14:textId="6658868E"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sidRPr="00F60AC1">
                                    <w:rPr>
                                      <w:rFonts w:ascii="Times New Roman" w:hAnsi="Times New Roman" w:cs="Times New Roman"/>
                                      <w:iCs/>
                                    </w:rPr>
                                    <w:instrText xml:space="preserve"> ADDIN ZOTERO_ITEM CSL_CITATION {"citationID":"3nJEKMwm","properties":{"formattedCitation":"\\super 66\\nosupersub{}","plainCitation":"66","noteIndex":0},"citationItems":[{"id":656,"uris":["http://zotero.org/users/8804133/items/E6SUFNUF"],"itemData":{"id":656,"type":"article-journal","abstract":"Hydrogen gas (H2) has garnered significant attention as an alternative clean energy source, and its sensitive detection is essential to prevent explosions due to leakage in storage systems. Molybdenum disulfide (MoS2), which exhibits a large surface area-to-volume ratio from atomically thin two-dimensional (2D) structure, has attracted attention as a suitable H2 sensing material. However, pristine MoS2 exhibits low sensitivity to nonpolar H2. This paper demonstrates a decoration method for platinum (Pt) catalysts on 2D MoS2 using atomic layer deposition (ALD) and its application to fabricate highly sensitive H2 sensors. Additionally, to induce homoge­ neous distribution of Pt nanoparticles on chemically inert MoS2 surfaces, oxygen plasma pretreatment is employed as the MoS2 surface functionalization method. Consequently, highly sensitive detection of H2 with the sensitivity over 400 and the lower detection limit set to 2.5 ppm, is achieved using ALD Pt-decorated MoS2, and a sensing mechanism is proposed.","container-title":"Applied Surface Science","DOI":"10.1016/j.apsusc.2021.151256","ISSN":"01694332","journalAbbreviation":"Applied Surface Science","language":"en","page":"151256","source":"DOI.org (Crossref)","title":"Atomic layer deposited Pt nanoparticles on functionalized MoS&lt;sub&gt;2&lt;/sub&gt; as highly sensitive H&lt;sub&gt;2&lt;/sub&gt; sensor","volume":"571","author":[{"family":"Lee","given":"Sungje"},{"family":"Kang","given":"Yunsung"},{"family":"Lee","given":"Jaehyeong"},{"family":"Kim","given":"Jingyung"},{"family":"Shin","given":"Jeong Woo"},{"family":"Sim","given":"Sangjun"},{"family":"Go","given":"Dohyun"},{"family":"Jo","given":"Eunhwan"},{"family":"Kye","given":"Seunghyeon"},{"family":"Kim","given":"Jongbaeg"},{"family":"An","given":"Jihwan"}],"issued":{"date-parts":[["2022",1]]}}}],"schema":"https://github.com/citation-style-language/schema/raw/master/csl-citation.json"} </w:instrText>
                                  </w:r>
                                  <w:r w:rsidRPr="00F60AC1">
                                    <w:rPr>
                                      <w:rFonts w:ascii="Times New Roman" w:hAnsi="Times New Roman" w:cs="Times New Roman"/>
                                      <w:iCs/>
                                    </w:rPr>
                                    <w:fldChar w:fldCharType="separate"/>
                                  </w:r>
                                  <w:r w:rsidRPr="00F60AC1">
                                    <w:rPr>
                                      <w:rFonts w:ascii="Times New Roman" w:hAnsi="Times New Roman" w:cs="Times New Roman"/>
                                      <w:vertAlign w:val="superscript"/>
                                    </w:rPr>
                                    <w:t>66</w:t>
                                  </w:r>
                                  <w:r w:rsidRPr="00F60AC1">
                                    <w:rPr>
                                      <w:rFonts w:ascii="Times New Roman" w:hAnsi="Times New Roman" w:cs="Times New Roman"/>
                                      <w:iCs/>
                                    </w:rPr>
                                    <w:fldChar w:fldCharType="end"/>
                                  </w:r>
                                </w:p>
                              </w:tc>
                            </w:tr>
                            <w:tr w:rsidR="00F83C16" w:rsidRPr="00913E04" w14:paraId="0A34FB5D" w14:textId="77777777" w:rsidTr="00B82A9E">
                              <w:trPr>
                                <w:trHeight w:val="60"/>
                                <w:tblHeader/>
                              </w:trPr>
                              <w:tc>
                                <w:tcPr>
                                  <w:tcW w:w="1091" w:type="dxa"/>
                                  <w:tcBorders>
                                    <w:left w:val="nil"/>
                                    <w:bottom w:val="single" w:sz="4" w:space="0" w:color="auto"/>
                                    <w:right w:val="nil"/>
                                  </w:tcBorders>
                                  <w:vAlign w:val="center"/>
                                </w:tcPr>
                                <w:p w14:paraId="1D253F18"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Pd</w:t>
                                  </w:r>
                                  <w:proofErr w:type="spellEnd"/>
                                </w:p>
                              </w:tc>
                              <w:tc>
                                <w:tcPr>
                                  <w:tcW w:w="1858" w:type="dxa"/>
                                  <w:tcBorders>
                                    <w:left w:val="nil"/>
                                    <w:bottom w:val="single" w:sz="4" w:space="0" w:color="auto"/>
                                    <w:right w:val="nil"/>
                                  </w:tcBorders>
                                  <w:vAlign w:val="center"/>
                                </w:tcPr>
                                <w:p w14:paraId="38F22FF2"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ZnO</w:t>
                                  </w:r>
                                  <w:proofErr w:type="spellEnd"/>
                                  <w:r w:rsidRPr="00F60AC1">
                                    <w:rPr>
                                      <w:rFonts w:ascii="Times New Roman" w:hAnsi="Times New Roman" w:cs="Times New Roman"/>
                                      <w:iCs/>
                                    </w:rPr>
                                    <w:t xml:space="preserve"> nanowires</w:t>
                                  </w:r>
                                </w:p>
                              </w:tc>
                              <w:tc>
                                <w:tcPr>
                                  <w:tcW w:w="1824" w:type="dxa"/>
                                  <w:tcBorders>
                                    <w:left w:val="nil"/>
                                    <w:bottom w:val="single" w:sz="4" w:space="0" w:color="auto"/>
                                    <w:right w:val="nil"/>
                                  </w:tcBorders>
                                  <w:vAlign w:val="center"/>
                                </w:tcPr>
                                <w:p w14:paraId="3E26218B"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10</w:t>
                                  </w:r>
                                </w:p>
                              </w:tc>
                              <w:tc>
                                <w:tcPr>
                                  <w:tcW w:w="1142" w:type="dxa"/>
                                  <w:tcBorders>
                                    <w:left w:val="nil"/>
                                    <w:bottom w:val="single" w:sz="4" w:space="0" w:color="auto"/>
                                    <w:right w:val="nil"/>
                                  </w:tcBorders>
                                  <w:vAlign w:val="center"/>
                                </w:tcPr>
                                <w:p w14:paraId="57E1A80A"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Schottky</w:t>
                                  </w:r>
                                  <w:proofErr w:type="spellEnd"/>
                                </w:p>
                              </w:tc>
                              <w:tc>
                                <w:tcPr>
                                  <w:tcW w:w="2426" w:type="dxa"/>
                                  <w:tcBorders>
                                    <w:left w:val="nil"/>
                                    <w:bottom w:val="single" w:sz="4" w:space="0" w:color="auto"/>
                                    <w:right w:val="nil"/>
                                  </w:tcBorders>
                                  <w:vAlign w:val="center"/>
                                </w:tcPr>
                                <w:p w14:paraId="06F8599C"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w:t>
                                  </w:r>
                                  <w:r w:rsidRPr="00F60AC1">
                                    <w:rPr>
                                      <w:rFonts w:ascii="Times New Roman" w:hAnsi="Times New Roman" w:cs="Times New Roman"/>
                                      <w:iCs/>
                                      <w:vertAlign w:val="subscript"/>
                                    </w:rPr>
                                    <w:t>6</w:t>
                                  </w:r>
                                  <w:r w:rsidRPr="00F60AC1">
                                    <w:rPr>
                                      <w:rFonts w:ascii="Times New Roman" w:hAnsi="Times New Roman" w:cs="Times New Roman"/>
                                      <w:iCs/>
                                    </w:rPr>
                                    <w:t>H</w:t>
                                  </w:r>
                                  <w:r w:rsidRPr="00F60AC1">
                                    <w:rPr>
                                      <w:rFonts w:ascii="Times New Roman" w:hAnsi="Times New Roman" w:cs="Times New Roman"/>
                                      <w:iCs/>
                                      <w:vertAlign w:val="subscript"/>
                                    </w:rPr>
                                    <w:t>6</w:t>
                                  </w:r>
                                  <w:r w:rsidRPr="00F60AC1">
                                    <w:rPr>
                                      <w:rFonts w:ascii="Times New Roman" w:hAnsi="Times New Roman" w:cs="Times New Roman"/>
                                      <w:iCs/>
                                    </w:rPr>
                                    <w:t>, C</w:t>
                                  </w:r>
                                  <w:r w:rsidRPr="00F60AC1">
                                    <w:rPr>
                                      <w:rFonts w:ascii="Times New Roman" w:hAnsi="Times New Roman" w:cs="Times New Roman"/>
                                      <w:iCs/>
                                      <w:vertAlign w:val="subscript"/>
                                    </w:rPr>
                                    <w:t>7</w:t>
                                  </w:r>
                                  <w:r w:rsidRPr="00F60AC1">
                                    <w:rPr>
                                      <w:rFonts w:ascii="Times New Roman" w:hAnsi="Times New Roman" w:cs="Times New Roman"/>
                                      <w:iCs/>
                                    </w:rPr>
                                    <w:t>H</w:t>
                                  </w:r>
                                  <w:r w:rsidRPr="00F60AC1">
                                    <w:rPr>
                                      <w:rFonts w:ascii="Times New Roman" w:hAnsi="Times New Roman" w:cs="Times New Roman"/>
                                      <w:iCs/>
                                      <w:vertAlign w:val="subscript"/>
                                    </w:rPr>
                                    <w:t>8</w:t>
                                  </w:r>
                                  <w:r w:rsidRPr="00F60AC1">
                                    <w:rPr>
                                      <w:rFonts w:ascii="Times New Roman" w:hAnsi="Times New Roman" w:cs="Times New Roman"/>
                                      <w:iCs/>
                                    </w:rPr>
                                    <w:t>, C</w:t>
                                  </w:r>
                                  <w:r w:rsidRPr="00F60AC1">
                                    <w:rPr>
                                      <w:rFonts w:ascii="Times New Roman" w:hAnsi="Times New Roman" w:cs="Times New Roman"/>
                                      <w:iCs/>
                                      <w:vertAlign w:val="subscript"/>
                                    </w:rPr>
                                    <w:t>2</w:t>
                                  </w:r>
                                  <w:r w:rsidRPr="00F60AC1">
                                    <w:rPr>
                                      <w:rFonts w:ascii="Times New Roman" w:hAnsi="Times New Roman" w:cs="Times New Roman"/>
                                      <w:iCs/>
                                    </w:rPr>
                                    <w:t>H</w:t>
                                  </w:r>
                                  <w:r w:rsidRPr="00F60AC1">
                                    <w:rPr>
                                      <w:rFonts w:ascii="Times New Roman" w:hAnsi="Times New Roman" w:cs="Times New Roman"/>
                                      <w:iCs/>
                                      <w:vertAlign w:val="subscript"/>
                                    </w:rPr>
                                    <w:t>5</w:t>
                                  </w:r>
                                  <w:r w:rsidRPr="00F60AC1">
                                    <w:rPr>
                                      <w:rFonts w:ascii="Times New Roman" w:hAnsi="Times New Roman" w:cs="Times New Roman"/>
                                      <w:iCs/>
                                    </w:rPr>
                                    <w:t>OH, CH</w:t>
                                  </w:r>
                                  <w:r w:rsidRPr="00F60AC1">
                                    <w:rPr>
                                      <w:rFonts w:ascii="Times New Roman" w:hAnsi="Times New Roman" w:cs="Times New Roman"/>
                                      <w:iCs/>
                                      <w:vertAlign w:val="subscript"/>
                                    </w:rPr>
                                    <w:t>3</w:t>
                                  </w:r>
                                  <w:r w:rsidRPr="00F60AC1">
                                    <w:rPr>
                                      <w:rFonts w:ascii="Times New Roman" w:hAnsi="Times New Roman" w:cs="Times New Roman"/>
                                      <w:iCs/>
                                    </w:rPr>
                                    <w:t>COCH</w:t>
                                  </w:r>
                                  <w:r w:rsidRPr="00F60AC1">
                                    <w:rPr>
                                      <w:rFonts w:ascii="Times New Roman" w:hAnsi="Times New Roman" w:cs="Times New Roman"/>
                                      <w:iCs/>
                                      <w:vertAlign w:val="subscript"/>
                                    </w:rPr>
                                    <w:t>3</w:t>
                                  </w:r>
                                </w:p>
                              </w:tc>
                              <w:tc>
                                <w:tcPr>
                                  <w:tcW w:w="711" w:type="dxa"/>
                                  <w:tcBorders>
                                    <w:left w:val="nil"/>
                                    <w:bottom w:val="single" w:sz="4" w:space="0" w:color="auto"/>
                                    <w:right w:val="nil"/>
                                  </w:tcBorders>
                                  <w:vAlign w:val="center"/>
                                </w:tcPr>
                                <w:p w14:paraId="00925E36" w14:textId="397C0763"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sidRPr="00F60AC1">
                                    <w:rPr>
                                      <w:rFonts w:ascii="Times New Roman" w:hAnsi="Times New Roman" w:cs="Times New Roman"/>
                                      <w:iCs/>
                                    </w:rPr>
                                    <w:instrText xml:space="preserve"> ADDIN ZOTERO_ITEM CSL_CITATION {"citationID":"3bPt5yp7","properties":{"formattedCitation":"\\super 67\\nosupersub{}","plainCitation":"67","noteIndex":0},"citationItems":[{"id":854,"uris":["http://zotero.org/users/8804133/items/UT4JU98L"],"itemData":{"id":854,"type":"article-journal","container-title":"Journal of Materials Chemistry A","DOI":"10.1039/C9TA00788A","issue":"14","language":"en","note":"publisher: Royal Society of Chemistry","page":"8107-8116","source":"pubs-rsc-org.gaelnomade-1.grenet.fr","title":"Highly efficient hydrogen sensors based on Pd nanoparticles supported on boron nitride coated ZnO nanowires","volume":"7","author":[{"family":"Weber","given":"Matthieu"},{"family":"Kim","given":"Jin-Young"},{"family":"Lee","given":"Jae-Hyoung"},{"family":"Kim","given":"Jae-Hun"},{"family":"Iatsunskyi","given":"Igor"},{"family":"Coy","given":"Emerson"},{"family":"Miele","given":"Philippe"},{"family":"Bechelany","given":"Mikhael"},{"family":"Sub Kim","given":"Sang"}],"issued":{"date-parts":[["2019"]]}}}],"schema":"https://github.com/citation-style-language/schema/raw/master/csl-citation.json"} </w:instrText>
                                  </w:r>
                                  <w:r w:rsidRPr="00F60AC1">
                                    <w:rPr>
                                      <w:rFonts w:ascii="Times New Roman" w:hAnsi="Times New Roman" w:cs="Times New Roman"/>
                                      <w:iCs/>
                                    </w:rPr>
                                    <w:fldChar w:fldCharType="separate"/>
                                  </w:r>
                                  <w:r w:rsidRPr="00F60AC1">
                                    <w:rPr>
                                      <w:rFonts w:ascii="Times New Roman" w:hAnsi="Times New Roman" w:cs="Times New Roman"/>
                                      <w:vertAlign w:val="superscript"/>
                                    </w:rPr>
                                    <w:t>67</w:t>
                                  </w:r>
                                  <w:r w:rsidRPr="00F60AC1">
                                    <w:rPr>
                                      <w:rFonts w:ascii="Times New Roman" w:hAnsi="Times New Roman" w:cs="Times New Roman"/>
                                      <w:iCs/>
                                    </w:rPr>
                                    <w:fldChar w:fldCharType="end"/>
                                  </w:r>
                                </w:p>
                              </w:tc>
                            </w:tr>
                            <w:tr w:rsidR="00F83C16" w:rsidRPr="00913E04" w14:paraId="447BA560" w14:textId="77777777" w:rsidTr="00B82A9E">
                              <w:trPr>
                                <w:trHeight w:val="20"/>
                                <w:tblHeader/>
                              </w:trPr>
                              <w:tc>
                                <w:tcPr>
                                  <w:tcW w:w="1091" w:type="dxa"/>
                                  <w:tcBorders>
                                    <w:left w:val="nil"/>
                                    <w:bottom w:val="single" w:sz="18" w:space="0" w:color="auto"/>
                                    <w:right w:val="nil"/>
                                  </w:tcBorders>
                                  <w:vAlign w:val="center"/>
                                </w:tcPr>
                                <w:p w14:paraId="2D9BC5AD"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Rh</w:t>
                                  </w:r>
                                </w:p>
                              </w:tc>
                              <w:tc>
                                <w:tcPr>
                                  <w:tcW w:w="1858" w:type="dxa"/>
                                  <w:tcBorders>
                                    <w:left w:val="nil"/>
                                    <w:bottom w:val="single" w:sz="18" w:space="0" w:color="auto"/>
                                    <w:right w:val="nil"/>
                                  </w:tcBorders>
                                  <w:vAlign w:val="center"/>
                                </w:tcPr>
                                <w:p w14:paraId="4BFB473D"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ZnO</w:t>
                                  </w:r>
                                  <w:proofErr w:type="spellEnd"/>
                                  <w:r w:rsidRPr="00F60AC1">
                                    <w:rPr>
                                      <w:rFonts w:ascii="Times New Roman" w:hAnsi="Times New Roman" w:cs="Times New Roman"/>
                                      <w:iCs/>
                                    </w:rPr>
                                    <w:t xml:space="preserve"> </w:t>
                                  </w:r>
                                  <w:proofErr w:type="spellStart"/>
                                  <w:r w:rsidRPr="00F60AC1">
                                    <w:rPr>
                                      <w:rFonts w:ascii="Times New Roman" w:hAnsi="Times New Roman" w:cs="Times New Roman"/>
                                      <w:iCs/>
                                    </w:rPr>
                                    <w:t>nanoflowers</w:t>
                                  </w:r>
                                  <w:proofErr w:type="spellEnd"/>
                                </w:p>
                              </w:tc>
                              <w:tc>
                                <w:tcPr>
                                  <w:tcW w:w="1824" w:type="dxa"/>
                                  <w:tcBorders>
                                    <w:left w:val="nil"/>
                                    <w:bottom w:val="single" w:sz="18" w:space="0" w:color="auto"/>
                                    <w:right w:val="nil"/>
                                  </w:tcBorders>
                                  <w:vAlign w:val="center"/>
                                </w:tcPr>
                                <w:p w14:paraId="01E8D900"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0.4 – 1.6</w:t>
                                  </w:r>
                                </w:p>
                              </w:tc>
                              <w:tc>
                                <w:tcPr>
                                  <w:tcW w:w="1142" w:type="dxa"/>
                                  <w:tcBorders>
                                    <w:left w:val="nil"/>
                                    <w:bottom w:val="single" w:sz="18" w:space="0" w:color="auto"/>
                                    <w:right w:val="nil"/>
                                  </w:tcBorders>
                                  <w:vAlign w:val="center"/>
                                </w:tcPr>
                                <w:p w14:paraId="5CD98B19"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Schottky</w:t>
                                  </w:r>
                                  <w:proofErr w:type="spellEnd"/>
                                </w:p>
                              </w:tc>
                              <w:tc>
                                <w:tcPr>
                                  <w:tcW w:w="2426" w:type="dxa"/>
                                  <w:tcBorders>
                                    <w:left w:val="nil"/>
                                    <w:bottom w:val="single" w:sz="18" w:space="0" w:color="auto"/>
                                    <w:right w:val="nil"/>
                                  </w:tcBorders>
                                  <w:vAlign w:val="center"/>
                                </w:tcPr>
                                <w:p w14:paraId="20BA1D78"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Trimethylamine</w:t>
                                  </w:r>
                                </w:p>
                              </w:tc>
                              <w:tc>
                                <w:tcPr>
                                  <w:tcW w:w="711" w:type="dxa"/>
                                  <w:tcBorders>
                                    <w:left w:val="nil"/>
                                    <w:bottom w:val="single" w:sz="18" w:space="0" w:color="auto"/>
                                    <w:right w:val="nil"/>
                                  </w:tcBorders>
                                  <w:vAlign w:val="center"/>
                                </w:tcPr>
                                <w:p w14:paraId="1F0957D7" w14:textId="7E812E54"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sidRPr="00F60AC1">
                                    <w:rPr>
                                      <w:rFonts w:ascii="Times New Roman" w:hAnsi="Times New Roman" w:cs="Times New Roman"/>
                                      <w:iCs/>
                                    </w:rPr>
                                    <w:instrText xml:space="preserve"> ADDIN ZOTERO_ITEM CSL_CITATION {"citationID":"solVcDBg","properties":{"formattedCitation":"\\super 68\\nosupersub{}","plainCitation":"68","noteIndex":0},"citationItems":[{"id":852,"uris":["http://zotero.org/users/8804133/items/RGZ7T88T"],"itemData":{"id":852,"type":"article-journal","abstract":"The design of metal/semiconductor hybrid nanostructures is an important strategy for the development of efficient chemical gas sensors. In this paper, a highly sensitive gas-sensing material for trimethylamine (TMA) detection was designed by atomic layer deposition (ALD) of Rh onto ZnO flower-like nanostructures. The ZnO nanostructures consisted of porous nanosheets prepared by a hydrothermal method, and then functionalized with Rh catalysts to explore the sensing properties to TMA. The gas sensing investigations show that the loading of Rh has a remarkable influence on the performance of the sensors. The Rh/ZnO sensor with 10 cycles of Rh ALD showed the best response to TMA at 180 °C. A very high response of 11.3 was recorded when exposed to 10 ppm TMA, which is 3-times higher than that of pristine ZnO. Furthermore, the sensor also has a fast response-recovery and an excellent humidity resistance, as well as a low detection limit of 55 ppb, which suggest high potential for reliable detection of sub-ppm TMA.","container-title":"Sensors and Actuators B: Chemical","DOI":"10.1016/j.snb.2021.131347","ISSN":"0925-4005","journalAbbreviation":"Sensors and Actuators B: Chemical","language":"en","page":"131347","source":"ScienceDirect","title":"Atomic layer deposition of Rh/ZnO nanostructures for anti-humidity detection of trimethylamine","volume":"355","author":[{"family":"Li","given":"Zishuo"},{"family":"Lou","given":"Chengming"},{"family":"Lei","given":"Guanglu"},{"family":"Lu","given":"Guocai"},{"family":"Pan","given":"Hongyin"},{"family":"Liu","given":"Xianghong"},{"family":"Zhang","given":"Jun"}],"issued":{"date-parts":[["2022",3,15]]}}}],"schema":"https://github.com/citation-style-language/schema/raw/master/csl-citation.json"} </w:instrText>
                                  </w:r>
                                  <w:r w:rsidRPr="00F60AC1">
                                    <w:rPr>
                                      <w:rFonts w:ascii="Times New Roman" w:hAnsi="Times New Roman" w:cs="Times New Roman"/>
                                      <w:iCs/>
                                    </w:rPr>
                                    <w:fldChar w:fldCharType="separate"/>
                                  </w:r>
                                  <w:r w:rsidRPr="00F60AC1">
                                    <w:rPr>
                                      <w:rFonts w:ascii="Times New Roman" w:hAnsi="Times New Roman" w:cs="Times New Roman"/>
                                      <w:vertAlign w:val="superscript"/>
                                    </w:rPr>
                                    <w:t>68</w:t>
                                  </w:r>
                                  <w:r w:rsidRPr="00F60AC1">
                                    <w:rPr>
                                      <w:rFonts w:ascii="Times New Roman" w:hAnsi="Times New Roman" w:cs="Times New Roman"/>
                                      <w:iCs/>
                                    </w:rPr>
                                    <w:fldChar w:fldCharType="end"/>
                                  </w:r>
                                </w:p>
                              </w:tc>
                            </w:tr>
                          </w:tbl>
                          <w:p w14:paraId="05C789F8" w14:textId="2251951B" w:rsidR="00F83C16" w:rsidRDefault="00F83C16" w:rsidP="00B82A9E">
                            <w:pPr>
                              <w:spacing w:after="0"/>
                              <w:rPr>
                                <w:i/>
                                <w:iCs/>
                                <w:color w:val="5B9BD5" w:themeColor="accent1"/>
                                <w:sz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497A695" id="_x0000_s1031" type="#_x0000_t202" style="position:absolute;left:0;text-align:left;margin-left:0;margin-top:0;width:468pt;height:508.95pt;z-index:251678720;visibility:visible;mso-wrap-style:square;mso-width-percent:0;mso-height-percent:200;mso-wrap-distance-left:9pt;mso-wrap-distance-top:7.2pt;mso-wrap-distance-right:9pt;mso-wrap-distance-bottom:7.2pt;mso-position-horizontal:center;mso-position-horizontal-relative:margin;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" filled="f" stroked="f">
                <v:textbox style="mso-fit-shape-to-text:t">
                  <w:txbxContent>
                    <w:p w14:paraId="35A96C4C" w14:textId="6F74D224" w:rsidR="00F83C16" w:rsidRPr="00F60AC1" w:rsidRDefault="00F83C16" w:rsidP="00F60AC1">
                      <w:pPr>
                        <w:tabs>
                          <w:tab w:val="left" w:pos="540"/>
                        </w:tabs>
                        <w:spacing w:before="120" w:after="120" w:line="276" w:lineRule="auto"/>
                        <w:jc w:val="both"/>
                        <w:rPr>
                          <w:rFonts w:ascii="Times New Roman" w:hAnsi="Times New Roman" w:cs="Times New Roman"/>
                          <w:b/>
                          <w:sz w:val="20"/>
                        </w:rPr>
                      </w:pPr>
                      <w:r w:rsidRPr="00F60AC1">
                        <w:rPr>
                          <w:rFonts w:ascii="Times New Roman" w:hAnsi="Times New Roman" w:cs="Times New Roman"/>
                          <w:b/>
                          <w:sz w:val="20"/>
                        </w:rPr>
                        <w:t xml:space="preserve">Table </w:t>
                      </w:r>
                      <w:r w:rsidRPr="00F60AC1">
                        <w:rPr>
                          <w:rFonts w:ascii="Times New Roman" w:hAnsi="Times New Roman" w:cs="Times New Roman"/>
                          <w:b/>
                          <w:sz w:val="20"/>
                        </w:rPr>
                        <w:fldChar w:fldCharType="begin"/>
                      </w:r>
                      <w:r w:rsidRPr="00F60AC1">
                        <w:rPr>
                          <w:rFonts w:ascii="Times New Roman" w:hAnsi="Times New Roman" w:cs="Times New Roman"/>
                          <w:b/>
                          <w:sz w:val="20"/>
                        </w:rPr>
                        <w:instrText xml:space="preserve"> SEQ Table \* ARABIC </w:instrText>
                      </w:r>
                      <w:r w:rsidRPr="00F60AC1">
                        <w:rPr>
                          <w:rFonts w:ascii="Times New Roman" w:hAnsi="Times New Roman" w:cs="Times New Roman"/>
                          <w:b/>
                          <w:sz w:val="20"/>
                        </w:rPr>
                        <w:fldChar w:fldCharType="separate"/>
                      </w:r>
                      <w:r w:rsidRPr="00F60AC1">
                        <w:rPr>
                          <w:rFonts w:ascii="Times New Roman" w:hAnsi="Times New Roman" w:cs="Times New Roman"/>
                          <w:b/>
                          <w:sz w:val="20"/>
                        </w:rPr>
                        <w:t>1</w:t>
                      </w:r>
                      <w:r w:rsidRPr="00F60AC1">
                        <w:rPr>
                          <w:rFonts w:ascii="Times New Roman" w:hAnsi="Times New Roman" w:cs="Times New Roman"/>
                          <w:b/>
                          <w:sz w:val="20"/>
                        </w:rPr>
                        <w:fldChar w:fldCharType="end"/>
                      </w:r>
                      <w:r w:rsidRPr="00F60AC1">
                        <w:rPr>
                          <w:rFonts w:ascii="Times New Roman" w:hAnsi="Times New Roman" w:cs="Times New Roman"/>
                          <w:b/>
                          <w:sz w:val="20"/>
                        </w:rPr>
                        <w:t xml:space="preserve">. </w:t>
                      </w:r>
                      <w:r w:rsidRPr="00F60AC1">
                        <w:rPr>
                          <w:rFonts w:ascii="Times New Roman" w:hAnsi="Times New Roman" w:cs="Times New Roman"/>
                          <w:bCs/>
                          <w:sz w:val="20"/>
                        </w:rPr>
                        <w:t>SMO thin films and noble metal nanoparticles grown by ALD for surface modification of nanostructured sensing materials.</w:t>
                      </w:r>
                    </w:p>
                    <w:tbl>
                      <w:tblPr>
                        <w:tblStyle w:val="TableGrid"/>
                        <w:tblW w:w="0" w:type="auto"/>
                        <w:tblLook w:val="04A0" w:firstRow="1" w:lastRow="0" w:firstColumn="1" w:lastColumn="0" w:noHBand="0" w:noVBand="1"/>
                      </w:tblPr>
                      <w:tblGrid>
                        <w:gridCol w:w="1091"/>
                        <w:gridCol w:w="1858"/>
                        <w:gridCol w:w="1824"/>
                        <w:gridCol w:w="1142"/>
                        <w:gridCol w:w="2426"/>
                        <w:gridCol w:w="711"/>
                      </w:tblGrid>
                      <w:tr w:rsidR="00F83C16" w:rsidRPr="00913E04" w14:paraId="320AD19A" w14:textId="77777777" w:rsidTr="00B82A9E">
                        <w:trPr>
                          <w:trHeight w:val="20"/>
                          <w:tblHeader/>
                        </w:trPr>
                        <w:tc>
                          <w:tcPr>
                            <w:tcW w:w="1091" w:type="dxa"/>
                            <w:tcBorders>
                              <w:top w:val="single" w:sz="18" w:space="0" w:color="auto"/>
                              <w:left w:val="nil"/>
                              <w:bottom w:val="single" w:sz="18" w:space="0" w:color="auto"/>
                              <w:right w:val="nil"/>
                            </w:tcBorders>
                            <w:vAlign w:val="center"/>
                          </w:tcPr>
                          <w:p w14:paraId="2ED1E921" w14:textId="77777777" w:rsidR="00F83C16" w:rsidRPr="00F60AC1" w:rsidRDefault="00F83C16" w:rsidP="00F60AC1">
                            <w:pPr>
                              <w:rPr>
                                <w:rFonts w:ascii="Times New Roman" w:hAnsi="Times New Roman" w:cs="Times New Roman"/>
                                <w:b/>
                                <w:bCs/>
                                <w:iCs/>
                              </w:rPr>
                            </w:pPr>
                            <w:r w:rsidRPr="00F60AC1">
                              <w:rPr>
                                <w:rFonts w:ascii="Times New Roman" w:hAnsi="Times New Roman" w:cs="Times New Roman"/>
                                <w:b/>
                                <w:bCs/>
                                <w:iCs/>
                              </w:rPr>
                              <w:t>Material (Shell)</w:t>
                            </w:r>
                          </w:p>
                        </w:tc>
                        <w:tc>
                          <w:tcPr>
                            <w:tcW w:w="1858" w:type="dxa"/>
                            <w:tcBorders>
                              <w:top w:val="single" w:sz="18" w:space="0" w:color="auto"/>
                              <w:left w:val="nil"/>
                              <w:bottom w:val="single" w:sz="18" w:space="0" w:color="auto"/>
                              <w:right w:val="nil"/>
                            </w:tcBorders>
                            <w:vAlign w:val="center"/>
                          </w:tcPr>
                          <w:p w14:paraId="45E952EE" w14:textId="77777777" w:rsidR="00F83C16" w:rsidRPr="00F60AC1" w:rsidRDefault="00F83C16" w:rsidP="00F60AC1">
                            <w:pPr>
                              <w:rPr>
                                <w:rFonts w:ascii="Times New Roman" w:hAnsi="Times New Roman" w:cs="Times New Roman"/>
                                <w:b/>
                                <w:bCs/>
                                <w:iCs/>
                              </w:rPr>
                            </w:pPr>
                            <w:r w:rsidRPr="00F60AC1">
                              <w:rPr>
                                <w:rFonts w:ascii="Times New Roman" w:hAnsi="Times New Roman" w:cs="Times New Roman"/>
                                <w:b/>
                                <w:bCs/>
                                <w:iCs/>
                              </w:rPr>
                              <w:t>Substrate (Core)</w:t>
                            </w:r>
                          </w:p>
                        </w:tc>
                        <w:tc>
                          <w:tcPr>
                            <w:tcW w:w="1824" w:type="dxa"/>
                            <w:tcBorders>
                              <w:top w:val="single" w:sz="18" w:space="0" w:color="auto"/>
                              <w:left w:val="nil"/>
                              <w:bottom w:val="single" w:sz="18" w:space="0" w:color="auto"/>
                              <w:right w:val="nil"/>
                            </w:tcBorders>
                            <w:vAlign w:val="center"/>
                          </w:tcPr>
                          <w:p w14:paraId="231F5A4A" w14:textId="77777777" w:rsidR="00F83C16" w:rsidRPr="00F60AC1" w:rsidRDefault="00F83C16" w:rsidP="00F60AC1">
                            <w:pPr>
                              <w:rPr>
                                <w:rFonts w:ascii="Times New Roman" w:hAnsi="Times New Roman" w:cs="Times New Roman"/>
                                <w:b/>
                                <w:bCs/>
                                <w:iCs/>
                              </w:rPr>
                            </w:pPr>
                            <w:r w:rsidRPr="00F60AC1">
                              <w:rPr>
                                <w:rFonts w:ascii="Times New Roman" w:hAnsi="Times New Roman" w:cs="Times New Roman"/>
                                <w:b/>
                                <w:bCs/>
                                <w:iCs/>
                              </w:rPr>
                              <w:t>Shell thickness/ Cluster size (nm)</w:t>
                            </w:r>
                          </w:p>
                        </w:tc>
                        <w:tc>
                          <w:tcPr>
                            <w:tcW w:w="1142" w:type="dxa"/>
                            <w:tcBorders>
                              <w:top w:val="single" w:sz="18" w:space="0" w:color="auto"/>
                              <w:left w:val="nil"/>
                              <w:bottom w:val="single" w:sz="18" w:space="0" w:color="auto"/>
                              <w:right w:val="nil"/>
                            </w:tcBorders>
                            <w:vAlign w:val="center"/>
                          </w:tcPr>
                          <w:p w14:paraId="04D79CF5" w14:textId="77777777" w:rsidR="00F83C16" w:rsidRPr="00F60AC1" w:rsidRDefault="00F83C16" w:rsidP="00F60AC1">
                            <w:pPr>
                              <w:rPr>
                                <w:rFonts w:ascii="Times New Roman" w:hAnsi="Times New Roman" w:cs="Times New Roman"/>
                                <w:b/>
                                <w:bCs/>
                                <w:iCs/>
                              </w:rPr>
                            </w:pPr>
                            <w:r w:rsidRPr="00F60AC1">
                              <w:rPr>
                                <w:rFonts w:ascii="Times New Roman" w:hAnsi="Times New Roman" w:cs="Times New Roman"/>
                                <w:b/>
                                <w:bCs/>
                                <w:iCs/>
                              </w:rPr>
                              <w:t>Junction type</w:t>
                            </w:r>
                          </w:p>
                        </w:tc>
                        <w:tc>
                          <w:tcPr>
                            <w:tcW w:w="2426" w:type="dxa"/>
                            <w:tcBorders>
                              <w:top w:val="single" w:sz="18" w:space="0" w:color="auto"/>
                              <w:left w:val="nil"/>
                              <w:bottom w:val="single" w:sz="18" w:space="0" w:color="auto"/>
                              <w:right w:val="nil"/>
                            </w:tcBorders>
                            <w:vAlign w:val="center"/>
                          </w:tcPr>
                          <w:p w14:paraId="5EAD0ED6" w14:textId="77777777" w:rsidR="00F83C16" w:rsidRPr="00F60AC1" w:rsidRDefault="00F83C16" w:rsidP="00F60AC1">
                            <w:pPr>
                              <w:rPr>
                                <w:rFonts w:ascii="Times New Roman" w:hAnsi="Times New Roman" w:cs="Times New Roman"/>
                                <w:b/>
                                <w:bCs/>
                                <w:iCs/>
                              </w:rPr>
                            </w:pPr>
                            <w:r w:rsidRPr="00F60AC1">
                              <w:rPr>
                                <w:rFonts w:ascii="Times New Roman" w:hAnsi="Times New Roman" w:cs="Times New Roman"/>
                                <w:b/>
                                <w:bCs/>
                                <w:iCs/>
                              </w:rPr>
                              <w:t>Test gas</w:t>
                            </w:r>
                          </w:p>
                        </w:tc>
                        <w:tc>
                          <w:tcPr>
                            <w:tcW w:w="711" w:type="dxa"/>
                            <w:tcBorders>
                              <w:top w:val="single" w:sz="18" w:space="0" w:color="auto"/>
                              <w:left w:val="nil"/>
                              <w:bottom w:val="single" w:sz="18" w:space="0" w:color="auto"/>
                              <w:right w:val="nil"/>
                            </w:tcBorders>
                            <w:vAlign w:val="center"/>
                          </w:tcPr>
                          <w:p w14:paraId="301F0B8C" w14:textId="77777777" w:rsidR="00F83C16" w:rsidRPr="00F60AC1" w:rsidRDefault="00F83C16" w:rsidP="00F60AC1">
                            <w:pPr>
                              <w:rPr>
                                <w:rFonts w:ascii="Times New Roman" w:hAnsi="Times New Roman" w:cs="Times New Roman"/>
                                <w:b/>
                                <w:bCs/>
                                <w:iCs/>
                              </w:rPr>
                            </w:pPr>
                            <w:r w:rsidRPr="00F60AC1">
                              <w:rPr>
                                <w:rFonts w:ascii="Times New Roman" w:hAnsi="Times New Roman" w:cs="Times New Roman"/>
                                <w:b/>
                                <w:bCs/>
                                <w:iCs/>
                              </w:rPr>
                              <w:t>Ref.</w:t>
                            </w:r>
                          </w:p>
                        </w:tc>
                      </w:tr>
                      <w:tr w:rsidR="00F83C16" w:rsidRPr="00913E04" w14:paraId="03062785" w14:textId="77777777" w:rsidTr="00B82A9E">
                        <w:trPr>
                          <w:trHeight w:val="234"/>
                          <w:tblHeader/>
                        </w:trPr>
                        <w:tc>
                          <w:tcPr>
                            <w:tcW w:w="1091" w:type="dxa"/>
                            <w:vMerge w:val="restart"/>
                            <w:tcBorders>
                              <w:top w:val="single" w:sz="18" w:space="0" w:color="auto"/>
                              <w:left w:val="nil"/>
                              <w:bottom w:val="nil"/>
                              <w:right w:val="nil"/>
                            </w:tcBorders>
                            <w:vAlign w:val="center"/>
                          </w:tcPr>
                          <w:p w14:paraId="6417CF52"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ZnO</w:t>
                            </w:r>
                            <w:proofErr w:type="spellEnd"/>
                          </w:p>
                        </w:tc>
                        <w:tc>
                          <w:tcPr>
                            <w:tcW w:w="1858" w:type="dxa"/>
                            <w:tcBorders>
                              <w:top w:val="single" w:sz="18" w:space="0" w:color="auto"/>
                              <w:left w:val="nil"/>
                              <w:bottom w:val="single" w:sz="4" w:space="0" w:color="auto"/>
                              <w:right w:val="nil"/>
                            </w:tcBorders>
                            <w:vAlign w:val="center"/>
                          </w:tcPr>
                          <w:p w14:paraId="0079567C"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Graphene</w:t>
                            </w:r>
                          </w:p>
                        </w:tc>
                        <w:tc>
                          <w:tcPr>
                            <w:tcW w:w="1824" w:type="dxa"/>
                            <w:tcBorders>
                              <w:top w:val="single" w:sz="18" w:space="0" w:color="auto"/>
                              <w:left w:val="nil"/>
                              <w:bottom w:val="single" w:sz="4" w:space="0" w:color="auto"/>
                              <w:right w:val="nil"/>
                            </w:tcBorders>
                            <w:vAlign w:val="center"/>
                          </w:tcPr>
                          <w:p w14:paraId="49F7706B"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0.5 – 10</w:t>
                            </w:r>
                          </w:p>
                        </w:tc>
                        <w:tc>
                          <w:tcPr>
                            <w:tcW w:w="1142" w:type="dxa"/>
                            <w:tcBorders>
                              <w:top w:val="single" w:sz="18" w:space="0" w:color="auto"/>
                              <w:left w:val="nil"/>
                              <w:bottom w:val="single" w:sz="4" w:space="0" w:color="auto"/>
                              <w:right w:val="nil"/>
                            </w:tcBorders>
                            <w:vAlign w:val="center"/>
                          </w:tcPr>
                          <w:p w14:paraId="34A09A81"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top w:val="single" w:sz="18" w:space="0" w:color="auto"/>
                              <w:left w:val="nil"/>
                              <w:bottom w:val="single" w:sz="4" w:space="0" w:color="auto"/>
                              <w:right w:val="nil"/>
                            </w:tcBorders>
                            <w:vAlign w:val="center"/>
                          </w:tcPr>
                          <w:p w14:paraId="10541FCE"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HCHO, NO</w:t>
                            </w:r>
                            <w:r w:rsidRPr="00F60AC1">
                              <w:rPr>
                                <w:rFonts w:ascii="Times New Roman" w:hAnsi="Times New Roman" w:cs="Times New Roman"/>
                                <w:iCs/>
                                <w:vertAlign w:val="subscript"/>
                              </w:rPr>
                              <w:t>2</w:t>
                            </w:r>
                          </w:p>
                        </w:tc>
                        <w:tc>
                          <w:tcPr>
                            <w:tcW w:w="711" w:type="dxa"/>
                            <w:tcBorders>
                              <w:top w:val="single" w:sz="18" w:space="0" w:color="auto"/>
                              <w:left w:val="nil"/>
                              <w:bottom w:val="single" w:sz="4" w:space="0" w:color="auto"/>
                              <w:right w:val="nil"/>
                            </w:tcBorders>
                            <w:vAlign w:val="center"/>
                          </w:tcPr>
                          <w:p w14:paraId="0654EC9E" w14:textId="47C407B0"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{"citationID":"Mcdzzf5d","properties":{"formattedCitation":"\\super 43\\nosupersub{}","plainCitation":"43","noteIndex":0},"citationItems":[{"id":429,"uris":["http://zotero.org/users/8804133/items/XVTFWA5Y"],"itemData":{"id":429,"type":"article-journal","container-title":"Applied Physics Letters","DOI":"10.1063/1.4890583","ISSN":"0003-6951, 1077-3118","issue":"3","journalAbbreviation":"Appl. Phys. Lett.","language":"en","page":"033107","source":"DOI.org (Crossref)","title":"High sensitive formaldehyde graphene gas sensor modified by atomic layer deposition zinc oxide films","volume":"105","author":[{"family":"Mu","given":"Haichuan"},{"family":"Zhang","given":"Zhiqiang"},{"family":"Zhao","given":"Xiaojing"},{"family":"Liu","given":"Feng"},{"family":"Wang","given":"Keke"},{"family":"Xie","given":"Haifen"}],"issued":{"date-parts":[["2014",7,21]]}}}],"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43</w:t>
                            </w:r>
                            <w:r w:rsidRPr="00F60AC1">
                              <w:rPr>
                                <w:rFonts w:ascii="Times New Roman" w:hAnsi="Times New Roman" w:cs="Times New Roman"/>
                                <w:iCs/>
                              </w:rPr>
                              <w:fldChar w:fldCharType="end"/>
                            </w:r>
                          </w:p>
                        </w:tc>
                      </w:tr>
                      <w:tr w:rsidR="00F83C16" w:rsidRPr="00913E04" w14:paraId="61EDDD24" w14:textId="77777777" w:rsidTr="00B82A9E">
                        <w:trPr>
                          <w:trHeight w:val="70"/>
                          <w:tblHeader/>
                        </w:trPr>
                        <w:tc>
                          <w:tcPr>
                            <w:tcW w:w="1091" w:type="dxa"/>
                            <w:vMerge/>
                            <w:tcBorders>
                              <w:top w:val="nil"/>
                              <w:left w:val="nil"/>
                              <w:bottom w:val="nil"/>
                              <w:right w:val="nil"/>
                            </w:tcBorders>
                            <w:vAlign w:val="center"/>
                          </w:tcPr>
                          <w:p w14:paraId="1E26BCAF" w14:textId="77777777" w:rsidR="00F83C16" w:rsidRPr="00F60AC1" w:rsidRDefault="00F83C16" w:rsidP="00D77CA1">
                            <w:pPr>
                              <w:rPr>
                                <w:rFonts w:ascii="Times New Roman" w:hAnsi="Times New Roman" w:cs="Times New Roman"/>
                                <w:iCs/>
                              </w:rPr>
                            </w:pPr>
                          </w:p>
                        </w:tc>
                        <w:tc>
                          <w:tcPr>
                            <w:tcW w:w="1858" w:type="dxa"/>
                            <w:tcBorders>
                              <w:top w:val="single" w:sz="4" w:space="0" w:color="auto"/>
                              <w:left w:val="nil"/>
                              <w:bottom w:val="single" w:sz="4" w:space="0" w:color="auto"/>
                              <w:right w:val="nil"/>
                            </w:tcBorders>
                            <w:vAlign w:val="center"/>
                          </w:tcPr>
                          <w:p w14:paraId="4F21553A"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SnO</w:t>
                            </w:r>
                            <w:r w:rsidRPr="00F60AC1">
                              <w:rPr>
                                <w:rFonts w:ascii="Times New Roman" w:hAnsi="Times New Roman" w:cs="Times New Roman"/>
                                <w:iCs/>
                                <w:vertAlign w:val="subscript"/>
                              </w:rPr>
                              <w:t>2</w:t>
                            </w:r>
                            <w:r w:rsidRPr="00F60AC1">
                              <w:rPr>
                                <w:rFonts w:ascii="Times New Roman" w:hAnsi="Times New Roman" w:cs="Times New Roman"/>
                                <w:iCs/>
                              </w:rPr>
                              <w:t xml:space="preserve"> nanofibers</w:t>
                            </w:r>
                          </w:p>
                        </w:tc>
                        <w:tc>
                          <w:tcPr>
                            <w:tcW w:w="1824" w:type="dxa"/>
                            <w:tcBorders>
                              <w:top w:val="single" w:sz="4" w:space="0" w:color="auto"/>
                              <w:left w:val="nil"/>
                              <w:bottom w:val="single" w:sz="4" w:space="0" w:color="auto"/>
                              <w:right w:val="nil"/>
                            </w:tcBorders>
                            <w:vAlign w:val="center"/>
                          </w:tcPr>
                          <w:p w14:paraId="4CCF5FC5"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22 – 250</w:t>
                            </w:r>
                          </w:p>
                        </w:tc>
                        <w:tc>
                          <w:tcPr>
                            <w:tcW w:w="1142" w:type="dxa"/>
                            <w:tcBorders>
                              <w:top w:val="single" w:sz="4" w:space="0" w:color="auto"/>
                              <w:left w:val="nil"/>
                              <w:bottom w:val="single" w:sz="4" w:space="0" w:color="auto"/>
                              <w:right w:val="nil"/>
                            </w:tcBorders>
                            <w:vAlign w:val="center"/>
                          </w:tcPr>
                          <w:p w14:paraId="4A99F044"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top w:val="single" w:sz="4" w:space="0" w:color="auto"/>
                              <w:left w:val="nil"/>
                              <w:bottom w:val="single" w:sz="4" w:space="0" w:color="auto"/>
                              <w:right w:val="nil"/>
                            </w:tcBorders>
                            <w:vAlign w:val="center"/>
                          </w:tcPr>
                          <w:p w14:paraId="0EA34988"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O</w:t>
                            </w:r>
                            <w:r w:rsidRPr="00F60AC1">
                              <w:rPr>
                                <w:rFonts w:ascii="Times New Roman" w:hAnsi="Times New Roman" w:cs="Times New Roman"/>
                                <w:iCs/>
                                <w:vertAlign w:val="subscript"/>
                              </w:rPr>
                              <w:t>2</w:t>
                            </w:r>
                            <w:r w:rsidRPr="00F60AC1">
                              <w:rPr>
                                <w:rFonts w:ascii="Times New Roman" w:hAnsi="Times New Roman" w:cs="Times New Roman"/>
                                <w:iCs/>
                              </w:rPr>
                              <w:t>, NO</w:t>
                            </w:r>
                            <w:r w:rsidRPr="00F60AC1">
                              <w:rPr>
                                <w:rFonts w:ascii="Times New Roman" w:hAnsi="Times New Roman" w:cs="Times New Roman"/>
                                <w:iCs/>
                                <w:vertAlign w:val="subscript"/>
                              </w:rPr>
                              <w:t>2</w:t>
                            </w:r>
                            <w:r w:rsidRPr="00F60AC1">
                              <w:rPr>
                                <w:rFonts w:ascii="Times New Roman" w:hAnsi="Times New Roman" w:cs="Times New Roman"/>
                                <w:iCs/>
                              </w:rPr>
                              <w:t>, CO</w:t>
                            </w:r>
                          </w:p>
                        </w:tc>
                        <w:tc>
                          <w:tcPr>
                            <w:tcW w:w="711" w:type="dxa"/>
                            <w:tcBorders>
                              <w:top w:val="single" w:sz="4" w:space="0" w:color="auto"/>
                              <w:left w:val="nil"/>
                              <w:bottom w:val="single" w:sz="4" w:space="0" w:color="auto"/>
                              <w:right w:val="nil"/>
                            </w:tcBorders>
                            <w:vAlign w:val="center"/>
                          </w:tcPr>
                          <w:p w14:paraId="29489E4E" w14:textId="16A9EFD2"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{"citationID":"Ns0dQx3r","properties":{"formattedCitation":"\\super 44\\nosupersub{}","plainCitation":"44","noteIndex":0},"citationItems":[{"id":582,"uris":["http://zotero.org/users/8804133/items/GED7JAQS"],"itemData":{"id":582,"type":"article-journal","abstract":"SnO2–ZnO core–shell nanoﬁbers were synthesized via a novel two-step process. First, SnO2 nanoﬁbers were synthesized by electrospinning. In sequence, ZnO shell layers were deposited using atomic layer deposition on the electrospinning synthesized SnO2 nanoﬁbers. To demonstrate the practical applications of the synthesized core–shell nanoﬁbers, we investigated their sensing properties to O2 and NO2. The high sensitivity and dynamic repeatability observed in these sensors reveal that the core–shell nanoﬁbers are promising as sensitive and reliable chemical sensors.","container-title":"Nanotechnology","DOI":"10.1088/0957-4484/20/46/465603","ISSN":"0957-4484, 1361-6528","issue":"46","journalAbbreviation":"Nanotechnology","language":"en","page":"465603","source":"DOI.org (Crossref)","title":"Synthesis of SnO&lt;sub&gt;2&lt;/sub&gt;–ZnO core–shell nanofibers via a novel two-step process and their gas sensing properties","volume":"20","author":[{"family":"Choi","given":"Sun-Woo"},{"family":"Park","given":"Jae Young"},{"family":"Kim","given":"Sang Sub"}],"issued":{"date-parts":[["2009",11,18]]}}}],"schema":"https://github.com/citation-style-language/schema/raw/master/csl-citation.json"}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44</w:t>
                            </w:r>
                            <w:r w:rsidRPr="00F60AC1">
                              <w:rPr>
                                <w:rFonts w:ascii="Times New Roman" w:hAnsi="Times New Roman" w:cs="Times New Roman"/>
                                <w:iCs/>
                              </w:rPr>
                              <w:fldChar w:fldCharType="end"/>
                            </w:r>
                          </w:p>
                        </w:tc>
                      </w:tr>
                      <w:tr w:rsidR="00F83C16" w:rsidRPr="00913E04" w14:paraId="04B2DCC9" w14:textId="77777777" w:rsidTr="00B82A9E">
                        <w:trPr>
                          <w:trHeight w:val="20"/>
                          <w:tblHeader/>
                        </w:trPr>
                        <w:tc>
                          <w:tcPr>
                            <w:tcW w:w="1091" w:type="dxa"/>
                            <w:vMerge/>
                            <w:tcBorders>
                              <w:top w:val="nil"/>
                              <w:left w:val="nil"/>
                              <w:bottom w:val="nil"/>
                              <w:right w:val="nil"/>
                            </w:tcBorders>
                            <w:vAlign w:val="center"/>
                          </w:tcPr>
                          <w:p w14:paraId="7D49A0DD" w14:textId="77777777" w:rsidR="00F83C16" w:rsidRPr="00F60AC1" w:rsidRDefault="00F83C16" w:rsidP="00D77CA1">
                            <w:pPr>
                              <w:rPr>
                                <w:rFonts w:ascii="Times New Roman" w:hAnsi="Times New Roman" w:cs="Times New Roman"/>
                                <w:iCs/>
                              </w:rPr>
                            </w:pPr>
                          </w:p>
                        </w:tc>
                        <w:tc>
                          <w:tcPr>
                            <w:tcW w:w="1858" w:type="dxa"/>
                            <w:tcBorders>
                              <w:top w:val="single" w:sz="4" w:space="0" w:color="auto"/>
                              <w:left w:val="nil"/>
                              <w:bottom w:val="single" w:sz="4" w:space="0" w:color="auto"/>
                              <w:right w:val="nil"/>
                            </w:tcBorders>
                            <w:vAlign w:val="center"/>
                          </w:tcPr>
                          <w:p w14:paraId="0CAD48FB"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SnO</w:t>
                            </w:r>
                            <w:r w:rsidRPr="00F60AC1">
                              <w:rPr>
                                <w:rFonts w:ascii="Times New Roman" w:hAnsi="Times New Roman" w:cs="Times New Roman"/>
                                <w:iCs/>
                                <w:vertAlign w:val="subscript"/>
                              </w:rPr>
                              <w:t>2</w:t>
                            </w:r>
                            <w:r w:rsidRPr="00F60AC1">
                              <w:rPr>
                                <w:rFonts w:ascii="Times New Roman" w:hAnsi="Times New Roman" w:cs="Times New Roman"/>
                                <w:iCs/>
                              </w:rPr>
                              <w:t xml:space="preserve"> </w:t>
                            </w:r>
                            <w:proofErr w:type="spellStart"/>
                            <w:r w:rsidRPr="00F60AC1">
                              <w:rPr>
                                <w:rFonts w:ascii="Times New Roman" w:hAnsi="Times New Roman" w:cs="Times New Roman"/>
                                <w:iCs/>
                              </w:rPr>
                              <w:t>nanorods</w:t>
                            </w:r>
                            <w:proofErr w:type="spellEnd"/>
                          </w:p>
                        </w:tc>
                        <w:tc>
                          <w:tcPr>
                            <w:tcW w:w="1824" w:type="dxa"/>
                            <w:tcBorders>
                              <w:top w:val="single" w:sz="4" w:space="0" w:color="auto"/>
                              <w:left w:val="nil"/>
                              <w:bottom w:val="single" w:sz="4" w:space="0" w:color="auto"/>
                              <w:right w:val="nil"/>
                            </w:tcBorders>
                            <w:vAlign w:val="center"/>
                          </w:tcPr>
                          <w:p w14:paraId="6ED5810C"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3.5 – 9.5</w:t>
                            </w:r>
                          </w:p>
                        </w:tc>
                        <w:tc>
                          <w:tcPr>
                            <w:tcW w:w="1142" w:type="dxa"/>
                            <w:tcBorders>
                              <w:top w:val="single" w:sz="4" w:space="0" w:color="auto"/>
                              <w:left w:val="nil"/>
                              <w:bottom w:val="single" w:sz="4" w:space="0" w:color="auto"/>
                              <w:right w:val="nil"/>
                            </w:tcBorders>
                            <w:vAlign w:val="center"/>
                          </w:tcPr>
                          <w:p w14:paraId="0FC4AE96"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top w:val="single" w:sz="4" w:space="0" w:color="auto"/>
                              <w:left w:val="nil"/>
                              <w:bottom w:val="single" w:sz="4" w:space="0" w:color="auto"/>
                              <w:right w:val="nil"/>
                            </w:tcBorders>
                            <w:vAlign w:val="center"/>
                          </w:tcPr>
                          <w:p w14:paraId="076A6279"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CO, NO</w:t>
                            </w:r>
                            <w:r w:rsidRPr="00F60AC1">
                              <w:rPr>
                                <w:rFonts w:ascii="Times New Roman" w:hAnsi="Times New Roman" w:cs="Times New Roman"/>
                                <w:iCs/>
                                <w:vertAlign w:val="subscript"/>
                              </w:rPr>
                              <w:t>2</w:t>
                            </w:r>
                            <w:r w:rsidRPr="00F60AC1">
                              <w:rPr>
                                <w:rFonts w:ascii="Times New Roman" w:hAnsi="Times New Roman" w:cs="Times New Roman"/>
                                <w:iCs/>
                              </w:rPr>
                              <w:t>; C</w:t>
                            </w:r>
                            <w:r w:rsidRPr="00F60AC1">
                              <w:rPr>
                                <w:rFonts w:ascii="Times New Roman" w:hAnsi="Times New Roman" w:cs="Times New Roman"/>
                                <w:iCs/>
                                <w:vertAlign w:val="subscript"/>
                              </w:rPr>
                              <w:t>7</w:t>
                            </w:r>
                            <w:r w:rsidRPr="00F60AC1">
                              <w:rPr>
                                <w:rFonts w:ascii="Times New Roman" w:hAnsi="Times New Roman" w:cs="Times New Roman"/>
                                <w:iCs/>
                              </w:rPr>
                              <w:t>H</w:t>
                            </w:r>
                            <w:r w:rsidRPr="00F60AC1">
                              <w:rPr>
                                <w:rFonts w:ascii="Times New Roman" w:hAnsi="Times New Roman" w:cs="Times New Roman"/>
                                <w:iCs/>
                                <w:vertAlign w:val="subscript"/>
                              </w:rPr>
                              <w:t>8</w:t>
                            </w:r>
                            <w:r w:rsidRPr="00F60AC1">
                              <w:rPr>
                                <w:rFonts w:ascii="Times New Roman" w:hAnsi="Times New Roman" w:cs="Times New Roman"/>
                                <w:iCs/>
                              </w:rPr>
                              <w:t>, C</w:t>
                            </w:r>
                            <w:r w:rsidRPr="00F60AC1">
                              <w:rPr>
                                <w:rFonts w:ascii="Times New Roman" w:hAnsi="Times New Roman" w:cs="Times New Roman"/>
                                <w:iCs/>
                                <w:vertAlign w:val="subscript"/>
                              </w:rPr>
                              <w:t>6</w:t>
                            </w:r>
                            <w:r w:rsidRPr="00F60AC1">
                              <w:rPr>
                                <w:rFonts w:ascii="Times New Roman" w:hAnsi="Times New Roman" w:cs="Times New Roman"/>
                                <w:iCs/>
                              </w:rPr>
                              <w:t>H</w:t>
                            </w:r>
                            <w:r w:rsidRPr="00F60AC1">
                              <w:rPr>
                                <w:rFonts w:ascii="Times New Roman" w:hAnsi="Times New Roman" w:cs="Times New Roman"/>
                                <w:iCs/>
                                <w:vertAlign w:val="subscript"/>
                              </w:rPr>
                              <w:t>6</w:t>
                            </w:r>
                          </w:p>
                        </w:tc>
                        <w:tc>
                          <w:tcPr>
                            <w:tcW w:w="711" w:type="dxa"/>
                            <w:tcBorders>
                              <w:top w:val="single" w:sz="4" w:space="0" w:color="auto"/>
                              <w:left w:val="nil"/>
                              <w:bottom w:val="single" w:sz="4" w:space="0" w:color="auto"/>
                              <w:right w:val="nil"/>
                            </w:tcBorders>
                            <w:vAlign w:val="center"/>
                          </w:tcPr>
                          <w:p w14:paraId="1750755B" w14:textId="1BBC4844"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{"citationID":"JgPsXp0O","properties":{"formattedCitation":"\\super 45\\nosupersub{}","plainCitation":"45","noteIndex":0},"citationItems":[{"id":780,"uris":["http://zotero.org/users/8804133/items/SSYSSUD4"],"itemData":{"id":780,"type":"article-journal","abstract":"We report a dual functional sensing mechanism for ultrasensitive chemoresistive sensors based on SnO2–ZnO core–shell nanowires (C–S NWs) for detection of trace amounts of reducing gases. C–S NWs were synthesized by a two-step process, in which core SnO2 nanowires were first prepared by vapor–liquid–solid growth and ZnO shell layers were subsequently deposited by atomic layer deposition. The radial modulation of the electron-depleted shell layer was accomplished by controlling its thickness. The sensing capabilities of C–S NWs were investigated in terms of CO, which is a typical reducing gas. At an optimized shell thickness, C–S NWs showed the best CO sensing ability, which was quite superior to that of pure SnO2 nanowires without a shell. The dual functional sensing mechanism is proposed as the sensing mechanism in these nanowires and is based on the combination of the radial modulation effect of the electron-depleted shell and the electric field smearing effect.","container-title":"ACS Applied Materials &amp; Interfaces","DOI":"10.1021/am501107c","ISSN":"1944-8244","issue":"11","journalAbbreviation":"ACS Appl. Mater. Interfaces","note":"publisher: American Chemical Society","page":"8281-8287","source":"ACS Publications","title":"Dual Functional Sensing Mechanism in SnO&lt;sub&gt;2&lt;/sub&gt;–ZnO Core–Shell Nanowires","volume":"6","author":[{"family":"Choi","given":"Sun-Woo"},{"family":"Katoch","given":"Akash"},{"family":"Sun","given":"Gun-Joo"},{"family":"Kim","given":"Jae-Hun"},{"family":"Kim","given":"Soo-Hyun"},{"family":"Kim","given":"Sang Sub"}],"issued":{"date-parts":[["2014",6,11]]}}}],"schema":"https://github.com/citation-style-language/schema/raw/master/csl-citation.json"}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45</w:t>
                            </w:r>
                            <w:r w:rsidRPr="00F60AC1">
                              <w:rPr>
                                <w:rFonts w:ascii="Times New Roman" w:hAnsi="Times New Roman" w:cs="Times New Roman"/>
                                <w:iCs/>
                              </w:rPr>
                              <w:fldChar w:fldCharType="end"/>
                            </w:r>
                          </w:p>
                        </w:tc>
                      </w:tr>
                      <w:tr w:rsidR="00F83C16" w:rsidRPr="00913E04" w14:paraId="28E86B43" w14:textId="77777777" w:rsidTr="00B82A9E">
                        <w:trPr>
                          <w:trHeight w:val="20"/>
                          <w:tblHeader/>
                        </w:trPr>
                        <w:tc>
                          <w:tcPr>
                            <w:tcW w:w="1091" w:type="dxa"/>
                            <w:vMerge/>
                            <w:tcBorders>
                              <w:top w:val="nil"/>
                              <w:left w:val="nil"/>
                              <w:bottom w:val="nil"/>
                              <w:right w:val="nil"/>
                            </w:tcBorders>
                            <w:vAlign w:val="center"/>
                          </w:tcPr>
                          <w:p w14:paraId="5CCCAB63" w14:textId="77777777" w:rsidR="00F83C16" w:rsidRPr="00F60AC1" w:rsidRDefault="00F83C16" w:rsidP="00D77CA1">
                            <w:pPr>
                              <w:rPr>
                                <w:rFonts w:ascii="Times New Roman" w:hAnsi="Times New Roman" w:cs="Times New Roman"/>
                                <w:iCs/>
                              </w:rPr>
                            </w:pPr>
                          </w:p>
                        </w:tc>
                        <w:tc>
                          <w:tcPr>
                            <w:tcW w:w="1858" w:type="dxa"/>
                            <w:tcBorders>
                              <w:top w:val="single" w:sz="4" w:space="0" w:color="auto"/>
                              <w:left w:val="nil"/>
                              <w:bottom w:val="single" w:sz="4" w:space="0" w:color="auto"/>
                              <w:right w:val="nil"/>
                            </w:tcBorders>
                            <w:vAlign w:val="center"/>
                          </w:tcPr>
                          <w:p w14:paraId="32D7E0CA"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TiO</w:t>
                            </w:r>
                            <w:r w:rsidRPr="00F60AC1">
                              <w:rPr>
                                <w:rFonts w:ascii="Times New Roman" w:hAnsi="Times New Roman" w:cs="Times New Roman"/>
                                <w:iCs/>
                                <w:vertAlign w:val="subscript"/>
                              </w:rPr>
                              <w:t>2</w:t>
                            </w:r>
                            <w:r w:rsidRPr="00F60AC1">
                              <w:rPr>
                                <w:rFonts w:ascii="Times New Roman" w:hAnsi="Times New Roman" w:cs="Times New Roman"/>
                                <w:iCs/>
                              </w:rPr>
                              <w:t xml:space="preserve"> </w:t>
                            </w:r>
                            <w:proofErr w:type="spellStart"/>
                            <w:r w:rsidRPr="00F60AC1">
                              <w:rPr>
                                <w:rFonts w:ascii="Times New Roman" w:hAnsi="Times New Roman" w:cs="Times New Roman"/>
                                <w:iCs/>
                              </w:rPr>
                              <w:t>nanorods</w:t>
                            </w:r>
                            <w:proofErr w:type="spellEnd"/>
                          </w:p>
                        </w:tc>
                        <w:tc>
                          <w:tcPr>
                            <w:tcW w:w="1824" w:type="dxa"/>
                            <w:tcBorders>
                              <w:top w:val="single" w:sz="4" w:space="0" w:color="auto"/>
                              <w:left w:val="nil"/>
                              <w:bottom w:val="single" w:sz="4" w:space="0" w:color="auto"/>
                              <w:right w:val="nil"/>
                            </w:tcBorders>
                            <w:vAlign w:val="center"/>
                          </w:tcPr>
                          <w:p w14:paraId="1ED76779"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20</w:t>
                            </w:r>
                          </w:p>
                        </w:tc>
                        <w:tc>
                          <w:tcPr>
                            <w:tcW w:w="1142" w:type="dxa"/>
                            <w:tcBorders>
                              <w:top w:val="single" w:sz="4" w:space="0" w:color="auto"/>
                              <w:left w:val="nil"/>
                              <w:bottom w:val="single" w:sz="4" w:space="0" w:color="auto"/>
                              <w:right w:val="nil"/>
                            </w:tcBorders>
                            <w:vAlign w:val="center"/>
                          </w:tcPr>
                          <w:p w14:paraId="48A94860"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top w:val="single" w:sz="4" w:space="0" w:color="auto"/>
                              <w:left w:val="nil"/>
                              <w:bottom w:val="single" w:sz="4" w:space="0" w:color="auto"/>
                              <w:right w:val="nil"/>
                            </w:tcBorders>
                            <w:vAlign w:val="center"/>
                          </w:tcPr>
                          <w:p w14:paraId="214A664A"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w:t>
                            </w:r>
                            <w:r w:rsidRPr="00F60AC1">
                              <w:rPr>
                                <w:rFonts w:ascii="Times New Roman" w:hAnsi="Times New Roman" w:cs="Times New Roman"/>
                                <w:iCs/>
                                <w:vertAlign w:val="subscript"/>
                              </w:rPr>
                              <w:t>2</w:t>
                            </w:r>
                            <w:r w:rsidRPr="00F60AC1">
                              <w:rPr>
                                <w:rFonts w:ascii="Times New Roman" w:hAnsi="Times New Roman" w:cs="Times New Roman"/>
                                <w:iCs/>
                              </w:rPr>
                              <w:t>H</w:t>
                            </w:r>
                            <w:r w:rsidRPr="00F60AC1">
                              <w:rPr>
                                <w:rFonts w:ascii="Times New Roman" w:hAnsi="Times New Roman" w:cs="Times New Roman"/>
                                <w:iCs/>
                                <w:vertAlign w:val="subscript"/>
                              </w:rPr>
                              <w:t>5</w:t>
                            </w:r>
                            <w:r w:rsidRPr="00F60AC1">
                              <w:rPr>
                                <w:rFonts w:ascii="Times New Roman" w:hAnsi="Times New Roman" w:cs="Times New Roman"/>
                                <w:iCs/>
                              </w:rPr>
                              <w:t>OH</w:t>
                            </w:r>
                          </w:p>
                        </w:tc>
                        <w:tc>
                          <w:tcPr>
                            <w:tcW w:w="711" w:type="dxa"/>
                            <w:tcBorders>
                              <w:top w:val="single" w:sz="4" w:space="0" w:color="auto"/>
                              <w:left w:val="nil"/>
                              <w:bottom w:val="single" w:sz="4" w:space="0" w:color="auto"/>
                              <w:right w:val="nil"/>
                            </w:tcBorders>
                            <w:vAlign w:val="center"/>
                          </w:tcPr>
                          <w:p w14:paraId="3E42EF70" w14:textId="575BBC57"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{"citationID":"TlXD7qTu","properties":{"formattedCitation":"\\super 46\\nosupersub{}","plainCitation":"46","noteIndex":0},"citationItems":[{"id":783,"uris":["http://zotero.org/users/8804133/items/A4FJMG29"],"itemData":{"id":783,"type":"article-journal","abstract":"TiO2-core/ZnO-shell nanorods were synthesized using a two-step process: the synthesis of TiO2 nanorods using a hydrothermal method followed by atomic layer deposition of ZnO. The mean diameter and length of the nanorods were </w:instrText>
                            </w:r>
                            <w:r>
                              <w:rPr>
                                <w:rFonts w:ascii="Cambria Math" w:hAnsi="Cambria Math" w:cs="Cambria Math"/>
                                <w:iCs/>
                              </w:rPr>
                              <w:instrText>∼</w:instrText>
                            </w:r>
                            <w:r>
                              <w:rPr>
                                <w:rFonts w:ascii="Times New Roman" w:hAnsi="Times New Roman" w:cs="Times New Roman"/>
                                <w:iCs/>
                              </w:rPr>
                              <w:instrText xml:space="preserve">300 nm and </w:instrText>
                            </w:r>
                            <w:r>
                              <w:rPr>
                                <w:rFonts w:ascii="Cambria Math" w:hAnsi="Cambria Math" w:cs="Cambria Math"/>
                                <w:iCs/>
                              </w:rPr>
                              <w:instrText>∼</w:instrText>
                            </w:r>
                            <w:r>
                              <w:rPr>
                                <w:rFonts w:ascii="Times New Roman" w:hAnsi="Times New Roman" w:cs="Times New Roman"/>
                                <w:iCs/>
                              </w:rPr>
                              <w:instrText>2.3 μm, respectively. The cores and shells of the nanorods were monoclinic-structured single-crystal TiO2 and wurtzite-structured single-crystal ZnO, respectively. The multiple networked TiO2-core/ZnO-shell nanorod sensors showed responses of 132–1054 % at ethanol (C2H5OH) concentrations ranging from 5 to 25 ppm at 150 </w:instrText>
                            </w:r>
                            <w:r>
                              <w:rPr>
                                <w:rFonts w:ascii="Cambria Math" w:hAnsi="Cambria Math" w:cs="Cambria Math"/>
                                <w:iCs/>
                              </w:rPr>
                              <w:instrText>∘</w:instrText>
                            </w:r>
                            <w:r>
                              <w:rPr>
                                <w:rFonts w:ascii="Times New Roman" w:hAnsi="Times New Roman" w:cs="Times New Roman"/>
                                <w:iCs/>
                              </w:rPr>
                              <w:instrText xml:space="preserve">C. These responses were 1–5 times higher than those of the pristine TiO2 nanorod sensors at the same C2H5OH concentration range. The substantial improvement in the response of the pristine TiO2 nanorods to C2H5OH gas by their encapsulation with ZnO may be attributed to the enhanced absorption and dehydrogenation of ethanol. In addition, the enhanced sensor response of the core–shell nanorods can be attributed partly to changes in resistance due to both the surface depletion layer of each core–shell nanorod and the potential barriers built in the junctions caused by a combination of homointerfaces and heterointerfaces.","container-title":"Applied Physics A","DOI":"10.1007/s00339-013-7964-0","ISSN":"1432-0630","issue":"4","journalAbbreviation":"Appl. Phys. A","language":"en","page":"1223-1229","source":"Springer Link","title":"Enhanced ethanol sensing properties of TiO&lt;sub&gt;2&lt;/sub&gt;/ZnO core–shell nanorod sensors","volume":"115","author":[{"family":"Park","given":"Sunghoon"},{"family":"An","given":"Soyeon"},{"family":"Ko","given":"Hyunsung"},{"family":"Lee","given":"Sangmin"},{"family":"Kim","given":"Hyoun Woo"},{"family":"Lee","given":"Chongmu"}],"issued":{"date-parts":[["2014",6,1]]}}}],"schema":"https://github.com/citation-style-language/schema/raw/master/csl-citation.json"}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46</w:t>
                            </w:r>
                            <w:r w:rsidRPr="00F60AC1">
                              <w:rPr>
                                <w:rFonts w:ascii="Times New Roman" w:hAnsi="Times New Roman" w:cs="Times New Roman"/>
                                <w:iCs/>
                              </w:rPr>
                              <w:fldChar w:fldCharType="end"/>
                            </w:r>
                          </w:p>
                        </w:tc>
                      </w:tr>
                      <w:tr w:rsidR="00F83C16" w:rsidRPr="00913E04" w14:paraId="2862F004" w14:textId="77777777" w:rsidTr="00B82A9E">
                        <w:trPr>
                          <w:trHeight w:val="20"/>
                          <w:tblHeader/>
                        </w:trPr>
                        <w:tc>
                          <w:tcPr>
                            <w:tcW w:w="1091" w:type="dxa"/>
                            <w:vMerge/>
                            <w:tcBorders>
                              <w:top w:val="nil"/>
                              <w:left w:val="nil"/>
                              <w:bottom w:val="nil"/>
                              <w:right w:val="nil"/>
                            </w:tcBorders>
                            <w:vAlign w:val="center"/>
                          </w:tcPr>
                          <w:p w14:paraId="7767BF6E" w14:textId="77777777" w:rsidR="00F83C16" w:rsidRPr="00F60AC1" w:rsidRDefault="00F83C16" w:rsidP="00D77CA1">
                            <w:pPr>
                              <w:rPr>
                                <w:rFonts w:ascii="Times New Roman" w:hAnsi="Times New Roman" w:cs="Times New Roman"/>
                                <w:iCs/>
                              </w:rPr>
                            </w:pPr>
                          </w:p>
                        </w:tc>
                        <w:tc>
                          <w:tcPr>
                            <w:tcW w:w="1858" w:type="dxa"/>
                            <w:tcBorders>
                              <w:top w:val="single" w:sz="4" w:space="0" w:color="auto"/>
                              <w:left w:val="nil"/>
                              <w:bottom w:val="single" w:sz="4" w:space="0" w:color="auto"/>
                              <w:right w:val="nil"/>
                            </w:tcBorders>
                            <w:vAlign w:val="center"/>
                          </w:tcPr>
                          <w:p w14:paraId="6227D3D9"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TiO</w:t>
                            </w:r>
                            <w:r w:rsidRPr="00F60AC1">
                              <w:rPr>
                                <w:rFonts w:ascii="Times New Roman" w:hAnsi="Times New Roman" w:cs="Times New Roman"/>
                                <w:iCs/>
                                <w:vertAlign w:val="subscript"/>
                              </w:rPr>
                              <w:t>2</w:t>
                            </w:r>
                            <w:r w:rsidRPr="00F60AC1">
                              <w:rPr>
                                <w:rFonts w:ascii="Times New Roman" w:hAnsi="Times New Roman" w:cs="Times New Roman"/>
                                <w:iCs/>
                              </w:rPr>
                              <w:t xml:space="preserve"> nanofibers</w:t>
                            </w:r>
                          </w:p>
                        </w:tc>
                        <w:tc>
                          <w:tcPr>
                            <w:tcW w:w="1824" w:type="dxa"/>
                            <w:tcBorders>
                              <w:top w:val="single" w:sz="4" w:space="0" w:color="auto"/>
                              <w:left w:val="nil"/>
                              <w:bottom w:val="single" w:sz="4" w:space="0" w:color="auto"/>
                              <w:right w:val="nil"/>
                            </w:tcBorders>
                            <w:vAlign w:val="center"/>
                          </w:tcPr>
                          <w:p w14:paraId="2CF71376"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50 – 250</w:t>
                            </w:r>
                          </w:p>
                        </w:tc>
                        <w:tc>
                          <w:tcPr>
                            <w:tcW w:w="1142" w:type="dxa"/>
                            <w:tcBorders>
                              <w:top w:val="single" w:sz="4" w:space="0" w:color="auto"/>
                              <w:left w:val="nil"/>
                              <w:bottom w:val="single" w:sz="4" w:space="0" w:color="auto"/>
                              <w:right w:val="nil"/>
                            </w:tcBorders>
                            <w:vAlign w:val="center"/>
                          </w:tcPr>
                          <w:p w14:paraId="1DB2515D"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top w:val="single" w:sz="4" w:space="0" w:color="auto"/>
                              <w:left w:val="nil"/>
                              <w:bottom w:val="single" w:sz="4" w:space="0" w:color="auto"/>
                              <w:right w:val="nil"/>
                            </w:tcBorders>
                            <w:vAlign w:val="center"/>
                          </w:tcPr>
                          <w:p w14:paraId="5CE818CD"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O</w:t>
                            </w:r>
                            <w:r w:rsidRPr="00F60AC1">
                              <w:rPr>
                                <w:rFonts w:ascii="Times New Roman" w:hAnsi="Times New Roman" w:cs="Times New Roman"/>
                                <w:iCs/>
                                <w:vertAlign w:val="subscript"/>
                              </w:rPr>
                              <w:t>2</w:t>
                            </w:r>
                          </w:p>
                        </w:tc>
                        <w:tc>
                          <w:tcPr>
                            <w:tcW w:w="711" w:type="dxa"/>
                            <w:tcBorders>
                              <w:top w:val="single" w:sz="4" w:space="0" w:color="auto"/>
                              <w:left w:val="nil"/>
                              <w:bottom w:val="single" w:sz="4" w:space="0" w:color="auto"/>
                              <w:right w:val="nil"/>
                            </w:tcBorders>
                            <w:vAlign w:val="center"/>
                          </w:tcPr>
                          <w:p w14:paraId="4F0C5D45" w14:textId="618848E2"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{"citationID":"ewOKp5si","properties":{"formattedCitation":"\\super 47\\nosupersub{}","plainCitation":"47","noteIndex":0},"citationItems":[{"id":788,"uris":["http://zotero.org/users/8804133/items/LDMXT2G6"],"itemData":{"id":788,"type":"article-journal","abstract":"We fabricated TiO2–ZnO core-shell nanofibers via a novel two-step process. In the first step, the TiO2 core nanofibers were synthesized by electrospinning. Subsequently, the ZnO shell layers were grown in a controlled manner using atomic layer deposition. The methodology proposed in this work is expected to be one of most suitable methods for preparing various kinds of oxide core-shell nanofibers or nanowires. We investigated the O2 sensing properties of the synthesized core-shell nanofibers. Good sensitivity and dynamic repeatability were observed for the sensor, demonstrating that the core-shell nanofibers hold promise for the realization of sensitive and reliable chemical sensors.","container-title":"Journal of the American Ceramic Society","DOI":"10.1111/j.1551-2916.2009.03270.x","ISSN":"1551-2916","issue":"11","language":"en","note":"_eprint: https://ceramics.onlinelibrary.wiley.com/doi/pdf/10.1111/j.1551-2916.2009.03270.x","page":"2551-2554","source":"Wiley Online Library","title":"Synthesis and Gas Sensing Properties of TiO&lt;sub&gt;2&lt;/sub&gt;–ZnO Core-Shell Nanofibers","volume":"92","author":[{"family":"Park","given":"Jae Young"},{"family":"Choi","given":"Sun-Woo"},{"family":"Lee","given":"Jun-Won"},{"family":"Lee","given":"Chongmu"},{"family":"Kim","given":"Sang Sub"}],"issued":{"date-parts":[["2009"]]}}}],"schema":"https://github.com/citation-style-language/schema/raw/master/csl-citation.json"}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47</w:t>
                            </w:r>
                            <w:r w:rsidRPr="00F60AC1">
                              <w:rPr>
                                <w:rFonts w:ascii="Times New Roman" w:hAnsi="Times New Roman" w:cs="Times New Roman"/>
                                <w:iCs/>
                              </w:rPr>
                              <w:fldChar w:fldCharType="end"/>
                            </w:r>
                          </w:p>
                        </w:tc>
                      </w:tr>
                      <w:tr w:rsidR="00F83C16" w:rsidRPr="00913E04" w14:paraId="23BBD2D4" w14:textId="77777777" w:rsidTr="00B82A9E">
                        <w:trPr>
                          <w:trHeight w:val="20"/>
                          <w:tblHeader/>
                        </w:trPr>
                        <w:tc>
                          <w:tcPr>
                            <w:tcW w:w="1091" w:type="dxa"/>
                            <w:vMerge/>
                            <w:tcBorders>
                              <w:top w:val="nil"/>
                              <w:left w:val="nil"/>
                              <w:bottom w:val="nil"/>
                              <w:right w:val="nil"/>
                            </w:tcBorders>
                            <w:vAlign w:val="center"/>
                          </w:tcPr>
                          <w:p w14:paraId="769E9C05" w14:textId="77777777" w:rsidR="00F83C16" w:rsidRPr="00F60AC1" w:rsidRDefault="00F83C16" w:rsidP="00D77CA1">
                            <w:pPr>
                              <w:rPr>
                                <w:rFonts w:ascii="Times New Roman" w:hAnsi="Times New Roman" w:cs="Times New Roman"/>
                                <w:iCs/>
                              </w:rPr>
                            </w:pPr>
                          </w:p>
                        </w:tc>
                        <w:tc>
                          <w:tcPr>
                            <w:tcW w:w="1858" w:type="dxa"/>
                            <w:tcBorders>
                              <w:top w:val="single" w:sz="4" w:space="0" w:color="auto"/>
                              <w:left w:val="nil"/>
                              <w:bottom w:val="single" w:sz="4" w:space="0" w:color="auto"/>
                              <w:right w:val="nil"/>
                            </w:tcBorders>
                            <w:vAlign w:val="center"/>
                          </w:tcPr>
                          <w:p w14:paraId="3DD47277"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WO</w:t>
                            </w:r>
                            <w:r w:rsidRPr="00F60AC1">
                              <w:rPr>
                                <w:rFonts w:ascii="Times New Roman" w:hAnsi="Times New Roman" w:cs="Times New Roman"/>
                                <w:iCs/>
                                <w:vertAlign w:val="subscript"/>
                              </w:rPr>
                              <w:t>3</w:t>
                            </w:r>
                            <w:r w:rsidRPr="00F60AC1">
                              <w:rPr>
                                <w:rFonts w:ascii="Times New Roman" w:hAnsi="Times New Roman" w:cs="Times New Roman"/>
                                <w:iCs/>
                              </w:rPr>
                              <w:t xml:space="preserve"> </w:t>
                            </w:r>
                            <w:proofErr w:type="spellStart"/>
                            <w:r w:rsidRPr="00F60AC1">
                              <w:rPr>
                                <w:rFonts w:ascii="Times New Roman" w:hAnsi="Times New Roman" w:cs="Times New Roman"/>
                                <w:iCs/>
                              </w:rPr>
                              <w:t>nanorods</w:t>
                            </w:r>
                            <w:proofErr w:type="spellEnd"/>
                          </w:p>
                        </w:tc>
                        <w:tc>
                          <w:tcPr>
                            <w:tcW w:w="1824" w:type="dxa"/>
                            <w:tcBorders>
                              <w:top w:val="single" w:sz="4" w:space="0" w:color="auto"/>
                              <w:left w:val="nil"/>
                              <w:bottom w:val="single" w:sz="4" w:space="0" w:color="auto"/>
                              <w:right w:val="nil"/>
                            </w:tcBorders>
                            <w:vAlign w:val="center"/>
                          </w:tcPr>
                          <w:p w14:paraId="1A380272"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15</w:t>
                            </w:r>
                          </w:p>
                        </w:tc>
                        <w:tc>
                          <w:tcPr>
                            <w:tcW w:w="1142" w:type="dxa"/>
                            <w:tcBorders>
                              <w:top w:val="single" w:sz="4" w:space="0" w:color="auto"/>
                              <w:left w:val="nil"/>
                              <w:bottom w:val="single" w:sz="4" w:space="0" w:color="auto"/>
                              <w:right w:val="nil"/>
                            </w:tcBorders>
                            <w:vAlign w:val="center"/>
                          </w:tcPr>
                          <w:p w14:paraId="71C28044"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top w:val="single" w:sz="4" w:space="0" w:color="auto"/>
                              <w:left w:val="nil"/>
                              <w:bottom w:val="single" w:sz="4" w:space="0" w:color="auto"/>
                              <w:right w:val="nil"/>
                            </w:tcBorders>
                            <w:vAlign w:val="center"/>
                          </w:tcPr>
                          <w:p w14:paraId="4DBF9B07"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NO</w:t>
                            </w:r>
                            <w:r w:rsidRPr="00F60AC1">
                              <w:rPr>
                                <w:rFonts w:ascii="Times New Roman" w:hAnsi="Times New Roman" w:cs="Times New Roman"/>
                                <w:iCs/>
                                <w:vertAlign w:val="subscript"/>
                              </w:rPr>
                              <w:t>2</w:t>
                            </w:r>
                          </w:p>
                        </w:tc>
                        <w:tc>
                          <w:tcPr>
                            <w:tcW w:w="711" w:type="dxa"/>
                            <w:tcBorders>
                              <w:top w:val="single" w:sz="4" w:space="0" w:color="auto"/>
                              <w:left w:val="nil"/>
                              <w:bottom w:val="single" w:sz="4" w:space="0" w:color="auto"/>
                              <w:right w:val="nil"/>
                            </w:tcBorders>
                            <w:vAlign w:val="center"/>
                          </w:tcPr>
                          <w:p w14:paraId="4AAB2BCA" w14:textId="5786C3AA"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{"citationID":"iK8IS1BI","properties":{"formattedCitation":"\\super 48\\nosupersub{}","plainCitation":"48","noteIndex":0},"citationItems":[{"id":790,"uris":["http://zotero.org/users/8804133/items/5EVTPRB8"],"itemData":{"id":790,"type":"article-journal","abstract":"The influence of the encapsulation of WO3 nanorods with ZnO on the NO2 gas sensing properties was examined. WO3-core/ZnO-shell nanorods were fabricated by a two-step process comprising the catalyst-free thermal evaporation of a mixture of WO3 and graphite powders in an oxidizing atmosphere and atomic layer deposition of ZnO. Multiple networked WO3-core/ZnO-shell nanorod sensors showed the response of 281 % at 5 ppm NO2 at 300 °C. This response value was approximately 9 times larger than that of bare WO3 nanorod sensors at 5 ppm NO2. The response values obtained from the WO3-core/ZnO-shell nanorods in this study were more than 5 times higher than those obtained previously from the SnO2-core/ZnO-shell nanofibers at the same NO2 concentration range. The significant enhancement in the response of WO3 nanorods to NO2 gas by encapsulating them with ZnO can be accounted for based on the space-charge model.","container-title":"Applied Physics A","DOI":"10.1007/s00339-012-7000-9","ISSN":"1432-0630","issue":"1","journalAbbreviation":"Appl. Phys. A","language":"en","page":"53-58","source":"Springer Link","title":"Enhanced NO&lt;sub&gt;2&lt;/sub&gt;gas sensing properties of WO&lt;sub&gt;3&lt;/sub&gt; nanorods encapsulated with ZnO","volume":"108","author":[{"family":"An","given":"Soyeon"},{"family":"Park","given":"Sunghoon"},{"family":"Ko","given":"Hyunsung"},{"family":"Lee","given":"Chongmu"}],"issued":{"date-parts":[["2012",7,1]]}}}],"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48</w:t>
                            </w:r>
                            <w:r w:rsidRPr="00F60AC1">
                              <w:rPr>
                                <w:rFonts w:ascii="Times New Roman" w:hAnsi="Times New Roman" w:cs="Times New Roman"/>
                                <w:iCs/>
                              </w:rPr>
                              <w:fldChar w:fldCharType="end"/>
                            </w:r>
                          </w:p>
                        </w:tc>
                      </w:tr>
                      <w:tr w:rsidR="00F83C16" w:rsidRPr="00913E04" w14:paraId="1AAD7124" w14:textId="77777777" w:rsidTr="00B82A9E">
                        <w:trPr>
                          <w:trHeight w:val="20"/>
                          <w:tblHeader/>
                        </w:trPr>
                        <w:tc>
                          <w:tcPr>
                            <w:tcW w:w="1091" w:type="dxa"/>
                            <w:vMerge/>
                            <w:tcBorders>
                              <w:top w:val="nil"/>
                              <w:left w:val="nil"/>
                              <w:bottom w:val="nil"/>
                              <w:right w:val="nil"/>
                            </w:tcBorders>
                            <w:vAlign w:val="center"/>
                          </w:tcPr>
                          <w:p w14:paraId="7793DED0" w14:textId="77777777" w:rsidR="00F83C16" w:rsidRPr="00F60AC1" w:rsidRDefault="00F83C16" w:rsidP="00D77CA1">
                            <w:pPr>
                              <w:rPr>
                                <w:rFonts w:ascii="Times New Roman" w:hAnsi="Times New Roman" w:cs="Times New Roman"/>
                                <w:iCs/>
                              </w:rPr>
                            </w:pPr>
                          </w:p>
                        </w:tc>
                        <w:tc>
                          <w:tcPr>
                            <w:tcW w:w="1858" w:type="dxa"/>
                            <w:tcBorders>
                              <w:top w:val="single" w:sz="4" w:space="0" w:color="auto"/>
                              <w:left w:val="nil"/>
                              <w:bottom w:val="single" w:sz="4" w:space="0" w:color="auto"/>
                              <w:right w:val="nil"/>
                            </w:tcBorders>
                            <w:vAlign w:val="center"/>
                          </w:tcPr>
                          <w:p w14:paraId="7ED7BC8E"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In</w:t>
                            </w:r>
                            <w:r w:rsidRPr="00F60AC1">
                              <w:rPr>
                                <w:rFonts w:ascii="Times New Roman" w:hAnsi="Times New Roman" w:cs="Times New Roman"/>
                                <w:iCs/>
                                <w:vertAlign w:val="subscript"/>
                              </w:rPr>
                              <w:t>2</w:t>
                            </w:r>
                            <w:r w:rsidRPr="00F60AC1">
                              <w:rPr>
                                <w:rFonts w:ascii="Times New Roman" w:hAnsi="Times New Roman" w:cs="Times New Roman"/>
                                <w:iCs/>
                              </w:rPr>
                              <w:t>O</w:t>
                            </w:r>
                            <w:r w:rsidRPr="00F60AC1">
                              <w:rPr>
                                <w:rFonts w:ascii="Times New Roman" w:hAnsi="Times New Roman" w:cs="Times New Roman"/>
                                <w:iCs/>
                                <w:vertAlign w:val="subscript"/>
                              </w:rPr>
                              <w:t>3</w:t>
                            </w:r>
                            <w:r w:rsidRPr="00F60AC1">
                              <w:rPr>
                                <w:rFonts w:ascii="Times New Roman" w:hAnsi="Times New Roman" w:cs="Times New Roman"/>
                                <w:iCs/>
                              </w:rPr>
                              <w:t xml:space="preserve"> nanowires</w:t>
                            </w:r>
                          </w:p>
                        </w:tc>
                        <w:tc>
                          <w:tcPr>
                            <w:tcW w:w="1824" w:type="dxa"/>
                            <w:tcBorders>
                              <w:top w:val="single" w:sz="4" w:space="0" w:color="auto"/>
                              <w:left w:val="nil"/>
                              <w:bottom w:val="single" w:sz="4" w:space="0" w:color="auto"/>
                              <w:right w:val="nil"/>
                            </w:tcBorders>
                            <w:vAlign w:val="center"/>
                          </w:tcPr>
                          <w:p w14:paraId="3569A27A"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10 – 53</w:t>
                            </w:r>
                          </w:p>
                        </w:tc>
                        <w:tc>
                          <w:tcPr>
                            <w:tcW w:w="1142" w:type="dxa"/>
                            <w:tcBorders>
                              <w:top w:val="single" w:sz="4" w:space="0" w:color="auto"/>
                              <w:left w:val="nil"/>
                              <w:bottom w:val="single" w:sz="4" w:space="0" w:color="auto"/>
                              <w:right w:val="nil"/>
                            </w:tcBorders>
                            <w:vAlign w:val="center"/>
                          </w:tcPr>
                          <w:p w14:paraId="308AE4C8"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top w:val="single" w:sz="4" w:space="0" w:color="auto"/>
                              <w:left w:val="nil"/>
                              <w:bottom w:val="single" w:sz="4" w:space="0" w:color="auto"/>
                              <w:right w:val="nil"/>
                            </w:tcBorders>
                            <w:vAlign w:val="center"/>
                          </w:tcPr>
                          <w:p w14:paraId="5B77AAEA" w14:textId="77777777" w:rsidR="00F83C16" w:rsidRPr="00F60AC1" w:rsidRDefault="00F83C16" w:rsidP="00D77CA1">
                            <w:pPr>
                              <w:rPr>
                                <w:rFonts w:ascii="Times New Roman" w:hAnsi="Times New Roman" w:cs="Times New Roman"/>
                                <w:iCs/>
                              </w:rPr>
                            </w:pPr>
                            <w:r w:rsidRPr="00F60AC1">
                              <w:rPr>
                                <w:rFonts w:ascii="Times New Roman" w:eastAsia="ScalaSansLF-Regular" w:hAnsi="Times New Roman" w:cs="Times New Roman"/>
                              </w:rPr>
                              <w:t>C</w:t>
                            </w:r>
                            <w:r w:rsidRPr="00F60AC1">
                              <w:rPr>
                                <w:rFonts w:ascii="Times New Roman" w:eastAsia="ScalaSansLF-Regular" w:hAnsi="Times New Roman" w:cs="Times New Roman"/>
                                <w:vertAlign w:val="subscript"/>
                              </w:rPr>
                              <w:t>2</w:t>
                            </w:r>
                            <w:r w:rsidRPr="00F60AC1">
                              <w:rPr>
                                <w:rFonts w:ascii="Times New Roman" w:eastAsia="ScalaSansLF-Regular" w:hAnsi="Times New Roman" w:cs="Times New Roman"/>
                              </w:rPr>
                              <w:t>H</w:t>
                            </w:r>
                            <w:r w:rsidRPr="00F60AC1">
                              <w:rPr>
                                <w:rFonts w:ascii="Times New Roman" w:eastAsia="ScalaSansLF-Regular" w:hAnsi="Times New Roman" w:cs="Times New Roman"/>
                                <w:vertAlign w:val="subscript"/>
                              </w:rPr>
                              <w:t>5</w:t>
                            </w:r>
                            <w:r w:rsidRPr="00F60AC1">
                              <w:rPr>
                                <w:rFonts w:ascii="Times New Roman" w:eastAsia="ScalaSansLF-Regular" w:hAnsi="Times New Roman" w:cs="Times New Roman"/>
                              </w:rPr>
                              <w:t>OH</w:t>
                            </w:r>
                          </w:p>
                        </w:tc>
                        <w:tc>
                          <w:tcPr>
                            <w:tcW w:w="711" w:type="dxa"/>
                            <w:tcBorders>
                              <w:top w:val="single" w:sz="4" w:space="0" w:color="auto"/>
                              <w:left w:val="nil"/>
                              <w:bottom w:val="single" w:sz="4" w:space="0" w:color="auto"/>
                              <w:right w:val="nil"/>
                            </w:tcBorders>
                            <w:vAlign w:val="center"/>
                          </w:tcPr>
                          <w:p w14:paraId="18E4C02E" w14:textId="5DF9AC4D"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{"citationID":"nrnltI9o","properties":{"formattedCitation":"\\super 49\\nosupersub{}","plainCitation":"49","noteIndex":0},"citationItems":[{"id":806,"uris":["http://zotero.org/users/8804133/items/2T2BBRS2"],"itemData":{"id":806,"type":"article-journal","abstract":"This study examined the gas sensing mechanism of multiple networked core–shell nanowire sensors. The ethanol gas sensing properties of In2O3/ZnO core–shell nanowires synthesized by the thermal evaporation of indium powder in an oxidizing atmosphere followed by the atomic layer deposition of ZnO were examined as an example. The pristine In2O3 nanowires and In2O3-core/ZnO-shell nanowires exhibited responses of </w:instrText>
                            </w:r>
                            <w:r>
                              <w:rPr>
                                <w:rFonts w:ascii="Cambria Math" w:hAnsi="Cambria Math" w:cs="Cambria Math"/>
                                <w:iCs/>
                              </w:rPr>
                              <w:instrText>∼</w:instrText>
                            </w:r>
                            <w:r>
                              <w:rPr>
                                <w:rFonts w:ascii="Times New Roman" w:hAnsi="Times New Roman" w:cs="Times New Roman"/>
                                <w:iCs/>
                              </w:rPr>
                              <w:instrText xml:space="preserve">30% and </w:instrText>
                            </w:r>
                            <w:r>
                              <w:rPr>
                                <w:rFonts w:ascii="Cambria Math" w:hAnsi="Cambria Math" w:cs="Cambria Math"/>
                                <w:iCs/>
                              </w:rPr>
                              <w:instrText>∼</w:instrText>
                            </w:r>
                            <w:r>
                              <w:rPr>
                                <w:rFonts w:ascii="Times New Roman" w:hAnsi="Times New Roman" w:cs="Times New Roman"/>
                                <w:iCs/>
                              </w:rPr>
                              <w:instrText xml:space="preserve">196%, respectively, to 1000 ppm ethanol at 300 °C. The response of the core–shell nanostructures to ethanol also showed a strong dependence on the shell layer width. The strongest response to ethanol was obtained with a shell layer thickness of </w:instrText>
                            </w:r>
                            <w:r>
                              <w:rPr>
                                <w:rFonts w:ascii="Cambria Math" w:hAnsi="Cambria Math" w:cs="Cambria Math"/>
                                <w:iCs/>
                              </w:rPr>
                              <w:instrText>∼</w:instrText>
                            </w:r>
                            <w:r>
                              <w:rPr>
                                <w:rFonts w:ascii="Times New Roman" w:hAnsi="Times New Roman" w:cs="Times New Roman"/>
                                <w:iCs/>
                              </w:rPr>
                              <w:instrText xml:space="preserve">44 nm corresponding to 2λD, where λD is the Debye length of ZnO. The enhanced sensing properties of the core–shell nanowires toward ethanol can be explained based on the potential barrier-controlled carrier transport model combined with the surface depletion model; the former is predominant over the latter.","container-title":"ACS Applied Materials &amp; Interfaces","DOI":"10.1021/am501975v","ISSN":"1944-8244","issue":"12","journalAbbreviation":"ACS Appl. Mater. Interfaces","note":"publisher: American Chemical Society","page":"9595-9600","source":"ACS Publications","title":"Role of the Interfaces in Multiple Networked One-Dimensional Core–Shell Nanostructured Gas Sensors","volume":"6","author":[{"family":"Park","given":"Sunghoon"},{"family":"Ko","given":"Hyunsung"},{"family":"Kim","given":"Soohyun"},{"family":"Lee","given":"Chongmu"}],"issued":{"date-parts":[["2014",6,25]]}}}],"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49</w:t>
                            </w:r>
                            <w:r w:rsidRPr="00F60AC1">
                              <w:rPr>
                                <w:rFonts w:ascii="Times New Roman" w:hAnsi="Times New Roman" w:cs="Times New Roman"/>
                                <w:iCs/>
                              </w:rPr>
                              <w:fldChar w:fldCharType="end"/>
                            </w:r>
                          </w:p>
                        </w:tc>
                      </w:tr>
                      <w:tr w:rsidR="00F83C16" w:rsidRPr="00913E04" w14:paraId="7A81F13C" w14:textId="77777777" w:rsidTr="00B82A9E">
                        <w:trPr>
                          <w:trHeight w:val="20"/>
                          <w:tblHeader/>
                        </w:trPr>
                        <w:tc>
                          <w:tcPr>
                            <w:tcW w:w="1091" w:type="dxa"/>
                            <w:vMerge/>
                            <w:tcBorders>
                              <w:top w:val="nil"/>
                              <w:left w:val="nil"/>
                              <w:bottom w:val="nil"/>
                              <w:right w:val="nil"/>
                            </w:tcBorders>
                            <w:vAlign w:val="center"/>
                          </w:tcPr>
                          <w:p w14:paraId="0ADA300C" w14:textId="77777777" w:rsidR="00F83C16" w:rsidRPr="00F60AC1" w:rsidRDefault="00F83C16" w:rsidP="00D77CA1">
                            <w:pPr>
                              <w:rPr>
                                <w:rFonts w:ascii="Times New Roman" w:hAnsi="Times New Roman" w:cs="Times New Roman"/>
                                <w:iCs/>
                              </w:rPr>
                            </w:pPr>
                          </w:p>
                        </w:tc>
                        <w:tc>
                          <w:tcPr>
                            <w:tcW w:w="1858" w:type="dxa"/>
                            <w:tcBorders>
                              <w:top w:val="single" w:sz="4" w:space="0" w:color="auto"/>
                              <w:left w:val="nil"/>
                              <w:bottom w:val="single" w:sz="4" w:space="0" w:color="auto"/>
                              <w:right w:val="nil"/>
                            </w:tcBorders>
                            <w:vAlign w:val="center"/>
                          </w:tcPr>
                          <w:p w14:paraId="6F71F826"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CuO</w:t>
                            </w:r>
                            <w:proofErr w:type="spellEnd"/>
                            <w:r w:rsidRPr="00F60AC1">
                              <w:rPr>
                                <w:rFonts w:ascii="Times New Roman" w:hAnsi="Times New Roman" w:cs="Times New Roman"/>
                                <w:iCs/>
                              </w:rPr>
                              <w:t xml:space="preserve"> </w:t>
                            </w:r>
                            <w:proofErr w:type="spellStart"/>
                            <w:r w:rsidRPr="00F60AC1">
                              <w:rPr>
                                <w:rFonts w:ascii="Times New Roman" w:hAnsi="Times New Roman" w:cs="Times New Roman"/>
                                <w:iCs/>
                              </w:rPr>
                              <w:t>nanorods</w:t>
                            </w:r>
                            <w:proofErr w:type="spellEnd"/>
                          </w:p>
                        </w:tc>
                        <w:tc>
                          <w:tcPr>
                            <w:tcW w:w="1824" w:type="dxa"/>
                            <w:tcBorders>
                              <w:top w:val="single" w:sz="4" w:space="0" w:color="auto"/>
                              <w:left w:val="nil"/>
                              <w:bottom w:val="single" w:sz="4" w:space="0" w:color="auto"/>
                              <w:right w:val="nil"/>
                            </w:tcBorders>
                            <w:vAlign w:val="center"/>
                          </w:tcPr>
                          <w:p w14:paraId="0249C810"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9</w:t>
                            </w:r>
                          </w:p>
                        </w:tc>
                        <w:tc>
                          <w:tcPr>
                            <w:tcW w:w="1142" w:type="dxa"/>
                            <w:tcBorders>
                              <w:top w:val="single" w:sz="4" w:space="0" w:color="auto"/>
                              <w:left w:val="nil"/>
                              <w:bottom w:val="single" w:sz="4" w:space="0" w:color="auto"/>
                              <w:right w:val="nil"/>
                            </w:tcBorders>
                            <w:vAlign w:val="center"/>
                          </w:tcPr>
                          <w:p w14:paraId="638CC3D5"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n–p</w:t>
                            </w:r>
                          </w:p>
                        </w:tc>
                        <w:tc>
                          <w:tcPr>
                            <w:tcW w:w="2426" w:type="dxa"/>
                            <w:tcBorders>
                              <w:top w:val="single" w:sz="4" w:space="0" w:color="auto"/>
                              <w:left w:val="nil"/>
                              <w:bottom w:val="single" w:sz="4" w:space="0" w:color="auto"/>
                              <w:right w:val="nil"/>
                            </w:tcBorders>
                            <w:vAlign w:val="center"/>
                          </w:tcPr>
                          <w:p w14:paraId="2A41C129"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NO</w:t>
                            </w:r>
                            <w:r w:rsidRPr="00F60AC1">
                              <w:rPr>
                                <w:rFonts w:ascii="Times New Roman" w:hAnsi="Times New Roman" w:cs="Times New Roman"/>
                                <w:iCs/>
                                <w:vertAlign w:val="subscript"/>
                              </w:rPr>
                              <w:t>2</w:t>
                            </w:r>
                          </w:p>
                        </w:tc>
                        <w:tc>
                          <w:tcPr>
                            <w:tcW w:w="711" w:type="dxa"/>
                            <w:tcBorders>
                              <w:top w:val="single" w:sz="4" w:space="0" w:color="auto"/>
                              <w:left w:val="nil"/>
                              <w:bottom w:val="single" w:sz="4" w:space="0" w:color="auto"/>
                              <w:right w:val="nil"/>
                            </w:tcBorders>
                            <w:vAlign w:val="center"/>
                          </w:tcPr>
                          <w:p w14:paraId="379C1943" w14:textId="061C5971"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{"citationID":"smGexSHY","properties":{"formattedCitation":"\\super 50\\nosupersub{}","plainCitation":"50","noteIndex":0},"citationItems":[{"id":794,"uris":["http://zotero.org/users/8804133/items/YK7KSG2N"],"itemData":{"id":794,"type":"article-journal","abstract":"CuO-core/ZnO-shell one-dimensional nanostructures have been fabricated by a two-step process: thermal oxidation of a copper foil and atomic layer deposition of ZnO. The structure and gas sensing properties of the nanostructures have been investigated by using scanning electron microscopy, transmission electron microscopy, X-ray diffraction, energy-dispersive X-ray analysis, and PL spectroscopy techniques. The nanostructures were found to have a form of nanorods with the diameters in a range from a few tens to a few hundreds of nanometers and the lengths of a few tens of micrometers. The CuO cores had a crystalline monoclinic structure, whereas the ZnO shells had an amorphous structure. The gas sensors fabricated from multiple networked CuO-core/ZnO-shell nanorods showed somewhat degraded electrical responses to NO2 at 300 °C. This degradation may be due to the opposite behaviors of the CuO core and ZnO shell. Copyright © 2012 John Wiley &amp; Sons, Ltd.","container-title":"Surface and Interface Analysis","DOI":"10.1002/sia.4994","ISSN":"1096-9918","issue":"11-12","language":"en","note":"_eprint: https://analyticalsciencejournals.onlinelibrary.wiley.com/doi/pdf/10.1002/sia.4994","page":"1534-1537","source":"Wiley Online Library","title":"NO&lt;sub&gt;2&lt;/sub&gt; gas sensing properties of ZnO sheathed CuO nanorods","volume":"44","author":[{"family":"Jin","given":"Changhyun"},{"family":"Kim","given":"Hyunsu"},{"family":"Park","given":"Sunghoon"},{"family":"Choi","given":"Sun-Woo"},{"family":"Kim","given":"Sang Sub"},{"family":"Lee","given":"Chongmu"}],"issued":{"date-parts":[["2012"]]}}}],"schema":"https://github.com/citation-style-language/schema/raw/master/csl-citation.json"}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50</w:t>
                            </w:r>
                            <w:r w:rsidRPr="00F60AC1">
                              <w:rPr>
                                <w:rFonts w:ascii="Times New Roman" w:hAnsi="Times New Roman" w:cs="Times New Roman"/>
                                <w:iCs/>
                              </w:rPr>
                              <w:fldChar w:fldCharType="end"/>
                            </w:r>
                          </w:p>
                        </w:tc>
                      </w:tr>
                      <w:tr w:rsidR="00F83C16" w:rsidRPr="00913E04" w14:paraId="5147A038" w14:textId="77777777" w:rsidTr="00B82A9E">
                        <w:trPr>
                          <w:trHeight w:val="20"/>
                          <w:tblHeader/>
                        </w:trPr>
                        <w:tc>
                          <w:tcPr>
                            <w:tcW w:w="1091" w:type="dxa"/>
                            <w:vMerge/>
                            <w:tcBorders>
                              <w:top w:val="nil"/>
                              <w:left w:val="nil"/>
                              <w:bottom w:val="nil"/>
                              <w:right w:val="nil"/>
                            </w:tcBorders>
                            <w:vAlign w:val="center"/>
                          </w:tcPr>
                          <w:p w14:paraId="66107917" w14:textId="77777777" w:rsidR="00F83C16" w:rsidRPr="00F60AC1" w:rsidRDefault="00F83C16" w:rsidP="00D77CA1">
                            <w:pPr>
                              <w:rPr>
                                <w:rFonts w:ascii="Times New Roman" w:hAnsi="Times New Roman" w:cs="Times New Roman"/>
                                <w:iCs/>
                              </w:rPr>
                            </w:pPr>
                          </w:p>
                        </w:tc>
                        <w:tc>
                          <w:tcPr>
                            <w:tcW w:w="1858" w:type="dxa"/>
                            <w:tcBorders>
                              <w:top w:val="single" w:sz="4" w:space="0" w:color="auto"/>
                              <w:left w:val="nil"/>
                              <w:bottom w:val="single" w:sz="4" w:space="0" w:color="auto"/>
                              <w:right w:val="nil"/>
                            </w:tcBorders>
                            <w:vAlign w:val="center"/>
                          </w:tcPr>
                          <w:p w14:paraId="21024F95"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CuO</w:t>
                            </w:r>
                            <w:proofErr w:type="spellEnd"/>
                            <w:r w:rsidRPr="00F60AC1">
                              <w:rPr>
                                <w:rFonts w:ascii="Times New Roman" w:hAnsi="Times New Roman" w:cs="Times New Roman"/>
                                <w:iCs/>
                              </w:rPr>
                              <w:t xml:space="preserve"> nanowires</w:t>
                            </w:r>
                          </w:p>
                        </w:tc>
                        <w:tc>
                          <w:tcPr>
                            <w:tcW w:w="1824" w:type="dxa"/>
                            <w:tcBorders>
                              <w:top w:val="single" w:sz="4" w:space="0" w:color="auto"/>
                              <w:left w:val="nil"/>
                              <w:bottom w:val="single" w:sz="4" w:space="0" w:color="auto"/>
                              <w:right w:val="nil"/>
                            </w:tcBorders>
                            <w:vAlign w:val="center"/>
                          </w:tcPr>
                          <w:p w14:paraId="70B3D401"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5 – 110</w:t>
                            </w:r>
                          </w:p>
                        </w:tc>
                        <w:tc>
                          <w:tcPr>
                            <w:tcW w:w="1142" w:type="dxa"/>
                            <w:tcBorders>
                              <w:top w:val="single" w:sz="4" w:space="0" w:color="auto"/>
                              <w:left w:val="nil"/>
                              <w:bottom w:val="single" w:sz="4" w:space="0" w:color="auto"/>
                              <w:right w:val="nil"/>
                            </w:tcBorders>
                            <w:vAlign w:val="center"/>
                          </w:tcPr>
                          <w:p w14:paraId="3DD91224"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n–p</w:t>
                            </w:r>
                          </w:p>
                        </w:tc>
                        <w:tc>
                          <w:tcPr>
                            <w:tcW w:w="2426" w:type="dxa"/>
                            <w:tcBorders>
                              <w:top w:val="single" w:sz="4" w:space="0" w:color="auto"/>
                              <w:left w:val="nil"/>
                              <w:bottom w:val="single" w:sz="4" w:space="0" w:color="auto"/>
                              <w:right w:val="nil"/>
                            </w:tcBorders>
                            <w:vAlign w:val="center"/>
                          </w:tcPr>
                          <w:p w14:paraId="4B99B895"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w:t>
                            </w:r>
                            <w:r w:rsidRPr="00F60AC1">
                              <w:rPr>
                                <w:rFonts w:ascii="Times New Roman" w:hAnsi="Times New Roman" w:cs="Times New Roman"/>
                                <w:iCs/>
                                <w:vertAlign w:val="subscript"/>
                              </w:rPr>
                              <w:t>6</w:t>
                            </w:r>
                            <w:r w:rsidRPr="00F60AC1">
                              <w:rPr>
                                <w:rFonts w:ascii="Times New Roman" w:hAnsi="Times New Roman" w:cs="Times New Roman"/>
                                <w:iCs/>
                              </w:rPr>
                              <w:t>H</w:t>
                            </w:r>
                            <w:r w:rsidRPr="00F60AC1">
                              <w:rPr>
                                <w:rFonts w:ascii="Times New Roman" w:hAnsi="Times New Roman" w:cs="Times New Roman"/>
                                <w:iCs/>
                                <w:vertAlign w:val="subscript"/>
                              </w:rPr>
                              <w:t>6</w:t>
                            </w:r>
                          </w:p>
                        </w:tc>
                        <w:tc>
                          <w:tcPr>
                            <w:tcW w:w="711" w:type="dxa"/>
                            <w:tcBorders>
                              <w:top w:val="single" w:sz="4" w:space="0" w:color="auto"/>
                              <w:left w:val="nil"/>
                              <w:bottom w:val="single" w:sz="4" w:space="0" w:color="auto"/>
                              <w:right w:val="nil"/>
                            </w:tcBorders>
                            <w:vAlign w:val="center"/>
                          </w:tcPr>
                          <w:p w14:paraId="634B0D3C" w14:textId="7A89177D"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{"citationID":"9b9J6beo","properties":{"formattedCitation":"\\super 51\\nosupersub{}","plainCitation":"51","noteIndex":0},"citationItems":[{"id":634,"uris":["http://zotero.org/users/8804133/items/ZXSV5S56"],"itemData":{"id":634,"type":"article-journal","abstract":"We report on the sensing properties of p–n CuO–ZnO core–shell nanowires (C–S NWs) for reducing gases. The C–S NWs were synthesized by a two-step process: first, core p–CuO nanowires were prepared by thermal oxidation on patterned interdigital electrodes, forming a network; and second, the n–ZnO shell layers were subsequently deposited by atomic layer deposition (ALD). The ZnO shell thickness was controlled by changing the number of ALD cycles between 5–110 nm. The sensing properties of the C–S NWs were investigated for the typical reducing gases CO and C6H6. At 35 nm shell thickness, the C–S NWs showed the highest CO and C6H6 sensing ability, superior to that of pristine p–CuO nanowires. The sensing mechanism of the p–n C–S NWs is based on the radial modulation of an electron-depletion region in the ZnO shell layer, which occurs during the interaction between the reducing gas molecules and the adsorbed oxygen species and causes a pronounced change in resistance. This demonstrates that the radial modulation of the conducting channel is a universal sensing principle operating in p–n type C–S structures.","container-title":"Sensors and Actuators B: Chemical","DOI":"10.1016/j.snb.2015.08.062","ISSN":"09254005","journalAbbreviation":"Sensors and Actuators B: Chemical","language":"en","page":"249-256","source":"DOI.org (Crossref)","title":"Optimum shell thickness and underlying sensing mechanism in p–n CuO–ZnO core–shell nanowires","volume":"222","author":[{"family":"Kim","given":"Jae-Hun"},{"family":"Katoch","given":"Akash"},{"family":"Kim","given":"Sang Sub"}],"issued":{"date-parts":[["2016",1]]}}}],"schema":"https://github.com/citation-style-language/schema/raw/master/csl-citation.json"}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51</w:t>
                            </w:r>
                            <w:r w:rsidRPr="00F60AC1">
                              <w:rPr>
                                <w:rFonts w:ascii="Times New Roman" w:hAnsi="Times New Roman" w:cs="Times New Roman"/>
                                <w:iCs/>
                              </w:rPr>
                              <w:fldChar w:fldCharType="end"/>
                            </w:r>
                          </w:p>
                        </w:tc>
                      </w:tr>
                      <w:tr w:rsidR="00F83C16" w:rsidRPr="00913E04" w14:paraId="03ADD7C9" w14:textId="77777777" w:rsidTr="00B82A9E">
                        <w:trPr>
                          <w:trHeight w:val="70"/>
                          <w:tblHeader/>
                        </w:trPr>
                        <w:tc>
                          <w:tcPr>
                            <w:tcW w:w="1091" w:type="dxa"/>
                            <w:vMerge/>
                            <w:tcBorders>
                              <w:top w:val="nil"/>
                              <w:left w:val="nil"/>
                              <w:bottom w:val="single" w:sz="4" w:space="0" w:color="auto"/>
                              <w:right w:val="nil"/>
                            </w:tcBorders>
                            <w:vAlign w:val="center"/>
                          </w:tcPr>
                          <w:p w14:paraId="43DA73FD" w14:textId="77777777" w:rsidR="00F83C16" w:rsidRPr="00F60AC1" w:rsidRDefault="00F83C16" w:rsidP="00D77CA1">
                            <w:pPr>
                              <w:rPr>
                                <w:rFonts w:ascii="Times New Roman" w:hAnsi="Times New Roman" w:cs="Times New Roman"/>
                                <w:iCs/>
                              </w:rPr>
                            </w:pPr>
                          </w:p>
                        </w:tc>
                        <w:tc>
                          <w:tcPr>
                            <w:tcW w:w="1858" w:type="dxa"/>
                            <w:tcBorders>
                              <w:top w:val="single" w:sz="4" w:space="0" w:color="auto"/>
                              <w:left w:val="nil"/>
                              <w:bottom w:val="single" w:sz="4" w:space="0" w:color="auto"/>
                              <w:right w:val="nil"/>
                            </w:tcBorders>
                            <w:vAlign w:val="center"/>
                          </w:tcPr>
                          <w:p w14:paraId="2EA07D1D"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CuO</w:t>
                            </w:r>
                            <w:proofErr w:type="spellEnd"/>
                            <w:r w:rsidRPr="00F60AC1">
                              <w:rPr>
                                <w:rFonts w:ascii="Times New Roman" w:hAnsi="Times New Roman" w:cs="Times New Roman"/>
                                <w:iCs/>
                              </w:rPr>
                              <w:t xml:space="preserve"> nanofibers</w:t>
                            </w:r>
                          </w:p>
                        </w:tc>
                        <w:tc>
                          <w:tcPr>
                            <w:tcW w:w="1824" w:type="dxa"/>
                            <w:tcBorders>
                              <w:top w:val="single" w:sz="4" w:space="0" w:color="auto"/>
                              <w:left w:val="nil"/>
                              <w:bottom w:val="single" w:sz="4" w:space="0" w:color="auto"/>
                              <w:right w:val="nil"/>
                            </w:tcBorders>
                            <w:vAlign w:val="center"/>
                          </w:tcPr>
                          <w:p w14:paraId="5DEC90F5"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5 – 200</w:t>
                            </w:r>
                          </w:p>
                        </w:tc>
                        <w:tc>
                          <w:tcPr>
                            <w:tcW w:w="1142" w:type="dxa"/>
                            <w:tcBorders>
                              <w:top w:val="single" w:sz="4" w:space="0" w:color="auto"/>
                              <w:left w:val="nil"/>
                              <w:bottom w:val="single" w:sz="4" w:space="0" w:color="auto"/>
                              <w:right w:val="nil"/>
                            </w:tcBorders>
                            <w:vAlign w:val="center"/>
                          </w:tcPr>
                          <w:p w14:paraId="5781F586"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n–p</w:t>
                            </w:r>
                          </w:p>
                        </w:tc>
                        <w:tc>
                          <w:tcPr>
                            <w:tcW w:w="2426" w:type="dxa"/>
                            <w:tcBorders>
                              <w:top w:val="single" w:sz="4" w:space="0" w:color="auto"/>
                              <w:left w:val="nil"/>
                              <w:bottom w:val="single" w:sz="4" w:space="0" w:color="auto"/>
                              <w:right w:val="nil"/>
                            </w:tcBorders>
                            <w:vAlign w:val="center"/>
                          </w:tcPr>
                          <w:p w14:paraId="2FB4EC73"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CO</w:t>
                            </w:r>
                          </w:p>
                        </w:tc>
                        <w:tc>
                          <w:tcPr>
                            <w:tcW w:w="711" w:type="dxa"/>
                            <w:tcBorders>
                              <w:top w:val="single" w:sz="4" w:space="0" w:color="auto"/>
                              <w:left w:val="nil"/>
                              <w:bottom w:val="single" w:sz="4" w:space="0" w:color="auto"/>
                              <w:right w:val="nil"/>
                            </w:tcBorders>
                            <w:vAlign w:val="center"/>
                          </w:tcPr>
                          <w:p w14:paraId="4ADFB84A" w14:textId="40955093"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sidRPr="00F60AC1">
                              <w:rPr>
                                <w:rFonts w:ascii="Times New Roman" w:hAnsi="Times New Roman" w:cs="Times New Roman"/>
                                <w:iCs/>
                              </w:rPr>
                              <w:instrText xml:space="preserve"> ADDIN ZOTERO_ITEM CSL_CITATION {"citationID":"NEAqiEGh","properties":{"formattedCitation":"\\super 31\\nosupersub{}","plainCitation":"31","noteIndex":0},"citationItems":[{"id":624,"uris":["http://zotero.org/users/8804133/items/33RUUD4W"],"itemData":{"id":624,"type":"article-journal","abstract":"We have devised a sensor system comprising p-CuO/n-ZnO core–shell nanoﬁbers (CS nanoﬁbers) for the detection of reducing gases with a very low concentration. The CS nanoﬁbers were prepared by a two-step process as follows: (1) synthesis of core CuO nanoﬁbers by electrospinning, and (2) subsequent deposition of uniform ZnO shell layers by atomic layer deposition. We have estimated the sensing capabilities of CS nanoﬁbers with respect to CO gas, revealing that the thickness of the shell layer needs to be optimized to obtain the best sensing properties. It is found that the p-CuO/n-ZnO CS structures are suitable for detecting reducing gases at extremely low concentrations. The associated sensing mechanism is proposed on the basis of the radial modulation of an electron-depleted region in the shell layer.","container-title":"Nanotechnology","DOI":"10.1088/0957-4484/25/17/175501","ISSN":"0957-4484, 1361-6528","issue":"17","journalAbbreviation":"Nanotechnology","language":"en","page":"175501","source":"DOI.org (Crossref)","title":"Mechanism and prominent enhancement of sensing ability to reducing gases in p/n core–shell nanofiber","volume":"25","author":[{"family":"Katoch","given":"Akash"},{"family":"Choi","given":"Sun-Woo"},{"family":"Sun","given":"Gun-Joo"},{"family":"Kim","given":"Hyoun Woo"},{"family":"Kim","given":"Sang Sub"}],"issued":{"date-parts":[["2014",5,2]]}}}],"schema":"https://github.com/citation-style-language/schema/raw/master/csl-citation.json"} </w:instrText>
                            </w:r>
                            <w:r w:rsidRPr="00F60AC1">
                              <w:rPr>
                                <w:rFonts w:ascii="Times New Roman" w:hAnsi="Times New Roman" w:cs="Times New Roman"/>
                                <w:iCs/>
                              </w:rPr>
                              <w:fldChar w:fldCharType="separate"/>
                            </w:r>
                            <w:r w:rsidRPr="00F60AC1">
                              <w:rPr>
                                <w:rFonts w:ascii="Times New Roman" w:hAnsi="Times New Roman" w:cs="Times New Roman"/>
                                <w:vertAlign w:val="superscript"/>
                              </w:rPr>
                              <w:t>31</w:t>
                            </w:r>
                            <w:r w:rsidRPr="00F60AC1">
                              <w:rPr>
                                <w:rFonts w:ascii="Times New Roman" w:hAnsi="Times New Roman" w:cs="Times New Roman"/>
                                <w:iCs/>
                              </w:rPr>
                              <w:fldChar w:fldCharType="end"/>
                            </w:r>
                          </w:p>
                        </w:tc>
                      </w:tr>
                      <w:tr w:rsidR="00F83C16" w:rsidRPr="00913E04" w14:paraId="383DD154" w14:textId="77777777" w:rsidTr="00B82A9E">
                        <w:trPr>
                          <w:trHeight w:val="20"/>
                          <w:tblHeader/>
                        </w:trPr>
                        <w:tc>
                          <w:tcPr>
                            <w:tcW w:w="1091" w:type="dxa"/>
                            <w:vMerge w:val="restart"/>
                            <w:tcBorders>
                              <w:left w:val="nil"/>
                              <w:bottom w:val="nil"/>
                              <w:right w:val="nil"/>
                            </w:tcBorders>
                            <w:vAlign w:val="center"/>
                          </w:tcPr>
                          <w:p w14:paraId="3F3BF8E2"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SnO</w:t>
                            </w:r>
                            <w:r w:rsidRPr="00F60AC1">
                              <w:rPr>
                                <w:rFonts w:ascii="Times New Roman" w:hAnsi="Times New Roman" w:cs="Times New Roman"/>
                                <w:iCs/>
                                <w:vertAlign w:val="subscript"/>
                              </w:rPr>
                              <w:t>2</w:t>
                            </w:r>
                          </w:p>
                        </w:tc>
                        <w:tc>
                          <w:tcPr>
                            <w:tcW w:w="1858" w:type="dxa"/>
                            <w:tcBorders>
                              <w:left w:val="nil"/>
                              <w:bottom w:val="nil"/>
                              <w:right w:val="nil"/>
                            </w:tcBorders>
                            <w:vAlign w:val="center"/>
                          </w:tcPr>
                          <w:p w14:paraId="7AC7DF26"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Carbon nanotubes</w:t>
                            </w:r>
                          </w:p>
                        </w:tc>
                        <w:tc>
                          <w:tcPr>
                            <w:tcW w:w="1824" w:type="dxa"/>
                            <w:tcBorders>
                              <w:left w:val="nil"/>
                              <w:bottom w:val="nil"/>
                              <w:right w:val="nil"/>
                            </w:tcBorders>
                            <w:vAlign w:val="center"/>
                          </w:tcPr>
                          <w:p w14:paraId="60C8A7F8"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1.5 – 15</w:t>
                            </w:r>
                          </w:p>
                        </w:tc>
                        <w:tc>
                          <w:tcPr>
                            <w:tcW w:w="1142" w:type="dxa"/>
                            <w:tcBorders>
                              <w:left w:val="nil"/>
                              <w:bottom w:val="nil"/>
                              <w:right w:val="nil"/>
                            </w:tcBorders>
                            <w:vAlign w:val="center"/>
                          </w:tcPr>
                          <w:p w14:paraId="0CE0B5FB"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 xml:space="preserve">n–p </w:t>
                            </w:r>
                          </w:p>
                        </w:tc>
                        <w:tc>
                          <w:tcPr>
                            <w:tcW w:w="2426" w:type="dxa"/>
                            <w:tcBorders>
                              <w:left w:val="nil"/>
                              <w:bottom w:val="nil"/>
                              <w:right w:val="nil"/>
                            </w:tcBorders>
                            <w:vAlign w:val="center"/>
                          </w:tcPr>
                          <w:p w14:paraId="23B20C57"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NO</w:t>
                            </w:r>
                            <w:r w:rsidRPr="00F60AC1">
                              <w:rPr>
                                <w:rFonts w:ascii="Times New Roman" w:hAnsi="Times New Roman" w:cs="Times New Roman"/>
                                <w:iCs/>
                                <w:vertAlign w:val="subscript"/>
                              </w:rPr>
                              <w:t>2</w:t>
                            </w:r>
                          </w:p>
                        </w:tc>
                        <w:tc>
                          <w:tcPr>
                            <w:tcW w:w="711" w:type="dxa"/>
                            <w:tcBorders>
                              <w:left w:val="nil"/>
                              <w:bottom w:val="nil"/>
                              <w:right w:val="nil"/>
                            </w:tcBorders>
                            <w:vAlign w:val="center"/>
                          </w:tcPr>
                          <w:p w14:paraId="00903B41" w14:textId="458AA829"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{"citationID":"IK5Pqc3m","properties":{"formattedCitation":"\\super 52\\nosupersub{}","plainCitation":"52","noteIndex":0},"citationItems":[{"id":685,"uris":["http://zotero.org/users/8804133/items/7FJ3WDBD"],"itemData":{"id":685,"type":"article-journal","container-title":"Advanced Functional Materials","DOI":"10.1002/adfm.201001572","ISSN":"1616301X","issue":"4","journalAbbreviation":"Adv. Funct. Mater.","language":"en","page":"658-666","source":"DOI.org (Crossref)","title":"Tin Dioxide Sensing Layer Grown on Tubular Nanostructures by a Non-Aqueous Atomic Layer Deposition Process","volume":"21","author":[{"family":"Marichy","given":"Catherine"},{"family":"Donato","given":"Nicola"},{"family":"Willinger","given":"Marc-Georg"},{"family":"Latino","given":"Mariangela"},{"family":"Karpinsky","given":"Dmitry"},{"family":"Yu","given":"Seung-Ho"},{"family":"Neri","given":"Giovanni"},{"family":"Pinna","given":"Nicola"}],"issued":{"date-parts":[["2011",2,22]]}}}],"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52</w:t>
                            </w:r>
                            <w:r w:rsidRPr="00F60AC1">
                              <w:rPr>
                                <w:rFonts w:ascii="Times New Roman" w:hAnsi="Times New Roman" w:cs="Times New Roman"/>
                                <w:iCs/>
                              </w:rPr>
                              <w:fldChar w:fldCharType="end"/>
                            </w:r>
                          </w:p>
                        </w:tc>
                      </w:tr>
                      <w:tr w:rsidR="00F83C16" w:rsidRPr="00913E04" w14:paraId="4BBE52DE" w14:textId="77777777" w:rsidTr="00B82A9E">
                        <w:trPr>
                          <w:trHeight w:val="20"/>
                          <w:tblHeader/>
                        </w:trPr>
                        <w:tc>
                          <w:tcPr>
                            <w:tcW w:w="1091" w:type="dxa"/>
                            <w:vMerge/>
                            <w:tcBorders>
                              <w:top w:val="nil"/>
                              <w:left w:val="nil"/>
                              <w:bottom w:val="nil"/>
                              <w:right w:val="nil"/>
                            </w:tcBorders>
                            <w:vAlign w:val="center"/>
                          </w:tcPr>
                          <w:p w14:paraId="36945D82" w14:textId="77777777" w:rsidR="00F83C16" w:rsidRPr="00F60AC1" w:rsidRDefault="00F83C16" w:rsidP="00D77CA1">
                            <w:pPr>
                              <w:rPr>
                                <w:rFonts w:ascii="Times New Roman" w:hAnsi="Times New Roman" w:cs="Times New Roman"/>
                                <w:iCs/>
                              </w:rPr>
                            </w:pPr>
                          </w:p>
                        </w:tc>
                        <w:tc>
                          <w:tcPr>
                            <w:tcW w:w="1858" w:type="dxa"/>
                            <w:tcBorders>
                              <w:top w:val="nil"/>
                              <w:left w:val="nil"/>
                              <w:bottom w:val="nil"/>
                              <w:right w:val="nil"/>
                            </w:tcBorders>
                            <w:vAlign w:val="center"/>
                          </w:tcPr>
                          <w:p w14:paraId="74D408EF"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CuO</w:t>
                            </w:r>
                            <w:proofErr w:type="spellEnd"/>
                            <w:r w:rsidRPr="00F60AC1">
                              <w:rPr>
                                <w:rFonts w:ascii="Times New Roman" w:hAnsi="Times New Roman" w:cs="Times New Roman"/>
                                <w:iCs/>
                              </w:rPr>
                              <w:t xml:space="preserve"> nanowires</w:t>
                            </w:r>
                          </w:p>
                        </w:tc>
                        <w:tc>
                          <w:tcPr>
                            <w:tcW w:w="1824" w:type="dxa"/>
                            <w:tcBorders>
                              <w:top w:val="nil"/>
                              <w:left w:val="nil"/>
                              <w:bottom w:val="nil"/>
                              <w:right w:val="nil"/>
                            </w:tcBorders>
                            <w:vAlign w:val="center"/>
                          </w:tcPr>
                          <w:p w14:paraId="0567A852"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0 – 31</w:t>
                            </w:r>
                          </w:p>
                        </w:tc>
                        <w:tc>
                          <w:tcPr>
                            <w:tcW w:w="1142" w:type="dxa"/>
                            <w:tcBorders>
                              <w:top w:val="nil"/>
                              <w:left w:val="nil"/>
                              <w:bottom w:val="nil"/>
                              <w:right w:val="nil"/>
                            </w:tcBorders>
                            <w:vAlign w:val="center"/>
                          </w:tcPr>
                          <w:p w14:paraId="74B1100D"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n–p</w:t>
                            </w:r>
                          </w:p>
                        </w:tc>
                        <w:tc>
                          <w:tcPr>
                            <w:tcW w:w="2426" w:type="dxa"/>
                            <w:tcBorders>
                              <w:top w:val="nil"/>
                              <w:left w:val="nil"/>
                              <w:bottom w:val="nil"/>
                              <w:right w:val="nil"/>
                            </w:tcBorders>
                            <w:vAlign w:val="center"/>
                          </w:tcPr>
                          <w:p w14:paraId="47C1C0C0"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HCHO</w:t>
                            </w:r>
                          </w:p>
                        </w:tc>
                        <w:tc>
                          <w:tcPr>
                            <w:tcW w:w="711" w:type="dxa"/>
                            <w:tcBorders>
                              <w:top w:val="nil"/>
                              <w:left w:val="nil"/>
                              <w:bottom w:val="nil"/>
                              <w:right w:val="nil"/>
                            </w:tcBorders>
                            <w:vAlign w:val="center"/>
                          </w:tcPr>
                          <w:p w14:paraId="6F0C73AB" w14:textId="1366E370"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{"citationID":"bHZW5mWW","properties":{"formattedCitation":"\\super 53\\nosupersub{}","plainCitation":"53","noteIndex":0},"citationItems":[{"id":832,"uris":["http://zotero.org/users/8804133/items/7TA82936"],"itemData":{"id":832,"type":"article-journal","abstract":"Highly sensitive and selective gas sensors based on heterostructured p-CuO/n-SnO2 core-shell nanowires (NWs) with precisely controlled shell thickness were synthesized through a sequential process combining a solution processing and atomic layer deposition. The gas sensing devices were fabricated on micro-electromechanical systems, which has triggered great research interest for low power consumption and highly integrated design. The designed p-CuO/n-SnO2 core-shell NW structured gas sensors exhibited superior gas sensing performance, which is closely related to the thickness of the SnO2 shell. Specifically, p-CuO/n-SnO2 core-shell NWs with a 24 nm thick SnO2 shell displayed a high sensitivity (Ra/Rg) of 2.42, whose rate of resistance change (i.e. 1.42) is 3 times higher than the pristine CuO NW sensor when detecting 50 ppm formaldehyde (HCHO) at 250 °C. The enhanced gas sensing performance could be attributed to the formation of p-n heterojunction which was revealed by specific band alignment and the heterojunction-depletion model. Besides, the well-structured p-CuO/n-SnO2 core-shell NWs achieved excellent selectivity for HCHO from commonly occurred reducing gases. In a word, such heterostructured p-CuO/n-SnO2 core-shell NW gas sensors demonstrate a feasible approach for enhanced sensitive and selective HCHO detection.","container-title":"Sensors and Actuators B: Chemical","DOI":"10.1016/j.snb.2019.03.092","ISSN":"0925-4005","journalAbbreviation":"Sensors and Actuators B: Chemical","language":"en","page":"233-241","source":"ScienceDirect","title":"Fabrication of heterostructured p-CuO/n-SnO&lt;sub&gt;2&lt;/sub&gt; core-shell nanowires for enhanced sensitive and selective formaldehyde detection","volume":"290","author":[{"family":"Zhu","given":"Li-Yuan"},{"family":"Yuan","given":"Kaiping"},{"family":"Yang","given":"Jian-Guo"},{"family":"Ma","given":"Hong-Ping"},{"family":"Wang","given":"Tao"},{"family":"Ji","given":"Xin-Ming"},{"family":"Feng","given":"Ji-Jun"},{"family":"Devi","given":"Anjana"},{"family":"Lu","given":"Hong-Liang"}],"issued":{"date-parts":[["2019",7,1]]}}}],"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53</w:t>
                            </w:r>
                            <w:r w:rsidRPr="00F60AC1">
                              <w:rPr>
                                <w:rFonts w:ascii="Times New Roman" w:hAnsi="Times New Roman" w:cs="Times New Roman"/>
                                <w:iCs/>
                              </w:rPr>
                              <w:fldChar w:fldCharType="end"/>
                            </w:r>
                          </w:p>
                        </w:tc>
                      </w:tr>
                      <w:tr w:rsidR="00F83C16" w:rsidRPr="00913E04" w14:paraId="22F6169D" w14:textId="77777777" w:rsidTr="00B82A9E">
                        <w:trPr>
                          <w:trHeight w:val="20"/>
                          <w:tblHeader/>
                        </w:trPr>
                        <w:tc>
                          <w:tcPr>
                            <w:tcW w:w="1091" w:type="dxa"/>
                            <w:vMerge/>
                            <w:tcBorders>
                              <w:top w:val="nil"/>
                              <w:left w:val="nil"/>
                              <w:bottom w:val="nil"/>
                              <w:right w:val="nil"/>
                            </w:tcBorders>
                            <w:vAlign w:val="center"/>
                          </w:tcPr>
                          <w:p w14:paraId="5F7DF047" w14:textId="77777777" w:rsidR="00F83C16" w:rsidRPr="00F60AC1" w:rsidRDefault="00F83C16" w:rsidP="00D77CA1">
                            <w:pPr>
                              <w:rPr>
                                <w:rFonts w:ascii="Times New Roman" w:hAnsi="Times New Roman" w:cs="Times New Roman"/>
                                <w:iCs/>
                              </w:rPr>
                            </w:pPr>
                          </w:p>
                        </w:tc>
                        <w:tc>
                          <w:tcPr>
                            <w:tcW w:w="1858" w:type="dxa"/>
                            <w:tcBorders>
                              <w:top w:val="nil"/>
                              <w:left w:val="nil"/>
                              <w:bottom w:val="nil"/>
                              <w:right w:val="nil"/>
                            </w:tcBorders>
                            <w:vAlign w:val="center"/>
                          </w:tcPr>
                          <w:p w14:paraId="7D77C7A1"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TiO</w:t>
                            </w:r>
                            <w:r w:rsidRPr="00F60AC1">
                              <w:rPr>
                                <w:rFonts w:ascii="Times New Roman" w:hAnsi="Times New Roman" w:cs="Times New Roman"/>
                                <w:iCs/>
                                <w:vertAlign w:val="subscript"/>
                              </w:rPr>
                              <w:t>2</w:t>
                            </w:r>
                            <w:r w:rsidRPr="00F60AC1">
                              <w:rPr>
                                <w:rFonts w:ascii="Times New Roman" w:hAnsi="Times New Roman" w:cs="Times New Roman"/>
                                <w:iCs/>
                              </w:rPr>
                              <w:t xml:space="preserve"> nanotubes</w:t>
                            </w:r>
                          </w:p>
                        </w:tc>
                        <w:tc>
                          <w:tcPr>
                            <w:tcW w:w="1824" w:type="dxa"/>
                            <w:tcBorders>
                              <w:top w:val="nil"/>
                              <w:left w:val="nil"/>
                              <w:bottom w:val="nil"/>
                              <w:right w:val="nil"/>
                            </w:tcBorders>
                            <w:vAlign w:val="center"/>
                          </w:tcPr>
                          <w:p w14:paraId="773264A5"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4 – 16</w:t>
                            </w:r>
                          </w:p>
                        </w:tc>
                        <w:tc>
                          <w:tcPr>
                            <w:tcW w:w="1142" w:type="dxa"/>
                            <w:tcBorders>
                              <w:top w:val="nil"/>
                              <w:left w:val="nil"/>
                              <w:bottom w:val="nil"/>
                              <w:right w:val="nil"/>
                            </w:tcBorders>
                            <w:vAlign w:val="center"/>
                          </w:tcPr>
                          <w:p w14:paraId="634C0334"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top w:val="nil"/>
                              <w:left w:val="nil"/>
                              <w:bottom w:val="nil"/>
                              <w:right w:val="nil"/>
                            </w:tcBorders>
                            <w:vAlign w:val="center"/>
                          </w:tcPr>
                          <w:p w14:paraId="7623C611"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NO</w:t>
                            </w:r>
                            <w:r w:rsidRPr="00F60AC1">
                              <w:rPr>
                                <w:rFonts w:ascii="Times New Roman" w:hAnsi="Times New Roman" w:cs="Times New Roman"/>
                                <w:iCs/>
                                <w:vertAlign w:val="subscript"/>
                              </w:rPr>
                              <w:t>2</w:t>
                            </w:r>
                          </w:p>
                        </w:tc>
                        <w:tc>
                          <w:tcPr>
                            <w:tcW w:w="711" w:type="dxa"/>
                            <w:tcBorders>
                              <w:top w:val="nil"/>
                              <w:left w:val="nil"/>
                              <w:bottom w:val="nil"/>
                              <w:right w:val="nil"/>
                            </w:tcBorders>
                            <w:vAlign w:val="center"/>
                          </w:tcPr>
                          <w:p w14:paraId="557274C2" w14:textId="62FAEAA7"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{"citationID":"KploYuht","properties":{"formattedCitation":"\\super 54\\nosupersub{}","plainCitation":"54","noteIndex":0},"citationItems":[{"id":431,"uris":["http://zotero.org/users/8804133/items/H944BC2M"],"itemData":{"id":431,"type":"article-journal","container-title":"ACS Applied Materials &amp; Interfaces","DOI":"10.1021/acsami.0c07791","ISSN":"1944-8244, 1944-8252","issue":"29","journalAbbreviation":"ACS Appl. Mater. Interfaces","language":"en","page":"33386-33396","source":"DOI.org (Crossref)","title":"Atomic Layer Deposition of SnO&lt;sub&gt;2&lt;/sub&gt; -Coated Anodic One-Dimensional TiO&lt;sub&gt;2&lt;/sub&gt; Nanotube Layers for Low Concentration NO&lt;sub&gt;2&lt;/sub&gt; Sensing","volume":"12","author":[{"family":"Ng","given":"Siowwoon"},{"family":"Prášek","given":"Jan"},{"family":"Zazpe","given":"Raul"},{"family":"Pytlíček","given":"Zdeněk"},{"family":"Spotz","given":"Zdeněk"},{"family":"Pereira","given":"Jhonatan Rodriguez"},{"family":"Michalička","given":"Jan"},{"family":"Přikryl","given":"Jan"},{"family":"Krbal","given":"Miloš"},{"family":"Sopha","given":"Hanna"},{"family":"Hubálek","given":"Jaromír"},{"family":"Macák","given":"Jan M."}],"issued":{"date-parts":[["2020",7,22]]}}}],"schema":"https://github.com/citation-style-language/schema/raw/master/csl-citation.json"}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54</w:t>
                            </w:r>
                            <w:r w:rsidRPr="00F60AC1">
                              <w:rPr>
                                <w:rFonts w:ascii="Times New Roman" w:hAnsi="Times New Roman" w:cs="Times New Roman"/>
                                <w:iCs/>
                              </w:rPr>
                              <w:fldChar w:fldCharType="end"/>
                            </w:r>
                          </w:p>
                        </w:tc>
                      </w:tr>
                      <w:tr w:rsidR="00F83C16" w:rsidRPr="00913E04" w14:paraId="69CD4097" w14:textId="77777777" w:rsidTr="00B82A9E">
                        <w:trPr>
                          <w:trHeight w:val="20"/>
                          <w:tblHeader/>
                        </w:trPr>
                        <w:tc>
                          <w:tcPr>
                            <w:tcW w:w="1091" w:type="dxa"/>
                            <w:vMerge/>
                            <w:tcBorders>
                              <w:top w:val="nil"/>
                              <w:left w:val="nil"/>
                              <w:bottom w:val="nil"/>
                              <w:right w:val="nil"/>
                            </w:tcBorders>
                            <w:vAlign w:val="center"/>
                          </w:tcPr>
                          <w:p w14:paraId="55CE3A3C" w14:textId="77777777" w:rsidR="00F83C16" w:rsidRPr="00F60AC1" w:rsidRDefault="00F83C16" w:rsidP="00D77CA1">
                            <w:pPr>
                              <w:rPr>
                                <w:rFonts w:ascii="Times New Roman" w:hAnsi="Times New Roman" w:cs="Times New Roman"/>
                                <w:iCs/>
                              </w:rPr>
                            </w:pPr>
                          </w:p>
                        </w:tc>
                        <w:tc>
                          <w:tcPr>
                            <w:tcW w:w="1858" w:type="dxa"/>
                            <w:tcBorders>
                              <w:top w:val="nil"/>
                              <w:left w:val="nil"/>
                              <w:bottom w:val="nil"/>
                              <w:right w:val="nil"/>
                            </w:tcBorders>
                            <w:vAlign w:val="center"/>
                          </w:tcPr>
                          <w:p w14:paraId="639CE849"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Ga</w:t>
                            </w:r>
                            <w:r w:rsidRPr="00F60AC1">
                              <w:rPr>
                                <w:rFonts w:ascii="Times New Roman" w:hAnsi="Times New Roman" w:cs="Times New Roman"/>
                                <w:iCs/>
                                <w:vertAlign w:val="subscript"/>
                              </w:rPr>
                              <w:t>2</w:t>
                            </w:r>
                            <w:r w:rsidRPr="00F60AC1">
                              <w:rPr>
                                <w:rFonts w:ascii="Times New Roman" w:hAnsi="Times New Roman" w:cs="Times New Roman"/>
                                <w:iCs/>
                              </w:rPr>
                              <w:t>O</w:t>
                            </w:r>
                            <w:r w:rsidRPr="00F60AC1">
                              <w:rPr>
                                <w:rFonts w:ascii="Times New Roman" w:hAnsi="Times New Roman" w:cs="Times New Roman"/>
                                <w:iCs/>
                                <w:vertAlign w:val="subscript"/>
                              </w:rPr>
                              <w:t>3</w:t>
                            </w:r>
                            <w:r w:rsidRPr="00F60AC1">
                              <w:rPr>
                                <w:rFonts w:ascii="Times New Roman" w:hAnsi="Times New Roman" w:cs="Times New Roman"/>
                                <w:iCs/>
                              </w:rPr>
                              <w:t xml:space="preserve"> nanowires</w:t>
                            </w:r>
                          </w:p>
                        </w:tc>
                        <w:tc>
                          <w:tcPr>
                            <w:tcW w:w="1824" w:type="dxa"/>
                            <w:tcBorders>
                              <w:top w:val="nil"/>
                              <w:left w:val="nil"/>
                              <w:bottom w:val="nil"/>
                              <w:right w:val="nil"/>
                            </w:tcBorders>
                            <w:vAlign w:val="center"/>
                          </w:tcPr>
                          <w:p w14:paraId="15882638"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2 – 15</w:t>
                            </w:r>
                          </w:p>
                        </w:tc>
                        <w:tc>
                          <w:tcPr>
                            <w:tcW w:w="1142" w:type="dxa"/>
                            <w:tcBorders>
                              <w:top w:val="nil"/>
                              <w:left w:val="nil"/>
                              <w:bottom w:val="nil"/>
                              <w:right w:val="nil"/>
                            </w:tcBorders>
                            <w:vAlign w:val="center"/>
                          </w:tcPr>
                          <w:p w14:paraId="232EE2D3"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top w:val="nil"/>
                              <w:left w:val="nil"/>
                              <w:bottom w:val="nil"/>
                              <w:right w:val="nil"/>
                            </w:tcBorders>
                            <w:vAlign w:val="center"/>
                          </w:tcPr>
                          <w:p w14:paraId="58C08022"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w:t>
                            </w:r>
                            <w:r w:rsidRPr="00F60AC1">
                              <w:rPr>
                                <w:rFonts w:ascii="Times New Roman" w:hAnsi="Times New Roman" w:cs="Times New Roman"/>
                                <w:iCs/>
                                <w:vertAlign w:val="subscript"/>
                              </w:rPr>
                              <w:t>2</w:t>
                            </w:r>
                            <w:r w:rsidRPr="00F60AC1">
                              <w:rPr>
                                <w:rFonts w:ascii="Times New Roman" w:hAnsi="Times New Roman" w:cs="Times New Roman"/>
                                <w:iCs/>
                              </w:rPr>
                              <w:t>H</w:t>
                            </w:r>
                            <w:r w:rsidRPr="00F60AC1">
                              <w:rPr>
                                <w:rFonts w:ascii="Times New Roman" w:hAnsi="Times New Roman" w:cs="Times New Roman"/>
                                <w:iCs/>
                                <w:vertAlign w:val="subscript"/>
                              </w:rPr>
                              <w:t>5</w:t>
                            </w:r>
                            <w:r w:rsidRPr="00F60AC1">
                              <w:rPr>
                                <w:rFonts w:ascii="Times New Roman" w:hAnsi="Times New Roman" w:cs="Times New Roman"/>
                                <w:iCs/>
                              </w:rPr>
                              <w:t>OH, NH</w:t>
                            </w:r>
                            <w:r w:rsidRPr="00F60AC1">
                              <w:rPr>
                                <w:rFonts w:ascii="Times New Roman" w:hAnsi="Times New Roman" w:cs="Times New Roman"/>
                                <w:iCs/>
                                <w:vertAlign w:val="subscript"/>
                              </w:rPr>
                              <w:t>3</w:t>
                            </w:r>
                            <w:r w:rsidRPr="00F60AC1">
                              <w:rPr>
                                <w:rFonts w:ascii="Times New Roman" w:hAnsi="Times New Roman" w:cs="Times New Roman"/>
                                <w:iCs/>
                              </w:rPr>
                              <w:t>, CO, H</w:t>
                            </w:r>
                            <w:r w:rsidRPr="00F60AC1">
                              <w:rPr>
                                <w:rFonts w:ascii="Times New Roman" w:hAnsi="Times New Roman" w:cs="Times New Roman"/>
                                <w:iCs/>
                                <w:vertAlign w:val="subscript"/>
                              </w:rPr>
                              <w:t>2</w:t>
                            </w:r>
                          </w:p>
                        </w:tc>
                        <w:tc>
                          <w:tcPr>
                            <w:tcW w:w="711" w:type="dxa"/>
                            <w:tcBorders>
                              <w:top w:val="nil"/>
                              <w:left w:val="nil"/>
                              <w:bottom w:val="nil"/>
                              <w:right w:val="nil"/>
                            </w:tcBorders>
                            <w:vAlign w:val="center"/>
                          </w:tcPr>
                          <w:p w14:paraId="6C007D21" w14:textId="2639409F"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sidRPr="00F60AC1">
                              <w:rPr>
                                <w:rFonts w:ascii="Times New Roman" w:hAnsi="Times New Roman" w:cs="Times New Roman"/>
                                <w:iCs/>
                              </w:rPr>
                              <w:instrText xml:space="preserve"> ADDIN ZOTERO_ITEM CSL_CITATION {"citationID":"d1qTQmip","properties":{"formattedCitation":"\\super 36\\nosupersub{}","plainCitation":"36","noteIndex":0},"citationItems":[{"id":615,"uris":["http://zotero.org/users/8804133/items/FAF9BFAR"],"itemData":{"id":615,"type":"article-journal","abstract":"Abstract\n            \n              \n                \n              \n            \n          , \n            \n              Ga\n              2\n              O\n              3\n              /SnO\n              2\n              core–shell nanowires were synthesized by combining thermal evaporation and atomic layer deposition (ALD), and nanowire network sensors were fabricated by directly depositing them on the substrate with interdigitated Pt electrodes. Crystalline Ga\n              2\n              O\n              3\n              nanowires of </w:instrText>
                            </w:r>
                            <w:r w:rsidRPr="00F60AC1">
                              <w:rPr>
                                <w:rFonts w:ascii="Cambria Math" w:hAnsi="Cambria Math" w:cs="Cambria Math"/>
                                <w:iCs/>
                              </w:rPr>
                              <w:instrText>∼</w:instrText>
                            </w:r>
                            <w:r w:rsidRPr="00F60AC1">
                              <w:rPr>
                                <w:rFonts w:ascii="Times New Roman" w:hAnsi="Times New Roman" w:cs="Times New Roman"/>
                                <w:iCs/>
                              </w:rPr>
                              <w:instrText xml:space="preserve">20 nm diameter were grown on Au-catalyzed substrate at 800 °C. ALD-grown SnO\n              2\n              shell layer was composed of interconnected nanoparticles of &lt;10 nm, and its thickness was varied depending on the number of ALD cycles. The core–shell nanowire sensors exhibited the highest ethanol gas response at 400 °C, which was </w:instrText>
                            </w:r>
                            <w:r w:rsidRPr="00F60AC1">
                              <w:rPr>
                                <w:rFonts w:ascii="Cambria Math" w:hAnsi="Cambria Math" w:cs="Cambria Math"/>
                                <w:iCs/>
                              </w:rPr>
                              <w:instrText>∼</w:instrText>
                            </w:r>
                            <w:r w:rsidRPr="00F60AC1">
                              <w:rPr>
                                <w:rFonts w:ascii="Times New Roman" w:hAnsi="Times New Roman" w:cs="Times New Roman"/>
                                <w:iCs/>
                              </w:rPr>
                              <w:instrText xml:space="preserve">200 °C lower than that for Ga\n              2\n              O\n              3\n              nanowire sensor. The 100 cycle SnO\n              2\n              -coated nanowire sensor whose shell thickness was close to the Debye length of SnO\n              2\n              had higher ethanol gas response in all the temperatures investigated. In addition, the core–shell nanowire sensors showed an order of magnitude higher gas response toward ethanol against other gases, such as H\n              2\n              , CO, and NH\n              3\n              .","container-title":"Journal of Materials Research","DOI":"10.1557/jmr.2011.189","ISSN":"0884-2914, 2044-5326","issue":"17","journalAbbreviation":"J. Mater. Res.","language":"en","page":"2322-2327","source":"DOI.org (Crossref)","title":"Fabrication of Ga&lt;sub&gt;2&lt;/sub&gt;O&lt;sub&gt;3&lt;/sub&gt;/SnO&lt;sub&gt;2&lt;/sub&gt; core–shell nanowires and their ethanol gas sensing properties","volume":"26","author":[{"family":"Jang","given":"Yun-Guk"},{"family":"Kim","given":"Won-Sik"},{"family":"Kim","given":"Dai-Hong"},{"family":"Hong","given":"Seong-Hyeon"}],"issued":{"date-parts":[["2011",9,14]]}}}],"schema":"https://github.com/citation-style-language/schema/raw/master/csl-citation.json"} </w:instrText>
                            </w:r>
                            <w:r w:rsidRPr="00F60AC1">
                              <w:rPr>
                                <w:rFonts w:ascii="Times New Roman" w:hAnsi="Times New Roman" w:cs="Times New Roman"/>
                                <w:iCs/>
                              </w:rPr>
                              <w:fldChar w:fldCharType="separate"/>
                            </w:r>
                            <w:r w:rsidRPr="00F60AC1">
                              <w:rPr>
                                <w:rFonts w:ascii="Times New Roman" w:hAnsi="Times New Roman" w:cs="Times New Roman"/>
                                <w:vertAlign w:val="superscript"/>
                              </w:rPr>
                              <w:t>36</w:t>
                            </w:r>
                            <w:r w:rsidRPr="00F60AC1">
                              <w:rPr>
                                <w:rFonts w:ascii="Times New Roman" w:hAnsi="Times New Roman" w:cs="Times New Roman"/>
                                <w:iCs/>
                              </w:rPr>
                              <w:fldChar w:fldCharType="end"/>
                            </w:r>
                          </w:p>
                        </w:tc>
                      </w:tr>
                      <w:tr w:rsidR="00F83C16" w:rsidRPr="00913E04" w14:paraId="76550680" w14:textId="77777777" w:rsidTr="00B82A9E">
                        <w:trPr>
                          <w:trHeight w:val="20"/>
                          <w:tblHeader/>
                        </w:trPr>
                        <w:tc>
                          <w:tcPr>
                            <w:tcW w:w="1091" w:type="dxa"/>
                            <w:vMerge/>
                            <w:tcBorders>
                              <w:top w:val="nil"/>
                              <w:left w:val="nil"/>
                              <w:bottom w:val="single" w:sz="4" w:space="0" w:color="auto"/>
                              <w:right w:val="nil"/>
                            </w:tcBorders>
                            <w:vAlign w:val="center"/>
                          </w:tcPr>
                          <w:p w14:paraId="0233C663" w14:textId="77777777" w:rsidR="00F83C16" w:rsidRPr="00F60AC1" w:rsidRDefault="00F83C16" w:rsidP="00D77CA1">
                            <w:pPr>
                              <w:rPr>
                                <w:rFonts w:ascii="Times New Roman" w:hAnsi="Times New Roman" w:cs="Times New Roman"/>
                                <w:iCs/>
                              </w:rPr>
                            </w:pPr>
                          </w:p>
                        </w:tc>
                        <w:tc>
                          <w:tcPr>
                            <w:tcW w:w="1858" w:type="dxa"/>
                            <w:tcBorders>
                              <w:top w:val="nil"/>
                              <w:left w:val="nil"/>
                              <w:bottom w:val="single" w:sz="4" w:space="0" w:color="auto"/>
                              <w:right w:val="nil"/>
                            </w:tcBorders>
                            <w:vAlign w:val="center"/>
                          </w:tcPr>
                          <w:p w14:paraId="174E7C2A"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WO</w:t>
                            </w:r>
                            <w:r w:rsidRPr="00F60AC1">
                              <w:rPr>
                                <w:rFonts w:ascii="Times New Roman" w:hAnsi="Times New Roman" w:cs="Times New Roman"/>
                                <w:iCs/>
                                <w:vertAlign w:val="subscript"/>
                              </w:rPr>
                              <w:t>3</w:t>
                            </w:r>
                            <w:r w:rsidRPr="00F60AC1">
                              <w:rPr>
                                <w:rFonts w:ascii="Times New Roman" w:hAnsi="Times New Roman" w:cs="Times New Roman"/>
                                <w:iCs/>
                              </w:rPr>
                              <w:t xml:space="preserve"> </w:t>
                            </w:r>
                            <w:proofErr w:type="spellStart"/>
                            <w:r w:rsidRPr="00F60AC1">
                              <w:rPr>
                                <w:rFonts w:ascii="Times New Roman" w:hAnsi="Times New Roman" w:cs="Times New Roman"/>
                                <w:iCs/>
                              </w:rPr>
                              <w:t>nanosheets</w:t>
                            </w:r>
                            <w:proofErr w:type="spellEnd"/>
                          </w:p>
                          <w:p w14:paraId="38FE1394"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Nb</w:t>
                            </w:r>
                            <w:r w:rsidRPr="00F60AC1">
                              <w:rPr>
                                <w:rFonts w:ascii="Times New Roman" w:hAnsi="Times New Roman" w:cs="Times New Roman"/>
                                <w:iCs/>
                                <w:vertAlign w:val="subscript"/>
                              </w:rPr>
                              <w:t>2</w:t>
                            </w:r>
                            <w:r w:rsidRPr="00F60AC1">
                              <w:rPr>
                                <w:rFonts w:ascii="Times New Roman" w:hAnsi="Times New Roman" w:cs="Times New Roman"/>
                                <w:iCs/>
                              </w:rPr>
                              <w:t>O</w:t>
                            </w:r>
                            <w:r w:rsidRPr="00F60AC1">
                              <w:rPr>
                                <w:rFonts w:ascii="Times New Roman" w:hAnsi="Times New Roman" w:cs="Times New Roman"/>
                                <w:iCs/>
                                <w:vertAlign w:val="subscript"/>
                              </w:rPr>
                              <w:t>5</w:t>
                            </w:r>
                            <w:r w:rsidRPr="00F60AC1">
                              <w:rPr>
                                <w:rFonts w:ascii="Times New Roman" w:hAnsi="Times New Roman" w:cs="Times New Roman"/>
                                <w:iCs/>
                              </w:rPr>
                              <w:t xml:space="preserve"> </w:t>
                            </w:r>
                            <w:proofErr w:type="spellStart"/>
                            <w:r w:rsidRPr="00F60AC1">
                              <w:rPr>
                                <w:rFonts w:ascii="Times New Roman" w:hAnsi="Times New Roman" w:cs="Times New Roman"/>
                                <w:iCs/>
                              </w:rPr>
                              <w:t>nanorods</w:t>
                            </w:r>
                            <w:proofErr w:type="spellEnd"/>
                          </w:p>
                        </w:tc>
                        <w:tc>
                          <w:tcPr>
                            <w:tcW w:w="1824" w:type="dxa"/>
                            <w:tcBorders>
                              <w:top w:val="nil"/>
                              <w:left w:val="nil"/>
                              <w:bottom w:val="single" w:sz="4" w:space="0" w:color="auto"/>
                              <w:right w:val="nil"/>
                            </w:tcBorders>
                            <w:vAlign w:val="center"/>
                          </w:tcPr>
                          <w:p w14:paraId="0641E7B7"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5 – 30</w:t>
                            </w:r>
                          </w:p>
                          <w:p w14:paraId="29630DE1"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7 – 34</w:t>
                            </w:r>
                          </w:p>
                        </w:tc>
                        <w:tc>
                          <w:tcPr>
                            <w:tcW w:w="1142" w:type="dxa"/>
                            <w:tcBorders>
                              <w:top w:val="nil"/>
                              <w:left w:val="nil"/>
                              <w:bottom w:val="single" w:sz="4" w:space="0" w:color="auto"/>
                              <w:right w:val="nil"/>
                            </w:tcBorders>
                            <w:vAlign w:val="center"/>
                          </w:tcPr>
                          <w:p w14:paraId="581845A2"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p w14:paraId="363429F9"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top w:val="nil"/>
                              <w:left w:val="nil"/>
                              <w:bottom w:val="single" w:sz="4" w:space="0" w:color="auto"/>
                              <w:right w:val="nil"/>
                            </w:tcBorders>
                            <w:vAlign w:val="center"/>
                          </w:tcPr>
                          <w:p w14:paraId="0A3B124C"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NH</w:t>
                            </w:r>
                            <w:r w:rsidRPr="00F60AC1">
                              <w:rPr>
                                <w:rFonts w:ascii="Times New Roman" w:hAnsi="Times New Roman" w:cs="Times New Roman"/>
                                <w:iCs/>
                                <w:vertAlign w:val="subscript"/>
                              </w:rPr>
                              <w:t>3</w:t>
                            </w:r>
                          </w:p>
                          <w:p w14:paraId="1739A31C"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H</w:t>
                            </w:r>
                            <w:r w:rsidRPr="00F60AC1">
                              <w:rPr>
                                <w:rFonts w:ascii="Times New Roman" w:hAnsi="Times New Roman" w:cs="Times New Roman"/>
                                <w:iCs/>
                                <w:vertAlign w:val="subscript"/>
                              </w:rPr>
                              <w:t>2</w:t>
                            </w:r>
                            <w:r w:rsidRPr="00F60AC1">
                              <w:rPr>
                                <w:rFonts w:ascii="Times New Roman" w:hAnsi="Times New Roman" w:cs="Times New Roman"/>
                                <w:iCs/>
                              </w:rPr>
                              <w:t>S</w:t>
                            </w:r>
                          </w:p>
                        </w:tc>
                        <w:tc>
                          <w:tcPr>
                            <w:tcW w:w="711" w:type="dxa"/>
                            <w:tcBorders>
                              <w:top w:val="nil"/>
                              <w:left w:val="nil"/>
                              <w:bottom w:val="single" w:sz="4" w:space="0" w:color="auto"/>
                              <w:right w:val="nil"/>
                            </w:tcBorders>
                            <w:vAlign w:val="center"/>
                          </w:tcPr>
                          <w:p w14:paraId="6BB1F428" w14:textId="77777777"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{"citationID":"fBDNWQbv","properties":{"formattedCitation":"\\super 55\\nosupersub{}","plainCitation":"55","noteIndex":0},"citationItems":[{"id":519,"uris":["http://zotero.org/users/8804133/items/GAM4PZY4"],"itemData":{"id":519,"type":"article-journal","container-title":"Journal of Colloid and Interface Science","DOI":"10.1016/j.jcis.2020.02.042","ISSN":"00219797","journalAbbreviation":"Journal of Colloid and Interface Science","language":"en","page":"81-88","source":"DOI.org (Crossref)","title":"Precise preparation of WO&lt;sub&gt;3&lt;/sub&gt;@SnO&lt;sub&gt;2&lt;/sub&gt; core shell nanosheets for efficient NH3 gas sensing","volume":"568","author":[{"family":"Yuan","given":"Kai-Ping"},{"family":"Zhu","given":"Li-Yuan"},{"family":"Yang","given":"Jia-He"},{"family":"Hang","given":"Cheng-Zhou"},{"family":"Tao","given":"Jia-Jia"},{"family":"Ma","given":"Hong-Ping"},{"family":"Jiang","given":"An-Quan"},{"family":"Zhang","given":"David Wei"},{"family":"Lu","given":"Hong-Liang"}],"issued":{"date-parts":[["2020",5]]}}}],"schema":"https://github.com/citation-style-language/schema/raw/master/csl-citation.json"}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55</w:t>
                            </w:r>
                            <w:r w:rsidRPr="00F60AC1">
                              <w:rPr>
                                <w:rFonts w:ascii="Times New Roman" w:hAnsi="Times New Roman" w:cs="Times New Roman"/>
                                <w:iCs/>
                              </w:rPr>
                              <w:fldChar w:fldCharType="end"/>
                            </w:r>
                          </w:p>
                          <w:p w14:paraId="5CD87032" w14:textId="24F08E0E"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{"citationID":"a1s3p2sudg","properties":{"formattedCitation":"\\super 56\\nosupersub{}","plainCitation":"56","noteIndex":0},"citationItems":[{"id":2926,"uris":["http://zotero.org/users/8804133/items/B3C6942W"],"itemData":{"id":2926,"type":"article-journal","abstract":"Heterostructured Nb2O5/SnO2 core-shell nanorods are synthesized by a facile hydrothermal strategy and atomic layer deposition (ALD). The SnO2 shell thicknesses varying from 7 to 34 nm exhibit a significant impact on sensing performance. The response enhancement mechanism of the Nb2O5/SnO2 core-shell nanorods is illustrated based on the electron-depletion model. The Nb2O5/SnO2 core-shell nanorods gas sensors were synthesized based on the micro-electromechanical systems (MEMS), which could provide variable operating temperatures for the gas sensors with highly integrated design and low power consumption. The response of the Nb2O5/SnO2 core-shell nanorods gas sensor deposited with 20 nm SnO2 shell towards 20 ppm H2S at 275 °C was 4.0, which showed a 3.8-fold of improvement compared with pristine Nb2O5 nanorods. Furthermore, the well-structured core-shell nanorods gas sensors maintained stable performance after three months, presenting long-term stability and repeatability. The proposed Nb2O5/SnO2 core-shell nanorods gas sensors demonstrate a potential strategy for the practical application in oil and gas drilling platforms and other industrial fields.","container-title":"Applied Surface Science","DOI":"10.1016/j.apsusc.2022.154339","ISSN":"0169-4332","journalAbbreviation":"Applied Surface Science","language":"en","page":"154339","source":"ScienceDirect","title":"Excellent long-term stable H2S gas sensor based on Nb2O5/SnO2 core-shell heterostructure nanorods","volume":"602","author":[{"family":"Mao","given":"Li-Wen"},{"family":"Zhu","given":"Li-Yuan"},{"family":"Tao Wu","given":"Tao"},{"family":"Xu","given":"Lei"},{"family":"Jin","given":"Xuan-Hong"},{"family":"Lu","given":"Hong-Liang"}],"issued":{"date-parts":[["2022",11,15]]}}}],"schema":"https://github.com/citation-style-language/schema/raw/master/csl-citation.json"}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56</w:t>
                            </w:r>
                            <w:r w:rsidRPr="00F60AC1">
                              <w:rPr>
                                <w:rFonts w:ascii="Times New Roman" w:hAnsi="Times New Roman" w:cs="Times New Roman"/>
                                <w:iCs/>
                              </w:rPr>
                              <w:fldChar w:fldCharType="end"/>
                            </w:r>
                          </w:p>
                        </w:tc>
                      </w:tr>
                      <w:tr w:rsidR="00F83C16" w:rsidRPr="00913E04" w14:paraId="17BB91BB" w14:textId="77777777" w:rsidTr="00B82A9E">
                        <w:trPr>
                          <w:trHeight w:val="20"/>
                          <w:tblHeader/>
                        </w:trPr>
                        <w:tc>
                          <w:tcPr>
                            <w:tcW w:w="1091" w:type="dxa"/>
                            <w:vMerge w:val="restart"/>
                            <w:tcBorders>
                              <w:left w:val="nil"/>
                              <w:bottom w:val="nil"/>
                              <w:right w:val="nil"/>
                            </w:tcBorders>
                            <w:vAlign w:val="center"/>
                          </w:tcPr>
                          <w:p w14:paraId="36E7629F"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TiO</w:t>
                            </w:r>
                            <w:r w:rsidRPr="00F60AC1">
                              <w:rPr>
                                <w:rFonts w:ascii="Times New Roman" w:hAnsi="Times New Roman" w:cs="Times New Roman"/>
                                <w:iCs/>
                                <w:vertAlign w:val="subscript"/>
                              </w:rPr>
                              <w:t>2</w:t>
                            </w:r>
                          </w:p>
                        </w:tc>
                        <w:tc>
                          <w:tcPr>
                            <w:tcW w:w="1858" w:type="dxa"/>
                            <w:tcBorders>
                              <w:left w:val="nil"/>
                              <w:bottom w:val="nil"/>
                              <w:right w:val="nil"/>
                            </w:tcBorders>
                            <w:vAlign w:val="center"/>
                          </w:tcPr>
                          <w:p w14:paraId="65BF4CFE"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ZnO</w:t>
                            </w:r>
                            <w:proofErr w:type="spellEnd"/>
                            <w:r w:rsidRPr="00F60AC1">
                              <w:rPr>
                                <w:rFonts w:ascii="Times New Roman" w:hAnsi="Times New Roman" w:cs="Times New Roman"/>
                                <w:iCs/>
                              </w:rPr>
                              <w:t xml:space="preserve"> </w:t>
                            </w:r>
                            <w:proofErr w:type="spellStart"/>
                            <w:r w:rsidRPr="00F60AC1">
                              <w:rPr>
                                <w:rFonts w:ascii="Times New Roman" w:hAnsi="Times New Roman" w:cs="Times New Roman"/>
                                <w:iCs/>
                              </w:rPr>
                              <w:t>nanorods</w:t>
                            </w:r>
                            <w:proofErr w:type="spellEnd"/>
                          </w:p>
                        </w:tc>
                        <w:tc>
                          <w:tcPr>
                            <w:tcW w:w="1824" w:type="dxa"/>
                            <w:tcBorders>
                              <w:left w:val="nil"/>
                              <w:bottom w:val="nil"/>
                              <w:right w:val="nil"/>
                            </w:tcBorders>
                            <w:vAlign w:val="center"/>
                          </w:tcPr>
                          <w:p w14:paraId="76F9A74D"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10</w:t>
                            </w:r>
                          </w:p>
                        </w:tc>
                        <w:tc>
                          <w:tcPr>
                            <w:tcW w:w="1142" w:type="dxa"/>
                            <w:tcBorders>
                              <w:left w:val="nil"/>
                              <w:bottom w:val="nil"/>
                              <w:right w:val="nil"/>
                            </w:tcBorders>
                            <w:vAlign w:val="center"/>
                          </w:tcPr>
                          <w:p w14:paraId="62943EEA"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n–n</w:t>
                            </w:r>
                          </w:p>
                        </w:tc>
                        <w:tc>
                          <w:tcPr>
                            <w:tcW w:w="2426" w:type="dxa"/>
                            <w:tcBorders>
                              <w:left w:val="nil"/>
                              <w:bottom w:val="nil"/>
                              <w:right w:val="nil"/>
                            </w:tcBorders>
                            <w:vAlign w:val="center"/>
                          </w:tcPr>
                          <w:p w14:paraId="6C3E8048" w14:textId="77777777" w:rsidR="00F83C16" w:rsidRPr="00F60AC1" w:rsidRDefault="00F83C16" w:rsidP="00D77CA1">
                            <w:pPr>
                              <w:rPr>
                                <w:rFonts w:ascii="Times New Roman" w:eastAsia="ScalaSansLF-Regular" w:hAnsi="Times New Roman" w:cs="Times New Roman"/>
                              </w:rPr>
                            </w:pPr>
                            <w:r w:rsidRPr="00F60AC1">
                              <w:rPr>
                                <w:rFonts w:ascii="Times New Roman" w:eastAsia="ScalaSansLF-Regular" w:hAnsi="Times New Roman" w:cs="Times New Roman"/>
                              </w:rPr>
                              <w:t>RH, NO</w:t>
                            </w:r>
                            <w:r w:rsidRPr="00F60AC1">
                              <w:rPr>
                                <w:rFonts w:ascii="Times New Roman" w:eastAsia="ScalaSansLF-Regular" w:hAnsi="Times New Roman" w:cs="Times New Roman"/>
                                <w:vertAlign w:val="subscript"/>
                              </w:rPr>
                              <w:t>2</w:t>
                            </w:r>
                          </w:p>
                        </w:tc>
                        <w:tc>
                          <w:tcPr>
                            <w:tcW w:w="711" w:type="dxa"/>
                            <w:tcBorders>
                              <w:left w:val="nil"/>
                              <w:bottom w:val="nil"/>
                              <w:right w:val="nil"/>
                            </w:tcBorders>
                            <w:vAlign w:val="center"/>
                          </w:tcPr>
                          <w:p w14:paraId="34CC2BDD" w14:textId="3145D488"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{"citationID":"jspgeZv5","properties":{"formattedCitation":"\\super 57\\nosupersub{}","plainCitation":"57","noteIndex":0},"citationItems":[{"id":812,"uris":["http://zotero.org/users/8804133/items/SHKNPLAI"],"itemData":{"id":812,"type":"article-journal","abstract":"We reported the fabrication of a highly sensitive and fast switchable humidity sensor based on ZnO–TiO2 core–shell nanorods that were synthesized using hydrothermal solution and atomic layer deposition. These nanorods were thermally treated under various physical conditions to improve their sensing performance. The structural investigation revealed that the crystal and microstructure changed with the thermal treatment. Notably, the amorphous TiO2 shell layer transformed into various degrees of crystalline phase after annealing in air and a vacuum at 400 °C. Furthermore, the responses of the sensors fabricated from the ZnO–TiO2 nanorods, with and without thermal annealing, to relative humidity (RH) changes were proportional with the increase in humidity. Among various samples, ZnO–TiO2 nanorods thermally treated in a vacuum exhibited the highest humidity selectivity in response to the cyclic changes in humidity from 11% RH to 33–95% RH at room temperature. Possible mechanisms for the enhancement of sensor performance have been discussed based on structural modifications caused by the thermal treatments.","container-title":"RSC Advances","DOI":"10.1039/C4RA05301J","ISSN":"2046-2069","issue":"92","journalAbbreviation":"RSC Adv.","language":"en","note":"publisher: The Royal Society of Chemistry","page":"50866-50872","source":"pubs-rsc-org.gaelnomade-1.grenet.fr","title":"Performance enhancement of humidity sensors made from oxide heterostructure nanorods via microstructural modifications","volume":"4","author":[{"family":"Liang","given":"Yuan-Chang"},{"family":"Liao","given":"Wen-Kai"},{"family":"Liu","given":"Shang-Luen"}],"issued":{"date-parts":[["2014",10,9]]}}}],"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57</w:t>
                            </w:r>
                            <w:r w:rsidRPr="00F60AC1">
                              <w:rPr>
                                <w:rFonts w:ascii="Times New Roman" w:hAnsi="Times New Roman" w:cs="Times New Roman"/>
                                <w:iCs/>
                              </w:rPr>
                              <w:fldChar w:fldCharType="end"/>
                            </w:r>
                          </w:p>
                        </w:tc>
                      </w:tr>
                      <w:tr w:rsidR="00F83C16" w:rsidRPr="00913E04" w14:paraId="31D43A76" w14:textId="77777777" w:rsidTr="00B82A9E">
                        <w:trPr>
                          <w:trHeight w:val="20"/>
                          <w:tblHeader/>
                        </w:trPr>
                        <w:tc>
                          <w:tcPr>
                            <w:tcW w:w="1091" w:type="dxa"/>
                            <w:vMerge/>
                            <w:tcBorders>
                              <w:top w:val="nil"/>
                              <w:left w:val="nil"/>
                              <w:bottom w:val="single" w:sz="4" w:space="0" w:color="auto"/>
                              <w:right w:val="nil"/>
                            </w:tcBorders>
                            <w:vAlign w:val="center"/>
                          </w:tcPr>
                          <w:p w14:paraId="11D2819D" w14:textId="77777777" w:rsidR="00F83C16" w:rsidRPr="00F60AC1" w:rsidRDefault="00F83C16" w:rsidP="00D77CA1">
                            <w:pPr>
                              <w:rPr>
                                <w:rFonts w:ascii="Times New Roman" w:hAnsi="Times New Roman" w:cs="Times New Roman"/>
                                <w:iCs/>
                              </w:rPr>
                            </w:pPr>
                          </w:p>
                        </w:tc>
                        <w:tc>
                          <w:tcPr>
                            <w:tcW w:w="1858" w:type="dxa"/>
                            <w:tcBorders>
                              <w:top w:val="nil"/>
                              <w:left w:val="nil"/>
                              <w:bottom w:val="single" w:sz="4" w:space="0" w:color="auto"/>
                              <w:right w:val="nil"/>
                            </w:tcBorders>
                            <w:vAlign w:val="center"/>
                          </w:tcPr>
                          <w:p w14:paraId="53C30CDF"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Carbon nanotubes</w:t>
                            </w:r>
                          </w:p>
                        </w:tc>
                        <w:tc>
                          <w:tcPr>
                            <w:tcW w:w="1824" w:type="dxa"/>
                            <w:tcBorders>
                              <w:top w:val="nil"/>
                              <w:left w:val="nil"/>
                              <w:bottom w:val="single" w:sz="4" w:space="0" w:color="auto"/>
                              <w:right w:val="nil"/>
                            </w:tcBorders>
                            <w:vAlign w:val="center"/>
                          </w:tcPr>
                          <w:p w14:paraId="7CD1A09F"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1.5 – 15</w:t>
                            </w:r>
                          </w:p>
                        </w:tc>
                        <w:tc>
                          <w:tcPr>
                            <w:tcW w:w="1142" w:type="dxa"/>
                            <w:tcBorders>
                              <w:top w:val="nil"/>
                              <w:left w:val="nil"/>
                              <w:bottom w:val="single" w:sz="4" w:space="0" w:color="auto"/>
                              <w:right w:val="nil"/>
                            </w:tcBorders>
                            <w:vAlign w:val="center"/>
                          </w:tcPr>
                          <w:p w14:paraId="110BFD42"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n–p</w:t>
                            </w:r>
                          </w:p>
                        </w:tc>
                        <w:tc>
                          <w:tcPr>
                            <w:tcW w:w="2426" w:type="dxa"/>
                            <w:tcBorders>
                              <w:top w:val="nil"/>
                              <w:left w:val="nil"/>
                              <w:bottom w:val="single" w:sz="4" w:space="0" w:color="auto"/>
                              <w:right w:val="nil"/>
                            </w:tcBorders>
                            <w:vAlign w:val="center"/>
                          </w:tcPr>
                          <w:p w14:paraId="13FF8C72" w14:textId="77777777" w:rsidR="00F83C16" w:rsidRPr="00F60AC1" w:rsidRDefault="00F83C16" w:rsidP="00D77CA1">
                            <w:pPr>
                              <w:rPr>
                                <w:rFonts w:ascii="Times New Roman" w:eastAsia="ScalaSansLF-Regular" w:hAnsi="Times New Roman" w:cs="Times New Roman"/>
                              </w:rPr>
                            </w:pPr>
                            <w:r w:rsidRPr="00F60AC1">
                              <w:rPr>
                                <w:rFonts w:ascii="Times New Roman" w:eastAsia="ScalaSansLF-Regular" w:hAnsi="Times New Roman" w:cs="Times New Roman"/>
                              </w:rPr>
                              <w:t>O</w:t>
                            </w:r>
                            <w:r w:rsidRPr="00F60AC1">
                              <w:rPr>
                                <w:rFonts w:ascii="Times New Roman" w:eastAsia="ScalaSansLF-Regular" w:hAnsi="Times New Roman" w:cs="Times New Roman"/>
                                <w:vertAlign w:val="subscript"/>
                              </w:rPr>
                              <w:t>2</w:t>
                            </w:r>
                            <w:r w:rsidRPr="00F60AC1">
                              <w:rPr>
                                <w:rFonts w:ascii="Times New Roman" w:eastAsia="ScalaSansLF-Regular" w:hAnsi="Times New Roman" w:cs="Times New Roman"/>
                              </w:rPr>
                              <w:t>, NO</w:t>
                            </w:r>
                            <w:r w:rsidRPr="00F60AC1">
                              <w:rPr>
                                <w:rFonts w:ascii="Times New Roman" w:eastAsia="ScalaSansLF-Regular" w:hAnsi="Times New Roman" w:cs="Times New Roman"/>
                                <w:vertAlign w:val="subscript"/>
                              </w:rPr>
                              <w:t>2</w:t>
                            </w:r>
                          </w:p>
                        </w:tc>
                        <w:tc>
                          <w:tcPr>
                            <w:tcW w:w="711" w:type="dxa"/>
                            <w:tcBorders>
                              <w:top w:val="nil"/>
                              <w:left w:val="nil"/>
                              <w:bottom w:val="single" w:sz="4" w:space="0" w:color="auto"/>
                              <w:right w:val="nil"/>
                            </w:tcBorders>
                            <w:vAlign w:val="center"/>
                          </w:tcPr>
                          <w:p w14:paraId="4DBB9F1F" w14:textId="4DA6EC8B"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{"citationID":"9I0n7MGy","properties":{"formattedCitation":"\\super 58\\nosupersub{}","plainCitation":"58","noteIndex":0},"citationItems":[{"id":576,"uris":["http://zotero.org/users/8804133/items/H8L3C46A"],"itemData":{"id":576,"type":"article-journal","abstract":"Amorphous titanium dioxide-coated carbon nanotubes (CNTs) were prepared by atomic layer deposition (ALD) and investigated as sensing layers for resistive NO2 and O2 gas sensors. By varying ALD process conditions and CNT structure, heterostructures with different metal oxide grain size, morphology and coating thickness were synthesized. Higher responses were observed with homogeneous and continuous 5.5 nm thick ﬁlms onto CNTs at an operating temperature of 150 °C, while CNTs decorated with either discontinuous ﬁlm or TiO2 nanoparticles showed a weak response close to the one of device made of bare CNTs. An unexpected p-type behavior in presence of the target gas was also noticed, independently of the metal oxide morphology and thickness. Based on previous works, hypotheses were made in order to explain the p-type behavior of TiO2/CNT sensors.","container-title":"Nanotechnology","DOI":"10.1088/0957-4484/26/2/024004","ISSN":"0957-4484, 1361-6528","issue":"2","journalAbbreviation":"Nanotechnology","language":"en","page":"024004","source":"DOI.org (Crossref)","title":"Gas sensing properties and p-type response of ALD TiO&lt;sub&gt;2&lt;/sub&gt; coated carbon nanotubes","volume":"26","author":[{"family":"Marichy","given":"Catherine"},{"family":"Donato","given":"Nicola"},{"family":"Latino","given":"Mariangela"},{"family":"Georg Willinger","given":"Marc"},{"family":"Tessonnier","given":"Jean-Philippe"},{"family":"Neri","given":"Giovanni"},{"family":"Pinna","given":"Nicola"}],"issued":{"date-parts":[["2015",1,16]]}}}],"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58</w:t>
                            </w:r>
                            <w:r w:rsidRPr="00F60AC1">
                              <w:rPr>
                                <w:rFonts w:ascii="Times New Roman" w:hAnsi="Times New Roman" w:cs="Times New Roman"/>
                                <w:iCs/>
                              </w:rPr>
                              <w:fldChar w:fldCharType="end"/>
                            </w:r>
                          </w:p>
                        </w:tc>
                      </w:tr>
                      <w:tr w:rsidR="00F83C16" w:rsidRPr="00913E04" w14:paraId="3F80B962" w14:textId="77777777" w:rsidTr="00B82A9E">
                        <w:trPr>
                          <w:trHeight w:val="20"/>
                          <w:tblHeader/>
                        </w:trPr>
                        <w:tc>
                          <w:tcPr>
                            <w:tcW w:w="1091" w:type="dxa"/>
                            <w:vMerge w:val="restart"/>
                            <w:tcBorders>
                              <w:left w:val="nil"/>
                              <w:bottom w:val="nil"/>
                              <w:right w:val="nil"/>
                            </w:tcBorders>
                            <w:vAlign w:val="center"/>
                          </w:tcPr>
                          <w:p w14:paraId="35D37E4F"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NiO</w:t>
                            </w:r>
                            <w:proofErr w:type="spellEnd"/>
                          </w:p>
                        </w:tc>
                        <w:tc>
                          <w:tcPr>
                            <w:tcW w:w="1858" w:type="dxa"/>
                            <w:tcBorders>
                              <w:left w:val="nil"/>
                              <w:bottom w:val="nil"/>
                              <w:right w:val="nil"/>
                            </w:tcBorders>
                            <w:vAlign w:val="center"/>
                          </w:tcPr>
                          <w:p w14:paraId="0DA17472"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SnO</w:t>
                            </w:r>
                            <w:r w:rsidRPr="00F60AC1">
                              <w:rPr>
                                <w:rFonts w:ascii="Times New Roman" w:hAnsi="Times New Roman" w:cs="Times New Roman"/>
                                <w:iCs/>
                                <w:vertAlign w:val="subscript"/>
                              </w:rPr>
                              <w:t>2</w:t>
                            </w:r>
                            <w:r w:rsidRPr="00F60AC1">
                              <w:rPr>
                                <w:rFonts w:ascii="Times New Roman" w:hAnsi="Times New Roman" w:cs="Times New Roman"/>
                                <w:iCs/>
                              </w:rPr>
                              <w:t xml:space="preserve"> nanowires</w:t>
                            </w:r>
                          </w:p>
                        </w:tc>
                        <w:tc>
                          <w:tcPr>
                            <w:tcW w:w="1824" w:type="dxa"/>
                            <w:tcBorders>
                              <w:left w:val="nil"/>
                              <w:bottom w:val="nil"/>
                              <w:right w:val="nil"/>
                            </w:tcBorders>
                            <w:vAlign w:val="center"/>
                          </w:tcPr>
                          <w:p w14:paraId="05FCE16E"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2 – 82</w:t>
                            </w:r>
                          </w:p>
                        </w:tc>
                        <w:tc>
                          <w:tcPr>
                            <w:tcW w:w="1142" w:type="dxa"/>
                            <w:tcBorders>
                              <w:left w:val="nil"/>
                              <w:bottom w:val="nil"/>
                              <w:right w:val="nil"/>
                            </w:tcBorders>
                            <w:vAlign w:val="center"/>
                          </w:tcPr>
                          <w:p w14:paraId="5160EC49"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p–n</w:t>
                            </w:r>
                          </w:p>
                        </w:tc>
                        <w:tc>
                          <w:tcPr>
                            <w:tcW w:w="2426" w:type="dxa"/>
                            <w:tcBorders>
                              <w:left w:val="nil"/>
                              <w:bottom w:val="nil"/>
                              <w:right w:val="nil"/>
                            </w:tcBorders>
                            <w:vAlign w:val="center"/>
                          </w:tcPr>
                          <w:p w14:paraId="0E55969F"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H</w:t>
                            </w:r>
                            <w:r w:rsidRPr="00F60AC1">
                              <w:rPr>
                                <w:rFonts w:ascii="Times New Roman" w:hAnsi="Times New Roman" w:cs="Times New Roman"/>
                                <w:iCs/>
                                <w:vertAlign w:val="subscript"/>
                              </w:rPr>
                              <w:t>2</w:t>
                            </w:r>
                          </w:p>
                        </w:tc>
                        <w:tc>
                          <w:tcPr>
                            <w:tcW w:w="711" w:type="dxa"/>
                            <w:tcBorders>
                              <w:left w:val="nil"/>
                              <w:bottom w:val="nil"/>
                              <w:right w:val="nil"/>
                            </w:tcBorders>
                            <w:vAlign w:val="center"/>
                          </w:tcPr>
                          <w:p w14:paraId="04800D09" w14:textId="3D3EC4E2"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{"citationID":"513yu9oL","properties":{"formattedCitation":"\\super 59\\nosupersub{}","plainCitation":"59","noteIndex":0},"citationItems":[{"id":452,"uris":["http://zotero.org/users/8804133/items/VEAPXZZW"],"itemData":{"id":452,"type":"article-journal","abstract":"The gas-sensing properties and mechanism and the role of the shell thickness of structurally well-deﬁned SnO2/NiO heterostructures are studied. One-dimensional (1D) SnO2/NiO core− shell nanowires (CSNWs) were produced by a two-step process; singlecrystalline SnO2-core nanowires (NWs) were synthesized by vapor− liquid−solid (VLS) deposition and then decorated with a polycrystalline NiO-shell layer by atomic layer deposition (ALD). The thickness of the NiO-shell layer was precisely controlled between 2 and 8.2 nm. The electrical conductance of the sensors was decreased many orders of magnitude with the NiO coating, suggesting that the conductivity of the sensors is dominated by Schottky barrier junctions across the n(core)− p(shell) interfaces. The gas-sensing response of pristine SnO2 NWs and SnO2/NiO CSNWs sensors with various thicknesses of the NiO-shell layers was investigated toward hydrogen at various temperatures. The response of the SnO2/NiO-X (X is the number of ALD cycles) CSNWs signiﬁcantly depends on the thickness of the NiO-shell layer. The SnO2/NiO-100 sensor showed the best performance (NiO-shell thickness ca. 4.1 nm), where the radial modulation of the space-charge region is maximized. The sensing response of the SnO2/NiO-100 sensor was 114 for 500 ppm of hydrogen at 500 °C, which was about four times higher than the response of pristine SnO2 NWs. The sensing mechanism is mainly based on the formation of a p−n junction at the p-NiO-shell and the n-SnO2-core interface and the modulation of the hole-accumulation region in the NiO-shell layer. The remarkable performance of the SnO2/NiO CSNWs sensors toward hydrogen is attributed to the high surface to volume ratio of the 1D SnO2 core-NWs, the conformal NiO shell layer, and the optimized shell layer thickness radially modulating the space-charge regions.","container-title":"ACS Applied Materials &amp; Interfaces","DOI":"10.1021/acsami.9b19442","ISSN":"1944-8244, 1944-8252","issue":"4","journalAbbreviation":"ACS Appl. Mater. Interfaces","language":"en","page":"4594-4606","source":"DOI.org (Crossref)","title":"Toward Optimized Radial Modulation of the Space-Charge Region in One-Dimensional SnO&lt;sub&gt;2&lt;/sub&gt;–NiO Core–Shell Nanowires for Hydrogen Sensing","volume":"12","author":[{"family":"Raza","given":"Muhammad Hamid"},{"family":"Kaur","given":"Navpreet"},{"family":"Comini","given":"Elisabetta"},{"family":"Pinna","given":"Nicola"}],"issued":{"date-parts":[["2020",1,29]]}}}],"schema":"https://github.com/citation-style-language/schema/raw/master/csl-citation.json"}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59</w:t>
                            </w:r>
                            <w:r w:rsidRPr="00F60AC1">
                              <w:rPr>
                                <w:rFonts w:ascii="Times New Roman" w:hAnsi="Times New Roman" w:cs="Times New Roman"/>
                                <w:iCs/>
                              </w:rPr>
                              <w:fldChar w:fldCharType="end"/>
                            </w:r>
                          </w:p>
                        </w:tc>
                      </w:tr>
                      <w:tr w:rsidR="00F83C16" w:rsidRPr="00913E04" w14:paraId="47A162C4" w14:textId="77777777" w:rsidTr="00B82A9E">
                        <w:trPr>
                          <w:trHeight w:val="60"/>
                          <w:tblHeader/>
                        </w:trPr>
                        <w:tc>
                          <w:tcPr>
                            <w:tcW w:w="1091" w:type="dxa"/>
                            <w:vMerge/>
                            <w:tcBorders>
                              <w:top w:val="nil"/>
                              <w:left w:val="nil"/>
                              <w:bottom w:val="single" w:sz="4" w:space="0" w:color="auto"/>
                              <w:right w:val="nil"/>
                            </w:tcBorders>
                            <w:vAlign w:val="center"/>
                          </w:tcPr>
                          <w:p w14:paraId="4854B766" w14:textId="77777777" w:rsidR="00F83C16" w:rsidRPr="00F60AC1" w:rsidRDefault="00F83C16" w:rsidP="00D77CA1">
                            <w:pPr>
                              <w:rPr>
                                <w:rFonts w:ascii="Times New Roman" w:hAnsi="Times New Roman" w:cs="Times New Roman"/>
                                <w:iCs/>
                              </w:rPr>
                            </w:pPr>
                          </w:p>
                        </w:tc>
                        <w:tc>
                          <w:tcPr>
                            <w:tcW w:w="1858" w:type="dxa"/>
                            <w:tcBorders>
                              <w:top w:val="nil"/>
                              <w:left w:val="nil"/>
                              <w:bottom w:val="single" w:sz="4" w:space="0" w:color="auto"/>
                              <w:right w:val="nil"/>
                            </w:tcBorders>
                            <w:vAlign w:val="center"/>
                          </w:tcPr>
                          <w:p w14:paraId="750C92E0"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Carbon nanotubes</w:t>
                            </w:r>
                          </w:p>
                          <w:p w14:paraId="7E6B9EDF"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Co</w:t>
                            </w:r>
                            <w:r w:rsidRPr="00F60AC1">
                              <w:rPr>
                                <w:rFonts w:ascii="Times New Roman" w:hAnsi="Times New Roman" w:cs="Times New Roman"/>
                                <w:iCs/>
                                <w:vertAlign w:val="subscript"/>
                              </w:rPr>
                              <w:t>3</w:t>
                            </w:r>
                            <w:r w:rsidRPr="00F60AC1">
                              <w:rPr>
                                <w:rFonts w:ascii="Times New Roman" w:hAnsi="Times New Roman" w:cs="Times New Roman"/>
                                <w:iCs/>
                              </w:rPr>
                              <w:t>O</w:t>
                            </w:r>
                            <w:r w:rsidRPr="00F60AC1">
                              <w:rPr>
                                <w:rFonts w:ascii="Times New Roman" w:hAnsi="Times New Roman" w:cs="Times New Roman"/>
                                <w:iCs/>
                                <w:vertAlign w:val="subscript"/>
                              </w:rPr>
                              <w:t>4</w:t>
                            </w:r>
                            <w:r w:rsidRPr="00F60AC1">
                              <w:rPr>
                                <w:rFonts w:ascii="Times New Roman" w:hAnsi="Times New Roman" w:cs="Times New Roman"/>
                                <w:iCs/>
                              </w:rPr>
                              <w:t xml:space="preserve"> nanoparticles</w:t>
                            </w:r>
                          </w:p>
                        </w:tc>
                        <w:tc>
                          <w:tcPr>
                            <w:tcW w:w="1824" w:type="dxa"/>
                            <w:tcBorders>
                              <w:top w:val="nil"/>
                              <w:left w:val="nil"/>
                              <w:bottom w:val="single" w:sz="4" w:space="0" w:color="auto"/>
                              <w:right w:val="nil"/>
                            </w:tcBorders>
                            <w:vAlign w:val="center"/>
                          </w:tcPr>
                          <w:p w14:paraId="01BAC8D4"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0.8 – 21.8</w:t>
                            </w:r>
                          </w:p>
                          <w:p w14:paraId="75B70B35" w14:textId="77777777" w:rsidR="00F83C16" w:rsidRPr="00F60AC1" w:rsidRDefault="00F83C16" w:rsidP="00D77CA1">
                            <w:pPr>
                              <w:rPr>
                                <w:rFonts w:ascii="Times New Roman" w:hAnsi="Times New Roman" w:cs="Times New Roman"/>
                                <w:iCs/>
                              </w:rPr>
                            </w:pPr>
                          </w:p>
                        </w:tc>
                        <w:tc>
                          <w:tcPr>
                            <w:tcW w:w="1142" w:type="dxa"/>
                            <w:tcBorders>
                              <w:top w:val="nil"/>
                              <w:left w:val="nil"/>
                              <w:bottom w:val="single" w:sz="4" w:space="0" w:color="auto"/>
                              <w:right w:val="nil"/>
                            </w:tcBorders>
                            <w:vAlign w:val="center"/>
                          </w:tcPr>
                          <w:p w14:paraId="0A35F82E"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p–p</w:t>
                            </w:r>
                          </w:p>
                          <w:p w14:paraId="537EB3EF"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p–p</w:t>
                            </w:r>
                          </w:p>
                        </w:tc>
                        <w:tc>
                          <w:tcPr>
                            <w:tcW w:w="2426" w:type="dxa"/>
                            <w:tcBorders>
                              <w:top w:val="nil"/>
                              <w:left w:val="nil"/>
                              <w:bottom w:val="single" w:sz="4" w:space="0" w:color="auto"/>
                              <w:right w:val="nil"/>
                            </w:tcBorders>
                            <w:vAlign w:val="center"/>
                          </w:tcPr>
                          <w:p w14:paraId="3EC9ACA5"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Acetone, C</w:t>
                            </w:r>
                            <w:r w:rsidRPr="00F60AC1">
                              <w:rPr>
                                <w:rFonts w:ascii="Times New Roman" w:hAnsi="Times New Roman" w:cs="Times New Roman"/>
                                <w:iCs/>
                                <w:vertAlign w:val="subscript"/>
                              </w:rPr>
                              <w:t>2</w:t>
                            </w:r>
                            <w:r w:rsidRPr="00F60AC1">
                              <w:rPr>
                                <w:rFonts w:ascii="Times New Roman" w:hAnsi="Times New Roman" w:cs="Times New Roman"/>
                                <w:iCs/>
                              </w:rPr>
                              <w:t>H</w:t>
                            </w:r>
                            <w:r w:rsidRPr="00F60AC1">
                              <w:rPr>
                                <w:rFonts w:ascii="Times New Roman" w:hAnsi="Times New Roman" w:cs="Times New Roman"/>
                                <w:iCs/>
                                <w:vertAlign w:val="subscript"/>
                              </w:rPr>
                              <w:t>5</w:t>
                            </w:r>
                            <w:r w:rsidRPr="00F60AC1">
                              <w:rPr>
                                <w:rFonts w:ascii="Times New Roman" w:hAnsi="Times New Roman" w:cs="Times New Roman"/>
                                <w:iCs/>
                              </w:rPr>
                              <w:t>OH</w:t>
                            </w:r>
                          </w:p>
                          <w:p w14:paraId="59F10118"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Trimethylamine</w:t>
                            </w:r>
                          </w:p>
                        </w:tc>
                        <w:tc>
                          <w:tcPr>
                            <w:tcW w:w="711" w:type="dxa"/>
                            <w:tcBorders>
                              <w:top w:val="nil"/>
                              <w:left w:val="nil"/>
                              <w:bottom w:val="single" w:sz="4" w:space="0" w:color="auto"/>
                              <w:right w:val="nil"/>
                            </w:tcBorders>
                            <w:vAlign w:val="center"/>
                          </w:tcPr>
                          <w:p w14:paraId="10F3A962" w14:textId="77777777"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{"citationID":"2Wfn8r3A","properties":{"formattedCitation":"\\super 60\\nosupersub{}","plainCitation":"60","noteIndex":0},"citationItems":[{"id":835,"uris":["http://zotero.org/users/8804133/items/AA7XDUTI"],"itemData":{"id":835,"type":"article-journal","abstract":"Hierarchical core–shell (C–S) heterostructures composed of a NiO shell deposited onto stacked-cup carbon nanotubes (SCCNTs) are synthesized by atomic layer deposition (ALD). A film of NiO particles (0.80–21.8 nm in thickness) is uniformly deposited onto the inner and outer walls of the SCCNTs. The electrical resistance of the samples is found to increase of many orders of magnitude with the increasing of the NiO thickness. The response of NiO–SCCNT sensors toward low concentrations of acetone and ethanol at 200 °C is studied. The sensing mechanism is based on the modulation of the hole-accumulation region in the NiO shell layer upon chemisorption of the reducing gas molecules. The electrical conduction mechanism is further studied by the incorporation of an Al2O3 dielectric layer at NiO and SCCNT interfaces. The investigations on NiO–Al2O3–SCCNT, Al2O3–SCCNT, and NiO–SCCNT coaxial heterostructures reveal that the sensing mechanism is strictly related to the NiO shell layer. The remarkable performance of the NiO–SCCNT sensors toward acetone and ethanol benefits from the conformal coating by ALD, large surface area of the SCCNTs, and the optimized p-NiO shell layer thickness followed by the radial modulation of the space-charge region.","container-title":"Advanced Functional Materials","DOI":"10.1002/adfm.201906874","ISSN":"1616-3028","issue":"6","language":"en","note":"_eprint: https://onlinelibrary.wiley.com/doi/pdf/10.1002/adfm.201906874","page":"1906874","source":"Wiley Online Library","title":"Gas Sensing of NiO-SCCNT Core–Shell Heterostructures: Optimization by Radial Modulation of the Hole-Accumulation Layer","title-short":"Gas Sensing of NiO-SCCNT Core–Shell Heterostructures","volume":"30","author":[{"family":"Raza","given":"Muhammad Hamid"},{"family":"Movlaee","given":"Kaveh"},{"family":"Leonardi","given":"Salvatore Gianluca"},{"family":"Barsan","given":"Nicolae"},{"family":"Neri","given":"Giovanni"},{"family":"Pinna","given":"Nicola"}],"issued":{"date-parts":[["2020"]]}}}],"schema":"https://github.com/citation-style-language/schema/raw/master/csl-citation.json"}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60</w:t>
                            </w:r>
                            <w:r w:rsidRPr="00F60AC1">
                              <w:rPr>
                                <w:rFonts w:ascii="Times New Roman" w:hAnsi="Times New Roman" w:cs="Times New Roman"/>
                                <w:iCs/>
                              </w:rPr>
                              <w:fldChar w:fldCharType="end"/>
                            </w:r>
                          </w:p>
                          <w:p w14:paraId="2D0F8656" w14:textId="6EB5DD0E"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{"citationID":"a1hif9b5cko","properties":{"formattedCitation":"\\super 61\\nosupersub{}","plainCitation":"61","noteIndex":0},"citationItems":[{"id":2919,"uris":["http://zotero.org/users/8804133/items/FREN9CUC"],"itemData":{"id":2919,"type":"article-journal","abstract":"Oxygen vacancy is crucial to modulate the electronic structure and chemical properties of functional materials. However, a general and elegant method that is capable of manipulating the surface defects of materials is still missing. Herein, we propose an efficient strategy based on atomic layer deposition (ALD) to create low coordination atomic states in Co3O4/NiOx heterostructures, which allows for controllable regulation of oxygen vacancies, as well as the electronic and band structure of the materials. Consequently, the sensor device based on optimized Co3O4/NiOx sensing layer exhibits significantly enhanced performance to detect triethylamine (TEA) compared to pristine Co3O4, including lower operating temperature, higher sensitivity and lower limit of detection. Considering the generality of the ALD process, the proposed strategy is expected to be useful to design efficient nanomaterials for surface-oriented applications.","container-title":"Chemical Engineering Journal","DOI":"10.1016/j.cej.2022.137641","ISSN":"1385-8947","journalAbbreviation":"Chemical Engineering Journal","language":"en","page":"137641","source":"ScienceDirect","title":"Low coordination states in Co3O4/NiOx heterostructures by atomic layer deposition for enhanced gas detection","volume":"448","author":[{"family":"Lou","given":"Chengming"},{"family":"Pan","given":"Hongyin"},{"family":"Mei","given":"Houshan"},{"family":"Lu","given":"Guocai"},{"family":"Liu","given":"Xianghong"},{"family":"Zhang","given":"Jun"}],"issued":{"date-parts":[["2022",11,15]]}}}],"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61</w:t>
                            </w:r>
                            <w:r w:rsidRPr="00F60AC1">
                              <w:rPr>
                                <w:rFonts w:ascii="Times New Roman" w:hAnsi="Times New Roman" w:cs="Times New Roman"/>
                                <w:iCs/>
                              </w:rPr>
                              <w:fldChar w:fldCharType="end"/>
                            </w:r>
                          </w:p>
                        </w:tc>
                      </w:tr>
                      <w:tr w:rsidR="00F83C16" w:rsidRPr="00913E04" w14:paraId="65ED76D0" w14:textId="77777777" w:rsidTr="00B82A9E">
                        <w:trPr>
                          <w:trHeight w:val="20"/>
                          <w:tblHeader/>
                        </w:trPr>
                        <w:tc>
                          <w:tcPr>
                            <w:tcW w:w="1091" w:type="dxa"/>
                            <w:tcBorders>
                              <w:left w:val="nil"/>
                              <w:bottom w:val="single" w:sz="4" w:space="0" w:color="auto"/>
                              <w:right w:val="nil"/>
                            </w:tcBorders>
                            <w:vAlign w:val="center"/>
                          </w:tcPr>
                          <w:p w14:paraId="1556C4A9"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Cu</w:t>
                            </w:r>
                            <w:r w:rsidRPr="00F60AC1">
                              <w:rPr>
                                <w:rFonts w:ascii="Times New Roman" w:hAnsi="Times New Roman" w:cs="Times New Roman"/>
                                <w:iCs/>
                                <w:vertAlign w:val="subscript"/>
                              </w:rPr>
                              <w:t>2</w:t>
                            </w:r>
                            <w:r w:rsidRPr="00F60AC1">
                              <w:rPr>
                                <w:rFonts w:ascii="Times New Roman" w:hAnsi="Times New Roman" w:cs="Times New Roman"/>
                                <w:iCs/>
                              </w:rPr>
                              <w:t>O</w:t>
                            </w:r>
                          </w:p>
                        </w:tc>
                        <w:tc>
                          <w:tcPr>
                            <w:tcW w:w="1858" w:type="dxa"/>
                            <w:tcBorders>
                              <w:left w:val="nil"/>
                              <w:bottom w:val="single" w:sz="4" w:space="0" w:color="auto"/>
                              <w:right w:val="nil"/>
                            </w:tcBorders>
                            <w:vAlign w:val="center"/>
                          </w:tcPr>
                          <w:p w14:paraId="3CC33780"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SnO</w:t>
                            </w:r>
                            <w:r w:rsidRPr="00F60AC1">
                              <w:rPr>
                                <w:rFonts w:ascii="Times New Roman" w:hAnsi="Times New Roman" w:cs="Times New Roman"/>
                                <w:iCs/>
                                <w:vertAlign w:val="subscript"/>
                              </w:rPr>
                              <w:t>2</w:t>
                            </w:r>
                            <w:r w:rsidRPr="00F60AC1">
                              <w:rPr>
                                <w:rFonts w:ascii="Times New Roman" w:hAnsi="Times New Roman" w:cs="Times New Roman"/>
                                <w:iCs/>
                              </w:rPr>
                              <w:t xml:space="preserve"> nanowires</w:t>
                            </w:r>
                          </w:p>
                        </w:tc>
                        <w:tc>
                          <w:tcPr>
                            <w:tcW w:w="1824" w:type="dxa"/>
                            <w:tcBorders>
                              <w:left w:val="nil"/>
                              <w:bottom w:val="single" w:sz="4" w:space="0" w:color="auto"/>
                              <w:right w:val="nil"/>
                            </w:tcBorders>
                            <w:vAlign w:val="center"/>
                          </w:tcPr>
                          <w:p w14:paraId="2834F481"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5 – 80</w:t>
                            </w:r>
                          </w:p>
                        </w:tc>
                        <w:tc>
                          <w:tcPr>
                            <w:tcW w:w="1142" w:type="dxa"/>
                            <w:tcBorders>
                              <w:left w:val="nil"/>
                              <w:bottom w:val="single" w:sz="4" w:space="0" w:color="auto"/>
                              <w:right w:val="nil"/>
                            </w:tcBorders>
                            <w:vAlign w:val="center"/>
                          </w:tcPr>
                          <w:p w14:paraId="1294CBE3"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p–n</w:t>
                            </w:r>
                          </w:p>
                        </w:tc>
                        <w:tc>
                          <w:tcPr>
                            <w:tcW w:w="2426" w:type="dxa"/>
                            <w:tcBorders>
                              <w:left w:val="nil"/>
                              <w:bottom w:val="single" w:sz="4" w:space="0" w:color="auto"/>
                              <w:right w:val="nil"/>
                            </w:tcBorders>
                            <w:vAlign w:val="center"/>
                          </w:tcPr>
                          <w:p w14:paraId="715E80D4"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NO</w:t>
                            </w:r>
                            <w:r w:rsidRPr="00F60AC1">
                              <w:rPr>
                                <w:rFonts w:ascii="Times New Roman" w:hAnsi="Times New Roman" w:cs="Times New Roman"/>
                                <w:iCs/>
                                <w:vertAlign w:val="subscript"/>
                              </w:rPr>
                              <w:t>2</w:t>
                            </w:r>
                          </w:p>
                        </w:tc>
                        <w:tc>
                          <w:tcPr>
                            <w:tcW w:w="711" w:type="dxa"/>
                            <w:tcBorders>
                              <w:left w:val="nil"/>
                              <w:bottom w:val="single" w:sz="4" w:space="0" w:color="auto"/>
                              <w:right w:val="nil"/>
                            </w:tcBorders>
                            <w:vAlign w:val="center"/>
                          </w:tcPr>
                          <w:p w14:paraId="51813C27" w14:textId="3F353A1D"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{"citationID":"mhqkNL17","properties":{"formattedCitation":"\\super 62\\nosupersub{}","plainCitation":"62","noteIndex":0},"citationItems":[{"id":797,"uris":["http://zotero.org/users/8804133/items/UHPDIU4Y"],"itemData":{"id":797,"type":"article-journal","abstract":"We report the synthesis of SnO2–Cu2O n–p core–shell nanowires (C–S NWs) and their use as chemiresistive sensors for detecting trace amounts of gas. The n–p C–S NWs were synthesized by a two-step process, in which the core SnO2 nanowires were prepared by the vapor growth technique and subsequently the Cu2O shell layers were deposited by atomic layer deposition. A systematic investigation of the sensing capabilities of the n–p C–S NWs, particularly as a function of shell thickness, revealed the underlying sensing mechanism. The radial modulation of the hole-accumulation layer is intensified under shells thinner than the Debye length. On the other hand, the contribution of volume fraction to resistance modulation is weakened. By the combination of these two effects, an optimal sensing performance for reducing gases is obtained for a critical p-shell thickness. In contrast, the formation of p-shell layers deteriorates the NO2-sensing performance by blocking the expansion of the hole-accumulation layer due to the presence of p–n heterointerface.","container-title":"ACS Applied Materials &amp; Interfaces","DOI":"10.1021/acsami.5b03224","ISSN":"1944-8244","issue":"28","journalAbbreviation":"ACS Appl. Mater. Interfaces","note":"publisher: American Chemical Society","page":"15351-15358","source":"ACS Publications","title":"Chemiresistive Sensing Behavior of SnO&lt;sub&gt;2&lt;/sub&gt; (n)–Cu&lt;sub&gt;2&lt;/sub&gt;O (p) Core–Shell Nanowires","volume":"7","author":[{"family":"Kim","given":"Jae-Hun"},{"family":"Katoch","given":"Akash"},{"family":"Kim","given":"Soo-Hyun"},{"family":"Kim","given":"Sang Sub"}],"issued":{"date-parts":[["2015",7,22]]}}}],"schema":"https://github.com/citation-style-language/schema/raw/master/csl-citation.json"}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62</w:t>
                            </w:r>
                            <w:r w:rsidRPr="00F60AC1">
                              <w:rPr>
                                <w:rFonts w:ascii="Times New Roman" w:hAnsi="Times New Roman" w:cs="Times New Roman"/>
                                <w:iCs/>
                              </w:rPr>
                              <w:fldChar w:fldCharType="end"/>
                            </w:r>
                          </w:p>
                        </w:tc>
                      </w:tr>
                      <w:tr w:rsidR="00F83C16" w:rsidRPr="00913E04" w14:paraId="2D6D48F4" w14:textId="77777777" w:rsidTr="00B82A9E">
                        <w:trPr>
                          <w:trHeight w:val="20"/>
                          <w:tblHeader/>
                        </w:trPr>
                        <w:tc>
                          <w:tcPr>
                            <w:tcW w:w="1091" w:type="dxa"/>
                            <w:tcBorders>
                              <w:left w:val="nil"/>
                              <w:right w:val="nil"/>
                            </w:tcBorders>
                            <w:vAlign w:val="center"/>
                          </w:tcPr>
                          <w:p w14:paraId="61F3F0D0"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CuO</w:t>
                            </w:r>
                            <w:proofErr w:type="spellEnd"/>
                          </w:p>
                        </w:tc>
                        <w:tc>
                          <w:tcPr>
                            <w:tcW w:w="1858" w:type="dxa"/>
                            <w:tcBorders>
                              <w:left w:val="nil"/>
                              <w:right w:val="nil"/>
                            </w:tcBorders>
                            <w:vAlign w:val="center"/>
                          </w:tcPr>
                          <w:p w14:paraId="666A40F0"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SnO</w:t>
                            </w:r>
                            <w:r w:rsidRPr="00F60AC1">
                              <w:rPr>
                                <w:rFonts w:ascii="Times New Roman" w:hAnsi="Times New Roman" w:cs="Times New Roman"/>
                                <w:iCs/>
                                <w:vertAlign w:val="subscript"/>
                              </w:rPr>
                              <w:t>2</w:t>
                            </w:r>
                            <w:r w:rsidRPr="00F60AC1">
                              <w:rPr>
                                <w:rFonts w:ascii="Times New Roman" w:hAnsi="Times New Roman" w:cs="Times New Roman"/>
                                <w:iCs/>
                              </w:rPr>
                              <w:t xml:space="preserve"> nanowires</w:t>
                            </w:r>
                          </w:p>
                        </w:tc>
                        <w:tc>
                          <w:tcPr>
                            <w:tcW w:w="1824" w:type="dxa"/>
                            <w:tcBorders>
                              <w:left w:val="nil"/>
                              <w:right w:val="nil"/>
                            </w:tcBorders>
                            <w:vAlign w:val="center"/>
                          </w:tcPr>
                          <w:p w14:paraId="154A2E2D"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5 – 80</w:t>
                            </w:r>
                          </w:p>
                        </w:tc>
                        <w:tc>
                          <w:tcPr>
                            <w:tcW w:w="1142" w:type="dxa"/>
                            <w:tcBorders>
                              <w:left w:val="nil"/>
                              <w:right w:val="nil"/>
                            </w:tcBorders>
                            <w:vAlign w:val="center"/>
                          </w:tcPr>
                          <w:p w14:paraId="59DA38E8"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p–n</w:t>
                            </w:r>
                          </w:p>
                        </w:tc>
                        <w:tc>
                          <w:tcPr>
                            <w:tcW w:w="2426" w:type="dxa"/>
                            <w:tcBorders>
                              <w:left w:val="nil"/>
                              <w:right w:val="nil"/>
                            </w:tcBorders>
                            <w:vAlign w:val="center"/>
                          </w:tcPr>
                          <w:p w14:paraId="23C5FDD7" w14:textId="77777777" w:rsidR="00F83C16" w:rsidRPr="00F60AC1" w:rsidRDefault="00F83C16" w:rsidP="00D77CA1">
                            <w:pPr>
                              <w:rPr>
                                <w:rFonts w:ascii="Times New Roman" w:hAnsi="Times New Roman" w:cs="Times New Roman"/>
                                <w:iCs/>
                                <w:vertAlign w:val="subscript"/>
                              </w:rPr>
                            </w:pPr>
                            <w:r w:rsidRPr="00F60AC1">
                              <w:rPr>
                                <w:rFonts w:ascii="Times New Roman" w:hAnsi="Times New Roman" w:cs="Times New Roman"/>
                                <w:iCs/>
                              </w:rPr>
                              <w:t>NO</w:t>
                            </w:r>
                            <w:r w:rsidRPr="00F60AC1">
                              <w:rPr>
                                <w:rFonts w:ascii="Times New Roman" w:hAnsi="Times New Roman" w:cs="Times New Roman"/>
                                <w:iCs/>
                                <w:vertAlign w:val="subscript"/>
                              </w:rPr>
                              <w:t>2</w:t>
                            </w:r>
                            <w:r w:rsidRPr="00F60AC1">
                              <w:rPr>
                                <w:rFonts w:ascii="Times New Roman" w:hAnsi="Times New Roman" w:cs="Times New Roman"/>
                                <w:iCs/>
                              </w:rPr>
                              <w:t>, C</w:t>
                            </w:r>
                            <w:r w:rsidRPr="00F60AC1">
                              <w:rPr>
                                <w:rFonts w:ascii="Times New Roman" w:hAnsi="Times New Roman" w:cs="Times New Roman"/>
                                <w:iCs/>
                                <w:vertAlign w:val="subscript"/>
                              </w:rPr>
                              <w:t>7</w:t>
                            </w:r>
                            <w:r w:rsidRPr="00F60AC1">
                              <w:rPr>
                                <w:rFonts w:ascii="Times New Roman" w:hAnsi="Times New Roman" w:cs="Times New Roman"/>
                                <w:iCs/>
                              </w:rPr>
                              <w:t>H</w:t>
                            </w:r>
                            <w:r w:rsidRPr="00F60AC1">
                              <w:rPr>
                                <w:rFonts w:ascii="Times New Roman" w:hAnsi="Times New Roman" w:cs="Times New Roman"/>
                                <w:iCs/>
                                <w:vertAlign w:val="subscript"/>
                              </w:rPr>
                              <w:t>8</w:t>
                            </w:r>
                            <w:r w:rsidRPr="00F60AC1">
                              <w:rPr>
                                <w:rFonts w:ascii="Times New Roman" w:hAnsi="Times New Roman" w:cs="Times New Roman"/>
                                <w:iCs/>
                              </w:rPr>
                              <w:t>, C</w:t>
                            </w:r>
                            <w:r w:rsidRPr="00F60AC1">
                              <w:rPr>
                                <w:rFonts w:ascii="Times New Roman" w:hAnsi="Times New Roman" w:cs="Times New Roman"/>
                                <w:iCs/>
                                <w:vertAlign w:val="subscript"/>
                              </w:rPr>
                              <w:t>6</w:t>
                            </w:r>
                            <w:r w:rsidRPr="00F60AC1">
                              <w:rPr>
                                <w:rFonts w:ascii="Times New Roman" w:hAnsi="Times New Roman" w:cs="Times New Roman"/>
                                <w:iCs/>
                              </w:rPr>
                              <w:t>H</w:t>
                            </w:r>
                            <w:r w:rsidRPr="00F60AC1">
                              <w:rPr>
                                <w:rFonts w:ascii="Times New Roman" w:hAnsi="Times New Roman" w:cs="Times New Roman"/>
                                <w:iCs/>
                                <w:vertAlign w:val="subscript"/>
                              </w:rPr>
                              <w:t>6</w:t>
                            </w:r>
                          </w:p>
                        </w:tc>
                        <w:tc>
                          <w:tcPr>
                            <w:tcW w:w="711" w:type="dxa"/>
                            <w:tcBorders>
                              <w:left w:val="nil"/>
                              <w:right w:val="nil"/>
                            </w:tcBorders>
                            <w:vAlign w:val="center"/>
                          </w:tcPr>
                          <w:p w14:paraId="7DA7E79C" w14:textId="2F351621"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{"citationID":"h2uRRpC8","properties":{"formattedCitation":"\\super 51\\nosupersub{}","plainCitation":"51","noteIndex":0},"citationItems":[{"id":634,"uris":["http://zotero.org/users/8804133/items/ZXSV5S56"],"itemData":{"id":634,"type":"article-journal","abstract":"We report on the sensing properties of p–n CuO–ZnO core–shell nanowires (C–S NWs) for reducing gases. The C–S NWs were synthesized by a two-step process: first, core p–CuO nanowires were prepared by thermal oxidation on patterned interdigital electrodes, forming a network; and second, the n–ZnO shell layers were subsequently deposited by atomic layer deposition (ALD). The ZnO shell thickness was controlled by changing the number of ALD cycles between 5–110 nm. The sensing properties of the C–S NWs were investigated for the typical reducing gases CO and C6H6. At 35 nm shell thickness, the C–S NWs showed the highest CO and C6H6 sensing ability, superior to that of pristine p–CuO nanowires. The sensing mechanism of the p–n C–S NWs is based on the radial modulation of an electron-depletion region in the ZnO shell layer, which occurs during the interaction between the reducing gas molecules and the adsorbed oxygen species and causes a pronounced change in resistance. This demonstrates that the radial modulation of the conducting channel is a universal sensing principle operating in p–n type C–S structures.","container-title":"Sensors and Actuators B: Chemical","DOI":"10.1016/j.snb.2015.08.062","ISSN":"09254005","journalAbbreviation":"Sensors and Actuators B: Chemical","language":"en","page":"249-256","source":"DOI.org (Crossref)","title":"Optimum shell thickness and underlying sensing mechanism in p–n CuO–ZnO core–shell nanowires","volume":"222","author":[{"family":"Kim","given":"Jae-Hun"},{"family":"Katoch","given":"Akash"},{"family":"Kim","given":"Sang Sub"}],"issued":{"date-parts":[["2016",1]]}}}],"schema":"https://github.com/citation-style-language/schema/raw/master/csl-citation.json"}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51</w:t>
                            </w:r>
                            <w:r w:rsidRPr="00F60AC1">
                              <w:rPr>
                                <w:rFonts w:ascii="Times New Roman" w:hAnsi="Times New Roman" w:cs="Times New Roman"/>
                                <w:iCs/>
                              </w:rPr>
                              <w:fldChar w:fldCharType="end"/>
                            </w:r>
                          </w:p>
                        </w:tc>
                      </w:tr>
                      <w:tr w:rsidR="00F83C16" w:rsidRPr="00913E04" w14:paraId="2EEE2EC8" w14:textId="77777777" w:rsidTr="00B82A9E">
                        <w:trPr>
                          <w:trHeight w:val="20"/>
                          <w:tblHeader/>
                        </w:trPr>
                        <w:tc>
                          <w:tcPr>
                            <w:tcW w:w="1091" w:type="dxa"/>
                            <w:tcBorders>
                              <w:left w:val="nil"/>
                              <w:right w:val="nil"/>
                            </w:tcBorders>
                            <w:vAlign w:val="center"/>
                          </w:tcPr>
                          <w:p w14:paraId="54948717"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SiO</w:t>
                            </w:r>
                            <w:r w:rsidRPr="00F60AC1">
                              <w:rPr>
                                <w:rFonts w:ascii="Times New Roman" w:hAnsi="Times New Roman" w:cs="Times New Roman"/>
                                <w:iCs/>
                                <w:vertAlign w:val="subscript"/>
                              </w:rPr>
                              <w:t>2</w:t>
                            </w:r>
                          </w:p>
                        </w:tc>
                        <w:tc>
                          <w:tcPr>
                            <w:tcW w:w="1858" w:type="dxa"/>
                            <w:tcBorders>
                              <w:left w:val="nil"/>
                              <w:right w:val="nil"/>
                            </w:tcBorders>
                            <w:vAlign w:val="center"/>
                          </w:tcPr>
                          <w:p w14:paraId="610F5E03"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SnO</w:t>
                            </w:r>
                            <w:r w:rsidRPr="00F60AC1">
                              <w:rPr>
                                <w:rFonts w:ascii="Times New Roman" w:hAnsi="Times New Roman" w:cs="Times New Roman"/>
                                <w:iCs/>
                                <w:vertAlign w:val="subscript"/>
                              </w:rPr>
                              <w:t>2</w:t>
                            </w:r>
                            <w:r w:rsidRPr="00F60AC1">
                              <w:rPr>
                                <w:rFonts w:ascii="Times New Roman" w:hAnsi="Times New Roman" w:cs="Times New Roman"/>
                                <w:iCs/>
                              </w:rPr>
                              <w:t xml:space="preserve"> nanowires</w:t>
                            </w:r>
                          </w:p>
                        </w:tc>
                        <w:tc>
                          <w:tcPr>
                            <w:tcW w:w="1824" w:type="dxa"/>
                            <w:tcBorders>
                              <w:left w:val="nil"/>
                              <w:right w:val="nil"/>
                            </w:tcBorders>
                            <w:vAlign w:val="center"/>
                          </w:tcPr>
                          <w:p w14:paraId="25967F12"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1.8 – 10.5</w:t>
                            </w:r>
                          </w:p>
                        </w:tc>
                        <w:tc>
                          <w:tcPr>
                            <w:tcW w:w="1142" w:type="dxa"/>
                            <w:tcBorders>
                              <w:left w:val="nil"/>
                              <w:right w:val="nil"/>
                            </w:tcBorders>
                            <w:vAlign w:val="center"/>
                          </w:tcPr>
                          <w:p w14:paraId="1995912F" w14:textId="77777777" w:rsidR="00F83C16" w:rsidRPr="00F60AC1" w:rsidRDefault="00F83C16" w:rsidP="00D77CA1">
                            <w:pPr>
                              <w:rPr>
                                <w:rFonts w:ascii="Times New Roman" w:hAnsi="Times New Roman" w:cs="Times New Roman"/>
                                <w:iCs/>
                              </w:rPr>
                            </w:pPr>
                          </w:p>
                        </w:tc>
                        <w:tc>
                          <w:tcPr>
                            <w:tcW w:w="2426" w:type="dxa"/>
                            <w:tcBorders>
                              <w:left w:val="nil"/>
                              <w:right w:val="nil"/>
                            </w:tcBorders>
                            <w:vAlign w:val="center"/>
                          </w:tcPr>
                          <w:p w14:paraId="19EF8208"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H</w:t>
                            </w:r>
                            <w:r w:rsidRPr="00F60AC1">
                              <w:rPr>
                                <w:rFonts w:ascii="Times New Roman" w:hAnsi="Times New Roman" w:cs="Times New Roman"/>
                                <w:iCs/>
                                <w:vertAlign w:val="subscript"/>
                              </w:rPr>
                              <w:t>2</w:t>
                            </w:r>
                          </w:p>
                        </w:tc>
                        <w:tc>
                          <w:tcPr>
                            <w:tcW w:w="711" w:type="dxa"/>
                            <w:tcBorders>
                              <w:left w:val="nil"/>
                              <w:right w:val="nil"/>
                            </w:tcBorders>
                            <w:vAlign w:val="center"/>
                          </w:tcPr>
                          <w:p w14:paraId="145C2B1A" w14:textId="3C7E8C0E"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{"citationID":"zc7J1IS8","properties":{"formattedCitation":"\\super 63\\nosupersub{}","plainCitation":"63","noteIndex":0},"citationItems":[{"id":547,"uris":["http://zotero.org/users/8804133/items/6MFZJLCE"],"itemData":{"id":547,"type":"article-journal","container-title":"Advanced Materials Interfaces","DOI":"10.1002/admi.202100939","ISSN":"2196-7350, 2196-7350","issue":"17","journalAbbreviation":"Adv. Mater. Interfaces","language":"en","page":"2100939","source":"DOI.org (Crossref)","title":"SnO&lt;sub&gt;2&lt;/sub&gt;‐SiO&lt;sub&gt;2&lt;/sub&gt; 1D Core‐Shell Nanowires Heterostructures for Selective Hydrogen Sensing","volume":"8","author":[{"family":"Raza","given":"Muhammad Hamid"},{"family":"Kaur","given":"Navpreet"},{"family":"Comini","given":"Elisabetta"},{"family":"Pinna","given":"Nicola"}],"issued":{"date-parts":[["2021",9]]}}}],"schema":"https://github.com/citation-style-language/schema/raw/master/csl-citation.json"}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63</w:t>
                            </w:r>
                            <w:r w:rsidRPr="00F60AC1">
                              <w:rPr>
                                <w:rFonts w:ascii="Times New Roman" w:hAnsi="Times New Roman" w:cs="Times New Roman"/>
                                <w:iCs/>
                              </w:rPr>
                              <w:fldChar w:fldCharType="end"/>
                            </w:r>
                          </w:p>
                        </w:tc>
                      </w:tr>
                      <w:tr w:rsidR="00F83C16" w:rsidRPr="00913E04" w14:paraId="27C85D66" w14:textId="77777777" w:rsidTr="00B82A9E">
                        <w:trPr>
                          <w:trHeight w:val="60"/>
                          <w:tblHeader/>
                        </w:trPr>
                        <w:tc>
                          <w:tcPr>
                            <w:tcW w:w="1091" w:type="dxa"/>
                            <w:vMerge w:val="restart"/>
                            <w:tcBorders>
                              <w:left w:val="nil"/>
                              <w:right w:val="nil"/>
                            </w:tcBorders>
                            <w:vAlign w:val="center"/>
                          </w:tcPr>
                          <w:p w14:paraId="02857A30"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Pt</w:t>
                            </w:r>
                          </w:p>
                        </w:tc>
                        <w:tc>
                          <w:tcPr>
                            <w:tcW w:w="1858" w:type="dxa"/>
                            <w:tcBorders>
                              <w:left w:val="nil"/>
                              <w:right w:val="nil"/>
                            </w:tcBorders>
                            <w:vAlign w:val="center"/>
                          </w:tcPr>
                          <w:p w14:paraId="55AD3A82"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SnO</w:t>
                            </w:r>
                            <w:r w:rsidRPr="00F60AC1">
                              <w:rPr>
                                <w:rFonts w:ascii="Times New Roman" w:hAnsi="Times New Roman" w:cs="Times New Roman"/>
                                <w:iCs/>
                                <w:vertAlign w:val="subscript"/>
                              </w:rPr>
                              <w:t>2</w:t>
                            </w:r>
                            <w:r w:rsidRPr="00F60AC1">
                              <w:rPr>
                                <w:rFonts w:ascii="Times New Roman" w:hAnsi="Times New Roman" w:cs="Times New Roman"/>
                                <w:iCs/>
                              </w:rPr>
                              <w:t xml:space="preserve"> nanowires</w:t>
                            </w:r>
                          </w:p>
                        </w:tc>
                        <w:tc>
                          <w:tcPr>
                            <w:tcW w:w="1824" w:type="dxa"/>
                            <w:tcBorders>
                              <w:left w:val="nil"/>
                              <w:right w:val="nil"/>
                            </w:tcBorders>
                            <w:vAlign w:val="center"/>
                          </w:tcPr>
                          <w:p w14:paraId="71AA7A79"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4 – 8</w:t>
                            </w:r>
                          </w:p>
                        </w:tc>
                        <w:tc>
                          <w:tcPr>
                            <w:tcW w:w="1142" w:type="dxa"/>
                            <w:tcBorders>
                              <w:left w:val="nil"/>
                              <w:right w:val="nil"/>
                            </w:tcBorders>
                            <w:vAlign w:val="center"/>
                          </w:tcPr>
                          <w:p w14:paraId="34295E5B"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Schottky</w:t>
                            </w:r>
                            <w:proofErr w:type="spellEnd"/>
                          </w:p>
                        </w:tc>
                        <w:tc>
                          <w:tcPr>
                            <w:tcW w:w="2426" w:type="dxa"/>
                            <w:tcBorders>
                              <w:left w:val="nil"/>
                              <w:right w:val="nil"/>
                            </w:tcBorders>
                            <w:vAlign w:val="center"/>
                          </w:tcPr>
                          <w:p w14:paraId="3215A034"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w:t>
                            </w:r>
                            <w:r w:rsidRPr="00F60AC1">
                              <w:rPr>
                                <w:rFonts w:ascii="Times New Roman" w:hAnsi="Times New Roman" w:cs="Times New Roman"/>
                                <w:iCs/>
                                <w:vertAlign w:val="subscript"/>
                              </w:rPr>
                              <w:t>2</w:t>
                            </w:r>
                            <w:r w:rsidRPr="00F60AC1">
                              <w:rPr>
                                <w:rFonts w:ascii="Times New Roman" w:hAnsi="Times New Roman" w:cs="Times New Roman"/>
                                <w:iCs/>
                              </w:rPr>
                              <w:t>H</w:t>
                            </w:r>
                            <w:r w:rsidRPr="00F60AC1">
                              <w:rPr>
                                <w:rFonts w:ascii="Times New Roman" w:hAnsi="Times New Roman" w:cs="Times New Roman"/>
                                <w:iCs/>
                                <w:vertAlign w:val="subscript"/>
                              </w:rPr>
                              <w:t>5</w:t>
                            </w:r>
                            <w:r w:rsidRPr="00F60AC1">
                              <w:rPr>
                                <w:rFonts w:ascii="Times New Roman" w:hAnsi="Times New Roman" w:cs="Times New Roman"/>
                                <w:iCs/>
                              </w:rPr>
                              <w:t>OH</w:t>
                            </w:r>
                          </w:p>
                        </w:tc>
                        <w:tc>
                          <w:tcPr>
                            <w:tcW w:w="711" w:type="dxa"/>
                            <w:tcBorders>
                              <w:left w:val="nil"/>
                              <w:right w:val="nil"/>
                            </w:tcBorders>
                            <w:vAlign w:val="center"/>
                          </w:tcPr>
                          <w:p w14:paraId="02AFA7E3" w14:textId="0933A0E9"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Pr>
                                <w:rFonts w:ascii="Times New Roman" w:hAnsi="Times New Roman" w:cs="Times New Roman"/>
                                <w:iCs/>
                              </w:rPr>
                              <w:instrText xml:space="preserve"> ADDIN ZOTERO_ITEM CSL_CITATION {"citationID":"eUB11Dnn","properties":{"formattedCitation":"\\super 64\\nosupersub{}","plainCitation":"64","noteIndex":0},"citationItems":[{"id":844,"uris":["http://zotero.org/users/8804133/items/LZ8TQQLI"],"itemData":{"id":844,"type":"article-journal","container-title":"Journal of Materials Chemistry","DOI":"10.1039/C1JM10785B","issue":"28","language":"en","note":"publisher: Royal Society of Chemistry","page":"10552-10558","source":"pubs-rsc-org.gaelnomade-1.grenet.fr","title":"Fabrication of tin dioxide nanowires with ultrahigh gas sensitivity by atomic layer deposition of platinum","volume":"21","author":[{"family":"Lin","given":"Yu-Hung"},{"family":"Hsueh","given":"Yang-Chih"},{"family":"Lee","given":"Po-Sheng"},{"family":"Wang","given":"Chih-Chieh"},{"family":"Ming Wu","given":"Jyh"},{"family":"Perng","given":"Tsong-Pyng"},{"family":"C. Shih","given":"Han"}],"issued":{"date-parts":[["2011"]]}}}],"schema":"https://github.com/citation-style-language/schema/raw/master/csl-citation.json"} </w:instrText>
                            </w:r>
                            <w:r w:rsidRPr="00F60AC1">
                              <w:rPr>
                                <w:rFonts w:ascii="Times New Roman" w:hAnsi="Times New Roman" w:cs="Times New Roman"/>
                                <w:iCs/>
                              </w:rPr>
                              <w:fldChar w:fldCharType="separate"/>
                            </w:r>
                            <w:r w:rsidRPr="00D77CA1">
                              <w:rPr>
                                <w:rFonts w:ascii="Times New Roman" w:hAnsi="Times New Roman" w:cs="Times New Roman"/>
                                <w:szCs w:val="24"/>
                                <w:vertAlign w:val="superscript"/>
                              </w:rPr>
                              <w:t>64</w:t>
                            </w:r>
                            <w:r w:rsidRPr="00F60AC1">
                              <w:rPr>
                                <w:rFonts w:ascii="Times New Roman" w:hAnsi="Times New Roman" w:cs="Times New Roman"/>
                                <w:iCs/>
                              </w:rPr>
                              <w:fldChar w:fldCharType="end"/>
                            </w:r>
                          </w:p>
                        </w:tc>
                      </w:tr>
                      <w:tr w:rsidR="00F83C16" w:rsidRPr="00913E04" w14:paraId="2585CA04" w14:textId="77777777" w:rsidTr="00B82A9E">
                        <w:trPr>
                          <w:trHeight w:val="20"/>
                          <w:tblHeader/>
                        </w:trPr>
                        <w:tc>
                          <w:tcPr>
                            <w:tcW w:w="1091" w:type="dxa"/>
                            <w:vMerge/>
                            <w:tcBorders>
                              <w:left w:val="nil"/>
                              <w:right w:val="nil"/>
                            </w:tcBorders>
                            <w:vAlign w:val="center"/>
                          </w:tcPr>
                          <w:p w14:paraId="4CB3D2CB" w14:textId="77777777" w:rsidR="00F83C16" w:rsidRPr="00F60AC1" w:rsidRDefault="00F83C16" w:rsidP="00D77CA1">
                            <w:pPr>
                              <w:rPr>
                                <w:rFonts w:ascii="Times New Roman" w:hAnsi="Times New Roman" w:cs="Times New Roman"/>
                                <w:iCs/>
                              </w:rPr>
                            </w:pPr>
                          </w:p>
                        </w:tc>
                        <w:tc>
                          <w:tcPr>
                            <w:tcW w:w="1858" w:type="dxa"/>
                            <w:tcBorders>
                              <w:left w:val="nil"/>
                              <w:right w:val="nil"/>
                            </w:tcBorders>
                            <w:vAlign w:val="center"/>
                          </w:tcPr>
                          <w:p w14:paraId="29AAA431"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Al</w:t>
                            </w:r>
                            <w:r w:rsidRPr="00F60AC1">
                              <w:rPr>
                                <w:rFonts w:ascii="Times New Roman" w:hAnsi="Times New Roman" w:cs="Times New Roman"/>
                                <w:iCs/>
                                <w:vertAlign w:val="subscript"/>
                              </w:rPr>
                              <w:t>2</w:t>
                            </w:r>
                            <w:r w:rsidRPr="00F60AC1">
                              <w:rPr>
                                <w:rFonts w:ascii="Times New Roman" w:hAnsi="Times New Roman" w:cs="Times New Roman"/>
                                <w:iCs/>
                              </w:rPr>
                              <w:t>O</w:t>
                            </w:r>
                            <w:r w:rsidRPr="00F60AC1">
                              <w:rPr>
                                <w:rFonts w:ascii="Times New Roman" w:hAnsi="Times New Roman" w:cs="Times New Roman"/>
                                <w:iCs/>
                                <w:vertAlign w:val="subscript"/>
                              </w:rPr>
                              <w:t>3</w:t>
                            </w:r>
                            <w:r w:rsidRPr="00F60AC1">
                              <w:rPr>
                                <w:rFonts w:ascii="Times New Roman" w:hAnsi="Times New Roman" w:cs="Times New Roman"/>
                                <w:iCs/>
                              </w:rPr>
                              <w:t>/</w:t>
                            </w:r>
                            <w:proofErr w:type="spellStart"/>
                            <w:r w:rsidRPr="00F60AC1">
                              <w:rPr>
                                <w:rFonts w:ascii="Times New Roman" w:hAnsi="Times New Roman" w:cs="Times New Roman"/>
                                <w:iCs/>
                              </w:rPr>
                              <w:t>ZnO</w:t>
                            </w:r>
                            <w:proofErr w:type="spellEnd"/>
                            <w:r w:rsidRPr="00F60AC1">
                              <w:rPr>
                                <w:rFonts w:ascii="Times New Roman" w:hAnsi="Times New Roman" w:cs="Times New Roman"/>
                                <w:iCs/>
                              </w:rPr>
                              <w:t xml:space="preserve"> </w:t>
                            </w:r>
                            <w:proofErr w:type="spellStart"/>
                            <w:r w:rsidRPr="00F60AC1">
                              <w:rPr>
                                <w:rFonts w:ascii="Times New Roman" w:hAnsi="Times New Roman" w:cs="Times New Roman"/>
                                <w:iCs/>
                              </w:rPr>
                              <w:t>nanorods</w:t>
                            </w:r>
                            <w:proofErr w:type="spellEnd"/>
                          </w:p>
                        </w:tc>
                        <w:tc>
                          <w:tcPr>
                            <w:tcW w:w="1824" w:type="dxa"/>
                            <w:tcBorders>
                              <w:left w:val="nil"/>
                              <w:right w:val="nil"/>
                            </w:tcBorders>
                            <w:vAlign w:val="center"/>
                          </w:tcPr>
                          <w:p w14:paraId="1269BB9A"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3 – 5</w:t>
                            </w:r>
                          </w:p>
                        </w:tc>
                        <w:tc>
                          <w:tcPr>
                            <w:tcW w:w="1142" w:type="dxa"/>
                            <w:tcBorders>
                              <w:left w:val="nil"/>
                              <w:right w:val="nil"/>
                            </w:tcBorders>
                            <w:vAlign w:val="center"/>
                          </w:tcPr>
                          <w:p w14:paraId="7D4EC794"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Schottky</w:t>
                            </w:r>
                            <w:proofErr w:type="spellEnd"/>
                          </w:p>
                        </w:tc>
                        <w:tc>
                          <w:tcPr>
                            <w:tcW w:w="2426" w:type="dxa"/>
                            <w:tcBorders>
                              <w:left w:val="nil"/>
                              <w:right w:val="nil"/>
                            </w:tcBorders>
                            <w:vAlign w:val="center"/>
                          </w:tcPr>
                          <w:p w14:paraId="524B614A"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Acetylene</w:t>
                            </w:r>
                          </w:p>
                        </w:tc>
                        <w:tc>
                          <w:tcPr>
                            <w:tcW w:w="711" w:type="dxa"/>
                            <w:tcBorders>
                              <w:left w:val="nil"/>
                              <w:right w:val="nil"/>
                            </w:tcBorders>
                            <w:vAlign w:val="center"/>
                          </w:tcPr>
                          <w:p w14:paraId="30E03CB5" w14:textId="4346BF43"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sidRPr="00F60AC1">
                              <w:rPr>
                                <w:rFonts w:ascii="Times New Roman" w:hAnsi="Times New Roman" w:cs="Times New Roman"/>
                                <w:iCs/>
                              </w:rPr>
                              <w:instrText xml:space="preserve"> ADDIN ZOTERO_ITEM CSL_CITATION {"citationID":"ITjaQ7HS","properties":{"formattedCitation":"\\super 65\\nosupersub{}","plainCitation":"65","noteIndex":0},"citationItems":[{"id":846,"uris":["http://zotero.org/users/8804133/items/TD88RRLU"],"itemData":{"id":846,"type":"article-journal","abstract":"Metal oxide nanostructures are the most promising materials for the fabrication of advanced gas sensors. However, the main challenge of these gas sensors is humidity interference and issues related to the selectivity and high operating temperature, which limits their response in real-time applications. In this study, we proposed nanohybrids of Pt-functionalized Al2O3/ZnOcore–shell nanorods (NRs) for a real-time humidity-independent acetylene gas sensor. The core ZnO NRs have been fabricated on microelectromechanical system (MEMS) microheater, followed by a coating of a thin nanoscale moisture-blocking conformal Al2O3 shell by atomic layer deposition (ALD) and decoration of Pt NPs using photochemical deposition and e-beam evaporation. Prior to the fabrication, a COMSOL simulation was performed to optimize the microheater design and moisture-blocking layer thickness. A comparative study of the decoration of Pt NPs on the ZnO surface by photochemical (s-Pt/ZnO) and e-beam evaporation (e-Pt/ZnO) and a Al2O3 thin moisture-blocking shell layer (Pt/Al2O3/ZnO) in sensor response has been conducted. The fabricated sensors (s-Pt/ZnO) and (e-Pt/ZnO) showed a high response ΔR/R (%) of 96.46% and 68.15% to 200 ppm acetylene at 120 °C and detect trace concentrations of acetylene down to 1 ppm, but the response is influenced by humidity. Moreover, the sensor (Pt/Al2O3/ZnO) exhibited nearly the same sensing characteristics and high acetylene selectivity despite the wide range of humidity variation from 20% RH to 70% RH. The Pt-functionalized Al2O3/ZnOcore–shell NR-based sensor showed better sensing and stable performance than other sensors (s-Pt/ZnO and e-Pt/ZnO) under humidity conditions.","container-title":"ACS Applied Materials &amp; Interfaces","DOI":"10.1021/acsami.9b06338","ISSN":"1944-8244","issue":"29","journalAbbreviation":"ACS Appl. Mater. Interfaces","note":"publisher: American Chemical Society","page":"25891-25900","source":"ACS Publications","title":"Nanohybrids of Pt-Functionalized Al&lt;sub&gt;2&lt;/sub&gt;O&lt;sub&gt;3&lt;/sub&gt;/ZnO Core–Shell Nanorods for High-Performance MEMS-Based Acetylene Gas Sensor","volume":"11","author":[{"family":"Kondalkar","given":"Vijay V."},{"family":"Duy","given":"Le Thai"},{"family":"Seo","given":"Hyungtak"},{"family":"Lee","given":"Keekeun"}],"issued":{"date-parts":[["2019",7,24]]}}}],"schema":"https://github.com/citation-style-language/schema/raw/master/csl-citation.json"} </w:instrText>
                            </w:r>
                            <w:r w:rsidRPr="00F60AC1">
                              <w:rPr>
                                <w:rFonts w:ascii="Times New Roman" w:hAnsi="Times New Roman" w:cs="Times New Roman"/>
                                <w:iCs/>
                              </w:rPr>
                              <w:fldChar w:fldCharType="separate"/>
                            </w:r>
                            <w:r w:rsidRPr="00F60AC1">
                              <w:rPr>
                                <w:rFonts w:ascii="Times New Roman" w:hAnsi="Times New Roman" w:cs="Times New Roman"/>
                                <w:vertAlign w:val="superscript"/>
                              </w:rPr>
                              <w:t>65</w:t>
                            </w:r>
                            <w:r w:rsidRPr="00F60AC1">
                              <w:rPr>
                                <w:rFonts w:ascii="Times New Roman" w:hAnsi="Times New Roman" w:cs="Times New Roman"/>
                                <w:iCs/>
                              </w:rPr>
                              <w:fldChar w:fldCharType="end"/>
                            </w:r>
                          </w:p>
                        </w:tc>
                      </w:tr>
                      <w:tr w:rsidR="00F83C16" w:rsidRPr="00913E04" w14:paraId="26802557" w14:textId="77777777" w:rsidTr="00B82A9E">
                        <w:trPr>
                          <w:trHeight w:val="20"/>
                          <w:tblHeader/>
                        </w:trPr>
                        <w:tc>
                          <w:tcPr>
                            <w:tcW w:w="1091" w:type="dxa"/>
                            <w:vMerge/>
                            <w:tcBorders>
                              <w:left w:val="nil"/>
                              <w:right w:val="nil"/>
                            </w:tcBorders>
                            <w:vAlign w:val="center"/>
                          </w:tcPr>
                          <w:p w14:paraId="18A3C243" w14:textId="77777777" w:rsidR="00F83C16" w:rsidRPr="00F60AC1" w:rsidRDefault="00F83C16" w:rsidP="00D77CA1">
                            <w:pPr>
                              <w:rPr>
                                <w:rFonts w:ascii="Times New Roman" w:hAnsi="Times New Roman" w:cs="Times New Roman"/>
                                <w:iCs/>
                              </w:rPr>
                            </w:pPr>
                          </w:p>
                        </w:tc>
                        <w:tc>
                          <w:tcPr>
                            <w:tcW w:w="1858" w:type="dxa"/>
                            <w:tcBorders>
                              <w:left w:val="nil"/>
                              <w:right w:val="nil"/>
                            </w:tcBorders>
                            <w:vAlign w:val="center"/>
                          </w:tcPr>
                          <w:p w14:paraId="5D6050C4"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MoS</w:t>
                            </w:r>
                            <w:r w:rsidRPr="00F60AC1">
                              <w:rPr>
                                <w:rFonts w:ascii="Times New Roman" w:hAnsi="Times New Roman" w:cs="Times New Roman"/>
                                <w:iCs/>
                                <w:vertAlign w:val="subscript"/>
                              </w:rPr>
                              <w:t>2</w:t>
                            </w:r>
                            <w:r w:rsidRPr="00F60AC1">
                              <w:rPr>
                                <w:rFonts w:ascii="Times New Roman" w:hAnsi="Times New Roman" w:cs="Times New Roman"/>
                                <w:iCs/>
                              </w:rPr>
                              <w:t xml:space="preserve"> </w:t>
                            </w:r>
                            <w:proofErr w:type="spellStart"/>
                            <w:r w:rsidRPr="00F60AC1">
                              <w:rPr>
                                <w:rFonts w:ascii="Times New Roman" w:hAnsi="Times New Roman" w:cs="Times New Roman"/>
                                <w:iCs/>
                              </w:rPr>
                              <w:t>nanoflakes</w:t>
                            </w:r>
                            <w:proofErr w:type="spellEnd"/>
                          </w:p>
                        </w:tc>
                        <w:tc>
                          <w:tcPr>
                            <w:tcW w:w="1824" w:type="dxa"/>
                            <w:tcBorders>
                              <w:left w:val="nil"/>
                              <w:right w:val="nil"/>
                            </w:tcBorders>
                            <w:vAlign w:val="center"/>
                          </w:tcPr>
                          <w:p w14:paraId="53075388"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&lt;1</w:t>
                            </w:r>
                          </w:p>
                        </w:tc>
                        <w:tc>
                          <w:tcPr>
                            <w:tcW w:w="1142" w:type="dxa"/>
                            <w:tcBorders>
                              <w:left w:val="nil"/>
                              <w:right w:val="nil"/>
                            </w:tcBorders>
                            <w:vAlign w:val="center"/>
                          </w:tcPr>
                          <w:p w14:paraId="5B1C6A90"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 xml:space="preserve">– </w:t>
                            </w:r>
                          </w:p>
                        </w:tc>
                        <w:tc>
                          <w:tcPr>
                            <w:tcW w:w="2426" w:type="dxa"/>
                            <w:tcBorders>
                              <w:left w:val="nil"/>
                              <w:right w:val="nil"/>
                            </w:tcBorders>
                            <w:vAlign w:val="center"/>
                          </w:tcPr>
                          <w:p w14:paraId="6C30EE33"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H</w:t>
                            </w:r>
                            <w:r w:rsidRPr="00F60AC1">
                              <w:rPr>
                                <w:rFonts w:ascii="Times New Roman" w:hAnsi="Times New Roman" w:cs="Times New Roman"/>
                                <w:iCs/>
                                <w:vertAlign w:val="subscript"/>
                              </w:rPr>
                              <w:t>2</w:t>
                            </w:r>
                          </w:p>
                        </w:tc>
                        <w:tc>
                          <w:tcPr>
                            <w:tcW w:w="711" w:type="dxa"/>
                            <w:tcBorders>
                              <w:left w:val="nil"/>
                              <w:right w:val="nil"/>
                            </w:tcBorders>
                            <w:vAlign w:val="center"/>
                          </w:tcPr>
                          <w:p w14:paraId="2C2F1D34" w14:textId="6658868E"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sidRPr="00F60AC1">
                              <w:rPr>
                                <w:rFonts w:ascii="Times New Roman" w:hAnsi="Times New Roman" w:cs="Times New Roman"/>
                                <w:iCs/>
                              </w:rPr>
                              <w:instrText xml:space="preserve"> ADDIN ZOTERO_ITEM CSL_CITATION {"citationID":"3nJEKMwm","properties":{"formattedCitation":"\\super 66\\nosupersub{}","plainCitation":"66","noteIndex":0},"citationItems":[{"id":656,"uris":["http://zotero.org/users/8804133/items/E6SUFNUF"],"itemData":{"id":656,"type":"article-journal","abstract":"Hydrogen gas (H2) has garnered significant attention as an alternative clean energy source, and its sensitive detection is essential to prevent explosions due to leakage in storage systems. Molybdenum disulfide (MoS2), which exhibits a large surface area-to-volume ratio from atomically thin two-dimensional (2D) structure, has attracted attention as a suitable H2 sensing material. However, pristine MoS2 exhibits low sensitivity to nonpolar H2. This paper demonstrates a decoration method for platinum (Pt) catalysts on 2D MoS2 using atomic layer deposition (ALD) and its application to fabricate highly sensitive H2 sensors. Additionally, to induce homoge­ neous distribution of Pt nanoparticles on chemically inert MoS2 surfaces, oxygen plasma pretreatment is employed as the MoS2 surface functionalization method. Consequently, highly sensitive detection of H2 with the sensitivity over 400 and the lower detection limit set to 2.5 ppm, is achieved using ALD Pt-decorated MoS2, and a sensing mechanism is proposed.","container-title":"Applied Surface Science","DOI":"10.1016/j.apsusc.2021.151256","ISSN":"01694332","journalAbbreviation":"Applied Surface Science","language":"en","page":"151256","source":"DOI.org (Crossref)","title":"Atomic layer deposited Pt nanoparticles on functionalized MoS&lt;sub&gt;2&lt;/sub&gt; as highly sensitive H&lt;sub&gt;2&lt;/sub&gt; sensor","volume":"571","author":[{"family":"Lee","given":"Sungje"},{"family":"Kang","given":"Yunsung"},{"family":"Lee","given":"Jaehyeong"},{"family":"Kim","given":"Jingyung"},{"family":"Shin","given":"Jeong Woo"},{"family":"Sim","given":"Sangjun"},{"family":"Go","given":"Dohyun"},{"family":"Jo","given":"Eunhwan"},{"family":"Kye","given":"Seunghyeon"},{"family":"Kim","given":"Jongbaeg"},{"family":"An","given":"Jihwan"}],"issued":{"date-parts":[["2022",1]]}}}],"schema":"https://github.com/citation-style-language/schema/raw/master/csl-citation.json"} </w:instrText>
                            </w:r>
                            <w:r w:rsidRPr="00F60AC1">
                              <w:rPr>
                                <w:rFonts w:ascii="Times New Roman" w:hAnsi="Times New Roman" w:cs="Times New Roman"/>
                                <w:iCs/>
                              </w:rPr>
                              <w:fldChar w:fldCharType="separate"/>
                            </w:r>
                            <w:r w:rsidRPr="00F60AC1">
                              <w:rPr>
                                <w:rFonts w:ascii="Times New Roman" w:hAnsi="Times New Roman" w:cs="Times New Roman"/>
                                <w:vertAlign w:val="superscript"/>
                              </w:rPr>
                              <w:t>66</w:t>
                            </w:r>
                            <w:r w:rsidRPr="00F60AC1">
                              <w:rPr>
                                <w:rFonts w:ascii="Times New Roman" w:hAnsi="Times New Roman" w:cs="Times New Roman"/>
                                <w:iCs/>
                              </w:rPr>
                              <w:fldChar w:fldCharType="end"/>
                            </w:r>
                          </w:p>
                        </w:tc>
                      </w:tr>
                      <w:tr w:rsidR="00F83C16" w:rsidRPr="00913E04" w14:paraId="0A34FB5D" w14:textId="77777777" w:rsidTr="00B82A9E">
                        <w:trPr>
                          <w:trHeight w:val="60"/>
                          <w:tblHeader/>
                        </w:trPr>
                        <w:tc>
                          <w:tcPr>
                            <w:tcW w:w="1091" w:type="dxa"/>
                            <w:tcBorders>
                              <w:left w:val="nil"/>
                              <w:bottom w:val="single" w:sz="4" w:space="0" w:color="auto"/>
                              <w:right w:val="nil"/>
                            </w:tcBorders>
                            <w:vAlign w:val="center"/>
                          </w:tcPr>
                          <w:p w14:paraId="1D253F18"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Pd</w:t>
                            </w:r>
                            <w:proofErr w:type="spellEnd"/>
                          </w:p>
                        </w:tc>
                        <w:tc>
                          <w:tcPr>
                            <w:tcW w:w="1858" w:type="dxa"/>
                            <w:tcBorders>
                              <w:left w:val="nil"/>
                              <w:bottom w:val="single" w:sz="4" w:space="0" w:color="auto"/>
                              <w:right w:val="nil"/>
                            </w:tcBorders>
                            <w:vAlign w:val="center"/>
                          </w:tcPr>
                          <w:p w14:paraId="38F22FF2"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ZnO</w:t>
                            </w:r>
                            <w:proofErr w:type="spellEnd"/>
                            <w:r w:rsidRPr="00F60AC1">
                              <w:rPr>
                                <w:rFonts w:ascii="Times New Roman" w:hAnsi="Times New Roman" w:cs="Times New Roman"/>
                                <w:iCs/>
                              </w:rPr>
                              <w:t xml:space="preserve"> nanowires</w:t>
                            </w:r>
                          </w:p>
                        </w:tc>
                        <w:tc>
                          <w:tcPr>
                            <w:tcW w:w="1824" w:type="dxa"/>
                            <w:tcBorders>
                              <w:left w:val="nil"/>
                              <w:bottom w:val="single" w:sz="4" w:space="0" w:color="auto"/>
                              <w:right w:val="nil"/>
                            </w:tcBorders>
                            <w:vAlign w:val="center"/>
                          </w:tcPr>
                          <w:p w14:paraId="3E26218B"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10</w:t>
                            </w:r>
                          </w:p>
                        </w:tc>
                        <w:tc>
                          <w:tcPr>
                            <w:tcW w:w="1142" w:type="dxa"/>
                            <w:tcBorders>
                              <w:left w:val="nil"/>
                              <w:bottom w:val="single" w:sz="4" w:space="0" w:color="auto"/>
                              <w:right w:val="nil"/>
                            </w:tcBorders>
                            <w:vAlign w:val="center"/>
                          </w:tcPr>
                          <w:p w14:paraId="57E1A80A"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Schottky</w:t>
                            </w:r>
                            <w:proofErr w:type="spellEnd"/>
                          </w:p>
                        </w:tc>
                        <w:tc>
                          <w:tcPr>
                            <w:tcW w:w="2426" w:type="dxa"/>
                            <w:tcBorders>
                              <w:left w:val="nil"/>
                              <w:bottom w:val="single" w:sz="4" w:space="0" w:color="auto"/>
                              <w:right w:val="nil"/>
                            </w:tcBorders>
                            <w:vAlign w:val="center"/>
                          </w:tcPr>
                          <w:p w14:paraId="06F8599C"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C</w:t>
                            </w:r>
                            <w:r w:rsidRPr="00F60AC1">
                              <w:rPr>
                                <w:rFonts w:ascii="Times New Roman" w:hAnsi="Times New Roman" w:cs="Times New Roman"/>
                                <w:iCs/>
                                <w:vertAlign w:val="subscript"/>
                              </w:rPr>
                              <w:t>6</w:t>
                            </w:r>
                            <w:r w:rsidRPr="00F60AC1">
                              <w:rPr>
                                <w:rFonts w:ascii="Times New Roman" w:hAnsi="Times New Roman" w:cs="Times New Roman"/>
                                <w:iCs/>
                              </w:rPr>
                              <w:t>H</w:t>
                            </w:r>
                            <w:r w:rsidRPr="00F60AC1">
                              <w:rPr>
                                <w:rFonts w:ascii="Times New Roman" w:hAnsi="Times New Roman" w:cs="Times New Roman"/>
                                <w:iCs/>
                                <w:vertAlign w:val="subscript"/>
                              </w:rPr>
                              <w:t>6</w:t>
                            </w:r>
                            <w:r w:rsidRPr="00F60AC1">
                              <w:rPr>
                                <w:rFonts w:ascii="Times New Roman" w:hAnsi="Times New Roman" w:cs="Times New Roman"/>
                                <w:iCs/>
                              </w:rPr>
                              <w:t>, C</w:t>
                            </w:r>
                            <w:r w:rsidRPr="00F60AC1">
                              <w:rPr>
                                <w:rFonts w:ascii="Times New Roman" w:hAnsi="Times New Roman" w:cs="Times New Roman"/>
                                <w:iCs/>
                                <w:vertAlign w:val="subscript"/>
                              </w:rPr>
                              <w:t>7</w:t>
                            </w:r>
                            <w:r w:rsidRPr="00F60AC1">
                              <w:rPr>
                                <w:rFonts w:ascii="Times New Roman" w:hAnsi="Times New Roman" w:cs="Times New Roman"/>
                                <w:iCs/>
                              </w:rPr>
                              <w:t>H</w:t>
                            </w:r>
                            <w:r w:rsidRPr="00F60AC1">
                              <w:rPr>
                                <w:rFonts w:ascii="Times New Roman" w:hAnsi="Times New Roman" w:cs="Times New Roman"/>
                                <w:iCs/>
                                <w:vertAlign w:val="subscript"/>
                              </w:rPr>
                              <w:t>8</w:t>
                            </w:r>
                            <w:r w:rsidRPr="00F60AC1">
                              <w:rPr>
                                <w:rFonts w:ascii="Times New Roman" w:hAnsi="Times New Roman" w:cs="Times New Roman"/>
                                <w:iCs/>
                              </w:rPr>
                              <w:t>, C</w:t>
                            </w:r>
                            <w:r w:rsidRPr="00F60AC1">
                              <w:rPr>
                                <w:rFonts w:ascii="Times New Roman" w:hAnsi="Times New Roman" w:cs="Times New Roman"/>
                                <w:iCs/>
                                <w:vertAlign w:val="subscript"/>
                              </w:rPr>
                              <w:t>2</w:t>
                            </w:r>
                            <w:r w:rsidRPr="00F60AC1">
                              <w:rPr>
                                <w:rFonts w:ascii="Times New Roman" w:hAnsi="Times New Roman" w:cs="Times New Roman"/>
                                <w:iCs/>
                              </w:rPr>
                              <w:t>H</w:t>
                            </w:r>
                            <w:r w:rsidRPr="00F60AC1">
                              <w:rPr>
                                <w:rFonts w:ascii="Times New Roman" w:hAnsi="Times New Roman" w:cs="Times New Roman"/>
                                <w:iCs/>
                                <w:vertAlign w:val="subscript"/>
                              </w:rPr>
                              <w:t>5</w:t>
                            </w:r>
                            <w:r w:rsidRPr="00F60AC1">
                              <w:rPr>
                                <w:rFonts w:ascii="Times New Roman" w:hAnsi="Times New Roman" w:cs="Times New Roman"/>
                                <w:iCs/>
                              </w:rPr>
                              <w:t>OH, CH</w:t>
                            </w:r>
                            <w:r w:rsidRPr="00F60AC1">
                              <w:rPr>
                                <w:rFonts w:ascii="Times New Roman" w:hAnsi="Times New Roman" w:cs="Times New Roman"/>
                                <w:iCs/>
                                <w:vertAlign w:val="subscript"/>
                              </w:rPr>
                              <w:t>3</w:t>
                            </w:r>
                            <w:r w:rsidRPr="00F60AC1">
                              <w:rPr>
                                <w:rFonts w:ascii="Times New Roman" w:hAnsi="Times New Roman" w:cs="Times New Roman"/>
                                <w:iCs/>
                              </w:rPr>
                              <w:t>COCH</w:t>
                            </w:r>
                            <w:r w:rsidRPr="00F60AC1">
                              <w:rPr>
                                <w:rFonts w:ascii="Times New Roman" w:hAnsi="Times New Roman" w:cs="Times New Roman"/>
                                <w:iCs/>
                                <w:vertAlign w:val="subscript"/>
                              </w:rPr>
                              <w:t>3</w:t>
                            </w:r>
                          </w:p>
                        </w:tc>
                        <w:tc>
                          <w:tcPr>
                            <w:tcW w:w="711" w:type="dxa"/>
                            <w:tcBorders>
                              <w:left w:val="nil"/>
                              <w:bottom w:val="single" w:sz="4" w:space="0" w:color="auto"/>
                              <w:right w:val="nil"/>
                            </w:tcBorders>
                            <w:vAlign w:val="center"/>
                          </w:tcPr>
                          <w:p w14:paraId="00925E36" w14:textId="397C0763"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sidRPr="00F60AC1">
                              <w:rPr>
                                <w:rFonts w:ascii="Times New Roman" w:hAnsi="Times New Roman" w:cs="Times New Roman"/>
                                <w:iCs/>
                              </w:rPr>
                              <w:instrText xml:space="preserve"> ADDIN ZOTERO_ITEM CSL_CITATION {"citationID":"3bPt5yp7","properties":{"formattedCitation":"\\super 67\\nosupersub{}","plainCitation":"67","noteIndex":0},"citationItems":[{"id":854,"uris":["http://zotero.org/users/8804133/items/UT4JU98L"],"itemData":{"id":854,"type":"article-journal","container-title":"Journal of Materials Chemistry A","DOI":"10.1039/C9TA00788A","issue":"14","language":"en","note":"publisher: Royal Society of Chemistry","page":"8107-8116","source":"pubs-rsc-org.gaelnomade-1.grenet.fr","title":"Highly efficient hydrogen sensors based on Pd nanoparticles supported on boron nitride coated ZnO nanowires","volume":"7","author":[{"family":"Weber","given":"Matthieu"},{"family":"Kim","given":"Jin-Young"},{"family":"Lee","given":"Jae-Hyoung"},{"family":"Kim","given":"Jae-Hun"},{"family":"Iatsunskyi","given":"Igor"},{"family":"Coy","given":"Emerson"},{"family":"Miele","given":"Philippe"},{"family":"Bechelany","given":"Mikhael"},{"family":"Sub Kim","given":"Sang"}],"issued":{"date-parts":[["2019"]]}}}],"schema":"https://github.com/citation-style-language/schema/raw/master/csl-citation.json"} </w:instrText>
                            </w:r>
                            <w:r w:rsidRPr="00F60AC1">
                              <w:rPr>
                                <w:rFonts w:ascii="Times New Roman" w:hAnsi="Times New Roman" w:cs="Times New Roman"/>
                                <w:iCs/>
                              </w:rPr>
                              <w:fldChar w:fldCharType="separate"/>
                            </w:r>
                            <w:r w:rsidRPr="00F60AC1">
                              <w:rPr>
                                <w:rFonts w:ascii="Times New Roman" w:hAnsi="Times New Roman" w:cs="Times New Roman"/>
                                <w:vertAlign w:val="superscript"/>
                              </w:rPr>
                              <w:t>67</w:t>
                            </w:r>
                            <w:r w:rsidRPr="00F60AC1">
                              <w:rPr>
                                <w:rFonts w:ascii="Times New Roman" w:hAnsi="Times New Roman" w:cs="Times New Roman"/>
                                <w:iCs/>
                              </w:rPr>
                              <w:fldChar w:fldCharType="end"/>
                            </w:r>
                          </w:p>
                        </w:tc>
                      </w:tr>
                      <w:tr w:rsidR="00F83C16" w:rsidRPr="00913E04" w14:paraId="447BA560" w14:textId="77777777" w:rsidTr="00B82A9E">
                        <w:trPr>
                          <w:trHeight w:val="20"/>
                          <w:tblHeader/>
                        </w:trPr>
                        <w:tc>
                          <w:tcPr>
                            <w:tcW w:w="1091" w:type="dxa"/>
                            <w:tcBorders>
                              <w:left w:val="nil"/>
                              <w:bottom w:val="single" w:sz="18" w:space="0" w:color="auto"/>
                              <w:right w:val="nil"/>
                            </w:tcBorders>
                            <w:vAlign w:val="center"/>
                          </w:tcPr>
                          <w:p w14:paraId="2D9BC5AD"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Rh</w:t>
                            </w:r>
                          </w:p>
                        </w:tc>
                        <w:tc>
                          <w:tcPr>
                            <w:tcW w:w="1858" w:type="dxa"/>
                            <w:tcBorders>
                              <w:left w:val="nil"/>
                              <w:bottom w:val="single" w:sz="18" w:space="0" w:color="auto"/>
                              <w:right w:val="nil"/>
                            </w:tcBorders>
                            <w:vAlign w:val="center"/>
                          </w:tcPr>
                          <w:p w14:paraId="4BFB473D"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ZnO</w:t>
                            </w:r>
                            <w:proofErr w:type="spellEnd"/>
                            <w:r w:rsidRPr="00F60AC1">
                              <w:rPr>
                                <w:rFonts w:ascii="Times New Roman" w:hAnsi="Times New Roman" w:cs="Times New Roman"/>
                                <w:iCs/>
                              </w:rPr>
                              <w:t xml:space="preserve"> </w:t>
                            </w:r>
                            <w:proofErr w:type="spellStart"/>
                            <w:r w:rsidRPr="00F60AC1">
                              <w:rPr>
                                <w:rFonts w:ascii="Times New Roman" w:hAnsi="Times New Roman" w:cs="Times New Roman"/>
                                <w:iCs/>
                              </w:rPr>
                              <w:t>nanoflowers</w:t>
                            </w:r>
                            <w:proofErr w:type="spellEnd"/>
                          </w:p>
                        </w:tc>
                        <w:tc>
                          <w:tcPr>
                            <w:tcW w:w="1824" w:type="dxa"/>
                            <w:tcBorders>
                              <w:left w:val="nil"/>
                              <w:bottom w:val="single" w:sz="18" w:space="0" w:color="auto"/>
                              <w:right w:val="nil"/>
                            </w:tcBorders>
                            <w:vAlign w:val="center"/>
                          </w:tcPr>
                          <w:p w14:paraId="01E8D900"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0.4 – 1.6</w:t>
                            </w:r>
                          </w:p>
                        </w:tc>
                        <w:tc>
                          <w:tcPr>
                            <w:tcW w:w="1142" w:type="dxa"/>
                            <w:tcBorders>
                              <w:left w:val="nil"/>
                              <w:bottom w:val="single" w:sz="18" w:space="0" w:color="auto"/>
                              <w:right w:val="nil"/>
                            </w:tcBorders>
                            <w:vAlign w:val="center"/>
                          </w:tcPr>
                          <w:p w14:paraId="5CD98B19" w14:textId="77777777" w:rsidR="00F83C16" w:rsidRPr="00F60AC1" w:rsidRDefault="00F83C16" w:rsidP="00D77CA1">
                            <w:pPr>
                              <w:rPr>
                                <w:rFonts w:ascii="Times New Roman" w:hAnsi="Times New Roman" w:cs="Times New Roman"/>
                                <w:iCs/>
                              </w:rPr>
                            </w:pPr>
                            <w:proofErr w:type="spellStart"/>
                            <w:r w:rsidRPr="00F60AC1">
                              <w:rPr>
                                <w:rFonts w:ascii="Times New Roman" w:hAnsi="Times New Roman" w:cs="Times New Roman"/>
                                <w:iCs/>
                              </w:rPr>
                              <w:t>Schottky</w:t>
                            </w:r>
                            <w:proofErr w:type="spellEnd"/>
                          </w:p>
                        </w:tc>
                        <w:tc>
                          <w:tcPr>
                            <w:tcW w:w="2426" w:type="dxa"/>
                            <w:tcBorders>
                              <w:left w:val="nil"/>
                              <w:bottom w:val="single" w:sz="18" w:space="0" w:color="auto"/>
                              <w:right w:val="nil"/>
                            </w:tcBorders>
                            <w:vAlign w:val="center"/>
                          </w:tcPr>
                          <w:p w14:paraId="20BA1D78" w14:textId="77777777" w:rsidR="00F83C16" w:rsidRPr="00F60AC1" w:rsidRDefault="00F83C16" w:rsidP="00D77CA1">
                            <w:pPr>
                              <w:rPr>
                                <w:rFonts w:ascii="Times New Roman" w:hAnsi="Times New Roman" w:cs="Times New Roman"/>
                                <w:iCs/>
                              </w:rPr>
                            </w:pPr>
                            <w:r w:rsidRPr="00F60AC1">
                              <w:rPr>
                                <w:rFonts w:ascii="Times New Roman" w:hAnsi="Times New Roman" w:cs="Times New Roman"/>
                                <w:iCs/>
                              </w:rPr>
                              <w:t>Trimethylamine</w:t>
                            </w:r>
                          </w:p>
                        </w:tc>
                        <w:tc>
                          <w:tcPr>
                            <w:tcW w:w="711" w:type="dxa"/>
                            <w:tcBorders>
                              <w:left w:val="nil"/>
                              <w:bottom w:val="single" w:sz="18" w:space="0" w:color="auto"/>
                              <w:right w:val="nil"/>
                            </w:tcBorders>
                            <w:vAlign w:val="center"/>
                          </w:tcPr>
                          <w:p w14:paraId="1F0957D7" w14:textId="7E812E54" w:rsidR="00F83C16" w:rsidRPr="00F60AC1" w:rsidRDefault="00F83C16" w:rsidP="00D77CA1">
                            <w:pPr>
                              <w:jc w:val="center"/>
                              <w:rPr>
                                <w:rFonts w:ascii="Times New Roman" w:hAnsi="Times New Roman" w:cs="Times New Roman"/>
                                <w:iCs/>
                              </w:rPr>
                            </w:pPr>
                            <w:r w:rsidRPr="00F60AC1">
                              <w:rPr>
                                <w:rFonts w:ascii="Times New Roman" w:hAnsi="Times New Roman" w:cs="Times New Roman"/>
                                <w:iCs/>
                              </w:rPr>
                              <w:fldChar w:fldCharType="begin"/>
                            </w:r>
                            <w:r w:rsidRPr="00F60AC1">
                              <w:rPr>
                                <w:rFonts w:ascii="Times New Roman" w:hAnsi="Times New Roman" w:cs="Times New Roman"/>
                                <w:iCs/>
                              </w:rPr>
                              <w:instrText xml:space="preserve"> ADDIN ZOTERO_ITEM CSL_CITATION {"citationID":"solVcDBg","properties":{"formattedCitation":"\\super 68\\nosupersub{}","plainCitation":"68","noteIndex":0},"citationItems":[{"id":852,"uris":["http://zotero.org/users/8804133/items/RGZ7T88T"],"itemData":{"id":852,"type":"article-journal","abstract":"The design of metal/semiconductor hybrid nanostructures is an important strategy for the development of efficient chemical gas sensors. In this paper, a highly sensitive gas-sensing material for trimethylamine (TMA) detection was designed by atomic layer deposition (ALD) of Rh onto ZnO flower-like nanostructures. The ZnO nanostructures consisted of porous nanosheets prepared by a hydrothermal method, and then functionalized with Rh catalysts to explore the sensing properties to TMA. The gas sensing investigations show that the loading of Rh has a remarkable influence on the performance of the sensors. The Rh/ZnO sensor with 10 cycles of Rh ALD showed the best response to TMA at 180 °C. A very high response of 11.3 was recorded when exposed to 10 ppm TMA, which is 3-times higher than that of pristine ZnO. Furthermore, the sensor also has a fast response-recovery and an excellent humidity resistance, as well as a low detection limit of 55 ppb, which suggest high potential for reliable detection of sub-ppm TMA.","container-title":"Sensors and Actuators B: Chemical","DOI":"10.1016/j.snb.2021.131347","ISSN":"0925-4005","journalAbbreviation":"Sensors and Actuators B: Chemical","language":"en","page":"131347","source":"ScienceDirect","title":"Atomic layer deposition of Rh/ZnO nanostructures for anti-humidity detection of trimethylamine","volume":"355","author":[{"family":"Li","given":"Zishuo"},{"family":"Lou","given":"Chengming"},{"family":"Lei","given":"Guanglu"},{"family":"Lu","given":"Guocai"},{"family":"Pan","given":"Hongyin"},{"family":"Liu","given":"Xianghong"},{"family":"Zhang","given":"Jun"}],"issued":{"date-parts":[["2022",3,15]]}}}],"schema":"https://github.com/citation-style-language/schema/raw/master/csl-citation.json"} </w:instrText>
                            </w:r>
                            <w:r w:rsidRPr="00F60AC1">
                              <w:rPr>
                                <w:rFonts w:ascii="Times New Roman" w:hAnsi="Times New Roman" w:cs="Times New Roman"/>
                                <w:iCs/>
                              </w:rPr>
                              <w:fldChar w:fldCharType="separate"/>
                            </w:r>
                            <w:r w:rsidRPr="00F60AC1">
                              <w:rPr>
                                <w:rFonts w:ascii="Times New Roman" w:hAnsi="Times New Roman" w:cs="Times New Roman"/>
                                <w:vertAlign w:val="superscript"/>
                              </w:rPr>
                              <w:t>68</w:t>
                            </w:r>
                            <w:r w:rsidRPr="00F60AC1">
                              <w:rPr>
                                <w:rFonts w:ascii="Times New Roman" w:hAnsi="Times New Roman" w:cs="Times New Roman"/>
                                <w:iCs/>
                              </w:rPr>
                              <w:fldChar w:fldCharType="end"/>
                            </w:r>
                          </w:p>
                        </w:tc>
                      </w:tr>
                    </w:tbl>
                    <w:p w14:paraId="05C789F8" w14:textId="2251951B" w:rsidR="00F83C16" w:rsidRDefault="00F83C16" w:rsidP="00B82A9E">
                      <w:pPr>
                        <w:spacing w:after="0"/>
                        <w:rPr>
                          <w:i/>
                          <w:iCs/>
                          <w:color w:val="5B9BD5" w:themeColor="accent1"/>
                          <w:sz w:val="24"/>
                        </w:rPr>
                      </w:pPr>
                    </w:p>
                  </w:txbxContent>
                </v:textbox>
                <w10:wrap type="square" anchorx="margin" anchory="margin"/>
              </v:shape>
            </w:pict>
          </mc:Fallback>
        </mc:AlternateContent>
      </w:r>
      <w:r w:rsidRPr="000A6C5A">
        <w:rPr>
          <w:rFonts w:ascii="Times New Roman" w:hAnsi="Times New Roman" w:cs="Times New Roman"/>
        </w:rPr>
        <w:t xml:space="preserve">whereas the higher density of ionic oxygen species on the SMO surface provides more active sites for the interaction between the detected gas and the sensing layer. In the physics aspect, the presence of metal nanoparticles create </w:t>
      </w:r>
      <w:proofErr w:type="spellStart"/>
      <w:r w:rsidRPr="000A6C5A">
        <w:rPr>
          <w:rFonts w:ascii="Times New Roman" w:hAnsi="Times New Roman" w:cs="Times New Roman"/>
        </w:rPr>
        <w:t>Schottky</w:t>
      </w:r>
      <w:proofErr w:type="spellEnd"/>
      <w:r w:rsidRPr="000A6C5A">
        <w:rPr>
          <w:rFonts w:ascii="Times New Roman" w:hAnsi="Times New Roman" w:cs="Times New Roman"/>
        </w:rPr>
        <w:t xml:space="preserve"> junctions on the SMO surface in the vicinity of the nanoparticles.</w:t>
      </w:r>
      <w:r w:rsidRPr="000A6C5A">
        <w:rPr>
          <w:rFonts w:ascii="Times New Roman" w:hAnsi="Times New Roman" w:cs="Times New Roman"/>
        </w:rPr>
        <w:fldChar w:fldCharType="begin"/>
      </w:r>
      <w:r w:rsidR="00D77CA1">
        <w:rPr>
          <w:rFonts w:ascii="Times New Roman" w:hAnsi="Times New Roman" w:cs="Times New Roman"/>
        </w:rPr>
        <w:instrText xml:space="preserve"> ADDIN ZOTERO_ITEM CSL_CITATION {"citationID":"CQPSr0h4","properties":{"formattedCitation":"\\super 64\\nosupersub{}","plainCitation":"64","noteIndex":0},"citationItems":[{"id":844,"uris":["http://zotero.org/users/8804133/items/LZ8TQQLI"],"itemData":{"id":844,"type":"article-journal","container-title":"Journal of Materials Chemistry","DOI":"10.1039/C1JM10785B","issue":"28","language":"en","note":"publisher: Royal Society of Chemistry","page":"10552-10558","source":"pubs-rsc-org.gaelnomade-1.grenet.fr","title":"Fabrication of tin dioxide nanowires with ultrahigh gas sensitivity by atomic layer deposition of platinum","volume":"21","author":[{"family":"Lin","given":"Yu-Hung"},{"family":"Hsueh","given":"Yang-Chih"},{"family":"Lee","given":"Po-Sheng"},{"family":"Wang","given":"Chih-Chieh"},{"family":"Ming Wu","given":"Jyh"},{"family":"Perng","given":"Tsong-Pyng"},{"family":"C. Shih","given":"Han"}],"issued":{"date-parts":[["2011"]]}}}],"schema":"https://github.com/citation-style-language/schema/raw/master/csl-citation.json"} </w:instrText>
      </w:r>
      <w:r w:rsidRPr="000A6C5A">
        <w:rPr>
          <w:rFonts w:ascii="Times New Roman" w:hAnsi="Times New Roman" w:cs="Times New Roman"/>
        </w:rPr>
        <w:fldChar w:fldCharType="separate"/>
      </w:r>
      <w:r w:rsidR="00D77CA1" w:rsidRPr="00D77CA1">
        <w:rPr>
          <w:rFonts w:ascii="Times New Roman" w:hAnsi="Times New Roman" w:cs="Times New Roman"/>
          <w:szCs w:val="24"/>
          <w:vertAlign w:val="superscript"/>
        </w:rPr>
        <w:t>64</w:t>
      </w:r>
      <w:r w:rsidRPr="000A6C5A">
        <w:rPr>
          <w:rFonts w:ascii="Times New Roman" w:hAnsi="Times New Roman" w:cs="Times New Roman"/>
        </w:rPr>
        <w:fldChar w:fldCharType="end"/>
      </w:r>
      <w:r w:rsidRPr="000A6C5A">
        <w:rPr>
          <w:rFonts w:ascii="Times New Roman" w:hAnsi="Times New Roman" w:cs="Times New Roman"/>
        </w:rPr>
        <w:t xml:space="preserve"> This narrows the conducting channel, resulting in the increase in resistance. Both the chemistry and the physics aspects can bring a significant improvement of sensitivity, selectivity, and response of sensors. For example, Rh nanoparticles on SnO</w:t>
      </w:r>
      <w:r w:rsidRPr="000A6C5A">
        <w:rPr>
          <w:rFonts w:ascii="Times New Roman" w:hAnsi="Times New Roman" w:cs="Times New Roman"/>
          <w:vertAlign w:val="subscript"/>
        </w:rPr>
        <w:t>2</w:t>
      </w:r>
      <w:r w:rsidRPr="000A6C5A">
        <w:rPr>
          <w:rFonts w:ascii="Times New Roman" w:hAnsi="Times New Roman" w:cs="Times New Roman"/>
        </w:rPr>
        <w:t xml:space="preserve"> nanofibers can act as effective adsorption sites to bind and dissociate oxygen molecules. This increases the adsorbed oxygen content, resulting in a thicker electron depletion layer and an increase resistance. Another example, the surface modification of </w:t>
      </w:r>
      <w:proofErr w:type="spellStart"/>
      <w:r w:rsidRPr="000A6C5A">
        <w:rPr>
          <w:rFonts w:ascii="Times New Roman" w:hAnsi="Times New Roman" w:cs="Times New Roman"/>
        </w:rPr>
        <w:t>ZnO</w:t>
      </w:r>
      <w:proofErr w:type="spellEnd"/>
      <w:r w:rsidRPr="000A6C5A">
        <w:rPr>
          <w:rFonts w:ascii="Times New Roman" w:hAnsi="Times New Roman" w:cs="Times New Roman"/>
        </w:rPr>
        <w:t xml:space="preserve"> hierarchical </w:t>
      </w:r>
      <w:proofErr w:type="spellStart"/>
      <w:r w:rsidRPr="000A6C5A">
        <w:rPr>
          <w:rFonts w:ascii="Times New Roman" w:hAnsi="Times New Roman" w:cs="Times New Roman"/>
        </w:rPr>
        <w:t>nanorods</w:t>
      </w:r>
      <w:proofErr w:type="spellEnd"/>
      <w:r w:rsidRPr="000A6C5A">
        <w:rPr>
          <w:rFonts w:ascii="Times New Roman" w:hAnsi="Times New Roman" w:cs="Times New Roman"/>
        </w:rPr>
        <w:t xml:space="preserve"> by Pt nanoparticles improved the selectivity of the sensor to methanol, increased its response approximately 19500 times and significantly lowered the operating temperature compared to the pristine ZnO.</w:t>
      </w:r>
      <w:r w:rsidRPr="000A6C5A">
        <w:rPr>
          <w:rFonts w:ascii="Times New Roman" w:hAnsi="Times New Roman" w:cs="Times New Roman"/>
        </w:rPr>
        <w:fldChar w:fldCharType="begin"/>
      </w:r>
      <w:r w:rsidR="00245A05">
        <w:rPr>
          <w:rFonts w:ascii="Times New Roman" w:hAnsi="Times New Roman" w:cs="Times New Roman"/>
        </w:rPr>
        <w:instrText xml:space="preserve"> ADDIN ZOTERO_ITEM CSL_CITATION {"citationID":"mxRmwaqz","properties":{"formattedCitation":"\\super 10\\nosupersub{}","plainCitation":"10","noteIndex":0},"citationItems":[{"id":708,"uris":["http://zotero.org/users/8804133/items/R69426JT"],"itemData":{"id":708,"type":"article-journal","abstract":"Highly responsive methanol sensors working at low temperatures are developed using hierarchical ZnO nanorods decorated by Pt nanoparticles. The sensing materials are fabricated following a 3-step process: electrospinning of ZnO nanofibers, hydrothermal growth of hierarchical ZnO nanorods on the nanofibers and UV-assisted deposition of Pt nanoparticles. The morphology, structure and properties of the materials are examined by field-effect scanning electron microscopy, transmission electron microscope, x-ray diffraction, x-ray photoelectron spectroscopy, UV–Vis absorption spectroscopy, and electrical measurements. The methanol sensing performance is investigated at different working temperatures in the range of 110 °C–260 °C. It is observed that the surface modification of the ZnO hierarchical nanorods by Pt nanoparticles results in a remarkable enhancement of the sensing response toward methanol, which can reach approximately 19 500 times higher than that of the unmodified ZnO nanorods-based sensor. In addition, this modification enables lower working temperatures with an optimum range of 140 °C–200 °C. Based on the achieved results, a methanol sensing mechanism of the Pt/ZnO structure is proposed.","container-title":"Nanotechnology","DOI":"10.1088/1361-6528/ac3029","ISSN":"0957-4484","issue":"6","journalAbbreviation":"Nanotechnology","language":"en","note":"publisher: IOP Publishing","page":"065502","source":"Institute of Physics","title":"Low-operating temperature and remarkably responsive methanol sensors using Pt-decorated hierarchical ZnO structure","volume":"33","author":[{"family":"Vuong","given":"Nguyen Minh"},{"family":"Duy","given":"Do Dai"},{"family":"Hieu","given":"Hoang Nhat"},{"family":"Nguyen","given":"Van Nghia"},{"family":"Truong","given":"Nguyen Ngoc Khoa"},{"family":"Bui","given":"Hao Van"},{"family":"Hieu","given":"Nguyen Van"}],"issued":{"date-parts":[["2021",11]]}}}],"schema":"https://github.com/citation-style-language/schema/raw/master/csl-citation.json"} </w:instrText>
      </w:r>
      <w:r w:rsidRPr="000A6C5A">
        <w:rPr>
          <w:rFonts w:ascii="Times New Roman" w:hAnsi="Times New Roman" w:cs="Times New Roman"/>
        </w:rPr>
        <w:fldChar w:fldCharType="separate"/>
      </w:r>
      <w:r w:rsidR="007A37D1" w:rsidRPr="007A37D1">
        <w:rPr>
          <w:rFonts w:ascii="Times New Roman" w:hAnsi="Times New Roman" w:cs="Times New Roman"/>
          <w:szCs w:val="24"/>
          <w:vertAlign w:val="superscript"/>
        </w:rPr>
        <w:t>10</w:t>
      </w:r>
      <w:r w:rsidRPr="000A6C5A">
        <w:rPr>
          <w:rFonts w:ascii="Times New Roman" w:hAnsi="Times New Roman" w:cs="Times New Roman"/>
        </w:rPr>
        <w:fldChar w:fldCharType="end"/>
      </w:r>
      <w:r w:rsidRPr="000A6C5A">
        <w:rPr>
          <w:rFonts w:ascii="Times New Roman" w:hAnsi="Times New Roman" w:cs="Times New Roman"/>
        </w:rPr>
        <w:t xml:space="preserve"> In that case, the Pt nanoparticles not only enhanced the adsorption of O</w:t>
      </w:r>
      <w:r w:rsidRPr="000A6C5A">
        <w:rPr>
          <w:rFonts w:ascii="Times New Roman" w:hAnsi="Times New Roman" w:cs="Times New Roman"/>
          <w:vertAlign w:val="subscript"/>
        </w:rPr>
        <w:t>2</w:t>
      </w:r>
      <w:r w:rsidRPr="000A6C5A">
        <w:rPr>
          <w:rFonts w:ascii="Times New Roman" w:hAnsi="Times New Roman" w:cs="Times New Roman"/>
        </w:rPr>
        <w:t xml:space="preserve">, but also promoted the dissociation of methanol molecules and facilitated the electron transfer from Pt to </w:t>
      </w:r>
      <w:proofErr w:type="spellStart"/>
      <w:r w:rsidRPr="000A6C5A">
        <w:rPr>
          <w:rFonts w:ascii="Times New Roman" w:hAnsi="Times New Roman" w:cs="Times New Roman"/>
        </w:rPr>
        <w:t>ZnO</w:t>
      </w:r>
      <w:proofErr w:type="spellEnd"/>
      <w:r w:rsidRPr="000A6C5A">
        <w:rPr>
          <w:rFonts w:ascii="Times New Roman" w:hAnsi="Times New Roman" w:cs="Times New Roman"/>
        </w:rPr>
        <w:t xml:space="preserve">, which consequently caused an abnormal decrease </w:t>
      </w:r>
      <w:r w:rsidRPr="000A6C5A">
        <w:rPr>
          <w:rFonts w:ascii="Times New Roman" w:hAnsi="Times New Roman" w:cs="Times New Roman"/>
        </w:rPr>
        <w:lastRenderedPageBreak/>
        <w:t xml:space="preserve">of resistance of sensing layer when exposed to methanol. These are a few examples among numerous research on the advantages of surface modification of sensing materials by metal nanoparticles that have been reported in the literature. With the advantages of a non-line-of-sight technique that allows for conformal and uniform coating on all kinds of substrates, and the capability of depositing various pure metals in a highly controlled manner, ALD of metal nanoparticles has been recently applied for functionalize nanostructured metal oxides in gas sensors. Due to their high catalytic and sensing activities and well-developed ALD processes, Pt and </w:t>
      </w:r>
      <w:proofErr w:type="spellStart"/>
      <w:r w:rsidRPr="000A6C5A">
        <w:rPr>
          <w:rFonts w:ascii="Times New Roman" w:hAnsi="Times New Roman" w:cs="Times New Roman"/>
        </w:rPr>
        <w:t>Pd</w:t>
      </w:r>
      <w:proofErr w:type="spellEnd"/>
      <w:r w:rsidRPr="000A6C5A">
        <w:rPr>
          <w:rFonts w:ascii="Times New Roman" w:hAnsi="Times New Roman" w:cs="Times New Roman"/>
        </w:rPr>
        <w:t xml:space="preserve"> are most used. A few examples are given in Table 1.</w:t>
      </w:r>
    </w:p>
    <w:p w14:paraId="221C8CA8" w14:textId="09A6BCE1" w:rsidR="000A6C5A" w:rsidRPr="000A6C5A" w:rsidRDefault="000A6C5A" w:rsidP="000A6C5A">
      <w:pPr>
        <w:tabs>
          <w:tab w:val="left" w:pos="360"/>
        </w:tabs>
        <w:spacing w:before="120" w:after="120" w:line="276" w:lineRule="auto"/>
        <w:jc w:val="both"/>
        <w:rPr>
          <w:rFonts w:ascii="Times New Roman" w:hAnsi="Times New Roman" w:cs="Times New Roman"/>
          <w:b/>
          <w:bCs/>
          <w:iCs/>
        </w:rPr>
      </w:pPr>
      <w:r w:rsidRPr="000A6C5A">
        <w:rPr>
          <w:rFonts w:ascii="Times New Roman" w:hAnsi="Times New Roman" w:cs="Times New Roman"/>
          <w:b/>
          <w:bCs/>
          <w:iCs/>
        </w:rPr>
        <w:t>2.2. ALD of sensing materials</w:t>
      </w:r>
    </w:p>
    <w:p w14:paraId="1E0E6876" w14:textId="2576645C" w:rsidR="00C23394" w:rsidRDefault="00081D63" w:rsidP="00081D63">
      <w:pPr>
        <w:tabs>
          <w:tab w:val="left" w:pos="540"/>
        </w:tabs>
        <w:spacing w:before="120" w:after="120" w:line="276" w:lineRule="auto"/>
        <w:jc w:val="both"/>
        <w:rPr>
          <w:rFonts w:ascii="Times New Roman" w:hAnsi="Times New Roman" w:cs="Times New Roman"/>
        </w:rPr>
      </w:pPr>
      <w:r w:rsidRPr="00081D63">
        <w:rPr>
          <w:rFonts w:ascii="Times New Roman" w:hAnsi="Times New Roman" w:cs="Times New Roman"/>
        </w:rPr>
        <w:t>In addition to the application in modifying the surface of SMO nanostructures, ALD has also been used to deposit thin films of SnO</w:t>
      </w:r>
      <w:r w:rsidRPr="00081D63">
        <w:rPr>
          <w:rFonts w:ascii="Times New Roman" w:hAnsi="Times New Roman" w:cs="Times New Roman"/>
          <w:vertAlign w:val="subscript"/>
        </w:rPr>
        <w:t>2</w:t>
      </w:r>
      <w:r w:rsidRPr="00081D63">
        <w:rPr>
          <w:rFonts w:ascii="Times New Roman" w:hAnsi="Times New Roman" w:cs="Times New Roman"/>
        </w:rPr>
        <w:t>,</w:t>
      </w:r>
      <w:r w:rsidRPr="00081D63">
        <w:rPr>
          <w:rFonts w:ascii="Times New Roman" w:hAnsi="Times New Roman" w:cs="Times New Roman"/>
        </w:rPr>
        <w:fldChar w:fldCharType="begin"/>
      </w:r>
      <w:r w:rsidR="00D77CA1">
        <w:rPr>
          <w:rFonts w:ascii="Times New Roman" w:hAnsi="Times New Roman" w:cs="Times New Roman"/>
        </w:rPr>
        <w:instrText xml:space="preserve"> ADDIN ZOTERO_ITEM CSL_CITATION {"citationID":"krzWT7Om","properties":{"formattedCitation":"\\super 69\\uc0\\u8211{}71\\nosupersub{}","plainCitation":"69–71","noteIndex":0},"citationItems":[{"id":461,"uris":["http://zotero.org/users/8804133/items/8SYCEE9G"],"itemData":{"id":461,"type":"article-journal","abstract":"Undoped SnO2 thin ﬁlms are grown on a-Al2O3(0 1 2) (r-cut sapphire) substrates by gas phase atomic layer deposition (ALD). Two precursor pairs, SnI4–O2 and SnCl4–H2O2, both new for ALD, are used. The ﬁlms have a cassiterite structure and are (1 0 1)[0 1 0]cassiterite||(0 1 2)[1 0 0]sapphire oriented. A good epitaxial quality and the conductivity acceptable from the standpoint of semiconductor gas sensors are achieved for ultrathin ﬁlms grown from SnI4–O2 at 600 8C. The sensitivity of these ﬁlms to CO in air has a maximum at a thickness of about 10 nm. Response rise and decay times belonging to a several seconds interval are measured. The ﬁlms are assumed to function as a single grain.","container-title":"Sensors and Actuators B: Chemical","DOI":"10.1016/S0925-4005(03)00236-3","ISSN":"09254005","issue":"1-3","journalAbbreviation":"Sensors and Actuators B: Chemical","language":"en","page":"552-555","source":"DOI.org (Crossref)","title":"Gas sensing properties of epitaxial SnO&lt;sub&gt;2&lt;/sub&gt; thin films prepared by atomic layer deposition","volume":"93","author":[{"family":"Rosental","given":"A."},{"family":"Tarre","given":"A."},{"family":"Gerst","given":"A."},{"family":"Sundqvist","given":"J."},{"family":"Hårsta","given":"A."},{"family":"Aidla","given":"A."},{"family":"Aarik","given":"J."},{"family":"Sammelselg","given":"V."},{"family":"Uustare","given":"T."}],"issued":{"date-parts":[["2003",8]]}}},{"id":591,"uris":["http://zotero.org/users/8804133/items/UTVKYSKZ"],"itemData":{"id":591,"type":"article-journal","abstract":"Ultrathin tin oxide ﬁlms were deposited on ﬂat hotplate templates using atomic layer deposition (ALD) techniques with SnCl4 and H2O2 as the reactants. The resistance of the SnOx ALD ﬁlms across an electrode gap on the hotplate template was observed to oscillate and decrease versus the number of sequential SnCl4 and H2O2 reactions at 250 ◦C. The resistance also varied with exposure to O2 and CO pressure at 300 ◦C and 325 ◦C. A wide range of SnOx ALD ﬁlm thicknesses between 15.9 Å and 58.7 Å was prepared by varying the number of sequential, self-limiting SnCl4 and H2O2 reactions. The CO gas sensor response was then measured for these SnOx ALD ﬁlm thicknesses at 300 ◦C. The CO gas sensor response increased for increasing thicknesses between 15.9 Å and 26.2 Å and decreased for increasing thicknesses between 26.2 Å and 58.7 Å. The results were interpreted in terms of the Debye length and resistance for the SnOx ALD ﬁlms. The Debye length is comparable with the SnOx ALD ﬁlm thickness of 26.2 Å corresponding to the maximum responsivity for CO gas sensing. For ﬁlm thicknesses &gt;26.2 Å, the responsivity decrease was explained by a larger fraction of the ﬁlm with thickness greater than the Debye length that is not affected by the O2 and CO chemisorption. For ﬁlm thicknesses &lt;26.2 Å, the responsivity decrease was attributed to the increasing resistance of the SnOx ALD ﬁlm. The gas sensor response was temperature dependent and displayed its highest responsivity at temperatures between 250 ◦C and 325 ◦C. The response times of the SnOx ALD gas sensors were also faster at the higher temperatures &gt;260 ◦C.","container-title":"Sensors and Actuators B: Chemical","DOI":"10.1016/j.snb.2008.08.015","ISSN":"09254005","issue":"1","journalAbbreviation":"Sensors and Actuators B: Chemical","language":"en","page":"152-160","source":"DOI.org (Crossref)","title":"Thickness dependence of sensor response for CO gas sensing by tin oxide films grown using atomic layer deposition","volume":"135","author":[{"family":"Du","given":"X."},{"family":"George","given":"S.M."}],"issued":{"date-parts":[["2008",12]]}}},{"id":433,"uris":["http://zotero.org/users/8804133/items/ZA776VRJ"],"itemData":{"id":433,"type":"article-journal","abstract":"We report the use of atomic layer deposition (ALD) to produce the gas-sensitive tin dioxide ﬁlm in a microhotplate gas sensor. The performance of the device was demonstrated using ethanol, acetone and acrylonitrile as model analytes. Fast response times and low drift rates of the output signal were measured, indicating a structurally stable tin dioxide ﬁlm and reﬂecting the capabilities of ALD in gas sensor applications. Fabrication of the microhotplate using tungsten metallization and plasma deposited silicon dioxide dielectrics is also detailed.","container-title":"Sensors and Actuators B: Chemical","DOI":"10.1016/j.snb.2010.05.018","ISSN":"09254005","issue":"1","journalAbbreviation":"Sensors and Actuators B: Chemical","language":"en","page":"227-232","source":"DOI.org (Crossref)","title":"Atomic layer deposition of tin dioxide sensing film in microhotplate gas sensors","volume":"148","author":[{"family":"Niskanen","given":"Antti J."},{"family":"Varpula","given":"Aapo"},{"family":"Utriainen","given":"Mikko"},{"family":"Natarajan","given":"Gomathi"},{"family":"Cameron","given":"David C."},{"family":"Novikov","given":"Sergey"},{"family":"Airaksinen","given":"Veli-Matti"},{"family":"Sinkkonen","given":"Juha"},{"family":"Franssila","given":"Sami"}],"issued":{"date-parts":[["2010",6]]}}}],"schema":"https://github.com/citation-style-language/schema/raw/master/csl-citation.json"} </w:instrText>
      </w:r>
      <w:r w:rsidRPr="00081D63">
        <w:rPr>
          <w:rFonts w:ascii="Times New Roman" w:hAnsi="Times New Roman" w:cs="Times New Roman"/>
        </w:rPr>
        <w:fldChar w:fldCharType="separate"/>
      </w:r>
      <w:r w:rsidR="00D77CA1" w:rsidRPr="00D77CA1">
        <w:rPr>
          <w:rFonts w:ascii="Times New Roman" w:hAnsi="Times New Roman" w:cs="Times New Roman"/>
          <w:szCs w:val="24"/>
          <w:vertAlign w:val="superscript"/>
        </w:rPr>
        <w:t>69–71</w:t>
      </w:r>
      <w:r w:rsidRPr="00081D63">
        <w:rPr>
          <w:rFonts w:ascii="Times New Roman" w:hAnsi="Times New Roman" w:cs="Times New Roman"/>
        </w:rPr>
        <w:fldChar w:fldCharType="end"/>
      </w:r>
      <w:r w:rsidRPr="00081D63">
        <w:rPr>
          <w:rFonts w:ascii="Times New Roman" w:hAnsi="Times New Roman" w:cs="Times New Roman"/>
        </w:rPr>
        <w:t xml:space="preserve"> TiO</w:t>
      </w:r>
      <w:r w:rsidRPr="00081D63">
        <w:rPr>
          <w:rFonts w:ascii="Times New Roman" w:hAnsi="Times New Roman" w:cs="Times New Roman"/>
          <w:vertAlign w:val="subscript"/>
        </w:rPr>
        <w:t>2</w:t>
      </w:r>
      <w:r w:rsidRPr="00081D63">
        <w:rPr>
          <w:rFonts w:ascii="Times New Roman" w:hAnsi="Times New Roman" w:cs="Times New Roman"/>
        </w:rPr>
        <w:t>,</w:t>
      </w:r>
      <w:r w:rsidRPr="00081D63">
        <w:rPr>
          <w:rFonts w:ascii="Times New Roman" w:hAnsi="Times New Roman" w:cs="Times New Roman"/>
        </w:rPr>
        <w:fldChar w:fldCharType="begin"/>
      </w:r>
      <w:r w:rsidR="00D77CA1">
        <w:rPr>
          <w:rFonts w:ascii="Times New Roman" w:hAnsi="Times New Roman" w:cs="Times New Roman"/>
        </w:rPr>
        <w:instrText xml:space="preserve"> ADDIN ZOTERO_ITEM CSL_CITATION {"citationID":"HSamrQiM","properties":{"formattedCitation":"\\super 72,73\\nosupersub{}","plainCitation":"72,73","noteIndex":0},"citationItems":[{"id":569,"uris":["http://zotero.org/users/8804133/items/UV9FXBVT"],"itemData":{"id":569,"type":"article-journal","abstract":"Very thin titanium dioxide (TiO2) films of less than 10 nm were deposited by atomic layer deposition (ALD) in order to study their gas sensing properties. Applying the quartz crystal microbalance (QCM) method, prototype structures with the TiO2 ALD deposited thin films were tested for sensitivity to NO2. Although being very thin, the films were sensitive at room temperature and could register low concentrations as 50-100 ppm. The sorption is fully reversible and the films seem to be capable to detect for long term. These initial results for very thin ALD deposited TiO2 films give a promising approach for producing gas sensors working at room temperature on a fast, simple and cost-effective technology.","container-title":"Journal of Physics: Conference Series","DOI":"10.1088/1742-6596/559/1/012013","ISSN":"1742-6596","journalAbbreviation":"J. Phys.: Conf. Ser.","language":"en","page":"012013","source":"DOI.org (Crossref)","title":"Gas sensing properties of very thin TiO&lt;sub&gt;2&lt;/sub&gt; films prepared by atomic layer deposition (ALD)","volume":"559","author":[{"family":"Boyadjiev","given":"S"},{"family":"Georgieva","given":"V"},{"family":"Vergov","given":"L"},{"family":"Baji","given":"Zs"},{"family":"Gáber","given":"F"},{"family":"Szilágyi","given":"I M"}],"issued":{"date-parts":[["2014",11,24]]}}},{"id":676,"uris":["http://zotero.org/users/8804133/items/LI8X2L2T"],"itemData":{"id":676,"type":"article-journal","abstract":"The massive application requests for high-performance sensors indicate on the importance of precise controlling of the semiconducting oxide characteristics. The sensor longevity needed for the remote areas in harsh environments is mandatory and can beneﬁt greatly from self-cleaning abilities. To serve this demand, we present in our work ultra-thin TiO2 ﬁlms deposited with diﬀerent thicknesses down to 15 nm on glass substrates using atomic layer deposition (ALD). The morphological, chemical, topographic, electronic and chemical properties of the fabricated ﬁlms were investigated in detail, showing the presence of the anatase phase. As it is known by the literature, the UV and gas sensing properties are highly dependent on the thickness of the ﬁlms, however fully reversible and capable of long term detection. Thinner ﬁlms (15 nm) showed higher UV and gas sensing performances than thicker ﬁlms (45 nm), which was related to the ﬁlm thickness comparable to the Debye length. Further improvement in the UV sensing properties was achieved by surface functionalization of TiO2 ﬁlms with Au nanoparticles. The UV response increased by about one order of magnitude after the surface functionalization with Au nanoclusters/nanoparticles. All TiO2 ultra-thin ﬁlms demonstrated good selectivity to hydrogen gas, independent of the thickness. The samples with 15 nm thickness showed a response of ~ 600% to 100 ppm of H2 at 250 °C operating temperature. The presented study demonstrates the importance of the ﬁlm thickness and surface functionalization with noble metals nanoclusters for sensing applications of ultra-thin TiO2 layers. Such ultra-thin ﬁlms could be used for the development of a series of integrated detectors and chemical ﬁeld eﬀect transistors (chemFETs) directly on highly complex chips.","container-title":"Materials Science in Semiconductor Processing","DOI":"10.1016/j.mssp.2018.06.031","ISSN":"13698001","journalAbbreviation":"Materials Science in Semiconductor Processing","language":"en","page":"44-53","source":"DOI.org (Crossref)","title":"Ultra-thin TiO&lt;sub&gt;2&lt;/sub&gt; films by atomic layer deposition and surface functionalization with Au nanodots for sensing applications","volume":"87","author":[{"family":"Lupan","given":"Oleg"},{"family":"Postica","given":"Vasile"},{"family":"Ababii","given":"Nicolai"},{"family":"Reimer","given":"Tim"},{"family":"Shree","given":"Sindu"},{"family":"Hoppe","given":"Mathias"},{"family":"Polonskyi","given":"Oleksandr"},{"family":"Sontea","given":"Victor"},{"family":"Chemnitz","given":"Steffen"},{"family":"Faupel","given":"Franz"},{"family":"Adelung","given":"Rainer"}],"issued":{"date-parts":[["2018",11]]}}}],"schema":"https://github.com/citation-style-language/schema/raw/master/csl-citation.json"} </w:instrText>
      </w:r>
      <w:r w:rsidRPr="00081D63">
        <w:rPr>
          <w:rFonts w:ascii="Times New Roman" w:hAnsi="Times New Roman" w:cs="Times New Roman"/>
        </w:rPr>
        <w:fldChar w:fldCharType="separate"/>
      </w:r>
      <w:r w:rsidR="00D77CA1" w:rsidRPr="00D77CA1">
        <w:rPr>
          <w:rFonts w:ascii="Times New Roman" w:hAnsi="Times New Roman" w:cs="Times New Roman"/>
          <w:szCs w:val="24"/>
          <w:vertAlign w:val="superscript"/>
        </w:rPr>
        <w:t>72,73</w:t>
      </w:r>
      <w:r w:rsidRPr="00081D63">
        <w:rPr>
          <w:rFonts w:ascii="Times New Roman" w:hAnsi="Times New Roman" w:cs="Times New Roman"/>
        </w:rPr>
        <w:fldChar w:fldCharType="end"/>
      </w:r>
      <w:r w:rsidRPr="00081D63">
        <w:rPr>
          <w:rFonts w:ascii="Times New Roman" w:hAnsi="Times New Roman" w:cs="Times New Roman"/>
        </w:rPr>
        <w:t xml:space="preserve"> and ZnO</w:t>
      </w:r>
      <w:r w:rsidRPr="00081D63">
        <w:rPr>
          <w:rFonts w:ascii="Times New Roman" w:hAnsi="Times New Roman" w:cs="Times New Roman"/>
        </w:rPr>
        <w:fldChar w:fldCharType="begin"/>
      </w:r>
      <w:r w:rsidR="00D77CA1">
        <w:rPr>
          <w:rFonts w:ascii="Times New Roman" w:hAnsi="Times New Roman" w:cs="Times New Roman"/>
        </w:rPr>
        <w:instrText xml:space="preserve"> ADDIN ZOTERO_ITEM CSL_CITATION {"citationID":"c5tMllwY","properties":{"formattedCitation":"\\super 74\\nosupersub{}","plainCitation":"74","noteIndex":0},"citationItems":[{"id":877,"uris":["http://zotero.org/users/8804133/items/MJD46MBB"],"itemData":{"id":877,"type":"article-journal","abstract":"Applying atomic layer deposition (ALD), very thin zinc oxide (ZnO) films were deposited on quartz resonators, and their gas sensing properties were studied using the quartz crystal microbalance (QCM) method. The gas sensing of the ZnO films to NO2 was tested in the concentration interval between 10 and 5000ppm. On the basis of registered frequency change of the QCM, for each concentration the sorbed mass was calculated. Further characterization of the films was carried out by various techniques, i.e. by SEM-EDS, XRD, ellipsometry, and FTIR spectroscopy. Although being very thin, the films were gas sensitive to NO2 already at room temperature and could register very well as low concentrations as 100ppm, while the sorption was fully reversible. Our results for very thin ALD ZnO films show that the described fast, simple and cost-effective technology could be implemented for producing gas sensors working at room temperature and being capable to detect in real time low concentrations of NO2.","container-title":"Applied Surface Science","DOI":"10.1016/j.apsusc.2016.06.007","ISSN":"0169-4332","journalAbbreviation":"Applied Surface Science","language":"en","page":"1230-1235","source":"ScienceDirect","title":"Preparation and characterization of ALD deposited ZnO thin films studied for gas sensors","volume":"387","author":[{"family":"Boyadjiev","given":"S. I."},{"family":"Georgieva","given":"V."},{"family":"Yordanov","given":"R."},{"family":"Raicheva","given":"Z."},{"family":"Szilágyi","given":"I. M."}],"issued":{"date-parts":[["2016",11,30]]}}}],"schema":"https://github.com/citation-style-language/schema/raw/master/csl-citation.json"} </w:instrText>
      </w:r>
      <w:r w:rsidRPr="00081D63">
        <w:rPr>
          <w:rFonts w:ascii="Times New Roman" w:hAnsi="Times New Roman" w:cs="Times New Roman"/>
        </w:rPr>
        <w:fldChar w:fldCharType="separate"/>
      </w:r>
      <w:r w:rsidR="00D77CA1" w:rsidRPr="00D77CA1">
        <w:rPr>
          <w:rFonts w:ascii="Times New Roman" w:hAnsi="Times New Roman" w:cs="Times New Roman"/>
          <w:szCs w:val="24"/>
          <w:vertAlign w:val="superscript"/>
        </w:rPr>
        <w:t>74</w:t>
      </w:r>
      <w:r w:rsidRPr="00081D63">
        <w:rPr>
          <w:rFonts w:ascii="Times New Roman" w:hAnsi="Times New Roman" w:cs="Times New Roman"/>
        </w:rPr>
        <w:fldChar w:fldCharType="end"/>
      </w:r>
      <w:r w:rsidRPr="00081D63">
        <w:rPr>
          <w:rFonts w:ascii="Times New Roman" w:hAnsi="Times New Roman" w:cs="Times New Roman"/>
        </w:rPr>
        <w:t xml:space="preserve"> as the sensing layers for gas sensors directly on top of substrates without the need of complex nanostructures. The studies on the sensing performance of these thin films also revealed the strong influence of film thickness on the sensitivity and response of the sensors. For example, </w:t>
      </w:r>
      <w:proofErr w:type="spellStart"/>
      <w:r w:rsidRPr="00081D63">
        <w:rPr>
          <w:rFonts w:ascii="Times New Roman" w:hAnsi="Times New Roman" w:cs="Times New Roman"/>
        </w:rPr>
        <w:t>Rosental</w:t>
      </w:r>
      <w:proofErr w:type="spellEnd"/>
      <w:r w:rsidRPr="00081D63">
        <w:rPr>
          <w:rFonts w:ascii="Times New Roman" w:hAnsi="Times New Roman" w:cs="Times New Roman"/>
        </w:rPr>
        <w:t xml:space="preserve"> et al.</w:t>
      </w:r>
      <w:r w:rsidRPr="00081D63">
        <w:rPr>
          <w:rFonts w:ascii="Times New Roman" w:hAnsi="Times New Roman" w:cs="Times New Roman"/>
        </w:rPr>
        <w:fldChar w:fldCharType="begin"/>
      </w:r>
      <w:r w:rsidR="00D77CA1">
        <w:rPr>
          <w:rFonts w:ascii="Times New Roman" w:hAnsi="Times New Roman" w:cs="Times New Roman"/>
        </w:rPr>
        <w:instrText xml:space="preserve"> ADDIN ZOTERO_ITEM CSL_CITATION {"citationID":"kJ3TzUig","properties":{"formattedCitation":"\\super 69\\nosupersub{}","plainCitation":"69","noteIndex":0},"citationItems":[{"id":461,"uris":["http://zotero.org/users/8804133/items/8SYCEE9G"],"itemData":{"id":461,"type":"article-journal","abstract":"Undoped SnO2 thin ﬁlms are grown on a-Al2O3(0 1 2) (r-cut sapphire) substrates by gas phase atomic layer deposition (ALD). Two precursor pairs, SnI4–O2 and SnCl4–H2O2, both new for ALD, are used. The ﬁlms have a cassiterite structure and are (1 0 1)[0 1 0]cassiterite||(0 1 2)[1 0 0]sapphire oriented. A good epitaxial quality and the conductivity acceptable from the standpoint of semiconductor gas sensors are achieved for ultrathin ﬁlms grown from SnI4–O2 at 600 8C. The sensitivity of these ﬁlms to CO in air has a maximum at a thickness of about 10 nm. Response rise and decay times belonging to a several seconds interval are measured. The ﬁlms are assumed to function as a single grain.","container-title":"Sensors and Actuators B: Chemical","DOI":"10.1016/S0925-4005(03)00236-3","ISSN":"09254005","issue":"1-3","journalAbbreviation":"Sensors and Actuators B: Chemical","language":"en","page":"552-555","source":"DOI.org (Crossref)","title":"Gas sensing properties of epitaxial SnO&lt;sub&gt;2&lt;/sub&gt; thin films prepared by atomic layer deposition","volume":"93","author":[{"family":"Rosental","given":"A."},{"family":"Tarre","given":"A."},{"family":"Gerst","given":"A."},{"family":"Sundqvist","given":"J."},{"family":"Hårsta","given":"A."},{"family":"Aidla","given":"A."},{"family":"Aarik","given":"J."},{"family":"Sammelselg","given":"V."},{"family":"Uustare","given":"T."}],"issued":{"date-parts":[["2003",8]]}}}],"schema":"https://github.com/citation-style-language/schema/raw/master/csl-citation.json"} </w:instrText>
      </w:r>
      <w:r w:rsidRPr="00081D63">
        <w:rPr>
          <w:rFonts w:ascii="Times New Roman" w:hAnsi="Times New Roman" w:cs="Times New Roman"/>
        </w:rPr>
        <w:fldChar w:fldCharType="separate"/>
      </w:r>
      <w:r w:rsidR="00D77CA1" w:rsidRPr="00D77CA1">
        <w:rPr>
          <w:rFonts w:ascii="Times New Roman" w:hAnsi="Times New Roman" w:cs="Times New Roman"/>
          <w:szCs w:val="24"/>
          <w:vertAlign w:val="superscript"/>
        </w:rPr>
        <w:t>69</w:t>
      </w:r>
      <w:r w:rsidRPr="00081D63">
        <w:rPr>
          <w:rFonts w:ascii="Times New Roman" w:hAnsi="Times New Roman" w:cs="Times New Roman"/>
        </w:rPr>
        <w:fldChar w:fldCharType="end"/>
      </w:r>
      <w:r w:rsidRPr="00081D63">
        <w:rPr>
          <w:rFonts w:ascii="Times New Roman" w:hAnsi="Times New Roman" w:cs="Times New Roman"/>
        </w:rPr>
        <w:t xml:space="preserve"> investigated the sensing properties of ALD SnO</w:t>
      </w:r>
      <w:r w:rsidRPr="00081D63">
        <w:rPr>
          <w:rFonts w:ascii="Times New Roman" w:hAnsi="Times New Roman" w:cs="Times New Roman"/>
          <w:vertAlign w:val="subscript"/>
        </w:rPr>
        <w:t>2</w:t>
      </w:r>
      <w:r w:rsidRPr="00081D63">
        <w:rPr>
          <w:rFonts w:ascii="Times New Roman" w:hAnsi="Times New Roman" w:cs="Times New Roman"/>
        </w:rPr>
        <w:t xml:space="preserve"> films toward CO gas and observed that the maximum performance was achieved for the layer with a thickness of 10 nm. This thickness is comparable to the Debye length of SnO</w:t>
      </w:r>
      <w:r w:rsidRPr="00081D63">
        <w:rPr>
          <w:rFonts w:ascii="Times New Roman" w:hAnsi="Times New Roman" w:cs="Times New Roman"/>
          <w:vertAlign w:val="subscript"/>
        </w:rPr>
        <w:t>2</w:t>
      </w:r>
      <w:r w:rsidRPr="00081D63">
        <w:rPr>
          <w:rFonts w:ascii="Times New Roman" w:hAnsi="Times New Roman" w:cs="Times New Roman"/>
        </w:rPr>
        <w:t>. Du et al.</w:t>
      </w:r>
      <w:r w:rsidRPr="00081D63">
        <w:rPr>
          <w:rFonts w:ascii="Times New Roman" w:hAnsi="Times New Roman" w:cs="Times New Roman"/>
        </w:rPr>
        <w:fldChar w:fldCharType="begin"/>
      </w:r>
      <w:r w:rsidR="00D77CA1">
        <w:rPr>
          <w:rFonts w:ascii="Times New Roman" w:hAnsi="Times New Roman" w:cs="Times New Roman"/>
        </w:rPr>
        <w:instrText xml:space="preserve"> ADDIN ZOTERO_ITEM CSL_CITATION {"citationID":"T9PDF2Xn","properties":{"formattedCitation":"\\super 70\\nosupersub{}","plainCitation":"70","noteIndex":0},"citationItems":[{"id":591,"uris":["http://zotero.org/users/8804133/items/UTVKYSKZ"],"itemData":{"id":591,"type":"article-journal","abstract":"Ultrathin tin oxide ﬁlms were deposited on ﬂat hotplate templates using atomic layer deposition (ALD) techniques with SnCl4 and H2O2 as the reactants. The resistance of the SnOx ALD ﬁlms across an electrode gap on the hotplate template was observed to oscillate and decrease versus the number of sequential SnCl4 and H2O2 reactions at 250 ◦C. The resistance also varied with exposure to O2 and CO pressure at 300 ◦C and 325 ◦C. A wide range of SnOx ALD ﬁlm thicknesses between 15.9 Å and 58.7 Å was prepared by varying the number of sequential, self-limiting SnCl4 and H2O2 reactions. The CO gas sensor response was then measured for these SnOx ALD ﬁlm thicknesses at 300 ◦C. The CO gas sensor response increased for increasing thicknesses between 15.9 Å and 26.2 Å and decreased for increasing thicknesses between 26.2 Å and 58.7 Å. The results were interpreted in terms of the Debye length and resistance for the SnOx ALD ﬁlms. The Debye length is comparable with the SnOx ALD ﬁlm thickness of 26.2 Å corresponding to the maximum responsivity for CO gas sensing. For ﬁlm thicknesses &gt;26.2 Å, the responsivity decrease was explained by a larger fraction of the ﬁlm with thickness greater than the Debye length that is not affected by the O2 and CO chemisorption. For ﬁlm thicknesses &lt;26.2 Å, the responsivity decrease was attributed to the increasing resistance of the SnOx ALD ﬁlm. The gas sensor response was temperature dependent and displayed its highest responsivity at temperatures between 250 ◦C and 325 ◦C. The response times of the SnOx ALD gas sensors were also faster at the higher temperatures &gt;260 ◦C.","container-title":"Sensors and Actuators B: Chemical","DOI":"10.1016/j.snb.2008.08.015","ISSN":"09254005","issue":"1","journalAbbreviation":"Sensors and Actuators B: Chemical","language":"en","page":"152-160","source":"DOI.org (Crossref)","title":"Thickness dependence of sensor response for CO gas sensing by tin oxide films grown using atomic layer deposition","volume":"135","author":[{"family":"Du","given":"X."},{"family":"George","given":"S.M."}],"issued":{"date-parts":[["2008",12]]}}}],"schema":"https://github.com/citation-style-language/schema/raw/master/csl-citation.json"} </w:instrText>
      </w:r>
      <w:r w:rsidRPr="00081D63">
        <w:rPr>
          <w:rFonts w:ascii="Times New Roman" w:hAnsi="Times New Roman" w:cs="Times New Roman"/>
        </w:rPr>
        <w:fldChar w:fldCharType="separate"/>
      </w:r>
      <w:r w:rsidR="00D77CA1" w:rsidRPr="00D77CA1">
        <w:rPr>
          <w:rFonts w:ascii="Times New Roman" w:hAnsi="Times New Roman" w:cs="Times New Roman"/>
          <w:szCs w:val="24"/>
          <w:vertAlign w:val="superscript"/>
        </w:rPr>
        <w:t>70</w:t>
      </w:r>
      <w:r w:rsidRPr="00081D63">
        <w:rPr>
          <w:rFonts w:ascii="Times New Roman" w:hAnsi="Times New Roman" w:cs="Times New Roman"/>
        </w:rPr>
        <w:fldChar w:fldCharType="end"/>
      </w:r>
      <w:r w:rsidRPr="00081D63">
        <w:rPr>
          <w:rFonts w:ascii="Times New Roman" w:hAnsi="Times New Roman" w:cs="Times New Roman"/>
        </w:rPr>
        <w:t xml:space="preserve"> found that the sensor response changed drastically by varying the SnO</w:t>
      </w:r>
      <w:r w:rsidRPr="00081D63">
        <w:rPr>
          <w:rFonts w:ascii="Times New Roman" w:hAnsi="Times New Roman" w:cs="Times New Roman"/>
          <w:vertAlign w:val="subscript"/>
        </w:rPr>
        <w:t>2</w:t>
      </w:r>
      <w:r w:rsidRPr="00081D63">
        <w:rPr>
          <w:rFonts w:ascii="Times New Roman" w:hAnsi="Times New Roman" w:cs="Times New Roman"/>
        </w:rPr>
        <w:t xml:space="preserve"> thickness in a very narrow range, i.e., 1.6–5.9 nm. The use of ALD not only provides precise control of the film thickness, but also tackles the uniformity and reproducibility issues that are commonly encountered in traditional sensor preparation techniques (i.e., drop-/dip-coating of sensing materials on </w:t>
      </w:r>
      <w:proofErr w:type="spellStart"/>
      <w:r w:rsidRPr="00081D63">
        <w:rPr>
          <w:rFonts w:ascii="Times New Roman" w:hAnsi="Times New Roman" w:cs="Times New Roman"/>
        </w:rPr>
        <w:t>prepatterned</w:t>
      </w:r>
      <w:proofErr w:type="spellEnd"/>
      <w:r w:rsidRPr="00081D63">
        <w:rPr>
          <w:rFonts w:ascii="Times New Roman" w:hAnsi="Times New Roman" w:cs="Times New Roman"/>
        </w:rPr>
        <w:t xml:space="preserve"> electrodes).</w:t>
      </w:r>
    </w:p>
    <w:p w14:paraId="65DDE8AE" w14:textId="53B6EC69" w:rsidR="00081D63" w:rsidRDefault="00081D63" w:rsidP="00263ECE">
      <w:pPr>
        <w:tabs>
          <w:tab w:val="left" w:pos="540"/>
        </w:tabs>
        <w:spacing w:before="120" w:after="120" w:line="276" w:lineRule="auto"/>
        <w:ind w:firstLine="540"/>
        <w:jc w:val="both"/>
        <w:rPr>
          <w:rFonts w:ascii="Times New Roman" w:hAnsi="Times New Roman" w:cs="Times New Roman"/>
        </w:rPr>
      </w:pPr>
      <w:r w:rsidRPr="00081D63">
        <w:rPr>
          <w:rFonts w:ascii="Times New Roman" w:hAnsi="Times New Roman" w:cs="Times New Roman"/>
        </w:rPr>
        <w:t xml:space="preserve">Up to date, ALD of shell layers, including SMO thin films and metal nanoparticles, for gas sensors has been widely utilized. However, this approach can only offer an improved performance of sensors, but it cannot solve the problems in the reproducible fabrication gas sensors due to it is still strongly dependent on the fabrication of the nanostructures (e.g., wet </w:t>
      </w:r>
      <w:r w:rsidRPr="00081D63">
        <w:rPr>
          <w:rFonts w:ascii="Times New Roman" w:hAnsi="Times New Roman" w:cs="Times New Roman"/>
        </w:rPr>
        <w:lastRenderedPageBreak/>
        <w:t>chemistry) and transfer them to the sensor electrodes (e.g., drop-/dip-coating). An “all ALD” or “ALD only” process in which all materials are deposited by ALD is highly desirable for taking full advantages of ALD: Precise control, uniform, and reproducible. This has just been realized very recently by Zhang et al,</w:t>
      </w:r>
      <w:r w:rsidRPr="00081D63">
        <w:rPr>
          <w:rFonts w:ascii="Times New Roman" w:hAnsi="Times New Roman" w:cs="Times New Roman"/>
        </w:rPr>
        <w:fldChar w:fldCharType="begin"/>
      </w:r>
      <w:r w:rsidR="00D77CA1">
        <w:rPr>
          <w:rFonts w:ascii="Times New Roman" w:hAnsi="Times New Roman" w:cs="Times New Roman"/>
        </w:rPr>
        <w:instrText xml:space="preserve"> ADDIN ZOTERO_ITEM CSL_CITATION {"citationID":"kf3vodbz","properties":{"formattedCitation":"\\super 75\\nosupersub{}","plainCitation":"75","noteIndex":0},"citationItems":[{"id":849,"uris":["http://zotero.org/users/8804133/items/FV2QTXRN"],"itemData":{"id":849,"type":"article-journal","container-title":"Materials Horizons","DOI":"10.1039/D0MH00495B","issue":"6","language":"en","note":"publisher: Royal Society of Chemistry","page":"1519-1527","source":"pubs-rsc-org.gaelnomade-1.grenet.fr","title":"Platinum single atoms on tin oxide ultrathin films for extremely sensitive gas detection","volume":"7","author":[{"family":"Xu","given":"Yongshan"},{"family":"Zheng","given":"Wei"},{"family":"Liu","given":"Xianghong"},{"family":"Zhang","given":"Liqiang"},{"family":"Zheng","given":"Lingli"},{"family":"Yang","given":"Chen"},{"family":"Pinna","given":"Nicola"},{"family":"Zhang","given":"Jun"}],"issued":{"date-parts":[["2020"]]}}}],"schema":"https://github.com/citation-style-language/schema/raw/master/csl-citation.json"} </w:instrText>
      </w:r>
      <w:r w:rsidRPr="00081D63">
        <w:rPr>
          <w:rFonts w:ascii="Times New Roman" w:hAnsi="Times New Roman" w:cs="Times New Roman"/>
        </w:rPr>
        <w:fldChar w:fldCharType="separate"/>
      </w:r>
      <w:r w:rsidR="00D77CA1" w:rsidRPr="00D77CA1">
        <w:rPr>
          <w:rFonts w:ascii="Times New Roman" w:hAnsi="Times New Roman" w:cs="Times New Roman"/>
          <w:szCs w:val="24"/>
          <w:vertAlign w:val="superscript"/>
        </w:rPr>
        <w:t>75</w:t>
      </w:r>
      <w:r w:rsidRPr="00081D63">
        <w:rPr>
          <w:rFonts w:ascii="Times New Roman" w:hAnsi="Times New Roman" w:cs="Times New Roman"/>
        </w:rPr>
        <w:fldChar w:fldCharType="end"/>
      </w:r>
      <w:r w:rsidRPr="00081D63">
        <w:rPr>
          <w:rFonts w:ascii="Times New Roman" w:hAnsi="Times New Roman" w:cs="Times New Roman"/>
        </w:rPr>
        <w:t xml:space="preserve"> who fabricated the sensors based on SnO</w:t>
      </w:r>
      <w:r w:rsidRPr="00081D63">
        <w:rPr>
          <w:rFonts w:ascii="Times New Roman" w:hAnsi="Times New Roman" w:cs="Times New Roman"/>
          <w:vertAlign w:val="subscript"/>
        </w:rPr>
        <w:t>2</w:t>
      </w:r>
      <w:r w:rsidRPr="00081D63">
        <w:rPr>
          <w:rFonts w:ascii="Times New Roman" w:hAnsi="Times New Roman" w:cs="Times New Roman"/>
        </w:rPr>
        <w:t xml:space="preserve"> ultrathin films and Pt single atoms, both deposited by ALD (Figure 6A), and investigated their sensing performance to </w:t>
      </w:r>
      <w:proofErr w:type="spellStart"/>
      <w:r w:rsidRPr="00081D63">
        <w:rPr>
          <w:rFonts w:ascii="Times New Roman" w:hAnsi="Times New Roman" w:cs="Times New Roman"/>
        </w:rPr>
        <w:t>triethylamine</w:t>
      </w:r>
      <w:proofErr w:type="spellEnd"/>
      <w:r w:rsidRPr="00081D63">
        <w:rPr>
          <w:rFonts w:ascii="Times New Roman" w:hAnsi="Times New Roman" w:cs="Times New Roman"/>
        </w:rPr>
        <w:t xml:space="preserve"> (TEA) gas. The work is distinctive from existing research in developing sensing materials for advanced gas sensors, both in both fundamental mechanistic and technological aspects. For the first time, Pt single atoms were used to improve the sensing properties of SnO</w:t>
      </w:r>
      <w:r w:rsidRPr="00081D63">
        <w:rPr>
          <w:rFonts w:ascii="Times New Roman" w:hAnsi="Times New Roman" w:cs="Times New Roman"/>
          <w:vertAlign w:val="subscript"/>
        </w:rPr>
        <w:t>2</w:t>
      </w:r>
      <w:r w:rsidRPr="00081D63">
        <w:rPr>
          <w:rFonts w:ascii="Times New Roman" w:hAnsi="Times New Roman" w:cs="Times New Roman"/>
        </w:rPr>
        <w:t xml:space="preserve"> ultrathin films with thicknesses in the range of a few nanometers, resulting in an exceptionally high sensitivity of 8.76 ppm</w:t>
      </w:r>
      <w:r w:rsidRPr="00081D63">
        <w:rPr>
          <w:rFonts w:ascii="Times New Roman" w:hAnsi="Times New Roman" w:cs="Times New Roman"/>
          <w:vertAlign w:val="superscript"/>
        </w:rPr>
        <w:t>−1</w:t>
      </w:r>
      <w:r w:rsidRPr="00081D63">
        <w:rPr>
          <w:rFonts w:ascii="Times New Roman" w:hAnsi="Times New Roman" w:cs="Times New Roman"/>
        </w:rPr>
        <w:t xml:space="preserve"> and an extremely low detection limit of 7 ppb. The sensors also exhibited excellent selectivity, low operating temperature, very fast response and recovery (Figure 6B), which are far beyond the results reported in the literature.</w:t>
      </w:r>
      <w:r w:rsidRPr="00081D63">
        <w:rPr>
          <w:rFonts w:ascii="Times New Roman" w:hAnsi="Times New Roman" w:cs="Times New Roman"/>
        </w:rPr>
        <w:fldChar w:fldCharType="begin"/>
      </w:r>
      <w:r w:rsidR="00D77CA1">
        <w:rPr>
          <w:rFonts w:ascii="Times New Roman" w:hAnsi="Times New Roman" w:cs="Times New Roman"/>
        </w:rPr>
        <w:instrText xml:space="preserve"> ADDIN ZOTERO_ITEM CSL_CITATION {"citationID":"MujbOMgk","properties":{"formattedCitation":"\\super 75\\nosupersub{}","plainCitation":"75","noteIndex":0},"citationItems":[{"id":849,"uris":["http://zotero.org/users/8804133/items/FV2QTXRN"],"itemData":{"id":849,"type":"article-journal","container-title":"Materials Horizons","DOI":"10.1039/D0MH00495B","issue":"6","language":"en","note":"publisher: Royal Society of Chemistry","page":"1519-1527","source":"pubs-rsc-org.gaelnomade-1.grenet.fr","title":"Platinum single atoms on tin oxide ultrathin films for extremely sensitive gas detection","volume":"7","author":[{"family":"Xu","given":"Yongshan"},{"family":"Zheng","given":"Wei"},{"family":"Liu","given":"Xianghong"},{"family":"Zhang","given":"Liqiang"},{"family":"Zheng","given":"Lingli"},{"family":"Yang","given":"Chen"},{"family":"Pinna","given":"Nicola"},{"family":"Zhang","given":"Jun"}],"issued":{"date-parts":[["2020"]]}}}],"schema":"https://github.com/citation-style-language/schema/raw/master/csl-citation.json"} </w:instrText>
      </w:r>
      <w:r w:rsidRPr="00081D63">
        <w:rPr>
          <w:rFonts w:ascii="Times New Roman" w:hAnsi="Times New Roman" w:cs="Times New Roman"/>
        </w:rPr>
        <w:fldChar w:fldCharType="separate"/>
      </w:r>
      <w:r w:rsidR="00D77CA1" w:rsidRPr="00D77CA1">
        <w:rPr>
          <w:rFonts w:ascii="Times New Roman" w:hAnsi="Times New Roman" w:cs="Times New Roman"/>
          <w:szCs w:val="24"/>
          <w:vertAlign w:val="superscript"/>
        </w:rPr>
        <w:t>75</w:t>
      </w:r>
      <w:r w:rsidRPr="00081D63">
        <w:rPr>
          <w:rFonts w:ascii="Times New Roman" w:hAnsi="Times New Roman" w:cs="Times New Roman"/>
        </w:rPr>
        <w:fldChar w:fldCharType="end"/>
      </w:r>
      <w:r w:rsidRPr="00081D63">
        <w:rPr>
          <w:rFonts w:ascii="Times New Roman" w:hAnsi="Times New Roman" w:cs="Times New Roman"/>
        </w:rPr>
        <w:t xml:space="preserve"> Most recently, an “all ALD” process has also been demonstrated by </w:t>
      </w:r>
      <w:proofErr w:type="spellStart"/>
      <w:r w:rsidRPr="00081D63">
        <w:rPr>
          <w:rFonts w:ascii="Times New Roman" w:hAnsi="Times New Roman" w:cs="Times New Roman"/>
        </w:rPr>
        <w:t>Zhuiykov</w:t>
      </w:r>
      <w:proofErr w:type="spellEnd"/>
      <w:r w:rsidRPr="00081D63">
        <w:rPr>
          <w:rFonts w:ascii="Times New Roman" w:hAnsi="Times New Roman" w:cs="Times New Roman"/>
        </w:rPr>
        <w:t xml:space="preserve"> et al. for the fabrication of </w:t>
      </w:r>
      <w:proofErr w:type="spellStart"/>
      <w:r w:rsidRPr="00081D63">
        <w:rPr>
          <w:rFonts w:ascii="Times New Roman" w:hAnsi="Times New Roman" w:cs="Times New Roman"/>
        </w:rPr>
        <w:t>heterostructures</w:t>
      </w:r>
      <w:proofErr w:type="spellEnd"/>
      <w:r w:rsidRPr="00081D63">
        <w:rPr>
          <w:rFonts w:ascii="Times New Roman" w:hAnsi="Times New Roman" w:cs="Times New Roman"/>
        </w:rPr>
        <w:t xml:space="preserve"> based on SnO</w:t>
      </w:r>
      <w:r w:rsidRPr="00081D63">
        <w:rPr>
          <w:rFonts w:ascii="Times New Roman" w:hAnsi="Times New Roman" w:cs="Times New Roman"/>
          <w:vertAlign w:val="subscript"/>
        </w:rPr>
        <w:t>2</w:t>
      </w:r>
      <w:r w:rsidRPr="00081D63">
        <w:rPr>
          <w:rFonts w:ascii="Times New Roman" w:hAnsi="Times New Roman" w:cs="Times New Roman"/>
        </w:rPr>
        <w:t xml:space="preserve"> and In</w:t>
      </w:r>
      <w:r w:rsidRPr="00081D63">
        <w:rPr>
          <w:rFonts w:ascii="Times New Roman" w:hAnsi="Times New Roman" w:cs="Times New Roman"/>
          <w:vertAlign w:val="subscript"/>
        </w:rPr>
        <w:t>2</w:t>
      </w:r>
      <w:r w:rsidRPr="00081D63">
        <w:rPr>
          <w:rFonts w:ascii="Times New Roman" w:hAnsi="Times New Roman" w:cs="Times New Roman"/>
        </w:rPr>
        <w:t>O</w:t>
      </w:r>
      <w:r w:rsidRPr="00081D63">
        <w:rPr>
          <w:rFonts w:ascii="Times New Roman" w:hAnsi="Times New Roman" w:cs="Times New Roman"/>
          <w:vertAlign w:val="subscript"/>
        </w:rPr>
        <w:t>3</w:t>
      </w:r>
      <w:r w:rsidRPr="00081D63">
        <w:rPr>
          <w:rFonts w:ascii="Times New Roman" w:hAnsi="Times New Roman" w:cs="Times New Roman"/>
        </w:rPr>
        <w:t xml:space="preserve"> ultrathin films with a total thickness of below 10 nm at wafer scale.</w:t>
      </w:r>
      <w:r w:rsidRPr="00081D63">
        <w:rPr>
          <w:rFonts w:ascii="Times New Roman" w:hAnsi="Times New Roman" w:cs="Times New Roman"/>
        </w:rPr>
        <w:fldChar w:fldCharType="begin"/>
      </w:r>
      <w:r w:rsidR="00D77CA1">
        <w:rPr>
          <w:rFonts w:ascii="Times New Roman" w:hAnsi="Times New Roman" w:cs="Times New Roman"/>
        </w:rPr>
        <w:instrText xml:space="preserve"> ADDIN ZOTERO_ITEM CSL_CITATION {"citationID":"fQ6MWQl5","properties":{"formattedCitation":"\\super 76\\nosupersub{}","plainCitation":"76","noteIndex":0},"citationItems":[{"id":511,"uris":["http://zotero.org/users/8804133/items/S73YYEJ6"],"itemData":{"id":511,"type":"article-journal","abstract":"Two-dimensional (2D) Au-SnO2-In2O3 heterostructures with thickness less than 10.0 nm were fabricated on 4inch Si/SiO2 wafers by the plasma-enhanced atomic layer deposition (PE-ALD) technique as functional elec­ trodes for electrochemical ethanol sensors. Structural, morphological and electrochemical characteristics of the developed 2D samples were subsequently characterized by field emission scanning electron microscopy (FESEM), X-ray photoelectron spectroscopy (XPS), Atomic Force Microscopy (AFM), Raman spectroscopy and Fourier transform infra-red spectroscopy (FTIR). The sensing properties of the 2D heterostructures were evalu­ ated at the different temperatures, ethanol concentrations and at the presence of other gases. The optimum working temperature of 350 ◦C for 2D Au-SnO2-In2O3 was established. Plasma-induced Au-SnO2-In2O3 hetero­ structures demonstrated fast response/recovery times (5.0 s/33.0 s), one of the highest changes in resistivity to ethanol, low limit of detection (LOD) (1.0 ppm), great selectivity and long-term stability compared to other SnO2and In2O3-based sensing electrodes reported to date. Developed PE-ALD recipe for 2D heterostructured elec­ trodes enables sensors’ miniaturization and batch-to-batch reliability during their mass fabrication.","container-title":"Applied Surface Science","DOI":"10.1016/j.apsusc.2021.150400","ISSN":"01694332","journalAbbreviation":"Applied Surface Science","language":"en","page":"150400","source":"DOI.org (Crossref)","title":"Plasma-induced sub-10 nm Au-SnO&lt;sub&gt;2&lt;/sub&gt;-In&lt;sub&gt;2&lt;/sub&gt;O&lt;sub&gt;3&lt;/sub&gt; heterostructures fabricated by atomic layer deposition for highly sensitive ethanol detection on ppm level","volume":"563","author":[{"family":"Xu","given":"Hongyan"},{"family":"Karbalaei Akbari","given":"Mohammad"},{"family":"Wei","given":"Zihan"},{"family":"Hu","given":"Jie"},{"family":"Verpoort","given":"Francis"},{"family":"Zhuiykov","given":"Serge"}],"issued":{"date-parts":[["2021",10]]}}}],"schema":"https://github.com/citation-style-language/schema/raw/master/csl-citation.json"} </w:instrText>
      </w:r>
      <w:r w:rsidRPr="00081D63">
        <w:rPr>
          <w:rFonts w:ascii="Times New Roman" w:hAnsi="Times New Roman" w:cs="Times New Roman"/>
        </w:rPr>
        <w:fldChar w:fldCharType="separate"/>
      </w:r>
      <w:r w:rsidR="00D77CA1" w:rsidRPr="00D77CA1">
        <w:rPr>
          <w:rFonts w:ascii="Times New Roman" w:hAnsi="Times New Roman" w:cs="Times New Roman"/>
          <w:szCs w:val="24"/>
          <w:vertAlign w:val="superscript"/>
        </w:rPr>
        <w:t>76</w:t>
      </w:r>
      <w:r w:rsidRPr="00081D63">
        <w:rPr>
          <w:rFonts w:ascii="Times New Roman" w:hAnsi="Times New Roman" w:cs="Times New Roman"/>
        </w:rPr>
        <w:fldChar w:fldCharType="end"/>
      </w:r>
      <w:r w:rsidR="00263ECE">
        <w:rPr>
          <w:rFonts w:ascii="Times New Roman" w:hAnsi="Times New Roman" w:cs="Times New Roman"/>
        </w:rPr>
        <w:t xml:space="preserve"> </w:t>
      </w:r>
      <w:r w:rsidRPr="00081D63">
        <w:rPr>
          <w:rFonts w:ascii="Times New Roman" w:hAnsi="Times New Roman" w:cs="Times New Roman"/>
        </w:rPr>
        <w:t>Without the use of functionalized metal nanoparticles, the sensors based using SnO</w:t>
      </w:r>
      <w:r w:rsidRPr="00081D63">
        <w:rPr>
          <w:rFonts w:ascii="Times New Roman" w:hAnsi="Times New Roman" w:cs="Times New Roman"/>
          <w:vertAlign w:val="subscript"/>
        </w:rPr>
        <w:t>2</w:t>
      </w:r>
      <w:r w:rsidRPr="00081D63">
        <w:rPr>
          <w:rFonts w:ascii="Times New Roman" w:hAnsi="Times New Roman" w:cs="Times New Roman"/>
        </w:rPr>
        <w:t>/In</w:t>
      </w:r>
      <w:r w:rsidRPr="00081D63">
        <w:rPr>
          <w:rFonts w:ascii="Times New Roman" w:hAnsi="Times New Roman" w:cs="Times New Roman"/>
          <w:vertAlign w:val="subscript"/>
        </w:rPr>
        <w:t>2</w:t>
      </w:r>
      <w:r w:rsidRPr="00081D63">
        <w:rPr>
          <w:rFonts w:ascii="Times New Roman" w:hAnsi="Times New Roman" w:cs="Times New Roman"/>
        </w:rPr>
        <w:t>O</w:t>
      </w:r>
      <w:r w:rsidRPr="00081D63">
        <w:rPr>
          <w:rFonts w:ascii="Times New Roman" w:hAnsi="Times New Roman" w:cs="Times New Roman"/>
          <w:vertAlign w:val="subscript"/>
        </w:rPr>
        <w:t>3</w:t>
      </w:r>
      <w:r w:rsidRPr="00081D63">
        <w:rPr>
          <w:rFonts w:ascii="Times New Roman" w:hAnsi="Times New Roman" w:cs="Times New Roman"/>
        </w:rPr>
        <w:t xml:space="preserve"> </w:t>
      </w:r>
      <w:proofErr w:type="spellStart"/>
      <w:r w:rsidRPr="00081D63">
        <w:rPr>
          <w:rFonts w:ascii="Times New Roman" w:hAnsi="Times New Roman" w:cs="Times New Roman"/>
        </w:rPr>
        <w:t>heterostructures</w:t>
      </w:r>
      <w:proofErr w:type="spellEnd"/>
      <w:r w:rsidRPr="00081D63">
        <w:rPr>
          <w:rFonts w:ascii="Times New Roman" w:hAnsi="Times New Roman" w:cs="Times New Roman"/>
        </w:rPr>
        <w:t xml:space="preserve"> also exhibited excellent sensitivity, high rate of gas detection, good selectivity and long-term stability. The sensitivity of S = 53 and limit of detection of ~1.0 ppm towards ethanol achieved by the ALD fabricated SnO</w:t>
      </w:r>
      <w:r w:rsidRPr="00081D63">
        <w:rPr>
          <w:rFonts w:ascii="Times New Roman" w:hAnsi="Times New Roman" w:cs="Times New Roman"/>
          <w:vertAlign w:val="subscript"/>
        </w:rPr>
        <w:t>2</w:t>
      </w:r>
      <w:r w:rsidRPr="00081D63">
        <w:rPr>
          <w:rFonts w:ascii="Times New Roman" w:hAnsi="Times New Roman" w:cs="Times New Roman"/>
        </w:rPr>
        <w:t>/In</w:t>
      </w:r>
      <w:r w:rsidRPr="00081D63">
        <w:rPr>
          <w:rFonts w:ascii="Times New Roman" w:hAnsi="Times New Roman" w:cs="Times New Roman"/>
          <w:vertAlign w:val="subscript"/>
        </w:rPr>
        <w:t>2</w:t>
      </w:r>
      <w:r w:rsidRPr="00081D63">
        <w:rPr>
          <w:rFonts w:ascii="Times New Roman" w:hAnsi="Times New Roman" w:cs="Times New Roman"/>
        </w:rPr>
        <w:t>O</w:t>
      </w:r>
      <w:r w:rsidRPr="00081D63">
        <w:rPr>
          <w:rFonts w:ascii="Times New Roman" w:hAnsi="Times New Roman" w:cs="Times New Roman"/>
          <w:vertAlign w:val="subscript"/>
        </w:rPr>
        <w:t>3</w:t>
      </w:r>
      <w:r w:rsidRPr="00081D63">
        <w:rPr>
          <w:rFonts w:ascii="Times New Roman" w:hAnsi="Times New Roman" w:cs="Times New Roman"/>
        </w:rPr>
        <w:t xml:space="preserve"> </w:t>
      </w:r>
      <w:proofErr w:type="spellStart"/>
      <w:r w:rsidRPr="00081D63">
        <w:rPr>
          <w:rFonts w:ascii="Times New Roman" w:hAnsi="Times New Roman" w:cs="Times New Roman"/>
        </w:rPr>
        <w:t>heterostructures</w:t>
      </w:r>
      <w:proofErr w:type="spellEnd"/>
      <w:r w:rsidRPr="00081D63">
        <w:rPr>
          <w:rFonts w:ascii="Times New Roman" w:hAnsi="Times New Roman" w:cs="Times New Roman"/>
        </w:rPr>
        <w:t xml:space="preserve"> are the highest performance of the reported sensors based on </w:t>
      </w:r>
      <w:r w:rsidRPr="00950127">
        <w:rPr>
          <w:rFonts w:ascii="Times New Roman" w:hAnsi="Times New Roman" w:cs="Times New Roman"/>
          <w:highlight w:val="yellow"/>
        </w:rPr>
        <w:t>SnO</w:t>
      </w:r>
      <w:r w:rsidRPr="00950127">
        <w:rPr>
          <w:rFonts w:ascii="Times New Roman" w:hAnsi="Times New Roman" w:cs="Times New Roman"/>
          <w:highlight w:val="yellow"/>
          <w:vertAlign w:val="subscript"/>
        </w:rPr>
        <w:t>2</w:t>
      </w:r>
      <w:r w:rsidRPr="00081D63">
        <w:rPr>
          <w:rFonts w:ascii="Times New Roman" w:hAnsi="Times New Roman" w:cs="Times New Roman"/>
        </w:rPr>
        <w:t xml:space="preserve"> and </w:t>
      </w:r>
      <w:r w:rsidRPr="00950127">
        <w:rPr>
          <w:rFonts w:ascii="Times New Roman" w:hAnsi="Times New Roman" w:cs="Times New Roman"/>
          <w:highlight w:val="yellow"/>
        </w:rPr>
        <w:t>In</w:t>
      </w:r>
      <w:r w:rsidRPr="00950127">
        <w:rPr>
          <w:rFonts w:ascii="Times New Roman" w:hAnsi="Times New Roman" w:cs="Times New Roman"/>
          <w:highlight w:val="yellow"/>
          <w:vertAlign w:val="subscript"/>
        </w:rPr>
        <w:t>2</w:t>
      </w:r>
      <w:r w:rsidRPr="00950127">
        <w:rPr>
          <w:rFonts w:ascii="Times New Roman" w:hAnsi="Times New Roman" w:cs="Times New Roman"/>
          <w:highlight w:val="yellow"/>
        </w:rPr>
        <w:t>O</w:t>
      </w:r>
      <w:r w:rsidRPr="00950127">
        <w:rPr>
          <w:rFonts w:ascii="Times New Roman" w:hAnsi="Times New Roman" w:cs="Times New Roman"/>
          <w:highlight w:val="yellow"/>
          <w:vertAlign w:val="subscript"/>
        </w:rPr>
        <w:t>3</w:t>
      </w:r>
      <w:r w:rsidRPr="00081D63">
        <w:rPr>
          <w:rFonts w:ascii="Times New Roman" w:hAnsi="Times New Roman" w:cs="Times New Roman"/>
        </w:rPr>
        <w:t xml:space="preserve"> composites prepared by various methods.</w:t>
      </w:r>
      <w:r w:rsidRPr="00081D63">
        <w:rPr>
          <w:rFonts w:ascii="Times New Roman" w:hAnsi="Times New Roman" w:cs="Times New Roman"/>
        </w:rPr>
        <w:fldChar w:fldCharType="begin"/>
      </w:r>
      <w:r w:rsidR="00D77CA1">
        <w:rPr>
          <w:rFonts w:ascii="Times New Roman" w:hAnsi="Times New Roman" w:cs="Times New Roman"/>
        </w:rPr>
        <w:instrText xml:space="preserve"> ADDIN ZOTERO_ITEM CSL_CITATION {"citationID":"GeSkz9H4","properties":{"formattedCitation":"\\super 76\\nosupersub{}","plainCitation":"76","noteIndex":0},"citationItems":[{"id":511,"uris":["http://zotero.org/users/8804133/items/S73YYEJ6"],"itemData":{"id":511,"type":"article-journal","abstract":"Two-dimensional (2D) Au-SnO2-In2O3 heterostructures with thickness less than 10.0 nm were fabricated on 4inch Si/SiO2 wafers by the plasma-enhanced atomic layer deposition (PE-ALD) technique as functional elec­ trodes for electrochemical ethanol sensors. Structural, morphological and electrochemical characteristics of the developed 2D samples were subsequently characterized by field emission scanning electron microscopy (FESEM), X-ray photoelectron spectroscopy (XPS), Atomic Force Microscopy (AFM), Raman spectroscopy and Fourier transform infra-red spectroscopy (FTIR). The sensing properties of the 2D heterostructures were evalu­ ated at the different temperatures, ethanol concentrations and at the presence of other gases. The optimum working temperature of 350 ◦C for 2D Au-SnO2-In2O3 was established. Plasma-induced Au-SnO2-In2O3 hetero­ structures demonstrated fast response/recovery times (5.0 s/33.0 s), one of the highest changes in resistivity to ethanol, low limit of detection (LOD) (1.0 ppm), great selectivity and long-term stability compared to other SnO2and In2O3-based sensing electrodes reported to date. Developed PE-ALD recipe for 2D heterostructured elec­ trodes enables sensors’ miniaturization and batch-to-batch reliability during their mass fabrication.","container-title":"Applied Surface Science","DOI":"10.1016/j.apsusc.2021.150400","ISSN":"01694332","journalAbbreviation":"Applied Surface Science","language":"en","page":"150400","source":"DOI.org (Crossref)","title":"Plasma-induced sub-10 nm Au-SnO&lt;sub&gt;2&lt;/sub&gt;-In&lt;sub&gt;2&lt;/sub&gt;O&lt;sub&gt;3&lt;/sub&gt; heterostructures fabricated by atomic layer deposition for highly sensitive ethanol detection on ppm level","volume":"563","author":[{"family":"Xu","given":"Hongyan"},{"family":"Karbalaei Akbari","given":"Mohammad"},{"family":"Wei","given":"Zihan"},{"family":"Hu","given":"Jie"},{"family":"Verpoort","given":"Francis"},{"family":"Zhuiykov","given":"Serge"}],"issued":{"date-parts":[["2021",10]]}}}],"schema":"https://github.com/citation-style-language/schema/raw/master/csl-citation.json"} </w:instrText>
      </w:r>
      <w:r w:rsidRPr="00081D63">
        <w:rPr>
          <w:rFonts w:ascii="Times New Roman" w:hAnsi="Times New Roman" w:cs="Times New Roman"/>
        </w:rPr>
        <w:fldChar w:fldCharType="separate"/>
      </w:r>
      <w:r w:rsidR="00D77CA1" w:rsidRPr="00D77CA1">
        <w:rPr>
          <w:rFonts w:ascii="Times New Roman" w:hAnsi="Times New Roman" w:cs="Times New Roman"/>
          <w:szCs w:val="24"/>
          <w:vertAlign w:val="superscript"/>
        </w:rPr>
        <w:t>76</w:t>
      </w:r>
      <w:r w:rsidRPr="00081D63">
        <w:rPr>
          <w:rFonts w:ascii="Times New Roman" w:hAnsi="Times New Roman" w:cs="Times New Roman"/>
        </w:rPr>
        <w:fldChar w:fldCharType="end"/>
      </w:r>
      <w:r w:rsidRPr="00081D63">
        <w:rPr>
          <w:rFonts w:ascii="Times New Roman" w:hAnsi="Times New Roman" w:cs="Times New Roman"/>
        </w:rPr>
        <w:t xml:space="preserve"> Hence, the excellent performance of the sensing materials prepared by an “all ALD” process in combination with the great advantages of ALD (precise control, high reproducibility, high uniformity and well-established large scale production) can pave the way for the scalable production of reliable and high performance thin film sensors.</w:t>
      </w:r>
      <w:r w:rsidR="001B5CA0" w:rsidRPr="001B5CA0">
        <w:rPr>
          <w:rFonts w:ascii="Times New Roman" w:hAnsi="Times New Roman" w:cs="Times New Roman"/>
          <w:noProof/>
        </w:rPr>
        <w:t xml:space="preserve"> </w:t>
      </w:r>
    </w:p>
    <w:p w14:paraId="451F3ADF" w14:textId="720C6CC0" w:rsidR="005725A5" w:rsidRDefault="005725A5" w:rsidP="005725A5">
      <w:pPr>
        <w:spacing w:before="120" w:after="120" w:line="276" w:lineRule="auto"/>
        <w:rPr>
          <w:rFonts w:ascii="Times New Roman" w:hAnsi="Times New Roman" w:cs="Times New Roman"/>
          <w:b/>
        </w:rPr>
      </w:pPr>
      <w:r>
        <w:rPr>
          <w:rFonts w:ascii="Times New Roman" w:hAnsi="Times New Roman" w:cs="Times New Roman"/>
          <w:b/>
        </w:rPr>
        <w:t xml:space="preserve">3. </w:t>
      </w:r>
      <w:r w:rsidRPr="005725A5">
        <w:rPr>
          <w:rFonts w:ascii="Times New Roman" w:hAnsi="Times New Roman" w:cs="Times New Roman"/>
          <w:b/>
        </w:rPr>
        <w:t>CONCLUSIONS AND OUTLOOK</w:t>
      </w:r>
    </w:p>
    <w:p w14:paraId="00E9E296" w14:textId="2B9860F9" w:rsidR="00B72132" w:rsidRPr="00B72132" w:rsidRDefault="00807143" w:rsidP="00B72132">
      <w:pPr>
        <w:tabs>
          <w:tab w:val="left" w:pos="540"/>
        </w:tabs>
        <w:spacing w:before="120" w:after="120" w:line="276" w:lineRule="auto"/>
        <w:jc w:val="both"/>
        <w:rPr>
          <w:rFonts w:ascii="Times New Roman" w:hAnsi="Times New Roman" w:cs="Times New Roman"/>
        </w:rPr>
      </w:pPr>
      <w:r w:rsidRPr="00D77CA1">
        <w:rPr>
          <w:rFonts w:ascii="Times New Roman" w:hAnsi="Times New Roman" w:cs="Times New Roman"/>
          <w:noProof/>
        </w:rPr>
        <w:lastRenderedPageBreak/>
        <mc:AlternateContent>
          <mc:Choice Requires="wps">
            <w:drawing>
              <wp:anchor distT="91440" distB="91440" distL="114300" distR="114300" simplePos="0" relativeHeight="251684864" behindDoc="0" locked="0" layoutInCell="1" allowOverlap="1" wp14:anchorId="3A3DC829" wp14:editId="6B327B79">
                <wp:simplePos x="0" y="0"/>
                <wp:positionH relativeFrom="margin">
                  <wp:align>center</wp:align>
                </wp:positionH>
                <wp:positionV relativeFrom="margin">
                  <wp:align>top</wp:align>
                </wp:positionV>
                <wp:extent cx="5939155" cy="552577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9155" cy="5525770"/>
                        </a:xfrm>
                        <a:prstGeom prst="rect">
                          <a:avLst/>
                        </a:prstGeom>
                        <a:noFill/>
                        <a:ln w="9525">
                          <a:noFill/>
                          <a:miter lim="800000"/>
                          <a:headEnd/>
                          <a:tailEnd/>
                        </a:ln>
                      </wps:spPr>
                      <wps:txbx>
                        <w:txbxContent>
                          <w:p w14:paraId="0123FC2E" w14:textId="77777777" w:rsidR="00F83C16" w:rsidRDefault="00F83C16" w:rsidP="001B5CA0">
                            <w:pPr>
                              <w:keepNext/>
                              <w:spacing w:after="0"/>
                            </w:pPr>
                            <w:r w:rsidRPr="00913E04">
                              <w:rPr>
                                <w:noProof/>
                              </w:rPr>
                              <w:drawing>
                                <wp:inline distT="0" distB="0" distL="0" distR="0" wp14:anchorId="531DA1F9" wp14:editId="32DBB336">
                                  <wp:extent cx="5747385" cy="4417381"/>
                                  <wp:effectExtent l="0" t="0" r="5715" b="2540"/>
                                  <wp:docPr id="31" name="Picture 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47385" cy="4417381"/>
                                          </a:xfrm>
                                          <a:prstGeom prst="rect">
                                            <a:avLst/>
                                          </a:prstGeom>
                                        </pic:spPr>
                                      </pic:pic>
                                    </a:graphicData>
                                  </a:graphic>
                                </wp:inline>
                              </w:drawing>
                            </w:r>
                          </w:p>
                          <w:p w14:paraId="5C8E1DE4" w14:textId="77777777" w:rsidR="00F83C16" w:rsidRPr="00D77CA1" w:rsidRDefault="00F83C16" w:rsidP="001B5CA0">
                            <w:pPr>
                              <w:tabs>
                                <w:tab w:val="left" w:pos="540"/>
                              </w:tabs>
                              <w:spacing w:before="120" w:after="120" w:line="276" w:lineRule="auto"/>
                              <w:jc w:val="both"/>
                              <w:rPr>
                                <w:rFonts w:ascii="Times New Roman" w:hAnsi="Times New Roman" w:cs="Times New Roman"/>
                                <w:b/>
                                <w:sz w:val="20"/>
                              </w:rPr>
                            </w:pPr>
                            <w:r w:rsidRPr="00D77CA1">
                              <w:rPr>
                                <w:rFonts w:ascii="Times New Roman" w:hAnsi="Times New Roman" w:cs="Times New Roman"/>
                                <w:b/>
                                <w:sz w:val="20"/>
                              </w:rPr>
                              <w:t xml:space="preserve">Figure </w:t>
                            </w:r>
                            <w:r w:rsidRPr="00D77CA1">
                              <w:rPr>
                                <w:rFonts w:ascii="Times New Roman" w:hAnsi="Times New Roman" w:cs="Times New Roman"/>
                                <w:b/>
                                <w:sz w:val="20"/>
                              </w:rPr>
                              <w:fldChar w:fldCharType="begin"/>
                            </w:r>
                            <w:r w:rsidRPr="00D77CA1">
                              <w:rPr>
                                <w:rFonts w:ascii="Times New Roman" w:hAnsi="Times New Roman" w:cs="Times New Roman"/>
                                <w:b/>
                                <w:sz w:val="20"/>
                              </w:rPr>
                              <w:instrText xml:space="preserve"> SEQ Figure \* ARABIC </w:instrText>
                            </w:r>
                            <w:r w:rsidRPr="00D77CA1">
                              <w:rPr>
                                <w:rFonts w:ascii="Times New Roman" w:hAnsi="Times New Roman" w:cs="Times New Roman"/>
                                <w:b/>
                                <w:sz w:val="20"/>
                              </w:rPr>
                              <w:fldChar w:fldCharType="separate"/>
                            </w:r>
                            <w:r w:rsidRPr="00D77CA1">
                              <w:rPr>
                                <w:rFonts w:ascii="Times New Roman" w:hAnsi="Times New Roman" w:cs="Times New Roman"/>
                                <w:b/>
                                <w:sz w:val="20"/>
                              </w:rPr>
                              <w:t>6</w:t>
                            </w:r>
                            <w:r w:rsidRPr="00D77CA1">
                              <w:rPr>
                                <w:rFonts w:ascii="Times New Roman" w:hAnsi="Times New Roman" w:cs="Times New Roman"/>
                                <w:b/>
                                <w:sz w:val="20"/>
                              </w:rPr>
                              <w:fldChar w:fldCharType="end"/>
                            </w:r>
                            <w:r w:rsidRPr="00D77CA1">
                              <w:rPr>
                                <w:rFonts w:ascii="Times New Roman" w:hAnsi="Times New Roman" w:cs="Times New Roman"/>
                                <w:b/>
                                <w:sz w:val="20"/>
                              </w:rPr>
                              <w:t xml:space="preserve">. </w:t>
                            </w:r>
                            <w:r w:rsidRPr="00263ECE">
                              <w:rPr>
                                <w:rFonts w:ascii="Times New Roman" w:hAnsi="Times New Roman" w:cs="Times New Roman"/>
                                <w:bCs/>
                                <w:sz w:val="20"/>
                              </w:rPr>
                              <w:t>(A)</w:t>
                            </w:r>
                            <w:r w:rsidRPr="00D77CA1">
                              <w:rPr>
                                <w:rFonts w:ascii="Times New Roman" w:hAnsi="Times New Roman" w:cs="Times New Roman"/>
                                <w:b/>
                                <w:sz w:val="20"/>
                              </w:rPr>
                              <w:t xml:space="preserve"> </w:t>
                            </w:r>
                            <w:r w:rsidRPr="00D77CA1">
                              <w:rPr>
                                <w:rFonts w:ascii="Times New Roman" w:hAnsi="Times New Roman" w:cs="Times New Roman"/>
                                <w:bCs/>
                                <w:sz w:val="20"/>
                              </w:rPr>
                              <w:t>Structural characterization of SnO</w:t>
                            </w:r>
                            <w:r w:rsidRPr="00263ECE">
                              <w:rPr>
                                <w:rFonts w:ascii="Times New Roman" w:hAnsi="Times New Roman" w:cs="Times New Roman"/>
                                <w:bCs/>
                                <w:sz w:val="20"/>
                                <w:vertAlign w:val="subscript"/>
                              </w:rPr>
                              <w:t>2</w:t>
                            </w:r>
                            <w:r w:rsidRPr="00D77CA1">
                              <w:rPr>
                                <w:rFonts w:ascii="Times New Roman" w:hAnsi="Times New Roman" w:cs="Times New Roman"/>
                                <w:bCs/>
                                <w:sz w:val="20"/>
                              </w:rPr>
                              <w:t xml:space="preserve"> and Pt/SnO</w:t>
                            </w:r>
                            <w:r w:rsidRPr="00263ECE">
                              <w:rPr>
                                <w:rFonts w:ascii="Times New Roman" w:hAnsi="Times New Roman" w:cs="Times New Roman"/>
                                <w:bCs/>
                                <w:sz w:val="20"/>
                                <w:vertAlign w:val="subscript"/>
                              </w:rPr>
                              <w:t>2</w:t>
                            </w:r>
                            <w:r w:rsidRPr="00D77CA1">
                              <w:rPr>
                                <w:rFonts w:ascii="Times New Roman" w:hAnsi="Times New Roman" w:cs="Times New Roman"/>
                                <w:bCs/>
                                <w:sz w:val="20"/>
                              </w:rPr>
                              <w:t xml:space="preserve"> thin films: (a &amp; b) SEM images of a SnO</w:t>
                            </w:r>
                            <w:r w:rsidRPr="00263ECE">
                              <w:rPr>
                                <w:rFonts w:ascii="Times New Roman" w:hAnsi="Times New Roman" w:cs="Times New Roman"/>
                                <w:bCs/>
                                <w:sz w:val="20"/>
                                <w:vertAlign w:val="subscript"/>
                              </w:rPr>
                              <w:t>2</w:t>
                            </w:r>
                            <w:r w:rsidRPr="00D77CA1">
                              <w:rPr>
                                <w:rFonts w:ascii="Times New Roman" w:hAnsi="Times New Roman" w:cs="Times New Roman"/>
                                <w:bCs/>
                                <w:sz w:val="20"/>
                              </w:rPr>
                              <w:t xml:space="preserve"> thin film, and (c) HAADF-STEM image showing the presence of Pt single atoms. (B) Sensing performance of the Pt/SnO</w:t>
                            </w:r>
                            <w:r w:rsidRPr="00263ECE">
                              <w:rPr>
                                <w:rFonts w:ascii="Times New Roman" w:hAnsi="Times New Roman" w:cs="Times New Roman"/>
                                <w:bCs/>
                                <w:sz w:val="20"/>
                                <w:vertAlign w:val="subscript"/>
                              </w:rPr>
                              <w:t>2</w:t>
                            </w:r>
                            <w:r w:rsidRPr="00D77CA1">
                              <w:rPr>
                                <w:rFonts w:ascii="Times New Roman" w:hAnsi="Times New Roman" w:cs="Times New Roman"/>
                                <w:bCs/>
                                <w:sz w:val="20"/>
                              </w:rPr>
                              <w:t xml:space="preserve"> toward TEA vapor: (a) responses to 10 ppm TEA of SnO</w:t>
                            </w:r>
                            <w:r w:rsidRPr="00263ECE">
                              <w:rPr>
                                <w:rFonts w:ascii="Times New Roman" w:hAnsi="Times New Roman" w:cs="Times New Roman"/>
                                <w:bCs/>
                                <w:sz w:val="20"/>
                                <w:vertAlign w:val="subscript"/>
                              </w:rPr>
                              <w:t>2</w:t>
                            </w:r>
                            <w:r w:rsidRPr="00D77CA1">
                              <w:rPr>
                                <w:rFonts w:ascii="Times New Roman" w:hAnsi="Times New Roman" w:cs="Times New Roman"/>
                                <w:bCs/>
                                <w:sz w:val="20"/>
                              </w:rPr>
                              <w:t xml:space="preserve"> and Pt/SnO</w:t>
                            </w:r>
                            <w:r w:rsidRPr="00263ECE">
                              <w:rPr>
                                <w:rFonts w:ascii="Times New Roman" w:hAnsi="Times New Roman" w:cs="Times New Roman"/>
                                <w:bCs/>
                                <w:sz w:val="20"/>
                                <w:vertAlign w:val="subscript"/>
                              </w:rPr>
                              <w:t>2</w:t>
                            </w:r>
                            <w:r w:rsidRPr="00D77CA1">
                              <w:rPr>
                                <w:rFonts w:ascii="Times New Roman" w:hAnsi="Times New Roman" w:cs="Times New Roman"/>
                                <w:bCs/>
                                <w:sz w:val="20"/>
                              </w:rPr>
                              <w:t xml:space="preserve"> thin films (9 nm) at different temperatures; (b) dynamic transients of SnO</w:t>
                            </w:r>
                            <w:r w:rsidRPr="00263ECE">
                              <w:rPr>
                                <w:rFonts w:ascii="Times New Roman" w:hAnsi="Times New Roman" w:cs="Times New Roman"/>
                                <w:bCs/>
                                <w:sz w:val="20"/>
                                <w:vertAlign w:val="subscript"/>
                              </w:rPr>
                              <w:t>2</w:t>
                            </w:r>
                            <w:r w:rsidRPr="00D77CA1">
                              <w:rPr>
                                <w:rFonts w:ascii="Times New Roman" w:hAnsi="Times New Roman" w:cs="Times New Roman"/>
                                <w:bCs/>
                                <w:sz w:val="20"/>
                              </w:rPr>
                              <w:t xml:space="preserve"> and Pt/SnO</w:t>
                            </w:r>
                            <w:r w:rsidRPr="00263ECE">
                              <w:rPr>
                                <w:rFonts w:ascii="Times New Roman" w:hAnsi="Times New Roman" w:cs="Times New Roman"/>
                                <w:bCs/>
                                <w:sz w:val="20"/>
                                <w:vertAlign w:val="subscript"/>
                              </w:rPr>
                              <w:t>2</w:t>
                            </w:r>
                            <w:r w:rsidRPr="00D77CA1">
                              <w:rPr>
                                <w:rFonts w:ascii="Times New Roman" w:hAnsi="Times New Roman" w:cs="Times New Roman"/>
                                <w:bCs/>
                                <w:sz w:val="20"/>
                              </w:rPr>
                              <w:t xml:space="preserve"> thin films to 10 ppm TEA at 200 °C, and dynamic transients of (c) Pt/SnO</w:t>
                            </w:r>
                            <w:r w:rsidRPr="00263ECE">
                              <w:rPr>
                                <w:rFonts w:ascii="Times New Roman" w:hAnsi="Times New Roman" w:cs="Times New Roman"/>
                                <w:bCs/>
                                <w:sz w:val="20"/>
                                <w:vertAlign w:val="subscript"/>
                              </w:rPr>
                              <w:t>2</w:t>
                            </w:r>
                            <w:r w:rsidRPr="00D77CA1">
                              <w:rPr>
                                <w:rFonts w:ascii="Times New Roman" w:hAnsi="Times New Roman" w:cs="Times New Roman"/>
                                <w:bCs/>
                                <w:sz w:val="20"/>
                              </w:rPr>
                              <w:t xml:space="preserve"> and (d) SnO</w:t>
                            </w:r>
                            <w:r w:rsidRPr="00263ECE">
                              <w:rPr>
                                <w:rFonts w:ascii="Times New Roman" w:hAnsi="Times New Roman" w:cs="Times New Roman"/>
                                <w:bCs/>
                                <w:sz w:val="20"/>
                                <w:vertAlign w:val="subscript"/>
                              </w:rPr>
                              <w:t>2</w:t>
                            </w:r>
                            <w:r w:rsidRPr="00D77CA1">
                              <w:rPr>
                                <w:rFonts w:ascii="Times New Roman" w:hAnsi="Times New Roman" w:cs="Times New Roman"/>
                                <w:bCs/>
                                <w:sz w:val="20"/>
                              </w:rPr>
                              <w:t xml:space="preserve"> thin films to TEA concentrations in the range of 0.1–100 ppm at 200 °C.</w:t>
                            </w:r>
                            <w:r w:rsidRPr="00263ECE">
                              <w:rPr>
                                <w:rFonts w:ascii="Times New Roman" w:hAnsi="Times New Roman" w:cs="Times New Roman"/>
                                <w:bCs/>
                                <w:sz w:val="20"/>
                                <w:vertAlign w:val="superscript"/>
                              </w:rPr>
                              <w:fldChar w:fldCharType="begin"/>
                            </w:r>
                            <w:r w:rsidRPr="00263ECE">
                              <w:rPr>
                                <w:rFonts w:ascii="Times New Roman" w:hAnsi="Times New Roman" w:cs="Times New Roman"/>
                                <w:bCs/>
                                <w:sz w:val="20"/>
                                <w:vertAlign w:val="superscript"/>
                              </w:rPr>
                              <w:instrText xml:space="preserve"> ADDIN ZOTERO_ITEM CSL_CITATION {"citationID":"xAITdIXQ","properties":{"formattedCitation":"\\super 75\\nosupersub{}","plainCitation":"75","noteIndex":0},"citationItems":[{"id":849,"uris":["http://zotero.org/users/8804133/items/FV2QTXRN"],"itemData":{"id":849,"type":"article-journal","container-title":"Materials Horizons","DOI":"10.1039/D0MH00495B","issue":"6","language":"en","note":"publisher: Royal Society of Chemistry","page":"1519-1527","source":"pubs-rsc-org.gaelnomade-1.grenet.fr","title":"Platinum single atoms on tin oxide ultrathin films for extremely sensitive gas detection","volume":"7","author":[{"family":"Xu","given":"Yongshan"},{"family":"Zheng","given":"Wei"},{"family":"Liu","given":"Xianghong"},{"family":"Zhang","given":"Liqiang"},{"family":"Zheng","given":"Lingli"},{"family":"Yang","given":"Chen"},{"family":"Pinna","given":"Nicola"},{"family":"Zhang","given":"Jun"}],"issued":{"date-parts":[["2020"]]}}}],"schema":"https://github.com/citation-style-language/schema/raw/master/csl-citation.json"} </w:instrText>
                            </w:r>
                            <w:r w:rsidRPr="00263ECE">
                              <w:rPr>
                                <w:rFonts w:ascii="Times New Roman" w:hAnsi="Times New Roman" w:cs="Times New Roman"/>
                                <w:bCs/>
                                <w:sz w:val="20"/>
                                <w:vertAlign w:val="superscript"/>
                              </w:rPr>
                              <w:fldChar w:fldCharType="separate"/>
                            </w:r>
                            <w:r w:rsidRPr="00263ECE">
                              <w:rPr>
                                <w:rFonts w:ascii="Times New Roman" w:hAnsi="Times New Roman" w:cs="Times New Roman"/>
                                <w:bCs/>
                                <w:sz w:val="20"/>
                                <w:vertAlign w:val="superscript"/>
                              </w:rPr>
                              <w:t>75</w:t>
                            </w:r>
                            <w:r w:rsidRPr="00263ECE">
                              <w:rPr>
                                <w:rFonts w:ascii="Times New Roman" w:hAnsi="Times New Roman" w:cs="Times New Roman"/>
                                <w:bCs/>
                                <w:sz w:val="20"/>
                                <w:vertAlign w:val="superscript"/>
                              </w:rPr>
                              <w:fldChar w:fldCharType="end"/>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3DC829" id="_x0000_s1032" type="#_x0000_t202" style="position:absolute;left:0;text-align:left;margin-left:0;margin-top:0;width:467.65pt;height:435.1pt;z-index:251684864;visibility:visible;mso-wrap-style:square;mso-width-percent:0;mso-height-percent:200;mso-wrap-distance-left:9pt;mso-wrap-distance-top:7.2pt;mso-wrap-distance-right:9pt;mso-wrap-distance-bottom:7.2pt;mso-position-horizontal:center;mso-position-horizontal-relative:margin;mso-position-vertical:top;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" filled="f" stroked="f">
                <v:textbox style="mso-fit-shape-to-text:t">
                  <w:txbxContent>
                    <w:p w14:paraId="0123FC2E" w14:textId="77777777" w:rsidR="00F83C16" w:rsidRDefault="00F83C16" w:rsidP="001B5CA0">
                      <w:pPr>
                        <w:keepNext/>
                        <w:spacing w:after="0"/>
                      </w:pPr>
                      <w:r w:rsidRPr="00913E04">
                        <w:rPr>
                          <w:noProof/>
                        </w:rPr>
                        <w:drawing>
                          <wp:inline distT="0" distB="0" distL="0" distR="0" wp14:anchorId="531DA1F9" wp14:editId="32DBB336">
                            <wp:extent cx="5747385" cy="4417381"/>
                            <wp:effectExtent l="0" t="0" r="5715" b="2540"/>
                            <wp:docPr id="31" name="Picture 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47385" cy="4417381"/>
                                    </a:xfrm>
                                    <a:prstGeom prst="rect">
                                      <a:avLst/>
                                    </a:prstGeom>
                                  </pic:spPr>
                                </pic:pic>
                              </a:graphicData>
                            </a:graphic>
                          </wp:inline>
                        </w:drawing>
                      </w:r>
                    </w:p>
                    <w:p w14:paraId="5C8E1DE4" w14:textId="77777777" w:rsidR="00F83C16" w:rsidRPr="00D77CA1" w:rsidRDefault="00F83C16" w:rsidP="001B5CA0">
                      <w:pPr>
                        <w:tabs>
                          <w:tab w:val="left" w:pos="540"/>
                        </w:tabs>
                        <w:spacing w:before="120" w:after="120" w:line="276" w:lineRule="auto"/>
                        <w:jc w:val="both"/>
                        <w:rPr>
                          <w:rFonts w:ascii="Times New Roman" w:hAnsi="Times New Roman" w:cs="Times New Roman"/>
                          <w:b/>
                          <w:sz w:val="20"/>
                        </w:rPr>
                      </w:pPr>
                      <w:r w:rsidRPr="00D77CA1">
                        <w:rPr>
                          <w:rFonts w:ascii="Times New Roman" w:hAnsi="Times New Roman" w:cs="Times New Roman"/>
                          <w:b/>
                          <w:sz w:val="20"/>
                        </w:rPr>
                        <w:t xml:space="preserve">Figure </w:t>
                      </w:r>
                      <w:r w:rsidRPr="00D77CA1">
                        <w:rPr>
                          <w:rFonts w:ascii="Times New Roman" w:hAnsi="Times New Roman" w:cs="Times New Roman"/>
                          <w:b/>
                          <w:sz w:val="20"/>
                        </w:rPr>
                        <w:fldChar w:fldCharType="begin"/>
                      </w:r>
                      <w:r w:rsidRPr="00D77CA1">
                        <w:rPr>
                          <w:rFonts w:ascii="Times New Roman" w:hAnsi="Times New Roman" w:cs="Times New Roman"/>
                          <w:b/>
                          <w:sz w:val="20"/>
                        </w:rPr>
                        <w:instrText xml:space="preserve"> SEQ Figure \* ARABIC </w:instrText>
                      </w:r>
                      <w:r w:rsidRPr="00D77CA1">
                        <w:rPr>
                          <w:rFonts w:ascii="Times New Roman" w:hAnsi="Times New Roman" w:cs="Times New Roman"/>
                          <w:b/>
                          <w:sz w:val="20"/>
                        </w:rPr>
                        <w:fldChar w:fldCharType="separate"/>
                      </w:r>
                      <w:r w:rsidRPr="00D77CA1">
                        <w:rPr>
                          <w:rFonts w:ascii="Times New Roman" w:hAnsi="Times New Roman" w:cs="Times New Roman"/>
                          <w:b/>
                          <w:sz w:val="20"/>
                        </w:rPr>
                        <w:t>6</w:t>
                      </w:r>
                      <w:r w:rsidRPr="00D77CA1">
                        <w:rPr>
                          <w:rFonts w:ascii="Times New Roman" w:hAnsi="Times New Roman" w:cs="Times New Roman"/>
                          <w:b/>
                          <w:sz w:val="20"/>
                        </w:rPr>
                        <w:fldChar w:fldCharType="end"/>
                      </w:r>
                      <w:r w:rsidRPr="00D77CA1">
                        <w:rPr>
                          <w:rFonts w:ascii="Times New Roman" w:hAnsi="Times New Roman" w:cs="Times New Roman"/>
                          <w:b/>
                          <w:sz w:val="20"/>
                        </w:rPr>
                        <w:t xml:space="preserve">. </w:t>
                      </w:r>
                      <w:r w:rsidRPr="00263ECE">
                        <w:rPr>
                          <w:rFonts w:ascii="Times New Roman" w:hAnsi="Times New Roman" w:cs="Times New Roman"/>
                          <w:bCs/>
                          <w:sz w:val="20"/>
                        </w:rPr>
                        <w:t>(A)</w:t>
                      </w:r>
                      <w:r w:rsidRPr="00D77CA1">
                        <w:rPr>
                          <w:rFonts w:ascii="Times New Roman" w:hAnsi="Times New Roman" w:cs="Times New Roman"/>
                          <w:b/>
                          <w:sz w:val="20"/>
                        </w:rPr>
                        <w:t xml:space="preserve"> </w:t>
                      </w:r>
                      <w:r w:rsidRPr="00D77CA1">
                        <w:rPr>
                          <w:rFonts w:ascii="Times New Roman" w:hAnsi="Times New Roman" w:cs="Times New Roman"/>
                          <w:bCs/>
                          <w:sz w:val="20"/>
                        </w:rPr>
                        <w:t>Structural characterization of SnO</w:t>
                      </w:r>
                      <w:r w:rsidRPr="00263ECE">
                        <w:rPr>
                          <w:rFonts w:ascii="Times New Roman" w:hAnsi="Times New Roman" w:cs="Times New Roman"/>
                          <w:bCs/>
                          <w:sz w:val="20"/>
                          <w:vertAlign w:val="subscript"/>
                        </w:rPr>
                        <w:t>2</w:t>
                      </w:r>
                      <w:r w:rsidRPr="00D77CA1">
                        <w:rPr>
                          <w:rFonts w:ascii="Times New Roman" w:hAnsi="Times New Roman" w:cs="Times New Roman"/>
                          <w:bCs/>
                          <w:sz w:val="20"/>
                        </w:rPr>
                        <w:t xml:space="preserve"> and Pt/SnO</w:t>
                      </w:r>
                      <w:r w:rsidRPr="00263ECE">
                        <w:rPr>
                          <w:rFonts w:ascii="Times New Roman" w:hAnsi="Times New Roman" w:cs="Times New Roman"/>
                          <w:bCs/>
                          <w:sz w:val="20"/>
                          <w:vertAlign w:val="subscript"/>
                        </w:rPr>
                        <w:t>2</w:t>
                      </w:r>
                      <w:r w:rsidRPr="00D77CA1">
                        <w:rPr>
                          <w:rFonts w:ascii="Times New Roman" w:hAnsi="Times New Roman" w:cs="Times New Roman"/>
                          <w:bCs/>
                          <w:sz w:val="20"/>
                        </w:rPr>
                        <w:t xml:space="preserve"> thin films: (a &amp; b) SEM images of a SnO</w:t>
                      </w:r>
                      <w:r w:rsidRPr="00263ECE">
                        <w:rPr>
                          <w:rFonts w:ascii="Times New Roman" w:hAnsi="Times New Roman" w:cs="Times New Roman"/>
                          <w:bCs/>
                          <w:sz w:val="20"/>
                          <w:vertAlign w:val="subscript"/>
                        </w:rPr>
                        <w:t>2</w:t>
                      </w:r>
                      <w:r w:rsidRPr="00D77CA1">
                        <w:rPr>
                          <w:rFonts w:ascii="Times New Roman" w:hAnsi="Times New Roman" w:cs="Times New Roman"/>
                          <w:bCs/>
                          <w:sz w:val="20"/>
                        </w:rPr>
                        <w:t xml:space="preserve"> thin film, and (c) HAADF-STEM image showing the presence of Pt single atoms. (B) Sensing performance of the Pt/SnO</w:t>
                      </w:r>
                      <w:r w:rsidRPr="00263ECE">
                        <w:rPr>
                          <w:rFonts w:ascii="Times New Roman" w:hAnsi="Times New Roman" w:cs="Times New Roman"/>
                          <w:bCs/>
                          <w:sz w:val="20"/>
                          <w:vertAlign w:val="subscript"/>
                        </w:rPr>
                        <w:t>2</w:t>
                      </w:r>
                      <w:r w:rsidRPr="00D77CA1">
                        <w:rPr>
                          <w:rFonts w:ascii="Times New Roman" w:hAnsi="Times New Roman" w:cs="Times New Roman"/>
                          <w:bCs/>
                          <w:sz w:val="20"/>
                        </w:rPr>
                        <w:t xml:space="preserve"> toward TEA vapor: (a) responses to 10 ppm TEA of SnO</w:t>
                      </w:r>
                      <w:r w:rsidRPr="00263ECE">
                        <w:rPr>
                          <w:rFonts w:ascii="Times New Roman" w:hAnsi="Times New Roman" w:cs="Times New Roman"/>
                          <w:bCs/>
                          <w:sz w:val="20"/>
                          <w:vertAlign w:val="subscript"/>
                        </w:rPr>
                        <w:t>2</w:t>
                      </w:r>
                      <w:r w:rsidRPr="00D77CA1">
                        <w:rPr>
                          <w:rFonts w:ascii="Times New Roman" w:hAnsi="Times New Roman" w:cs="Times New Roman"/>
                          <w:bCs/>
                          <w:sz w:val="20"/>
                        </w:rPr>
                        <w:t xml:space="preserve"> and Pt/SnO</w:t>
                      </w:r>
                      <w:r w:rsidRPr="00263ECE">
                        <w:rPr>
                          <w:rFonts w:ascii="Times New Roman" w:hAnsi="Times New Roman" w:cs="Times New Roman"/>
                          <w:bCs/>
                          <w:sz w:val="20"/>
                          <w:vertAlign w:val="subscript"/>
                        </w:rPr>
                        <w:t>2</w:t>
                      </w:r>
                      <w:r w:rsidRPr="00D77CA1">
                        <w:rPr>
                          <w:rFonts w:ascii="Times New Roman" w:hAnsi="Times New Roman" w:cs="Times New Roman"/>
                          <w:bCs/>
                          <w:sz w:val="20"/>
                        </w:rPr>
                        <w:t xml:space="preserve"> thin films (9 nm) at different temperatures; (b) dynamic transients of SnO</w:t>
                      </w:r>
                      <w:r w:rsidRPr="00263ECE">
                        <w:rPr>
                          <w:rFonts w:ascii="Times New Roman" w:hAnsi="Times New Roman" w:cs="Times New Roman"/>
                          <w:bCs/>
                          <w:sz w:val="20"/>
                          <w:vertAlign w:val="subscript"/>
                        </w:rPr>
                        <w:t>2</w:t>
                      </w:r>
                      <w:r w:rsidRPr="00D77CA1">
                        <w:rPr>
                          <w:rFonts w:ascii="Times New Roman" w:hAnsi="Times New Roman" w:cs="Times New Roman"/>
                          <w:bCs/>
                          <w:sz w:val="20"/>
                        </w:rPr>
                        <w:t xml:space="preserve"> and Pt/SnO</w:t>
                      </w:r>
                      <w:r w:rsidRPr="00263ECE">
                        <w:rPr>
                          <w:rFonts w:ascii="Times New Roman" w:hAnsi="Times New Roman" w:cs="Times New Roman"/>
                          <w:bCs/>
                          <w:sz w:val="20"/>
                          <w:vertAlign w:val="subscript"/>
                        </w:rPr>
                        <w:t>2</w:t>
                      </w:r>
                      <w:r w:rsidRPr="00D77CA1">
                        <w:rPr>
                          <w:rFonts w:ascii="Times New Roman" w:hAnsi="Times New Roman" w:cs="Times New Roman"/>
                          <w:bCs/>
                          <w:sz w:val="20"/>
                        </w:rPr>
                        <w:t xml:space="preserve"> thin films to 10 ppm TEA at 200 °C, and dynamic transients of (c) Pt/SnO</w:t>
                      </w:r>
                      <w:r w:rsidRPr="00263ECE">
                        <w:rPr>
                          <w:rFonts w:ascii="Times New Roman" w:hAnsi="Times New Roman" w:cs="Times New Roman"/>
                          <w:bCs/>
                          <w:sz w:val="20"/>
                          <w:vertAlign w:val="subscript"/>
                        </w:rPr>
                        <w:t>2</w:t>
                      </w:r>
                      <w:r w:rsidRPr="00D77CA1">
                        <w:rPr>
                          <w:rFonts w:ascii="Times New Roman" w:hAnsi="Times New Roman" w:cs="Times New Roman"/>
                          <w:bCs/>
                          <w:sz w:val="20"/>
                        </w:rPr>
                        <w:t xml:space="preserve"> and (d) SnO</w:t>
                      </w:r>
                      <w:r w:rsidRPr="00263ECE">
                        <w:rPr>
                          <w:rFonts w:ascii="Times New Roman" w:hAnsi="Times New Roman" w:cs="Times New Roman"/>
                          <w:bCs/>
                          <w:sz w:val="20"/>
                          <w:vertAlign w:val="subscript"/>
                        </w:rPr>
                        <w:t>2</w:t>
                      </w:r>
                      <w:r w:rsidRPr="00D77CA1">
                        <w:rPr>
                          <w:rFonts w:ascii="Times New Roman" w:hAnsi="Times New Roman" w:cs="Times New Roman"/>
                          <w:bCs/>
                          <w:sz w:val="20"/>
                        </w:rPr>
                        <w:t xml:space="preserve"> thin films to TEA concentrations in the range of 0.1–100 ppm at 200 °C.</w:t>
                      </w:r>
                      <w:r w:rsidRPr="00263ECE">
                        <w:rPr>
                          <w:rFonts w:ascii="Times New Roman" w:hAnsi="Times New Roman" w:cs="Times New Roman"/>
                          <w:bCs/>
                          <w:sz w:val="20"/>
                          <w:vertAlign w:val="superscript"/>
                        </w:rPr>
                        <w:fldChar w:fldCharType="begin"/>
                      </w:r>
                      <w:r w:rsidRPr="00263ECE">
                        <w:rPr>
                          <w:rFonts w:ascii="Times New Roman" w:hAnsi="Times New Roman" w:cs="Times New Roman"/>
                          <w:bCs/>
                          <w:sz w:val="20"/>
                          <w:vertAlign w:val="superscript"/>
                        </w:rPr>
                        <w:instrText xml:space="preserve"> ADDIN ZOTERO_ITEM CSL_CITATION {"citationID":"xAITdIXQ","properties":{"formattedCitation":"\\super 75\\nosupersub{}","plainCitation":"75","noteIndex":0},"citationItems":[{"id":849,"uris":["http://zotero.org/users/8804133/items/FV2QTXRN"],"itemData":{"id":849,"type":"article-journal","container-title":"Materials Horizons","DOI":"10.1039/D0MH00495B","issue":"6","language":"en","note":"publisher: Royal Society of Chemistry","page":"1519-1527","source":"pubs-rsc-org.gaelnomade-1.grenet.fr","title":"Platinum single atoms on tin oxide ultrathin films for extremely sensitive gas detection","volume":"7","author":[{"family":"Xu","given":"Yongshan"},{"family":"Zheng","given":"Wei"},{"family":"Liu","given":"Xianghong"},{"family":"Zhang","given":"Liqiang"},{"family":"Zheng","given":"Lingli"},{"family":"Yang","given":"Chen"},{"family":"Pinna","given":"Nicola"},{"family":"Zhang","given":"Jun"}],"issued":{"date-parts":[["2020"]]}}}],"schema":"https://github.com/citation-style-language/schema/raw/master/csl-citation.json"} </w:instrText>
                      </w:r>
                      <w:r w:rsidRPr="00263ECE">
                        <w:rPr>
                          <w:rFonts w:ascii="Times New Roman" w:hAnsi="Times New Roman" w:cs="Times New Roman"/>
                          <w:bCs/>
                          <w:sz w:val="20"/>
                          <w:vertAlign w:val="superscript"/>
                        </w:rPr>
                        <w:fldChar w:fldCharType="separate"/>
                      </w:r>
                      <w:r w:rsidRPr="00263ECE">
                        <w:rPr>
                          <w:rFonts w:ascii="Times New Roman" w:hAnsi="Times New Roman" w:cs="Times New Roman"/>
                          <w:bCs/>
                          <w:sz w:val="20"/>
                          <w:vertAlign w:val="superscript"/>
                        </w:rPr>
                        <w:t>75</w:t>
                      </w:r>
                      <w:r w:rsidRPr="00263ECE">
                        <w:rPr>
                          <w:rFonts w:ascii="Times New Roman" w:hAnsi="Times New Roman" w:cs="Times New Roman"/>
                          <w:bCs/>
                          <w:sz w:val="20"/>
                          <w:vertAlign w:val="superscript"/>
                        </w:rPr>
                        <w:fldChar w:fldCharType="end"/>
                      </w:r>
                    </w:p>
                  </w:txbxContent>
                </v:textbox>
                <w10:wrap type="square" anchorx="margin" anchory="margin"/>
              </v:shape>
            </w:pict>
          </mc:Fallback>
        </mc:AlternateContent>
      </w:r>
      <w:r w:rsidR="00B72132" w:rsidRPr="00B72132">
        <w:rPr>
          <w:rFonts w:ascii="Times New Roman" w:hAnsi="Times New Roman" w:cs="Times New Roman"/>
        </w:rPr>
        <w:t>The versatility and precision offered by this ALD make it an ideal choice when developing novel sensing layers, as well as engineering complex nanostructures that further improve performance levels while providing additional perspectives into development processes related to these types of technologies. Hence, ALD has been widely applied in the fabrication of resistive gas sensor devices, where at least one step involves using this method. On the one hand, an effective surface modification method, ALD has been employed to deposit ultrathin films and nanoparticles of a wide range of materials on virtually any sophisticated nanostructures. This provides a feasible route to realize heterojunctions of sensing materials, which can drastically change the electronic transport properties and improve the sensing performance. On the other hand, ALD can be used to realize all-ALD-fabricated nanostructures. This approach not only allows for the fabrication of novel nanostructures with unprecedented sensing performance in the sensitivity, selectivity, and stability, but also assures the high reproducibility and reliability of the sensors, which are highly important for practical applications.  Furthermore, its compatibility with integrated circuits makes it a cost-effective solution compared to other fabrication methods which can lead towards more widespread adoption in various industries such as automotive or medical applications where reliable detection systems are essential.</w:t>
      </w:r>
    </w:p>
    <w:p w14:paraId="0391BE10" w14:textId="77777777" w:rsidR="009E0818" w:rsidRPr="005C1F1C" w:rsidRDefault="009E0818" w:rsidP="00A81D28">
      <w:pPr>
        <w:pStyle w:val="MM2002reference"/>
        <w:tabs>
          <w:tab w:val="left" w:pos="0"/>
        </w:tabs>
        <w:spacing w:before="120" w:after="120" w:line="276" w:lineRule="auto"/>
        <w:ind w:left="0" w:firstLine="0"/>
        <w:jc w:val="both"/>
        <w:rPr>
          <w:b/>
          <w:bCs/>
          <w:color w:val="auto"/>
          <w:sz w:val="22"/>
          <w:szCs w:val="22"/>
          <w:lang w:val="en-GB"/>
        </w:rPr>
      </w:pPr>
      <w:r w:rsidRPr="005C1F1C">
        <w:rPr>
          <w:b/>
          <w:color w:val="auto"/>
          <w:sz w:val="22"/>
          <w:szCs w:val="22"/>
        </w:rPr>
        <w:t>REFERENCES</w:t>
      </w:r>
    </w:p>
    <w:p w14:paraId="4F19FC8B" w14:textId="77777777" w:rsidR="00263ECE" w:rsidRPr="000B032D" w:rsidRDefault="00ED5642"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fldChar w:fldCharType="begin"/>
      </w:r>
      <w:r w:rsidR="00263ECE" w:rsidRPr="000B032D">
        <w:rPr>
          <w:rFonts w:ascii="Times New Roman" w:hAnsi="Times New Roman" w:cs="Times New Roman"/>
        </w:rPr>
        <w:instrText xml:space="preserve"> ADDIN ZOTERO_BIBL {"uncited":[],"omitted":[],"custom":[]} CSL_BIBLIOGRAPHY </w:instrText>
      </w:r>
      <w:r w:rsidRPr="000B032D">
        <w:rPr>
          <w:rFonts w:ascii="Times New Roman" w:hAnsi="Times New Roman" w:cs="Times New Roman"/>
        </w:rPr>
        <w:fldChar w:fldCharType="separate"/>
      </w:r>
      <w:r w:rsidR="00263ECE" w:rsidRPr="000B032D">
        <w:rPr>
          <w:rFonts w:ascii="Times New Roman" w:hAnsi="Times New Roman" w:cs="Times New Roman"/>
        </w:rPr>
        <w:t>1.</w:t>
      </w:r>
      <w:r w:rsidR="00263ECE" w:rsidRPr="000B032D">
        <w:rPr>
          <w:rFonts w:ascii="Times New Roman" w:hAnsi="Times New Roman" w:cs="Times New Roman"/>
        </w:rPr>
        <w:tab/>
        <w:t xml:space="preserve">Zhou, X. </w:t>
      </w:r>
      <w:r w:rsidR="00263ECE" w:rsidRPr="000B032D">
        <w:rPr>
          <w:rFonts w:ascii="Times New Roman" w:hAnsi="Times New Roman" w:cs="Times New Roman"/>
          <w:i/>
          <w:iCs/>
        </w:rPr>
        <w:t>et al.</w:t>
      </w:r>
      <w:r w:rsidR="00263ECE" w:rsidRPr="000B032D">
        <w:rPr>
          <w:rFonts w:ascii="Times New Roman" w:hAnsi="Times New Roman" w:cs="Times New Roman"/>
        </w:rPr>
        <w:t xml:space="preserve"> Nanomaterial-based gas sensors used for breath diagnosis. </w:t>
      </w:r>
      <w:r w:rsidR="00263ECE" w:rsidRPr="000B032D">
        <w:rPr>
          <w:rFonts w:ascii="Times New Roman" w:hAnsi="Times New Roman" w:cs="Times New Roman"/>
          <w:i/>
          <w:iCs/>
        </w:rPr>
        <w:t>J. Mater. Chem. B</w:t>
      </w:r>
      <w:r w:rsidR="00263ECE" w:rsidRPr="000B032D">
        <w:rPr>
          <w:rFonts w:ascii="Times New Roman" w:hAnsi="Times New Roman" w:cs="Times New Roman"/>
        </w:rPr>
        <w:t xml:space="preserve"> </w:t>
      </w:r>
      <w:r w:rsidR="00263ECE" w:rsidRPr="000B032D">
        <w:rPr>
          <w:rFonts w:ascii="Times New Roman" w:hAnsi="Times New Roman" w:cs="Times New Roman"/>
          <w:b/>
          <w:bCs/>
        </w:rPr>
        <w:t>8</w:t>
      </w:r>
      <w:r w:rsidR="00263ECE" w:rsidRPr="000B032D">
        <w:rPr>
          <w:rFonts w:ascii="Times New Roman" w:hAnsi="Times New Roman" w:cs="Times New Roman"/>
        </w:rPr>
        <w:t>, 3231–3248 (2020).</w:t>
      </w:r>
    </w:p>
    <w:p w14:paraId="32FA42CE"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lastRenderedPageBreak/>
        <w:t>2.</w:t>
      </w:r>
      <w:r w:rsidRPr="000B032D">
        <w:rPr>
          <w:rFonts w:ascii="Times New Roman" w:hAnsi="Times New Roman" w:cs="Times New Roman"/>
        </w:rPr>
        <w:tab/>
        <w:t xml:space="preserve">Fine, G. F., Cavanagh, L. M., Afonja, A. &amp; Binions, R. Metal Oxide Semi-Conductor Gas Sensors in Environmental Monitoring. </w:t>
      </w:r>
      <w:r w:rsidRPr="000B032D">
        <w:rPr>
          <w:rFonts w:ascii="Times New Roman" w:hAnsi="Times New Roman" w:cs="Times New Roman"/>
          <w:i/>
          <w:iCs/>
        </w:rPr>
        <w:t>Sensors</w:t>
      </w:r>
      <w:r w:rsidRPr="000B032D">
        <w:rPr>
          <w:rFonts w:ascii="Times New Roman" w:hAnsi="Times New Roman" w:cs="Times New Roman"/>
        </w:rPr>
        <w:t xml:space="preserve"> </w:t>
      </w:r>
      <w:r w:rsidRPr="000B032D">
        <w:rPr>
          <w:rFonts w:ascii="Times New Roman" w:hAnsi="Times New Roman" w:cs="Times New Roman"/>
          <w:b/>
          <w:bCs/>
        </w:rPr>
        <w:t>10</w:t>
      </w:r>
      <w:r w:rsidRPr="000B032D">
        <w:rPr>
          <w:rFonts w:ascii="Times New Roman" w:hAnsi="Times New Roman" w:cs="Times New Roman"/>
        </w:rPr>
        <w:t>, 5469–5502 (2010).</w:t>
      </w:r>
    </w:p>
    <w:p w14:paraId="45E1AF4E"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3.</w:t>
      </w:r>
      <w:r w:rsidRPr="000B032D">
        <w:rPr>
          <w:rFonts w:ascii="Times New Roman" w:hAnsi="Times New Roman" w:cs="Times New Roman"/>
        </w:rPr>
        <w:tab/>
        <w:t xml:space="preserve">Chen, X., Leishman, M., Bagnall, D. &amp; Nasiri, N. Nanostructured Gas Sensors: From Air Quality and Environmental Monitoring to Healthcare and Medical Applications. </w:t>
      </w:r>
      <w:r w:rsidRPr="000B032D">
        <w:rPr>
          <w:rFonts w:ascii="Times New Roman" w:hAnsi="Times New Roman" w:cs="Times New Roman"/>
          <w:i/>
          <w:iCs/>
        </w:rPr>
        <w:t>Nanomaterials</w:t>
      </w:r>
      <w:r w:rsidRPr="000B032D">
        <w:rPr>
          <w:rFonts w:ascii="Times New Roman" w:hAnsi="Times New Roman" w:cs="Times New Roman"/>
        </w:rPr>
        <w:t xml:space="preserve"> </w:t>
      </w:r>
      <w:r w:rsidRPr="000B032D">
        <w:rPr>
          <w:rFonts w:ascii="Times New Roman" w:hAnsi="Times New Roman" w:cs="Times New Roman"/>
          <w:b/>
          <w:bCs/>
        </w:rPr>
        <w:t>11</w:t>
      </w:r>
      <w:r w:rsidRPr="000B032D">
        <w:rPr>
          <w:rFonts w:ascii="Times New Roman" w:hAnsi="Times New Roman" w:cs="Times New Roman"/>
        </w:rPr>
        <w:t>, 1927 (2021).</w:t>
      </w:r>
    </w:p>
    <w:p w14:paraId="7E0F0E56"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4.</w:t>
      </w:r>
      <w:r w:rsidRPr="000B032D">
        <w:rPr>
          <w:rFonts w:ascii="Times New Roman" w:hAnsi="Times New Roman" w:cs="Times New Roman"/>
        </w:rPr>
        <w:tab/>
        <w:t xml:space="preserve">Dey, A. Semiconductor metal oxide gas sensors: A review. </w:t>
      </w:r>
      <w:r w:rsidRPr="000B032D">
        <w:rPr>
          <w:rFonts w:ascii="Times New Roman" w:hAnsi="Times New Roman" w:cs="Times New Roman"/>
          <w:i/>
          <w:iCs/>
        </w:rPr>
        <w:t>Mater. Sci. Eng. B</w:t>
      </w:r>
      <w:r w:rsidRPr="000B032D">
        <w:rPr>
          <w:rFonts w:ascii="Times New Roman" w:hAnsi="Times New Roman" w:cs="Times New Roman"/>
        </w:rPr>
        <w:t xml:space="preserve"> </w:t>
      </w:r>
      <w:r w:rsidRPr="000B032D">
        <w:rPr>
          <w:rFonts w:ascii="Times New Roman" w:hAnsi="Times New Roman" w:cs="Times New Roman"/>
          <w:b/>
          <w:bCs/>
        </w:rPr>
        <w:t>229</w:t>
      </w:r>
      <w:r w:rsidRPr="000B032D">
        <w:rPr>
          <w:rFonts w:ascii="Times New Roman" w:hAnsi="Times New Roman" w:cs="Times New Roman"/>
        </w:rPr>
        <w:t>, 206–217 (2018).</w:t>
      </w:r>
    </w:p>
    <w:p w14:paraId="22A5F2A1"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5.</w:t>
      </w:r>
      <w:r w:rsidRPr="000B032D">
        <w:rPr>
          <w:rFonts w:ascii="Times New Roman" w:hAnsi="Times New Roman" w:cs="Times New Roman"/>
        </w:rPr>
        <w:tab/>
        <w:t xml:space="preserve">Gomes, J. B. A., Rodrigues, J. J. P. C., Rabêlo, R. A. L., Kumar, N. &amp; Kozlov, S. IoT-Enabled Gas Sensors: Technologies, Applications, and Opportunities. </w:t>
      </w:r>
      <w:r w:rsidRPr="000B032D">
        <w:rPr>
          <w:rFonts w:ascii="Times New Roman" w:hAnsi="Times New Roman" w:cs="Times New Roman"/>
          <w:i/>
          <w:iCs/>
        </w:rPr>
        <w:t>J. Sens. Actuator Netw.</w:t>
      </w:r>
      <w:r w:rsidRPr="000B032D">
        <w:rPr>
          <w:rFonts w:ascii="Times New Roman" w:hAnsi="Times New Roman" w:cs="Times New Roman"/>
        </w:rPr>
        <w:t xml:space="preserve"> </w:t>
      </w:r>
      <w:r w:rsidRPr="000B032D">
        <w:rPr>
          <w:rFonts w:ascii="Times New Roman" w:hAnsi="Times New Roman" w:cs="Times New Roman"/>
          <w:b/>
          <w:bCs/>
        </w:rPr>
        <w:t>8</w:t>
      </w:r>
      <w:r w:rsidRPr="000B032D">
        <w:rPr>
          <w:rFonts w:ascii="Times New Roman" w:hAnsi="Times New Roman" w:cs="Times New Roman"/>
        </w:rPr>
        <w:t>, 57 (2019).</w:t>
      </w:r>
    </w:p>
    <w:p w14:paraId="5359C7DB"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6.</w:t>
      </w:r>
      <w:r w:rsidRPr="000B032D">
        <w:rPr>
          <w:rFonts w:ascii="Times New Roman" w:hAnsi="Times New Roman" w:cs="Times New Roman"/>
        </w:rPr>
        <w:tab/>
        <w:t xml:space="preserve">Choi, Y.-J. </w:t>
      </w:r>
      <w:r w:rsidRPr="000B032D">
        <w:rPr>
          <w:rFonts w:ascii="Times New Roman" w:hAnsi="Times New Roman" w:cs="Times New Roman"/>
          <w:i/>
          <w:iCs/>
        </w:rPr>
        <w:t>et al.</w:t>
      </w:r>
      <w:r w:rsidRPr="000B032D">
        <w:rPr>
          <w:rFonts w:ascii="Times New Roman" w:hAnsi="Times New Roman" w:cs="Times New Roman"/>
        </w:rPr>
        <w:t xml:space="preserve"> Novel fabrication of an SnO</w:t>
      </w:r>
      <w:r w:rsidRPr="000B032D">
        <w:rPr>
          <w:rFonts w:ascii="Times New Roman" w:hAnsi="Times New Roman" w:cs="Times New Roman"/>
          <w:vertAlign w:val="subscript"/>
        </w:rPr>
        <w:t>2</w:t>
      </w:r>
      <w:r w:rsidRPr="000B032D">
        <w:rPr>
          <w:rFonts w:ascii="Times New Roman" w:hAnsi="Times New Roman" w:cs="Times New Roman"/>
        </w:rPr>
        <w:t xml:space="preserve"> nanowire gas sensor with high sensitivity. </w:t>
      </w:r>
      <w:r w:rsidRPr="000B032D">
        <w:rPr>
          <w:rFonts w:ascii="Times New Roman" w:hAnsi="Times New Roman" w:cs="Times New Roman"/>
          <w:i/>
          <w:iCs/>
        </w:rPr>
        <w:t>Nanotechnology</w:t>
      </w:r>
      <w:r w:rsidRPr="000B032D">
        <w:rPr>
          <w:rFonts w:ascii="Times New Roman" w:hAnsi="Times New Roman" w:cs="Times New Roman"/>
        </w:rPr>
        <w:t xml:space="preserve"> </w:t>
      </w:r>
      <w:r w:rsidRPr="000B032D">
        <w:rPr>
          <w:rFonts w:ascii="Times New Roman" w:hAnsi="Times New Roman" w:cs="Times New Roman"/>
          <w:b/>
          <w:bCs/>
        </w:rPr>
        <w:t>19</w:t>
      </w:r>
      <w:r w:rsidRPr="000B032D">
        <w:rPr>
          <w:rFonts w:ascii="Times New Roman" w:hAnsi="Times New Roman" w:cs="Times New Roman"/>
        </w:rPr>
        <w:t>, 095508 (2008).</w:t>
      </w:r>
    </w:p>
    <w:p w14:paraId="3654ED55"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7.</w:t>
      </w:r>
      <w:r w:rsidRPr="000B032D">
        <w:rPr>
          <w:rFonts w:ascii="Times New Roman" w:hAnsi="Times New Roman" w:cs="Times New Roman"/>
        </w:rPr>
        <w:tab/>
        <w:t>Lin, S., Li, D., Wu, J., Li, X. &amp; Akbar, S. A. A selective room temperature formaldehyde gas sensor using TiO</w:t>
      </w:r>
      <w:r w:rsidRPr="000B032D">
        <w:rPr>
          <w:rFonts w:ascii="Times New Roman" w:hAnsi="Times New Roman" w:cs="Times New Roman"/>
          <w:vertAlign w:val="subscript"/>
        </w:rPr>
        <w:t>2</w:t>
      </w:r>
      <w:r w:rsidRPr="000B032D">
        <w:rPr>
          <w:rFonts w:ascii="Times New Roman" w:hAnsi="Times New Roman" w:cs="Times New Roman"/>
        </w:rPr>
        <w:t xml:space="preserve"> nanotube arrays. </w:t>
      </w:r>
      <w:r w:rsidRPr="000B032D">
        <w:rPr>
          <w:rFonts w:ascii="Times New Roman" w:hAnsi="Times New Roman" w:cs="Times New Roman"/>
          <w:i/>
          <w:iCs/>
        </w:rPr>
        <w:t>Sens. Actuators B Chem.</w:t>
      </w:r>
      <w:r w:rsidRPr="000B032D">
        <w:rPr>
          <w:rFonts w:ascii="Times New Roman" w:hAnsi="Times New Roman" w:cs="Times New Roman"/>
        </w:rPr>
        <w:t xml:space="preserve"> </w:t>
      </w:r>
      <w:r w:rsidRPr="000B032D">
        <w:rPr>
          <w:rFonts w:ascii="Times New Roman" w:hAnsi="Times New Roman" w:cs="Times New Roman"/>
          <w:b/>
          <w:bCs/>
        </w:rPr>
        <w:t>156</w:t>
      </w:r>
      <w:r w:rsidRPr="000B032D">
        <w:rPr>
          <w:rFonts w:ascii="Times New Roman" w:hAnsi="Times New Roman" w:cs="Times New Roman"/>
        </w:rPr>
        <w:t>, 505–509 (2011).</w:t>
      </w:r>
    </w:p>
    <w:p w14:paraId="7321A85F"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8.</w:t>
      </w:r>
      <w:r w:rsidRPr="000B032D">
        <w:rPr>
          <w:rFonts w:ascii="Times New Roman" w:hAnsi="Times New Roman" w:cs="Times New Roman"/>
        </w:rPr>
        <w:tab/>
        <w:t xml:space="preserve">Liu, X. </w:t>
      </w:r>
      <w:r w:rsidRPr="000B032D">
        <w:rPr>
          <w:rFonts w:ascii="Times New Roman" w:hAnsi="Times New Roman" w:cs="Times New Roman"/>
          <w:i/>
          <w:iCs/>
        </w:rPr>
        <w:t>et al.</w:t>
      </w:r>
      <w:r w:rsidRPr="000B032D">
        <w:rPr>
          <w:rFonts w:ascii="Times New Roman" w:hAnsi="Times New Roman" w:cs="Times New Roman"/>
        </w:rPr>
        <w:t xml:space="preserve"> Synthesis of Ce-doped In</w:t>
      </w:r>
      <w:r w:rsidRPr="000B032D">
        <w:rPr>
          <w:rFonts w:ascii="Times New Roman" w:hAnsi="Times New Roman" w:cs="Times New Roman"/>
          <w:vertAlign w:val="subscript"/>
        </w:rPr>
        <w:t>2</w:t>
      </w:r>
      <w:r w:rsidRPr="000B032D">
        <w:rPr>
          <w:rFonts w:ascii="Times New Roman" w:hAnsi="Times New Roman" w:cs="Times New Roman"/>
        </w:rPr>
        <w:t>O</w:t>
      </w:r>
      <w:r w:rsidRPr="000B032D">
        <w:rPr>
          <w:rFonts w:ascii="Times New Roman" w:hAnsi="Times New Roman" w:cs="Times New Roman"/>
          <w:vertAlign w:val="subscript"/>
        </w:rPr>
        <w:t>3</w:t>
      </w:r>
      <w:r w:rsidRPr="000B032D">
        <w:rPr>
          <w:rFonts w:ascii="Times New Roman" w:hAnsi="Times New Roman" w:cs="Times New Roman"/>
        </w:rPr>
        <w:t xml:space="preserve"> nanostructure for gas sensor applications. </w:t>
      </w:r>
      <w:r w:rsidRPr="000B032D">
        <w:rPr>
          <w:rFonts w:ascii="Times New Roman" w:hAnsi="Times New Roman" w:cs="Times New Roman"/>
          <w:i/>
          <w:iCs/>
        </w:rPr>
        <w:t>Appl. Surf. Sci.</w:t>
      </w:r>
      <w:r w:rsidRPr="000B032D">
        <w:rPr>
          <w:rFonts w:ascii="Times New Roman" w:hAnsi="Times New Roman" w:cs="Times New Roman"/>
        </w:rPr>
        <w:t xml:space="preserve"> </w:t>
      </w:r>
      <w:r w:rsidRPr="000B032D">
        <w:rPr>
          <w:rFonts w:ascii="Times New Roman" w:hAnsi="Times New Roman" w:cs="Times New Roman"/>
          <w:b/>
          <w:bCs/>
        </w:rPr>
        <w:t>428</w:t>
      </w:r>
      <w:r w:rsidRPr="000B032D">
        <w:rPr>
          <w:rFonts w:ascii="Times New Roman" w:hAnsi="Times New Roman" w:cs="Times New Roman"/>
        </w:rPr>
        <w:t>, 478–484 (2018).</w:t>
      </w:r>
    </w:p>
    <w:p w14:paraId="6D454430"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9.</w:t>
      </w:r>
      <w:r w:rsidRPr="000B032D">
        <w:rPr>
          <w:rFonts w:ascii="Times New Roman" w:hAnsi="Times New Roman" w:cs="Times New Roman"/>
        </w:rPr>
        <w:tab/>
        <w:t>Vuong, N. M., Kim, D. &amp; Kim, H. Surface gas sensing kinetics of a WO</w:t>
      </w:r>
      <w:r w:rsidRPr="000B032D">
        <w:rPr>
          <w:rFonts w:ascii="Times New Roman" w:hAnsi="Times New Roman" w:cs="Times New Roman"/>
          <w:vertAlign w:val="subscript"/>
        </w:rPr>
        <w:t>3</w:t>
      </w:r>
      <w:r w:rsidRPr="000B032D">
        <w:rPr>
          <w:rFonts w:ascii="Times New Roman" w:hAnsi="Times New Roman" w:cs="Times New Roman"/>
        </w:rPr>
        <w:t xml:space="preserve"> nanowire sensor: part 1—oxidizing gases. </w:t>
      </w:r>
      <w:r w:rsidRPr="000B032D">
        <w:rPr>
          <w:rFonts w:ascii="Times New Roman" w:hAnsi="Times New Roman" w:cs="Times New Roman"/>
          <w:i/>
          <w:iCs/>
        </w:rPr>
        <w:t>Sens. Actuators B Chem.</w:t>
      </w:r>
      <w:r w:rsidRPr="000B032D">
        <w:rPr>
          <w:rFonts w:ascii="Times New Roman" w:hAnsi="Times New Roman" w:cs="Times New Roman"/>
        </w:rPr>
        <w:t xml:space="preserve"> </w:t>
      </w:r>
      <w:r w:rsidRPr="000B032D">
        <w:rPr>
          <w:rFonts w:ascii="Times New Roman" w:hAnsi="Times New Roman" w:cs="Times New Roman"/>
          <w:b/>
          <w:bCs/>
        </w:rPr>
        <w:t>220</w:t>
      </w:r>
      <w:r w:rsidRPr="000B032D">
        <w:rPr>
          <w:rFonts w:ascii="Times New Roman" w:hAnsi="Times New Roman" w:cs="Times New Roman"/>
        </w:rPr>
        <w:t>, 932–941 (2015).</w:t>
      </w:r>
    </w:p>
    <w:p w14:paraId="1555D30F"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10.</w:t>
      </w:r>
      <w:r w:rsidRPr="000B032D">
        <w:rPr>
          <w:rFonts w:ascii="Times New Roman" w:hAnsi="Times New Roman" w:cs="Times New Roman"/>
        </w:rPr>
        <w:tab/>
        <w:t xml:space="preserve">Vuong, N. M. </w:t>
      </w:r>
      <w:r w:rsidRPr="000B032D">
        <w:rPr>
          <w:rFonts w:ascii="Times New Roman" w:hAnsi="Times New Roman" w:cs="Times New Roman"/>
          <w:i/>
          <w:iCs/>
        </w:rPr>
        <w:t>et al.</w:t>
      </w:r>
      <w:r w:rsidRPr="000B032D">
        <w:rPr>
          <w:rFonts w:ascii="Times New Roman" w:hAnsi="Times New Roman" w:cs="Times New Roman"/>
        </w:rPr>
        <w:t xml:space="preserve"> Low-operating temperature and remarkably responsive methanol sensors using Pt-decorated hierarchical ZnO structure. </w:t>
      </w:r>
      <w:r w:rsidRPr="000B032D">
        <w:rPr>
          <w:rFonts w:ascii="Times New Roman" w:hAnsi="Times New Roman" w:cs="Times New Roman"/>
          <w:i/>
          <w:iCs/>
        </w:rPr>
        <w:t>Nanotechnology</w:t>
      </w:r>
      <w:r w:rsidRPr="000B032D">
        <w:rPr>
          <w:rFonts w:ascii="Times New Roman" w:hAnsi="Times New Roman" w:cs="Times New Roman"/>
        </w:rPr>
        <w:t xml:space="preserve"> </w:t>
      </w:r>
      <w:r w:rsidRPr="000B032D">
        <w:rPr>
          <w:rFonts w:ascii="Times New Roman" w:hAnsi="Times New Roman" w:cs="Times New Roman"/>
          <w:b/>
          <w:bCs/>
        </w:rPr>
        <w:t>33</w:t>
      </w:r>
      <w:r w:rsidRPr="000B032D">
        <w:rPr>
          <w:rFonts w:ascii="Times New Roman" w:hAnsi="Times New Roman" w:cs="Times New Roman"/>
        </w:rPr>
        <w:t>, 065502 (2021).</w:t>
      </w:r>
    </w:p>
    <w:p w14:paraId="188EB667"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11.</w:t>
      </w:r>
      <w:r w:rsidRPr="000B032D">
        <w:rPr>
          <w:rFonts w:ascii="Times New Roman" w:hAnsi="Times New Roman" w:cs="Times New Roman"/>
        </w:rPr>
        <w:tab/>
        <w:t>Liu, Y., Huang, J., Yang, J. &amp; Wang, S. Pt nanoparticles functionalized 3D SnO</w:t>
      </w:r>
      <w:r w:rsidRPr="000B032D">
        <w:rPr>
          <w:rFonts w:ascii="Times New Roman" w:hAnsi="Times New Roman" w:cs="Times New Roman"/>
          <w:vertAlign w:val="subscript"/>
        </w:rPr>
        <w:t>2</w:t>
      </w:r>
      <w:r w:rsidRPr="000B032D">
        <w:rPr>
          <w:rFonts w:ascii="Times New Roman" w:hAnsi="Times New Roman" w:cs="Times New Roman"/>
        </w:rPr>
        <w:t xml:space="preserve"> nanoflowers for gas sensor application. </w:t>
      </w:r>
      <w:r w:rsidRPr="000B032D">
        <w:rPr>
          <w:rFonts w:ascii="Times New Roman" w:hAnsi="Times New Roman" w:cs="Times New Roman"/>
          <w:i/>
          <w:iCs/>
        </w:rPr>
        <w:t>Solid-State Electron.</w:t>
      </w:r>
      <w:r w:rsidRPr="000B032D">
        <w:rPr>
          <w:rFonts w:ascii="Times New Roman" w:hAnsi="Times New Roman" w:cs="Times New Roman"/>
        </w:rPr>
        <w:t xml:space="preserve"> </w:t>
      </w:r>
      <w:r w:rsidRPr="000B032D">
        <w:rPr>
          <w:rFonts w:ascii="Times New Roman" w:hAnsi="Times New Roman" w:cs="Times New Roman"/>
          <w:b/>
          <w:bCs/>
        </w:rPr>
        <w:t>130</w:t>
      </w:r>
      <w:r w:rsidRPr="000B032D">
        <w:rPr>
          <w:rFonts w:ascii="Times New Roman" w:hAnsi="Times New Roman" w:cs="Times New Roman"/>
        </w:rPr>
        <w:t>, 20–27 (2017).</w:t>
      </w:r>
    </w:p>
    <w:p w14:paraId="35F839A0"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12.</w:t>
      </w:r>
      <w:r w:rsidRPr="000B032D">
        <w:rPr>
          <w:rFonts w:ascii="Times New Roman" w:hAnsi="Times New Roman" w:cs="Times New Roman"/>
        </w:rPr>
        <w:tab/>
        <w:t xml:space="preserve">Thang, N. T. </w:t>
      </w:r>
      <w:r w:rsidRPr="000B032D">
        <w:rPr>
          <w:rFonts w:ascii="Times New Roman" w:hAnsi="Times New Roman" w:cs="Times New Roman"/>
          <w:i/>
          <w:iCs/>
        </w:rPr>
        <w:t>et al.</w:t>
      </w:r>
      <w:r w:rsidRPr="000B032D">
        <w:rPr>
          <w:rFonts w:ascii="Times New Roman" w:hAnsi="Times New Roman" w:cs="Times New Roman"/>
        </w:rPr>
        <w:t xml:space="preserve"> Controlled synthesis of ultrathin MoS</w:t>
      </w:r>
      <w:r w:rsidRPr="000B032D">
        <w:rPr>
          <w:rFonts w:ascii="Times New Roman" w:hAnsi="Times New Roman" w:cs="Times New Roman"/>
          <w:vertAlign w:val="subscript"/>
        </w:rPr>
        <w:t>2</w:t>
      </w:r>
      <w:r w:rsidRPr="000B032D">
        <w:rPr>
          <w:rFonts w:ascii="Times New Roman" w:hAnsi="Times New Roman" w:cs="Times New Roman"/>
        </w:rPr>
        <w:t xml:space="preserve"> nanoflowers for highly enhanced NO</w:t>
      </w:r>
      <w:r w:rsidRPr="000B032D">
        <w:rPr>
          <w:rFonts w:ascii="Times New Roman" w:hAnsi="Times New Roman" w:cs="Times New Roman"/>
          <w:vertAlign w:val="subscript"/>
        </w:rPr>
        <w:t>2</w:t>
      </w:r>
      <w:r w:rsidRPr="000B032D">
        <w:rPr>
          <w:rFonts w:ascii="Times New Roman" w:hAnsi="Times New Roman" w:cs="Times New Roman"/>
        </w:rPr>
        <w:t xml:space="preserve"> sensing at room temperature. </w:t>
      </w:r>
      <w:r w:rsidRPr="000B032D">
        <w:rPr>
          <w:rFonts w:ascii="Times New Roman" w:hAnsi="Times New Roman" w:cs="Times New Roman"/>
          <w:i/>
          <w:iCs/>
        </w:rPr>
        <w:t>RSC Adv.</w:t>
      </w:r>
      <w:r w:rsidRPr="000B032D">
        <w:rPr>
          <w:rFonts w:ascii="Times New Roman" w:hAnsi="Times New Roman" w:cs="Times New Roman"/>
        </w:rPr>
        <w:t xml:space="preserve"> </w:t>
      </w:r>
      <w:r w:rsidRPr="000B032D">
        <w:rPr>
          <w:rFonts w:ascii="Times New Roman" w:hAnsi="Times New Roman" w:cs="Times New Roman"/>
          <w:b/>
          <w:bCs/>
        </w:rPr>
        <w:t>10</w:t>
      </w:r>
      <w:r w:rsidRPr="000B032D">
        <w:rPr>
          <w:rFonts w:ascii="Times New Roman" w:hAnsi="Times New Roman" w:cs="Times New Roman"/>
        </w:rPr>
        <w:t>, 12759–12771 (2020).</w:t>
      </w:r>
    </w:p>
    <w:p w14:paraId="0EC78F69"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lastRenderedPageBreak/>
        <w:t>13.</w:t>
      </w:r>
      <w:r w:rsidRPr="000B032D">
        <w:rPr>
          <w:rFonts w:ascii="Times New Roman" w:hAnsi="Times New Roman" w:cs="Times New Roman"/>
        </w:rPr>
        <w:tab/>
        <w:t xml:space="preserve">Ahn, M.-W. </w:t>
      </w:r>
      <w:r w:rsidRPr="000B032D">
        <w:rPr>
          <w:rFonts w:ascii="Times New Roman" w:hAnsi="Times New Roman" w:cs="Times New Roman"/>
          <w:i/>
          <w:iCs/>
        </w:rPr>
        <w:t>et al.</w:t>
      </w:r>
      <w:r w:rsidRPr="000B032D">
        <w:rPr>
          <w:rFonts w:ascii="Times New Roman" w:hAnsi="Times New Roman" w:cs="Times New Roman"/>
        </w:rPr>
        <w:t xml:space="preserve"> On-chip fabrication of ZnO-nanowire gas sensor with high gas sensitivity. </w:t>
      </w:r>
      <w:r w:rsidRPr="000B032D">
        <w:rPr>
          <w:rFonts w:ascii="Times New Roman" w:hAnsi="Times New Roman" w:cs="Times New Roman"/>
          <w:i/>
          <w:iCs/>
        </w:rPr>
        <w:t>Sens. Actuators B Chem.</w:t>
      </w:r>
      <w:r w:rsidRPr="000B032D">
        <w:rPr>
          <w:rFonts w:ascii="Times New Roman" w:hAnsi="Times New Roman" w:cs="Times New Roman"/>
        </w:rPr>
        <w:t xml:space="preserve"> </w:t>
      </w:r>
      <w:r w:rsidRPr="000B032D">
        <w:rPr>
          <w:rFonts w:ascii="Times New Roman" w:hAnsi="Times New Roman" w:cs="Times New Roman"/>
          <w:b/>
          <w:bCs/>
        </w:rPr>
        <w:t>138</w:t>
      </w:r>
      <w:r w:rsidRPr="000B032D">
        <w:rPr>
          <w:rFonts w:ascii="Times New Roman" w:hAnsi="Times New Roman" w:cs="Times New Roman"/>
        </w:rPr>
        <w:t>, 168–173 (2009).</w:t>
      </w:r>
    </w:p>
    <w:p w14:paraId="18D57248"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14.</w:t>
      </w:r>
      <w:r w:rsidRPr="000B032D">
        <w:rPr>
          <w:rFonts w:ascii="Times New Roman" w:hAnsi="Times New Roman" w:cs="Times New Roman"/>
        </w:rPr>
        <w:tab/>
        <w:t xml:space="preserve">George, S. M. Atomic Layer Deposition: An Overview. </w:t>
      </w:r>
      <w:r w:rsidRPr="000B032D">
        <w:rPr>
          <w:rFonts w:ascii="Times New Roman" w:hAnsi="Times New Roman" w:cs="Times New Roman"/>
          <w:i/>
          <w:iCs/>
        </w:rPr>
        <w:t>Chem. Rev.</w:t>
      </w:r>
      <w:r w:rsidRPr="000B032D">
        <w:rPr>
          <w:rFonts w:ascii="Times New Roman" w:hAnsi="Times New Roman" w:cs="Times New Roman"/>
        </w:rPr>
        <w:t xml:space="preserve"> </w:t>
      </w:r>
      <w:r w:rsidRPr="000B032D">
        <w:rPr>
          <w:rFonts w:ascii="Times New Roman" w:hAnsi="Times New Roman" w:cs="Times New Roman"/>
          <w:b/>
          <w:bCs/>
        </w:rPr>
        <w:t>110</w:t>
      </w:r>
      <w:r w:rsidRPr="000B032D">
        <w:rPr>
          <w:rFonts w:ascii="Times New Roman" w:hAnsi="Times New Roman" w:cs="Times New Roman"/>
        </w:rPr>
        <w:t>, 111–131 (2010).</w:t>
      </w:r>
    </w:p>
    <w:p w14:paraId="4F8E0467"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15.</w:t>
      </w:r>
      <w:r w:rsidRPr="000B032D">
        <w:rPr>
          <w:rFonts w:ascii="Times New Roman" w:hAnsi="Times New Roman" w:cs="Times New Roman"/>
        </w:rPr>
        <w:tab/>
        <w:t xml:space="preserve">Bui, H. V., Grillo, F. &amp; Ommen, J. R. van. Atomic and molecular layer deposition: off the beaten track. </w:t>
      </w:r>
      <w:r w:rsidRPr="000B032D">
        <w:rPr>
          <w:rFonts w:ascii="Times New Roman" w:hAnsi="Times New Roman" w:cs="Times New Roman"/>
          <w:i/>
          <w:iCs/>
        </w:rPr>
        <w:t>Chem. Commun.</w:t>
      </w:r>
      <w:r w:rsidRPr="000B032D">
        <w:rPr>
          <w:rFonts w:ascii="Times New Roman" w:hAnsi="Times New Roman" w:cs="Times New Roman"/>
        </w:rPr>
        <w:t xml:space="preserve"> </w:t>
      </w:r>
      <w:r w:rsidRPr="000B032D">
        <w:rPr>
          <w:rFonts w:ascii="Times New Roman" w:hAnsi="Times New Roman" w:cs="Times New Roman"/>
          <w:b/>
          <w:bCs/>
        </w:rPr>
        <w:t>53</w:t>
      </w:r>
      <w:r w:rsidRPr="000B032D">
        <w:rPr>
          <w:rFonts w:ascii="Times New Roman" w:hAnsi="Times New Roman" w:cs="Times New Roman"/>
        </w:rPr>
        <w:t>, 45–71 (2017).</w:t>
      </w:r>
    </w:p>
    <w:p w14:paraId="164BD1DD"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16.</w:t>
      </w:r>
      <w:r w:rsidRPr="000B032D">
        <w:rPr>
          <w:rFonts w:ascii="Times New Roman" w:hAnsi="Times New Roman" w:cs="Times New Roman"/>
        </w:rPr>
        <w:tab/>
        <w:t xml:space="preserve">Van Bui, H. </w:t>
      </w:r>
      <w:r w:rsidRPr="000B032D">
        <w:rPr>
          <w:rFonts w:ascii="Times New Roman" w:hAnsi="Times New Roman" w:cs="Times New Roman"/>
          <w:i/>
          <w:iCs/>
        </w:rPr>
        <w:t>et al.</w:t>
      </w:r>
      <w:r w:rsidRPr="000B032D">
        <w:rPr>
          <w:rFonts w:ascii="Times New Roman" w:hAnsi="Times New Roman" w:cs="Times New Roman"/>
        </w:rPr>
        <w:t xml:space="preserve"> Initial growth, refractive index, and crystallinity of thermal and plasma-enhanced atomic layer deposition AlN films. </w:t>
      </w:r>
      <w:r w:rsidRPr="000B032D">
        <w:rPr>
          <w:rFonts w:ascii="Times New Roman" w:hAnsi="Times New Roman" w:cs="Times New Roman"/>
          <w:i/>
          <w:iCs/>
        </w:rPr>
        <w:t>J. Vac. Sci. Technol. A</w:t>
      </w:r>
      <w:r w:rsidRPr="000B032D">
        <w:rPr>
          <w:rFonts w:ascii="Times New Roman" w:hAnsi="Times New Roman" w:cs="Times New Roman"/>
        </w:rPr>
        <w:t xml:space="preserve"> </w:t>
      </w:r>
      <w:r w:rsidRPr="000B032D">
        <w:rPr>
          <w:rFonts w:ascii="Times New Roman" w:hAnsi="Times New Roman" w:cs="Times New Roman"/>
          <w:b/>
          <w:bCs/>
        </w:rPr>
        <w:t>33</w:t>
      </w:r>
      <w:r w:rsidRPr="000B032D">
        <w:rPr>
          <w:rFonts w:ascii="Times New Roman" w:hAnsi="Times New Roman" w:cs="Times New Roman"/>
        </w:rPr>
        <w:t>, 01A111 (2015).</w:t>
      </w:r>
    </w:p>
    <w:p w14:paraId="75BEDB15"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17.</w:t>
      </w:r>
      <w:r w:rsidRPr="000B032D">
        <w:rPr>
          <w:rFonts w:ascii="Times New Roman" w:hAnsi="Times New Roman" w:cs="Times New Roman"/>
        </w:rPr>
        <w:tab/>
        <w:t xml:space="preserve">Van Bui, H. </w:t>
      </w:r>
      <w:r w:rsidRPr="000B032D">
        <w:rPr>
          <w:rFonts w:ascii="Times New Roman" w:hAnsi="Times New Roman" w:cs="Times New Roman"/>
          <w:i/>
          <w:iCs/>
        </w:rPr>
        <w:t>et al.</w:t>
      </w:r>
      <w:r w:rsidRPr="000B032D">
        <w:rPr>
          <w:rFonts w:ascii="Times New Roman" w:hAnsi="Times New Roman" w:cs="Times New Roman"/>
        </w:rPr>
        <w:t xml:space="preserve"> Growth Kinetics and Oxidation Mechanism of ALD TiN Thin Films Monitored by In Situ Spectroscopic Ellipsometry. </w:t>
      </w:r>
      <w:r w:rsidRPr="000B032D">
        <w:rPr>
          <w:rFonts w:ascii="Times New Roman" w:hAnsi="Times New Roman" w:cs="Times New Roman"/>
          <w:i/>
          <w:iCs/>
        </w:rPr>
        <w:t>J. Electrochem. Soc.</w:t>
      </w:r>
      <w:r w:rsidRPr="000B032D">
        <w:rPr>
          <w:rFonts w:ascii="Times New Roman" w:hAnsi="Times New Roman" w:cs="Times New Roman"/>
        </w:rPr>
        <w:t xml:space="preserve"> </w:t>
      </w:r>
      <w:r w:rsidRPr="000B032D">
        <w:rPr>
          <w:rFonts w:ascii="Times New Roman" w:hAnsi="Times New Roman" w:cs="Times New Roman"/>
          <w:b/>
          <w:bCs/>
        </w:rPr>
        <w:t>158</w:t>
      </w:r>
      <w:r w:rsidRPr="000B032D">
        <w:rPr>
          <w:rFonts w:ascii="Times New Roman" w:hAnsi="Times New Roman" w:cs="Times New Roman"/>
        </w:rPr>
        <w:t>, H214 (2011).</w:t>
      </w:r>
    </w:p>
    <w:p w14:paraId="35E79FA1"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18.</w:t>
      </w:r>
      <w:r w:rsidRPr="000B032D">
        <w:rPr>
          <w:rFonts w:ascii="Times New Roman" w:hAnsi="Times New Roman" w:cs="Times New Roman"/>
        </w:rPr>
        <w:tab/>
        <w:t xml:space="preserve">Guo, J. </w:t>
      </w:r>
      <w:r w:rsidRPr="000B032D">
        <w:rPr>
          <w:rFonts w:ascii="Times New Roman" w:hAnsi="Times New Roman" w:cs="Times New Roman"/>
          <w:i/>
          <w:iCs/>
        </w:rPr>
        <w:t>et al.</w:t>
      </w:r>
      <w:r w:rsidRPr="000B032D">
        <w:rPr>
          <w:rFonts w:ascii="Times New Roman" w:hAnsi="Times New Roman" w:cs="Times New Roman"/>
        </w:rPr>
        <w:t xml:space="preserve"> Tuning the photocatalytic activity of TiO</w:t>
      </w:r>
      <w:r w:rsidRPr="000B032D">
        <w:rPr>
          <w:rFonts w:ascii="Times New Roman" w:hAnsi="Times New Roman" w:cs="Times New Roman"/>
          <w:vertAlign w:val="subscript"/>
        </w:rPr>
        <w:t>2</w:t>
      </w:r>
      <w:r w:rsidRPr="000B032D">
        <w:rPr>
          <w:rFonts w:ascii="Times New Roman" w:hAnsi="Times New Roman" w:cs="Times New Roman"/>
        </w:rPr>
        <w:t xml:space="preserve"> nanoparticles by ultrathin SiO</w:t>
      </w:r>
      <w:r w:rsidRPr="000B032D">
        <w:rPr>
          <w:rFonts w:ascii="Times New Roman" w:hAnsi="Times New Roman" w:cs="Times New Roman"/>
          <w:vertAlign w:val="subscript"/>
        </w:rPr>
        <w:t>2</w:t>
      </w:r>
      <w:r w:rsidRPr="000B032D">
        <w:rPr>
          <w:rFonts w:ascii="Times New Roman" w:hAnsi="Times New Roman" w:cs="Times New Roman"/>
        </w:rPr>
        <w:t xml:space="preserve"> films grown by low-temperature atmospheric pressure atomic layer deposition. </w:t>
      </w:r>
      <w:r w:rsidRPr="000B032D">
        <w:rPr>
          <w:rFonts w:ascii="Times New Roman" w:hAnsi="Times New Roman" w:cs="Times New Roman"/>
          <w:i/>
          <w:iCs/>
        </w:rPr>
        <w:t>Appl. Surf. Sci.</w:t>
      </w:r>
      <w:r w:rsidRPr="000B032D">
        <w:rPr>
          <w:rFonts w:ascii="Times New Roman" w:hAnsi="Times New Roman" w:cs="Times New Roman"/>
        </w:rPr>
        <w:t xml:space="preserve"> </w:t>
      </w:r>
      <w:r w:rsidRPr="000B032D">
        <w:rPr>
          <w:rFonts w:ascii="Times New Roman" w:hAnsi="Times New Roman" w:cs="Times New Roman"/>
          <w:b/>
          <w:bCs/>
        </w:rPr>
        <w:t>530</w:t>
      </w:r>
      <w:r w:rsidRPr="000B032D">
        <w:rPr>
          <w:rFonts w:ascii="Times New Roman" w:hAnsi="Times New Roman" w:cs="Times New Roman"/>
        </w:rPr>
        <w:t>, 147244 (2020).</w:t>
      </w:r>
    </w:p>
    <w:p w14:paraId="11E3A5A7"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19.</w:t>
      </w:r>
      <w:r w:rsidRPr="000B032D">
        <w:rPr>
          <w:rFonts w:ascii="Times New Roman" w:hAnsi="Times New Roman" w:cs="Times New Roman"/>
        </w:rPr>
        <w:tab/>
        <w:t xml:space="preserve">Van Bui, H. </w:t>
      </w:r>
      <w:r w:rsidRPr="000B032D">
        <w:rPr>
          <w:rFonts w:ascii="Times New Roman" w:hAnsi="Times New Roman" w:cs="Times New Roman"/>
          <w:i/>
          <w:iCs/>
        </w:rPr>
        <w:t>et al.</w:t>
      </w:r>
      <w:r w:rsidRPr="000B032D">
        <w:rPr>
          <w:rFonts w:ascii="Times New Roman" w:hAnsi="Times New Roman" w:cs="Times New Roman"/>
        </w:rPr>
        <w:t xml:space="preserve"> Low-temperature atomic layer deposition delivers more active and stable Pt-based catalysts. </w:t>
      </w:r>
      <w:r w:rsidRPr="000B032D">
        <w:rPr>
          <w:rFonts w:ascii="Times New Roman" w:hAnsi="Times New Roman" w:cs="Times New Roman"/>
          <w:i/>
          <w:iCs/>
        </w:rPr>
        <w:t>Nanoscale</w:t>
      </w:r>
      <w:r w:rsidRPr="000B032D">
        <w:rPr>
          <w:rFonts w:ascii="Times New Roman" w:hAnsi="Times New Roman" w:cs="Times New Roman"/>
        </w:rPr>
        <w:t xml:space="preserve"> </w:t>
      </w:r>
      <w:r w:rsidRPr="000B032D">
        <w:rPr>
          <w:rFonts w:ascii="Times New Roman" w:hAnsi="Times New Roman" w:cs="Times New Roman"/>
          <w:b/>
          <w:bCs/>
        </w:rPr>
        <w:t>9</w:t>
      </w:r>
      <w:r w:rsidRPr="000B032D">
        <w:rPr>
          <w:rFonts w:ascii="Times New Roman" w:hAnsi="Times New Roman" w:cs="Times New Roman"/>
        </w:rPr>
        <w:t>, 10802–10810 (2017).</w:t>
      </w:r>
    </w:p>
    <w:p w14:paraId="6556BA0D"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20.</w:t>
      </w:r>
      <w:r w:rsidRPr="000B032D">
        <w:rPr>
          <w:rFonts w:ascii="Times New Roman" w:hAnsi="Times New Roman" w:cs="Times New Roman"/>
        </w:rPr>
        <w:tab/>
        <w:t xml:space="preserve">Benz, D. </w:t>
      </w:r>
      <w:r w:rsidRPr="000B032D">
        <w:rPr>
          <w:rFonts w:ascii="Times New Roman" w:hAnsi="Times New Roman" w:cs="Times New Roman"/>
          <w:i/>
          <w:iCs/>
        </w:rPr>
        <w:t>et al.</w:t>
      </w:r>
      <w:r w:rsidRPr="000B032D">
        <w:rPr>
          <w:rFonts w:ascii="Times New Roman" w:hAnsi="Times New Roman" w:cs="Times New Roman"/>
        </w:rPr>
        <w:t xml:space="preserve"> Controlled growth of ultrasmall Cu</w:t>
      </w:r>
      <w:r w:rsidRPr="000B032D">
        <w:rPr>
          <w:rFonts w:ascii="Times New Roman" w:hAnsi="Times New Roman" w:cs="Times New Roman"/>
          <w:vertAlign w:val="subscript"/>
        </w:rPr>
        <w:t>2</w:t>
      </w:r>
      <w:r w:rsidRPr="000B032D">
        <w:rPr>
          <w:rFonts w:ascii="Times New Roman" w:hAnsi="Times New Roman" w:cs="Times New Roman"/>
        </w:rPr>
        <w:t>O clusters on TiO</w:t>
      </w:r>
      <w:r w:rsidRPr="000B032D">
        <w:rPr>
          <w:rFonts w:ascii="Times New Roman" w:hAnsi="Times New Roman" w:cs="Times New Roman"/>
          <w:vertAlign w:val="subscript"/>
        </w:rPr>
        <w:t>2</w:t>
      </w:r>
      <w:r w:rsidRPr="000B032D">
        <w:rPr>
          <w:rFonts w:ascii="Times New Roman" w:hAnsi="Times New Roman" w:cs="Times New Roman"/>
        </w:rPr>
        <w:t xml:space="preserve"> nanoparticles by atmospheric-pressure atomic layer deposition for enhanced photocatalytic activity. </w:t>
      </w:r>
      <w:r w:rsidRPr="000B032D">
        <w:rPr>
          <w:rFonts w:ascii="Times New Roman" w:hAnsi="Times New Roman" w:cs="Times New Roman"/>
          <w:i/>
          <w:iCs/>
        </w:rPr>
        <w:t>Nanotechnology</w:t>
      </w:r>
      <w:r w:rsidRPr="000B032D">
        <w:rPr>
          <w:rFonts w:ascii="Times New Roman" w:hAnsi="Times New Roman" w:cs="Times New Roman"/>
        </w:rPr>
        <w:t xml:space="preserve"> </w:t>
      </w:r>
      <w:r w:rsidRPr="000B032D">
        <w:rPr>
          <w:rFonts w:ascii="Times New Roman" w:hAnsi="Times New Roman" w:cs="Times New Roman"/>
          <w:b/>
          <w:bCs/>
        </w:rPr>
        <w:t>32</w:t>
      </w:r>
      <w:r w:rsidRPr="000B032D">
        <w:rPr>
          <w:rFonts w:ascii="Times New Roman" w:hAnsi="Times New Roman" w:cs="Times New Roman"/>
        </w:rPr>
        <w:t>, 425601 (2021).</w:t>
      </w:r>
    </w:p>
    <w:p w14:paraId="4B2C8261"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21.</w:t>
      </w:r>
      <w:r w:rsidRPr="000B032D">
        <w:rPr>
          <w:rFonts w:ascii="Times New Roman" w:hAnsi="Times New Roman" w:cs="Times New Roman"/>
        </w:rPr>
        <w:tab/>
        <w:t xml:space="preserve">Palmstrom, A. F., Santra, P. K. &amp; Bent, S. F. Atomic layer deposition in nanostructured photovoltaics: tuning optical, electronic and surface properties. </w:t>
      </w:r>
      <w:r w:rsidRPr="000B032D">
        <w:rPr>
          <w:rFonts w:ascii="Times New Roman" w:hAnsi="Times New Roman" w:cs="Times New Roman"/>
          <w:i/>
          <w:iCs/>
        </w:rPr>
        <w:t>Nanoscale</w:t>
      </w:r>
      <w:r w:rsidRPr="000B032D">
        <w:rPr>
          <w:rFonts w:ascii="Times New Roman" w:hAnsi="Times New Roman" w:cs="Times New Roman"/>
        </w:rPr>
        <w:t xml:space="preserve"> </w:t>
      </w:r>
      <w:r w:rsidRPr="000B032D">
        <w:rPr>
          <w:rFonts w:ascii="Times New Roman" w:hAnsi="Times New Roman" w:cs="Times New Roman"/>
          <w:b/>
          <w:bCs/>
        </w:rPr>
        <w:t>7</w:t>
      </w:r>
      <w:r w:rsidRPr="000B032D">
        <w:rPr>
          <w:rFonts w:ascii="Times New Roman" w:hAnsi="Times New Roman" w:cs="Times New Roman"/>
        </w:rPr>
        <w:t>, 12266–12283 (2015).</w:t>
      </w:r>
    </w:p>
    <w:p w14:paraId="05928E2C"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22.</w:t>
      </w:r>
      <w:r w:rsidRPr="000B032D">
        <w:rPr>
          <w:rFonts w:ascii="Times New Roman" w:hAnsi="Times New Roman" w:cs="Times New Roman"/>
        </w:rPr>
        <w:tab/>
        <w:t xml:space="preserve">Johnson, R. W., Hultqvist, A. &amp; Bent, S. F. A brief review of atomic layer deposition: from fundamentals to applications. </w:t>
      </w:r>
      <w:r w:rsidRPr="000B032D">
        <w:rPr>
          <w:rFonts w:ascii="Times New Roman" w:hAnsi="Times New Roman" w:cs="Times New Roman"/>
          <w:i/>
          <w:iCs/>
        </w:rPr>
        <w:t>Mater. Today</w:t>
      </w:r>
      <w:r w:rsidRPr="000B032D">
        <w:rPr>
          <w:rFonts w:ascii="Times New Roman" w:hAnsi="Times New Roman" w:cs="Times New Roman"/>
        </w:rPr>
        <w:t xml:space="preserve"> </w:t>
      </w:r>
      <w:r w:rsidRPr="000B032D">
        <w:rPr>
          <w:rFonts w:ascii="Times New Roman" w:hAnsi="Times New Roman" w:cs="Times New Roman"/>
          <w:b/>
          <w:bCs/>
        </w:rPr>
        <w:t>17</w:t>
      </w:r>
      <w:r w:rsidRPr="000B032D">
        <w:rPr>
          <w:rFonts w:ascii="Times New Roman" w:hAnsi="Times New Roman" w:cs="Times New Roman"/>
        </w:rPr>
        <w:t>, 236–246 (2014).</w:t>
      </w:r>
    </w:p>
    <w:p w14:paraId="6264D3AC"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lastRenderedPageBreak/>
        <w:t>23.</w:t>
      </w:r>
      <w:r w:rsidRPr="000B032D">
        <w:rPr>
          <w:rFonts w:ascii="Times New Roman" w:hAnsi="Times New Roman" w:cs="Times New Roman"/>
        </w:rPr>
        <w:tab/>
        <w:t xml:space="preserve">O’Neill, B. J. </w:t>
      </w:r>
      <w:r w:rsidRPr="000B032D">
        <w:rPr>
          <w:rFonts w:ascii="Times New Roman" w:hAnsi="Times New Roman" w:cs="Times New Roman"/>
          <w:i/>
          <w:iCs/>
        </w:rPr>
        <w:t>et al.</w:t>
      </w:r>
      <w:r w:rsidRPr="000B032D">
        <w:rPr>
          <w:rFonts w:ascii="Times New Roman" w:hAnsi="Times New Roman" w:cs="Times New Roman"/>
        </w:rPr>
        <w:t xml:space="preserve"> Catalyst Design with Atomic Layer Deposition. </w:t>
      </w:r>
      <w:r w:rsidRPr="000B032D">
        <w:rPr>
          <w:rFonts w:ascii="Times New Roman" w:hAnsi="Times New Roman" w:cs="Times New Roman"/>
          <w:i/>
          <w:iCs/>
        </w:rPr>
        <w:t>ACS Catal.</w:t>
      </w:r>
      <w:r w:rsidRPr="000B032D">
        <w:rPr>
          <w:rFonts w:ascii="Times New Roman" w:hAnsi="Times New Roman" w:cs="Times New Roman"/>
        </w:rPr>
        <w:t xml:space="preserve"> </w:t>
      </w:r>
      <w:r w:rsidRPr="000B032D">
        <w:rPr>
          <w:rFonts w:ascii="Times New Roman" w:hAnsi="Times New Roman" w:cs="Times New Roman"/>
          <w:b/>
          <w:bCs/>
        </w:rPr>
        <w:t>5</w:t>
      </w:r>
      <w:r w:rsidRPr="000B032D">
        <w:rPr>
          <w:rFonts w:ascii="Times New Roman" w:hAnsi="Times New Roman" w:cs="Times New Roman"/>
        </w:rPr>
        <w:t>, 1804–1825 (2015).</w:t>
      </w:r>
    </w:p>
    <w:p w14:paraId="51195556"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24.</w:t>
      </w:r>
      <w:r w:rsidRPr="000B032D">
        <w:rPr>
          <w:rFonts w:ascii="Times New Roman" w:hAnsi="Times New Roman" w:cs="Times New Roman"/>
        </w:rPr>
        <w:tab/>
        <w:t xml:space="preserve">Mattinen, M., Leskelä, M. &amp; Ritala, M. Atomic Layer Deposition of 2D Metal Dichalcogenides for Electronics, Catalysis, Energy Storage, and Beyond. </w:t>
      </w:r>
      <w:r w:rsidRPr="000B032D">
        <w:rPr>
          <w:rFonts w:ascii="Times New Roman" w:hAnsi="Times New Roman" w:cs="Times New Roman"/>
          <w:i/>
          <w:iCs/>
        </w:rPr>
        <w:t>Adv. Mater. Interfaces</w:t>
      </w:r>
      <w:r w:rsidRPr="000B032D">
        <w:rPr>
          <w:rFonts w:ascii="Times New Roman" w:hAnsi="Times New Roman" w:cs="Times New Roman"/>
        </w:rPr>
        <w:t xml:space="preserve"> </w:t>
      </w:r>
      <w:r w:rsidRPr="000B032D">
        <w:rPr>
          <w:rFonts w:ascii="Times New Roman" w:hAnsi="Times New Roman" w:cs="Times New Roman"/>
          <w:b/>
          <w:bCs/>
        </w:rPr>
        <w:t>8</w:t>
      </w:r>
      <w:r w:rsidRPr="000B032D">
        <w:rPr>
          <w:rFonts w:ascii="Times New Roman" w:hAnsi="Times New Roman" w:cs="Times New Roman"/>
        </w:rPr>
        <w:t>, 2001677 (2021).</w:t>
      </w:r>
    </w:p>
    <w:p w14:paraId="53EB94A4"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25.</w:t>
      </w:r>
      <w:r w:rsidRPr="000B032D">
        <w:rPr>
          <w:rFonts w:ascii="Times New Roman" w:hAnsi="Times New Roman" w:cs="Times New Roman"/>
        </w:rPr>
        <w:tab/>
        <w:t xml:space="preserve">Gupta, B. </w:t>
      </w:r>
      <w:r w:rsidRPr="000B032D">
        <w:rPr>
          <w:rFonts w:ascii="Times New Roman" w:hAnsi="Times New Roman" w:cs="Times New Roman"/>
          <w:i/>
          <w:iCs/>
        </w:rPr>
        <w:t>et al.</w:t>
      </w:r>
      <w:r w:rsidRPr="000B032D">
        <w:rPr>
          <w:rFonts w:ascii="Times New Roman" w:hAnsi="Times New Roman" w:cs="Times New Roman"/>
        </w:rPr>
        <w:t xml:space="preserve"> Recent Advances in Materials Design Using Atomic Layer Deposition for Energy Applications. </w:t>
      </w:r>
      <w:r w:rsidRPr="000B032D">
        <w:rPr>
          <w:rFonts w:ascii="Times New Roman" w:hAnsi="Times New Roman" w:cs="Times New Roman"/>
          <w:i/>
          <w:iCs/>
        </w:rPr>
        <w:t>Adv. Funct. Mater.</w:t>
      </w:r>
      <w:r w:rsidRPr="000B032D">
        <w:rPr>
          <w:rFonts w:ascii="Times New Roman" w:hAnsi="Times New Roman" w:cs="Times New Roman"/>
        </w:rPr>
        <w:t xml:space="preserve"> </w:t>
      </w:r>
      <w:r w:rsidRPr="000B032D">
        <w:rPr>
          <w:rFonts w:ascii="Times New Roman" w:hAnsi="Times New Roman" w:cs="Times New Roman"/>
          <w:b/>
          <w:bCs/>
        </w:rPr>
        <w:t>32</w:t>
      </w:r>
      <w:r w:rsidRPr="000B032D">
        <w:rPr>
          <w:rFonts w:ascii="Times New Roman" w:hAnsi="Times New Roman" w:cs="Times New Roman"/>
        </w:rPr>
        <w:t>, 2109105 (2022).</w:t>
      </w:r>
    </w:p>
    <w:p w14:paraId="0FB22D99"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26.</w:t>
      </w:r>
      <w:r w:rsidRPr="000B032D">
        <w:rPr>
          <w:rFonts w:ascii="Times New Roman" w:hAnsi="Times New Roman" w:cs="Times New Roman"/>
        </w:rPr>
        <w:tab/>
        <w:t xml:space="preserve">Zhao, Y. </w:t>
      </w:r>
      <w:r w:rsidRPr="000B032D">
        <w:rPr>
          <w:rFonts w:ascii="Times New Roman" w:hAnsi="Times New Roman" w:cs="Times New Roman"/>
          <w:i/>
          <w:iCs/>
        </w:rPr>
        <w:t>et al.</w:t>
      </w:r>
      <w:r w:rsidRPr="000B032D">
        <w:rPr>
          <w:rFonts w:ascii="Times New Roman" w:hAnsi="Times New Roman" w:cs="Times New Roman"/>
        </w:rPr>
        <w:t xml:space="preserve"> Atomic/molecular layer deposition for energy storage and conversion. </w:t>
      </w:r>
      <w:r w:rsidRPr="000B032D">
        <w:rPr>
          <w:rFonts w:ascii="Times New Roman" w:hAnsi="Times New Roman" w:cs="Times New Roman"/>
          <w:i/>
          <w:iCs/>
        </w:rPr>
        <w:t>Chem. Soc. Rev.</w:t>
      </w:r>
      <w:r w:rsidRPr="000B032D">
        <w:rPr>
          <w:rFonts w:ascii="Times New Roman" w:hAnsi="Times New Roman" w:cs="Times New Roman"/>
        </w:rPr>
        <w:t xml:space="preserve"> </w:t>
      </w:r>
      <w:r w:rsidRPr="000B032D">
        <w:rPr>
          <w:rFonts w:ascii="Times New Roman" w:hAnsi="Times New Roman" w:cs="Times New Roman"/>
          <w:b/>
          <w:bCs/>
        </w:rPr>
        <w:t>50</w:t>
      </w:r>
      <w:r w:rsidRPr="000B032D">
        <w:rPr>
          <w:rFonts w:ascii="Times New Roman" w:hAnsi="Times New Roman" w:cs="Times New Roman"/>
        </w:rPr>
        <w:t>, 3889–3956 (2021).</w:t>
      </w:r>
    </w:p>
    <w:p w14:paraId="418C0E24"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27.</w:t>
      </w:r>
      <w:r w:rsidRPr="000B032D">
        <w:rPr>
          <w:rFonts w:ascii="Times New Roman" w:hAnsi="Times New Roman" w:cs="Times New Roman"/>
        </w:rPr>
        <w:tab/>
        <w:t xml:space="preserve">Marichy, C. &amp; Pinna, N. Atomic Layer Deposition to Materials for Gas Sensing Applications. </w:t>
      </w:r>
      <w:r w:rsidRPr="000B032D">
        <w:rPr>
          <w:rFonts w:ascii="Times New Roman" w:hAnsi="Times New Roman" w:cs="Times New Roman"/>
          <w:i/>
          <w:iCs/>
        </w:rPr>
        <w:t>Adv. Mater. Interfaces</w:t>
      </w:r>
      <w:r w:rsidRPr="000B032D">
        <w:rPr>
          <w:rFonts w:ascii="Times New Roman" w:hAnsi="Times New Roman" w:cs="Times New Roman"/>
        </w:rPr>
        <w:t xml:space="preserve"> </w:t>
      </w:r>
      <w:r w:rsidRPr="000B032D">
        <w:rPr>
          <w:rFonts w:ascii="Times New Roman" w:hAnsi="Times New Roman" w:cs="Times New Roman"/>
          <w:b/>
          <w:bCs/>
        </w:rPr>
        <w:t>3</w:t>
      </w:r>
      <w:r w:rsidRPr="000B032D">
        <w:rPr>
          <w:rFonts w:ascii="Times New Roman" w:hAnsi="Times New Roman" w:cs="Times New Roman"/>
        </w:rPr>
        <w:t>, 1600335 (2016).</w:t>
      </w:r>
    </w:p>
    <w:p w14:paraId="35074076"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28.</w:t>
      </w:r>
      <w:r w:rsidRPr="000B032D">
        <w:rPr>
          <w:rFonts w:ascii="Times New Roman" w:hAnsi="Times New Roman" w:cs="Times New Roman"/>
        </w:rPr>
        <w:tab/>
        <w:t xml:space="preserve">Miller, D. R., Akbar, S. A. &amp; Morris, P. A. Nanoscale metal oxide-based heterojunctions for gas sensing: A review. </w:t>
      </w:r>
      <w:r w:rsidRPr="000B032D">
        <w:rPr>
          <w:rFonts w:ascii="Times New Roman" w:hAnsi="Times New Roman" w:cs="Times New Roman"/>
          <w:i/>
          <w:iCs/>
        </w:rPr>
        <w:t>Sens. Actuators B Chem.</w:t>
      </w:r>
      <w:r w:rsidRPr="000B032D">
        <w:rPr>
          <w:rFonts w:ascii="Times New Roman" w:hAnsi="Times New Roman" w:cs="Times New Roman"/>
        </w:rPr>
        <w:t xml:space="preserve"> </w:t>
      </w:r>
      <w:r w:rsidRPr="000B032D">
        <w:rPr>
          <w:rFonts w:ascii="Times New Roman" w:hAnsi="Times New Roman" w:cs="Times New Roman"/>
          <w:b/>
          <w:bCs/>
        </w:rPr>
        <w:t>204</w:t>
      </w:r>
      <w:r w:rsidRPr="000B032D">
        <w:rPr>
          <w:rFonts w:ascii="Times New Roman" w:hAnsi="Times New Roman" w:cs="Times New Roman"/>
        </w:rPr>
        <w:t>, 250–272 (2014).</w:t>
      </w:r>
    </w:p>
    <w:p w14:paraId="7240D059"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29.</w:t>
      </w:r>
      <w:r w:rsidRPr="000B032D">
        <w:rPr>
          <w:rFonts w:ascii="Times New Roman" w:hAnsi="Times New Roman" w:cs="Times New Roman"/>
        </w:rPr>
        <w:tab/>
        <w:t>Das, S. &amp; Jayaraman, V. SnO</w:t>
      </w:r>
      <w:r w:rsidRPr="000B032D">
        <w:rPr>
          <w:rFonts w:ascii="Times New Roman" w:hAnsi="Times New Roman" w:cs="Times New Roman"/>
          <w:vertAlign w:val="subscript"/>
        </w:rPr>
        <w:t>2</w:t>
      </w:r>
      <w:r w:rsidRPr="000B032D">
        <w:rPr>
          <w:rFonts w:ascii="Times New Roman" w:hAnsi="Times New Roman" w:cs="Times New Roman"/>
        </w:rPr>
        <w:t xml:space="preserve">: A comprehensive review on structures and gas sensors. </w:t>
      </w:r>
      <w:r w:rsidRPr="000B032D">
        <w:rPr>
          <w:rFonts w:ascii="Times New Roman" w:hAnsi="Times New Roman" w:cs="Times New Roman"/>
          <w:i/>
          <w:iCs/>
        </w:rPr>
        <w:t>Prog. Mater. Sci.</w:t>
      </w:r>
      <w:r w:rsidRPr="000B032D">
        <w:rPr>
          <w:rFonts w:ascii="Times New Roman" w:hAnsi="Times New Roman" w:cs="Times New Roman"/>
        </w:rPr>
        <w:t xml:space="preserve"> </w:t>
      </w:r>
      <w:r w:rsidRPr="000B032D">
        <w:rPr>
          <w:rFonts w:ascii="Times New Roman" w:hAnsi="Times New Roman" w:cs="Times New Roman"/>
          <w:b/>
          <w:bCs/>
        </w:rPr>
        <w:t>66</w:t>
      </w:r>
      <w:r w:rsidRPr="000B032D">
        <w:rPr>
          <w:rFonts w:ascii="Times New Roman" w:hAnsi="Times New Roman" w:cs="Times New Roman"/>
        </w:rPr>
        <w:t>, 112–255 (2014).</w:t>
      </w:r>
    </w:p>
    <w:p w14:paraId="3B85CC3C"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30.</w:t>
      </w:r>
      <w:r w:rsidRPr="000B032D">
        <w:rPr>
          <w:rFonts w:ascii="Times New Roman" w:hAnsi="Times New Roman" w:cs="Times New Roman"/>
        </w:rPr>
        <w:tab/>
        <w:t xml:space="preserve">Katoch, A., Choi, S.-W., Sun, G.-J. &amp; Sub Kim, S. An approach to detecting a reducing gas by radial modulation of electron-depleted shells in core–shell nanofibers. </w:t>
      </w:r>
      <w:r w:rsidRPr="000B032D">
        <w:rPr>
          <w:rFonts w:ascii="Times New Roman" w:hAnsi="Times New Roman" w:cs="Times New Roman"/>
          <w:i/>
          <w:iCs/>
        </w:rPr>
        <w:t>J. Mater. Chem. A</w:t>
      </w:r>
      <w:r w:rsidRPr="000B032D">
        <w:rPr>
          <w:rFonts w:ascii="Times New Roman" w:hAnsi="Times New Roman" w:cs="Times New Roman"/>
        </w:rPr>
        <w:t xml:space="preserve"> </w:t>
      </w:r>
      <w:r w:rsidRPr="000B032D">
        <w:rPr>
          <w:rFonts w:ascii="Times New Roman" w:hAnsi="Times New Roman" w:cs="Times New Roman"/>
          <w:b/>
          <w:bCs/>
        </w:rPr>
        <w:t>1</w:t>
      </w:r>
      <w:r w:rsidRPr="000B032D">
        <w:rPr>
          <w:rFonts w:ascii="Times New Roman" w:hAnsi="Times New Roman" w:cs="Times New Roman"/>
        </w:rPr>
        <w:t>, 13588–13596 (2013).</w:t>
      </w:r>
    </w:p>
    <w:p w14:paraId="16F8F4D6"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31.</w:t>
      </w:r>
      <w:r w:rsidRPr="000B032D">
        <w:rPr>
          <w:rFonts w:ascii="Times New Roman" w:hAnsi="Times New Roman" w:cs="Times New Roman"/>
        </w:rPr>
        <w:tab/>
        <w:t xml:space="preserve">Katoch, A., Choi, S.-W., Sun, G.-J., Kim, H. W. &amp; Kim, S. S. Mechanism and prominent enhancement of sensing ability to reducing gases in p/n core–shell nanofiber. </w:t>
      </w:r>
      <w:r w:rsidRPr="000B032D">
        <w:rPr>
          <w:rFonts w:ascii="Times New Roman" w:hAnsi="Times New Roman" w:cs="Times New Roman"/>
          <w:i/>
          <w:iCs/>
        </w:rPr>
        <w:t>Nanotechnology</w:t>
      </w:r>
      <w:r w:rsidRPr="000B032D">
        <w:rPr>
          <w:rFonts w:ascii="Times New Roman" w:hAnsi="Times New Roman" w:cs="Times New Roman"/>
        </w:rPr>
        <w:t xml:space="preserve"> </w:t>
      </w:r>
      <w:r w:rsidRPr="000B032D">
        <w:rPr>
          <w:rFonts w:ascii="Times New Roman" w:hAnsi="Times New Roman" w:cs="Times New Roman"/>
          <w:b/>
          <w:bCs/>
        </w:rPr>
        <w:t>25</w:t>
      </w:r>
      <w:r w:rsidRPr="000B032D">
        <w:rPr>
          <w:rFonts w:ascii="Times New Roman" w:hAnsi="Times New Roman" w:cs="Times New Roman"/>
        </w:rPr>
        <w:t>, 175501 (2014).</w:t>
      </w:r>
    </w:p>
    <w:p w14:paraId="67D583D1"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32.</w:t>
      </w:r>
      <w:r w:rsidRPr="000B032D">
        <w:rPr>
          <w:rFonts w:ascii="Times New Roman" w:hAnsi="Times New Roman" w:cs="Times New Roman"/>
        </w:rPr>
        <w:tab/>
        <w:t xml:space="preserve">Chen, Y.-J. </w:t>
      </w:r>
      <w:r w:rsidRPr="000B032D">
        <w:rPr>
          <w:rFonts w:ascii="Times New Roman" w:hAnsi="Times New Roman" w:cs="Times New Roman"/>
          <w:i/>
          <w:iCs/>
        </w:rPr>
        <w:t>et al.</w:t>
      </w:r>
      <w:r w:rsidRPr="000B032D">
        <w:rPr>
          <w:rFonts w:ascii="Times New Roman" w:hAnsi="Times New Roman" w:cs="Times New Roman"/>
        </w:rPr>
        <w:t xml:space="preserve"> α-MoO</w:t>
      </w:r>
      <w:r w:rsidRPr="000B032D">
        <w:rPr>
          <w:rFonts w:ascii="Times New Roman" w:hAnsi="Times New Roman" w:cs="Times New Roman"/>
          <w:vertAlign w:val="subscript"/>
        </w:rPr>
        <w:t>2</w:t>
      </w:r>
      <w:r w:rsidRPr="000B032D">
        <w:rPr>
          <w:rFonts w:ascii="Times New Roman" w:hAnsi="Times New Roman" w:cs="Times New Roman"/>
        </w:rPr>
        <w:t>/TiO</w:t>
      </w:r>
      <w:r w:rsidRPr="000B032D">
        <w:rPr>
          <w:rFonts w:ascii="Times New Roman" w:hAnsi="Times New Roman" w:cs="Times New Roman"/>
          <w:vertAlign w:val="subscript"/>
        </w:rPr>
        <w:t>3</w:t>
      </w:r>
      <w:r w:rsidRPr="000B032D">
        <w:rPr>
          <w:rFonts w:ascii="Times New Roman" w:hAnsi="Times New Roman" w:cs="Times New Roman"/>
        </w:rPr>
        <w:t xml:space="preserve"> core/shell nanorods: Controlled-synthesis and low-temperature gas sensing properties. </w:t>
      </w:r>
      <w:r w:rsidRPr="000B032D">
        <w:rPr>
          <w:rFonts w:ascii="Times New Roman" w:hAnsi="Times New Roman" w:cs="Times New Roman"/>
          <w:i/>
          <w:iCs/>
        </w:rPr>
        <w:t>Sens. Actuators B Chem.</w:t>
      </w:r>
      <w:r w:rsidRPr="000B032D">
        <w:rPr>
          <w:rFonts w:ascii="Times New Roman" w:hAnsi="Times New Roman" w:cs="Times New Roman"/>
        </w:rPr>
        <w:t xml:space="preserve"> </w:t>
      </w:r>
      <w:r w:rsidRPr="000B032D">
        <w:rPr>
          <w:rFonts w:ascii="Times New Roman" w:hAnsi="Times New Roman" w:cs="Times New Roman"/>
          <w:b/>
          <w:bCs/>
        </w:rPr>
        <w:t>155</w:t>
      </w:r>
      <w:r w:rsidRPr="000B032D">
        <w:rPr>
          <w:rFonts w:ascii="Times New Roman" w:hAnsi="Times New Roman" w:cs="Times New Roman"/>
        </w:rPr>
        <w:t>, 270–277 (2011).</w:t>
      </w:r>
    </w:p>
    <w:p w14:paraId="052ECD1C"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33.</w:t>
      </w:r>
      <w:r w:rsidRPr="000B032D">
        <w:rPr>
          <w:rFonts w:ascii="Times New Roman" w:hAnsi="Times New Roman" w:cs="Times New Roman"/>
        </w:rPr>
        <w:tab/>
        <w:t xml:space="preserve">Chen, Y.-J. </w:t>
      </w:r>
      <w:r w:rsidRPr="000B032D">
        <w:rPr>
          <w:rFonts w:ascii="Times New Roman" w:hAnsi="Times New Roman" w:cs="Times New Roman"/>
          <w:i/>
          <w:iCs/>
        </w:rPr>
        <w:t>et al.</w:t>
      </w:r>
      <w:r w:rsidRPr="000B032D">
        <w:rPr>
          <w:rFonts w:ascii="Times New Roman" w:hAnsi="Times New Roman" w:cs="Times New Roman"/>
        </w:rPr>
        <w:t xml:space="preserve"> Synthesis and enhanced gas sensing properties of crystalline CeO</w:t>
      </w:r>
      <w:r w:rsidRPr="000B032D">
        <w:rPr>
          <w:rFonts w:ascii="Times New Roman" w:hAnsi="Times New Roman" w:cs="Times New Roman"/>
          <w:vertAlign w:val="subscript"/>
        </w:rPr>
        <w:t>2</w:t>
      </w:r>
      <w:r w:rsidRPr="000B032D">
        <w:rPr>
          <w:rFonts w:ascii="Times New Roman" w:hAnsi="Times New Roman" w:cs="Times New Roman"/>
        </w:rPr>
        <w:t>/TiO</w:t>
      </w:r>
      <w:r w:rsidRPr="000B032D">
        <w:rPr>
          <w:rFonts w:ascii="Times New Roman" w:hAnsi="Times New Roman" w:cs="Times New Roman"/>
          <w:vertAlign w:val="subscript"/>
        </w:rPr>
        <w:t>2</w:t>
      </w:r>
      <w:r w:rsidRPr="000B032D">
        <w:rPr>
          <w:rFonts w:ascii="Times New Roman" w:hAnsi="Times New Roman" w:cs="Times New Roman"/>
        </w:rPr>
        <w:t xml:space="preserve"> core/shell nanorods. </w:t>
      </w:r>
      <w:r w:rsidRPr="000B032D">
        <w:rPr>
          <w:rFonts w:ascii="Times New Roman" w:hAnsi="Times New Roman" w:cs="Times New Roman"/>
          <w:i/>
          <w:iCs/>
        </w:rPr>
        <w:t>Sens. Actuators B Chem.</w:t>
      </w:r>
      <w:r w:rsidRPr="000B032D">
        <w:rPr>
          <w:rFonts w:ascii="Times New Roman" w:hAnsi="Times New Roman" w:cs="Times New Roman"/>
        </w:rPr>
        <w:t xml:space="preserve"> </w:t>
      </w:r>
      <w:r w:rsidRPr="000B032D">
        <w:rPr>
          <w:rFonts w:ascii="Times New Roman" w:hAnsi="Times New Roman" w:cs="Times New Roman"/>
          <w:b/>
          <w:bCs/>
        </w:rPr>
        <w:t>156</w:t>
      </w:r>
      <w:r w:rsidRPr="000B032D">
        <w:rPr>
          <w:rFonts w:ascii="Times New Roman" w:hAnsi="Times New Roman" w:cs="Times New Roman"/>
        </w:rPr>
        <w:t>, 867–874 (2011).</w:t>
      </w:r>
    </w:p>
    <w:p w14:paraId="6F7F5907"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lastRenderedPageBreak/>
        <w:t>34.</w:t>
      </w:r>
      <w:r w:rsidRPr="000B032D">
        <w:rPr>
          <w:rFonts w:ascii="Times New Roman" w:hAnsi="Times New Roman" w:cs="Times New Roman"/>
        </w:rPr>
        <w:tab/>
        <w:t>Singh, N., Ponzoni, A., Gupta, R. K., Lee, P. S. &amp; Comini, E. Synthesis of In</w:t>
      </w:r>
      <w:r w:rsidRPr="000B032D">
        <w:rPr>
          <w:rFonts w:ascii="Times New Roman" w:hAnsi="Times New Roman" w:cs="Times New Roman"/>
          <w:vertAlign w:val="subscript"/>
        </w:rPr>
        <w:t>2</w:t>
      </w:r>
      <w:r w:rsidRPr="000B032D">
        <w:rPr>
          <w:rFonts w:ascii="Times New Roman" w:hAnsi="Times New Roman" w:cs="Times New Roman"/>
        </w:rPr>
        <w:t>O</w:t>
      </w:r>
      <w:r w:rsidRPr="000B032D">
        <w:rPr>
          <w:rFonts w:ascii="Times New Roman" w:hAnsi="Times New Roman" w:cs="Times New Roman"/>
          <w:vertAlign w:val="subscript"/>
        </w:rPr>
        <w:t>2</w:t>
      </w:r>
      <w:r w:rsidRPr="000B032D">
        <w:rPr>
          <w:rFonts w:ascii="Times New Roman" w:hAnsi="Times New Roman" w:cs="Times New Roman"/>
        </w:rPr>
        <w:t xml:space="preserve">–ZnO core–shell nanowires and their application in gas sensing. </w:t>
      </w:r>
      <w:r w:rsidRPr="000B032D">
        <w:rPr>
          <w:rFonts w:ascii="Times New Roman" w:hAnsi="Times New Roman" w:cs="Times New Roman"/>
          <w:i/>
          <w:iCs/>
        </w:rPr>
        <w:t>Sens. Actuators B Chem.</w:t>
      </w:r>
      <w:r w:rsidRPr="000B032D">
        <w:rPr>
          <w:rFonts w:ascii="Times New Roman" w:hAnsi="Times New Roman" w:cs="Times New Roman"/>
        </w:rPr>
        <w:t xml:space="preserve"> </w:t>
      </w:r>
      <w:r w:rsidRPr="000B032D">
        <w:rPr>
          <w:rFonts w:ascii="Times New Roman" w:hAnsi="Times New Roman" w:cs="Times New Roman"/>
          <w:b/>
          <w:bCs/>
        </w:rPr>
        <w:t>160</w:t>
      </w:r>
      <w:r w:rsidRPr="000B032D">
        <w:rPr>
          <w:rFonts w:ascii="Times New Roman" w:hAnsi="Times New Roman" w:cs="Times New Roman"/>
        </w:rPr>
        <w:t>, 1346–1351 (2011).</w:t>
      </w:r>
    </w:p>
    <w:p w14:paraId="038741AE"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35.</w:t>
      </w:r>
      <w:r w:rsidRPr="000B032D">
        <w:rPr>
          <w:rFonts w:ascii="Times New Roman" w:hAnsi="Times New Roman" w:cs="Times New Roman"/>
        </w:rPr>
        <w:tab/>
        <w:t xml:space="preserve">Zhang, J. </w:t>
      </w:r>
      <w:r w:rsidRPr="000B032D">
        <w:rPr>
          <w:rFonts w:ascii="Times New Roman" w:hAnsi="Times New Roman" w:cs="Times New Roman"/>
          <w:i/>
          <w:iCs/>
        </w:rPr>
        <w:t>et al.</w:t>
      </w:r>
      <w:r w:rsidRPr="000B032D">
        <w:rPr>
          <w:rFonts w:ascii="Times New Roman" w:hAnsi="Times New Roman" w:cs="Times New Roman"/>
        </w:rPr>
        <w:t xml:space="preserve"> Synthesis and gas sensing properties of α-Fe</w:t>
      </w:r>
      <w:r w:rsidRPr="000B032D">
        <w:rPr>
          <w:rFonts w:ascii="Times New Roman" w:hAnsi="Times New Roman" w:cs="Times New Roman"/>
          <w:vertAlign w:val="subscript"/>
        </w:rPr>
        <w:t>2</w:t>
      </w:r>
      <w:r w:rsidRPr="000B032D">
        <w:rPr>
          <w:rFonts w:ascii="Times New Roman" w:hAnsi="Times New Roman" w:cs="Times New Roman"/>
        </w:rPr>
        <w:t>O</w:t>
      </w:r>
      <w:r w:rsidRPr="000B032D">
        <w:rPr>
          <w:rFonts w:ascii="Times New Roman" w:hAnsi="Times New Roman" w:cs="Times New Roman"/>
          <w:vertAlign w:val="subscript"/>
        </w:rPr>
        <w:t>3</w:t>
      </w:r>
      <w:r w:rsidRPr="000B032D">
        <w:rPr>
          <w:rFonts w:ascii="Times New Roman" w:hAnsi="Times New Roman" w:cs="Times New Roman"/>
        </w:rPr>
        <w:t xml:space="preserve">@ZnO core–shell nanospindles. </w:t>
      </w:r>
      <w:r w:rsidRPr="000B032D">
        <w:rPr>
          <w:rFonts w:ascii="Times New Roman" w:hAnsi="Times New Roman" w:cs="Times New Roman"/>
          <w:i/>
          <w:iCs/>
        </w:rPr>
        <w:t>Nanotechnology</w:t>
      </w:r>
      <w:r w:rsidRPr="000B032D">
        <w:rPr>
          <w:rFonts w:ascii="Times New Roman" w:hAnsi="Times New Roman" w:cs="Times New Roman"/>
        </w:rPr>
        <w:t xml:space="preserve"> </w:t>
      </w:r>
      <w:r w:rsidRPr="000B032D">
        <w:rPr>
          <w:rFonts w:ascii="Times New Roman" w:hAnsi="Times New Roman" w:cs="Times New Roman"/>
          <w:b/>
          <w:bCs/>
        </w:rPr>
        <w:t>22</w:t>
      </w:r>
      <w:r w:rsidRPr="000B032D">
        <w:rPr>
          <w:rFonts w:ascii="Times New Roman" w:hAnsi="Times New Roman" w:cs="Times New Roman"/>
        </w:rPr>
        <w:t>, 185501 (2011).</w:t>
      </w:r>
    </w:p>
    <w:p w14:paraId="76EF657B"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36.</w:t>
      </w:r>
      <w:r w:rsidRPr="000B032D">
        <w:rPr>
          <w:rFonts w:ascii="Times New Roman" w:hAnsi="Times New Roman" w:cs="Times New Roman"/>
        </w:rPr>
        <w:tab/>
        <w:t>Jang, Y.-G., Kim, W.-S., Kim, D.-H. &amp; Hong, S.-H. Fabrication of Ga</w:t>
      </w:r>
      <w:r w:rsidRPr="000B032D">
        <w:rPr>
          <w:rFonts w:ascii="Times New Roman" w:hAnsi="Times New Roman" w:cs="Times New Roman"/>
          <w:vertAlign w:val="subscript"/>
        </w:rPr>
        <w:t>2</w:t>
      </w:r>
      <w:r w:rsidRPr="000B032D">
        <w:rPr>
          <w:rFonts w:ascii="Times New Roman" w:hAnsi="Times New Roman" w:cs="Times New Roman"/>
        </w:rPr>
        <w:t>O</w:t>
      </w:r>
      <w:r w:rsidRPr="000B032D">
        <w:rPr>
          <w:rFonts w:ascii="Times New Roman" w:hAnsi="Times New Roman" w:cs="Times New Roman"/>
          <w:vertAlign w:val="subscript"/>
        </w:rPr>
        <w:t>3</w:t>
      </w:r>
      <w:r w:rsidRPr="000B032D">
        <w:rPr>
          <w:rFonts w:ascii="Times New Roman" w:hAnsi="Times New Roman" w:cs="Times New Roman"/>
        </w:rPr>
        <w:t>/SnO</w:t>
      </w:r>
      <w:r w:rsidRPr="000B032D">
        <w:rPr>
          <w:rFonts w:ascii="Times New Roman" w:hAnsi="Times New Roman" w:cs="Times New Roman"/>
          <w:vertAlign w:val="subscript"/>
        </w:rPr>
        <w:t>2</w:t>
      </w:r>
      <w:r w:rsidRPr="000B032D">
        <w:rPr>
          <w:rFonts w:ascii="Times New Roman" w:hAnsi="Times New Roman" w:cs="Times New Roman"/>
        </w:rPr>
        <w:t xml:space="preserve"> core–shell nanowires and their ethanol gas sensing properties. </w:t>
      </w:r>
      <w:r w:rsidRPr="000B032D">
        <w:rPr>
          <w:rFonts w:ascii="Times New Roman" w:hAnsi="Times New Roman" w:cs="Times New Roman"/>
          <w:i/>
          <w:iCs/>
        </w:rPr>
        <w:t>J. Mater. Res.</w:t>
      </w:r>
      <w:r w:rsidRPr="000B032D">
        <w:rPr>
          <w:rFonts w:ascii="Times New Roman" w:hAnsi="Times New Roman" w:cs="Times New Roman"/>
        </w:rPr>
        <w:t xml:space="preserve"> </w:t>
      </w:r>
      <w:r w:rsidRPr="000B032D">
        <w:rPr>
          <w:rFonts w:ascii="Times New Roman" w:hAnsi="Times New Roman" w:cs="Times New Roman"/>
          <w:b/>
          <w:bCs/>
        </w:rPr>
        <w:t>26</w:t>
      </w:r>
      <w:r w:rsidRPr="000B032D">
        <w:rPr>
          <w:rFonts w:ascii="Times New Roman" w:hAnsi="Times New Roman" w:cs="Times New Roman"/>
        </w:rPr>
        <w:t>, 2322–2327 (2011).</w:t>
      </w:r>
    </w:p>
    <w:p w14:paraId="59152581"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37.</w:t>
      </w:r>
      <w:r w:rsidRPr="000B032D">
        <w:rPr>
          <w:rFonts w:ascii="Times New Roman" w:hAnsi="Times New Roman" w:cs="Times New Roman"/>
        </w:rPr>
        <w:tab/>
        <w:t>Jin, C., Park, S., Kim, H. &amp; Lee, C. Ultrasensitive multiple networked Ga</w:t>
      </w:r>
      <w:r w:rsidRPr="000B032D">
        <w:rPr>
          <w:rFonts w:ascii="Times New Roman" w:hAnsi="Times New Roman" w:cs="Times New Roman"/>
          <w:vertAlign w:val="subscript"/>
        </w:rPr>
        <w:t>2</w:t>
      </w:r>
      <w:r w:rsidRPr="000B032D">
        <w:rPr>
          <w:rFonts w:ascii="Times New Roman" w:hAnsi="Times New Roman" w:cs="Times New Roman"/>
        </w:rPr>
        <w:t>O</w:t>
      </w:r>
      <w:r w:rsidRPr="000B032D">
        <w:rPr>
          <w:rFonts w:ascii="Times New Roman" w:hAnsi="Times New Roman" w:cs="Times New Roman"/>
          <w:vertAlign w:val="subscript"/>
        </w:rPr>
        <w:t>3</w:t>
      </w:r>
      <w:r w:rsidRPr="000B032D">
        <w:rPr>
          <w:rFonts w:ascii="Times New Roman" w:hAnsi="Times New Roman" w:cs="Times New Roman"/>
        </w:rPr>
        <w:t xml:space="preserve">-core/ZnO-shell nanorod gas sensors. </w:t>
      </w:r>
      <w:r w:rsidRPr="000B032D">
        <w:rPr>
          <w:rFonts w:ascii="Times New Roman" w:hAnsi="Times New Roman" w:cs="Times New Roman"/>
          <w:i/>
          <w:iCs/>
        </w:rPr>
        <w:t>Sens. Actuators B Chem.</w:t>
      </w:r>
      <w:r w:rsidRPr="000B032D">
        <w:rPr>
          <w:rFonts w:ascii="Times New Roman" w:hAnsi="Times New Roman" w:cs="Times New Roman"/>
        </w:rPr>
        <w:t xml:space="preserve"> </w:t>
      </w:r>
      <w:r w:rsidRPr="000B032D">
        <w:rPr>
          <w:rFonts w:ascii="Times New Roman" w:hAnsi="Times New Roman" w:cs="Times New Roman"/>
          <w:b/>
          <w:bCs/>
        </w:rPr>
        <w:t>161</w:t>
      </w:r>
      <w:r w:rsidRPr="000B032D">
        <w:rPr>
          <w:rFonts w:ascii="Times New Roman" w:hAnsi="Times New Roman" w:cs="Times New Roman"/>
        </w:rPr>
        <w:t>, 223–228 (2012).</w:t>
      </w:r>
    </w:p>
    <w:p w14:paraId="1B4CAF97"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38.</w:t>
      </w:r>
      <w:r w:rsidRPr="000B032D">
        <w:rPr>
          <w:rFonts w:ascii="Times New Roman" w:hAnsi="Times New Roman" w:cs="Times New Roman"/>
        </w:rPr>
        <w:tab/>
        <w:t>Zhou, Q., Xu, L., Umar, A., Chen, W. &amp; Kumar, R. Pt nanoparticles decorated SnO</w:t>
      </w:r>
      <w:r w:rsidRPr="000B032D">
        <w:rPr>
          <w:rFonts w:ascii="Times New Roman" w:hAnsi="Times New Roman" w:cs="Times New Roman"/>
          <w:vertAlign w:val="subscript"/>
        </w:rPr>
        <w:t>2</w:t>
      </w:r>
      <w:r w:rsidRPr="000B032D">
        <w:rPr>
          <w:rFonts w:ascii="Times New Roman" w:hAnsi="Times New Roman" w:cs="Times New Roman"/>
        </w:rPr>
        <w:t xml:space="preserve"> nanoneedles for efficient CO gas sensing applications. </w:t>
      </w:r>
      <w:r w:rsidRPr="000B032D">
        <w:rPr>
          <w:rFonts w:ascii="Times New Roman" w:hAnsi="Times New Roman" w:cs="Times New Roman"/>
          <w:i/>
          <w:iCs/>
        </w:rPr>
        <w:t>Sens. Actuators B Chem.</w:t>
      </w:r>
      <w:r w:rsidRPr="000B032D">
        <w:rPr>
          <w:rFonts w:ascii="Times New Roman" w:hAnsi="Times New Roman" w:cs="Times New Roman"/>
        </w:rPr>
        <w:t xml:space="preserve"> </w:t>
      </w:r>
      <w:r w:rsidRPr="000B032D">
        <w:rPr>
          <w:rFonts w:ascii="Times New Roman" w:hAnsi="Times New Roman" w:cs="Times New Roman"/>
          <w:b/>
          <w:bCs/>
        </w:rPr>
        <w:t>256</w:t>
      </w:r>
      <w:r w:rsidRPr="000B032D">
        <w:rPr>
          <w:rFonts w:ascii="Times New Roman" w:hAnsi="Times New Roman" w:cs="Times New Roman"/>
        </w:rPr>
        <w:t>, 656–664 (2018).</w:t>
      </w:r>
    </w:p>
    <w:p w14:paraId="67F8F2A5"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39.</w:t>
      </w:r>
      <w:r w:rsidRPr="000B032D">
        <w:rPr>
          <w:rFonts w:ascii="Times New Roman" w:hAnsi="Times New Roman" w:cs="Times New Roman"/>
        </w:rPr>
        <w:tab/>
        <w:t xml:space="preserve">Cao, P. </w:t>
      </w:r>
      <w:r w:rsidRPr="000B032D">
        <w:rPr>
          <w:rFonts w:ascii="Times New Roman" w:hAnsi="Times New Roman" w:cs="Times New Roman"/>
          <w:i/>
          <w:iCs/>
        </w:rPr>
        <w:t>et al.</w:t>
      </w:r>
      <w:r w:rsidRPr="000B032D">
        <w:rPr>
          <w:rFonts w:ascii="Times New Roman" w:hAnsi="Times New Roman" w:cs="Times New Roman"/>
        </w:rPr>
        <w:t xml:space="preserve"> Ethanol sensing behavior of Pd-nanoparticles decorated ZnO-nanorod based chemiresistive gas sensors. </w:t>
      </w:r>
      <w:r w:rsidRPr="000B032D">
        <w:rPr>
          <w:rFonts w:ascii="Times New Roman" w:hAnsi="Times New Roman" w:cs="Times New Roman"/>
          <w:i/>
          <w:iCs/>
        </w:rPr>
        <w:t>Sens. Actuators B Chem.</w:t>
      </w:r>
      <w:r w:rsidRPr="000B032D">
        <w:rPr>
          <w:rFonts w:ascii="Times New Roman" w:hAnsi="Times New Roman" w:cs="Times New Roman"/>
        </w:rPr>
        <w:t xml:space="preserve"> </w:t>
      </w:r>
      <w:r w:rsidRPr="000B032D">
        <w:rPr>
          <w:rFonts w:ascii="Times New Roman" w:hAnsi="Times New Roman" w:cs="Times New Roman"/>
          <w:b/>
          <w:bCs/>
        </w:rPr>
        <w:t>298</w:t>
      </w:r>
      <w:r w:rsidRPr="000B032D">
        <w:rPr>
          <w:rFonts w:ascii="Times New Roman" w:hAnsi="Times New Roman" w:cs="Times New Roman"/>
        </w:rPr>
        <w:t>, 126850 (2019).</w:t>
      </w:r>
    </w:p>
    <w:p w14:paraId="54818606"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40.</w:t>
      </w:r>
      <w:r w:rsidRPr="000B032D">
        <w:rPr>
          <w:rFonts w:ascii="Times New Roman" w:hAnsi="Times New Roman" w:cs="Times New Roman"/>
        </w:rPr>
        <w:tab/>
        <w:t xml:space="preserve">Kou, X. </w:t>
      </w:r>
      <w:r w:rsidRPr="000B032D">
        <w:rPr>
          <w:rFonts w:ascii="Times New Roman" w:hAnsi="Times New Roman" w:cs="Times New Roman"/>
          <w:i/>
          <w:iCs/>
        </w:rPr>
        <w:t>et al.</w:t>
      </w:r>
      <w:r w:rsidRPr="000B032D">
        <w:rPr>
          <w:rFonts w:ascii="Times New Roman" w:hAnsi="Times New Roman" w:cs="Times New Roman"/>
        </w:rPr>
        <w:t xml:space="preserve"> High-performance acetone gas sensor based on Ru-doped SnO</w:t>
      </w:r>
      <w:r w:rsidRPr="000B032D">
        <w:rPr>
          <w:rFonts w:ascii="Times New Roman" w:hAnsi="Times New Roman" w:cs="Times New Roman"/>
          <w:vertAlign w:val="subscript"/>
        </w:rPr>
        <w:t>2</w:t>
      </w:r>
      <w:r w:rsidRPr="000B032D">
        <w:rPr>
          <w:rFonts w:ascii="Times New Roman" w:hAnsi="Times New Roman" w:cs="Times New Roman"/>
        </w:rPr>
        <w:t xml:space="preserve"> nanofibers. </w:t>
      </w:r>
      <w:r w:rsidRPr="000B032D">
        <w:rPr>
          <w:rFonts w:ascii="Times New Roman" w:hAnsi="Times New Roman" w:cs="Times New Roman"/>
          <w:i/>
          <w:iCs/>
        </w:rPr>
        <w:t>Sens. Actuators B Chem.</w:t>
      </w:r>
      <w:r w:rsidRPr="000B032D">
        <w:rPr>
          <w:rFonts w:ascii="Times New Roman" w:hAnsi="Times New Roman" w:cs="Times New Roman"/>
        </w:rPr>
        <w:t xml:space="preserve"> </w:t>
      </w:r>
      <w:r w:rsidRPr="000B032D">
        <w:rPr>
          <w:rFonts w:ascii="Times New Roman" w:hAnsi="Times New Roman" w:cs="Times New Roman"/>
          <w:b/>
          <w:bCs/>
        </w:rPr>
        <w:t>320</w:t>
      </w:r>
      <w:r w:rsidRPr="000B032D">
        <w:rPr>
          <w:rFonts w:ascii="Times New Roman" w:hAnsi="Times New Roman" w:cs="Times New Roman"/>
        </w:rPr>
        <w:t>, 128292 (2020).</w:t>
      </w:r>
    </w:p>
    <w:p w14:paraId="07FF651B"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41.</w:t>
      </w:r>
      <w:r w:rsidRPr="000B032D">
        <w:rPr>
          <w:rFonts w:ascii="Times New Roman" w:hAnsi="Times New Roman" w:cs="Times New Roman"/>
        </w:rPr>
        <w:tab/>
        <w:t>Cheng, X., Xu, Y., Gao, S., Zhao, H. &amp; Huo, L. Ag nanoparticles modified TiO</w:t>
      </w:r>
      <w:r w:rsidRPr="000B032D">
        <w:rPr>
          <w:rFonts w:ascii="Times New Roman" w:hAnsi="Times New Roman" w:cs="Times New Roman"/>
          <w:vertAlign w:val="subscript"/>
        </w:rPr>
        <w:t>2</w:t>
      </w:r>
      <w:r w:rsidRPr="000B032D">
        <w:rPr>
          <w:rFonts w:ascii="Times New Roman" w:hAnsi="Times New Roman" w:cs="Times New Roman"/>
        </w:rPr>
        <w:t xml:space="preserve"> spherical heterostructures with enhanced gas-sensing performance. </w:t>
      </w:r>
      <w:r w:rsidRPr="000B032D">
        <w:rPr>
          <w:rFonts w:ascii="Times New Roman" w:hAnsi="Times New Roman" w:cs="Times New Roman"/>
          <w:i/>
          <w:iCs/>
        </w:rPr>
        <w:t>Sens. Actuators B Chem.</w:t>
      </w:r>
      <w:r w:rsidRPr="000B032D">
        <w:rPr>
          <w:rFonts w:ascii="Times New Roman" w:hAnsi="Times New Roman" w:cs="Times New Roman"/>
        </w:rPr>
        <w:t xml:space="preserve"> </w:t>
      </w:r>
      <w:r w:rsidRPr="000B032D">
        <w:rPr>
          <w:rFonts w:ascii="Times New Roman" w:hAnsi="Times New Roman" w:cs="Times New Roman"/>
          <w:b/>
          <w:bCs/>
        </w:rPr>
        <w:t>155</w:t>
      </w:r>
      <w:r w:rsidRPr="000B032D">
        <w:rPr>
          <w:rFonts w:ascii="Times New Roman" w:hAnsi="Times New Roman" w:cs="Times New Roman"/>
        </w:rPr>
        <w:t>, 716–721 (2011).</w:t>
      </w:r>
    </w:p>
    <w:p w14:paraId="6BD676E0"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42.</w:t>
      </w:r>
      <w:r w:rsidRPr="000B032D">
        <w:rPr>
          <w:rFonts w:ascii="Times New Roman" w:hAnsi="Times New Roman" w:cs="Times New Roman"/>
        </w:rPr>
        <w:tab/>
        <w:t>Kim, H. W., Na, H. G., Kwon, Y. J., Cho, H. Y. &amp; Lee, C. Decoration of Co nanoparticles on ZnO-branched SnO</w:t>
      </w:r>
      <w:r w:rsidRPr="000B032D">
        <w:rPr>
          <w:rFonts w:ascii="Times New Roman" w:hAnsi="Times New Roman" w:cs="Times New Roman"/>
          <w:vertAlign w:val="subscript"/>
        </w:rPr>
        <w:t>2</w:t>
      </w:r>
      <w:r w:rsidRPr="000B032D">
        <w:rPr>
          <w:rFonts w:ascii="Times New Roman" w:hAnsi="Times New Roman" w:cs="Times New Roman"/>
        </w:rPr>
        <w:t xml:space="preserve"> nanowires to enhance gas sensing. </w:t>
      </w:r>
      <w:r w:rsidRPr="000B032D">
        <w:rPr>
          <w:rFonts w:ascii="Times New Roman" w:hAnsi="Times New Roman" w:cs="Times New Roman"/>
          <w:i/>
          <w:iCs/>
        </w:rPr>
        <w:t>Sens. Actuators B Chem.</w:t>
      </w:r>
      <w:r w:rsidRPr="000B032D">
        <w:rPr>
          <w:rFonts w:ascii="Times New Roman" w:hAnsi="Times New Roman" w:cs="Times New Roman"/>
        </w:rPr>
        <w:t xml:space="preserve"> </w:t>
      </w:r>
      <w:r w:rsidRPr="000B032D">
        <w:rPr>
          <w:rFonts w:ascii="Times New Roman" w:hAnsi="Times New Roman" w:cs="Times New Roman"/>
          <w:b/>
          <w:bCs/>
        </w:rPr>
        <w:t>219</w:t>
      </w:r>
      <w:r w:rsidRPr="000B032D">
        <w:rPr>
          <w:rFonts w:ascii="Times New Roman" w:hAnsi="Times New Roman" w:cs="Times New Roman"/>
        </w:rPr>
        <w:t>, 22–29 (2015).</w:t>
      </w:r>
    </w:p>
    <w:p w14:paraId="1D9B66D0"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43.</w:t>
      </w:r>
      <w:r w:rsidRPr="000B032D">
        <w:rPr>
          <w:rFonts w:ascii="Times New Roman" w:hAnsi="Times New Roman" w:cs="Times New Roman"/>
        </w:rPr>
        <w:tab/>
        <w:t xml:space="preserve">Mu, H. </w:t>
      </w:r>
      <w:r w:rsidRPr="000B032D">
        <w:rPr>
          <w:rFonts w:ascii="Times New Roman" w:hAnsi="Times New Roman" w:cs="Times New Roman"/>
          <w:i/>
          <w:iCs/>
        </w:rPr>
        <w:t>et al.</w:t>
      </w:r>
      <w:r w:rsidRPr="000B032D">
        <w:rPr>
          <w:rFonts w:ascii="Times New Roman" w:hAnsi="Times New Roman" w:cs="Times New Roman"/>
        </w:rPr>
        <w:t xml:space="preserve"> High sensitive formaldehyde graphene gas sensor modified by atomic layer deposition zinc oxide films. </w:t>
      </w:r>
      <w:r w:rsidRPr="000B032D">
        <w:rPr>
          <w:rFonts w:ascii="Times New Roman" w:hAnsi="Times New Roman" w:cs="Times New Roman"/>
          <w:i/>
          <w:iCs/>
        </w:rPr>
        <w:t>Appl. Phys. Lett.</w:t>
      </w:r>
      <w:r w:rsidRPr="000B032D">
        <w:rPr>
          <w:rFonts w:ascii="Times New Roman" w:hAnsi="Times New Roman" w:cs="Times New Roman"/>
        </w:rPr>
        <w:t xml:space="preserve"> </w:t>
      </w:r>
      <w:r w:rsidRPr="000B032D">
        <w:rPr>
          <w:rFonts w:ascii="Times New Roman" w:hAnsi="Times New Roman" w:cs="Times New Roman"/>
          <w:b/>
          <w:bCs/>
        </w:rPr>
        <w:t>105</w:t>
      </w:r>
      <w:r w:rsidRPr="000B032D">
        <w:rPr>
          <w:rFonts w:ascii="Times New Roman" w:hAnsi="Times New Roman" w:cs="Times New Roman"/>
        </w:rPr>
        <w:t>, 033107 (2014).</w:t>
      </w:r>
    </w:p>
    <w:p w14:paraId="6DC401B7"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lastRenderedPageBreak/>
        <w:t>44.</w:t>
      </w:r>
      <w:r w:rsidRPr="000B032D">
        <w:rPr>
          <w:rFonts w:ascii="Times New Roman" w:hAnsi="Times New Roman" w:cs="Times New Roman"/>
        </w:rPr>
        <w:tab/>
        <w:t>Choi, S.-W., Park, J. Y. &amp; Kim, S. S. Synthesis of SnO</w:t>
      </w:r>
      <w:r w:rsidRPr="000B032D">
        <w:rPr>
          <w:rFonts w:ascii="Times New Roman" w:hAnsi="Times New Roman" w:cs="Times New Roman"/>
          <w:vertAlign w:val="subscript"/>
        </w:rPr>
        <w:t>2</w:t>
      </w:r>
      <w:r w:rsidRPr="000B032D">
        <w:rPr>
          <w:rFonts w:ascii="Times New Roman" w:hAnsi="Times New Roman" w:cs="Times New Roman"/>
        </w:rPr>
        <w:t xml:space="preserve">–ZnO core–shell nanofibers via a novel two-step process and their gas sensing properties. </w:t>
      </w:r>
      <w:r w:rsidRPr="000B032D">
        <w:rPr>
          <w:rFonts w:ascii="Times New Roman" w:hAnsi="Times New Roman" w:cs="Times New Roman"/>
          <w:i/>
          <w:iCs/>
        </w:rPr>
        <w:t>Nanotechnology</w:t>
      </w:r>
      <w:r w:rsidRPr="000B032D">
        <w:rPr>
          <w:rFonts w:ascii="Times New Roman" w:hAnsi="Times New Roman" w:cs="Times New Roman"/>
        </w:rPr>
        <w:t xml:space="preserve"> </w:t>
      </w:r>
      <w:r w:rsidRPr="000B032D">
        <w:rPr>
          <w:rFonts w:ascii="Times New Roman" w:hAnsi="Times New Roman" w:cs="Times New Roman"/>
          <w:b/>
          <w:bCs/>
        </w:rPr>
        <w:t>20</w:t>
      </w:r>
      <w:r w:rsidRPr="000B032D">
        <w:rPr>
          <w:rFonts w:ascii="Times New Roman" w:hAnsi="Times New Roman" w:cs="Times New Roman"/>
        </w:rPr>
        <w:t>, 465603 (2009).</w:t>
      </w:r>
    </w:p>
    <w:p w14:paraId="1382C69D"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45.</w:t>
      </w:r>
      <w:r w:rsidRPr="000B032D">
        <w:rPr>
          <w:rFonts w:ascii="Times New Roman" w:hAnsi="Times New Roman" w:cs="Times New Roman"/>
        </w:rPr>
        <w:tab/>
        <w:t xml:space="preserve">Choi, S.-W. </w:t>
      </w:r>
      <w:r w:rsidRPr="000B032D">
        <w:rPr>
          <w:rFonts w:ascii="Times New Roman" w:hAnsi="Times New Roman" w:cs="Times New Roman"/>
          <w:i/>
          <w:iCs/>
        </w:rPr>
        <w:t>et al.</w:t>
      </w:r>
      <w:r w:rsidRPr="000B032D">
        <w:rPr>
          <w:rFonts w:ascii="Times New Roman" w:hAnsi="Times New Roman" w:cs="Times New Roman"/>
        </w:rPr>
        <w:t xml:space="preserve"> Dual Functional Sensing Mechanism in SnO</w:t>
      </w:r>
      <w:r w:rsidRPr="000B032D">
        <w:rPr>
          <w:rFonts w:ascii="Times New Roman" w:hAnsi="Times New Roman" w:cs="Times New Roman"/>
          <w:vertAlign w:val="subscript"/>
        </w:rPr>
        <w:t>2</w:t>
      </w:r>
      <w:r w:rsidRPr="000B032D">
        <w:rPr>
          <w:rFonts w:ascii="Times New Roman" w:hAnsi="Times New Roman" w:cs="Times New Roman"/>
        </w:rPr>
        <w:t xml:space="preserve">–ZnO Core–Shell Nanowires. </w:t>
      </w:r>
      <w:r w:rsidRPr="000B032D">
        <w:rPr>
          <w:rFonts w:ascii="Times New Roman" w:hAnsi="Times New Roman" w:cs="Times New Roman"/>
          <w:i/>
          <w:iCs/>
        </w:rPr>
        <w:t>ACS Appl. Mater. Interfaces</w:t>
      </w:r>
      <w:r w:rsidRPr="000B032D">
        <w:rPr>
          <w:rFonts w:ascii="Times New Roman" w:hAnsi="Times New Roman" w:cs="Times New Roman"/>
        </w:rPr>
        <w:t xml:space="preserve"> </w:t>
      </w:r>
      <w:r w:rsidRPr="000B032D">
        <w:rPr>
          <w:rFonts w:ascii="Times New Roman" w:hAnsi="Times New Roman" w:cs="Times New Roman"/>
          <w:b/>
          <w:bCs/>
        </w:rPr>
        <w:t>6</w:t>
      </w:r>
      <w:r w:rsidRPr="000B032D">
        <w:rPr>
          <w:rFonts w:ascii="Times New Roman" w:hAnsi="Times New Roman" w:cs="Times New Roman"/>
        </w:rPr>
        <w:t>, 8281–8287 (2014).</w:t>
      </w:r>
    </w:p>
    <w:p w14:paraId="1B0A35B3"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46.</w:t>
      </w:r>
      <w:r w:rsidRPr="000B032D">
        <w:rPr>
          <w:rFonts w:ascii="Times New Roman" w:hAnsi="Times New Roman" w:cs="Times New Roman"/>
        </w:rPr>
        <w:tab/>
        <w:t xml:space="preserve">Park, S. </w:t>
      </w:r>
      <w:r w:rsidRPr="000B032D">
        <w:rPr>
          <w:rFonts w:ascii="Times New Roman" w:hAnsi="Times New Roman" w:cs="Times New Roman"/>
          <w:i/>
          <w:iCs/>
        </w:rPr>
        <w:t>et al.</w:t>
      </w:r>
      <w:r w:rsidRPr="000B032D">
        <w:rPr>
          <w:rFonts w:ascii="Times New Roman" w:hAnsi="Times New Roman" w:cs="Times New Roman"/>
        </w:rPr>
        <w:t xml:space="preserve"> Enhanced ethanol sensing properties of TiO</w:t>
      </w:r>
      <w:r w:rsidRPr="000B032D">
        <w:rPr>
          <w:rFonts w:ascii="Times New Roman" w:hAnsi="Times New Roman" w:cs="Times New Roman"/>
          <w:vertAlign w:val="subscript"/>
        </w:rPr>
        <w:t>2</w:t>
      </w:r>
      <w:r w:rsidRPr="000B032D">
        <w:rPr>
          <w:rFonts w:ascii="Times New Roman" w:hAnsi="Times New Roman" w:cs="Times New Roman"/>
        </w:rPr>
        <w:t xml:space="preserve">/ZnO core–shell nanorod sensors. </w:t>
      </w:r>
      <w:r w:rsidRPr="000B032D">
        <w:rPr>
          <w:rFonts w:ascii="Times New Roman" w:hAnsi="Times New Roman" w:cs="Times New Roman"/>
          <w:i/>
          <w:iCs/>
        </w:rPr>
        <w:t>Appl. Phys. A</w:t>
      </w:r>
      <w:r w:rsidRPr="000B032D">
        <w:rPr>
          <w:rFonts w:ascii="Times New Roman" w:hAnsi="Times New Roman" w:cs="Times New Roman"/>
        </w:rPr>
        <w:t xml:space="preserve"> </w:t>
      </w:r>
      <w:r w:rsidRPr="000B032D">
        <w:rPr>
          <w:rFonts w:ascii="Times New Roman" w:hAnsi="Times New Roman" w:cs="Times New Roman"/>
          <w:b/>
          <w:bCs/>
        </w:rPr>
        <w:t>115</w:t>
      </w:r>
      <w:r w:rsidRPr="000B032D">
        <w:rPr>
          <w:rFonts w:ascii="Times New Roman" w:hAnsi="Times New Roman" w:cs="Times New Roman"/>
        </w:rPr>
        <w:t>, 1223–1229 (2014).</w:t>
      </w:r>
    </w:p>
    <w:p w14:paraId="71BAE47F"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47.</w:t>
      </w:r>
      <w:r w:rsidRPr="000B032D">
        <w:rPr>
          <w:rFonts w:ascii="Times New Roman" w:hAnsi="Times New Roman" w:cs="Times New Roman"/>
        </w:rPr>
        <w:tab/>
        <w:t>Park, J. Y., Choi, S.-W., Lee, J.-W., Lee, C. &amp; Kim, S. S. Synthesis and Gas Sensing Properties of TiO</w:t>
      </w:r>
      <w:r w:rsidRPr="000B032D">
        <w:rPr>
          <w:rFonts w:ascii="Times New Roman" w:hAnsi="Times New Roman" w:cs="Times New Roman"/>
          <w:vertAlign w:val="subscript"/>
        </w:rPr>
        <w:t>2</w:t>
      </w:r>
      <w:r w:rsidRPr="000B032D">
        <w:rPr>
          <w:rFonts w:ascii="Times New Roman" w:hAnsi="Times New Roman" w:cs="Times New Roman"/>
        </w:rPr>
        <w:t xml:space="preserve">–ZnO Core-Shell Nanofibers. </w:t>
      </w:r>
      <w:r w:rsidRPr="000B032D">
        <w:rPr>
          <w:rFonts w:ascii="Times New Roman" w:hAnsi="Times New Roman" w:cs="Times New Roman"/>
          <w:i/>
          <w:iCs/>
        </w:rPr>
        <w:t>J. Am. Ceram. Soc.</w:t>
      </w:r>
      <w:r w:rsidRPr="000B032D">
        <w:rPr>
          <w:rFonts w:ascii="Times New Roman" w:hAnsi="Times New Roman" w:cs="Times New Roman"/>
        </w:rPr>
        <w:t xml:space="preserve"> </w:t>
      </w:r>
      <w:r w:rsidRPr="000B032D">
        <w:rPr>
          <w:rFonts w:ascii="Times New Roman" w:hAnsi="Times New Roman" w:cs="Times New Roman"/>
          <w:b/>
          <w:bCs/>
        </w:rPr>
        <w:t>92</w:t>
      </w:r>
      <w:r w:rsidRPr="000B032D">
        <w:rPr>
          <w:rFonts w:ascii="Times New Roman" w:hAnsi="Times New Roman" w:cs="Times New Roman"/>
        </w:rPr>
        <w:t>, 2551–2554 (2009).</w:t>
      </w:r>
    </w:p>
    <w:p w14:paraId="29DCDF7D"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48.</w:t>
      </w:r>
      <w:r w:rsidRPr="000B032D">
        <w:rPr>
          <w:rFonts w:ascii="Times New Roman" w:hAnsi="Times New Roman" w:cs="Times New Roman"/>
        </w:rPr>
        <w:tab/>
        <w:t>An, S., Park, S., Ko, H. &amp; Lee, C. Enhanced NO</w:t>
      </w:r>
      <w:r w:rsidRPr="000B032D">
        <w:rPr>
          <w:rFonts w:ascii="Times New Roman" w:hAnsi="Times New Roman" w:cs="Times New Roman"/>
          <w:vertAlign w:val="subscript"/>
        </w:rPr>
        <w:t>2</w:t>
      </w:r>
      <w:r w:rsidRPr="000B032D">
        <w:rPr>
          <w:rFonts w:ascii="Times New Roman" w:hAnsi="Times New Roman" w:cs="Times New Roman"/>
        </w:rPr>
        <w:t>gas sensing properties of WO</w:t>
      </w:r>
      <w:r w:rsidRPr="000B032D">
        <w:rPr>
          <w:rFonts w:ascii="Times New Roman" w:hAnsi="Times New Roman" w:cs="Times New Roman"/>
          <w:vertAlign w:val="subscript"/>
        </w:rPr>
        <w:t>3</w:t>
      </w:r>
      <w:r w:rsidRPr="000B032D">
        <w:rPr>
          <w:rFonts w:ascii="Times New Roman" w:hAnsi="Times New Roman" w:cs="Times New Roman"/>
        </w:rPr>
        <w:t xml:space="preserve"> nanorods encapsulated with ZnO. </w:t>
      </w:r>
      <w:r w:rsidRPr="000B032D">
        <w:rPr>
          <w:rFonts w:ascii="Times New Roman" w:hAnsi="Times New Roman" w:cs="Times New Roman"/>
          <w:i/>
          <w:iCs/>
        </w:rPr>
        <w:t>Appl. Phys. A</w:t>
      </w:r>
      <w:r w:rsidRPr="000B032D">
        <w:rPr>
          <w:rFonts w:ascii="Times New Roman" w:hAnsi="Times New Roman" w:cs="Times New Roman"/>
        </w:rPr>
        <w:t xml:space="preserve"> </w:t>
      </w:r>
      <w:r w:rsidRPr="000B032D">
        <w:rPr>
          <w:rFonts w:ascii="Times New Roman" w:hAnsi="Times New Roman" w:cs="Times New Roman"/>
          <w:b/>
          <w:bCs/>
        </w:rPr>
        <w:t>108</w:t>
      </w:r>
      <w:r w:rsidRPr="000B032D">
        <w:rPr>
          <w:rFonts w:ascii="Times New Roman" w:hAnsi="Times New Roman" w:cs="Times New Roman"/>
        </w:rPr>
        <w:t>, 53–58 (2012).</w:t>
      </w:r>
    </w:p>
    <w:p w14:paraId="197681EC"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49.</w:t>
      </w:r>
      <w:r w:rsidRPr="000B032D">
        <w:rPr>
          <w:rFonts w:ascii="Times New Roman" w:hAnsi="Times New Roman" w:cs="Times New Roman"/>
        </w:rPr>
        <w:tab/>
        <w:t xml:space="preserve">Park, S., Ko, H., Kim, S. &amp; Lee, C. Role of the Interfaces in Multiple Networked One-Dimensional Core–Shell Nanostructured Gas Sensors. </w:t>
      </w:r>
      <w:r w:rsidRPr="000B032D">
        <w:rPr>
          <w:rFonts w:ascii="Times New Roman" w:hAnsi="Times New Roman" w:cs="Times New Roman"/>
          <w:i/>
          <w:iCs/>
        </w:rPr>
        <w:t>ACS Appl. Mater. Interfaces</w:t>
      </w:r>
      <w:r w:rsidRPr="000B032D">
        <w:rPr>
          <w:rFonts w:ascii="Times New Roman" w:hAnsi="Times New Roman" w:cs="Times New Roman"/>
        </w:rPr>
        <w:t xml:space="preserve"> </w:t>
      </w:r>
      <w:r w:rsidRPr="000B032D">
        <w:rPr>
          <w:rFonts w:ascii="Times New Roman" w:hAnsi="Times New Roman" w:cs="Times New Roman"/>
          <w:b/>
          <w:bCs/>
        </w:rPr>
        <w:t>6</w:t>
      </w:r>
      <w:r w:rsidRPr="000B032D">
        <w:rPr>
          <w:rFonts w:ascii="Times New Roman" w:hAnsi="Times New Roman" w:cs="Times New Roman"/>
        </w:rPr>
        <w:t>, 9595–9600 (2014).</w:t>
      </w:r>
    </w:p>
    <w:p w14:paraId="72630775"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50.</w:t>
      </w:r>
      <w:r w:rsidRPr="000B032D">
        <w:rPr>
          <w:rFonts w:ascii="Times New Roman" w:hAnsi="Times New Roman" w:cs="Times New Roman"/>
        </w:rPr>
        <w:tab/>
        <w:t xml:space="preserve">Jin, C. </w:t>
      </w:r>
      <w:r w:rsidRPr="000B032D">
        <w:rPr>
          <w:rFonts w:ascii="Times New Roman" w:hAnsi="Times New Roman" w:cs="Times New Roman"/>
          <w:i/>
          <w:iCs/>
        </w:rPr>
        <w:t>et al.</w:t>
      </w:r>
      <w:r w:rsidRPr="000B032D">
        <w:rPr>
          <w:rFonts w:ascii="Times New Roman" w:hAnsi="Times New Roman" w:cs="Times New Roman"/>
        </w:rPr>
        <w:t xml:space="preserve"> NO</w:t>
      </w:r>
      <w:r w:rsidRPr="000B032D">
        <w:rPr>
          <w:rFonts w:ascii="Times New Roman" w:hAnsi="Times New Roman" w:cs="Times New Roman"/>
          <w:vertAlign w:val="subscript"/>
        </w:rPr>
        <w:t>2</w:t>
      </w:r>
      <w:r w:rsidRPr="000B032D">
        <w:rPr>
          <w:rFonts w:ascii="Times New Roman" w:hAnsi="Times New Roman" w:cs="Times New Roman"/>
        </w:rPr>
        <w:t xml:space="preserve"> gas sensing properties of ZnO sheathed CuO nanorods. </w:t>
      </w:r>
      <w:r w:rsidRPr="000B032D">
        <w:rPr>
          <w:rFonts w:ascii="Times New Roman" w:hAnsi="Times New Roman" w:cs="Times New Roman"/>
          <w:i/>
          <w:iCs/>
        </w:rPr>
        <w:t>Surf. Interface Anal.</w:t>
      </w:r>
      <w:r w:rsidRPr="000B032D">
        <w:rPr>
          <w:rFonts w:ascii="Times New Roman" w:hAnsi="Times New Roman" w:cs="Times New Roman"/>
        </w:rPr>
        <w:t xml:space="preserve"> </w:t>
      </w:r>
      <w:r w:rsidRPr="000B032D">
        <w:rPr>
          <w:rFonts w:ascii="Times New Roman" w:hAnsi="Times New Roman" w:cs="Times New Roman"/>
          <w:b/>
          <w:bCs/>
        </w:rPr>
        <w:t>44</w:t>
      </w:r>
      <w:r w:rsidRPr="000B032D">
        <w:rPr>
          <w:rFonts w:ascii="Times New Roman" w:hAnsi="Times New Roman" w:cs="Times New Roman"/>
        </w:rPr>
        <w:t>, 1534–1537 (2012).</w:t>
      </w:r>
    </w:p>
    <w:p w14:paraId="5C2213B4"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51.</w:t>
      </w:r>
      <w:r w:rsidRPr="000B032D">
        <w:rPr>
          <w:rFonts w:ascii="Times New Roman" w:hAnsi="Times New Roman" w:cs="Times New Roman"/>
        </w:rPr>
        <w:tab/>
        <w:t xml:space="preserve">Kim, J.-H., Katoch, A. &amp; Kim, S. S. Optimum shell thickness and underlying sensing mechanism in p–n CuO–ZnO core–shell nanowires. </w:t>
      </w:r>
      <w:r w:rsidRPr="000B032D">
        <w:rPr>
          <w:rFonts w:ascii="Times New Roman" w:hAnsi="Times New Roman" w:cs="Times New Roman"/>
          <w:i/>
          <w:iCs/>
        </w:rPr>
        <w:t>Sens. Actuators B Chem.</w:t>
      </w:r>
      <w:r w:rsidRPr="000B032D">
        <w:rPr>
          <w:rFonts w:ascii="Times New Roman" w:hAnsi="Times New Roman" w:cs="Times New Roman"/>
        </w:rPr>
        <w:t xml:space="preserve"> </w:t>
      </w:r>
      <w:r w:rsidRPr="000B032D">
        <w:rPr>
          <w:rFonts w:ascii="Times New Roman" w:hAnsi="Times New Roman" w:cs="Times New Roman"/>
          <w:b/>
          <w:bCs/>
        </w:rPr>
        <w:t>222</w:t>
      </w:r>
      <w:r w:rsidRPr="000B032D">
        <w:rPr>
          <w:rFonts w:ascii="Times New Roman" w:hAnsi="Times New Roman" w:cs="Times New Roman"/>
        </w:rPr>
        <w:t>, 249–256 (2016).</w:t>
      </w:r>
    </w:p>
    <w:p w14:paraId="225AD881"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52.</w:t>
      </w:r>
      <w:r w:rsidRPr="000B032D">
        <w:rPr>
          <w:rFonts w:ascii="Times New Roman" w:hAnsi="Times New Roman" w:cs="Times New Roman"/>
        </w:rPr>
        <w:tab/>
        <w:t xml:space="preserve">Marichy, C. </w:t>
      </w:r>
      <w:r w:rsidRPr="000B032D">
        <w:rPr>
          <w:rFonts w:ascii="Times New Roman" w:hAnsi="Times New Roman" w:cs="Times New Roman"/>
          <w:i/>
          <w:iCs/>
        </w:rPr>
        <w:t>et al.</w:t>
      </w:r>
      <w:r w:rsidRPr="000B032D">
        <w:rPr>
          <w:rFonts w:ascii="Times New Roman" w:hAnsi="Times New Roman" w:cs="Times New Roman"/>
        </w:rPr>
        <w:t xml:space="preserve"> Tin Dioxide Sensing Layer Grown on Tubular Nanostructures by a Non-Aqueous Atomic Layer Deposition Process. </w:t>
      </w:r>
      <w:r w:rsidRPr="000B032D">
        <w:rPr>
          <w:rFonts w:ascii="Times New Roman" w:hAnsi="Times New Roman" w:cs="Times New Roman"/>
          <w:i/>
          <w:iCs/>
        </w:rPr>
        <w:t>Adv. Funct. Mater.</w:t>
      </w:r>
      <w:r w:rsidRPr="000B032D">
        <w:rPr>
          <w:rFonts w:ascii="Times New Roman" w:hAnsi="Times New Roman" w:cs="Times New Roman"/>
        </w:rPr>
        <w:t xml:space="preserve"> </w:t>
      </w:r>
      <w:r w:rsidRPr="000B032D">
        <w:rPr>
          <w:rFonts w:ascii="Times New Roman" w:hAnsi="Times New Roman" w:cs="Times New Roman"/>
          <w:b/>
          <w:bCs/>
        </w:rPr>
        <w:t>21</w:t>
      </w:r>
      <w:r w:rsidRPr="000B032D">
        <w:rPr>
          <w:rFonts w:ascii="Times New Roman" w:hAnsi="Times New Roman" w:cs="Times New Roman"/>
        </w:rPr>
        <w:t>, 658–666 (2011).</w:t>
      </w:r>
    </w:p>
    <w:p w14:paraId="123086DC"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53.</w:t>
      </w:r>
      <w:r w:rsidRPr="000B032D">
        <w:rPr>
          <w:rFonts w:ascii="Times New Roman" w:hAnsi="Times New Roman" w:cs="Times New Roman"/>
        </w:rPr>
        <w:tab/>
        <w:t xml:space="preserve">Zhu, L.-Y. </w:t>
      </w:r>
      <w:r w:rsidRPr="000B032D">
        <w:rPr>
          <w:rFonts w:ascii="Times New Roman" w:hAnsi="Times New Roman" w:cs="Times New Roman"/>
          <w:i/>
          <w:iCs/>
        </w:rPr>
        <w:t>et al.</w:t>
      </w:r>
      <w:r w:rsidRPr="000B032D">
        <w:rPr>
          <w:rFonts w:ascii="Times New Roman" w:hAnsi="Times New Roman" w:cs="Times New Roman"/>
        </w:rPr>
        <w:t xml:space="preserve"> Fabrication of heterostructured p-CuO/n-SnO</w:t>
      </w:r>
      <w:r w:rsidRPr="000B032D">
        <w:rPr>
          <w:rFonts w:ascii="Times New Roman" w:hAnsi="Times New Roman" w:cs="Times New Roman"/>
          <w:vertAlign w:val="subscript"/>
        </w:rPr>
        <w:t>2</w:t>
      </w:r>
      <w:r w:rsidRPr="000B032D">
        <w:rPr>
          <w:rFonts w:ascii="Times New Roman" w:hAnsi="Times New Roman" w:cs="Times New Roman"/>
        </w:rPr>
        <w:t xml:space="preserve"> core-shell nanowires for enhanced sensitive and selective formaldehyde detection. </w:t>
      </w:r>
      <w:r w:rsidRPr="000B032D">
        <w:rPr>
          <w:rFonts w:ascii="Times New Roman" w:hAnsi="Times New Roman" w:cs="Times New Roman"/>
          <w:i/>
          <w:iCs/>
        </w:rPr>
        <w:t>Sens. Actuators B Chem.</w:t>
      </w:r>
      <w:r w:rsidRPr="000B032D">
        <w:rPr>
          <w:rFonts w:ascii="Times New Roman" w:hAnsi="Times New Roman" w:cs="Times New Roman"/>
        </w:rPr>
        <w:t xml:space="preserve"> </w:t>
      </w:r>
      <w:r w:rsidRPr="000B032D">
        <w:rPr>
          <w:rFonts w:ascii="Times New Roman" w:hAnsi="Times New Roman" w:cs="Times New Roman"/>
          <w:b/>
          <w:bCs/>
        </w:rPr>
        <w:t>290</w:t>
      </w:r>
      <w:r w:rsidRPr="000B032D">
        <w:rPr>
          <w:rFonts w:ascii="Times New Roman" w:hAnsi="Times New Roman" w:cs="Times New Roman"/>
        </w:rPr>
        <w:t>, 233–241 (2019).</w:t>
      </w:r>
    </w:p>
    <w:p w14:paraId="6AB27006"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lastRenderedPageBreak/>
        <w:t>54.</w:t>
      </w:r>
      <w:r w:rsidRPr="000B032D">
        <w:rPr>
          <w:rFonts w:ascii="Times New Roman" w:hAnsi="Times New Roman" w:cs="Times New Roman"/>
        </w:rPr>
        <w:tab/>
        <w:t xml:space="preserve">Ng, S. </w:t>
      </w:r>
      <w:r w:rsidRPr="000B032D">
        <w:rPr>
          <w:rFonts w:ascii="Times New Roman" w:hAnsi="Times New Roman" w:cs="Times New Roman"/>
          <w:i/>
          <w:iCs/>
        </w:rPr>
        <w:t>et al.</w:t>
      </w:r>
      <w:r w:rsidRPr="000B032D">
        <w:rPr>
          <w:rFonts w:ascii="Times New Roman" w:hAnsi="Times New Roman" w:cs="Times New Roman"/>
        </w:rPr>
        <w:t xml:space="preserve"> Atomic Layer Deposition of SnO</w:t>
      </w:r>
      <w:r w:rsidRPr="000B032D">
        <w:rPr>
          <w:rFonts w:ascii="Times New Roman" w:hAnsi="Times New Roman" w:cs="Times New Roman"/>
          <w:vertAlign w:val="subscript"/>
        </w:rPr>
        <w:t>2</w:t>
      </w:r>
      <w:r w:rsidRPr="000B032D">
        <w:rPr>
          <w:rFonts w:ascii="Times New Roman" w:hAnsi="Times New Roman" w:cs="Times New Roman"/>
        </w:rPr>
        <w:t xml:space="preserve"> -Coated Anodic One-Dimensional TiO</w:t>
      </w:r>
      <w:r w:rsidRPr="000B032D">
        <w:rPr>
          <w:rFonts w:ascii="Times New Roman" w:hAnsi="Times New Roman" w:cs="Times New Roman"/>
          <w:vertAlign w:val="subscript"/>
        </w:rPr>
        <w:t>2</w:t>
      </w:r>
      <w:r w:rsidRPr="000B032D">
        <w:rPr>
          <w:rFonts w:ascii="Times New Roman" w:hAnsi="Times New Roman" w:cs="Times New Roman"/>
        </w:rPr>
        <w:t xml:space="preserve"> Nanotube Layers for Low Concentration NO</w:t>
      </w:r>
      <w:r w:rsidRPr="000B032D">
        <w:rPr>
          <w:rFonts w:ascii="Times New Roman" w:hAnsi="Times New Roman" w:cs="Times New Roman"/>
          <w:vertAlign w:val="subscript"/>
        </w:rPr>
        <w:t>2</w:t>
      </w:r>
      <w:r w:rsidRPr="000B032D">
        <w:rPr>
          <w:rFonts w:ascii="Times New Roman" w:hAnsi="Times New Roman" w:cs="Times New Roman"/>
        </w:rPr>
        <w:t xml:space="preserve"> Sensing. </w:t>
      </w:r>
      <w:r w:rsidRPr="000B032D">
        <w:rPr>
          <w:rFonts w:ascii="Times New Roman" w:hAnsi="Times New Roman" w:cs="Times New Roman"/>
          <w:i/>
          <w:iCs/>
        </w:rPr>
        <w:t>ACS Appl. Mater. Interfaces</w:t>
      </w:r>
      <w:r w:rsidRPr="000B032D">
        <w:rPr>
          <w:rFonts w:ascii="Times New Roman" w:hAnsi="Times New Roman" w:cs="Times New Roman"/>
        </w:rPr>
        <w:t xml:space="preserve"> </w:t>
      </w:r>
      <w:r w:rsidRPr="000B032D">
        <w:rPr>
          <w:rFonts w:ascii="Times New Roman" w:hAnsi="Times New Roman" w:cs="Times New Roman"/>
          <w:b/>
          <w:bCs/>
        </w:rPr>
        <w:t>12</w:t>
      </w:r>
      <w:r w:rsidRPr="000B032D">
        <w:rPr>
          <w:rFonts w:ascii="Times New Roman" w:hAnsi="Times New Roman" w:cs="Times New Roman"/>
        </w:rPr>
        <w:t>, 33386–33396 (2020).</w:t>
      </w:r>
    </w:p>
    <w:p w14:paraId="5A8088AB"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55.</w:t>
      </w:r>
      <w:r w:rsidRPr="000B032D">
        <w:rPr>
          <w:rFonts w:ascii="Times New Roman" w:hAnsi="Times New Roman" w:cs="Times New Roman"/>
        </w:rPr>
        <w:tab/>
        <w:t xml:space="preserve">Yuan, K.-P. </w:t>
      </w:r>
      <w:r w:rsidRPr="000B032D">
        <w:rPr>
          <w:rFonts w:ascii="Times New Roman" w:hAnsi="Times New Roman" w:cs="Times New Roman"/>
          <w:i/>
          <w:iCs/>
        </w:rPr>
        <w:t>et al.</w:t>
      </w:r>
      <w:r w:rsidRPr="000B032D">
        <w:rPr>
          <w:rFonts w:ascii="Times New Roman" w:hAnsi="Times New Roman" w:cs="Times New Roman"/>
        </w:rPr>
        <w:t xml:space="preserve"> Precise preparation of WO</w:t>
      </w:r>
      <w:r w:rsidRPr="000B032D">
        <w:rPr>
          <w:rFonts w:ascii="Times New Roman" w:hAnsi="Times New Roman" w:cs="Times New Roman"/>
          <w:vertAlign w:val="subscript"/>
        </w:rPr>
        <w:t>3</w:t>
      </w:r>
      <w:r w:rsidRPr="000B032D">
        <w:rPr>
          <w:rFonts w:ascii="Times New Roman" w:hAnsi="Times New Roman" w:cs="Times New Roman"/>
        </w:rPr>
        <w:t>@SnO</w:t>
      </w:r>
      <w:r w:rsidRPr="000B032D">
        <w:rPr>
          <w:rFonts w:ascii="Times New Roman" w:hAnsi="Times New Roman" w:cs="Times New Roman"/>
          <w:vertAlign w:val="subscript"/>
        </w:rPr>
        <w:t>2</w:t>
      </w:r>
      <w:r w:rsidRPr="000B032D">
        <w:rPr>
          <w:rFonts w:ascii="Times New Roman" w:hAnsi="Times New Roman" w:cs="Times New Roman"/>
        </w:rPr>
        <w:t xml:space="preserve"> core shell nanosheets for efficient NH3 gas sensing. </w:t>
      </w:r>
      <w:r w:rsidRPr="000B032D">
        <w:rPr>
          <w:rFonts w:ascii="Times New Roman" w:hAnsi="Times New Roman" w:cs="Times New Roman"/>
          <w:i/>
          <w:iCs/>
        </w:rPr>
        <w:t>J. Colloid Interface Sci.</w:t>
      </w:r>
      <w:r w:rsidRPr="000B032D">
        <w:rPr>
          <w:rFonts w:ascii="Times New Roman" w:hAnsi="Times New Roman" w:cs="Times New Roman"/>
        </w:rPr>
        <w:t xml:space="preserve"> </w:t>
      </w:r>
      <w:r w:rsidRPr="000B032D">
        <w:rPr>
          <w:rFonts w:ascii="Times New Roman" w:hAnsi="Times New Roman" w:cs="Times New Roman"/>
          <w:b/>
          <w:bCs/>
        </w:rPr>
        <w:t>568</w:t>
      </w:r>
      <w:r w:rsidRPr="000B032D">
        <w:rPr>
          <w:rFonts w:ascii="Times New Roman" w:hAnsi="Times New Roman" w:cs="Times New Roman"/>
        </w:rPr>
        <w:t>, 81–88 (2020).</w:t>
      </w:r>
    </w:p>
    <w:p w14:paraId="1007F6F1"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56.</w:t>
      </w:r>
      <w:r w:rsidRPr="000B032D">
        <w:rPr>
          <w:rFonts w:ascii="Times New Roman" w:hAnsi="Times New Roman" w:cs="Times New Roman"/>
        </w:rPr>
        <w:tab/>
        <w:t xml:space="preserve">Mao, L.-W. </w:t>
      </w:r>
      <w:r w:rsidRPr="000B032D">
        <w:rPr>
          <w:rFonts w:ascii="Times New Roman" w:hAnsi="Times New Roman" w:cs="Times New Roman"/>
          <w:i/>
          <w:iCs/>
        </w:rPr>
        <w:t>et al.</w:t>
      </w:r>
      <w:r w:rsidRPr="000B032D">
        <w:rPr>
          <w:rFonts w:ascii="Times New Roman" w:hAnsi="Times New Roman" w:cs="Times New Roman"/>
        </w:rPr>
        <w:t xml:space="preserve"> Excellent long-term stable H2S gas sensor based on Nb2O5/SnO2 core-shell heterostructure nanorods. </w:t>
      </w:r>
      <w:r w:rsidRPr="000B032D">
        <w:rPr>
          <w:rFonts w:ascii="Times New Roman" w:hAnsi="Times New Roman" w:cs="Times New Roman"/>
          <w:i/>
          <w:iCs/>
        </w:rPr>
        <w:t>Appl. Surf. Sci.</w:t>
      </w:r>
      <w:r w:rsidRPr="000B032D">
        <w:rPr>
          <w:rFonts w:ascii="Times New Roman" w:hAnsi="Times New Roman" w:cs="Times New Roman"/>
        </w:rPr>
        <w:t xml:space="preserve"> </w:t>
      </w:r>
      <w:r w:rsidRPr="000B032D">
        <w:rPr>
          <w:rFonts w:ascii="Times New Roman" w:hAnsi="Times New Roman" w:cs="Times New Roman"/>
          <w:b/>
          <w:bCs/>
        </w:rPr>
        <w:t>602</w:t>
      </w:r>
      <w:r w:rsidRPr="000B032D">
        <w:rPr>
          <w:rFonts w:ascii="Times New Roman" w:hAnsi="Times New Roman" w:cs="Times New Roman"/>
        </w:rPr>
        <w:t>, 154339 (2022).</w:t>
      </w:r>
    </w:p>
    <w:p w14:paraId="1C9947D5"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57.</w:t>
      </w:r>
      <w:r w:rsidRPr="000B032D">
        <w:rPr>
          <w:rFonts w:ascii="Times New Roman" w:hAnsi="Times New Roman" w:cs="Times New Roman"/>
        </w:rPr>
        <w:tab/>
        <w:t xml:space="preserve">Liang, Y.-C., Liao, W.-K. &amp; Liu, S.-L. Performance enhancement of humidity sensors made from oxide heterostructure nanorods via microstructural modifications. </w:t>
      </w:r>
      <w:r w:rsidRPr="000B032D">
        <w:rPr>
          <w:rFonts w:ascii="Times New Roman" w:hAnsi="Times New Roman" w:cs="Times New Roman"/>
          <w:i/>
          <w:iCs/>
        </w:rPr>
        <w:t>RSC Adv.</w:t>
      </w:r>
      <w:r w:rsidRPr="000B032D">
        <w:rPr>
          <w:rFonts w:ascii="Times New Roman" w:hAnsi="Times New Roman" w:cs="Times New Roman"/>
        </w:rPr>
        <w:t xml:space="preserve"> </w:t>
      </w:r>
      <w:r w:rsidRPr="000B032D">
        <w:rPr>
          <w:rFonts w:ascii="Times New Roman" w:hAnsi="Times New Roman" w:cs="Times New Roman"/>
          <w:b/>
          <w:bCs/>
        </w:rPr>
        <w:t>4</w:t>
      </w:r>
      <w:r w:rsidRPr="000B032D">
        <w:rPr>
          <w:rFonts w:ascii="Times New Roman" w:hAnsi="Times New Roman" w:cs="Times New Roman"/>
        </w:rPr>
        <w:t>, 50866–50872 (2014).</w:t>
      </w:r>
    </w:p>
    <w:p w14:paraId="3F656669"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58.</w:t>
      </w:r>
      <w:r w:rsidRPr="000B032D">
        <w:rPr>
          <w:rFonts w:ascii="Times New Roman" w:hAnsi="Times New Roman" w:cs="Times New Roman"/>
        </w:rPr>
        <w:tab/>
        <w:t xml:space="preserve">Marichy, C. </w:t>
      </w:r>
      <w:r w:rsidRPr="000B032D">
        <w:rPr>
          <w:rFonts w:ascii="Times New Roman" w:hAnsi="Times New Roman" w:cs="Times New Roman"/>
          <w:i/>
          <w:iCs/>
        </w:rPr>
        <w:t>et al.</w:t>
      </w:r>
      <w:r w:rsidRPr="000B032D">
        <w:rPr>
          <w:rFonts w:ascii="Times New Roman" w:hAnsi="Times New Roman" w:cs="Times New Roman"/>
        </w:rPr>
        <w:t xml:space="preserve"> Gas sensing properties and p-type response of ALD TiO</w:t>
      </w:r>
      <w:r w:rsidRPr="000B032D">
        <w:rPr>
          <w:rFonts w:ascii="Times New Roman" w:hAnsi="Times New Roman" w:cs="Times New Roman"/>
          <w:vertAlign w:val="subscript"/>
        </w:rPr>
        <w:t>2</w:t>
      </w:r>
      <w:r w:rsidRPr="000B032D">
        <w:rPr>
          <w:rFonts w:ascii="Times New Roman" w:hAnsi="Times New Roman" w:cs="Times New Roman"/>
        </w:rPr>
        <w:t xml:space="preserve"> coated carbon nanotubes. </w:t>
      </w:r>
      <w:r w:rsidRPr="000B032D">
        <w:rPr>
          <w:rFonts w:ascii="Times New Roman" w:hAnsi="Times New Roman" w:cs="Times New Roman"/>
          <w:i/>
          <w:iCs/>
        </w:rPr>
        <w:t>Nanotechnology</w:t>
      </w:r>
      <w:r w:rsidRPr="000B032D">
        <w:rPr>
          <w:rFonts w:ascii="Times New Roman" w:hAnsi="Times New Roman" w:cs="Times New Roman"/>
        </w:rPr>
        <w:t xml:space="preserve"> </w:t>
      </w:r>
      <w:r w:rsidRPr="000B032D">
        <w:rPr>
          <w:rFonts w:ascii="Times New Roman" w:hAnsi="Times New Roman" w:cs="Times New Roman"/>
          <w:b/>
          <w:bCs/>
        </w:rPr>
        <w:t>26</w:t>
      </w:r>
      <w:r w:rsidRPr="000B032D">
        <w:rPr>
          <w:rFonts w:ascii="Times New Roman" w:hAnsi="Times New Roman" w:cs="Times New Roman"/>
        </w:rPr>
        <w:t>, 024004 (2015).</w:t>
      </w:r>
    </w:p>
    <w:p w14:paraId="30168E2E"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59.</w:t>
      </w:r>
      <w:r w:rsidRPr="000B032D">
        <w:rPr>
          <w:rFonts w:ascii="Times New Roman" w:hAnsi="Times New Roman" w:cs="Times New Roman"/>
        </w:rPr>
        <w:tab/>
        <w:t>Raza, M. H., Kaur, N., Comini, E. &amp; Pinna, N. Toward Optimized Radial Modulation of the Space-Charge Region in One-Dimensional SnO</w:t>
      </w:r>
      <w:r w:rsidRPr="000B032D">
        <w:rPr>
          <w:rFonts w:ascii="Times New Roman" w:hAnsi="Times New Roman" w:cs="Times New Roman"/>
          <w:vertAlign w:val="subscript"/>
        </w:rPr>
        <w:t>2</w:t>
      </w:r>
      <w:r w:rsidRPr="000B032D">
        <w:rPr>
          <w:rFonts w:ascii="Times New Roman" w:hAnsi="Times New Roman" w:cs="Times New Roman"/>
        </w:rPr>
        <w:t xml:space="preserve">–NiO Core–Shell Nanowires for Hydrogen Sensing. </w:t>
      </w:r>
      <w:r w:rsidRPr="000B032D">
        <w:rPr>
          <w:rFonts w:ascii="Times New Roman" w:hAnsi="Times New Roman" w:cs="Times New Roman"/>
          <w:i/>
          <w:iCs/>
        </w:rPr>
        <w:t>ACS Appl. Mater. Interfaces</w:t>
      </w:r>
      <w:r w:rsidRPr="000B032D">
        <w:rPr>
          <w:rFonts w:ascii="Times New Roman" w:hAnsi="Times New Roman" w:cs="Times New Roman"/>
        </w:rPr>
        <w:t xml:space="preserve"> </w:t>
      </w:r>
      <w:r w:rsidRPr="000B032D">
        <w:rPr>
          <w:rFonts w:ascii="Times New Roman" w:hAnsi="Times New Roman" w:cs="Times New Roman"/>
          <w:b/>
          <w:bCs/>
        </w:rPr>
        <w:t>12</w:t>
      </w:r>
      <w:r w:rsidRPr="000B032D">
        <w:rPr>
          <w:rFonts w:ascii="Times New Roman" w:hAnsi="Times New Roman" w:cs="Times New Roman"/>
        </w:rPr>
        <w:t>, 4594–4606 (2020).</w:t>
      </w:r>
    </w:p>
    <w:p w14:paraId="6C5951DA"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60.</w:t>
      </w:r>
      <w:r w:rsidRPr="000B032D">
        <w:rPr>
          <w:rFonts w:ascii="Times New Roman" w:hAnsi="Times New Roman" w:cs="Times New Roman"/>
        </w:rPr>
        <w:tab/>
        <w:t xml:space="preserve">Raza, M. H. </w:t>
      </w:r>
      <w:r w:rsidRPr="000B032D">
        <w:rPr>
          <w:rFonts w:ascii="Times New Roman" w:hAnsi="Times New Roman" w:cs="Times New Roman"/>
          <w:i/>
          <w:iCs/>
        </w:rPr>
        <w:t>et al.</w:t>
      </w:r>
      <w:r w:rsidRPr="000B032D">
        <w:rPr>
          <w:rFonts w:ascii="Times New Roman" w:hAnsi="Times New Roman" w:cs="Times New Roman"/>
        </w:rPr>
        <w:t xml:space="preserve"> Gas Sensing of NiO-SCCNT Core–Shell Heterostructures: Optimization by Radial Modulation of the Hole-Accumulation Layer. </w:t>
      </w:r>
      <w:r w:rsidRPr="000B032D">
        <w:rPr>
          <w:rFonts w:ascii="Times New Roman" w:hAnsi="Times New Roman" w:cs="Times New Roman"/>
          <w:i/>
          <w:iCs/>
        </w:rPr>
        <w:t>Adv. Funct. Mater.</w:t>
      </w:r>
      <w:r w:rsidRPr="000B032D">
        <w:rPr>
          <w:rFonts w:ascii="Times New Roman" w:hAnsi="Times New Roman" w:cs="Times New Roman"/>
        </w:rPr>
        <w:t xml:space="preserve"> </w:t>
      </w:r>
      <w:r w:rsidRPr="000B032D">
        <w:rPr>
          <w:rFonts w:ascii="Times New Roman" w:hAnsi="Times New Roman" w:cs="Times New Roman"/>
          <w:b/>
          <w:bCs/>
        </w:rPr>
        <w:t>30</w:t>
      </w:r>
      <w:r w:rsidRPr="000B032D">
        <w:rPr>
          <w:rFonts w:ascii="Times New Roman" w:hAnsi="Times New Roman" w:cs="Times New Roman"/>
        </w:rPr>
        <w:t>, 1906874 (2020).</w:t>
      </w:r>
    </w:p>
    <w:p w14:paraId="39A5FB8D"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61.</w:t>
      </w:r>
      <w:r w:rsidRPr="000B032D">
        <w:rPr>
          <w:rFonts w:ascii="Times New Roman" w:hAnsi="Times New Roman" w:cs="Times New Roman"/>
        </w:rPr>
        <w:tab/>
        <w:t xml:space="preserve">Lou, C. </w:t>
      </w:r>
      <w:r w:rsidRPr="000B032D">
        <w:rPr>
          <w:rFonts w:ascii="Times New Roman" w:hAnsi="Times New Roman" w:cs="Times New Roman"/>
          <w:i/>
          <w:iCs/>
        </w:rPr>
        <w:t>et al.</w:t>
      </w:r>
      <w:r w:rsidRPr="000B032D">
        <w:rPr>
          <w:rFonts w:ascii="Times New Roman" w:hAnsi="Times New Roman" w:cs="Times New Roman"/>
        </w:rPr>
        <w:t xml:space="preserve"> Low coordination states in Co3O4/NiOx heterostructures by atomic layer deposition for enhanced gas detection. </w:t>
      </w:r>
      <w:r w:rsidRPr="000B032D">
        <w:rPr>
          <w:rFonts w:ascii="Times New Roman" w:hAnsi="Times New Roman" w:cs="Times New Roman"/>
          <w:i/>
          <w:iCs/>
        </w:rPr>
        <w:t>Chem. Eng. J.</w:t>
      </w:r>
      <w:r w:rsidRPr="000B032D">
        <w:rPr>
          <w:rFonts w:ascii="Times New Roman" w:hAnsi="Times New Roman" w:cs="Times New Roman"/>
        </w:rPr>
        <w:t xml:space="preserve"> </w:t>
      </w:r>
      <w:r w:rsidRPr="000B032D">
        <w:rPr>
          <w:rFonts w:ascii="Times New Roman" w:hAnsi="Times New Roman" w:cs="Times New Roman"/>
          <w:b/>
          <w:bCs/>
        </w:rPr>
        <w:t>448</w:t>
      </w:r>
      <w:r w:rsidRPr="000B032D">
        <w:rPr>
          <w:rFonts w:ascii="Times New Roman" w:hAnsi="Times New Roman" w:cs="Times New Roman"/>
        </w:rPr>
        <w:t>, 137641 (2022).</w:t>
      </w:r>
    </w:p>
    <w:p w14:paraId="2FB024AB"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62.</w:t>
      </w:r>
      <w:r w:rsidRPr="000B032D">
        <w:rPr>
          <w:rFonts w:ascii="Times New Roman" w:hAnsi="Times New Roman" w:cs="Times New Roman"/>
        </w:rPr>
        <w:tab/>
        <w:t>Kim, J.-H., Katoch, A., Kim, S.-H. &amp; Kim, S. S. Chemiresistive Sensing Behavior of SnO</w:t>
      </w:r>
      <w:r w:rsidRPr="000B032D">
        <w:rPr>
          <w:rFonts w:ascii="Times New Roman" w:hAnsi="Times New Roman" w:cs="Times New Roman"/>
          <w:vertAlign w:val="subscript"/>
        </w:rPr>
        <w:t>2</w:t>
      </w:r>
      <w:r w:rsidRPr="000B032D">
        <w:rPr>
          <w:rFonts w:ascii="Times New Roman" w:hAnsi="Times New Roman" w:cs="Times New Roman"/>
        </w:rPr>
        <w:t xml:space="preserve"> (n)–Cu</w:t>
      </w:r>
      <w:r w:rsidRPr="000B032D">
        <w:rPr>
          <w:rFonts w:ascii="Times New Roman" w:hAnsi="Times New Roman" w:cs="Times New Roman"/>
          <w:vertAlign w:val="subscript"/>
        </w:rPr>
        <w:t>2</w:t>
      </w:r>
      <w:r w:rsidRPr="000B032D">
        <w:rPr>
          <w:rFonts w:ascii="Times New Roman" w:hAnsi="Times New Roman" w:cs="Times New Roman"/>
        </w:rPr>
        <w:t xml:space="preserve">O (p) Core–Shell Nanowires. </w:t>
      </w:r>
      <w:r w:rsidRPr="000B032D">
        <w:rPr>
          <w:rFonts w:ascii="Times New Roman" w:hAnsi="Times New Roman" w:cs="Times New Roman"/>
          <w:i/>
          <w:iCs/>
        </w:rPr>
        <w:t>ACS Appl. Mater. Interfaces</w:t>
      </w:r>
      <w:r w:rsidRPr="000B032D">
        <w:rPr>
          <w:rFonts w:ascii="Times New Roman" w:hAnsi="Times New Roman" w:cs="Times New Roman"/>
        </w:rPr>
        <w:t xml:space="preserve"> </w:t>
      </w:r>
      <w:r w:rsidRPr="000B032D">
        <w:rPr>
          <w:rFonts w:ascii="Times New Roman" w:hAnsi="Times New Roman" w:cs="Times New Roman"/>
          <w:b/>
          <w:bCs/>
        </w:rPr>
        <w:t>7</w:t>
      </w:r>
      <w:r w:rsidRPr="000B032D">
        <w:rPr>
          <w:rFonts w:ascii="Times New Roman" w:hAnsi="Times New Roman" w:cs="Times New Roman"/>
        </w:rPr>
        <w:t>, 15351–15358 (2015).</w:t>
      </w:r>
    </w:p>
    <w:p w14:paraId="137B82CD"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63.</w:t>
      </w:r>
      <w:r w:rsidRPr="000B032D">
        <w:rPr>
          <w:rFonts w:ascii="Times New Roman" w:hAnsi="Times New Roman" w:cs="Times New Roman"/>
        </w:rPr>
        <w:tab/>
        <w:t>Raza, M. H., Kaur, N., Comini, E. &amp; Pinna, N. SnO</w:t>
      </w:r>
      <w:r w:rsidRPr="000B032D">
        <w:rPr>
          <w:rFonts w:ascii="Times New Roman" w:hAnsi="Times New Roman" w:cs="Times New Roman"/>
          <w:vertAlign w:val="subscript"/>
        </w:rPr>
        <w:t>2</w:t>
      </w:r>
      <w:r w:rsidRPr="000B032D">
        <w:rPr>
          <w:rFonts w:ascii="Times New Roman" w:hAnsi="Times New Roman" w:cs="Times New Roman"/>
        </w:rPr>
        <w:t>‐SiO</w:t>
      </w:r>
      <w:r w:rsidRPr="000B032D">
        <w:rPr>
          <w:rFonts w:ascii="Times New Roman" w:hAnsi="Times New Roman" w:cs="Times New Roman"/>
          <w:vertAlign w:val="subscript"/>
        </w:rPr>
        <w:t>2</w:t>
      </w:r>
      <w:r w:rsidRPr="000B032D">
        <w:rPr>
          <w:rFonts w:ascii="Times New Roman" w:hAnsi="Times New Roman" w:cs="Times New Roman"/>
        </w:rPr>
        <w:t xml:space="preserve"> 1D Core‐Shell Nanowires Heterostructures for Selective </w:t>
      </w:r>
      <w:r w:rsidRPr="000B032D">
        <w:rPr>
          <w:rFonts w:ascii="Times New Roman" w:hAnsi="Times New Roman" w:cs="Times New Roman"/>
        </w:rPr>
        <w:lastRenderedPageBreak/>
        <w:t xml:space="preserve">Hydrogen Sensing. </w:t>
      </w:r>
      <w:r w:rsidRPr="000B032D">
        <w:rPr>
          <w:rFonts w:ascii="Times New Roman" w:hAnsi="Times New Roman" w:cs="Times New Roman"/>
          <w:i/>
          <w:iCs/>
        </w:rPr>
        <w:t>Adv. Mater. Interfaces</w:t>
      </w:r>
      <w:r w:rsidRPr="000B032D">
        <w:rPr>
          <w:rFonts w:ascii="Times New Roman" w:hAnsi="Times New Roman" w:cs="Times New Roman"/>
        </w:rPr>
        <w:t xml:space="preserve"> </w:t>
      </w:r>
      <w:r w:rsidRPr="000B032D">
        <w:rPr>
          <w:rFonts w:ascii="Times New Roman" w:hAnsi="Times New Roman" w:cs="Times New Roman"/>
          <w:b/>
          <w:bCs/>
        </w:rPr>
        <w:t>8</w:t>
      </w:r>
      <w:r w:rsidRPr="000B032D">
        <w:rPr>
          <w:rFonts w:ascii="Times New Roman" w:hAnsi="Times New Roman" w:cs="Times New Roman"/>
        </w:rPr>
        <w:t>, 2100939 (2021).</w:t>
      </w:r>
    </w:p>
    <w:p w14:paraId="04559B50"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64.</w:t>
      </w:r>
      <w:r w:rsidRPr="000B032D">
        <w:rPr>
          <w:rFonts w:ascii="Times New Roman" w:hAnsi="Times New Roman" w:cs="Times New Roman"/>
        </w:rPr>
        <w:tab/>
        <w:t xml:space="preserve">Lin, Y.-H. </w:t>
      </w:r>
      <w:r w:rsidRPr="000B032D">
        <w:rPr>
          <w:rFonts w:ascii="Times New Roman" w:hAnsi="Times New Roman" w:cs="Times New Roman"/>
          <w:i/>
          <w:iCs/>
        </w:rPr>
        <w:t>et al.</w:t>
      </w:r>
      <w:r w:rsidRPr="000B032D">
        <w:rPr>
          <w:rFonts w:ascii="Times New Roman" w:hAnsi="Times New Roman" w:cs="Times New Roman"/>
        </w:rPr>
        <w:t xml:space="preserve"> Fabrication of tin dioxide nanowires with ultrahigh gas sensitivity by atomic layer deposition of platinum. </w:t>
      </w:r>
      <w:r w:rsidRPr="000B032D">
        <w:rPr>
          <w:rFonts w:ascii="Times New Roman" w:hAnsi="Times New Roman" w:cs="Times New Roman"/>
          <w:i/>
          <w:iCs/>
        </w:rPr>
        <w:t>J. Mater. Chem.</w:t>
      </w:r>
      <w:r w:rsidRPr="000B032D">
        <w:rPr>
          <w:rFonts w:ascii="Times New Roman" w:hAnsi="Times New Roman" w:cs="Times New Roman"/>
        </w:rPr>
        <w:t xml:space="preserve"> </w:t>
      </w:r>
      <w:r w:rsidRPr="000B032D">
        <w:rPr>
          <w:rFonts w:ascii="Times New Roman" w:hAnsi="Times New Roman" w:cs="Times New Roman"/>
          <w:b/>
          <w:bCs/>
        </w:rPr>
        <w:t>21</w:t>
      </w:r>
      <w:r w:rsidRPr="000B032D">
        <w:rPr>
          <w:rFonts w:ascii="Times New Roman" w:hAnsi="Times New Roman" w:cs="Times New Roman"/>
        </w:rPr>
        <w:t>, 10552–10558 (2011).</w:t>
      </w:r>
    </w:p>
    <w:p w14:paraId="6333FF50"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65.</w:t>
      </w:r>
      <w:r w:rsidRPr="000B032D">
        <w:rPr>
          <w:rFonts w:ascii="Times New Roman" w:hAnsi="Times New Roman" w:cs="Times New Roman"/>
        </w:rPr>
        <w:tab/>
        <w:t>Kondalkar, V. V., Duy, L. T., Seo, H. &amp; Lee, K. Nanohybrids of Pt-Functionalized Al</w:t>
      </w:r>
      <w:r w:rsidRPr="000B032D">
        <w:rPr>
          <w:rFonts w:ascii="Times New Roman" w:hAnsi="Times New Roman" w:cs="Times New Roman"/>
          <w:vertAlign w:val="subscript"/>
        </w:rPr>
        <w:t>2</w:t>
      </w:r>
      <w:r w:rsidRPr="000B032D">
        <w:rPr>
          <w:rFonts w:ascii="Times New Roman" w:hAnsi="Times New Roman" w:cs="Times New Roman"/>
        </w:rPr>
        <w:t>O</w:t>
      </w:r>
      <w:r w:rsidRPr="000B032D">
        <w:rPr>
          <w:rFonts w:ascii="Times New Roman" w:hAnsi="Times New Roman" w:cs="Times New Roman"/>
          <w:vertAlign w:val="subscript"/>
        </w:rPr>
        <w:t>3</w:t>
      </w:r>
      <w:r w:rsidRPr="000B032D">
        <w:rPr>
          <w:rFonts w:ascii="Times New Roman" w:hAnsi="Times New Roman" w:cs="Times New Roman"/>
        </w:rPr>
        <w:t xml:space="preserve">/ZnO Core–Shell Nanorods for High-Performance MEMS-Based Acetylene Gas Sensor. </w:t>
      </w:r>
      <w:r w:rsidRPr="000B032D">
        <w:rPr>
          <w:rFonts w:ascii="Times New Roman" w:hAnsi="Times New Roman" w:cs="Times New Roman"/>
          <w:i/>
          <w:iCs/>
        </w:rPr>
        <w:t>ACS Appl. Mater. Interfaces</w:t>
      </w:r>
      <w:r w:rsidRPr="000B032D">
        <w:rPr>
          <w:rFonts w:ascii="Times New Roman" w:hAnsi="Times New Roman" w:cs="Times New Roman"/>
        </w:rPr>
        <w:t xml:space="preserve"> </w:t>
      </w:r>
      <w:r w:rsidRPr="000B032D">
        <w:rPr>
          <w:rFonts w:ascii="Times New Roman" w:hAnsi="Times New Roman" w:cs="Times New Roman"/>
          <w:b/>
          <w:bCs/>
        </w:rPr>
        <w:t>11</w:t>
      </w:r>
      <w:r w:rsidRPr="000B032D">
        <w:rPr>
          <w:rFonts w:ascii="Times New Roman" w:hAnsi="Times New Roman" w:cs="Times New Roman"/>
        </w:rPr>
        <w:t>, 25891–25900 (2019).</w:t>
      </w:r>
    </w:p>
    <w:p w14:paraId="5CD68331"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66.</w:t>
      </w:r>
      <w:r w:rsidRPr="000B032D">
        <w:rPr>
          <w:rFonts w:ascii="Times New Roman" w:hAnsi="Times New Roman" w:cs="Times New Roman"/>
        </w:rPr>
        <w:tab/>
        <w:t xml:space="preserve">Lee, S. </w:t>
      </w:r>
      <w:r w:rsidRPr="000B032D">
        <w:rPr>
          <w:rFonts w:ascii="Times New Roman" w:hAnsi="Times New Roman" w:cs="Times New Roman"/>
          <w:i/>
          <w:iCs/>
        </w:rPr>
        <w:t>et al.</w:t>
      </w:r>
      <w:r w:rsidRPr="000B032D">
        <w:rPr>
          <w:rFonts w:ascii="Times New Roman" w:hAnsi="Times New Roman" w:cs="Times New Roman"/>
        </w:rPr>
        <w:t xml:space="preserve"> Atomic layer deposited Pt nanoparticles on functionalized MoS</w:t>
      </w:r>
      <w:r w:rsidRPr="000B032D">
        <w:rPr>
          <w:rFonts w:ascii="Times New Roman" w:hAnsi="Times New Roman" w:cs="Times New Roman"/>
          <w:vertAlign w:val="subscript"/>
        </w:rPr>
        <w:t>2</w:t>
      </w:r>
      <w:r w:rsidRPr="000B032D">
        <w:rPr>
          <w:rFonts w:ascii="Times New Roman" w:hAnsi="Times New Roman" w:cs="Times New Roman"/>
        </w:rPr>
        <w:t xml:space="preserve"> as highly sensitive H</w:t>
      </w:r>
      <w:r w:rsidRPr="000B032D">
        <w:rPr>
          <w:rFonts w:ascii="Times New Roman" w:hAnsi="Times New Roman" w:cs="Times New Roman"/>
          <w:vertAlign w:val="subscript"/>
        </w:rPr>
        <w:t>2</w:t>
      </w:r>
      <w:r w:rsidRPr="000B032D">
        <w:rPr>
          <w:rFonts w:ascii="Times New Roman" w:hAnsi="Times New Roman" w:cs="Times New Roman"/>
        </w:rPr>
        <w:t xml:space="preserve"> sensor. </w:t>
      </w:r>
      <w:r w:rsidRPr="000B032D">
        <w:rPr>
          <w:rFonts w:ascii="Times New Roman" w:hAnsi="Times New Roman" w:cs="Times New Roman"/>
          <w:i/>
          <w:iCs/>
        </w:rPr>
        <w:t>Appl. Surf. Sci.</w:t>
      </w:r>
      <w:r w:rsidRPr="000B032D">
        <w:rPr>
          <w:rFonts w:ascii="Times New Roman" w:hAnsi="Times New Roman" w:cs="Times New Roman"/>
        </w:rPr>
        <w:t xml:space="preserve"> </w:t>
      </w:r>
      <w:r w:rsidRPr="000B032D">
        <w:rPr>
          <w:rFonts w:ascii="Times New Roman" w:hAnsi="Times New Roman" w:cs="Times New Roman"/>
          <w:b/>
          <w:bCs/>
        </w:rPr>
        <w:t>571</w:t>
      </w:r>
      <w:r w:rsidRPr="000B032D">
        <w:rPr>
          <w:rFonts w:ascii="Times New Roman" w:hAnsi="Times New Roman" w:cs="Times New Roman"/>
        </w:rPr>
        <w:t>, 151256 (2022).</w:t>
      </w:r>
    </w:p>
    <w:p w14:paraId="2C73D48E"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67.</w:t>
      </w:r>
      <w:r w:rsidRPr="000B032D">
        <w:rPr>
          <w:rFonts w:ascii="Times New Roman" w:hAnsi="Times New Roman" w:cs="Times New Roman"/>
        </w:rPr>
        <w:tab/>
        <w:t xml:space="preserve">Weber, M. </w:t>
      </w:r>
      <w:r w:rsidRPr="000B032D">
        <w:rPr>
          <w:rFonts w:ascii="Times New Roman" w:hAnsi="Times New Roman" w:cs="Times New Roman"/>
          <w:i/>
          <w:iCs/>
        </w:rPr>
        <w:t>et al.</w:t>
      </w:r>
      <w:r w:rsidRPr="000B032D">
        <w:rPr>
          <w:rFonts w:ascii="Times New Roman" w:hAnsi="Times New Roman" w:cs="Times New Roman"/>
        </w:rPr>
        <w:t xml:space="preserve"> Highly efficient hydrogen sensors based on Pd nanoparticles supported on boron nitride coated ZnO nanowires. </w:t>
      </w:r>
      <w:r w:rsidRPr="000B032D">
        <w:rPr>
          <w:rFonts w:ascii="Times New Roman" w:hAnsi="Times New Roman" w:cs="Times New Roman"/>
          <w:i/>
          <w:iCs/>
        </w:rPr>
        <w:t>J. Mater. Chem. A</w:t>
      </w:r>
      <w:r w:rsidRPr="000B032D">
        <w:rPr>
          <w:rFonts w:ascii="Times New Roman" w:hAnsi="Times New Roman" w:cs="Times New Roman"/>
        </w:rPr>
        <w:t xml:space="preserve"> </w:t>
      </w:r>
      <w:r w:rsidRPr="000B032D">
        <w:rPr>
          <w:rFonts w:ascii="Times New Roman" w:hAnsi="Times New Roman" w:cs="Times New Roman"/>
          <w:b/>
          <w:bCs/>
        </w:rPr>
        <w:t>7</w:t>
      </w:r>
      <w:r w:rsidRPr="000B032D">
        <w:rPr>
          <w:rFonts w:ascii="Times New Roman" w:hAnsi="Times New Roman" w:cs="Times New Roman"/>
        </w:rPr>
        <w:t>, 8107–8116 (2019).</w:t>
      </w:r>
    </w:p>
    <w:p w14:paraId="72AE18AF"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68.</w:t>
      </w:r>
      <w:r w:rsidRPr="000B032D">
        <w:rPr>
          <w:rFonts w:ascii="Times New Roman" w:hAnsi="Times New Roman" w:cs="Times New Roman"/>
        </w:rPr>
        <w:tab/>
        <w:t xml:space="preserve">Li, Z. </w:t>
      </w:r>
      <w:r w:rsidRPr="000B032D">
        <w:rPr>
          <w:rFonts w:ascii="Times New Roman" w:hAnsi="Times New Roman" w:cs="Times New Roman"/>
          <w:i/>
          <w:iCs/>
        </w:rPr>
        <w:t>et al.</w:t>
      </w:r>
      <w:r w:rsidRPr="000B032D">
        <w:rPr>
          <w:rFonts w:ascii="Times New Roman" w:hAnsi="Times New Roman" w:cs="Times New Roman"/>
        </w:rPr>
        <w:t xml:space="preserve"> Atomic layer deposition of Rh/ZnO nanostructures for anti-humidity detection of trimethylamine. </w:t>
      </w:r>
      <w:r w:rsidRPr="000B032D">
        <w:rPr>
          <w:rFonts w:ascii="Times New Roman" w:hAnsi="Times New Roman" w:cs="Times New Roman"/>
          <w:i/>
          <w:iCs/>
        </w:rPr>
        <w:t>Sens. Actuators B Chem.</w:t>
      </w:r>
      <w:r w:rsidRPr="000B032D">
        <w:rPr>
          <w:rFonts w:ascii="Times New Roman" w:hAnsi="Times New Roman" w:cs="Times New Roman"/>
        </w:rPr>
        <w:t xml:space="preserve"> </w:t>
      </w:r>
      <w:r w:rsidRPr="000B032D">
        <w:rPr>
          <w:rFonts w:ascii="Times New Roman" w:hAnsi="Times New Roman" w:cs="Times New Roman"/>
          <w:b/>
          <w:bCs/>
        </w:rPr>
        <w:t>355</w:t>
      </w:r>
      <w:r w:rsidRPr="000B032D">
        <w:rPr>
          <w:rFonts w:ascii="Times New Roman" w:hAnsi="Times New Roman" w:cs="Times New Roman"/>
        </w:rPr>
        <w:t>, 131347 (2022).</w:t>
      </w:r>
    </w:p>
    <w:p w14:paraId="1BF5EE42"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69.</w:t>
      </w:r>
      <w:r w:rsidRPr="000B032D">
        <w:rPr>
          <w:rFonts w:ascii="Times New Roman" w:hAnsi="Times New Roman" w:cs="Times New Roman"/>
        </w:rPr>
        <w:tab/>
        <w:t xml:space="preserve">Rosental, A. </w:t>
      </w:r>
      <w:r w:rsidRPr="000B032D">
        <w:rPr>
          <w:rFonts w:ascii="Times New Roman" w:hAnsi="Times New Roman" w:cs="Times New Roman"/>
          <w:i/>
          <w:iCs/>
        </w:rPr>
        <w:t>et al.</w:t>
      </w:r>
      <w:r w:rsidRPr="000B032D">
        <w:rPr>
          <w:rFonts w:ascii="Times New Roman" w:hAnsi="Times New Roman" w:cs="Times New Roman"/>
        </w:rPr>
        <w:t xml:space="preserve"> Gas sensing properties of epitaxial SnO</w:t>
      </w:r>
      <w:r w:rsidRPr="000B032D">
        <w:rPr>
          <w:rFonts w:ascii="Times New Roman" w:hAnsi="Times New Roman" w:cs="Times New Roman"/>
          <w:vertAlign w:val="subscript"/>
        </w:rPr>
        <w:t>2</w:t>
      </w:r>
      <w:r w:rsidRPr="000B032D">
        <w:rPr>
          <w:rFonts w:ascii="Times New Roman" w:hAnsi="Times New Roman" w:cs="Times New Roman"/>
        </w:rPr>
        <w:t xml:space="preserve"> thin films prepared by atomic layer deposition. </w:t>
      </w:r>
      <w:r w:rsidRPr="000B032D">
        <w:rPr>
          <w:rFonts w:ascii="Times New Roman" w:hAnsi="Times New Roman" w:cs="Times New Roman"/>
          <w:i/>
          <w:iCs/>
        </w:rPr>
        <w:t>Sens. Actuators B Chem.</w:t>
      </w:r>
      <w:r w:rsidRPr="000B032D">
        <w:rPr>
          <w:rFonts w:ascii="Times New Roman" w:hAnsi="Times New Roman" w:cs="Times New Roman"/>
        </w:rPr>
        <w:t xml:space="preserve"> </w:t>
      </w:r>
      <w:r w:rsidRPr="000B032D">
        <w:rPr>
          <w:rFonts w:ascii="Times New Roman" w:hAnsi="Times New Roman" w:cs="Times New Roman"/>
          <w:b/>
          <w:bCs/>
        </w:rPr>
        <w:t>93</w:t>
      </w:r>
      <w:r w:rsidRPr="000B032D">
        <w:rPr>
          <w:rFonts w:ascii="Times New Roman" w:hAnsi="Times New Roman" w:cs="Times New Roman"/>
        </w:rPr>
        <w:t>, 552–555 (2003).</w:t>
      </w:r>
    </w:p>
    <w:p w14:paraId="44C2170B"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70.</w:t>
      </w:r>
      <w:r w:rsidRPr="000B032D">
        <w:rPr>
          <w:rFonts w:ascii="Times New Roman" w:hAnsi="Times New Roman" w:cs="Times New Roman"/>
        </w:rPr>
        <w:tab/>
        <w:t xml:space="preserve">Du, X. &amp; George, S. M. Thickness dependence of sensor response for CO gas sensing by tin oxide films grown using atomic layer deposition. </w:t>
      </w:r>
      <w:r w:rsidRPr="000B032D">
        <w:rPr>
          <w:rFonts w:ascii="Times New Roman" w:hAnsi="Times New Roman" w:cs="Times New Roman"/>
          <w:i/>
          <w:iCs/>
        </w:rPr>
        <w:t>Sens. Actuators B Chem.</w:t>
      </w:r>
      <w:r w:rsidRPr="000B032D">
        <w:rPr>
          <w:rFonts w:ascii="Times New Roman" w:hAnsi="Times New Roman" w:cs="Times New Roman"/>
        </w:rPr>
        <w:t xml:space="preserve"> </w:t>
      </w:r>
      <w:r w:rsidRPr="000B032D">
        <w:rPr>
          <w:rFonts w:ascii="Times New Roman" w:hAnsi="Times New Roman" w:cs="Times New Roman"/>
          <w:b/>
          <w:bCs/>
        </w:rPr>
        <w:t>135</w:t>
      </w:r>
      <w:r w:rsidRPr="000B032D">
        <w:rPr>
          <w:rFonts w:ascii="Times New Roman" w:hAnsi="Times New Roman" w:cs="Times New Roman"/>
        </w:rPr>
        <w:t>, 152–160 (2008).</w:t>
      </w:r>
    </w:p>
    <w:p w14:paraId="64FADC42"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71.</w:t>
      </w:r>
      <w:r w:rsidRPr="000B032D">
        <w:rPr>
          <w:rFonts w:ascii="Times New Roman" w:hAnsi="Times New Roman" w:cs="Times New Roman"/>
        </w:rPr>
        <w:tab/>
        <w:t xml:space="preserve">Niskanen, A. J. </w:t>
      </w:r>
      <w:r w:rsidRPr="000B032D">
        <w:rPr>
          <w:rFonts w:ascii="Times New Roman" w:hAnsi="Times New Roman" w:cs="Times New Roman"/>
          <w:i/>
          <w:iCs/>
        </w:rPr>
        <w:t>et al.</w:t>
      </w:r>
      <w:r w:rsidRPr="000B032D">
        <w:rPr>
          <w:rFonts w:ascii="Times New Roman" w:hAnsi="Times New Roman" w:cs="Times New Roman"/>
        </w:rPr>
        <w:t xml:space="preserve"> Atomic layer deposition of tin dioxide sensing film in microhotplate gas sensors. </w:t>
      </w:r>
      <w:r w:rsidRPr="000B032D">
        <w:rPr>
          <w:rFonts w:ascii="Times New Roman" w:hAnsi="Times New Roman" w:cs="Times New Roman"/>
          <w:i/>
          <w:iCs/>
        </w:rPr>
        <w:t>Sens. Actuators B Chem.</w:t>
      </w:r>
      <w:r w:rsidRPr="000B032D">
        <w:rPr>
          <w:rFonts w:ascii="Times New Roman" w:hAnsi="Times New Roman" w:cs="Times New Roman"/>
        </w:rPr>
        <w:t xml:space="preserve"> </w:t>
      </w:r>
      <w:r w:rsidRPr="000B032D">
        <w:rPr>
          <w:rFonts w:ascii="Times New Roman" w:hAnsi="Times New Roman" w:cs="Times New Roman"/>
          <w:b/>
          <w:bCs/>
        </w:rPr>
        <w:t>148</w:t>
      </w:r>
      <w:r w:rsidRPr="000B032D">
        <w:rPr>
          <w:rFonts w:ascii="Times New Roman" w:hAnsi="Times New Roman" w:cs="Times New Roman"/>
        </w:rPr>
        <w:t>, 227–232 (2010).</w:t>
      </w:r>
    </w:p>
    <w:p w14:paraId="06E0B2F6"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72.</w:t>
      </w:r>
      <w:r w:rsidRPr="000B032D">
        <w:rPr>
          <w:rFonts w:ascii="Times New Roman" w:hAnsi="Times New Roman" w:cs="Times New Roman"/>
        </w:rPr>
        <w:tab/>
        <w:t xml:space="preserve">Boyadjiev, S. </w:t>
      </w:r>
      <w:r w:rsidRPr="000B032D">
        <w:rPr>
          <w:rFonts w:ascii="Times New Roman" w:hAnsi="Times New Roman" w:cs="Times New Roman"/>
          <w:i/>
          <w:iCs/>
        </w:rPr>
        <w:t>et al.</w:t>
      </w:r>
      <w:r w:rsidRPr="000B032D">
        <w:rPr>
          <w:rFonts w:ascii="Times New Roman" w:hAnsi="Times New Roman" w:cs="Times New Roman"/>
        </w:rPr>
        <w:t xml:space="preserve"> Gas sensing properties of very thin TiO</w:t>
      </w:r>
      <w:r w:rsidRPr="000B032D">
        <w:rPr>
          <w:rFonts w:ascii="Times New Roman" w:hAnsi="Times New Roman" w:cs="Times New Roman"/>
          <w:vertAlign w:val="subscript"/>
        </w:rPr>
        <w:t>2</w:t>
      </w:r>
      <w:r w:rsidRPr="000B032D">
        <w:rPr>
          <w:rFonts w:ascii="Times New Roman" w:hAnsi="Times New Roman" w:cs="Times New Roman"/>
        </w:rPr>
        <w:t xml:space="preserve"> films prepared by atomic layer deposition (ALD). </w:t>
      </w:r>
      <w:r w:rsidRPr="000B032D">
        <w:rPr>
          <w:rFonts w:ascii="Times New Roman" w:hAnsi="Times New Roman" w:cs="Times New Roman"/>
          <w:i/>
          <w:iCs/>
        </w:rPr>
        <w:t>J. Phys. Conf. Ser.</w:t>
      </w:r>
      <w:r w:rsidRPr="000B032D">
        <w:rPr>
          <w:rFonts w:ascii="Times New Roman" w:hAnsi="Times New Roman" w:cs="Times New Roman"/>
        </w:rPr>
        <w:t xml:space="preserve"> </w:t>
      </w:r>
      <w:r w:rsidRPr="000B032D">
        <w:rPr>
          <w:rFonts w:ascii="Times New Roman" w:hAnsi="Times New Roman" w:cs="Times New Roman"/>
          <w:b/>
          <w:bCs/>
        </w:rPr>
        <w:t>559</w:t>
      </w:r>
      <w:r w:rsidRPr="000B032D">
        <w:rPr>
          <w:rFonts w:ascii="Times New Roman" w:hAnsi="Times New Roman" w:cs="Times New Roman"/>
        </w:rPr>
        <w:t>, 012013 (2014).</w:t>
      </w:r>
    </w:p>
    <w:p w14:paraId="753E38D1"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73.</w:t>
      </w:r>
      <w:r w:rsidRPr="000B032D">
        <w:rPr>
          <w:rFonts w:ascii="Times New Roman" w:hAnsi="Times New Roman" w:cs="Times New Roman"/>
        </w:rPr>
        <w:tab/>
        <w:t xml:space="preserve">Lupan, O. </w:t>
      </w:r>
      <w:r w:rsidRPr="000B032D">
        <w:rPr>
          <w:rFonts w:ascii="Times New Roman" w:hAnsi="Times New Roman" w:cs="Times New Roman"/>
          <w:i/>
          <w:iCs/>
        </w:rPr>
        <w:t>et al.</w:t>
      </w:r>
      <w:r w:rsidRPr="000B032D">
        <w:rPr>
          <w:rFonts w:ascii="Times New Roman" w:hAnsi="Times New Roman" w:cs="Times New Roman"/>
        </w:rPr>
        <w:t xml:space="preserve"> Ultra-thin TiO</w:t>
      </w:r>
      <w:r w:rsidRPr="000B032D">
        <w:rPr>
          <w:rFonts w:ascii="Times New Roman" w:hAnsi="Times New Roman" w:cs="Times New Roman"/>
          <w:vertAlign w:val="subscript"/>
        </w:rPr>
        <w:t>2</w:t>
      </w:r>
      <w:r w:rsidRPr="000B032D">
        <w:rPr>
          <w:rFonts w:ascii="Times New Roman" w:hAnsi="Times New Roman" w:cs="Times New Roman"/>
        </w:rPr>
        <w:t xml:space="preserve"> films by atomic layer deposition and surface </w:t>
      </w:r>
      <w:r w:rsidRPr="000B032D">
        <w:rPr>
          <w:rFonts w:ascii="Times New Roman" w:hAnsi="Times New Roman" w:cs="Times New Roman"/>
        </w:rPr>
        <w:lastRenderedPageBreak/>
        <w:t xml:space="preserve">functionalization with Au nanodots for sensing applications. </w:t>
      </w:r>
      <w:r w:rsidRPr="000B032D">
        <w:rPr>
          <w:rFonts w:ascii="Times New Roman" w:hAnsi="Times New Roman" w:cs="Times New Roman"/>
          <w:i/>
          <w:iCs/>
        </w:rPr>
        <w:t>Mater. Sci. Semicond. Process.</w:t>
      </w:r>
      <w:r w:rsidRPr="000B032D">
        <w:rPr>
          <w:rFonts w:ascii="Times New Roman" w:hAnsi="Times New Roman" w:cs="Times New Roman"/>
        </w:rPr>
        <w:t xml:space="preserve"> </w:t>
      </w:r>
      <w:r w:rsidRPr="000B032D">
        <w:rPr>
          <w:rFonts w:ascii="Times New Roman" w:hAnsi="Times New Roman" w:cs="Times New Roman"/>
          <w:b/>
          <w:bCs/>
        </w:rPr>
        <w:t>87</w:t>
      </w:r>
      <w:r w:rsidRPr="000B032D">
        <w:rPr>
          <w:rFonts w:ascii="Times New Roman" w:hAnsi="Times New Roman" w:cs="Times New Roman"/>
        </w:rPr>
        <w:t>, 44–53 (2018).</w:t>
      </w:r>
    </w:p>
    <w:p w14:paraId="6F16A5A1"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74.</w:t>
      </w:r>
      <w:r w:rsidRPr="000B032D">
        <w:rPr>
          <w:rFonts w:ascii="Times New Roman" w:hAnsi="Times New Roman" w:cs="Times New Roman"/>
        </w:rPr>
        <w:tab/>
        <w:t xml:space="preserve">Boyadjiev, S. I., Georgieva, V., Yordanov, R., Raicheva, Z. &amp; Szilágyi, I. M. Preparation and characterization of ALD deposited ZnO thin films studied for gas sensors. </w:t>
      </w:r>
      <w:r w:rsidRPr="000B032D">
        <w:rPr>
          <w:rFonts w:ascii="Times New Roman" w:hAnsi="Times New Roman" w:cs="Times New Roman"/>
          <w:i/>
          <w:iCs/>
        </w:rPr>
        <w:t>Appl. Surf. Sci.</w:t>
      </w:r>
      <w:r w:rsidRPr="000B032D">
        <w:rPr>
          <w:rFonts w:ascii="Times New Roman" w:hAnsi="Times New Roman" w:cs="Times New Roman"/>
        </w:rPr>
        <w:t xml:space="preserve"> </w:t>
      </w:r>
      <w:r w:rsidRPr="000B032D">
        <w:rPr>
          <w:rFonts w:ascii="Times New Roman" w:hAnsi="Times New Roman" w:cs="Times New Roman"/>
          <w:b/>
          <w:bCs/>
        </w:rPr>
        <w:t>387</w:t>
      </w:r>
      <w:r w:rsidRPr="000B032D">
        <w:rPr>
          <w:rFonts w:ascii="Times New Roman" w:hAnsi="Times New Roman" w:cs="Times New Roman"/>
        </w:rPr>
        <w:t>, 1230–1235 (2016).</w:t>
      </w:r>
    </w:p>
    <w:p w14:paraId="52DD0D7E"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75.</w:t>
      </w:r>
      <w:r w:rsidRPr="000B032D">
        <w:rPr>
          <w:rFonts w:ascii="Times New Roman" w:hAnsi="Times New Roman" w:cs="Times New Roman"/>
        </w:rPr>
        <w:tab/>
        <w:t xml:space="preserve">Xu, Y. </w:t>
      </w:r>
      <w:r w:rsidRPr="000B032D">
        <w:rPr>
          <w:rFonts w:ascii="Times New Roman" w:hAnsi="Times New Roman" w:cs="Times New Roman"/>
          <w:i/>
          <w:iCs/>
        </w:rPr>
        <w:t>et al.</w:t>
      </w:r>
      <w:r w:rsidRPr="000B032D">
        <w:rPr>
          <w:rFonts w:ascii="Times New Roman" w:hAnsi="Times New Roman" w:cs="Times New Roman"/>
        </w:rPr>
        <w:t xml:space="preserve"> Platinum single atoms on tin oxide ultrathin films for extremely sensitive gas detection. </w:t>
      </w:r>
      <w:r w:rsidRPr="000B032D">
        <w:rPr>
          <w:rFonts w:ascii="Times New Roman" w:hAnsi="Times New Roman" w:cs="Times New Roman"/>
          <w:i/>
          <w:iCs/>
        </w:rPr>
        <w:t>Mater. Horiz.</w:t>
      </w:r>
      <w:r w:rsidRPr="000B032D">
        <w:rPr>
          <w:rFonts w:ascii="Times New Roman" w:hAnsi="Times New Roman" w:cs="Times New Roman"/>
        </w:rPr>
        <w:t xml:space="preserve"> </w:t>
      </w:r>
      <w:r w:rsidRPr="000B032D">
        <w:rPr>
          <w:rFonts w:ascii="Times New Roman" w:hAnsi="Times New Roman" w:cs="Times New Roman"/>
          <w:b/>
          <w:bCs/>
        </w:rPr>
        <w:t>7</w:t>
      </w:r>
      <w:r w:rsidRPr="000B032D">
        <w:rPr>
          <w:rFonts w:ascii="Times New Roman" w:hAnsi="Times New Roman" w:cs="Times New Roman"/>
        </w:rPr>
        <w:t>, 1519–1527 (2020).</w:t>
      </w:r>
    </w:p>
    <w:p w14:paraId="055B8C4B" w14:textId="77777777" w:rsidR="00263ECE" w:rsidRPr="000B032D" w:rsidRDefault="00263ECE" w:rsidP="000B032D">
      <w:pPr>
        <w:pStyle w:val="Bibliography"/>
        <w:spacing w:before="120" w:after="120" w:line="276" w:lineRule="auto"/>
        <w:jc w:val="both"/>
        <w:rPr>
          <w:rFonts w:ascii="Times New Roman" w:hAnsi="Times New Roman" w:cs="Times New Roman"/>
        </w:rPr>
      </w:pPr>
      <w:r w:rsidRPr="000B032D">
        <w:rPr>
          <w:rFonts w:ascii="Times New Roman" w:hAnsi="Times New Roman" w:cs="Times New Roman"/>
        </w:rPr>
        <w:t>76.</w:t>
      </w:r>
      <w:r w:rsidRPr="000B032D">
        <w:rPr>
          <w:rFonts w:ascii="Times New Roman" w:hAnsi="Times New Roman" w:cs="Times New Roman"/>
        </w:rPr>
        <w:tab/>
        <w:t xml:space="preserve">Xu, H. </w:t>
      </w:r>
      <w:r w:rsidRPr="000B032D">
        <w:rPr>
          <w:rFonts w:ascii="Times New Roman" w:hAnsi="Times New Roman" w:cs="Times New Roman"/>
          <w:i/>
          <w:iCs/>
        </w:rPr>
        <w:t>et al.</w:t>
      </w:r>
      <w:r w:rsidRPr="000B032D">
        <w:rPr>
          <w:rFonts w:ascii="Times New Roman" w:hAnsi="Times New Roman" w:cs="Times New Roman"/>
        </w:rPr>
        <w:t xml:space="preserve"> Plasma-induced sub-10 nm Au-SnO</w:t>
      </w:r>
      <w:r w:rsidRPr="000B032D">
        <w:rPr>
          <w:rFonts w:ascii="Times New Roman" w:hAnsi="Times New Roman" w:cs="Times New Roman"/>
          <w:vertAlign w:val="subscript"/>
        </w:rPr>
        <w:t>2</w:t>
      </w:r>
      <w:r w:rsidRPr="000B032D">
        <w:rPr>
          <w:rFonts w:ascii="Times New Roman" w:hAnsi="Times New Roman" w:cs="Times New Roman"/>
        </w:rPr>
        <w:t>-In</w:t>
      </w:r>
      <w:r w:rsidRPr="000B032D">
        <w:rPr>
          <w:rFonts w:ascii="Times New Roman" w:hAnsi="Times New Roman" w:cs="Times New Roman"/>
          <w:vertAlign w:val="subscript"/>
        </w:rPr>
        <w:t>2</w:t>
      </w:r>
      <w:r w:rsidRPr="000B032D">
        <w:rPr>
          <w:rFonts w:ascii="Times New Roman" w:hAnsi="Times New Roman" w:cs="Times New Roman"/>
        </w:rPr>
        <w:t>O</w:t>
      </w:r>
      <w:r w:rsidRPr="000B032D">
        <w:rPr>
          <w:rFonts w:ascii="Times New Roman" w:hAnsi="Times New Roman" w:cs="Times New Roman"/>
          <w:vertAlign w:val="subscript"/>
        </w:rPr>
        <w:t>3</w:t>
      </w:r>
      <w:r w:rsidRPr="000B032D">
        <w:rPr>
          <w:rFonts w:ascii="Times New Roman" w:hAnsi="Times New Roman" w:cs="Times New Roman"/>
        </w:rPr>
        <w:t xml:space="preserve"> heterostructures fabricated by atomic layer deposition for highly sensitive ethanol detection on ppm level. </w:t>
      </w:r>
      <w:r w:rsidRPr="000B032D">
        <w:rPr>
          <w:rFonts w:ascii="Times New Roman" w:hAnsi="Times New Roman" w:cs="Times New Roman"/>
          <w:i/>
          <w:iCs/>
        </w:rPr>
        <w:t>Appl. Surf. Sci.</w:t>
      </w:r>
      <w:r w:rsidRPr="000B032D">
        <w:rPr>
          <w:rFonts w:ascii="Times New Roman" w:hAnsi="Times New Roman" w:cs="Times New Roman"/>
        </w:rPr>
        <w:t xml:space="preserve"> </w:t>
      </w:r>
      <w:r w:rsidRPr="000B032D">
        <w:rPr>
          <w:rFonts w:ascii="Times New Roman" w:hAnsi="Times New Roman" w:cs="Times New Roman"/>
          <w:b/>
          <w:bCs/>
        </w:rPr>
        <w:t>563</w:t>
      </w:r>
      <w:r w:rsidRPr="000B032D">
        <w:rPr>
          <w:rFonts w:ascii="Times New Roman" w:hAnsi="Times New Roman" w:cs="Times New Roman"/>
        </w:rPr>
        <w:t>, 150400 (2021).</w:t>
      </w:r>
    </w:p>
    <w:p w14:paraId="43E1B604" w14:textId="40C8BA98" w:rsidR="00EB65BA" w:rsidRPr="007067D5" w:rsidRDefault="00ED5642" w:rsidP="000B032D">
      <w:pPr>
        <w:pStyle w:val="EndNoteBibliography"/>
        <w:tabs>
          <w:tab w:val="left" w:pos="567"/>
        </w:tabs>
        <w:spacing w:before="120" w:after="120" w:line="276" w:lineRule="auto"/>
        <w:ind w:left="567" w:hanging="567"/>
        <w:jc w:val="both"/>
        <w:rPr>
          <w:rFonts w:ascii="Times New Roman" w:hAnsi="Times New Roman" w:cs="Times New Roman"/>
          <w:spacing w:val="-4"/>
          <w:sz w:val="20"/>
          <w:szCs w:val="20"/>
        </w:rPr>
      </w:pPr>
      <w:r w:rsidRPr="000B032D">
        <w:rPr>
          <w:rFonts w:ascii="Times New Roman" w:hAnsi="Times New Roman" w:cs="Times New Roman"/>
        </w:rPr>
        <w:fldChar w:fldCharType="end"/>
      </w:r>
      <w:r w:rsidR="009E0818" w:rsidRPr="007067D5">
        <w:rPr>
          <w:rFonts w:ascii="Times New Roman" w:hAnsi="Times New Roman" w:cs="Times New Roman"/>
          <w:sz w:val="20"/>
          <w:szCs w:val="20"/>
        </w:rPr>
        <w:fldChar w:fldCharType="begin"/>
      </w:r>
      <w:r w:rsidR="009E0818" w:rsidRPr="007067D5">
        <w:rPr>
          <w:rFonts w:ascii="Times New Roman" w:hAnsi="Times New Roman" w:cs="Times New Roman"/>
          <w:sz w:val="20"/>
          <w:szCs w:val="20"/>
        </w:rPr>
        <w:instrText xml:space="preserve"> ADDIN EN.REFLIST </w:instrText>
      </w:r>
      <w:r w:rsidR="009E0818" w:rsidRPr="007067D5">
        <w:rPr>
          <w:rFonts w:ascii="Times New Roman" w:hAnsi="Times New Roman" w:cs="Times New Roman"/>
          <w:sz w:val="20"/>
          <w:szCs w:val="20"/>
        </w:rPr>
        <w:fldChar w:fldCharType="separate"/>
      </w:r>
    </w:p>
    <w:p w14:paraId="3F02F814" w14:textId="60B7957D" w:rsidR="009863A4" w:rsidRPr="00F67AB3" w:rsidRDefault="009E0818" w:rsidP="007067D5">
      <w:pPr>
        <w:tabs>
          <w:tab w:val="left" w:pos="360"/>
        </w:tabs>
        <w:spacing w:before="120" w:after="120"/>
        <w:jc w:val="both"/>
      </w:pPr>
      <w:r w:rsidRPr="007067D5">
        <w:rPr>
          <w:rFonts w:ascii="Times New Roman" w:hAnsi="Times New Roman" w:cs="Times New Roman"/>
          <w:sz w:val="20"/>
          <w:szCs w:val="20"/>
        </w:rPr>
        <w:fldChar w:fldCharType="end"/>
      </w:r>
    </w:p>
    <w:sectPr w:rsidR="009863A4" w:rsidRPr="00F67AB3" w:rsidSect="00CD21CE">
      <w:type w:val="continuous"/>
      <w:pgSz w:w="11907" w:h="16839" w:code="9"/>
      <w:pgMar w:top="1134" w:right="1134" w:bottom="1134" w:left="1418"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B6DA49" w14:textId="77777777" w:rsidR="00023F27" w:rsidRDefault="00023F27" w:rsidP="0093198B">
      <w:pPr>
        <w:spacing w:after="0" w:line="240" w:lineRule="auto"/>
      </w:pPr>
      <w:r>
        <w:separator/>
      </w:r>
    </w:p>
  </w:endnote>
  <w:endnote w:type="continuationSeparator" w:id="0">
    <w:p w14:paraId="4C8B4112" w14:textId="77777777" w:rsidR="00023F27" w:rsidRDefault="00023F27" w:rsidP="009319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ヒラギノ角ゴ Pro W3">
    <w:altName w:val="MS Gothic"/>
    <w:charset w:val="80"/>
    <w:family w:val="auto"/>
    <w:pitch w:val="default"/>
    <w:sig w:usb0="00000000" w:usb1="00000000" w:usb2="01000407" w:usb3="00000000" w:csb0="0002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ScalaSansLF-Regular">
    <w:altName w:val="MS Gothic"/>
    <w:panose1 w:val="00000000000000000000"/>
    <w:charset w:val="80"/>
    <w:family w:val="swiss"/>
    <w:notTrueType/>
    <w:pitch w:val="default"/>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07304234"/>
      <w:docPartObj>
        <w:docPartGallery w:val="Page Numbers (Bottom of Page)"/>
        <w:docPartUnique/>
      </w:docPartObj>
    </w:sdtPr>
    <w:sdtEndPr>
      <w:rPr>
        <w:rFonts w:ascii="Times New Roman" w:hAnsi="Times New Roman" w:cs="Times New Roman"/>
        <w:noProof/>
      </w:rPr>
    </w:sdtEndPr>
    <w:sdtContent>
      <w:p w14:paraId="6F41D9DC" w14:textId="70C4710F" w:rsidR="00F83C16" w:rsidRPr="0093198B" w:rsidRDefault="00F83C16">
        <w:pPr>
          <w:pStyle w:val="Footer"/>
          <w:jc w:val="right"/>
          <w:rPr>
            <w:rFonts w:ascii="Times New Roman" w:hAnsi="Times New Roman" w:cs="Times New Roman"/>
          </w:rPr>
        </w:pPr>
        <w:r w:rsidRPr="0093198B">
          <w:rPr>
            <w:rFonts w:ascii="Times New Roman" w:hAnsi="Times New Roman" w:cs="Times New Roman"/>
          </w:rPr>
          <w:fldChar w:fldCharType="begin"/>
        </w:r>
        <w:r w:rsidRPr="0093198B">
          <w:rPr>
            <w:rFonts w:ascii="Times New Roman" w:hAnsi="Times New Roman" w:cs="Times New Roman"/>
          </w:rPr>
          <w:instrText xml:space="preserve"> PAGE   \* MERGEFORMAT </w:instrText>
        </w:r>
        <w:r w:rsidRPr="0093198B">
          <w:rPr>
            <w:rFonts w:ascii="Times New Roman" w:hAnsi="Times New Roman" w:cs="Times New Roman"/>
          </w:rPr>
          <w:fldChar w:fldCharType="separate"/>
        </w:r>
        <w:r w:rsidR="00311BE9">
          <w:rPr>
            <w:rFonts w:ascii="Times New Roman" w:hAnsi="Times New Roman" w:cs="Times New Roman"/>
            <w:noProof/>
          </w:rPr>
          <w:t>13</w:t>
        </w:r>
        <w:r w:rsidRPr="0093198B">
          <w:rPr>
            <w:rFonts w:ascii="Times New Roman" w:hAnsi="Times New Roman" w:cs="Times New Roman"/>
            <w:noProof/>
          </w:rPr>
          <w:fldChar w:fldCharType="end"/>
        </w:r>
      </w:p>
    </w:sdtContent>
  </w:sdt>
  <w:p w14:paraId="242C02E6" w14:textId="77777777" w:rsidR="00F83C16" w:rsidRDefault="00F83C16">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3BC82C" w14:textId="77777777" w:rsidR="00023F27" w:rsidRDefault="00023F27" w:rsidP="0093198B">
      <w:pPr>
        <w:spacing w:after="0" w:line="240" w:lineRule="auto"/>
      </w:pPr>
      <w:r>
        <w:separator/>
      </w:r>
    </w:p>
  </w:footnote>
  <w:footnote w:type="continuationSeparator" w:id="0">
    <w:p w14:paraId="20987F01" w14:textId="77777777" w:rsidR="00023F27" w:rsidRDefault="00023F27" w:rsidP="0093198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1803CBD"/>
    <w:multiLevelType w:val="hybridMultilevel"/>
    <w:tmpl w:val="45E249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C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drds5teuxps9te5xzqxdrw5xf5wvvt9swpv&quot;&gt;My EndNote Library&lt;record-ids&gt;&lt;item&gt;98&lt;/item&gt;&lt;item&gt;468&lt;/item&gt;&lt;item&gt;469&lt;/item&gt;&lt;item&gt;470&lt;/item&gt;&lt;item&gt;471&lt;/item&gt;&lt;item&gt;472&lt;/item&gt;&lt;item&gt;474&lt;/item&gt;&lt;item&gt;475&lt;/item&gt;&lt;item&gt;476&lt;/item&gt;&lt;item&gt;478&lt;/item&gt;&lt;item&gt;479&lt;/item&gt;&lt;item&gt;480&lt;/item&gt;&lt;item&gt;481&lt;/item&gt;&lt;item&gt;482&lt;/item&gt;&lt;item&gt;483&lt;/item&gt;&lt;item&gt;484&lt;/item&gt;&lt;item&gt;486&lt;/item&gt;&lt;item&gt;487&lt;/item&gt;&lt;item&gt;493&lt;/item&gt;&lt;item&gt;494&lt;/item&gt;&lt;item&gt;495&lt;/item&gt;&lt;item&gt;497&lt;/item&gt;&lt;/record-ids&gt;&lt;/item&gt;&lt;/Libraries&gt;"/>
  </w:docVars>
  <w:rsids>
    <w:rsidRoot w:val="009E0818"/>
    <w:rsid w:val="0001149F"/>
    <w:rsid w:val="00023F27"/>
    <w:rsid w:val="00024DD0"/>
    <w:rsid w:val="00043DE0"/>
    <w:rsid w:val="000602B6"/>
    <w:rsid w:val="000625C2"/>
    <w:rsid w:val="0007369C"/>
    <w:rsid w:val="00081D63"/>
    <w:rsid w:val="000919AD"/>
    <w:rsid w:val="0009387B"/>
    <w:rsid w:val="000A459F"/>
    <w:rsid w:val="000A6C5A"/>
    <w:rsid w:val="000B032D"/>
    <w:rsid w:val="000B60B0"/>
    <w:rsid w:val="000D1358"/>
    <w:rsid w:val="00113FC1"/>
    <w:rsid w:val="00121367"/>
    <w:rsid w:val="001500E4"/>
    <w:rsid w:val="00157324"/>
    <w:rsid w:val="00162F6C"/>
    <w:rsid w:val="00165D92"/>
    <w:rsid w:val="00181404"/>
    <w:rsid w:val="001A0383"/>
    <w:rsid w:val="001A3ECE"/>
    <w:rsid w:val="001B14B7"/>
    <w:rsid w:val="001B5764"/>
    <w:rsid w:val="001B5CA0"/>
    <w:rsid w:val="001D5412"/>
    <w:rsid w:val="001D55A1"/>
    <w:rsid w:val="0020314A"/>
    <w:rsid w:val="00204145"/>
    <w:rsid w:val="00215944"/>
    <w:rsid w:val="00230E20"/>
    <w:rsid w:val="0024066D"/>
    <w:rsid w:val="00245A05"/>
    <w:rsid w:val="00263ECE"/>
    <w:rsid w:val="00290635"/>
    <w:rsid w:val="002A1385"/>
    <w:rsid w:val="002A4A6B"/>
    <w:rsid w:val="002A6010"/>
    <w:rsid w:val="002C41A6"/>
    <w:rsid w:val="002D4A13"/>
    <w:rsid w:val="0030472D"/>
    <w:rsid w:val="00311BE9"/>
    <w:rsid w:val="003151EB"/>
    <w:rsid w:val="0033134B"/>
    <w:rsid w:val="00352DF8"/>
    <w:rsid w:val="003731FF"/>
    <w:rsid w:val="003A4D62"/>
    <w:rsid w:val="003A669D"/>
    <w:rsid w:val="003B102D"/>
    <w:rsid w:val="003B4D34"/>
    <w:rsid w:val="003D1977"/>
    <w:rsid w:val="003E35FE"/>
    <w:rsid w:val="00402905"/>
    <w:rsid w:val="00414046"/>
    <w:rsid w:val="00414C41"/>
    <w:rsid w:val="00417245"/>
    <w:rsid w:val="00417394"/>
    <w:rsid w:val="0042058B"/>
    <w:rsid w:val="00425E8F"/>
    <w:rsid w:val="004302AC"/>
    <w:rsid w:val="00445AD0"/>
    <w:rsid w:val="004538AA"/>
    <w:rsid w:val="0046267F"/>
    <w:rsid w:val="004754A8"/>
    <w:rsid w:val="00487041"/>
    <w:rsid w:val="0049782C"/>
    <w:rsid w:val="004C34A0"/>
    <w:rsid w:val="004C46A0"/>
    <w:rsid w:val="004C7AB1"/>
    <w:rsid w:val="004D6785"/>
    <w:rsid w:val="004E1981"/>
    <w:rsid w:val="004E5DAA"/>
    <w:rsid w:val="004F2E73"/>
    <w:rsid w:val="004F6F6E"/>
    <w:rsid w:val="005006E2"/>
    <w:rsid w:val="0050763D"/>
    <w:rsid w:val="00507912"/>
    <w:rsid w:val="00522D59"/>
    <w:rsid w:val="005238C7"/>
    <w:rsid w:val="00530812"/>
    <w:rsid w:val="00555AFD"/>
    <w:rsid w:val="00557A62"/>
    <w:rsid w:val="0056754F"/>
    <w:rsid w:val="005725A5"/>
    <w:rsid w:val="00596FF8"/>
    <w:rsid w:val="005A4F92"/>
    <w:rsid w:val="005C1F1C"/>
    <w:rsid w:val="005E1704"/>
    <w:rsid w:val="005E2DA5"/>
    <w:rsid w:val="006009E0"/>
    <w:rsid w:val="0060388F"/>
    <w:rsid w:val="00604BB2"/>
    <w:rsid w:val="006076D9"/>
    <w:rsid w:val="0061135D"/>
    <w:rsid w:val="00661770"/>
    <w:rsid w:val="00662457"/>
    <w:rsid w:val="0067612C"/>
    <w:rsid w:val="00676AE6"/>
    <w:rsid w:val="00687A94"/>
    <w:rsid w:val="006A0174"/>
    <w:rsid w:val="006A0677"/>
    <w:rsid w:val="006B5689"/>
    <w:rsid w:val="006B7E4C"/>
    <w:rsid w:val="006E08E7"/>
    <w:rsid w:val="007067D5"/>
    <w:rsid w:val="007107C5"/>
    <w:rsid w:val="00752BE6"/>
    <w:rsid w:val="00760CB2"/>
    <w:rsid w:val="00765A91"/>
    <w:rsid w:val="00766AAC"/>
    <w:rsid w:val="00783519"/>
    <w:rsid w:val="007A3027"/>
    <w:rsid w:val="007A37D1"/>
    <w:rsid w:val="007E00B2"/>
    <w:rsid w:val="007E3159"/>
    <w:rsid w:val="007E7C59"/>
    <w:rsid w:val="00807143"/>
    <w:rsid w:val="00813B94"/>
    <w:rsid w:val="0082379E"/>
    <w:rsid w:val="00825A80"/>
    <w:rsid w:val="00834EF0"/>
    <w:rsid w:val="00841B72"/>
    <w:rsid w:val="008469DF"/>
    <w:rsid w:val="00847C3B"/>
    <w:rsid w:val="00854C4A"/>
    <w:rsid w:val="00857705"/>
    <w:rsid w:val="00880C6B"/>
    <w:rsid w:val="00880FC3"/>
    <w:rsid w:val="0088697C"/>
    <w:rsid w:val="008B46AB"/>
    <w:rsid w:val="008D0763"/>
    <w:rsid w:val="008E59F9"/>
    <w:rsid w:val="008F14A3"/>
    <w:rsid w:val="00911215"/>
    <w:rsid w:val="00920286"/>
    <w:rsid w:val="009301A3"/>
    <w:rsid w:val="0093198B"/>
    <w:rsid w:val="00943A81"/>
    <w:rsid w:val="00947A72"/>
    <w:rsid w:val="00950127"/>
    <w:rsid w:val="00955AAD"/>
    <w:rsid w:val="00960D3A"/>
    <w:rsid w:val="009736C1"/>
    <w:rsid w:val="00980052"/>
    <w:rsid w:val="009863A4"/>
    <w:rsid w:val="009C42CF"/>
    <w:rsid w:val="009E0818"/>
    <w:rsid w:val="009E106F"/>
    <w:rsid w:val="009E1361"/>
    <w:rsid w:val="009E5A32"/>
    <w:rsid w:val="009F69C2"/>
    <w:rsid w:val="00A2004E"/>
    <w:rsid w:val="00A40E54"/>
    <w:rsid w:val="00A55511"/>
    <w:rsid w:val="00A714C3"/>
    <w:rsid w:val="00A81D28"/>
    <w:rsid w:val="00AA707F"/>
    <w:rsid w:val="00AB6B50"/>
    <w:rsid w:val="00AD0497"/>
    <w:rsid w:val="00AD7597"/>
    <w:rsid w:val="00AE5D52"/>
    <w:rsid w:val="00B10E5F"/>
    <w:rsid w:val="00B14927"/>
    <w:rsid w:val="00B168CD"/>
    <w:rsid w:val="00B203CF"/>
    <w:rsid w:val="00B33004"/>
    <w:rsid w:val="00B43FB4"/>
    <w:rsid w:val="00B452FB"/>
    <w:rsid w:val="00B72108"/>
    <w:rsid w:val="00B72132"/>
    <w:rsid w:val="00B738CA"/>
    <w:rsid w:val="00B74949"/>
    <w:rsid w:val="00B82A9E"/>
    <w:rsid w:val="00B82B41"/>
    <w:rsid w:val="00BC447C"/>
    <w:rsid w:val="00BD580B"/>
    <w:rsid w:val="00BE7306"/>
    <w:rsid w:val="00BE7D35"/>
    <w:rsid w:val="00C0408E"/>
    <w:rsid w:val="00C04299"/>
    <w:rsid w:val="00C129B5"/>
    <w:rsid w:val="00C23394"/>
    <w:rsid w:val="00C23D30"/>
    <w:rsid w:val="00C3404F"/>
    <w:rsid w:val="00C4043A"/>
    <w:rsid w:val="00C62558"/>
    <w:rsid w:val="00CA23A1"/>
    <w:rsid w:val="00CB2079"/>
    <w:rsid w:val="00CC6CC1"/>
    <w:rsid w:val="00CD21CE"/>
    <w:rsid w:val="00CE4A62"/>
    <w:rsid w:val="00CE7225"/>
    <w:rsid w:val="00CF5229"/>
    <w:rsid w:val="00D330C7"/>
    <w:rsid w:val="00D6248D"/>
    <w:rsid w:val="00D73EF7"/>
    <w:rsid w:val="00D77CA1"/>
    <w:rsid w:val="00D87EDE"/>
    <w:rsid w:val="00D9404E"/>
    <w:rsid w:val="00DB297F"/>
    <w:rsid w:val="00DD594A"/>
    <w:rsid w:val="00E24A5D"/>
    <w:rsid w:val="00E65B8C"/>
    <w:rsid w:val="00E94714"/>
    <w:rsid w:val="00EB65BA"/>
    <w:rsid w:val="00ED364E"/>
    <w:rsid w:val="00ED5642"/>
    <w:rsid w:val="00EE3054"/>
    <w:rsid w:val="00EE68AB"/>
    <w:rsid w:val="00EF106D"/>
    <w:rsid w:val="00EF26AA"/>
    <w:rsid w:val="00EF36AF"/>
    <w:rsid w:val="00F00C6A"/>
    <w:rsid w:val="00F0460C"/>
    <w:rsid w:val="00F10270"/>
    <w:rsid w:val="00F126CE"/>
    <w:rsid w:val="00F12933"/>
    <w:rsid w:val="00F224C7"/>
    <w:rsid w:val="00F2488B"/>
    <w:rsid w:val="00F316EC"/>
    <w:rsid w:val="00F4061E"/>
    <w:rsid w:val="00F60AC1"/>
    <w:rsid w:val="00F67525"/>
    <w:rsid w:val="00F67AB3"/>
    <w:rsid w:val="00F73D0D"/>
    <w:rsid w:val="00F80BED"/>
    <w:rsid w:val="00F83C16"/>
    <w:rsid w:val="00F94A78"/>
    <w:rsid w:val="00FA2DEC"/>
    <w:rsid w:val="00FB526B"/>
    <w:rsid w:val="00FF5674"/>
    <w:rsid w:val="00FF67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FD4D59"/>
  <w15:chartTrackingRefBased/>
  <w15:docId w15:val="{C1B23A27-DA85-4A41-B801-D22BB7D890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076D9"/>
  </w:style>
  <w:style w:type="paragraph" w:styleId="Heading1">
    <w:name w:val="heading 1"/>
    <w:basedOn w:val="Normal"/>
    <w:next w:val="Normal"/>
    <w:link w:val="Heading1Char"/>
    <w:uiPriority w:val="9"/>
    <w:qFormat/>
    <w:rsid w:val="00C2339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0625C2"/>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5E2DA5"/>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9E0818"/>
    <w:pPr>
      <w:spacing w:after="0"/>
      <w:jc w:val="center"/>
    </w:pPr>
    <w:rPr>
      <w:rFonts w:ascii="Calibri" w:hAnsi="Calibri" w:cs="Calibri"/>
      <w:noProof/>
    </w:rPr>
  </w:style>
  <w:style w:type="character" w:customStyle="1" w:styleId="EndNoteBibliographyTitleChar">
    <w:name w:val="EndNote Bibliography Title Char"/>
    <w:basedOn w:val="DefaultParagraphFont"/>
    <w:link w:val="EndNoteBibliographyTitle"/>
    <w:rsid w:val="009E0818"/>
    <w:rPr>
      <w:rFonts w:ascii="Calibri" w:hAnsi="Calibri" w:cs="Calibri"/>
      <w:noProof/>
    </w:rPr>
  </w:style>
  <w:style w:type="paragraph" w:customStyle="1" w:styleId="EndNoteBibliography">
    <w:name w:val="EndNote Bibliography"/>
    <w:basedOn w:val="Normal"/>
    <w:link w:val="EndNoteBibliographyChar"/>
    <w:rsid w:val="009E0818"/>
    <w:pPr>
      <w:spacing w:line="240" w:lineRule="auto"/>
    </w:pPr>
    <w:rPr>
      <w:rFonts w:ascii="Calibri" w:hAnsi="Calibri" w:cs="Calibri"/>
      <w:noProof/>
    </w:rPr>
  </w:style>
  <w:style w:type="character" w:customStyle="1" w:styleId="EndNoteBibliographyChar">
    <w:name w:val="EndNote Bibliography Char"/>
    <w:basedOn w:val="DefaultParagraphFont"/>
    <w:link w:val="EndNoteBibliography"/>
    <w:rsid w:val="009E0818"/>
    <w:rPr>
      <w:rFonts w:ascii="Calibri" w:hAnsi="Calibri" w:cs="Calibri"/>
      <w:noProof/>
    </w:rPr>
  </w:style>
  <w:style w:type="table" w:styleId="TableGrid">
    <w:name w:val="Table Grid"/>
    <w:basedOn w:val="TableNormal"/>
    <w:rsid w:val="009E0818"/>
    <w:pPr>
      <w:spacing w:after="0" w:line="240" w:lineRule="auto"/>
    </w:pPr>
    <w:rPr>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M2002reference">
    <w:name w:val="M&amp;M2002 reference"/>
    <w:qFormat/>
    <w:rsid w:val="009E0818"/>
    <w:pPr>
      <w:tabs>
        <w:tab w:val="left" w:pos="540"/>
      </w:tabs>
      <w:spacing w:after="0" w:line="280" w:lineRule="exact"/>
      <w:ind w:left="540" w:hanging="540"/>
    </w:pPr>
    <w:rPr>
      <w:rFonts w:ascii="Times New Roman" w:eastAsia="ヒラギノ角ゴ Pro W3" w:hAnsi="Times New Roman" w:cs="Times New Roman"/>
      <w:color w:val="000000"/>
      <w:sz w:val="24"/>
      <w:szCs w:val="20"/>
    </w:rPr>
  </w:style>
  <w:style w:type="character" w:styleId="Emphasis">
    <w:name w:val="Emphasis"/>
    <w:basedOn w:val="DefaultParagraphFont"/>
    <w:uiPriority w:val="20"/>
    <w:qFormat/>
    <w:rsid w:val="009E0818"/>
    <w:rPr>
      <w:i/>
      <w:iCs/>
    </w:rPr>
  </w:style>
  <w:style w:type="paragraph" w:styleId="Caption">
    <w:name w:val="caption"/>
    <w:basedOn w:val="Normal"/>
    <w:next w:val="Normal"/>
    <w:uiPriority w:val="35"/>
    <w:unhideWhenUsed/>
    <w:qFormat/>
    <w:rsid w:val="009E0818"/>
    <w:pPr>
      <w:spacing w:after="200" w:line="240" w:lineRule="auto"/>
    </w:pPr>
    <w:rPr>
      <w:rFonts w:eastAsiaTheme="minorEastAsia"/>
      <w:i/>
      <w:iCs/>
      <w:color w:val="44546A" w:themeColor="text2"/>
      <w:sz w:val="18"/>
      <w:szCs w:val="18"/>
    </w:rPr>
  </w:style>
  <w:style w:type="table" w:customStyle="1" w:styleId="ListTable6Colorful1">
    <w:name w:val="List Table 6 Colorful1"/>
    <w:basedOn w:val="TableNormal"/>
    <w:uiPriority w:val="51"/>
    <w:rsid w:val="009E0818"/>
    <w:pPr>
      <w:spacing w:after="0" w:line="240" w:lineRule="auto"/>
    </w:pPr>
    <w:rPr>
      <w:rFonts w:eastAsiaTheme="minorEastAsia"/>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BalloonText">
    <w:name w:val="Balloon Text"/>
    <w:basedOn w:val="Normal"/>
    <w:link w:val="BalloonTextChar"/>
    <w:uiPriority w:val="99"/>
    <w:semiHidden/>
    <w:unhideWhenUsed/>
    <w:rsid w:val="0030472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0472D"/>
    <w:rPr>
      <w:rFonts w:ascii="Segoe UI" w:hAnsi="Segoe UI" w:cs="Segoe UI"/>
      <w:sz w:val="18"/>
      <w:szCs w:val="18"/>
    </w:rPr>
  </w:style>
  <w:style w:type="paragraph" w:styleId="Revision">
    <w:name w:val="Revision"/>
    <w:hidden/>
    <w:uiPriority w:val="99"/>
    <w:semiHidden/>
    <w:rsid w:val="001A0383"/>
    <w:pPr>
      <w:spacing w:after="0" w:line="240" w:lineRule="auto"/>
    </w:pPr>
  </w:style>
  <w:style w:type="character" w:styleId="CommentReference">
    <w:name w:val="annotation reference"/>
    <w:basedOn w:val="DefaultParagraphFont"/>
    <w:uiPriority w:val="99"/>
    <w:semiHidden/>
    <w:unhideWhenUsed/>
    <w:rsid w:val="003731FF"/>
    <w:rPr>
      <w:sz w:val="16"/>
      <w:szCs w:val="16"/>
    </w:rPr>
  </w:style>
  <w:style w:type="paragraph" w:styleId="CommentText">
    <w:name w:val="annotation text"/>
    <w:basedOn w:val="Normal"/>
    <w:link w:val="CommentTextChar"/>
    <w:uiPriority w:val="99"/>
    <w:unhideWhenUsed/>
    <w:rsid w:val="003731FF"/>
    <w:pPr>
      <w:spacing w:line="240" w:lineRule="auto"/>
    </w:pPr>
    <w:rPr>
      <w:sz w:val="20"/>
      <w:szCs w:val="20"/>
    </w:rPr>
  </w:style>
  <w:style w:type="character" w:customStyle="1" w:styleId="CommentTextChar">
    <w:name w:val="Comment Text Char"/>
    <w:basedOn w:val="DefaultParagraphFont"/>
    <w:link w:val="CommentText"/>
    <w:uiPriority w:val="99"/>
    <w:rsid w:val="003731FF"/>
    <w:rPr>
      <w:sz w:val="20"/>
      <w:szCs w:val="20"/>
    </w:rPr>
  </w:style>
  <w:style w:type="paragraph" w:styleId="CommentSubject">
    <w:name w:val="annotation subject"/>
    <w:basedOn w:val="CommentText"/>
    <w:next w:val="CommentText"/>
    <w:link w:val="CommentSubjectChar"/>
    <w:uiPriority w:val="99"/>
    <w:semiHidden/>
    <w:unhideWhenUsed/>
    <w:rsid w:val="003731FF"/>
    <w:rPr>
      <w:b/>
      <w:bCs/>
    </w:rPr>
  </w:style>
  <w:style w:type="character" w:customStyle="1" w:styleId="CommentSubjectChar">
    <w:name w:val="Comment Subject Char"/>
    <w:basedOn w:val="CommentTextChar"/>
    <w:link w:val="CommentSubject"/>
    <w:uiPriority w:val="99"/>
    <w:semiHidden/>
    <w:rsid w:val="003731FF"/>
    <w:rPr>
      <w:b/>
      <w:bCs/>
      <w:sz w:val="20"/>
      <w:szCs w:val="20"/>
    </w:rPr>
  </w:style>
  <w:style w:type="character" w:customStyle="1" w:styleId="Heading3Char">
    <w:name w:val="Heading 3 Char"/>
    <w:basedOn w:val="DefaultParagraphFont"/>
    <w:link w:val="Heading3"/>
    <w:uiPriority w:val="9"/>
    <w:rsid w:val="005E2DA5"/>
    <w:rPr>
      <w:rFonts w:ascii="Times New Roman" w:eastAsia="Times New Roman" w:hAnsi="Times New Roman" w:cs="Times New Roman"/>
      <w:b/>
      <w:bCs/>
      <w:sz w:val="27"/>
      <w:szCs w:val="27"/>
    </w:rPr>
  </w:style>
  <w:style w:type="character" w:styleId="Hyperlink">
    <w:name w:val="Hyperlink"/>
    <w:basedOn w:val="DefaultParagraphFont"/>
    <w:uiPriority w:val="99"/>
    <w:unhideWhenUsed/>
    <w:rsid w:val="005E2DA5"/>
    <w:rPr>
      <w:color w:val="0000FF"/>
      <w:u w:val="single"/>
    </w:rPr>
  </w:style>
  <w:style w:type="paragraph" w:styleId="Header">
    <w:name w:val="header"/>
    <w:basedOn w:val="Normal"/>
    <w:link w:val="HeaderChar"/>
    <w:uiPriority w:val="99"/>
    <w:unhideWhenUsed/>
    <w:rsid w:val="0093198B"/>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198B"/>
  </w:style>
  <w:style w:type="paragraph" w:styleId="Footer">
    <w:name w:val="footer"/>
    <w:basedOn w:val="Normal"/>
    <w:link w:val="FooterChar"/>
    <w:uiPriority w:val="99"/>
    <w:unhideWhenUsed/>
    <w:rsid w:val="0093198B"/>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198B"/>
  </w:style>
  <w:style w:type="paragraph" w:styleId="ListParagraph">
    <w:name w:val="List Paragraph"/>
    <w:basedOn w:val="Normal"/>
    <w:uiPriority w:val="34"/>
    <w:qFormat/>
    <w:rsid w:val="000B60B0"/>
    <w:pPr>
      <w:ind w:left="720"/>
      <w:contextualSpacing/>
    </w:pPr>
  </w:style>
  <w:style w:type="character" w:customStyle="1" w:styleId="UnresolvedMention">
    <w:name w:val="Unresolved Mention"/>
    <w:basedOn w:val="DefaultParagraphFont"/>
    <w:uiPriority w:val="99"/>
    <w:semiHidden/>
    <w:unhideWhenUsed/>
    <w:rsid w:val="00ED5642"/>
    <w:rPr>
      <w:color w:val="605E5C"/>
      <w:shd w:val="clear" w:color="auto" w:fill="E1DFDD"/>
    </w:rPr>
  </w:style>
  <w:style w:type="paragraph" w:styleId="Bibliography">
    <w:name w:val="Bibliography"/>
    <w:basedOn w:val="Normal"/>
    <w:next w:val="Normal"/>
    <w:uiPriority w:val="37"/>
    <w:unhideWhenUsed/>
    <w:rsid w:val="00ED5642"/>
    <w:pPr>
      <w:tabs>
        <w:tab w:val="left" w:pos="264"/>
      </w:tabs>
      <w:spacing w:after="0" w:line="480" w:lineRule="auto"/>
      <w:ind w:left="264" w:hanging="264"/>
    </w:pPr>
  </w:style>
  <w:style w:type="character" w:customStyle="1" w:styleId="Heading1Char">
    <w:name w:val="Heading 1 Char"/>
    <w:basedOn w:val="DefaultParagraphFont"/>
    <w:link w:val="Heading1"/>
    <w:uiPriority w:val="9"/>
    <w:rsid w:val="00C23394"/>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sid w:val="000625C2"/>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7453642">
      <w:bodyDiv w:val="1"/>
      <w:marLeft w:val="0"/>
      <w:marRight w:val="0"/>
      <w:marTop w:val="0"/>
      <w:marBottom w:val="0"/>
      <w:divBdr>
        <w:top w:val="none" w:sz="0" w:space="0" w:color="auto"/>
        <w:left w:val="none" w:sz="0" w:space="0" w:color="auto"/>
        <w:bottom w:val="none" w:sz="0" w:space="0" w:color="auto"/>
        <w:right w:val="none" w:sz="0" w:space="0" w:color="auto"/>
      </w:divBdr>
    </w:div>
    <w:div w:id="11907277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hao.buivan@phenikaa-uni.edu.vn" TargetMode="External"/><Relationship Id="rId13" Type="http://schemas.openxmlformats.org/officeDocument/2006/relationships/image" Target="media/image3.tif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tiff"/><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tiff"/><Relationship Id="rId5" Type="http://schemas.openxmlformats.org/officeDocument/2006/relationships/webSettings" Target="webSettings.xml"/><Relationship Id="rId15" Type="http://schemas.openxmlformats.org/officeDocument/2006/relationships/image" Target="media/image5.tiff"/><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hao.buivan@phenikaa-uni.edu.vn" TargetMode="External"/><Relationship Id="rId14"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1FEF5E-2185-4337-9274-0D15FEE2D7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193</TotalTime>
  <Pages>13</Pages>
  <Words>18783</Words>
  <Characters>107064</Characters>
  <Application>Microsoft Office Word</Application>
  <DocSecurity>0</DocSecurity>
  <Lines>892</Lines>
  <Paragraphs>251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DELL</cp:lastModifiedBy>
  <cp:revision>19</cp:revision>
  <cp:lastPrinted>2022-07-26T16:57:00Z</cp:lastPrinted>
  <dcterms:created xsi:type="dcterms:W3CDTF">2023-10-01T08:51:00Z</dcterms:created>
  <dcterms:modified xsi:type="dcterms:W3CDTF">2023-10-11T14:03:00Z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zotero-version="6.0.14"&gt;&lt;session id="fknuU8dB"/&gt;&lt;style id="http://www.zotero.org/styles/nature" hasBibliography="1" bibliographyStyleHasBeenSet="1"/&gt;&lt;prefs&gt;&lt;pref name="fieldType" value="Field"/&gt;&lt;pref name="automaticJournalAbbreviati</vt:lpwstr>
  </property>
  <property fmtid="{D5CDD505-2E9C-101B-9397-08002B2CF9AE}" pid="3" name="ZOTERO_PREF_2">
    <vt:lpwstr>ons" value="true"/&gt;&lt;pref name="delayCitationUpdates" value="true"/&gt;&lt;pref name="dontAskDelayCitationUpdates" value="true"/&gt;&lt;/prefs&gt;&lt;/data&gt;</vt:lpwstr>
  </property>
</Properties>
</file>