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366" w:rsidRDefault="00837D66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0D4">
        <w:rPr>
          <w:rFonts w:ascii="Times New Roman" w:hAnsi="Times New Roman" w:cs="Times New Roman"/>
          <w:b/>
          <w:sz w:val="32"/>
          <w:szCs w:val="32"/>
        </w:rPr>
        <w:t>Enhance the applicability of carbon substrates from banana peels combined with g-C</w:t>
      </w:r>
      <w:r w:rsidRPr="005F60D4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Pr="005F60D4">
        <w:rPr>
          <w:rFonts w:ascii="Times New Roman" w:hAnsi="Times New Roman" w:cs="Times New Roman"/>
          <w:b/>
          <w:sz w:val="32"/>
          <w:szCs w:val="32"/>
        </w:rPr>
        <w:t>N</w:t>
      </w:r>
      <w:r w:rsidRPr="005F60D4"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Pr="005F60D4">
        <w:rPr>
          <w:rFonts w:ascii="Times New Roman" w:hAnsi="Times New Roman" w:cs="Times New Roman"/>
          <w:b/>
          <w:sz w:val="32"/>
          <w:szCs w:val="32"/>
        </w:rPr>
        <w:t xml:space="preserve"> as a photocatalyst for environmental treatment</w:t>
      </w:r>
    </w:p>
    <w:p w:rsidR="00DC365A" w:rsidRPr="005F60D4" w:rsidRDefault="005F60D4" w:rsidP="00DC365A">
      <w:pPr>
        <w:spacing w:after="0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5F60D4">
        <w:rPr>
          <w:rFonts w:ascii="Times New Roman" w:hAnsi="Times New Roman" w:cs="Times New Roman"/>
          <w:b/>
        </w:rPr>
        <w:t>ABSTRACT</w:t>
      </w:r>
    </w:p>
    <w:p w:rsidR="00DC365A" w:rsidRPr="005F60D4" w:rsidRDefault="00315FC5" w:rsidP="005F60D4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F60D4">
        <w:rPr>
          <w:rFonts w:ascii="Times New Roman" w:hAnsi="Times New Roman" w:cs="Times New Roman"/>
          <w:sz w:val="20"/>
          <w:szCs w:val="20"/>
        </w:rPr>
        <w:t>Carbon/g-C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sz w:val="20"/>
          <w:szCs w:val="20"/>
        </w:rPr>
        <w:t>N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F60D4">
        <w:rPr>
          <w:rFonts w:ascii="Times New Roman" w:hAnsi="Times New Roman" w:cs="Times New Roman"/>
          <w:sz w:val="20"/>
          <w:szCs w:val="20"/>
        </w:rPr>
        <w:t xml:space="preserve"> photocatalyst (BC/CN) was successfully prepared by </w:t>
      </w:r>
      <w:r w:rsidR="00494A65">
        <w:rPr>
          <w:rFonts w:ascii="Times New Roman" w:hAnsi="Times New Roman" w:cs="Times New Roman"/>
          <w:sz w:val="20"/>
          <w:szCs w:val="20"/>
        </w:rPr>
        <w:t xml:space="preserve">a </w:t>
      </w:r>
      <w:r w:rsidRPr="005F60D4">
        <w:rPr>
          <w:rFonts w:ascii="Times New Roman" w:hAnsi="Times New Roman" w:cs="Times New Roman"/>
          <w:sz w:val="20"/>
          <w:szCs w:val="20"/>
        </w:rPr>
        <w:t xml:space="preserve">simple calcination method from carbon precursor (synthesized from </w:t>
      </w:r>
      <w:r w:rsidR="00970311">
        <w:rPr>
          <w:rFonts w:ascii="Times New Roman" w:hAnsi="Times New Roman" w:cs="Times New Roman"/>
          <w:sz w:val="20"/>
          <w:szCs w:val="20"/>
        </w:rPr>
        <w:t>waste banana peels</w:t>
      </w:r>
      <w:r w:rsidRPr="005F60D4">
        <w:rPr>
          <w:rFonts w:ascii="Times New Roman" w:hAnsi="Times New Roman" w:cs="Times New Roman"/>
          <w:sz w:val="20"/>
          <w:szCs w:val="20"/>
        </w:rPr>
        <w:t>) and urea</w:t>
      </w:r>
      <w:r w:rsidR="009357DF" w:rsidRPr="005F60D4">
        <w:rPr>
          <w:rFonts w:ascii="Times New Roman" w:hAnsi="Times New Roman" w:cs="Times New Roman"/>
          <w:sz w:val="20"/>
          <w:szCs w:val="20"/>
        </w:rPr>
        <w:t xml:space="preserve">. </w:t>
      </w:r>
      <w:r w:rsidRPr="005F60D4">
        <w:rPr>
          <w:rFonts w:ascii="Times New Roman" w:hAnsi="Times New Roman" w:cs="Times New Roman"/>
          <w:sz w:val="20"/>
          <w:szCs w:val="20"/>
        </w:rPr>
        <w:t>The activity and stability of BC/CN were evaluated by rhodamine B (RhB) degradation under visible light.</w:t>
      </w:r>
      <w:r w:rsidR="009357DF" w:rsidRPr="005F60D4">
        <w:rPr>
          <w:rFonts w:ascii="Times New Roman" w:hAnsi="Times New Roman" w:cs="Times New Roman"/>
          <w:sz w:val="20"/>
          <w:szCs w:val="20"/>
        </w:rPr>
        <w:t xml:space="preserve"> </w:t>
      </w:r>
      <w:r w:rsidRPr="005F60D4">
        <w:rPr>
          <w:rFonts w:ascii="Times New Roman" w:hAnsi="Times New Roman" w:cs="Times New Roman"/>
          <w:sz w:val="20"/>
          <w:szCs w:val="20"/>
        </w:rPr>
        <w:t>The influence of carbon content in the composite on catalytic activity was studied</w:t>
      </w:r>
      <w:r w:rsidR="009357DF" w:rsidRPr="005F60D4">
        <w:rPr>
          <w:rFonts w:ascii="Times New Roman" w:hAnsi="Times New Roman" w:cs="Times New Roman"/>
          <w:sz w:val="20"/>
          <w:szCs w:val="20"/>
        </w:rPr>
        <w:t xml:space="preserve">. </w:t>
      </w:r>
      <w:r w:rsidRPr="005F60D4">
        <w:rPr>
          <w:rFonts w:ascii="Times New Roman" w:hAnsi="Times New Roman" w:cs="Times New Roman"/>
          <w:sz w:val="20"/>
          <w:szCs w:val="20"/>
        </w:rPr>
        <w:t>The results show that the photocatalytic efficiency of the BC/CN composite is higher than that of the g-C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sz w:val="20"/>
          <w:szCs w:val="20"/>
        </w:rPr>
        <w:t>N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F60D4">
        <w:rPr>
          <w:rFonts w:ascii="Times New Roman" w:hAnsi="Times New Roman" w:cs="Times New Roman"/>
          <w:sz w:val="20"/>
          <w:szCs w:val="20"/>
        </w:rPr>
        <w:t xml:space="preserve"> (CN) </w:t>
      </w:r>
      <w:r w:rsidR="00970311">
        <w:rPr>
          <w:rFonts w:ascii="Times New Roman" w:hAnsi="Times New Roman" w:cs="Times New Roman"/>
          <w:sz w:val="20"/>
          <w:szCs w:val="20"/>
        </w:rPr>
        <w:t xml:space="preserve">pristine </w:t>
      </w:r>
      <w:r w:rsidRPr="005F60D4">
        <w:rPr>
          <w:rFonts w:ascii="Times New Roman" w:hAnsi="Times New Roman" w:cs="Times New Roman"/>
          <w:sz w:val="20"/>
          <w:szCs w:val="20"/>
        </w:rPr>
        <w:t>and the rate constant of the BC/CN-150 sample is higher than the other samples</w:t>
      </w:r>
      <w:r w:rsidR="00BD6ABD" w:rsidRPr="005F60D4">
        <w:rPr>
          <w:rFonts w:ascii="Times New Roman" w:hAnsi="Times New Roman" w:cs="Times New Roman"/>
          <w:sz w:val="20"/>
          <w:szCs w:val="20"/>
        </w:rPr>
        <w:t xml:space="preserve">. </w:t>
      </w:r>
      <w:r w:rsidRPr="005F60D4">
        <w:rPr>
          <w:rFonts w:ascii="Times New Roman" w:hAnsi="Times New Roman" w:cs="Times New Roman"/>
          <w:sz w:val="20"/>
          <w:szCs w:val="20"/>
        </w:rPr>
        <w:t>This shows that BC/CN-150 material has photocatalytic stability under the visible light region</w:t>
      </w:r>
      <w:r w:rsidR="00BD6ABD" w:rsidRPr="005F60D4">
        <w:rPr>
          <w:rFonts w:ascii="Times New Roman" w:hAnsi="Times New Roman" w:cs="Times New Roman"/>
          <w:sz w:val="20"/>
          <w:szCs w:val="20"/>
        </w:rPr>
        <w:t>.</w:t>
      </w:r>
      <w:r w:rsidR="00EF0A3C" w:rsidRPr="005F60D4">
        <w:rPr>
          <w:rFonts w:ascii="Times New Roman" w:hAnsi="Times New Roman" w:cs="Times New Roman"/>
          <w:sz w:val="20"/>
          <w:szCs w:val="20"/>
        </w:rPr>
        <w:t xml:space="preserve"> </w:t>
      </w:r>
      <w:r w:rsidR="00494A65">
        <w:rPr>
          <w:rFonts w:ascii="Times New Roman" w:hAnsi="Times New Roman" w:cs="Times New Roman"/>
          <w:sz w:val="20"/>
          <w:szCs w:val="20"/>
        </w:rPr>
        <w:t xml:space="preserve">This process will provide </w:t>
      </w:r>
      <w:r w:rsidRPr="005F60D4">
        <w:rPr>
          <w:rFonts w:ascii="Times New Roman" w:hAnsi="Times New Roman" w:cs="Times New Roman"/>
          <w:sz w:val="20"/>
          <w:szCs w:val="20"/>
        </w:rPr>
        <w:t xml:space="preserve">new insight </w:t>
      </w:r>
      <w:r w:rsidR="00494A65">
        <w:rPr>
          <w:rFonts w:ascii="Times New Roman" w:hAnsi="Times New Roman" w:cs="Times New Roman"/>
          <w:sz w:val="20"/>
          <w:szCs w:val="20"/>
        </w:rPr>
        <w:t>into preparing</w:t>
      </w:r>
      <w:r w:rsidRPr="005F60D4">
        <w:rPr>
          <w:rFonts w:ascii="Times New Roman" w:hAnsi="Times New Roman" w:cs="Times New Roman"/>
          <w:sz w:val="20"/>
          <w:szCs w:val="20"/>
        </w:rPr>
        <w:t xml:space="preserve"> highly efficient g-C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sz w:val="20"/>
          <w:szCs w:val="20"/>
        </w:rPr>
        <w:t>N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94A65">
        <w:rPr>
          <w:rFonts w:ascii="Times New Roman" w:hAnsi="Times New Roman" w:cs="Times New Roman"/>
          <w:sz w:val="20"/>
          <w:szCs w:val="20"/>
        </w:rPr>
        <w:t>-</w:t>
      </w:r>
      <w:r w:rsidRPr="005F60D4">
        <w:rPr>
          <w:rFonts w:ascii="Times New Roman" w:hAnsi="Times New Roman" w:cs="Times New Roman"/>
          <w:sz w:val="20"/>
          <w:szCs w:val="20"/>
        </w:rPr>
        <w:t>based photocatalysts</w:t>
      </w:r>
      <w:r w:rsidR="00EF0A3C" w:rsidRPr="005F60D4">
        <w:rPr>
          <w:rFonts w:ascii="Times New Roman" w:hAnsi="Times New Roman" w:cs="Times New Roman"/>
          <w:sz w:val="20"/>
          <w:szCs w:val="20"/>
        </w:rPr>
        <w:t>.</w:t>
      </w:r>
    </w:p>
    <w:p w:rsidR="00DC365A" w:rsidRDefault="00DC365A" w:rsidP="00DC3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Default="005F60D4" w:rsidP="005F60D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60D4">
        <w:rPr>
          <w:rFonts w:ascii="Times New Roman" w:hAnsi="Times New Roman" w:cs="Times New Roman"/>
          <w:b/>
          <w:sz w:val="20"/>
          <w:szCs w:val="20"/>
        </w:rPr>
        <w:t>Keywords</w:t>
      </w:r>
      <w:r w:rsidR="00DC365A" w:rsidRPr="005F60D4">
        <w:rPr>
          <w:rFonts w:ascii="Times New Roman" w:hAnsi="Times New Roman" w:cs="Times New Roman"/>
          <w:b/>
          <w:sz w:val="20"/>
          <w:szCs w:val="20"/>
        </w:rPr>
        <w:t>:</w:t>
      </w:r>
      <w:r w:rsidR="00DC365A">
        <w:rPr>
          <w:rFonts w:ascii="Times New Roman" w:hAnsi="Times New Roman" w:cs="Times New Roman"/>
          <w:sz w:val="28"/>
          <w:szCs w:val="28"/>
        </w:rPr>
        <w:t xml:space="preserve"> </w:t>
      </w:r>
      <w:r w:rsidR="00315FC5" w:rsidRPr="005F60D4">
        <w:rPr>
          <w:rFonts w:ascii="Times New Roman" w:hAnsi="Times New Roman" w:cs="Times New Roman"/>
          <w:i/>
          <w:sz w:val="20"/>
          <w:szCs w:val="20"/>
        </w:rPr>
        <w:t>carbon, g-C</w:t>
      </w:r>
      <w:r w:rsidR="00315FC5"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315FC5" w:rsidRPr="005F60D4">
        <w:rPr>
          <w:rFonts w:ascii="Times New Roman" w:hAnsi="Times New Roman" w:cs="Times New Roman"/>
          <w:i/>
          <w:sz w:val="20"/>
          <w:szCs w:val="20"/>
        </w:rPr>
        <w:t>N</w:t>
      </w:r>
      <w:r w:rsidR="00315FC5"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="00315FC5" w:rsidRPr="005F60D4">
        <w:rPr>
          <w:rFonts w:ascii="Times New Roman" w:hAnsi="Times New Roman" w:cs="Times New Roman"/>
          <w:i/>
          <w:sz w:val="20"/>
          <w:szCs w:val="20"/>
        </w:rPr>
        <w:t>, photocatalyst, rhodamine B, banana peels.</w:t>
      </w:r>
    </w:p>
    <w:p w:rsidR="00DC365A" w:rsidRDefault="00DC365A" w:rsidP="00583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Pr="005F60D4" w:rsidRDefault="00DC365A" w:rsidP="00583BA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DC365A" w:rsidRPr="005F60D4" w:rsidSect="00DC365A">
          <w:pgSz w:w="11909" w:h="16834" w:code="9"/>
          <w:pgMar w:top="1134" w:right="1134" w:bottom="1134" w:left="1418" w:header="720" w:footer="720" w:gutter="0"/>
          <w:cols w:space="720"/>
          <w:docGrid w:linePitch="360"/>
        </w:sectPr>
      </w:pPr>
    </w:p>
    <w:p w:rsidR="00583BAE" w:rsidRPr="005F60D4" w:rsidRDefault="00583BAE" w:rsidP="00DC365A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t xml:space="preserve">1. </w:t>
      </w:r>
      <w:r w:rsidR="005F60D4" w:rsidRPr="005F60D4">
        <w:rPr>
          <w:rFonts w:ascii="Times New Roman" w:hAnsi="Times New Roman" w:cs="Times New Roman"/>
          <w:b/>
        </w:rPr>
        <w:t>INT</w:t>
      </w:r>
      <w:r w:rsidR="00494A65">
        <w:rPr>
          <w:rFonts w:ascii="Times New Roman" w:hAnsi="Times New Roman" w:cs="Times New Roman"/>
          <w:b/>
        </w:rPr>
        <w:t>R</w:t>
      </w:r>
      <w:r w:rsidR="005F60D4" w:rsidRPr="005F60D4">
        <w:rPr>
          <w:rFonts w:ascii="Times New Roman" w:hAnsi="Times New Roman" w:cs="Times New Roman"/>
          <w:b/>
        </w:rPr>
        <w:t>ODUCTION</w:t>
      </w:r>
    </w:p>
    <w:p w:rsidR="001012AC" w:rsidRPr="003435E7" w:rsidRDefault="0031767A" w:rsidP="00DC365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3435E7">
        <w:rPr>
          <w:rFonts w:ascii="Times New Roman" w:hAnsi="Times New Roman" w:cs="Times New Roman"/>
          <w:highlight w:val="yellow"/>
        </w:rPr>
        <w:t>Photocatalysis</w:t>
      </w:r>
      <w:r w:rsidR="001545AD" w:rsidRPr="003435E7">
        <w:rPr>
          <w:rFonts w:ascii="Times New Roman" w:hAnsi="Times New Roman" w:cs="Times New Roman"/>
          <w:highlight w:val="yellow"/>
        </w:rPr>
        <w:t>,</w:t>
      </w:r>
      <w:r w:rsidRPr="003435E7">
        <w:rPr>
          <w:rFonts w:ascii="Times New Roman" w:hAnsi="Times New Roman" w:cs="Times New Roman"/>
          <w:highlight w:val="yellow"/>
        </w:rPr>
        <w:t xml:space="preserve"> with many outstanding advantages</w:t>
      </w:r>
      <w:r w:rsidR="001545AD" w:rsidRPr="003435E7">
        <w:rPr>
          <w:rFonts w:ascii="Times New Roman" w:hAnsi="Times New Roman" w:cs="Times New Roman"/>
          <w:highlight w:val="yellow"/>
        </w:rPr>
        <w:t>,</w:t>
      </w:r>
      <w:r w:rsidRPr="003435E7">
        <w:rPr>
          <w:rFonts w:ascii="Times New Roman" w:hAnsi="Times New Roman" w:cs="Times New Roman"/>
          <w:highlight w:val="yellow"/>
        </w:rPr>
        <w:t xml:space="preserve"> has become a subject of extensive research by scientists for application in </w:t>
      </w:r>
      <w:r w:rsidR="001545AD" w:rsidRPr="003435E7">
        <w:rPr>
          <w:rFonts w:ascii="Times New Roman" w:hAnsi="Times New Roman" w:cs="Times New Roman"/>
          <w:highlight w:val="yellow"/>
        </w:rPr>
        <w:t>treating</w:t>
      </w:r>
      <w:r w:rsidRPr="003435E7">
        <w:rPr>
          <w:rFonts w:ascii="Times New Roman" w:hAnsi="Times New Roman" w:cs="Times New Roman"/>
          <w:highlight w:val="yellow"/>
        </w:rPr>
        <w:t xml:space="preserve"> toxic organic compounds in water.</w:t>
      </w:r>
      <w:r w:rsidR="004857D5" w:rsidRPr="003435E7">
        <w:rPr>
          <w:rFonts w:ascii="Times New Roman" w:hAnsi="Times New Roman" w:cs="Times New Roman"/>
          <w:highlight w:val="yellow"/>
        </w:rPr>
        <w:t xml:space="preserve"> Recently, graphitic carbon nitride (g-C</w:t>
      </w:r>
      <w:r w:rsidR="004857D5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4857D5" w:rsidRPr="003435E7">
        <w:rPr>
          <w:rFonts w:ascii="Times New Roman" w:hAnsi="Times New Roman" w:cs="Times New Roman"/>
          <w:highlight w:val="yellow"/>
        </w:rPr>
        <w:t>N</w:t>
      </w:r>
      <w:r w:rsidR="004857D5" w:rsidRPr="003435E7">
        <w:rPr>
          <w:rFonts w:ascii="Times New Roman" w:hAnsi="Times New Roman" w:cs="Times New Roman"/>
          <w:highlight w:val="yellow"/>
          <w:vertAlign w:val="subscript"/>
        </w:rPr>
        <w:t>4</w:t>
      </w:r>
      <w:r w:rsidR="004857D5" w:rsidRPr="003435E7">
        <w:rPr>
          <w:rFonts w:ascii="Times New Roman" w:hAnsi="Times New Roman" w:cs="Times New Roman"/>
          <w:highlight w:val="yellow"/>
        </w:rPr>
        <w:t xml:space="preserve">) </w:t>
      </w:r>
      <w:r w:rsidR="001545AD" w:rsidRPr="003435E7">
        <w:rPr>
          <w:rFonts w:ascii="Times New Roman" w:hAnsi="Times New Roman" w:cs="Times New Roman"/>
          <w:highlight w:val="yellow"/>
        </w:rPr>
        <w:t>has exhibited great potential to be applied in visible light photocatalysis</w:t>
      </w:r>
      <w:r w:rsidR="0058576B" w:rsidRPr="003435E7">
        <w:rPr>
          <w:rFonts w:ascii="Times New Roman" w:hAnsi="Times New Roman" w:cs="Times New Roman"/>
          <w:highlight w:val="yellow"/>
        </w:rPr>
        <w:t xml:space="preserve"> </w:t>
      </w:r>
      <w:r w:rsidR="00921C12" w:rsidRPr="003435E7">
        <w:rPr>
          <w:rFonts w:ascii="Times New Roman" w:hAnsi="Times New Roman" w:cs="Times New Roman"/>
          <w:highlight w:val="yellow"/>
        </w:rPr>
        <w:fldChar w:fldCharType="begin"/>
      </w:r>
      <w:r w:rsidR="0058576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&lt;EndNote&gt;&lt;Cite&gt;&lt;Author&gt;Sakthivel Kumaravel&lt;/Author&gt;&lt;Year&gt;2023&lt;/Year&gt;&lt;RecNum&gt;319&lt;/RecNum&gt;&lt;DisplayText&gt;[1]&lt;/DisplayText&gt;&lt;record&gt;&lt;rec-number&gt;319&lt;/rec-number&gt;&lt;foreign-keys&gt;&lt;key app="EN" db-id="v9axpvrs8sadevep9ta55ffw29d2zvdts2xs" timestamp="1695198772"&gt;319&lt;/key&gt;&lt;/foreign-keys&gt;&lt;ref-type name="Journal Article"&gt;17&lt;/ref-type&gt;&lt;contributors&gt;&lt;authors&gt;&lt;author&gt;Sakthivel Kumaravel, Chandramoorthy Chandrasatheesh, Govindasamy Palanisamy, Jintae Lee, Imran Hasan, Saranraj Kumaravel, Balakrishna Avula, Uma Devi Pongiya and Krishnakumar Balu&lt;/author&gt;&lt;/authors&gt;&lt;/contributors&gt;&lt;titles&gt;&lt;title&gt;&lt;style face="normal" font="default" size="100%"&gt;Highly Efficient Solar-Light-Active Ag-Decorated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Composite Photocatalysts for the Degradation of Methyl Orange Dye&lt;/style&gt;&lt;/title&gt;&lt;secondary-title&gt;Micromachines&lt;/secondary-title&gt;&lt;/titles&gt;&lt;periodical&gt;&lt;full-title&gt;Micromachines&lt;/full-title&gt;&lt;/periodical&gt;&lt;pages&gt;1454&lt;/pages&gt;&lt;volume&gt;14&lt;/volume&gt;&lt;dates&gt;&lt;year&gt;2023&lt;/year&gt;&lt;/dates&gt;&lt;urls&gt;&lt;/urls&gt;&lt;/record&gt;&lt;/Cite&gt;&lt;/EndNote&gt;</w:instrText>
      </w:r>
      <w:r w:rsidR="00921C12" w:rsidRPr="003435E7">
        <w:rPr>
          <w:rFonts w:ascii="Times New Roman" w:hAnsi="Times New Roman" w:cs="Times New Roman"/>
          <w:highlight w:val="yellow"/>
        </w:rPr>
        <w:fldChar w:fldCharType="separate"/>
      </w:r>
      <w:r w:rsidR="0058576B" w:rsidRPr="003435E7">
        <w:rPr>
          <w:rFonts w:ascii="Times New Roman" w:hAnsi="Times New Roman" w:cs="Times New Roman"/>
          <w:noProof/>
          <w:highlight w:val="yellow"/>
        </w:rPr>
        <w:t>[1]</w:t>
      </w:r>
      <w:r w:rsidR="00921C12" w:rsidRPr="003435E7">
        <w:rPr>
          <w:rFonts w:ascii="Times New Roman" w:hAnsi="Times New Roman" w:cs="Times New Roman"/>
          <w:highlight w:val="yellow"/>
        </w:rPr>
        <w:fldChar w:fldCharType="end"/>
      </w:r>
      <w:r w:rsidR="00AC7B96" w:rsidRPr="003435E7">
        <w:rPr>
          <w:rFonts w:ascii="Times New Roman" w:hAnsi="Times New Roman" w:cs="Times New Roman"/>
          <w:highlight w:val="yellow"/>
        </w:rPr>
        <w:t xml:space="preserve">. </w:t>
      </w:r>
      <w:r w:rsidR="008E1F4B" w:rsidRPr="003435E7">
        <w:rPr>
          <w:rFonts w:ascii="Times New Roman" w:hAnsi="Times New Roman" w:cs="Times New Roman"/>
          <w:highlight w:val="yellow"/>
        </w:rPr>
        <w:t>This material has many advantages</w:t>
      </w:r>
      <w:r w:rsidR="001545AD" w:rsidRPr="003435E7">
        <w:rPr>
          <w:rFonts w:ascii="Times New Roman" w:hAnsi="Times New Roman" w:cs="Times New Roman"/>
          <w:highlight w:val="yellow"/>
        </w:rPr>
        <w:t>,</w:t>
      </w:r>
      <w:r w:rsidR="008E1F4B" w:rsidRPr="003435E7">
        <w:rPr>
          <w:rFonts w:ascii="Times New Roman" w:hAnsi="Times New Roman" w:cs="Times New Roman"/>
          <w:highlight w:val="yellow"/>
        </w:rPr>
        <w:t xml:space="preserve"> such as having a narrow bandgap energy (about 2.7 eV), high surface area, and unique morphology. However, g-C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8E1F4B" w:rsidRPr="003435E7">
        <w:rPr>
          <w:rFonts w:ascii="Times New Roman" w:hAnsi="Times New Roman" w:cs="Times New Roman"/>
          <w:highlight w:val="yellow"/>
        </w:rPr>
        <w:t>N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4</w:t>
      </w:r>
      <w:r w:rsidR="00AA0931" w:rsidRPr="003435E7">
        <w:rPr>
          <w:rFonts w:ascii="Times New Roman" w:hAnsi="Times New Roman" w:cs="Times New Roman"/>
          <w:highlight w:val="yellow"/>
        </w:rPr>
        <w:t xml:space="preserve"> has</w:t>
      </w:r>
      <w:r w:rsidR="00BB306F" w:rsidRPr="003435E7">
        <w:rPr>
          <w:rFonts w:ascii="Times New Roman" w:hAnsi="Times New Roman" w:cs="Times New Roman"/>
          <w:highlight w:val="yellow"/>
        </w:rPr>
        <w:t xml:space="preserve"> a high photogenerated electron-</w:t>
      </w:r>
      <w:r w:rsidR="008E1F4B" w:rsidRPr="003435E7">
        <w:rPr>
          <w:rFonts w:ascii="Times New Roman" w:hAnsi="Times New Roman" w:cs="Times New Roman"/>
          <w:highlight w:val="yellow"/>
        </w:rPr>
        <w:t>hole pair recombination rate, which reduces the photocatalytic efficiency of the material. Many methods have been proposed to adjust the morphological structure and surface chemical state of g-C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8E1F4B" w:rsidRPr="003435E7">
        <w:rPr>
          <w:rFonts w:ascii="Times New Roman" w:hAnsi="Times New Roman" w:cs="Times New Roman"/>
          <w:highlight w:val="yellow"/>
        </w:rPr>
        <w:t>N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4</w:t>
      </w:r>
      <w:r w:rsidR="008E1F4B" w:rsidRPr="003435E7">
        <w:rPr>
          <w:rFonts w:ascii="Times New Roman" w:hAnsi="Times New Roman" w:cs="Times New Roman"/>
          <w:highlight w:val="yellow"/>
        </w:rPr>
        <w:t xml:space="preserve"> to improve the photocatalytic efficiency of the material. One of the most used methods is to combine with other materials to create composites such as MoS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2</w:t>
      </w:r>
      <w:r w:rsidR="008E1F4B" w:rsidRPr="003435E7">
        <w:rPr>
          <w:rFonts w:ascii="Times New Roman" w:hAnsi="Times New Roman" w:cs="Times New Roman"/>
          <w:highlight w:val="yellow"/>
        </w:rPr>
        <w:t xml:space="preserve"> </w:t>
      </w:r>
      <w:r w:rsidR="001529F0" w:rsidRPr="003435E7">
        <w:rPr>
          <w:rFonts w:ascii="Times New Roman" w:hAnsi="Times New Roman" w:cs="Times New Roman"/>
          <w:highlight w:val="yellow"/>
        </w:rPr>
        <w:fldChar w:fldCharType="begin"/>
      </w:r>
      <w:r w:rsidR="008E1F4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&lt;EndNote&gt;&lt;Cite&gt;&lt;Author&gt;Ha Tran Huu&lt;/Author&gt;&lt;Year&gt;2021&lt;/Year&gt;&lt;RecNum&gt;321&lt;/RecNum&gt;&lt;DisplayText&gt;[2]&lt;/DisplayText&gt;&lt;record&gt;&lt;rec-number&gt;321&lt;/rec-number&gt;&lt;foreign-keys&gt;&lt;key app="EN" db-id="v9axpvrs8sadevep9ta55ffw29d2zvdts2xs" timestamp="1695202620"&gt;321&lt;/key&gt;&lt;/foreign-keys&gt;&lt;ref-type name="Journal Article"&gt;17&lt;/ref-type&gt;&lt;contributors&gt;&lt;authors&gt;&lt;author&gt;Ha Tran Huu, My Duyen Nguyen Thi, Van Phuc Nguyen, Lan Nguyen Thi, Thi Thuy Trang Phan, Quoc Dat Hoang, Huy Hoang Luc, Sung Jin Kim &amp;amp; Vien Vo&lt;/author&gt;&lt;/authors&gt;&lt;/contributors&gt;&lt;titles&gt;&lt;title&gt;&lt;style face="normal" font="default" size="100%"&gt;One-pot synthesis of S-scheme MoS&lt;/style&gt;&lt;style face="subscript" font="default" size="100%"&gt;2&lt;/style&gt;&lt;style face="normal" font="default" size="100%"&gt;/g-C&lt;/style&gt;&lt;style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heterojunction as effective visible light photocatalyst&lt;/style&gt;&lt;/title&gt;&lt;secondary-title&gt;Scientific Reports&lt;/secondary-title&gt;&lt;/titles&gt;&lt;periodical&gt;&lt;full-title&gt;Scientific Reports&lt;/full-title&gt;&lt;/periodical&gt;&lt;pages&gt;14787&lt;/pages&gt;&lt;volume&gt;11&lt;/volume&gt;&lt;dates&gt;&lt;year&gt;2021&lt;/year&gt;&lt;/dates&gt;&lt;urls&gt;&lt;/urls&gt;&lt;/record&gt;&lt;/Cite&gt;&lt;/EndNote&gt;</w:instrText>
      </w:r>
      <w:r w:rsidR="001529F0" w:rsidRPr="003435E7">
        <w:rPr>
          <w:rFonts w:ascii="Times New Roman" w:hAnsi="Times New Roman" w:cs="Times New Roman"/>
          <w:highlight w:val="yellow"/>
        </w:rPr>
        <w:fldChar w:fldCharType="separate"/>
      </w:r>
      <w:r w:rsidR="008E1F4B" w:rsidRPr="003435E7">
        <w:rPr>
          <w:rFonts w:ascii="Times New Roman" w:hAnsi="Times New Roman" w:cs="Times New Roman"/>
          <w:noProof/>
          <w:highlight w:val="yellow"/>
        </w:rPr>
        <w:t>[2]</w:t>
      </w:r>
      <w:r w:rsidR="001529F0" w:rsidRPr="003435E7">
        <w:rPr>
          <w:rFonts w:ascii="Times New Roman" w:hAnsi="Times New Roman" w:cs="Times New Roman"/>
          <w:highlight w:val="yellow"/>
        </w:rPr>
        <w:fldChar w:fldCharType="end"/>
      </w:r>
      <w:r w:rsidR="001529F0" w:rsidRPr="003435E7">
        <w:rPr>
          <w:rFonts w:ascii="Times New Roman" w:hAnsi="Times New Roman" w:cs="Times New Roman"/>
          <w:highlight w:val="yellow"/>
        </w:rPr>
        <w:t>, WO</w:t>
      </w:r>
      <w:r w:rsidR="001529F0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1529F0" w:rsidRPr="003435E7">
        <w:rPr>
          <w:rFonts w:ascii="Times New Roman" w:hAnsi="Times New Roman" w:cs="Times New Roman"/>
          <w:highlight w:val="yellow"/>
        </w:rPr>
        <w:t xml:space="preserve"> </w:t>
      </w:r>
      <w:r w:rsidR="001529F0" w:rsidRPr="003435E7">
        <w:rPr>
          <w:rFonts w:ascii="Times New Roman" w:hAnsi="Times New Roman" w:cs="Times New Roman"/>
          <w:highlight w:val="yellow"/>
        </w:rPr>
        <w:fldChar w:fldCharType="begin"/>
      </w:r>
      <w:r w:rsidR="008E1F4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&lt;EndNote&gt;&lt;Cite&gt;&lt;Author&gt;Jie Meng&lt;/Author&gt;&lt;Year&gt;2017&lt;/Year&gt;&lt;RecNum&gt;322&lt;/RecNum&gt;&lt;DisplayText&gt;[3]&lt;/DisplayText&gt;&lt;record&gt;&lt;rec-number&gt;322&lt;/rec-number&gt;&lt;foreign-keys&gt;&lt;key app="EN" db-id="v9axpvrs8sadevep9ta55ffw29d2zvdts2xs" timestamp="1695202791"&gt;322&lt;/key&gt;&lt;/foreign-keys&gt;&lt;ref-type name="Journal Article"&gt;17&lt;/ref-type&gt;&lt;contributors&gt;&lt;authors&gt;&lt;author&gt;Jie Meng, Jingyuan Pei, Zefang He, Shiyan Wu, Qingyun Lin, Xiao Wei, Jixue Lia and Ze Zhang&lt;/author&gt;&lt;/authors&gt;&lt;/contributors&gt;&lt;titles&gt;&lt;title&gt;&lt;style face="normal" font="default" size="100%"&gt;Facile synthesis of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nanosheets loaded with WO&lt;/style&gt;&lt;style face="subscript" font="default" size="100%"&gt;3&lt;/style&gt;&lt;style face="normal" font="default" size="100%"&gt; nanoparticles with enhanced photocatalytic performance under visible light irradiation&lt;/style&gt;&lt;/title&gt;&lt;secondary-title&gt;RSC Adv.&lt;/secondary-title&gt;&lt;/titles&gt;&lt;periodical&gt;&lt;full-title&gt;RSC Adv.&lt;/full-title&gt;&lt;/periodical&gt;&lt;pages&gt;24097-24104&lt;/pages&gt;&lt;volume&gt;7&lt;/volume&gt;&lt;dates&gt;&lt;year&gt;2017&lt;/year&gt;&lt;/dates&gt;&lt;urls&gt;&lt;/urls&gt;&lt;/record&gt;&lt;/Cite&gt;&lt;/EndNote&gt;</w:instrText>
      </w:r>
      <w:r w:rsidR="001529F0" w:rsidRPr="003435E7">
        <w:rPr>
          <w:rFonts w:ascii="Times New Roman" w:hAnsi="Times New Roman" w:cs="Times New Roman"/>
          <w:highlight w:val="yellow"/>
        </w:rPr>
        <w:fldChar w:fldCharType="separate"/>
      </w:r>
      <w:r w:rsidR="008E1F4B" w:rsidRPr="003435E7">
        <w:rPr>
          <w:rFonts w:ascii="Times New Roman" w:hAnsi="Times New Roman" w:cs="Times New Roman"/>
          <w:noProof/>
          <w:highlight w:val="yellow"/>
        </w:rPr>
        <w:t>[3]</w:t>
      </w:r>
      <w:r w:rsidR="001529F0" w:rsidRPr="003435E7">
        <w:rPr>
          <w:rFonts w:ascii="Times New Roman" w:hAnsi="Times New Roman" w:cs="Times New Roman"/>
          <w:highlight w:val="yellow"/>
        </w:rPr>
        <w:fldChar w:fldCharType="end"/>
      </w:r>
      <w:r w:rsidR="001529F0" w:rsidRPr="003435E7">
        <w:rPr>
          <w:rFonts w:ascii="Times New Roman" w:hAnsi="Times New Roman" w:cs="Times New Roman"/>
          <w:highlight w:val="yellow"/>
        </w:rPr>
        <w:t xml:space="preserve">, </w:t>
      </w:r>
      <w:r w:rsidR="00494A65" w:rsidRPr="003435E7">
        <w:rPr>
          <w:rFonts w:ascii="Times New Roman" w:hAnsi="Times New Roman" w:cs="Times New Roman"/>
          <w:highlight w:val="yellow"/>
        </w:rPr>
        <w:t xml:space="preserve">and </w:t>
      </w:r>
      <w:r w:rsidR="001529F0" w:rsidRPr="003435E7">
        <w:rPr>
          <w:rFonts w:ascii="Times New Roman" w:hAnsi="Times New Roman" w:cs="Times New Roman"/>
          <w:highlight w:val="yellow"/>
        </w:rPr>
        <w:t>SnS</w:t>
      </w:r>
      <w:r w:rsidR="001529F0" w:rsidRPr="003435E7">
        <w:rPr>
          <w:rFonts w:ascii="Times New Roman" w:hAnsi="Times New Roman" w:cs="Times New Roman"/>
          <w:highlight w:val="yellow"/>
          <w:vertAlign w:val="subscript"/>
        </w:rPr>
        <w:t>2</w:t>
      </w:r>
      <w:r w:rsidR="001529F0" w:rsidRPr="003435E7">
        <w:rPr>
          <w:rFonts w:ascii="Times New Roman" w:hAnsi="Times New Roman" w:cs="Times New Roman"/>
          <w:highlight w:val="yellow"/>
        </w:rPr>
        <w:t xml:space="preserve"> </w:t>
      </w:r>
      <w:r w:rsidR="001529F0" w:rsidRPr="003435E7">
        <w:rPr>
          <w:rFonts w:ascii="Times New Roman" w:hAnsi="Times New Roman" w:cs="Times New Roman"/>
          <w:highlight w:val="yellow"/>
        </w:rPr>
        <w:fldChar w:fldCharType="begin"/>
      </w:r>
      <w:r w:rsidR="008E1F4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&lt;EndNote&gt;&lt;Cite&gt;&lt;Author&gt;Thanh Huong Nguyen Thi&lt;/Author&gt;&lt;Year&gt;2022&lt;/Year&gt;&lt;RecNum&gt;323&lt;/RecNum&gt;&lt;DisplayText&gt;[4]&lt;/DisplayText&gt;&lt;record&gt;&lt;rec-number&gt;323&lt;/rec-number&gt;&lt;foreign-keys&gt;&lt;key app="EN" db-id="v9axpvrs8sadevep9ta55ffw29d2zvdts2xs" timestamp="1695202905"&gt;323&lt;/key&gt;&lt;/foreign-keys&gt;&lt;ref-type name="Journal Article"&gt;17&lt;/ref-type&gt;&lt;contributors&gt;&lt;authors&gt;&lt;author&gt;Thanh Huong Nguyen Thi, Ha Tran Huu, Hung Nguyen Phi, Van Phuc Nguyen, Quoc Dat Le, Lan Nguyen Thi, Thi Thuy Trang Phan, Vien Vo&lt;/author&gt;&lt;/authors&gt;&lt;/contributors&gt;&lt;titles&gt;&lt;title&gt;&lt;style face="normal" font="default" size="100%"&gt;A facile synthesis of SnS&lt;/style&gt;&lt;style face="subscript" font="default" size="100%"&gt;2&lt;/style&gt;&lt;style face="normal" font="default" size="100%"&gt;/g-C&lt;/style&gt;&lt;style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S-scheme heterojunction photocatalyst with enhanced photocatalytic performance&lt;/style&gt;&lt;/title&gt;&lt;secondary-title&gt;Journal of Science: Advanced Materials and Devices&lt;/secondary-title&gt;&lt;/titles&gt;&lt;periodical&gt;&lt;full-title&gt;Journal of Science: Advanced Materials and Devices&lt;/full-title&gt;&lt;/periodical&gt;&lt;pages&gt;100402&lt;/pages&gt;&lt;volume&gt;7&lt;/volume&gt;&lt;dates&gt;&lt;year&gt;2022&lt;/year&gt;&lt;/dates&gt;&lt;urls&gt;&lt;/urls&gt;&lt;/record&gt;&lt;/Cite&gt;&lt;/EndNote&gt;</w:instrText>
      </w:r>
      <w:r w:rsidR="001529F0" w:rsidRPr="003435E7">
        <w:rPr>
          <w:rFonts w:ascii="Times New Roman" w:hAnsi="Times New Roman" w:cs="Times New Roman"/>
          <w:highlight w:val="yellow"/>
        </w:rPr>
        <w:fldChar w:fldCharType="separate"/>
      </w:r>
      <w:r w:rsidR="008E1F4B" w:rsidRPr="003435E7">
        <w:rPr>
          <w:rFonts w:ascii="Times New Roman" w:hAnsi="Times New Roman" w:cs="Times New Roman"/>
          <w:noProof/>
          <w:highlight w:val="yellow"/>
        </w:rPr>
        <w:t>[4]</w:t>
      </w:r>
      <w:r w:rsidR="001529F0" w:rsidRPr="003435E7">
        <w:rPr>
          <w:rFonts w:ascii="Times New Roman" w:hAnsi="Times New Roman" w:cs="Times New Roman"/>
          <w:highlight w:val="yellow"/>
        </w:rPr>
        <w:fldChar w:fldCharType="end"/>
      </w:r>
      <w:r w:rsidR="001529F0" w:rsidRPr="003435E7">
        <w:rPr>
          <w:rFonts w:ascii="Times New Roman" w:hAnsi="Times New Roman" w:cs="Times New Roman"/>
          <w:highlight w:val="yellow"/>
        </w:rPr>
        <w:t>.</w:t>
      </w:r>
    </w:p>
    <w:p w:rsidR="00743459" w:rsidRPr="00DC365A" w:rsidRDefault="00D85BED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BB7FD1" w:rsidRPr="00BB7FD1">
        <w:rPr>
          <w:rFonts w:ascii="Times New Roman" w:hAnsi="Times New Roman" w:cs="Times New Roman"/>
        </w:rPr>
        <w:t>arbon materials with sp</w:t>
      </w:r>
      <w:r w:rsidR="00BB7FD1" w:rsidRPr="00BB7FD1">
        <w:rPr>
          <w:rFonts w:ascii="Times New Roman" w:hAnsi="Times New Roman" w:cs="Times New Roman"/>
          <w:vertAlign w:val="superscript"/>
        </w:rPr>
        <w:t>2</w:t>
      </w:r>
      <w:r w:rsidR="00BB7FD1" w:rsidRPr="00BB7FD1">
        <w:rPr>
          <w:rFonts w:ascii="Times New Roman" w:hAnsi="Times New Roman" w:cs="Times New Roman"/>
        </w:rPr>
        <w:t xml:space="preserve"> hybridized π bonds can suppress photogenerated electron-hole recombination and improve the utilization of visible light when combined with </w:t>
      </w:r>
      <w:r>
        <w:rPr>
          <w:rFonts w:ascii="Times New Roman" w:hAnsi="Times New Roman" w:cs="Times New Roman"/>
        </w:rPr>
        <w:t>other photocatalysts</w:t>
      </w:r>
      <w:r w:rsidR="00743459" w:rsidRPr="00DC365A">
        <w:rPr>
          <w:rFonts w:ascii="Times New Roman" w:eastAsiaTheme="minorEastAsia" w:hAnsi="Times New Roman" w:cs="Times New Roman"/>
        </w:rPr>
        <w:t xml:space="preserve"> </w:t>
      </w:r>
      <w:r w:rsidR="00743459" w:rsidRPr="00DC365A">
        <w:rPr>
          <w:rFonts w:ascii="Times New Roman" w:eastAsiaTheme="minorEastAsia" w:hAnsi="Times New Roman" w:cs="Times New Roman"/>
        </w:rPr>
        <w:fldChar w:fldCharType="begin"/>
      </w:r>
      <w:r w:rsidR="008E1F4B">
        <w:rPr>
          <w:rFonts w:ascii="Times New Roman" w:eastAsiaTheme="minorEastAsia" w:hAnsi="Times New Roman" w:cs="Times New Roman"/>
        </w:rPr>
        <w:instrText xml:space="preserve"> ADDIN EN.CITE &lt;EndNote&gt;&lt;Cite&gt;&lt;Author&gt;Quanlong Xu&lt;/Author&gt;&lt;Year&gt;2017&lt;/Year&gt;&lt;RecNum&gt;324&lt;/RecNum&gt;&lt;DisplayText&gt;[5]&lt;/DisplayText&gt;&lt;record&gt;&lt;rec-number&gt;324&lt;/rec-number&gt;&lt;foreign-keys&gt;&lt;key app="EN" db-id="v9axpvrs8sadevep9ta55ffw29d2zvdts2xs" timestamp="1695203255"&gt;324&lt;/key&gt;&lt;/foreign-keys&gt;&lt;ref-type name="Journal Article"&gt;17&lt;/ref-type&gt;&lt;contributors&gt;&lt;authors&gt;&lt;author&gt;Quanlong Xu, Bei Cheng, Jiaguo Yu, Gang Liu&lt;/author&gt;&lt;/authors&gt;&lt;/contributors&gt;&lt;titles&gt;&lt;title&gt;&lt;style face="normal" font="default" size="100%"&gt;Making co-condensed amorphous carbon/g-C&lt;/style&gt;&lt;style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composites with improved visible-light photocatalytic H2-production performance using Pt as cocatalyst&lt;/style&gt;&lt;/title&gt;&lt;secondary-title&gt;Carbon&lt;/secondary-title&gt;&lt;/titles&gt;&lt;periodical&gt;&lt;full-title&gt;Carbon&lt;/full-title&gt;&lt;/periodical&gt;&lt;pages&gt;241-249&lt;/pages&gt;&lt;volume&gt;118&lt;/volume&gt;&lt;dates&gt;&lt;year&gt;2017&lt;/year&gt;&lt;/dates&gt;&lt;urls&gt;&lt;/urls&gt;&lt;/record&gt;&lt;/Cite&gt;&lt;/EndNote&gt;</w:instrText>
      </w:r>
      <w:r w:rsidR="00743459" w:rsidRPr="00DC365A">
        <w:rPr>
          <w:rFonts w:ascii="Times New Roman" w:eastAsiaTheme="minorEastAsia" w:hAnsi="Times New Roman" w:cs="Times New Roman"/>
        </w:rPr>
        <w:fldChar w:fldCharType="separate"/>
      </w:r>
      <w:r w:rsidR="008E1F4B">
        <w:rPr>
          <w:rFonts w:ascii="Times New Roman" w:eastAsiaTheme="minorEastAsia" w:hAnsi="Times New Roman" w:cs="Times New Roman"/>
          <w:noProof/>
        </w:rPr>
        <w:t>[5]</w:t>
      </w:r>
      <w:r w:rsidR="00743459" w:rsidRPr="00DC365A">
        <w:rPr>
          <w:rFonts w:ascii="Times New Roman" w:eastAsiaTheme="minorEastAsia" w:hAnsi="Times New Roman" w:cs="Times New Roman"/>
        </w:rPr>
        <w:fldChar w:fldCharType="end"/>
      </w:r>
      <w:r w:rsidR="00743459" w:rsidRPr="00DC365A">
        <w:rPr>
          <w:rFonts w:ascii="Times New Roman" w:eastAsiaTheme="minorEastAsia" w:hAnsi="Times New Roman" w:cs="Times New Roman"/>
        </w:rPr>
        <w:t xml:space="preserve">. </w:t>
      </w:r>
      <w:r>
        <w:rPr>
          <w:rFonts w:ascii="Times New Roman" w:eastAsiaTheme="minorEastAsia" w:hAnsi="Times New Roman" w:cs="Times New Roman"/>
        </w:rPr>
        <w:t>Specifically, t</w:t>
      </w:r>
      <w:r w:rsidR="00BB7FD1" w:rsidRPr="00BB7FD1">
        <w:rPr>
          <w:rFonts w:ascii="Times New Roman" w:eastAsiaTheme="minorEastAsia" w:hAnsi="Times New Roman" w:cs="Times New Roman"/>
        </w:rPr>
        <w:t>he research group of Ong et al</w:t>
      </w:r>
      <w:r w:rsidR="00AA0931">
        <w:rPr>
          <w:rFonts w:ascii="Times New Roman" w:eastAsiaTheme="minorEastAsia" w:hAnsi="Times New Roman" w:cs="Times New Roman"/>
        </w:rPr>
        <w:t>.</w:t>
      </w:r>
      <w:r w:rsidR="00BB7FD1" w:rsidRPr="00BB7FD1">
        <w:rPr>
          <w:rFonts w:ascii="Times New Roman" w:eastAsiaTheme="minorEastAsia" w:hAnsi="Times New Roman" w:cs="Times New Roman"/>
        </w:rPr>
        <w:t xml:space="preserve"> </w:t>
      </w:r>
      <w:r w:rsidR="00743459" w:rsidRPr="00DC365A">
        <w:rPr>
          <w:rFonts w:ascii="Times New Roman" w:eastAsiaTheme="minorEastAsia" w:hAnsi="Times New Roman" w:cs="Times New Roman"/>
        </w:rPr>
        <w:fldChar w:fldCharType="begin"/>
      </w:r>
      <w:r w:rsidR="008E1F4B">
        <w:rPr>
          <w:rFonts w:ascii="Times New Roman" w:eastAsiaTheme="minorEastAsia" w:hAnsi="Times New Roman" w:cs="Times New Roman"/>
        </w:rPr>
        <w:instrText xml:space="preserve"> ADDIN EN.CITE &lt;EndNote&gt;&lt;Cite&gt;&lt;Author&gt;Wee-Jun Ong&lt;/Author&gt;&lt;Year&gt;2015&lt;/Year&gt;&lt;RecNum&gt;325&lt;/RecNum&gt;&lt;DisplayText&gt;[6]&lt;/DisplayText&gt;&lt;record&gt;&lt;rec-number&gt;325&lt;/rec-number&gt;&lt;foreign-keys&gt;&lt;key app="EN" db-id="v9axpvrs8sadevep9ta55ffw29d2zvdts2xs" timestamp="1695203437"&gt;325&lt;/key&gt;&lt;/foreign-keys&gt;&lt;ref-type name="Journal Article"&gt;17&lt;/ref-type&gt;&lt;contributors&gt;&lt;authors&gt;&lt;author&gt;Wee-Jun Ong, Lling-Lling Tan, Siang-Piao Chai, Siek-Ting Yong, Abdul Rahman Mohamed&lt;/author&gt;&lt;/authors&gt;&lt;/contributors&gt;&lt;titles&gt;&lt;title&gt;&lt;style face="normal" font="default" size="100%"&gt;Surface charge modification via protonation of graphitic carbon nitride (g-C&lt;/style&gt;&lt;style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size="100%"&gt;) for electrostatic self-assembly construction of 2D/2D reduced graphene oxide (rGO)/g-C3N4 nanostructures toward enhanced photocatalytic reduction of carbon dioxide to methane&lt;/style&gt;&lt;/title&gt;&lt;secondary-title&gt;Nano Energy&lt;/secondary-title&gt;&lt;/titles&gt;&lt;periodical&gt;&lt;full-title&gt;Nano Energy&lt;/full-title&gt;&lt;/periodical&gt;&lt;pages&gt;757-770&lt;/pages&gt;&lt;volume&gt;13&lt;/volume&gt;&lt;dates&gt;&lt;year&gt;2015&lt;/year&gt;&lt;/dates&gt;&lt;urls&gt;&lt;/urls&gt;&lt;/record&gt;&lt;/Cite&gt;&lt;/EndNote&gt;</w:instrText>
      </w:r>
      <w:r w:rsidR="00743459" w:rsidRPr="00DC365A">
        <w:rPr>
          <w:rFonts w:ascii="Times New Roman" w:eastAsiaTheme="minorEastAsia" w:hAnsi="Times New Roman" w:cs="Times New Roman"/>
        </w:rPr>
        <w:fldChar w:fldCharType="separate"/>
      </w:r>
      <w:r w:rsidR="008E1F4B">
        <w:rPr>
          <w:rFonts w:ascii="Times New Roman" w:eastAsiaTheme="minorEastAsia" w:hAnsi="Times New Roman" w:cs="Times New Roman"/>
          <w:noProof/>
        </w:rPr>
        <w:t>[6]</w:t>
      </w:r>
      <w:r w:rsidR="00743459" w:rsidRPr="00DC365A">
        <w:rPr>
          <w:rFonts w:ascii="Times New Roman" w:eastAsiaTheme="minorEastAsia" w:hAnsi="Times New Roman" w:cs="Times New Roman"/>
        </w:rPr>
        <w:fldChar w:fldCharType="end"/>
      </w:r>
      <w:r w:rsidR="00743459" w:rsidRPr="00DC365A">
        <w:rPr>
          <w:rFonts w:ascii="Times New Roman" w:eastAsiaTheme="minorEastAsia" w:hAnsi="Times New Roman" w:cs="Times New Roman"/>
        </w:rPr>
        <w:t xml:space="preserve"> </w:t>
      </w:r>
      <w:r w:rsidR="00BB7FD1" w:rsidRPr="00BB7FD1">
        <w:rPr>
          <w:rFonts w:ascii="Times New Roman" w:eastAsiaTheme="minorEastAsia" w:hAnsi="Times New Roman" w:cs="Times New Roman"/>
        </w:rPr>
        <w:t>synthesized reduced graphene oxide (rGO)/g-C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3</w:t>
      </w:r>
      <w:r w:rsidR="00BB7FD1" w:rsidRPr="00BB7FD1">
        <w:rPr>
          <w:rFonts w:ascii="Times New Roman" w:eastAsiaTheme="minorEastAsia" w:hAnsi="Times New Roman" w:cs="Times New Roman"/>
        </w:rPr>
        <w:t>N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material through electrical interaction</w:t>
      </w:r>
      <w:r w:rsidR="00743459" w:rsidRPr="00DC365A">
        <w:rPr>
          <w:rFonts w:ascii="Times New Roman" w:eastAsiaTheme="minorEastAsia" w:hAnsi="Times New Roman" w:cs="Times New Roman"/>
        </w:rPr>
        <w:t xml:space="preserve">. </w:t>
      </w:r>
      <w:r w:rsidR="00BB7FD1" w:rsidRPr="00BB7FD1">
        <w:rPr>
          <w:rFonts w:ascii="Times New Roman" w:eastAsiaTheme="minorEastAsia" w:hAnsi="Times New Roman" w:cs="Times New Roman"/>
        </w:rPr>
        <w:t xml:space="preserve">With </w:t>
      </w:r>
      <w:r w:rsidR="00494A65">
        <w:rPr>
          <w:rFonts w:ascii="Times New Roman" w:eastAsiaTheme="minorEastAsia" w:hAnsi="Times New Roman" w:cs="Times New Roman"/>
        </w:rPr>
        <w:t xml:space="preserve">the </w:t>
      </w:r>
      <w:r w:rsidR="00BB7FD1" w:rsidRPr="00BB7FD1">
        <w:rPr>
          <w:rFonts w:ascii="Times New Roman" w:eastAsiaTheme="minorEastAsia" w:hAnsi="Times New Roman" w:cs="Times New Roman"/>
        </w:rPr>
        <w:t>excellent electrical conductivity and high electron storage capacity of graphene, photogenerated electrons transfer from g-C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3</w:t>
      </w:r>
      <w:r w:rsidR="00BB7FD1" w:rsidRPr="00BB7FD1">
        <w:rPr>
          <w:rFonts w:ascii="Times New Roman" w:eastAsiaTheme="minorEastAsia" w:hAnsi="Times New Roman" w:cs="Times New Roman"/>
        </w:rPr>
        <w:t>N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to rGO through </w:t>
      </w:r>
      <w:r w:rsidR="00494A65">
        <w:rPr>
          <w:rFonts w:ascii="Times New Roman" w:eastAsiaTheme="minorEastAsia" w:hAnsi="Times New Roman" w:cs="Times New Roman"/>
        </w:rPr>
        <w:t xml:space="preserve">an </w:t>
      </w:r>
      <w:r w:rsidR="00BB7FD1" w:rsidRPr="00BB7FD1">
        <w:rPr>
          <w:rFonts w:ascii="Times New Roman" w:eastAsiaTheme="minorEastAsia" w:hAnsi="Times New Roman" w:cs="Times New Roman"/>
        </w:rPr>
        <w:t>osmosis mechanism to improve the efficiency of CO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2</w:t>
      </w:r>
      <w:r w:rsidR="00BB7FD1" w:rsidRPr="00BB7FD1">
        <w:rPr>
          <w:rFonts w:ascii="Times New Roman" w:eastAsiaTheme="minorEastAsia" w:hAnsi="Times New Roman" w:cs="Times New Roman"/>
        </w:rPr>
        <w:t xml:space="preserve"> reduction into CH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by photocatalysis.</w:t>
      </w:r>
      <w:r w:rsidR="00E21AFF" w:rsidRPr="00DC365A">
        <w:rPr>
          <w:rFonts w:ascii="Times New Roman" w:eastAsiaTheme="minorEastAsia" w:hAnsi="Times New Roman" w:cs="Times New Roman"/>
        </w:rPr>
        <w:t xml:space="preserve"> </w:t>
      </w:r>
      <w:r w:rsidR="00BB7FD1" w:rsidRPr="00BB7FD1">
        <w:rPr>
          <w:rFonts w:ascii="Times New Roman" w:eastAsiaTheme="minorEastAsia" w:hAnsi="Times New Roman" w:cs="Times New Roman"/>
        </w:rPr>
        <w:t xml:space="preserve">The research group of Gu and his colleagues </w:t>
      </w:r>
      <w:r w:rsidR="00C91210" w:rsidRPr="00DC365A">
        <w:rPr>
          <w:rFonts w:ascii="Times New Roman" w:eastAsiaTheme="minorEastAsia" w:hAnsi="Times New Roman" w:cs="Times New Roman"/>
        </w:rPr>
        <w:fldChar w:fldCharType="begin"/>
      </w:r>
      <w:r w:rsidR="008E1F4B">
        <w:rPr>
          <w:rFonts w:ascii="Times New Roman" w:eastAsiaTheme="minorEastAsia" w:hAnsi="Times New Roman" w:cs="Times New Roman"/>
        </w:rPr>
        <w:instrText xml:space="preserve"> ADDIN EN.CITE &lt;EndNote&gt;&lt;Cite&gt;&lt;Author&gt;Yongpan Gu&lt;/Author&gt;&lt;Year&gt;2018&lt;/Year&gt;&lt;RecNum&gt;326&lt;/RecNum&gt;&lt;DisplayText&gt;[7]&lt;/DisplayText&gt;&lt;record&gt;&lt;rec-number&gt;326&lt;/rec-number&gt;&lt;foreign-keys&gt;&lt;key app="EN" db-id="v9axpvrs8sadevep9ta55ffw29d2zvdts2xs" timestamp="1695204027"&gt;326&lt;/key&gt;&lt;/foreign-keys&gt;&lt;ref-type name="Journal Article"&gt;17&lt;/ref-type&gt;&lt;contributors&gt;&lt;authors&gt;&lt;author&gt;Yongpan Gu, Yongzhi Yu, Jingye Zou, Tiantian Shen, Qinan Xu, Xiawei Yue, Jiang Meng, Jigang Wang&lt;/author&gt;&lt;/authors&gt;&lt;/contributors&gt;&lt;titles&gt;&lt;title&gt;&lt;style face="normal" font="default" size="100%"&gt;The ultra-rapid synthesis of rGO/g-C&lt;/style&gt;&lt;style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composite via microwave heating with enhanced photocatalytic performance&lt;/style&gt;&lt;/title&gt;&lt;secondary-title&gt;Materials Letters&lt;/secondary-title&gt;&lt;/titles&gt;&lt;periodical&gt;&lt;full-title&gt;Materials Letters&lt;/full-title&gt;&lt;/periodical&gt;&lt;pages&gt;107-109&lt;/pages&gt;&lt;volume&gt;232&lt;/volume&gt;&lt;dates&gt;&lt;year&gt;2018&lt;/year&gt;&lt;/dates&gt;&lt;urls&gt;&lt;/urls&gt;&lt;/record&gt;&lt;/Cite&gt;&lt;/EndNote&gt;</w:instrText>
      </w:r>
      <w:r w:rsidR="00C91210" w:rsidRPr="00DC365A">
        <w:rPr>
          <w:rFonts w:ascii="Times New Roman" w:eastAsiaTheme="minorEastAsia" w:hAnsi="Times New Roman" w:cs="Times New Roman"/>
        </w:rPr>
        <w:fldChar w:fldCharType="separate"/>
      </w:r>
      <w:r w:rsidR="008E1F4B">
        <w:rPr>
          <w:rFonts w:ascii="Times New Roman" w:eastAsiaTheme="minorEastAsia" w:hAnsi="Times New Roman" w:cs="Times New Roman"/>
          <w:noProof/>
        </w:rPr>
        <w:t>[7]</w:t>
      </w:r>
      <w:r w:rsidR="00C91210" w:rsidRPr="00DC365A">
        <w:rPr>
          <w:rFonts w:ascii="Times New Roman" w:eastAsiaTheme="minorEastAsia" w:hAnsi="Times New Roman" w:cs="Times New Roman"/>
        </w:rPr>
        <w:fldChar w:fldCharType="end"/>
      </w:r>
      <w:r w:rsidR="00C91210" w:rsidRPr="00DC365A">
        <w:rPr>
          <w:rFonts w:ascii="Times New Roman" w:eastAsiaTheme="minorEastAsia" w:hAnsi="Times New Roman" w:cs="Times New Roman"/>
        </w:rPr>
        <w:t xml:space="preserve"> </w:t>
      </w:r>
      <w:r w:rsidR="00BB7FD1" w:rsidRPr="00BB7FD1">
        <w:rPr>
          <w:rFonts w:ascii="Times New Roman" w:eastAsiaTheme="minorEastAsia" w:hAnsi="Times New Roman" w:cs="Times New Roman"/>
        </w:rPr>
        <w:t>synthesized rGO/g-C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3</w:t>
      </w:r>
      <w:r w:rsidR="00BB7FD1" w:rsidRPr="00BB7FD1">
        <w:rPr>
          <w:rFonts w:ascii="Times New Roman" w:eastAsiaTheme="minorEastAsia" w:hAnsi="Times New Roman" w:cs="Times New Roman"/>
        </w:rPr>
        <w:t>N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material by microwave method from GO and melamine precursors.</w:t>
      </w:r>
      <w:r w:rsidR="00C91210" w:rsidRPr="00DC365A">
        <w:rPr>
          <w:rFonts w:ascii="Times New Roman" w:eastAsiaTheme="minorEastAsia" w:hAnsi="Times New Roman" w:cs="Times New Roman"/>
        </w:rPr>
        <w:t xml:space="preserve"> </w:t>
      </w:r>
      <w:r w:rsidR="00185526" w:rsidRPr="00185526">
        <w:rPr>
          <w:rFonts w:ascii="Times New Roman" w:eastAsiaTheme="minorEastAsia" w:hAnsi="Times New Roman" w:cs="Times New Roman"/>
        </w:rPr>
        <w:t>The results showed that the existence of rGO did not disrupt the structure of g-C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3</w:t>
      </w:r>
      <w:r w:rsidR="00185526" w:rsidRPr="00185526">
        <w:rPr>
          <w:rFonts w:ascii="Times New Roman" w:eastAsiaTheme="minorEastAsia" w:hAnsi="Times New Roman" w:cs="Times New Roman"/>
        </w:rPr>
        <w:t>N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4</w:t>
      </w:r>
      <w:r w:rsidR="00185526" w:rsidRPr="00185526">
        <w:rPr>
          <w:rFonts w:ascii="Times New Roman" w:eastAsiaTheme="minorEastAsia" w:hAnsi="Times New Roman" w:cs="Times New Roman"/>
        </w:rPr>
        <w:t xml:space="preserve">. The rate of </w:t>
      </w:r>
      <w:r w:rsidR="00185526" w:rsidRPr="00185526">
        <w:rPr>
          <w:rFonts w:ascii="Times New Roman" w:eastAsiaTheme="minorEastAsia" w:hAnsi="Times New Roman" w:cs="Times New Roman"/>
        </w:rPr>
        <w:t>decomposition of rhodamine B is 2.86 times that of g-C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3</w:t>
      </w:r>
      <w:r w:rsidR="00185526" w:rsidRPr="00185526">
        <w:rPr>
          <w:rFonts w:ascii="Times New Roman" w:eastAsiaTheme="minorEastAsia" w:hAnsi="Times New Roman" w:cs="Times New Roman"/>
        </w:rPr>
        <w:t>N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4</w:t>
      </w:r>
      <w:r w:rsidR="00185526" w:rsidRPr="00185526">
        <w:rPr>
          <w:rFonts w:ascii="Times New Roman" w:eastAsiaTheme="minorEastAsia" w:hAnsi="Times New Roman" w:cs="Times New Roman"/>
        </w:rPr>
        <w:t xml:space="preserve"> under visible l</w:t>
      </w:r>
      <w:r w:rsidR="00BB306F">
        <w:rPr>
          <w:rFonts w:ascii="Times New Roman" w:eastAsiaTheme="minorEastAsia" w:hAnsi="Times New Roman" w:cs="Times New Roman"/>
        </w:rPr>
        <w:t xml:space="preserve">ight; </w:t>
      </w:r>
      <w:r w:rsidR="00185526" w:rsidRPr="00185526">
        <w:rPr>
          <w:rFonts w:ascii="Times New Roman" w:eastAsiaTheme="minorEastAsia" w:hAnsi="Times New Roman" w:cs="Times New Roman"/>
        </w:rPr>
        <w:t>this may be due to the more effective photogenerated electron-hole separation of the composite due to the synergistic effect of rGO and g-C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3</w:t>
      </w:r>
      <w:r w:rsidR="00185526" w:rsidRPr="00185526">
        <w:rPr>
          <w:rFonts w:ascii="Times New Roman" w:eastAsiaTheme="minorEastAsia" w:hAnsi="Times New Roman" w:cs="Times New Roman"/>
        </w:rPr>
        <w:t>N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4</w:t>
      </w:r>
      <w:r w:rsidR="004F1488" w:rsidRPr="00DC365A">
        <w:rPr>
          <w:rFonts w:ascii="Times New Roman" w:eastAsiaTheme="minorEastAsia" w:hAnsi="Times New Roman" w:cs="Times New Roman"/>
        </w:rPr>
        <w:t>.</w:t>
      </w:r>
      <w:r w:rsidR="00E84041" w:rsidRPr="00DC365A">
        <w:rPr>
          <w:rFonts w:ascii="Times New Roman" w:eastAsiaTheme="minorEastAsia" w:hAnsi="Times New Roman" w:cs="Times New Roman"/>
        </w:rPr>
        <w:t xml:space="preserve"> </w:t>
      </w:r>
    </w:p>
    <w:p w:rsidR="00E84041" w:rsidRPr="003435E7" w:rsidRDefault="00D85BED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highlight w:val="yellow"/>
        </w:rPr>
      </w:pPr>
      <w:r w:rsidRPr="003435E7">
        <w:rPr>
          <w:rFonts w:ascii="Times New Roman" w:eastAsiaTheme="minorEastAsia" w:hAnsi="Times New Roman" w:cs="Times New Roman"/>
          <w:highlight w:val="yellow"/>
        </w:rPr>
        <w:t>Therefore, carbon is an ideal material to manufacture carbon/g-C</w:t>
      </w:r>
      <w:r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3</w:t>
      </w:r>
      <w:r w:rsidRPr="003435E7">
        <w:rPr>
          <w:rFonts w:ascii="Times New Roman" w:eastAsiaTheme="minorEastAsia" w:hAnsi="Times New Roman" w:cs="Times New Roman"/>
          <w:highlight w:val="yellow"/>
        </w:rPr>
        <w:t>N</w:t>
      </w:r>
      <w:r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4</w:t>
      </w:r>
      <w:r w:rsidRPr="003435E7">
        <w:rPr>
          <w:rFonts w:ascii="Times New Roman" w:eastAsiaTheme="minorEastAsia" w:hAnsi="Times New Roman" w:cs="Times New Roman"/>
          <w:highlight w:val="yellow"/>
        </w:rPr>
        <w:t xml:space="preserve"> composites for use as photocatalysts. Besides, the surface of activated carbon is a lot of carboxyl, phenolic hydroxyl, carbonyl, lactone, </w:t>
      </w:r>
      <w:r w:rsidR="00BB306F" w:rsidRPr="003435E7">
        <w:rPr>
          <w:rFonts w:ascii="Times New Roman" w:eastAsiaTheme="minorEastAsia" w:hAnsi="Times New Roman" w:cs="Times New Roman"/>
          <w:highlight w:val="yellow"/>
        </w:rPr>
        <w:t>and amide groups,</w:t>
      </w:r>
      <w:r w:rsidRPr="003435E7">
        <w:rPr>
          <w:rFonts w:ascii="Times New Roman" w:eastAsiaTheme="minorEastAsia" w:hAnsi="Times New Roman" w:cs="Times New Roman"/>
          <w:highlight w:val="yellow"/>
        </w:rPr>
        <w:t xml:space="preserve"> which can chemically react with polymers to form composites. Furthe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r</w:t>
      </w:r>
      <w:r w:rsidRPr="003435E7">
        <w:rPr>
          <w:rFonts w:ascii="Times New Roman" w:eastAsiaTheme="minorEastAsia" w:hAnsi="Times New Roman" w:cs="Times New Roman"/>
          <w:highlight w:val="yellow"/>
        </w:rPr>
        <w:t>more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, activated carbon synthesized from by-product biomass materials has partly helped reduce environmental pollution. Making effective use of banana peels is also beneficial for reducing resource waste. </w:t>
      </w:r>
    </w:p>
    <w:p w:rsidR="00582B4D" w:rsidRPr="00DC365A" w:rsidRDefault="00BB306F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</w:rPr>
      </w:pPr>
      <w:r w:rsidRPr="003435E7">
        <w:rPr>
          <w:rFonts w:ascii="Times New Roman" w:eastAsiaTheme="minorEastAsia" w:hAnsi="Times New Roman" w:cs="Times New Roman"/>
          <w:highlight w:val="yellow"/>
        </w:rPr>
        <w:t>In t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his study, banana peels waste was used as a biological pretreatment agent to produce activated carbon through calcination. Then, the carbo</w:t>
      </w:r>
      <w:r w:rsidRPr="003435E7">
        <w:rPr>
          <w:rFonts w:ascii="Times New Roman" w:eastAsiaTheme="minorEastAsia" w:hAnsi="Times New Roman" w:cs="Times New Roman"/>
          <w:highlight w:val="yellow"/>
        </w:rPr>
        <w:t xml:space="preserve">n/g-C3N4 composite was obtained 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by calcination from the carbon and g-C</w:t>
      </w:r>
      <w:r w:rsidR="00582B4D"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3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N</w:t>
      </w:r>
      <w:r w:rsidR="00582B4D"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4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 precursors. Various characterizations were conducted to clarify the structure and morphology of the synthesized material. Then, an efficient, economical</w:t>
      </w:r>
      <w:r w:rsidRPr="003435E7">
        <w:rPr>
          <w:rFonts w:ascii="Times New Roman" w:eastAsiaTheme="minorEastAsia" w:hAnsi="Times New Roman" w:cs="Times New Roman"/>
          <w:highlight w:val="yellow"/>
        </w:rPr>
        <w:t>,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 and environmentally friendly photocatalytic method is used to remove rhodamine B in wastewater.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 </w:t>
      </w:r>
      <w:r w:rsidR="005F60D4" w:rsidRPr="005F60D4">
        <w:rPr>
          <w:rFonts w:ascii="Times New Roman" w:eastAsiaTheme="minorEastAsia" w:hAnsi="Times New Roman" w:cs="Times New Roman"/>
          <w:b/>
        </w:rPr>
        <w:t>EXPERIMENTAL SECTION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2.1. </w:t>
      </w:r>
      <w:r w:rsidR="005F60D4">
        <w:rPr>
          <w:rFonts w:ascii="Times New Roman" w:eastAsiaTheme="minorEastAsia" w:hAnsi="Times New Roman" w:cs="Times New Roman"/>
          <w:b/>
        </w:rPr>
        <w:t>Material synthesis</w:t>
      </w:r>
    </w:p>
    <w:p w:rsidR="005D7B80" w:rsidRPr="00DC365A" w:rsidRDefault="005D7B8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Fonts w:ascii="Times New Roman" w:eastAsiaTheme="minorEastAsia" w:hAnsi="Times New Roman" w:cs="Times New Roman"/>
          <w:b/>
        </w:rPr>
        <w:t>Chemicals:</w:t>
      </w:r>
      <w:r w:rsidR="00494A65">
        <w:rPr>
          <w:rFonts w:ascii="Times New Roman" w:eastAsiaTheme="minorEastAsia" w:hAnsi="Times New Roman" w:cs="Times New Roman"/>
        </w:rPr>
        <w:t xml:space="preserve"> All chemicals for</w:t>
      </w:r>
      <w:r w:rsidRPr="00DC365A">
        <w:rPr>
          <w:rFonts w:ascii="Times New Roman" w:eastAsiaTheme="minorEastAsia" w:hAnsi="Times New Roman" w:cs="Times New Roman"/>
        </w:rPr>
        <w:t xml:space="preserve"> materials synthesis</w:t>
      </w:r>
      <w:r w:rsidR="00BB306F">
        <w:rPr>
          <w:rFonts w:ascii="Times New Roman" w:eastAsiaTheme="minorEastAsia" w:hAnsi="Times New Roman" w:cs="Times New Roman"/>
        </w:rPr>
        <w:t>,</w:t>
      </w:r>
      <w:r w:rsidRPr="00DC365A">
        <w:rPr>
          <w:rFonts w:ascii="Times New Roman" w:eastAsiaTheme="minorEastAsia" w:hAnsi="Times New Roman" w:cs="Times New Roman"/>
        </w:rPr>
        <w:t xml:space="preserve"> including </w:t>
      </w:r>
      <w:r w:rsidR="003B5511" w:rsidRPr="00DC365A">
        <w:rPr>
          <w:rFonts w:ascii="Times New Roman" w:eastAsiaTheme="minorEastAsia" w:hAnsi="Times New Roman" w:cs="Times New Roman"/>
        </w:rPr>
        <w:t xml:space="preserve">banana peel, urea, 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KOH 20%, HCl 2M, C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2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H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5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OH, H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2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O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2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,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rhodamine B (China).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Materials synthesis: </w:t>
      </w:r>
    </w:p>
    <w:p w:rsidR="003B5511" w:rsidRPr="00DC365A" w:rsidRDefault="00185526" w:rsidP="00DC365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Banana peels are washed with deionized water to remove dirt and cut into small pieces while still fresh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Then, it is dried in a vacuum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lastRenderedPageBreak/>
        <w:t xml:space="preserve">environment for 24 hours at 110 </w:t>
      </w:r>
      <w:r w:rsidRPr="00185526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C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The dry shell is finely ground and calcined in an Argon </w:t>
      </w:r>
      <w:r w:rsidR="008754BE">
        <w:rPr>
          <w:rStyle w:val="fontstyle01"/>
          <w:rFonts w:ascii="Times New Roman" w:hAnsi="Times New Roman" w:cs="Times New Roman"/>
          <w:sz w:val="22"/>
          <w:szCs w:val="22"/>
        </w:rPr>
        <w:t>gas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 at 800 </w:t>
      </w:r>
      <w:r w:rsidRPr="00185526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C for 5 hours,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the heating rate is 5 </w:t>
      </w:r>
      <w:r w:rsidRPr="00185526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C/min.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Then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the obtained product is further treated with KOH 20% solution at 70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C for 2 hours and  HCl 2M solution at 60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 for 15 hours.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The obtained product is filtered, washed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and dried in a vacuum environment at 110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 for 12 hours.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Next, the product is calcined in air at 300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 for 3 hours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After calcination, the prod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uct is filtered, washed with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HCl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2M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solution and water,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dried to obtain the product is activated carbon from banana peel, denoted BC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1012AC" w:rsidRPr="00DC365A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 mixture of urea (20 g) with BC (0.1 g) was dispersed into 50 ml of water and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 alcohol solution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stirred continuously at a temperature of 60 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 until completely dry.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Grind the solid amount finely and calcine in 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="006067F3">
        <w:rPr>
          <w:rStyle w:val="fontstyle01"/>
          <w:rFonts w:ascii="Times New Roman" w:hAnsi="Times New Roman" w:cs="Times New Roman"/>
          <w:sz w:val="22"/>
          <w:szCs w:val="22"/>
        </w:rPr>
        <w:t>Ar</w:t>
      </w:r>
      <w:r w:rsidR="00BA31C7">
        <w:rPr>
          <w:rStyle w:val="fontstyle01"/>
          <w:rFonts w:ascii="Times New Roman" w:hAnsi="Times New Roman" w:cs="Times New Roman"/>
          <w:sz w:val="22"/>
          <w:szCs w:val="22"/>
        </w:rPr>
        <w:t>gon</w:t>
      </w:r>
      <w:r w:rsidR="006067F3">
        <w:rPr>
          <w:rStyle w:val="fontstyle01"/>
          <w:rFonts w:ascii="Times New Roman" w:hAnsi="Times New Roman" w:cs="Times New Roman"/>
          <w:sz w:val="22"/>
          <w:szCs w:val="22"/>
        </w:rPr>
        <w:t xml:space="preserve"> gas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at 550 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 for 1 hour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 solid was filtered, washed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dried at 80 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 for 12 hours to obtain the C/g-C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375EA3"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composite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(symbolized as BC/CN).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375EA3">
        <w:rPr>
          <w:rStyle w:val="fontstyle01"/>
          <w:rFonts w:ascii="Times New Roman" w:hAnsi="Times New Roman" w:cs="Times New Roman"/>
          <w:sz w:val="22"/>
          <w:szCs w:val="22"/>
        </w:rPr>
        <w:t>For comparison, the material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g-C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was also synthesized similarly to the above conditions but without the presence of activated carbon (symbolized as CN).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2.2. Material characterization</w:t>
      </w:r>
    </w:p>
    <w:p w:rsidR="003B5511" w:rsidRPr="002D4C60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X-ray diffraction spectra of the samples were measured on a Bruker D2 Advance diffractometer with a Cu X-ray tube with wavelength λ (CuKα) = 1.5406 Å, power 40 kV, current 40 mA. Scanning angle from 10 to 80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  <w:vertAlign w:val="superscript"/>
        </w:rPr>
        <w:t>o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Infrared spectra were recorded on an IRAffinity-1S spectrometer (Shimadzu) with wavenumbers ranging from 400 to 4000 cm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  <w:vertAlign w:val="superscript"/>
        </w:rPr>
        <w:t>-1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The composition of the element was determined by EDS spectroscopy</w:t>
      </w:r>
      <w:r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UV-Vis-DRS spectra of material samples were determined on a Jasco-V770 machine with wavelengths from 200 - 800 nm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TEM images were measured on a JEOL JEM-2100F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.</w:t>
      </w:r>
    </w:p>
    <w:p w:rsidR="003B5511" w:rsidRPr="005F60D4" w:rsidRDefault="00066F47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2.3. Photocatalytic properties</w:t>
      </w:r>
    </w:p>
    <w:p w:rsidR="00066F47" w:rsidRPr="00DC365A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 photocatalytic activity of the material was determined through the decomposition reaction of RhB in aqueous solution under visible light</w:t>
      </w:r>
      <w:r w:rsidR="00066F47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Add 50 mg of catalyst into 100 mL of RhB solution with a concentration of 10 mg/L and stir in the dark for 1 hour to achieve adsorption-desorption equilibrium.</w:t>
      </w:r>
      <w:r w:rsidR="00066F47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Then, proceed with the photocatalytic process with a 30W LED lamp. Every 10 minutes, take 5 mL of the solution and centrifuge, removing the solid part</w:t>
      </w:r>
      <w:r w:rsidR="00066F47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 concentration of RhB in the solution was determined on a UV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>-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Vis meter (CE-2011) at a wavelength of 553 nm.</w:t>
      </w:r>
    </w:p>
    <w:p w:rsidR="00B8771F" w:rsidRPr="005F60D4" w:rsidRDefault="00B8771F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 </w:t>
      </w:r>
      <w:r w:rsidR="005F60D4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RESULTS AND DISCUSSION</w:t>
      </w:r>
    </w:p>
    <w:p w:rsidR="004220CA" w:rsidRPr="005F60D4" w:rsidRDefault="004220CA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3.1. </w:t>
      </w:r>
      <w:r w:rsidR="002D4C60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Material characteristics</w:t>
      </w:r>
    </w:p>
    <w:p w:rsidR="0052539D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Characteristic results of the crystal structure of materials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(x=100, 150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200) were investigated by X-ray diffraction spectrum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the results are shown in Figure 1</w:t>
      </w:r>
      <w:r w:rsidR="00975E37" w:rsidRPr="00DC365A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D04061" w:rsidRDefault="00D0406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D035A6">
        <w:rPr>
          <w:noProof/>
        </w:rPr>
        <w:drawing>
          <wp:inline distT="0" distB="0" distL="0" distR="0" wp14:anchorId="0C5F01BB" wp14:editId="33D2234C">
            <wp:extent cx="2741930" cy="2335125"/>
            <wp:effectExtent l="0" t="0" r="1270" b="8255"/>
            <wp:docPr id="1" name="Picture 1" descr="C:\Users\HT\Desktop\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9666" r="11897"/>
                    <a:stretch/>
                  </pic:blipFill>
                  <pic:spPr bwMode="auto">
                    <a:xfrm>
                      <a:off x="0" y="0"/>
                      <a:ext cx="2741930" cy="23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061" w:rsidRPr="00DC365A" w:rsidRDefault="00D0406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1.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XRD patterns of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</w:t>
      </w:r>
      <w:r w:rsidR="00375EA3">
        <w:rPr>
          <w:rStyle w:val="fontstyle01"/>
          <w:rFonts w:ascii="Times New Roman" w:hAnsi="Times New Roman" w:cs="Times New Roman"/>
          <w:sz w:val="22"/>
          <w:szCs w:val="22"/>
        </w:rPr>
        <w:t>(x = 100; 150; 200)</w:t>
      </w:r>
    </w:p>
    <w:p w:rsidR="00975E37" w:rsidRDefault="001B4331" w:rsidP="00A07CF8">
      <w:pPr>
        <w:spacing w:before="120" w:after="120" w:line="240" w:lineRule="auto"/>
        <w:jc w:val="both"/>
        <w:rPr>
          <w:rStyle w:val="fontstyle01"/>
          <w:rFonts w:ascii="Times New Roman" w:eastAsiaTheme="minorEastAsia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 results in Figure 1 show that the BC sample has a raised area in the value range 2θ</w:t>
      </w:r>
      <w:r w:rsidR="00375EA3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= 20-30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, which is characteristic of the amorphou</w:t>
      </w:r>
      <w:r>
        <w:rPr>
          <w:rStyle w:val="fontstyle01"/>
          <w:rFonts w:ascii="Times New Roman" w:hAnsi="Times New Roman" w:cs="Times New Roman"/>
          <w:sz w:val="22"/>
          <w:szCs w:val="22"/>
        </w:rPr>
        <w:t>s structure of activated carbon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eastAsiaTheme="minorEastAsia" w:hAnsi="Times New Roman" w:cs="Times New Roman"/>
          <w:sz w:val="22"/>
          <w:szCs w:val="22"/>
        </w:rPr>
        <w:instrText xml:space="preserve"> ADDIN EN.CITE &lt;EndNote&gt;&lt;Cite&gt;&lt;Author&gt;T. Van Thuan&lt;/Author&gt;&lt;Year&gt;2017&lt;/Year&gt;&lt;RecNum&gt;327&lt;/RecNum&gt;&lt;DisplayText&gt;[8]&lt;/DisplayText&gt;&lt;record&gt;&lt;rec-number&gt;327&lt;/rec-number&gt;&lt;foreign-keys&gt;&lt;key app="EN" db-id="v9axpvrs8sadevep9ta55ffw29d2zvdts2xs" timestamp="1695370425"&gt;327&lt;/key&gt;&lt;/foreign-keys&gt;&lt;ref-type name="Journal Article"&gt;17&lt;/ref-type&gt;&lt;contributors&gt;&lt;authors&gt;&lt;author&gt;T. Van Thuan, B.T.P. Quynh, T.D. Nguyen, V.T.T. Ho, L.G. Bach&lt;/author&gt;&lt;/authors&gt;&lt;/contributors&gt;&lt;titles&gt;&lt;secondary-title&gt;Surf. Interfaces&lt;/secondary-title&gt;&lt;/titles&gt;&lt;periodical&gt;&lt;full-title&gt;Surf. Interfaces&lt;/full-title&gt;&lt;/periodical&gt;&lt;pages&gt;209-217&lt;/pages&gt;&lt;volume&gt;6&lt;/volume&gt;&lt;dates&gt;&lt;year&gt;2017&lt;/year&gt;&lt;/dates&gt;&lt;urls&gt;&lt;/urls&gt;&lt;/record&gt;&lt;/Cite&gt;&lt;/EndNote&gt;</w:instrTex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eastAsiaTheme="minorEastAsia" w:hAnsi="Times New Roman" w:cs="Times New Roman"/>
          <w:noProof/>
          <w:sz w:val="22"/>
          <w:szCs w:val="22"/>
        </w:rPr>
        <w:t>[8]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end"/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The CN sample has a diffraction peak at 2θ</w:t>
      </w:r>
      <w:r w:rsidR="00375EA3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= 13.2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perscript"/>
        </w:rPr>
        <w:t>o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and 27.5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perscript"/>
        </w:rPr>
        <w:t>o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due to the layered structure of g-C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with alternating stacking of conjugated aromatic units similar to the structure o</w:t>
      </w:r>
      <w:r>
        <w:rPr>
          <w:rStyle w:val="fontstyle01"/>
          <w:rFonts w:ascii="Times New Roman" w:eastAsiaTheme="minorEastAsia" w:hAnsi="Times New Roman" w:cs="Times New Roman"/>
          <w:sz w:val="22"/>
          <w:szCs w:val="22"/>
        </w:rPr>
        <w:t>f graphite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eastAsiaTheme="minorEastAsia" w:hAnsi="Times New Roman" w:cs="Times New Roman"/>
          <w:sz w:val="22"/>
          <w:szCs w:val="22"/>
        </w:rPr>
        <w:instrText xml:space="preserve"> ADDIN EN.CITE &lt;EndNote&gt;&lt;Cite&gt;&lt;Author&gt;Md. R. Islam&lt;/Author&gt;&lt;Year&gt;2019&lt;/Year&gt;&lt;RecNum&gt;328&lt;/RecNum&gt;&lt;DisplayText&gt;[9]&lt;/DisplayText&gt;&lt;record&gt;&lt;rec-number&gt;328&lt;/rec-number&gt;&lt;foreign-keys&gt;&lt;key app="EN" db-id="v9axpvrs8sadevep9ta55ffw29d2zvdts2xs" timestamp="1695370881"&gt;328&lt;/key&gt;&lt;/foreign-keys&gt;&lt;ref-type name="Journal Article"&gt;17&lt;/ref-type&gt;&lt;contributors&gt;&lt;authors&gt;&lt;author&gt;Md. R. Islam, A. K. Chakraborty, M. A. Gafur, Md. A. Rahman, Md. H. Rahman&lt;/author&gt;&lt;/authors&gt;&lt;/contributors&gt;&lt;titles&gt;&lt;secondary-title&gt;Research on Chemical Intermediates&lt;/secondary-title&gt;&lt;/titles&gt;&lt;periodical&gt;&lt;full-title&gt;Research on Chemical Intermediates&lt;/full-title&gt;&lt;/periodical&gt;&lt;pages&gt;1753-1773&lt;/pages&gt;&lt;volume&gt;45&lt;/volume&gt;&lt;dates&gt;&lt;year&gt;2019&lt;/year&gt;&lt;/dates&gt;&lt;urls&gt;&lt;/urls&gt;&lt;/record&gt;&lt;/Cite&gt;&lt;/EndNote&gt;</w:instrTex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eastAsiaTheme="minorEastAsia" w:hAnsi="Times New Roman" w:cs="Times New Roman"/>
          <w:noProof/>
          <w:sz w:val="22"/>
          <w:szCs w:val="22"/>
        </w:rPr>
        <w:t>[9]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end"/>
      </w:r>
      <w:r w:rsidR="006F13AC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In the BC/CN-x composite, all the peaks of g-C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appeared</w:t>
      </w:r>
      <w:r w:rsidR="00BB306F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but no peaks of the BC sample were seen.</w:t>
      </w:r>
      <w:r w:rsidR="001D6EE7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This may be due to the overlap of carbon layers between g-C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crystals by composite formation.</w:t>
      </w:r>
    </w:p>
    <w:p w:rsidR="001D6EE7" w:rsidRPr="00A07CF8" w:rsidRDefault="001B4331" w:rsidP="00A07CF8">
      <w:pPr>
        <w:spacing w:before="120" w:after="120" w:line="240" w:lineRule="auto"/>
        <w:jc w:val="both"/>
        <w:rPr>
          <w:rStyle w:val="fontstyle01"/>
          <w:rFonts w:ascii="Times New Roman" w:eastAsiaTheme="minorEastAsia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The chemical bond characteristics of the samples were characterized by FT-IR spectroscopy, the results are shown in Figure 2.</w:t>
      </w:r>
    </w:p>
    <w:p w:rsidR="00A07CF8" w:rsidRDefault="0049055D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49055D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816352" cy="2331720"/>
            <wp:effectExtent l="0" t="0" r="3175" b="0"/>
            <wp:docPr id="3" name="Picture 3" descr="C:\Users\HT\Desktop\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9302" r="11628" b="2843"/>
                    <a:stretch/>
                  </pic:blipFill>
                  <pic:spPr bwMode="auto">
                    <a:xfrm>
                      <a:off x="0" y="0"/>
                      <a:ext cx="2826161" cy="23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F8" w:rsidRDefault="00A07CF8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lastRenderedPageBreak/>
        <w:t>Figure 2.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1D6EE7">
        <w:rPr>
          <w:rStyle w:val="fontstyle01"/>
          <w:rFonts w:ascii="Times New Roman" w:hAnsi="Times New Roman" w:cs="Times New Roman"/>
          <w:sz w:val="22"/>
          <w:szCs w:val="22"/>
        </w:rPr>
        <w:t xml:space="preserve">FT-IR spectra of CN and BC/CN-x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(x = 100;</w:t>
      </w:r>
      <w:r w:rsidR="003A4597">
        <w:rPr>
          <w:rStyle w:val="fontstyle01"/>
          <w:rFonts w:ascii="Times New Roman" w:hAnsi="Times New Roman" w:cs="Times New Roman"/>
          <w:sz w:val="22"/>
          <w:szCs w:val="22"/>
        </w:rPr>
        <w:t xml:space="preserve"> 150; 200)</w:t>
      </w:r>
    </w:p>
    <w:p w:rsidR="001D6EE7" w:rsidRDefault="001B433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For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CN sample, the intensity band at 809.6 cm</w:t>
      </w:r>
      <w:r w:rsidRPr="003A4597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shows the typical characteristic structure of tri-s-triazine 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hAnsi="Times New Roman" w:cs="Times New Roman"/>
          <w:sz w:val="22"/>
          <w:szCs w:val="22"/>
        </w:rPr>
        <w:instrText xml:space="preserve"> ADDIN EN.CITE &lt;EndNote&gt;&lt;Cite&gt;&lt;Author&gt;J. Liu&lt;/Author&gt;&lt;Year&gt;2011&lt;/Year&gt;&lt;RecNum&gt;329&lt;/RecNum&gt;&lt;DisplayText&gt;[10]&lt;/DisplayText&gt;&lt;record&gt;&lt;rec-number&gt;329&lt;/rec-number&gt;&lt;foreign-keys&gt;&lt;key app="EN" db-id="v9axpvrs8sadevep9ta55ffw29d2zvdts2xs" timestamp="1695372499"&gt;329&lt;/key&gt;&lt;/foreign-keys&gt;&lt;ref-type name="Journal Article"&gt;17&lt;/ref-type&gt;&lt;contributors&gt;&lt;authors&gt;&lt;author&gt; J. Liu, T. Zhang, Z. Wang, G. Dawson, W. Chen&lt;/author&gt;&lt;/authors&gt;&lt;/contributors&gt;&lt;titles&gt;&lt;title&gt;Simple pyrolysis of urea into graphitic carbon nitride with recyclable adsorption and photocatalytic activity&lt;/title&gt;&lt;secondary-title&gt;J. Mater. Chem. &lt;/secondary-title&gt;&lt;/titles&gt;&lt;periodical&gt;&lt;full-title&gt;J. Mater. Chem.&lt;/full-title&gt;&lt;/periodical&gt;&lt;pages&gt;14398-14401&lt;/pages&gt;&lt;volume&gt;21&lt;/volume&gt;&lt;dates&gt;&lt;year&gt;2011&lt;/year&gt;&lt;/dates&gt;&lt;urls&gt;&lt;/urls&gt;&lt;/record&gt;&lt;/Cite&gt;&lt;/EndNote&gt;</w:instrTex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hAnsi="Times New Roman" w:cs="Times New Roman"/>
          <w:noProof/>
          <w:sz w:val="22"/>
          <w:szCs w:val="22"/>
        </w:rPr>
        <w:t>[10]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end"/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Bands at 1635.1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1570.8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and 1418.3 cm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are assigned to the aromatic C-N vibration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 bands at 1324.6 and 1254.9 cm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are assigned to the stretching vibrations of the bonded blocks of fully condensed N-(C)3 and partially condensed C-N-H, respectively 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hAnsi="Times New Roman" w:cs="Times New Roman"/>
          <w:sz w:val="22"/>
          <w:szCs w:val="22"/>
        </w:rPr>
        <w:instrText xml:space="preserve"> ADDIN EN.CITE &lt;EndNote&gt;&lt;Cite&gt;&lt;Author&gt;X. Du&lt;/Author&gt;&lt;Year&gt;2015&lt;/Year&gt;&lt;RecNum&gt;330&lt;/RecNum&gt;&lt;DisplayText&gt;[11]&lt;/DisplayText&gt;&lt;record&gt;&lt;rec-number&gt;330&lt;/rec-number&gt;&lt;foreign-keys&gt;&lt;key app="EN" db-id="v9axpvrs8sadevep9ta55ffw29d2zvdts2xs" timestamp="1695372819"&gt;330&lt;/key&gt;&lt;/foreign-keys&gt;&lt;ref-type name="Journal Article"&gt;17&lt;/ref-type&gt;&lt;contributors&gt;&lt;authors&gt;&lt;author&gt;X. Du, G. Zou, Z. Wang, X. Wang&lt;/author&gt;&lt;/authors&gt;&lt;/contributors&gt;&lt;titles&gt;&lt;title&gt;&lt;style face="normal" font="default" size="100%"&gt;A scalable chemical route to soluble acidified graphitic carbon nitride: an ideal precursor for isolated ultrathin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nanosheets&lt;/style&gt;&lt;/title&gt;&lt;secondary-title&gt;Nanoscale&lt;/secondary-title&gt;&lt;/titles&gt;&lt;periodical&gt;&lt;full-title&gt;Nanoscale&lt;/full-title&gt;&lt;/periodical&gt;&lt;pages&gt;8701-8706&lt;/pages&gt;&lt;volume&gt;7&lt;/volume&gt;&lt;dates&gt;&lt;year&gt;2015&lt;/year&gt;&lt;/dates&gt;&lt;urls&gt;&lt;/urls&gt;&lt;/record&gt;&lt;/Cite&gt;&lt;/EndNote&gt;</w:instrTex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hAnsi="Times New Roman" w:cs="Times New Roman"/>
          <w:noProof/>
          <w:sz w:val="22"/>
          <w:szCs w:val="22"/>
        </w:rPr>
        <w:t>[11]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end"/>
      </w:r>
      <w:r w:rsidR="00DB63B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Absorba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nce in the range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of </w:t>
      </w:r>
      <w:r>
        <w:rPr>
          <w:rStyle w:val="fontstyle01"/>
          <w:rFonts w:ascii="Times New Roman" w:hAnsi="Times New Roman" w:cs="Times New Roman"/>
          <w:sz w:val="22"/>
          <w:szCs w:val="22"/>
        </w:rPr>
        <w:t>3200 – 3400 cm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is related to residual N-H groups and O-H bands</w: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hAnsi="Times New Roman" w:cs="Times New Roman"/>
          <w:sz w:val="22"/>
          <w:szCs w:val="22"/>
        </w:rPr>
        <w:instrText xml:space="preserve"> ADDIN EN.CITE &lt;EndNote&gt;&lt;Cite&gt;&lt;Author&gt;X. She&lt;/Author&gt;&lt;Year&gt;2016&lt;/Year&gt;&lt;RecNum&gt;331&lt;/RecNum&gt;&lt;DisplayText&gt;[12]&lt;/DisplayText&gt;&lt;record&gt;&lt;rec-number&gt;331&lt;/rec-number&gt;&lt;foreign-keys&gt;&lt;key app="EN" db-id="v9axpvrs8sadevep9ta55ffw29d2zvdts2xs" timestamp="1695373140"&gt;331&lt;/key&gt;&lt;/foreign-keys&gt;&lt;ref-type name="Journal Article"&gt;17&lt;/ref-type&gt;&lt;contributors&gt;&lt;authors&gt;&lt;author&gt;X. She, L. Liu, H. Ji, Z. Mo, Y. Li, L. Huang, et al.&lt;/author&gt;&lt;/authors&gt;&lt;/contributors&gt;&lt;titles&gt;&lt;title&gt;&lt;style face="normal" font="default" size="100%"&gt;Template-free synthesis of 2D porous ultrathin nonmetal-doped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nanosheets with highly efficient photocatalytic H&lt;/style&gt;&lt;style face="subscript" font="default" size="100%"&gt;2&lt;/style&gt;&lt;style face="normal" font="default" size="100%"&gt; evolution from water under visible light&lt;/style&gt;&lt;/title&gt;&lt;secondary-title&gt;Appl. Catal. B: Environ.&lt;/secondary-title&gt;&lt;/titles&gt;&lt;periodical&gt;&lt;full-title&gt;Appl. Catal. B: Environ.&lt;/full-title&gt;&lt;/periodical&gt;&lt;volume&gt;187&lt;/volume&gt;&lt;section&gt;144-153&lt;/section&gt;&lt;dates&gt;&lt;year&gt;2016&lt;/year&gt;&lt;/dates&gt;&lt;urls&gt;&lt;/urls&gt;&lt;/record&gt;&lt;/Cite&gt;&lt;/EndNote&gt;</w:instrTex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hAnsi="Times New Roman" w:cs="Times New Roman"/>
          <w:noProof/>
          <w:sz w:val="22"/>
          <w:szCs w:val="22"/>
        </w:rPr>
        <w:t>[12]</w: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fldChar w:fldCharType="end"/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Thereby, it is seen that there is no obvious change between the CN and the BC/CN-x, which shows that the presence of amorphous carbon does not change the structure of g-C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51434F" w:rsidRDefault="001B433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 structures of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and BC/CN composite are characterized by TEM images shown in Figure 3.</w:t>
      </w:r>
    </w:p>
    <w:p w:rsidR="005F60D4" w:rsidRDefault="00494A65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TEM image of 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>BC sample (Figure 3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a) shows a complex structure with defective graphene layers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The CN 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>material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(Figure 3b) has a morphology similar to a 2D nanosheet with a thin layer structure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However, compared to the 2D layered sheets of CN, the BC/CN (Figure 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>3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c) shows stacked layers.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This can be amorphous carbon materials grown on CN to form composites with surfaces in close contact with each other by heat treatment.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The EDX spectrum of the composite shows the full elemental c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>ompositions of C and N (Figure 3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d).</w:t>
      </w:r>
    </w:p>
    <w:p w:rsidR="0051434F" w:rsidRDefault="00AB6D4A" w:rsidP="00AB6D4A">
      <w:pPr>
        <w:spacing w:before="120" w:after="120" w:line="240" w:lineRule="auto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1E401612" wp14:editId="7A84680B">
            <wp:extent cx="2741930" cy="2453640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4A" w:rsidRDefault="00AB6D4A" w:rsidP="00AB6D4A">
      <w:pPr>
        <w:spacing w:before="120" w:after="120" w:line="240" w:lineRule="auto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3.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 xml:space="preserve"> TEM image of BC (a), CN (b),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BC/CN-150 (c)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EDX of BC/CN-150 (d)</w:t>
      </w:r>
    </w:p>
    <w:p w:rsidR="00790666" w:rsidRDefault="00EA3C5E" w:rsidP="00F3261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To determine the photoelectric properties of CN and BC/CN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>-x composite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, UV-Vis diffuse reflectance spectra were performed in Figure 4</w:t>
      </w:r>
      <w:r w:rsidR="009B7B14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</w:p>
    <w:p w:rsidR="00545E35" w:rsidRDefault="00545E35" w:rsidP="00F3261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45E35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05100" cy="2255810"/>
            <wp:effectExtent l="0" t="0" r="0" b="0"/>
            <wp:docPr id="2" name="Picture 2" descr="C:\Users\HT\Desktop\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q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 t="10437" r="10836" b="5685"/>
                    <a:stretch/>
                  </pic:blipFill>
                  <pic:spPr bwMode="auto">
                    <a:xfrm>
                      <a:off x="0" y="0"/>
                      <a:ext cx="2744751" cy="22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E35" w:rsidRDefault="00545E35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4.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545E35">
        <w:rPr>
          <w:rStyle w:val="fontstyle01"/>
          <w:rFonts w:ascii="Times New Roman" w:hAnsi="Times New Roman" w:cs="Times New Roman"/>
          <w:sz w:val="22"/>
          <w:szCs w:val="22"/>
        </w:rPr>
        <w:t>UV-vis diffuse reflectance spectra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of CN; BC and BC/CN-x composite</w:t>
      </w:r>
    </w:p>
    <w:p w:rsidR="00756FEE" w:rsidRDefault="00756FEE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756FEE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27960" cy="2218690"/>
            <wp:effectExtent l="0" t="0" r="0" b="0"/>
            <wp:docPr id="4" name="Picture 4" descr="C:\Users\HT\Desktop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\Desktop\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0902" r="11477" b="5013"/>
                    <a:stretch/>
                  </pic:blipFill>
                  <pic:spPr bwMode="auto">
                    <a:xfrm>
                      <a:off x="0" y="0"/>
                      <a:ext cx="2779735" cy="22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FEE" w:rsidRDefault="00756FEE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5.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Band gap energy of </w:t>
      </w:r>
      <w:r w:rsidR="00E87DA3">
        <w:rPr>
          <w:rStyle w:val="fontstyle01"/>
          <w:rFonts w:ascii="Times New Roman" w:hAnsi="Times New Roman" w:cs="Times New Roman"/>
          <w:sz w:val="22"/>
          <w:szCs w:val="22"/>
        </w:rPr>
        <w:t>CN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composite</w:t>
      </w:r>
    </w:p>
    <w:p w:rsidR="005F60D4" w:rsidRDefault="005F60D4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The results show that the composite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after combining with amorphous carbon has a higher absorption intensity over the wavelength range investigated.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This is clearly shown in Figure 5 about the band gap of the material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In which the band gap of BC/CN-150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050338" w:rsidRPr="00EA3C5E">
        <w:rPr>
          <w:rStyle w:val="fontstyle01"/>
          <w:rFonts w:ascii="Times New Roman" w:hAnsi="Times New Roman" w:cs="Times New Roman"/>
          <w:sz w:val="22"/>
          <w:szCs w:val="22"/>
        </w:rPr>
        <w:t>sample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(Eg=2.8 eV) has a smaller value than the two 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>other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samples BC/CN-100 (Eg=2.89 eV); BC/CN-200 (Eg=2.91 eV) and CN 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 xml:space="preserve">pure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(Eg=2.84 eV)</w:t>
      </w:r>
      <w:r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756FEE" w:rsidRPr="005F60D4" w:rsidRDefault="004220CA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3.2. </w:t>
      </w:r>
      <w:r w:rsidR="00EA3C5E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Photocatalytic properties of materials</w:t>
      </w:r>
    </w:p>
    <w:p w:rsidR="004220CA" w:rsidRDefault="00BB306F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BC,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CN</w:t>
      </w:r>
      <w:r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composites were investigated for their photocatalytic activity in decomposing RhB under visible light</w:t>
      </w:r>
      <w:r w:rsidR="004220C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The results are shown in </w:t>
      </w:r>
      <w:r>
        <w:rPr>
          <w:rStyle w:val="fontstyle01"/>
          <w:rFonts w:ascii="Times New Roman" w:hAnsi="Times New Roman" w:cs="Times New Roman"/>
          <w:sz w:val="22"/>
          <w:szCs w:val="22"/>
        </w:rPr>
        <w:t>F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>igure 6</w:t>
      </w:r>
      <w:r w:rsidR="004220CA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="00B6015C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>Before evaluating the photocatalytic efficiency, the samples were adsorbed in the dark for 60 minutes to reach the adsorption-desorption balance.</w:t>
      </w:r>
      <w:r w:rsidR="00B6015C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</w:p>
    <w:p w:rsidR="000268CB" w:rsidRDefault="000268CB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0268CB">
        <w:rPr>
          <w:rStyle w:val="fontstyle01"/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2804160" cy="2299570"/>
            <wp:effectExtent l="0" t="0" r="0" b="5715"/>
            <wp:docPr id="6" name="Picture 6" descr="C:\Users\HT\Desktop\q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\Desktop\q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10106" r="12803" b="5548"/>
                    <a:stretch/>
                  </pic:blipFill>
                  <pic:spPr bwMode="auto">
                    <a:xfrm>
                      <a:off x="0" y="0"/>
                      <a:ext cx="2821657" cy="23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8CB" w:rsidRDefault="000268CB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6.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CA0E31" w:rsidRPr="00CA0E31">
        <w:rPr>
          <w:rStyle w:val="fontstyle01"/>
          <w:rFonts w:ascii="Times New Roman" w:hAnsi="Times New Roman" w:cs="Times New Roman"/>
          <w:sz w:val="22"/>
          <w:szCs w:val="22"/>
        </w:rPr>
        <w:t>RhB decomposition under visible light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of materials</w:t>
      </w:r>
      <w:r w:rsidR="00304FD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(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reaction c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ondition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s =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10 mg. L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  <w:vertAlign w:val="superscript"/>
        </w:rPr>
        <w:t>-1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RhB dye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50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m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g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catalyst weight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irradation is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LED light)</w:t>
      </w:r>
    </w:p>
    <w:p w:rsidR="00CA0E31" w:rsidRDefault="00EA3C5E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Figure 6 shows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 BC/CN-100,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BC/CN-150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BC/CN-200 have an efficiency of 32%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43.3%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65%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50%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EB5F5A" w:rsidRPr="00EA3C5E">
        <w:rPr>
          <w:rStyle w:val="fontstyle01"/>
          <w:rFonts w:ascii="Times New Roman" w:hAnsi="Times New Roman" w:cs="Times New Roman"/>
          <w:sz w:val="22"/>
          <w:szCs w:val="22"/>
        </w:rPr>
        <w:t>respectively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This shows that composite has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higher photocatalytic efficiency than </w:t>
      </w:r>
      <w:r>
        <w:rPr>
          <w:rStyle w:val="fontstyle01"/>
          <w:rFonts w:ascii="Times New Roman" w:hAnsi="Times New Roman" w:cs="Times New Roman"/>
          <w:sz w:val="22"/>
          <w:szCs w:val="22"/>
        </w:rPr>
        <w:t>simple materials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This may be because BC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material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acts as an agent that increases the electrical conductivity and photo-adsorption capacity in the visible light r</w:t>
      </w:r>
      <w:r>
        <w:rPr>
          <w:rStyle w:val="fontstyle01"/>
          <w:rFonts w:ascii="Times New Roman" w:hAnsi="Times New Roman" w:cs="Times New Roman"/>
          <w:sz w:val="22"/>
          <w:szCs w:val="22"/>
        </w:rPr>
        <w:t>egion of the composite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,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demonstrated through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UV-Vis DRS spectrum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(Fig.4)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Eg value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(Fig.5)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The laws of photocatalytic kinetics of materials all comply with the Langmuir-Hinshelwood model (Figure 7).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</w:p>
    <w:p w:rsidR="000268CB" w:rsidRDefault="000268CB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0268CB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84808" cy="2308860"/>
            <wp:effectExtent l="0" t="0" r="0" b="0"/>
            <wp:docPr id="5" name="Picture 5" descr="C:\Users\HT\Desktop\a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\Desktop\aq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9020" r="12283" b="5263"/>
                    <a:stretch/>
                  </pic:blipFill>
                  <pic:spPr bwMode="auto">
                    <a:xfrm>
                      <a:off x="0" y="0"/>
                      <a:ext cx="2807891" cy="23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0CA" w:rsidRDefault="00CA0E31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7.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A0E31">
        <w:rPr>
          <w:rStyle w:val="fontstyle01"/>
          <w:rFonts w:ascii="Times New Roman" w:hAnsi="Times New Roman" w:cs="Times New Roman"/>
          <w:sz w:val="22"/>
          <w:szCs w:val="22"/>
        </w:rPr>
        <w:t>Kinetic fitting plot using the pseudo-first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>-</w:t>
      </w:r>
      <w:r w:rsidRPr="00CA0E31">
        <w:rPr>
          <w:rStyle w:val="fontstyle01"/>
          <w:rFonts w:ascii="Times New Roman" w:hAnsi="Times New Roman" w:cs="Times New Roman"/>
          <w:sz w:val="22"/>
          <w:szCs w:val="22"/>
        </w:rPr>
        <w:t>order model of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composite</w:t>
      </w:r>
      <w:r w:rsidR="00304FD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(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reaction c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ondition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s =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10 mg. L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  <w:vertAlign w:val="superscript"/>
        </w:rPr>
        <w:t>-1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RhB dye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50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m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g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catalyst weight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irradation is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LED light)</w:t>
      </w:r>
    </w:p>
    <w:p w:rsidR="00CA0E31" w:rsidRPr="005F60D4" w:rsidRDefault="00CA0E31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4. </w:t>
      </w:r>
      <w:r w:rsidR="00C655FA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Conclusion</w:t>
      </w:r>
    </w:p>
    <w:p w:rsidR="00CA0E31" w:rsidRDefault="00C655FA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BC/CN-x composite with different ratios were successfully synthesized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>via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a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simple reduction heating method in an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>Argon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atmosphere from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urea and carbon precursors.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In particular, carbon materials are synthesized from waste biomass raw materials of banana peels</w:t>
      </w:r>
      <w:r w:rsidR="00451338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The photocatalytic activity of the composite material BC/CN-150 (H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=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65%) is much higher than that of the g-C</w:t>
      </w:r>
      <w:r w:rsidRPr="003E47D6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3E47D6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single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(H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=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32%) for the decomposition of RhB after 60 minutes of reaction under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visible light region</w:t>
      </w:r>
      <w:r w:rsidR="00451338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Therefore, this shows that the presence of carbon significantly improves the photocatalytic efficiency of the material</w:t>
      </w:r>
      <w:r>
        <w:rPr>
          <w:rStyle w:val="fontstyle01"/>
          <w:rFonts w:ascii="Times New Roman" w:hAnsi="Times New Roman" w:cs="Times New Roman"/>
          <w:sz w:val="22"/>
          <w:szCs w:val="22"/>
        </w:rPr>
        <w:t>s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="00451338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This is a promising new research direction in utilizing waste as materials for wastewater treatment and minimizing environmental pollution.</w:t>
      </w:r>
    </w:p>
    <w:p w:rsidR="00451338" w:rsidRPr="005F60D4" w:rsidRDefault="00BB306F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>
        <w:rPr>
          <w:rStyle w:val="fontstyle01"/>
          <w:rFonts w:ascii="Times New Roman" w:hAnsi="Times New Roman" w:cs="Times New Roman"/>
          <w:b/>
          <w:sz w:val="22"/>
          <w:szCs w:val="22"/>
        </w:rPr>
        <w:t>Acknowledg</w:t>
      </w:r>
      <w:r w:rsidR="00C655FA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ments</w:t>
      </w:r>
    </w:p>
    <w:p w:rsidR="00B8771F" w:rsidRDefault="00AE0A2E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This research was carried out within the framework of the grassroots science and technology project of Quy Nhon University with the code</w:t>
      </w:r>
      <w:r w:rsidR="00C655FA"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T2023.796.06</w:t>
      </w:r>
    </w:p>
    <w:p w:rsidR="003B5511" w:rsidRPr="00DC365A" w:rsidRDefault="00C655FA" w:rsidP="005F60D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References</w:t>
      </w:r>
    </w:p>
    <w:p w:rsidR="008E1F4B" w:rsidRPr="00CB4ADB" w:rsidRDefault="001012AC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fldChar w:fldCharType="begin"/>
      </w:r>
      <w:r w:rsidRPr="00CB4ADB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CB4ADB">
        <w:rPr>
          <w:rFonts w:ascii="Times New Roman" w:hAnsi="Times New Roman" w:cs="Times New Roman"/>
          <w:sz w:val="20"/>
          <w:szCs w:val="20"/>
        </w:rPr>
        <w:fldChar w:fldCharType="separate"/>
      </w:r>
      <w:r w:rsidR="008E1F4B" w:rsidRPr="00CB4ADB">
        <w:rPr>
          <w:rFonts w:ascii="Times New Roman" w:hAnsi="Times New Roman" w:cs="Times New Roman"/>
          <w:sz w:val="20"/>
          <w:szCs w:val="20"/>
        </w:rPr>
        <w:t>1.</w:t>
      </w:r>
      <w:r w:rsidR="008E1F4B" w:rsidRPr="00CB4ADB">
        <w:rPr>
          <w:rFonts w:ascii="Times New Roman" w:hAnsi="Times New Roman" w:cs="Times New Roman"/>
          <w:sz w:val="20"/>
          <w:szCs w:val="20"/>
        </w:rPr>
        <w:tab/>
        <w:t>Sakthivel Kumaravel, Chandramoorthy Chandrasatheesh, Govindasamy Palanisamy, Jintae Lee, Imran Hasan, Saranraj Kumaravel, Balakrishna Avula, Uma Dev</w:t>
      </w:r>
      <w:r w:rsidR="00CB4ADB">
        <w:rPr>
          <w:rFonts w:ascii="Times New Roman" w:hAnsi="Times New Roman" w:cs="Times New Roman"/>
          <w:sz w:val="20"/>
          <w:szCs w:val="20"/>
        </w:rPr>
        <w:t xml:space="preserve">i Pongiya and Krishnakumar Balu, </w:t>
      </w:r>
      <w:r w:rsidR="008E1F4B" w:rsidRPr="00CB4ADB">
        <w:rPr>
          <w:rFonts w:ascii="Times New Roman" w:hAnsi="Times New Roman" w:cs="Times New Roman"/>
          <w:sz w:val="20"/>
          <w:szCs w:val="20"/>
        </w:rPr>
        <w:t>Highly Efficient Solar-Light-Active Ag-Decorated g-C</w:t>
      </w:r>
      <w:r w:rsidR="008E1F4B"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8E1F4B" w:rsidRPr="00CB4ADB">
        <w:rPr>
          <w:rFonts w:ascii="Times New Roman" w:hAnsi="Times New Roman" w:cs="Times New Roman"/>
          <w:sz w:val="20"/>
          <w:szCs w:val="20"/>
        </w:rPr>
        <w:t>N</w:t>
      </w:r>
      <w:r w:rsidR="008E1F4B"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8E1F4B" w:rsidRPr="00CB4ADB">
        <w:rPr>
          <w:rFonts w:ascii="Times New Roman" w:hAnsi="Times New Roman" w:cs="Times New Roman"/>
          <w:sz w:val="20"/>
          <w:szCs w:val="20"/>
        </w:rPr>
        <w:t xml:space="preserve"> Composite Photocatalysts for the Degradation of Methyl Orange Dye, </w:t>
      </w:r>
      <w:r w:rsidR="008E1F4B" w:rsidRPr="00CB4ADB">
        <w:rPr>
          <w:rFonts w:ascii="Times New Roman" w:hAnsi="Times New Roman" w:cs="Times New Roman"/>
          <w:i/>
          <w:sz w:val="20"/>
          <w:szCs w:val="20"/>
        </w:rPr>
        <w:t>Micromachines</w:t>
      </w:r>
      <w:r w:rsidR="00CB4ADB">
        <w:rPr>
          <w:rFonts w:ascii="Times New Roman" w:hAnsi="Times New Roman" w:cs="Times New Roman"/>
          <w:sz w:val="20"/>
          <w:szCs w:val="20"/>
        </w:rPr>
        <w:t xml:space="preserve">, </w:t>
      </w:r>
      <w:r w:rsidR="00CB4ADB" w:rsidRPr="00CB4ADB">
        <w:rPr>
          <w:rFonts w:ascii="Times New Roman" w:hAnsi="Times New Roman" w:cs="Times New Roman"/>
          <w:b/>
          <w:sz w:val="20"/>
          <w:szCs w:val="20"/>
        </w:rPr>
        <w:t>2023</w:t>
      </w:r>
      <w:r w:rsidR="00CB4ADB">
        <w:rPr>
          <w:rFonts w:ascii="Times New Roman" w:hAnsi="Times New Roman" w:cs="Times New Roman"/>
          <w:sz w:val="20"/>
          <w:szCs w:val="20"/>
        </w:rPr>
        <w:t>,</w:t>
      </w:r>
      <w:r w:rsidR="008E1F4B" w:rsidRPr="00CB4ADB">
        <w:rPr>
          <w:rFonts w:ascii="Times New Roman" w:hAnsi="Times New Roman" w:cs="Times New Roman"/>
          <w:sz w:val="20"/>
          <w:szCs w:val="20"/>
        </w:rPr>
        <w:t xml:space="preserve"> 14, 1454</w:t>
      </w:r>
      <w:r w:rsidR="00CB4ADB">
        <w:rPr>
          <w:rFonts w:ascii="Times New Roman" w:hAnsi="Times New Roman" w:cs="Times New Roman"/>
          <w:sz w:val="20"/>
          <w:szCs w:val="20"/>
        </w:rPr>
        <w:t>-1467</w:t>
      </w:r>
      <w:r w:rsidR="008E1F4B" w:rsidRPr="00CB4ADB">
        <w:rPr>
          <w:rFonts w:ascii="Times New Roman" w:hAnsi="Times New Roman" w:cs="Times New Roman"/>
          <w:sz w:val="20"/>
          <w:szCs w:val="20"/>
        </w:rPr>
        <w:t>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2.</w:t>
      </w:r>
      <w:r w:rsidRPr="00CB4ADB">
        <w:rPr>
          <w:rFonts w:ascii="Times New Roman" w:hAnsi="Times New Roman" w:cs="Times New Roman"/>
          <w:sz w:val="20"/>
          <w:szCs w:val="20"/>
        </w:rPr>
        <w:tab/>
        <w:t>Ha Tran Huu, My Duyen Nguyen Thi, Van Phuc Nguyen, Lan Nguyen Thi, Thi Thuy Trang Phan, Quoc Dat Hoang, Huy Ho</w:t>
      </w:r>
      <w:r w:rsidR="00CB4ADB">
        <w:rPr>
          <w:rFonts w:ascii="Times New Roman" w:hAnsi="Times New Roman" w:cs="Times New Roman"/>
          <w:sz w:val="20"/>
          <w:szCs w:val="20"/>
        </w:rPr>
        <w:t>ang Luc, Sung Jin Kim &amp; Vien Vo</w:t>
      </w:r>
      <w:r w:rsidRPr="00CB4ADB">
        <w:rPr>
          <w:rFonts w:ascii="Times New Roman" w:hAnsi="Times New Roman" w:cs="Times New Roman"/>
          <w:sz w:val="20"/>
          <w:szCs w:val="20"/>
        </w:rPr>
        <w:t xml:space="preserve">,  </w:t>
      </w:r>
      <w:r w:rsidRPr="00CB4ADB">
        <w:rPr>
          <w:rFonts w:ascii="Times New Roman" w:hAnsi="Times New Roman" w:cs="Times New Roman"/>
          <w:i/>
          <w:sz w:val="20"/>
          <w:szCs w:val="20"/>
        </w:rPr>
        <w:t>Scientific Reports</w:t>
      </w:r>
      <w:r w:rsidR="00CB4ADB">
        <w:rPr>
          <w:rFonts w:ascii="Times New Roman" w:hAnsi="Times New Roman" w:cs="Times New Roman"/>
          <w:sz w:val="20"/>
          <w:szCs w:val="20"/>
        </w:rPr>
        <w:t xml:space="preserve">, </w:t>
      </w:r>
      <w:r w:rsidR="00CB4ADB" w:rsidRPr="00CB4ADB">
        <w:rPr>
          <w:rFonts w:ascii="Times New Roman" w:hAnsi="Times New Roman" w:cs="Times New Roman"/>
          <w:b/>
          <w:sz w:val="20"/>
          <w:szCs w:val="20"/>
        </w:rPr>
        <w:t>2021</w:t>
      </w:r>
      <w:r w:rsidR="00CB4ADB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11,  14787</w:t>
      </w:r>
      <w:r w:rsidR="00CB4ADB">
        <w:rPr>
          <w:rFonts w:ascii="Times New Roman" w:hAnsi="Times New Roman" w:cs="Times New Roman"/>
          <w:sz w:val="20"/>
          <w:szCs w:val="20"/>
        </w:rPr>
        <w:t>-14799</w:t>
      </w:r>
      <w:r w:rsidRPr="00CB4ADB">
        <w:rPr>
          <w:rFonts w:ascii="Times New Roman" w:hAnsi="Times New Roman" w:cs="Times New Roman"/>
          <w:sz w:val="20"/>
          <w:szCs w:val="20"/>
        </w:rPr>
        <w:t>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3.</w:t>
      </w:r>
      <w:r w:rsidRPr="00CB4ADB">
        <w:rPr>
          <w:rFonts w:ascii="Times New Roman" w:hAnsi="Times New Roman" w:cs="Times New Roman"/>
          <w:sz w:val="20"/>
          <w:szCs w:val="20"/>
        </w:rPr>
        <w:tab/>
        <w:t>Jie Meng, Jingyuan Pei, Zefang He, Shiyan Wu, Qingyun Lin, Xiao Wei, Jixue Lia and Ze Zhang</w:t>
      </w:r>
      <w:r w:rsid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 xml:space="preserve"> Facile synthesis of 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nanosheets loaded with WO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nanoparticles with enhanced photocatalytic performance under visible light irradiation, </w:t>
      </w:r>
      <w:r w:rsidRPr="00CB4ADB">
        <w:rPr>
          <w:rFonts w:ascii="Times New Roman" w:hAnsi="Times New Roman" w:cs="Times New Roman"/>
          <w:i/>
          <w:sz w:val="20"/>
          <w:szCs w:val="20"/>
        </w:rPr>
        <w:t>RSC Adv.</w:t>
      </w:r>
      <w:r w:rsidR="00CB4ADB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CB4ADB" w:rsidRPr="00CB4ADB">
        <w:rPr>
          <w:rFonts w:ascii="Times New Roman" w:hAnsi="Times New Roman" w:cs="Times New Roman"/>
          <w:b/>
          <w:sz w:val="20"/>
          <w:szCs w:val="20"/>
        </w:rPr>
        <w:t>2017</w:t>
      </w:r>
      <w:r w:rsidR="00CB4ADB" w:rsidRPr="00CB4ADB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7, 24097-24104.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4.</w:t>
      </w:r>
      <w:r w:rsidRPr="00CB4ADB">
        <w:rPr>
          <w:rFonts w:ascii="Times New Roman" w:hAnsi="Times New Roman" w:cs="Times New Roman"/>
          <w:sz w:val="20"/>
          <w:szCs w:val="20"/>
        </w:rPr>
        <w:tab/>
        <w:t>Thanh Huong Nguyen Thi, Ha Tran Huu, Hung Nguyen Phi, Van Phuc Nguyen, Quoc Dat Le, Lan Nguyen Thi, Thi T</w:t>
      </w:r>
      <w:r w:rsidR="00A453D2">
        <w:rPr>
          <w:rFonts w:ascii="Times New Roman" w:hAnsi="Times New Roman" w:cs="Times New Roman"/>
          <w:sz w:val="20"/>
          <w:szCs w:val="20"/>
        </w:rPr>
        <w:t xml:space="preserve">huy Trang Phan, Vien Vo, </w:t>
      </w:r>
      <w:r w:rsidRPr="00CB4ADB">
        <w:rPr>
          <w:rFonts w:ascii="Times New Roman" w:hAnsi="Times New Roman" w:cs="Times New Roman"/>
          <w:sz w:val="20"/>
          <w:szCs w:val="20"/>
        </w:rPr>
        <w:t>A facile synthesis of SnS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B4ADB">
        <w:rPr>
          <w:rFonts w:ascii="Times New Roman" w:hAnsi="Times New Roman" w:cs="Times New Roman"/>
          <w:sz w:val="20"/>
          <w:szCs w:val="20"/>
        </w:rPr>
        <w:t>/g-C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S-scheme heterojunction photocatalyst with enhanced photocatalytic performance, </w:t>
      </w:r>
      <w:r w:rsidRPr="00CB4ADB">
        <w:rPr>
          <w:rFonts w:ascii="Times New Roman" w:hAnsi="Times New Roman" w:cs="Times New Roman"/>
          <w:i/>
          <w:sz w:val="20"/>
          <w:szCs w:val="20"/>
        </w:rPr>
        <w:t>Journal of Science: Advanced Materials and Devices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2022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7,  100402</w:t>
      </w:r>
      <w:r w:rsidR="00A453D2">
        <w:rPr>
          <w:rFonts w:ascii="Times New Roman" w:hAnsi="Times New Roman" w:cs="Times New Roman"/>
          <w:sz w:val="20"/>
          <w:szCs w:val="20"/>
        </w:rPr>
        <w:t>-100410</w:t>
      </w:r>
      <w:r w:rsidRPr="00CB4ADB">
        <w:rPr>
          <w:rFonts w:ascii="Times New Roman" w:hAnsi="Times New Roman" w:cs="Times New Roman"/>
          <w:sz w:val="20"/>
          <w:szCs w:val="20"/>
        </w:rPr>
        <w:t>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5.</w:t>
      </w:r>
      <w:r w:rsidRPr="00CB4ADB">
        <w:rPr>
          <w:rFonts w:ascii="Times New Roman" w:hAnsi="Times New Roman" w:cs="Times New Roman"/>
          <w:sz w:val="20"/>
          <w:szCs w:val="20"/>
        </w:rPr>
        <w:tab/>
        <w:t>Quanlong Xu,</w:t>
      </w:r>
      <w:r w:rsidR="00A453D2">
        <w:rPr>
          <w:rFonts w:ascii="Times New Roman" w:hAnsi="Times New Roman" w:cs="Times New Roman"/>
          <w:sz w:val="20"/>
          <w:szCs w:val="20"/>
        </w:rPr>
        <w:t xml:space="preserve"> Bei Cheng, Jiaguo Yu, Gang Liu</w:t>
      </w:r>
      <w:r w:rsidRPr="00CB4ADB">
        <w:rPr>
          <w:rFonts w:ascii="Times New Roman" w:hAnsi="Times New Roman" w:cs="Times New Roman"/>
          <w:sz w:val="20"/>
          <w:szCs w:val="20"/>
        </w:rPr>
        <w:t>, Making co-condensed amorphous carbon/g-C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composites with improved visible-light photocatalytic H</w:t>
      </w:r>
      <w:r w:rsidRPr="00A453D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B4ADB">
        <w:rPr>
          <w:rFonts w:ascii="Times New Roman" w:hAnsi="Times New Roman" w:cs="Times New Roman"/>
          <w:sz w:val="20"/>
          <w:szCs w:val="20"/>
        </w:rPr>
        <w:t xml:space="preserve">-production performance using Pt as cocatalyst, </w:t>
      </w:r>
      <w:r w:rsidRPr="00CB4ADB">
        <w:rPr>
          <w:rFonts w:ascii="Times New Roman" w:hAnsi="Times New Roman" w:cs="Times New Roman"/>
          <w:i/>
          <w:sz w:val="20"/>
          <w:szCs w:val="20"/>
        </w:rPr>
        <w:t>Carbon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2017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118, 241-249.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6.</w:t>
      </w:r>
      <w:r w:rsidRPr="00CB4ADB">
        <w:rPr>
          <w:rFonts w:ascii="Times New Roman" w:hAnsi="Times New Roman" w:cs="Times New Roman"/>
          <w:sz w:val="20"/>
          <w:szCs w:val="20"/>
        </w:rPr>
        <w:tab/>
        <w:t>Wee-Jun Ong, Lling-Lling Tan, Siang-Piao Chai, Siek-</w:t>
      </w:r>
      <w:r w:rsidR="00A453D2">
        <w:rPr>
          <w:rFonts w:ascii="Times New Roman" w:hAnsi="Times New Roman" w:cs="Times New Roman"/>
          <w:sz w:val="20"/>
          <w:szCs w:val="20"/>
        </w:rPr>
        <w:t>Ting Yong, Abdul Rahman Mohamed</w:t>
      </w:r>
      <w:r w:rsidRPr="00CB4ADB">
        <w:rPr>
          <w:rFonts w:ascii="Times New Roman" w:hAnsi="Times New Roman" w:cs="Times New Roman"/>
          <w:sz w:val="20"/>
          <w:szCs w:val="20"/>
        </w:rPr>
        <w:t>, Surface charge modification via protonation of graphitic carbon nitride (g-C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>) for electrostatic self-assembly construction of 2D/2D reduced graphene oxide (rGO)/g-C</w:t>
      </w:r>
      <w:r w:rsidRPr="00A453D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A453D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nanostructures </w:t>
      </w:r>
      <w:r w:rsidRPr="00CB4ADB">
        <w:rPr>
          <w:rFonts w:ascii="Times New Roman" w:hAnsi="Times New Roman" w:cs="Times New Roman"/>
          <w:sz w:val="20"/>
          <w:szCs w:val="20"/>
        </w:rPr>
        <w:lastRenderedPageBreak/>
        <w:t>toward enhanced photocatalytic reduction of carbon dioxide to methane</w:t>
      </w:r>
      <w:r w:rsidRPr="00CB4ADB">
        <w:rPr>
          <w:rFonts w:ascii="Times New Roman" w:hAnsi="Times New Roman" w:cs="Times New Roman"/>
          <w:i/>
          <w:sz w:val="20"/>
          <w:szCs w:val="20"/>
        </w:rPr>
        <w:t>"</w:t>
      </w:r>
      <w:r w:rsidRP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i/>
          <w:sz w:val="20"/>
          <w:szCs w:val="20"/>
        </w:rPr>
        <w:t>Nano Energy</w:t>
      </w:r>
      <w:r w:rsidR="00A453D2">
        <w:rPr>
          <w:rFonts w:ascii="Times New Roman" w:hAnsi="Times New Roman" w:cs="Times New Roman"/>
          <w:i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2015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13, 757-770.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7.</w:t>
      </w:r>
      <w:r w:rsidRPr="00CB4ADB">
        <w:rPr>
          <w:rFonts w:ascii="Times New Roman" w:hAnsi="Times New Roman" w:cs="Times New Roman"/>
          <w:sz w:val="20"/>
          <w:szCs w:val="20"/>
        </w:rPr>
        <w:tab/>
        <w:t>Yongpan Gu, Yongzhi Yu, Jingye Zou, Tiantian Shen, Qinan Xu, Xiawei Yue, Jiang Meng, Jigang Wang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The ultra-rapid synthesis of rGO/g-C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composite via microwave heating with enhanced photocatalytic performance, </w:t>
      </w:r>
      <w:r w:rsidRPr="00CB4ADB">
        <w:rPr>
          <w:rFonts w:ascii="Times New Roman" w:hAnsi="Times New Roman" w:cs="Times New Roman"/>
          <w:i/>
          <w:sz w:val="20"/>
          <w:szCs w:val="20"/>
        </w:rPr>
        <w:t>Materials Letters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2018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232, 107-109.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8.</w:t>
      </w:r>
      <w:r w:rsidRPr="00CB4ADB">
        <w:rPr>
          <w:rFonts w:ascii="Times New Roman" w:hAnsi="Times New Roman" w:cs="Times New Roman"/>
          <w:sz w:val="20"/>
          <w:szCs w:val="20"/>
        </w:rPr>
        <w:tab/>
        <w:t>T. Van Thuan, B.T.P. Quynh, T.D. Nguyen, V.T.T. Ho, L.G. Bach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="00A453D2" w:rsidRPr="00A453D2">
        <w:rPr>
          <w:rFonts w:ascii="Times New Roman" w:hAnsi="Times New Roman" w:cs="Times New Roman"/>
          <w:sz w:val="20"/>
          <w:szCs w:val="20"/>
        </w:rPr>
        <w:t>Response surface methodology approach for optimization of Cu</w:t>
      </w:r>
      <w:r w:rsidR="00A453D2" w:rsidRPr="00A453D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A453D2" w:rsidRPr="00A453D2">
        <w:rPr>
          <w:rFonts w:ascii="Times New Roman" w:hAnsi="Times New Roman" w:cs="Times New Roman"/>
          <w:sz w:val="20"/>
          <w:szCs w:val="20"/>
        </w:rPr>
        <w:t>, Ni</w:t>
      </w:r>
      <w:r w:rsidR="00A453D2" w:rsidRPr="00A453D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A453D2" w:rsidRPr="00A453D2">
        <w:rPr>
          <w:rFonts w:ascii="Times New Roman" w:hAnsi="Times New Roman" w:cs="Times New Roman"/>
          <w:sz w:val="20"/>
          <w:szCs w:val="20"/>
        </w:rPr>
        <w:t xml:space="preserve"> and Pb</w:t>
      </w:r>
      <w:r w:rsidR="00A453D2" w:rsidRPr="00A453D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A453D2" w:rsidRPr="00A453D2">
        <w:rPr>
          <w:rFonts w:ascii="Times New Roman" w:hAnsi="Times New Roman" w:cs="Times New Roman"/>
          <w:sz w:val="20"/>
          <w:szCs w:val="20"/>
        </w:rPr>
        <w:t xml:space="preserve"> adsorption using KOH-activated carbon from banana peel</w:t>
      </w:r>
      <w:r w:rsidRP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i/>
          <w:sz w:val="20"/>
          <w:szCs w:val="20"/>
        </w:rPr>
        <w:t>Surf. Interfaces</w:t>
      </w:r>
      <w:r w:rsidR="00A453D2">
        <w:rPr>
          <w:rFonts w:ascii="Times New Roman" w:hAnsi="Times New Roman" w:cs="Times New Roman"/>
          <w:i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2017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6,  209-217.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9.</w:t>
      </w:r>
      <w:r w:rsidRPr="00CB4ADB">
        <w:rPr>
          <w:rFonts w:ascii="Times New Roman" w:hAnsi="Times New Roman" w:cs="Times New Roman"/>
          <w:sz w:val="20"/>
          <w:szCs w:val="20"/>
        </w:rPr>
        <w:tab/>
        <w:t>Md. R. Islam, A. K. Chakraborty, M. A. Gafur, Md. A. Rahman, Md. H. Rahman</w:t>
      </w:r>
      <w:r w:rsidR="00A453D2">
        <w:rPr>
          <w:rFonts w:ascii="Times New Roman" w:hAnsi="Times New Roman" w:cs="Times New Roman"/>
          <w:sz w:val="20"/>
          <w:szCs w:val="20"/>
        </w:rPr>
        <w:t>, Easy preparation of recycle thermally stable visible-light-active graphitic-C</w:t>
      </w:r>
      <w:r w:rsidR="00A453D2" w:rsidRPr="00A453D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453D2">
        <w:rPr>
          <w:rFonts w:ascii="Times New Roman" w:hAnsi="Times New Roman" w:cs="Times New Roman"/>
          <w:sz w:val="20"/>
          <w:szCs w:val="20"/>
        </w:rPr>
        <w:t>N</w:t>
      </w:r>
      <w:r w:rsidR="00A453D2" w:rsidRPr="00A453D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A453D2">
        <w:rPr>
          <w:rFonts w:ascii="Times New Roman" w:hAnsi="Times New Roman" w:cs="Times New Roman"/>
          <w:sz w:val="20"/>
          <w:szCs w:val="20"/>
        </w:rPr>
        <w:t>/TiO</w:t>
      </w:r>
      <w:r w:rsidR="00A453D2" w:rsidRPr="00A453D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453D2">
        <w:rPr>
          <w:rFonts w:ascii="Times New Roman" w:hAnsi="Times New Roman" w:cs="Times New Roman"/>
          <w:sz w:val="20"/>
          <w:szCs w:val="20"/>
        </w:rPr>
        <w:t xml:space="preserve"> nanocomposite photocatalyst for efficient decomposition of </w:t>
      </w:r>
      <w:r w:rsidR="00A453D2">
        <w:rPr>
          <w:rFonts w:ascii="Times New Roman" w:hAnsi="Times New Roman" w:cs="Times New Roman"/>
          <w:sz w:val="20"/>
          <w:szCs w:val="20"/>
        </w:rPr>
        <w:t>hazardous organic industrial pollutions in aqueous medium</w:t>
      </w:r>
      <w:r w:rsidRP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i/>
          <w:sz w:val="20"/>
          <w:szCs w:val="20"/>
        </w:rPr>
        <w:t>Research on Chemical Intermediates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2019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45, pp. 1753-1773.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10.</w:t>
      </w:r>
      <w:r w:rsidRPr="00CB4ADB">
        <w:rPr>
          <w:rFonts w:ascii="Times New Roman" w:hAnsi="Times New Roman" w:cs="Times New Roman"/>
          <w:sz w:val="20"/>
          <w:szCs w:val="20"/>
        </w:rPr>
        <w:tab/>
        <w:t>J. Liu, T. Zhang, Z. Wang, G. Dawson, W. Chen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 xml:space="preserve">Simple pyrolysis of urea into graphitic carbon nitride with recyclable adsorption and photocatalytic activity, </w:t>
      </w:r>
      <w:r w:rsidRPr="00CB4ADB">
        <w:rPr>
          <w:rFonts w:ascii="Times New Roman" w:hAnsi="Times New Roman" w:cs="Times New Roman"/>
          <w:i/>
          <w:sz w:val="20"/>
          <w:szCs w:val="20"/>
        </w:rPr>
        <w:t>J. Mater. Chem.</w:t>
      </w:r>
      <w:r w:rsidR="00B57FF8">
        <w:rPr>
          <w:rFonts w:ascii="Times New Roman" w:hAnsi="Times New Roman" w:cs="Times New Roman"/>
          <w:i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B57FF8" w:rsidRPr="00B57FF8">
        <w:rPr>
          <w:rFonts w:ascii="Times New Roman" w:hAnsi="Times New Roman" w:cs="Times New Roman"/>
          <w:b/>
          <w:sz w:val="20"/>
          <w:szCs w:val="20"/>
        </w:rPr>
        <w:t>2011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21,  14398-14401.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11.</w:t>
      </w:r>
      <w:r w:rsidRPr="00CB4ADB">
        <w:rPr>
          <w:rFonts w:ascii="Times New Roman" w:hAnsi="Times New Roman" w:cs="Times New Roman"/>
          <w:sz w:val="20"/>
          <w:szCs w:val="20"/>
        </w:rPr>
        <w:tab/>
        <w:t>X. Du, G. Zou, Z. Wang, X. Wang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A scalable chemical route to soluble acidified graphitic carbon nitride: an ideal precursor for isolated ultrathin 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nanosheets, </w:t>
      </w:r>
      <w:r w:rsidRPr="00CB4ADB">
        <w:rPr>
          <w:rFonts w:ascii="Times New Roman" w:hAnsi="Times New Roman" w:cs="Times New Roman"/>
          <w:i/>
          <w:sz w:val="20"/>
          <w:szCs w:val="20"/>
        </w:rPr>
        <w:t>Nanoscale</w:t>
      </w:r>
      <w:r w:rsidR="00B57FF8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B57FF8" w:rsidRPr="00B57FF8">
        <w:rPr>
          <w:rFonts w:ascii="Times New Roman" w:hAnsi="Times New Roman" w:cs="Times New Roman"/>
          <w:b/>
          <w:sz w:val="20"/>
          <w:szCs w:val="20"/>
        </w:rPr>
        <w:t>2015</w:t>
      </w:r>
      <w:r w:rsidR="00B57FF8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7, 8701-8706.</w:t>
      </w:r>
    </w:p>
    <w:p w:rsidR="008E1F4B" w:rsidRPr="00CB4ADB" w:rsidRDefault="008E1F4B" w:rsidP="00CB4ADB">
      <w:pPr>
        <w:pStyle w:val="EndNoteBibliography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12.</w:t>
      </w:r>
      <w:r w:rsidRPr="00CB4ADB">
        <w:rPr>
          <w:rFonts w:ascii="Times New Roman" w:hAnsi="Times New Roman" w:cs="Times New Roman"/>
          <w:sz w:val="20"/>
          <w:szCs w:val="20"/>
        </w:rPr>
        <w:tab/>
        <w:t>X. She, L. Liu, H. Ji, Z. Mo, Y. Li, L. Huang, et al.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Template-free synthesis of 2D porous ultrathin nonmetal-doped 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nanosheets with highly efficient photocatalytic H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B4ADB">
        <w:rPr>
          <w:rFonts w:ascii="Times New Roman" w:hAnsi="Times New Roman" w:cs="Times New Roman"/>
          <w:sz w:val="20"/>
          <w:szCs w:val="20"/>
        </w:rPr>
        <w:t xml:space="preserve"> evolution from water under visible light, </w:t>
      </w:r>
      <w:r w:rsidRPr="00CB4ADB">
        <w:rPr>
          <w:rFonts w:ascii="Times New Roman" w:hAnsi="Times New Roman" w:cs="Times New Roman"/>
          <w:i/>
          <w:sz w:val="20"/>
          <w:szCs w:val="20"/>
        </w:rPr>
        <w:t>Appl. Catal. B: Environ.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="00B57FF8" w:rsidRPr="00B57FF8">
        <w:rPr>
          <w:rFonts w:ascii="Times New Roman" w:hAnsi="Times New Roman" w:cs="Times New Roman"/>
          <w:b/>
          <w:sz w:val="20"/>
          <w:szCs w:val="20"/>
        </w:rPr>
        <w:t>2016</w:t>
      </w:r>
      <w:r w:rsidR="00B57FF8">
        <w:rPr>
          <w:rFonts w:ascii="Times New Roman" w:hAnsi="Times New Roman" w:cs="Times New Roman"/>
          <w:sz w:val="20"/>
          <w:szCs w:val="20"/>
        </w:rPr>
        <w:t>, 187, 144-153.</w:t>
      </w:r>
    </w:p>
    <w:p w:rsidR="00DC365A" w:rsidRPr="005F60D4" w:rsidRDefault="001012AC" w:rsidP="00CB4ADB">
      <w:pPr>
        <w:spacing w:before="120" w:after="12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  <w:sectPr w:rsidR="00DC365A" w:rsidRPr="005F60D4" w:rsidSect="00DC365A">
          <w:type w:val="continuous"/>
          <w:pgSz w:w="11909" w:h="16834" w:code="9"/>
          <w:pgMar w:top="1134" w:right="1134" w:bottom="1134" w:left="1418" w:header="720" w:footer="720" w:gutter="0"/>
          <w:cols w:num="2" w:space="720"/>
          <w:docGrid w:linePitch="360"/>
        </w:sectPr>
      </w:pPr>
      <w:r w:rsidRPr="00CB4ADB">
        <w:rPr>
          <w:rFonts w:ascii="Times New Roman" w:hAnsi="Times New Roman" w:cs="Times New Roman"/>
          <w:sz w:val="20"/>
          <w:szCs w:val="20"/>
        </w:rPr>
        <w:fldChar w:fldCharType="end"/>
      </w:r>
    </w:p>
    <w:p w:rsidR="00583BAE" w:rsidRPr="005F60D4" w:rsidRDefault="00583BAE" w:rsidP="00DC365A">
      <w:pPr>
        <w:spacing w:before="120"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583BAE" w:rsidRPr="005F60D4" w:rsidSect="00DC365A">
      <w:type w:val="continuous"/>
      <w:pgSz w:w="11909" w:h="16834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UI-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C5D2A"/>
    <w:multiLevelType w:val="hybridMultilevel"/>
    <w:tmpl w:val="41C21B10"/>
    <w:lvl w:ilvl="0" w:tplc="8280E99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jQ3NjE2MbU0MTA1NzJV0lEKTi0uzszPAykwNKwFAHAir+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GD-DT-Numbered-TA Copy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axpvrs8sadevep9ta55ffw29d2zvdts2xs&quot;&gt;My EndNote Library&lt;record-ids&gt;&lt;item&gt;319&lt;/item&gt;&lt;item&gt;321&lt;/item&gt;&lt;item&gt;322&lt;/item&gt;&lt;item&gt;323&lt;/item&gt;&lt;item&gt;324&lt;/item&gt;&lt;item&gt;325&lt;/item&gt;&lt;item&gt;326&lt;/item&gt;&lt;item&gt;327&lt;/item&gt;&lt;item&gt;328&lt;/item&gt;&lt;item&gt;329&lt;/item&gt;&lt;item&gt;330&lt;/item&gt;&lt;item&gt;331&lt;/item&gt;&lt;/record-ids&gt;&lt;/item&gt;&lt;/Libraries&gt;"/>
  </w:docVars>
  <w:rsids>
    <w:rsidRoot w:val="003E163B"/>
    <w:rsid w:val="000268CB"/>
    <w:rsid w:val="00050338"/>
    <w:rsid w:val="00066F47"/>
    <w:rsid w:val="00072507"/>
    <w:rsid w:val="00076E43"/>
    <w:rsid w:val="001012AC"/>
    <w:rsid w:val="001529F0"/>
    <w:rsid w:val="001545AD"/>
    <w:rsid w:val="00185526"/>
    <w:rsid w:val="001B4331"/>
    <w:rsid w:val="001D6EE7"/>
    <w:rsid w:val="002057C1"/>
    <w:rsid w:val="00242B38"/>
    <w:rsid w:val="00263653"/>
    <w:rsid w:val="00266021"/>
    <w:rsid w:val="002743BA"/>
    <w:rsid w:val="00277828"/>
    <w:rsid w:val="00294366"/>
    <w:rsid w:val="002D4C60"/>
    <w:rsid w:val="002D507C"/>
    <w:rsid w:val="00304FD1"/>
    <w:rsid w:val="00315FC5"/>
    <w:rsid w:val="0031767A"/>
    <w:rsid w:val="003435E7"/>
    <w:rsid w:val="00375EA3"/>
    <w:rsid w:val="003A4597"/>
    <w:rsid w:val="003B5511"/>
    <w:rsid w:val="003E163B"/>
    <w:rsid w:val="003E47D6"/>
    <w:rsid w:val="004220CA"/>
    <w:rsid w:val="00451338"/>
    <w:rsid w:val="004857D5"/>
    <w:rsid w:val="0049055D"/>
    <w:rsid w:val="00494A65"/>
    <w:rsid w:val="004A59B6"/>
    <w:rsid w:val="004F1488"/>
    <w:rsid w:val="0051434F"/>
    <w:rsid w:val="0052539D"/>
    <w:rsid w:val="00545E35"/>
    <w:rsid w:val="00582B4D"/>
    <w:rsid w:val="00583BAE"/>
    <w:rsid w:val="0058576B"/>
    <w:rsid w:val="005D7B80"/>
    <w:rsid w:val="005F60D4"/>
    <w:rsid w:val="006067F3"/>
    <w:rsid w:val="00623913"/>
    <w:rsid w:val="00631F50"/>
    <w:rsid w:val="006F13AC"/>
    <w:rsid w:val="00734B06"/>
    <w:rsid w:val="00743459"/>
    <w:rsid w:val="0074682E"/>
    <w:rsid w:val="00756FEE"/>
    <w:rsid w:val="00784D5B"/>
    <w:rsid w:val="00790666"/>
    <w:rsid w:val="007B62E6"/>
    <w:rsid w:val="007E386A"/>
    <w:rsid w:val="007E423F"/>
    <w:rsid w:val="00837D66"/>
    <w:rsid w:val="00842AD3"/>
    <w:rsid w:val="008754BE"/>
    <w:rsid w:val="008A0D7B"/>
    <w:rsid w:val="008E1F4B"/>
    <w:rsid w:val="00907264"/>
    <w:rsid w:val="00921C12"/>
    <w:rsid w:val="009357DF"/>
    <w:rsid w:val="00970311"/>
    <w:rsid w:val="00975E37"/>
    <w:rsid w:val="009B7B14"/>
    <w:rsid w:val="00A07CF8"/>
    <w:rsid w:val="00A453D2"/>
    <w:rsid w:val="00AA0931"/>
    <w:rsid w:val="00AB0794"/>
    <w:rsid w:val="00AB6D4A"/>
    <w:rsid w:val="00AC7B96"/>
    <w:rsid w:val="00AE0A2E"/>
    <w:rsid w:val="00B57FF8"/>
    <w:rsid w:val="00B6015C"/>
    <w:rsid w:val="00B80DB9"/>
    <w:rsid w:val="00B8771F"/>
    <w:rsid w:val="00BA1E27"/>
    <w:rsid w:val="00BA31C7"/>
    <w:rsid w:val="00BA7015"/>
    <w:rsid w:val="00BB306F"/>
    <w:rsid w:val="00BB7FD1"/>
    <w:rsid w:val="00BC32B1"/>
    <w:rsid w:val="00BD6ABD"/>
    <w:rsid w:val="00C655FA"/>
    <w:rsid w:val="00C91210"/>
    <w:rsid w:val="00CA0E31"/>
    <w:rsid w:val="00CB4ADB"/>
    <w:rsid w:val="00D04061"/>
    <w:rsid w:val="00D85BED"/>
    <w:rsid w:val="00DB63BA"/>
    <w:rsid w:val="00DC365A"/>
    <w:rsid w:val="00DD56EB"/>
    <w:rsid w:val="00E17328"/>
    <w:rsid w:val="00E21AFF"/>
    <w:rsid w:val="00E60511"/>
    <w:rsid w:val="00E84041"/>
    <w:rsid w:val="00E87DA3"/>
    <w:rsid w:val="00EA3C5E"/>
    <w:rsid w:val="00EB5F5A"/>
    <w:rsid w:val="00EC1392"/>
    <w:rsid w:val="00EF0A3C"/>
    <w:rsid w:val="00F32614"/>
    <w:rsid w:val="00F679CC"/>
    <w:rsid w:val="00F8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1452C-D683-4736-8B4D-8D25CACD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4240</Words>
  <Characters>24171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PB</cp:lastModifiedBy>
  <cp:revision>2</cp:revision>
  <dcterms:created xsi:type="dcterms:W3CDTF">2023-11-17T07:47:00Z</dcterms:created>
  <dcterms:modified xsi:type="dcterms:W3CDTF">2023-11-17T07:47:00Z</dcterms:modified>
</cp:coreProperties>
</file>