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05665" w14:textId="77777777" w:rsidR="00CF7B61" w:rsidRDefault="00CF7B61" w:rsidP="00650D5F">
      <w:pPr>
        <w:pStyle w:val="Title1"/>
        <w:spacing w:before="120" w:after="120"/>
        <w:rPr>
          <w:rFonts w:ascii="Times New Roman" w:hAnsi="Times New Roman" w:cs="Times New Roman"/>
          <w:caps w:val="0"/>
          <w:color w:val="000000" w:themeColor="text1"/>
          <w:sz w:val="22"/>
          <w:szCs w:val="22"/>
          <w:lang w:val="vi-VN"/>
        </w:rPr>
      </w:pPr>
      <w:bookmarkStart w:id="0" w:name="_Hlk107476734"/>
      <w:bookmarkStart w:id="1" w:name="_Hlk146097438"/>
    </w:p>
    <w:p w14:paraId="5842D2EE" w14:textId="77777777" w:rsidR="00CF7B61" w:rsidRDefault="00CF7B61" w:rsidP="00650D5F">
      <w:pPr>
        <w:pStyle w:val="Title1"/>
        <w:spacing w:before="120" w:after="120"/>
        <w:rPr>
          <w:rFonts w:ascii="Times New Roman" w:hAnsi="Times New Roman" w:cs="Times New Roman"/>
          <w:caps w:val="0"/>
          <w:color w:val="000000" w:themeColor="text1"/>
          <w:sz w:val="22"/>
          <w:szCs w:val="22"/>
          <w:lang w:val="vi-VN"/>
        </w:rPr>
      </w:pPr>
    </w:p>
    <w:p w14:paraId="1845DA4E" w14:textId="751DCDF2" w:rsidR="00650D5F" w:rsidRDefault="00034AE4" w:rsidP="00650D5F">
      <w:pPr>
        <w:pStyle w:val="Title1"/>
        <w:spacing w:before="120" w:after="120"/>
        <w:rPr>
          <w:rFonts w:ascii="Times New Roman" w:hAnsi="Times New Roman" w:cs="Times New Roman"/>
          <w:caps w:val="0"/>
          <w:color w:val="000000" w:themeColor="text1"/>
          <w:sz w:val="22"/>
          <w:szCs w:val="22"/>
          <w:lang w:val="vi-VN"/>
        </w:rPr>
      </w:pPr>
      <w:r>
        <w:rPr>
          <w:rFonts w:ascii="Times New Roman" w:hAnsi="Times New Roman" w:cs="Times New Roman"/>
          <w:caps w:val="0"/>
          <w:color w:val="000000" w:themeColor="text1"/>
          <w:sz w:val="22"/>
          <w:szCs w:val="22"/>
        </w:rPr>
        <w:t>T</w:t>
      </w:r>
      <w:r w:rsidRPr="004E719A">
        <w:rPr>
          <w:rFonts w:ascii="Times New Roman" w:hAnsi="Times New Roman" w:cs="Times New Roman"/>
          <w:caps w:val="0"/>
          <w:color w:val="000000" w:themeColor="text1"/>
          <w:sz w:val="22"/>
          <w:szCs w:val="22"/>
          <w:lang w:val="vi-VN"/>
        </w:rPr>
        <w:t>hành phần hóa học của cây lăn tăn</w:t>
      </w:r>
    </w:p>
    <w:p w14:paraId="026250FA" w14:textId="77777777" w:rsidR="009D70EE" w:rsidRPr="004E719A" w:rsidRDefault="009D70EE" w:rsidP="00650D5F">
      <w:pPr>
        <w:pStyle w:val="Title1"/>
        <w:spacing w:before="120" w:after="120"/>
        <w:rPr>
          <w:rFonts w:ascii="Times New Roman" w:hAnsi="Times New Roman" w:cs="Times New Roman"/>
          <w:color w:val="000000" w:themeColor="text1"/>
          <w:sz w:val="22"/>
          <w:szCs w:val="22"/>
        </w:rPr>
      </w:pPr>
    </w:p>
    <w:p w14:paraId="57F184D4" w14:textId="15D6396D" w:rsidR="00650D5F" w:rsidRDefault="00650D5F" w:rsidP="00CF7B61">
      <w:pPr>
        <w:spacing w:before="120" w:after="120"/>
        <w:jc w:val="center"/>
        <w:rPr>
          <w:color w:val="000000" w:themeColor="text1"/>
          <w:sz w:val="22"/>
          <w:szCs w:val="22"/>
          <w:vertAlign w:val="superscript"/>
          <w:lang w:val="vi-VN"/>
        </w:rPr>
      </w:pPr>
      <w:r w:rsidRPr="004E719A">
        <w:rPr>
          <w:color w:val="000000" w:themeColor="text1"/>
          <w:sz w:val="22"/>
          <w:szCs w:val="22"/>
        </w:rPr>
        <w:t>Ph</w:t>
      </w:r>
      <w:r w:rsidRPr="004E719A">
        <w:rPr>
          <w:color w:val="000000" w:themeColor="text1"/>
          <w:sz w:val="22"/>
          <w:szCs w:val="22"/>
          <w:lang w:val="vi-VN"/>
        </w:rPr>
        <w:t>ạ</w:t>
      </w:r>
      <w:r w:rsidRPr="004E719A">
        <w:rPr>
          <w:color w:val="000000" w:themeColor="text1"/>
          <w:sz w:val="22"/>
          <w:szCs w:val="22"/>
        </w:rPr>
        <w:t>m Th</w:t>
      </w:r>
      <w:r w:rsidRPr="004E719A">
        <w:rPr>
          <w:color w:val="000000" w:themeColor="text1"/>
          <w:sz w:val="22"/>
          <w:szCs w:val="22"/>
          <w:lang w:val="vi-VN"/>
        </w:rPr>
        <w:t>ị</w:t>
      </w:r>
      <w:r w:rsidRPr="004E719A">
        <w:rPr>
          <w:color w:val="000000" w:themeColor="text1"/>
          <w:sz w:val="22"/>
          <w:szCs w:val="22"/>
        </w:rPr>
        <w:t xml:space="preserve"> Kh</w:t>
      </w:r>
      <w:r w:rsidRPr="004E719A">
        <w:rPr>
          <w:color w:val="000000" w:themeColor="text1"/>
          <w:sz w:val="22"/>
          <w:szCs w:val="22"/>
          <w:lang w:val="vi-VN"/>
        </w:rPr>
        <w:t>á</w:t>
      </w:r>
      <w:r w:rsidRPr="004E719A">
        <w:rPr>
          <w:color w:val="000000" w:themeColor="text1"/>
          <w:sz w:val="22"/>
          <w:szCs w:val="22"/>
        </w:rPr>
        <w:t>nh Linh</w:t>
      </w:r>
      <w:r w:rsidRPr="004E719A">
        <w:rPr>
          <w:color w:val="000000" w:themeColor="text1"/>
          <w:sz w:val="22"/>
          <w:szCs w:val="22"/>
          <w:vertAlign w:val="superscript"/>
        </w:rPr>
        <w:t>1*</w:t>
      </w:r>
      <w:r w:rsidRPr="004E719A">
        <w:rPr>
          <w:color w:val="000000" w:themeColor="text1"/>
          <w:sz w:val="22"/>
          <w:szCs w:val="22"/>
        </w:rPr>
        <w:t>, H</w:t>
      </w:r>
      <w:r w:rsidRPr="004E719A">
        <w:rPr>
          <w:color w:val="000000" w:themeColor="text1"/>
          <w:sz w:val="22"/>
          <w:szCs w:val="22"/>
          <w:lang w:val="vi-VN"/>
        </w:rPr>
        <w:t>ồ</w:t>
      </w:r>
      <w:r w:rsidRPr="004E719A">
        <w:rPr>
          <w:color w:val="000000" w:themeColor="text1"/>
          <w:sz w:val="22"/>
          <w:szCs w:val="22"/>
        </w:rPr>
        <w:t xml:space="preserve"> Th</w:t>
      </w:r>
      <w:r w:rsidRPr="004E719A">
        <w:rPr>
          <w:color w:val="000000" w:themeColor="text1"/>
          <w:sz w:val="22"/>
          <w:szCs w:val="22"/>
          <w:lang w:val="vi-VN"/>
        </w:rPr>
        <w:t>ị</w:t>
      </w:r>
      <w:r w:rsidRPr="004E719A">
        <w:rPr>
          <w:color w:val="000000" w:themeColor="text1"/>
          <w:sz w:val="22"/>
          <w:szCs w:val="22"/>
        </w:rPr>
        <w:t xml:space="preserve"> Th</w:t>
      </w:r>
      <w:r w:rsidRPr="004E719A">
        <w:rPr>
          <w:color w:val="000000" w:themeColor="text1"/>
          <w:sz w:val="22"/>
          <w:szCs w:val="22"/>
          <w:lang w:val="vi-VN"/>
        </w:rPr>
        <w:t>ù</w:t>
      </w:r>
      <w:r w:rsidRPr="004E719A">
        <w:rPr>
          <w:color w:val="000000" w:themeColor="text1"/>
          <w:sz w:val="22"/>
          <w:szCs w:val="22"/>
        </w:rPr>
        <w:t>y V</w:t>
      </w:r>
      <w:r w:rsidRPr="004E719A">
        <w:rPr>
          <w:color w:val="000000" w:themeColor="text1"/>
          <w:sz w:val="22"/>
          <w:szCs w:val="22"/>
          <w:lang w:val="vi-VN"/>
        </w:rPr>
        <w:t>â</w:t>
      </w:r>
      <w:r w:rsidRPr="004E719A">
        <w:rPr>
          <w:color w:val="000000" w:themeColor="text1"/>
          <w:sz w:val="22"/>
          <w:szCs w:val="22"/>
        </w:rPr>
        <w:t>n</w:t>
      </w:r>
      <w:r w:rsidRPr="004E719A">
        <w:rPr>
          <w:color w:val="000000" w:themeColor="text1"/>
          <w:sz w:val="22"/>
          <w:szCs w:val="22"/>
          <w:vertAlign w:val="superscript"/>
        </w:rPr>
        <w:t>1</w:t>
      </w:r>
      <w:r w:rsidRPr="004E719A">
        <w:rPr>
          <w:color w:val="000000" w:themeColor="text1"/>
          <w:sz w:val="22"/>
          <w:szCs w:val="22"/>
        </w:rPr>
        <w:t>, Nguy</w:t>
      </w:r>
      <w:r w:rsidRPr="004E719A">
        <w:rPr>
          <w:color w:val="000000" w:themeColor="text1"/>
          <w:sz w:val="22"/>
          <w:szCs w:val="22"/>
          <w:lang w:val="vi-VN"/>
        </w:rPr>
        <w:t>ễ</w:t>
      </w:r>
      <w:r w:rsidRPr="004E719A">
        <w:rPr>
          <w:color w:val="000000" w:themeColor="text1"/>
          <w:sz w:val="22"/>
          <w:szCs w:val="22"/>
        </w:rPr>
        <w:t>n Kim Phi Ph</w:t>
      </w:r>
      <w:r w:rsidRPr="004E719A">
        <w:rPr>
          <w:color w:val="000000" w:themeColor="text1"/>
          <w:sz w:val="22"/>
          <w:szCs w:val="22"/>
          <w:lang w:val="vi-VN"/>
        </w:rPr>
        <w:t>ụ</w:t>
      </w:r>
      <w:r w:rsidRPr="004E719A">
        <w:rPr>
          <w:color w:val="000000" w:themeColor="text1"/>
          <w:sz w:val="22"/>
          <w:szCs w:val="22"/>
        </w:rPr>
        <w:t>ng</w:t>
      </w:r>
      <w:r w:rsidRPr="004E719A">
        <w:rPr>
          <w:color w:val="000000" w:themeColor="text1"/>
          <w:sz w:val="22"/>
          <w:szCs w:val="22"/>
          <w:vertAlign w:val="superscript"/>
        </w:rPr>
        <w:t>1</w:t>
      </w:r>
      <w:r w:rsidRPr="004E719A">
        <w:rPr>
          <w:color w:val="000000" w:themeColor="text1"/>
          <w:sz w:val="22"/>
          <w:szCs w:val="22"/>
        </w:rPr>
        <w:t>, Ph</w:t>
      </w:r>
      <w:r w:rsidR="00982FE4">
        <w:rPr>
          <w:color w:val="000000" w:themeColor="text1"/>
          <w:sz w:val="22"/>
          <w:szCs w:val="22"/>
        </w:rPr>
        <w:t>ạ</w:t>
      </w:r>
      <w:r w:rsidRPr="004E719A">
        <w:rPr>
          <w:color w:val="000000" w:themeColor="text1"/>
          <w:sz w:val="22"/>
          <w:szCs w:val="22"/>
        </w:rPr>
        <w:t>m Nguy</w:t>
      </w:r>
      <w:r w:rsidR="00982FE4">
        <w:rPr>
          <w:color w:val="000000" w:themeColor="text1"/>
          <w:sz w:val="22"/>
          <w:szCs w:val="22"/>
        </w:rPr>
        <w:t>ễ</w:t>
      </w:r>
      <w:r w:rsidRPr="004E719A">
        <w:rPr>
          <w:color w:val="000000" w:themeColor="text1"/>
          <w:sz w:val="22"/>
          <w:szCs w:val="22"/>
        </w:rPr>
        <w:t>n Kim Tuy</w:t>
      </w:r>
      <w:r w:rsidR="00982FE4">
        <w:rPr>
          <w:color w:val="000000" w:themeColor="text1"/>
          <w:sz w:val="22"/>
          <w:szCs w:val="22"/>
        </w:rPr>
        <w:t>ế</w:t>
      </w:r>
      <w:r w:rsidRPr="004E719A">
        <w:rPr>
          <w:color w:val="000000" w:themeColor="text1"/>
          <w:sz w:val="22"/>
          <w:szCs w:val="22"/>
        </w:rPr>
        <w:t>n</w:t>
      </w:r>
      <w:r w:rsidRPr="004E719A">
        <w:rPr>
          <w:color w:val="000000" w:themeColor="text1"/>
          <w:sz w:val="22"/>
          <w:szCs w:val="22"/>
          <w:vertAlign w:val="superscript"/>
        </w:rPr>
        <w:t>2</w:t>
      </w:r>
      <w:r w:rsidRPr="004E719A">
        <w:rPr>
          <w:color w:val="000000" w:themeColor="text1"/>
          <w:sz w:val="22"/>
          <w:szCs w:val="22"/>
        </w:rPr>
        <w:t xml:space="preserve">, </w:t>
      </w:r>
      <w:r w:rsidRPr="004E719A">
        <w:rPr>
          <w:color w:val="000000" w:themeColor="text1"/>
          <w:sz w:val="22"/>
          <w:szCs w:val="22"/>
          <w:lang w:val="vi-VN"/>
        </w:rPr>
        <w:t xml:space="preserve">    </w:t>
      </w:r>
      <w:r w:rsidR="00982FE4">
        <w:rPr>
          <w:color w:val="000000" w:themeColor="text1"/>
          <w:sz w:val="22"/>
          <w:szCs w:val="22"/>
        </w:rPr>
        <w:t>Đ</w:t>
      </w:r>
      <w:r w:rsidRPr="004E719A">
        <w:rPr>
          <w:color w:val="000000" w:themeColor="text1"/>
          <w:sz w:val="22"/>
          <w:szCs w:val="22"/>
        </w:rPr>
        <w:t>inh V</w:t>
      </w:r>
      <w:r w:rsidR="00982FE4">
        <w:rPr>
          <w:color w:val="000000" w:themeColor="text1"/>
          <w:sz w:val="22"/>
          <w:szCs w:val="22"/>
        </w:rPr>
        <w:t>ă</w:t>
      </w:r>
      <w:r w:rsidRPr="004E719A">
        <w:rPr>
          <w:color w:val="000000" w:themeColor="text1"/>
          <w:sz w:val="22"/>
          <w:szCs w:val="22"/>
        </w:rPr>
        <w:t>n Phuc</w:t>
      </w:r>
      <w:r w:rsidRPr="004E719A">
        <w:rPr>
          <w:color w:val="000000" w:themeColor="text1"/>
          <w:sz w:val="22"/>
          <w:szCs w:val="22"/>
          <w:vertAlign w:val="superscript"/>
        </w:rPr>
        <w:t>3</w:t>
      </w:r>
      <w:r w:rsidRPr="004E719A">
        <w:rPr>
          <w:color w:val="000000" w:themeColor="text1"/>
          <w:sz w:val="22"/>
          <w:szCs w:val="22"/>
        </w:rPr>
        <w:t>, Hu</w:t>
      </w:r>
      <w:r w:rsidR="00982FE4">
        <w:rPr>
          <w:color w:val="000000" w:themeColor="text1"/>
          <w:sz w:val="22"/>
          <w:szCs w:val="22"/>
        </w:rPr>
        <w:t>ỳ</w:t>
      </w:r>
      <w:r w:rsidRPr="004E719A">
        <w:rPr>
          <w:color w:val="000000" w:themeColor="text1"/>
          <w:sz w:val="22"/>
          <w:szCs w:val="22"/>
        </w:rPr>
        <w:t>nh B</w:t>
      </w:r>
      <w:r w:rsidR="00982FE4">
        <w:rPr>
          <w:color w:val="000000" w:themeColor="text1"/>
          <w:sz w:val="22"/>
          <w:szCs w:val="22"/>
        </w:rPr>
        <w:t>ù</w:t>
      </w:r>
      <w:r w:rsidRPr="004E719A">
        <w:rPr>
          <w:color w:val="000000" w:themeColor="text1"/>
          <w:sz w:val="22"/>
          <w:szCs w:val="22"/>
        </w:rPr>
        <w:t>i Linh Chi</w:t>
      </w:r>
      <w:r w:rsidR="00216EE1" w:rsidRPr="004E719A">
        <w:rPr>
          <w:color w:val="000000" w:themeColor="text1"/>
          <w:sz w:val="22"/>
          <w:szCs w:val="22"/>
          <w:vertAlign w:val="superscript"/>
          <w:lang w:val="vi-VN"/>
        </w:rPr>
        <w:t>4</w:t>
      </w:r>
    </w:p>
    <w:p w14:paraId="76D55B97" w14:textId="77777777" w:rsidR="00CF7B61" w:rsidRPr="00CF7B61" w:rsidRDefault="00CF7B61" w:rsidP="00CF7B61">
      <w:pPr>
        <w:spacing w:before="120" w:after="120"/>
        <w:jc w:val="center"/>
        <w:rPr>
          <w:color w:val="000000" w:themeColor="text1"/>
          <w:sz w:val="22"/>
          <w:szCs w:val="22"/>
          <w:vertAlign w:val="superscript"/>
          <w:lang w:val="vi-VN"/>
        </w:rPr>
      </w:pPr>
    </w:p>
    <w:p w14:paraId="6781A4C3" w14:textId="3129DC39" w:rsidR="00650D5F" w:rsidRPr="00982FE4" w:rsidRDefault="00650D5F" w:rsidP="00650D5F">
      <w:pPr>
        <w:spacing w:before="120" w:after="120"/>
        <w:jc w:val="center"/>
        <w:rPr>
          <w:i/>
          <w:iCs/>
          <w:color w:val="000000" w:themeColor="text1"/>
          <w:sz w:val="22"/>
          <w:szCs w:val="22"/>
          <w:lang w:val="vi-VN"/>
        </w:rPr>
      </w:pPr>
      <w:r w:rsidRPr="00982FE4">
        <w:rPr>
          <w:i/>
          <w:iCs/>
          <w:color w:val="000000" w:themeColor="text1"/>
          <w:sz w:val="22"/>
          <w:szCs w:val="22"/>
          <w:vertAlign w:val="superscript"/>
        </w:rPr>
        <w:t>1</w:t>
      </w:r>
      <w:r w:rsidR="00216EE1" w:rsidRPr="00982FE4">
        <w:rPr>
          <w:i/>
          <w:iCs/>
          <w:color w:val="000000" w:themeColor="text1"/>
          <w:sz w:val="22"/>
          <w:szCs w:val="22"/>
          <w:lang w:val="vi-VN"/>
        </w:rPr>
        <w:t>Trường Đại học Khoa học Tự nhiên</w:t>
      </w:r>
      <w:r w:rsidRPr="00982FE4">
        <w:rPr>
          <w:i/>
          <w:iCs/>
          <w:color w:val="000000" w:themeColor="text1"/>
          <w:sz w:val="22"/>
          <w:szCs w:val="22"/>
        </w:rPr>
        <w:t xml:space="preserve">, </w:t>
      </w:r>
      <w:r w:rsidR="00216EE1" w:rsidRPr="00982FE4">
        <w:rPr>
          <w:i/>
          <w:iCs/>
          <w:color w:val="000000" w:themeColor="text1"/>
          <w:sz w:val="22"/>
          <w:szCs w:val="22"/>
          <w:lang w:val="vi-VN"/>
        </w:rPr>
        <w:t>Đại học Quốc gia thành phố Hồ Chí Minh, Việt Nam</w:t>
      </w:r>
    </w:p>
    <w:p w14:paraId="739AAE52" w14:textId="3BCCAA00" w:rsidR="00650D5F" w:rsidRPr="00982FE4" w:rsidRDefault="00650D5F" w:rsidP="00650D5F">
      <w:pPr>
        <w:spacing w:before="120" w:after="120"/>
        <w:jc w:val="center"/>
        <w:rPr>
          <w:i/>
          <w:iCs/>
          <w:color w:val="000000" w:themeColor="text1"/>
          <w:sz w:val="22"/>
          <w:szCs w:val="22"/>
          <w:lang w:val="vi-VN"/>
        </w:rPr>
      </w:pPr>
      <w:r w:rsidRPr="00982FE4">
        <w:rPr>
          <w:i/>
          <w:iCs/>
          <w:color w:val="000000" w:themeColor="text1"/>
          <w:sz w:val="22"/>
          <w:szCs w:val="22"/>
          <w:vertAlign w:val="superscript"/>
        </w:rPr>
        <w:t>2</w:t>
      </w:r>
      <w:r w:rsidR="00216EE1" w:rsidRPr="00982FE4">
        <w:rPr>
          <w:i/>
          <w:iCs/>
          <w:color w:val="000000" w:themeColor="text1"/>
          <w:sz w:val="22"/>
          <w:szCs w:val="22"/>
          <w:lang w:val="vi-VN"/>
        </w:rPr>
        <w:t>Trường Đại học</w:t>
      </w:r>
      <w:r w:rsidRPr="00982FE4">
        <w:rPr>
          <w:i/>
          <w:iCs/>
          <w:color w:val="000000" w:themeColor="text1"/>
          <w:sz w:val="22"/>
          <w:szCs w:val="22"/>
        </w:rPr>
        <w:t xml:space="preserve"> S</w:t>
      </w:r>
      <w:r w:rsidR="00216EE1" w:rsidRPr="00982FE4">
        <w:rPr>
          <w:i/>
          <w:iCs/>
          <w:color w:val="000000" w:themeColor="text1"/>
          <w:sz w:val="22"/>
          <w:szCs w:val="22"/>
          <w:lang w:val="vi-VN"/>
        </w:rPr>
        <w:t>à</w:t>
      </w:r>
      <w:r w:rsidRPr="00982FE4">
        <w:rPr>
          <w:i/>
          <w:iCs/>
          <w:color w:val="000000" w:themeColor="text1"/>
          <w:sz w:val="22"/>
          <w:szCs w:val="22"/>
        </w:rPr>
        <w:t>i G</w:t>
      </w:r>
      <w:r w:rsidR="00216EE1" w:rsidRPr="00982FE4">
        <w:rPr>
          <w:i/>
          <w:iCs/>
          <w:color w:val="000000" w:themeColor="text1"/>
          <w:sz w:val="22"/>
          <w:szCs w:val="22"/>
          <w:lang w:val="vi-VN"/>
        </w:rPr>
        <w:t>ò</w:t>
      </w:r>
      <w:r w:rsidRPr="00982FE4">
        <w:rPr>
          <w:i/>
          <w:iCs/>
          <w:color w:val="000000" w:themeColor="text1"/>
          <w:sz w:val="22"/>
          <w:szCs w:val="22"/>
        </w:rPr>
        <w:t>n University</w:t>
      </w:r>
      <w:r w:rsidR="00216EE1" w:rsidRPr="00982FE4">
        <w:rPr>
          <w:i/>
          <w:iCs/>
          <w:color w:val="000000" w:themeColor="text1"/>
          <w:sz w:val="22"/>
          <w:szCs w:val="22"/>
          <w:lang w:val="vi-VN"/>
        </w:rPr>
        <w:t>, Việt Nam</w:t>
      </w:r>
    </w:p>
    <w:p w14:paraId="101E65B2" w14:textId="3D3B7408" w:rsidR="00650D5F" w:rsidRPr="00982FE4" w:rsidRDefault="00650D5F" w:rsidP="00650D5F">
      <w:pPr>
        <w:spacing w:before="120" w:after="120"/>
        <w:jc w:val="center"/>
        <w:rPr>
          <w:i/>
          <w:iCs/>
          <w:color w:val="000000" w:themeColor="text1"/>
          <w:sz w:val="22"/>
          <w:szCs w:val="22"/>
        </w:rPr>
      </w:pPr>
      <w:r w:rsidRPr="00982FE4">
        <w:rPr>
          <w:i/>
          <w:iCs/>
          <w:color w:val="000000" w:themeColor="text1"/>
          <w:sz w:val="22"/>
          <w:szCs w:val="22"/>
          <w:vertAlign w:val="superscript"/>
        </w:rPr>
        <w:t>3</w:t>
      </w:r>
      <w:r w:rsidR="00216EE1" w:rsidRPr="00982FE4">
        <w:rPr>
          <w:i/>
          <w:iCs/>
          <w:color w:val="000000" w:themeColor="text1"/>
          <w:sz w:val="22"/>
          <w:szCs w:val="22"/>
          <w:lang w:val="vi-VN"/>
        </w:rPr>
        <w:t xml:space="preserve">Trường Đại học </w:t>
      </w:r>
      <w:r w:rsidRPr="00982FE4">
        <w:rPr>
          <w:i/>
          <w:iCs/>
          <w:color w:val="000000" w:themeColor="text1"/>
          <w:sz w:val="22"/>
          <w:szCs w:val="22"/>
        </w:rPr>
        <w:t>Nguy</w:t>
      </w:r>
      <w:r w:rsidR="00216EE1" w:rsidRPr="00982FE4">
        <w:rPr>
          <w:i/>
          <w:iCs/>
          <w:color w:val="000000" w:themeColor="text1"/>
          <w:sz w:val="22"/>
          <w:szCs w:val="22"/>
          <w:lang w:val="vi-VN"/>
        </w:rPr>
        <w:t>ễ</w:t>
      </w:r>
      <w:r w:rsidRPr="00982FE4">
        <w:rPr>
          <w:i/>
          <w:iCs/>
          <w:color w:val="000000" w:themeColor="text1"/>
          <w:sz w:val="22"/>
          <w:szCs w:val="22"/>
        </w:rPr>
        <w:t>n T</w:t>
      </w:r>
      <w:r w:rsidR="00216EE1" w:rsidRPr="00982FE4">
        <w:rPr>
          <w:i/>
          <w:iCs/>
          <w:color w:val="000000" w:themeColor="text1"/>
          <w:sz w:val="22"/>
          <w:szCs w:val="22"/>
          <w:lang w:val="vi-VN"/>
        </w:rPr>
        <w:t>ấ</w:t>
      </w:r>
      <w:r w:rsidRPr="00982FE4">
        <w:rPr>
          <w:i/>
          <w:iCs/>
          <w:color w:val="000000" w:themeColor="text1"/>
          <w:sz w:val="22"/>
          <w:szCs w:val="22"/>
        </w:rPr>
        <w:t>t Th</w:t>
      </w:r>
      <w:r w:rsidR="00216EE1" w:rsidRPr="00982FE4">
        <w:rPr>
          <w:i/>
          <w:iCs/>
          <w:color w:val="000000" w:themeColor="text1"/>
          <w:sz w:val="22"/>
          <w:szCs w:val="22"/>
          <w:lang w:val="vi-VN"/>
        </w:rPr>
        <w:t>à</w:t>
      </w:r>
      <w:r w:rsidRPr="00982FE4">
        <w:rPr>
          <w:i/>
          <w:iCs/>
          <w:color w:val="000000" w:themeColor="text1"/>
          <w:sz w:val="22"/>
          <w:szCs w:val="22"/>
        </w:rPr>
        <w:t>nh</w:t>
      </w:r>
      <w:r w:rsidR="00216EE1" w:rsidRPr="00982FE4">
        <w:rPr>
          <w:i/>
          <w:iCs/>
          <w:color w:val="000000" w:themeColor="text1"/>
          <w:sz w:val="22"/>
          <w:szCs w:val="22"/>
          <w:lang w:val="vi-VN"/>
        </w:rPr>
        <w:t>, Việt Nam</w:t>
      </w:r>
      <w:r w:rsidRPr="00982FE4">
        <w:rPr>
          <w:i/>
          <w:iCs/>
          <w:color w:val="000000" w:themeColor="text1"/>
          <w:sz w:val="22"/>
          <w:szCs w:val="22"/>
        </w:rPr>
        <w:t xml:space="preserve"> </w:t>
      </w:r>
    </w:p>
    <w:p w14:paraId="443C61AE" w14:textId="7C866309" w:rsidR="00650D5F" w:rsidRDefault="00216EE1" w:rsidP="00650D5F">
      <w:pPr>
        <w:spacing w:before="120" w:after="120"/>
        <w:jc w:val="center"/>
        <w:rPr>
          <w:i/>
          <w:iCs/>
          <w:color w:val="000000" w:themeColor="text1"/>
          <w:sz w:val="22"/>
          <w:szCs w:val="22"/>
          <w:lang w:val="vi-VN"/>
        </w:rPr>
      </w:pPr>
      <w:r w:rsidRPr="00982FE4">
        <w:rPr>
          <w:i/>
          <w:iCs/>
          <w:color w:val="000000" w:themeColor="text1"/>
          <w:sz w:val="22"/>
          <w:szCs w:val="22"/>
          <w:vertAlign w:val="superscript"/>
          <w:lang w:val="vi-VN"/>
        </w:rPr>
        <w:t>4</w:t>
      </w:r>
      <w:r w:rsidRPr="00982FE4">
        <w:rPr>
          <w:i/>
          <w:iCs/>
          <w:color w:val="000000" w:themeColor="text1"/>
          <w:sz w:val="22"/>
          <w:szCs w:val="22"/>
          <w:lang w:val="vi-VN"/>
        </w:rPr>
        <w:t>Trường Đại học Đồng Nai, Việt Nam</w:t>
      </w:r>
    </w:p>
    <w:p w14:paraId="16DB005B" w14:textId="77777777" w:rsidR="00982FE4" w:rsidRPr="00982FE4" w:rsidRDefault="00982FE4" w:rsidP="00650D5F">
      <w:pPr>
        <w:spacing w:before="120" w:after="120"/>
        <w:jc w:val="center"/>
        <w:rPr>
          <w:i/>
          <w:iCs/>
          <w:color w:val="000000" w:themeColor="text1"/>
          <w:sz w:val="22"/>
          <w:szCs w:val="22"/>
          <w:lang w:val="vi-VN"/>
        </w:rPr>
      </w:pPr>
    </w:p>
    <w:p w14:paraId="1450FE16" w14:textId="76F9A999" w:rsidR="00982FE4" w:rsidRPr="00982FE4" w:rsidRDefault="00982FE4" w:rsidP="00982FE4">
      <w:pPr>
        <w:spacing w:before="120" w:after="120"/>
        <w:jc w:val="center"/>
        <w:rPr>
          <w:i/>
          <w:iCs/>
          <w:sz w:val="22"/>
          <w:szCs w:val="22"/>
        </w:rPr>
      </w:pPr>
      <w:r>
        <w:rPr>
          <w:i/>
          <w:iCs/>
          <w:sz w:val="22"/>
          <w:szCs w:val="22"/>
        </w:rPr>
        <w:t xml:space="preserve">*Tác giả liên hệ chính. </w:t>
      </w:r>
      <w:r w:rsidRPr="00982FE4">
        <w:rPr>
          <w:i/>
          <w:iCs/>
          <w:sz w:val="22"/>
          <w:szCs w:val="22"/>
        </w:rPr>
        <w:t>Email: huynhbuilinhchi@gmail.com.</w:t>
      </w:r>
    </w:p>
    <w:p w14:paraId="7DF3913B" w14:textId="77777777" w:rsidR="00982FE4" w:rsidRPr="00982FE4" w:rsidRDefault="00982FE4" w:rsidP="00650D5F">
      <w:pPr>
        <w:spacing w:before="120" w:after="120"/>
        <w:jc w:val="center"/>
        <w:rPr>
          <w:i/>
          <w:iCs/>
          <w:color w:val="000000" w:themeColor="text1"/>
          <w:sz w:val="22"/>
          <w:szCs w:val="22"/>
        </w:rPr>
      </w:pPr>
    </w:p>
    <w:p w14:paraId="46F8744A" w14:textId="77777777" w:rsidR="00650D5F" w:rsidRPr="004E719A" w:rsidRDefault="00650D5F" w:rsidP="00650D5F">
      <w:pPr>
        <w:spacing w:before="120" w:after="120"/>
        <w:ind w:firstLine="425"/>
        <w:jc w:val="both"/>
        <w:rPr>
          <w:b/>
          <w:bCs/>
          <w:i/>
          <w:iCs/>
          <w:color w:val="000000" w:themeColor="text1"/>
          <w:sz w:val="22"/>
          <w:szCs w:val="22"/>
        </w:rPr>
      </w:pPr>
    </w:p>
    <w:p w14:paraId="449212C6" w14:textId="1C0A1B34" w:rsidR="00650D5F" w:rsidRPr="004E719A" w:rsidRDefault="00982FE4" w:rsidP="00650D5F">
      <w:pPr>
        <w:spacing w:before="120" w:after="120"/>
        <w:ind w:firstLine="425"/>
        <w:jc w:val="both"/>
        <w:rPr>
          <w:color w:val="000000" w:themeColor="text1"/>
          <w:sz w:val="22"/>
          <w:szCs w:val="22"/>
        </w:rPr>
      </w:pPr>
      <w:r w:rsidRPr="004E719A">
        <w:rPr>
          <w:b/>
          <w:bCs/>
          <w:color w:val="000000" w:themeColor="text1"/>
          <w:sz w:val="22"/>
          <w:szCs w:val="22"/>
          <w:lang w:val="vi-VN"/>
        </w:rPr>
        <w:t>TÓM TẮT</w:t>
      </w:r>
    </w:p>
    <w:p w14:paraId="0A6FBBE3" w14:textId="079ECD1F" w:rsidR="006C4A26" w:rsidRPr="00982FE4" w:rsidRDefault="00652584" w:rsidP="000948E0">
      <w:pPr>
        <w:spacing w:after="160" w:line="259" w:lineRule="auto"/>
        <w:ind w:firstLine="425"/>
        <w:jc w:val="both"/>
        <w:rPr>
          <w:rFonts w:eastAsia="Calibri"/>
          <w:bCs/>
          <w:color w:val="000000" w:themeColor="text1"/>
          <w:sz w:val="20"/>
          <w:szCs w:val="20"/>
          <w:lang w:val="vi-VN"/>
        </w:rPr>
      </w:pPr>
      <w:r w:rsidRPr="00982FE4">
        <w:rPr>
          <w:rFonts w:eastAsia="Calibri"/>
          <w:bCs/>
          <w:color w:val="000000" w:themeColor="text1"/>
          <w:sz w:val="20"/>
          <w:szCs w:val="20"/>
          <w:lang w:val="vi-VN"/>
        </w:rPr>
        <w:t xml:space="preserve">Chi </w:t>
      </w:r>
      <w:bookmarkStart w:id="2" w:name="_Hlk146099231"/>
      <w:r w:rsidR="006C4A26" w:rsidRPr="00982FE4">
        <w:rPr>
          <w:rFonts w:eastAsia="Calibri"/>
          <w:bCs/>
          <w:i/>
          <w:iCs/>
          <w:color w:val="000000" w:themeColor="text1"/>
          <w:sz w:val="20"/>
          <w:szCs w:val="20"/>
        </w:rPr>
        <w:t>Pilea</w:t>
      </w:r>
      <w:bookmarkEnd w:id="2"/>
      <w:r w:rsidRPr="00982FE4">
        <w:rPr>
          <w:rFonts w:eastAsia="Calibri"/>
          <w:bCs/>
          <w:color w:val="000000" w:themeColor="text1"/>
          <w:sz w:val="20"/>
          <w:szCs w:val="20"/>
          <w:lang w:val="vi-VN"/>
        </w:rPr>
        <w:t xml:space="preserve"> là</w:t>
      </w:r>
      <w:r w:rsidR="006C4A26" w:rsidRPr="00982FE4">
        <w:rPr>
          <w:rFonts w:eastAsia="Calibri"/>
          <w:bCs/>
          <w:color w:val="000000" w:themeColor="text1"/>
          <w:sz w:val="20"/>
          <w:szCs w:val="20"/>
        </w:rPr>
        <w:t xml:space="preserve"> chi lớn nhất của họ Urticaceae, bao gồm hơn 600 loài. </w:t>
      </w:r>
      <w:r w:rsidRPr="00982FE4">
        <w:rPr>
          <w:rFonts w:eastAsia="Calibri"/>
          <w:bCs/>
          <w:i/>
          <w:iCs/>
          <w:color w:val="000000" w:themeColor="text1"/>
          <w:sz w:val="20"/>
          <w:szCs w:val="20"/>
        </w:rPr>
        <w:t>Pilea</w:t>
      </w:r>
      <w:r w:rsidRPr="00982FE4">
        <w:rPr>
          <w:rFonts w:eastAsia="Calibri"/>
          <w:bCs/>
          <w:color w:val="000000" w:themeColor="text1"/>
          <w:sz w:val="20"/>
          <w:szCs w:val="20"/>
        </w:rPr>
        <w:t xml:space="preserve"> </w:t>
      </w:r>
      <w:r w:rsidR="006C4A26" w:rsidRPr="00982FE4">
        <w:rPr>
          <w:rFonts w:eastAsia="Calibri"/>
          <w:bCs/>
          <w:color w:val="000000" w:themeColor="text1"/>
          <w:sz w:val="20"/>
          <w:szCs w:val="20"/>
        </w:rPr>
        <w:t xml:space="preserve">được mô tả lần đầu tiên bởi </w:t>
      </w:r>
      <w:r w:rsidRPr="00982FE4">
        <w:rPr>
          <w:rFonts w:eastAsia="Calibri"/>
          <w:bCs/>
          <w:color w:val="000000" w:themeColor="text1"/>
          <w:sz w:val="20"/>
          <w:szCs w:val="20"/>
          <w:lang w:val="vi-VN"/>
        </w:rPr>
        <w:t xml:space="preserve">nhóm tác giả </w:t>
      </w:r>
      <w:r w:rsidR="006C4A26" w:rsidRPr="00982FE4">
        <w:rPr>
          <w:rFonts w:eastAsia="Calibri"/>
          <w:bCs/>
          <w:color w:val="000000" w:themeColor="text1"/>
          <w:sz w:val="20"/>
          <w:szCs w:val="20"/>
        </w:rPr>
        <w:t>Lindley (1821) và Weddell (1869)</w:t>
      </w:r>
      <w:r w:rsidR="000948E0" w:rsidRPr="00982FE4">
        <w:rPr>
          <w:rFonts w:eastAsia="Calibri"/>
          <w:bCs/>
          <w:color w:val="000000" w:themeColor="text1"/>
          <w:sz w:val="20"/>
          <w:szCs w:val="20"/>
          <w:lang w:val="vi-VN"/>
        </w:rPr>
        <w:t xml:space="preserve"> và</w:t>
      </w:r>
      <w:r w:rsidR="006C4A26" w:rsidRPr="00982FE4">
        <w:rPr>
          <w:rFonts w:eastAsia="Calibri"/>
          <w:bCs/>
          <w:color w:val="000000" w:themeColor="text1"/>
          <w:sz w:val="20"/>
          <w:szCs w:val="20"/>
        </w:rPr>
        <w:t xml:space="preserve"> có thể dễ dàng phân biệt với các </w:t>
      </w:r>
      <w:r w:rsidR="000948E0" w:rsidRPr="00982FE4">
        <w:rPr>
          <w:rFonts w:eastAsia="Calibri"/>
          <w:bCs/>
          <w:color w:val="000000" w:themeColor="text1"/>
          <w:sz w:val="20"/>
          <w:szCs w:val="20"/>
          <w:lang w:val="vi-VN"/>
        </w:rPr>
        <w:t xml:space="preserve">các chi khác trong họ </w:t>
      </w:r>
      <w:r w:rsidR="006C4A26" w:rsidRPr="00982FE4">
        <w:rPr>
          <w:rFonts w:eastAsia="Calibri"/>
          <w:bCs/>
          <w:color w:val="000000" w:themeColor="text1"/>
          <w:sz w:val="20"/>
          <w:szCs w:val="20"/>
        </w:rPr>
        <w:t>Urticaceae bằng sự kết hợp của các lá mọc đối</w:t>
      </w:r>
      <w:r w:rsidR="000948E0" w:rsidRPr="00982FE4">
        <w:rPr>
          <w:rFonts w:eastAsia="Calibri"/>
          <w:bCs/>
          <w:color w:val="000000" w:themeColor="text1"/>
          <w:sz w:val="20"/>
          <w:szCs w:val="20"/>
          <w:lang w:val="vi-VN"/>
        </w:rPr>
        <w:t xml:space="preserve">, </w:t>
      </w:r>
      <w:r w:rsidR="006C4A26" w:rsidRPr="00982FE4">
        <w:rPr>
          <w:rFonts w:eastAsia="Calibri"/>
          <w:bCs/>
          <w:color w:val="000000" w:themeColor="text1"/>
          <w:sz w:val="20"/>
          <w:szCs w:val="20"/>
        </w:rPr>
        <w:t xml:space="preserve">các lá kèm trong cuống lá có dây chằng ở mỗi nách lá. </w:t>
      </w:r>
      <w:r w:rsidR="00110714" w:rsidRPr="00043699">
        <w:rPr>
          <w:rFonts w:eastAsia="Calibri"/>
          <w:bCs/>
          <w:color w:val="000000" w:themeColor="text1"/>
          <w:sz w:val="20"/>
          <w:szCs w:val="20"/>
          <w:highlight w:val="yellow"/>
        </w:rPr>
        <w:t>Dựa vào hình thái rìa lá</w:t>
      </w:r>
      <w:r w:rsidR="00F444B4" w:rsidRPr="00043699">
        <w:rPr>
          <w:rFonts w:eastAsia="Calibri"/>
          <w:bCs/>
          <w:color w:val="000000" w:themeColor="text1"/>
          <w:sz w:val="20"/>
          <w:szCs w:val="20"/>
          <w:highlight w:val="yellow"/>
        </w:rPr>
        <w:t xml:space="preserve">, </w:t>
      </w:r>
      <w:r w:rsidR="006C4A26" w:rsidRPr="00043699">
        <w:rPr>
          <w:rFonts w:eastAsia="Calibri"/>
          <w:bCs/>
          <w:color w:val="000000" w:themeColor="text1"/>
          <w:sz w:val="20"/>
          <w:szCs w:val="20"/>
          <w:highlight w:val="yellow"/>
        </w:rPr>
        <w:t xml:space="preserve">159 loài </w:t>
      </w:r>
      <w:r w:rsidR="000948E0" w:rsidRPr="00043699">
        <w:rPr>
          <w:rFonts w:eastAsia="Calibri"/>
          <w:bCs/>
          <w:color w:val="000000" w:themeColor="text1"/>
          <w:sz w:val="20"/>
          <w:szCs w:val="20"/>
          <w:highlight w:val="yellow"/>
          <w:lang w:val="vi-VN"/>
        </w:rPr>
        <w:t xml:space="preserve">của chi </w:t>
      </w:r>
      <w:r w:rsidR="000948E0" w:rsidRPr="00043699">
        <w:rPr>
          <w:rFonts w:eastAsia="Calibri"/>
          <w:bCs/>
          <w:i/>
          <w:iCs/>
          <w:color w:val="000000" w:themeColor="text1"/>
          <w:sz w:val="20"/>
          <w:szCs w:val="20"/>
          <w:highlight w:val="yellow"/>
          <w:lang w:val="vi-VN"/>
        </w:rPr>
        <w:t>Pilea</w:t>
      </w:r>
      <w:r w:rsidR="000948E0" w:rsidRPr="00043699">
        <w:rPr>
          <w:rFonts w:eastAsia="Calibri"/>
          <w:bCs/>
          <w:color w:val="000000" w:themeColor="text1"/>
          <w:sz w:val="20"/>
          <w:szCs w:val="20"/>
          <w:highlight w:val="yellow"/>
          <w:lang w:val="vi-VN"/>
        </w:rPr>
        <w:t xml:space="preserve"> </w:t>
      </w:r>
      <w:r w:rsidR="006C4A26" w:rsidRPr="00043699">
        <w:rPr>
          <w:rFonts w:eastAsia="Calibri"/>
          <w:bCs/>
          <w:color w:val="000000" w:themeColor="text1"/>
          <w:sz w:val="20"/>
          <w:szCs w:val="20"/>
          <w:highlight w:val="yellow"/>
        </w:rPr>
        <w:t xml:space="preserve">đã được </w:t>
      </w:r>
      <w:r w:rsidR="000948E0" w:rsidRPr="00043699">
        <w:rPr>
          <w:rFonts w:eastAsia="Calibri"/>
          <w:bCs/>
          <w:color w:val="000000" w:themeColor="text1"/>
          <w:sz w:val="20"/>
          <w:szCs w:val="20"/>
          <w:highlight w:val="yellow"/>
          <w:lang w:val="vi-VN"/>
        </w:rPr>
        <w:t>định danh</w:t>
      </w:r>
      <w:r w:rsidR="006C4A26" w:rsidRPr="00043699">
        <w:rPr>
          <w:rFonts w:eastAsia="Calibri"/>
          <w:bCs/>
          <w:color w:val="000000" w:themeColor="text1"/>
          <w:sz w:val="20"/>
          <w:szCs w:val="20"/>
          <w:highlight w:val="yellow"/>
        </w:rPr>
        <w:t xml:space="preserve"> và phân thành 3 nhóm: Integrifoliae, Heterophyllae và Dentatae.</w:t>
      </w:r>
      <w:r w:rsidR="00043699" w:rsidRPr="00043699">
        <w:rPr>
          <w:rFonts w:eastAsia="Calibri"/>
          <w:bCs/>
          <w:color w:val="000000" w:themeColor="text1"/>
          <w:sz w:val="20"/>
          <w:szCs w:val="20"/>
          <w:highlight w:val="yellow"/>
        </w:rPr>
        <w:t xml:space="preserve"> Killip (1936) chia </w:t>
      </w:r>
      <w:r w:rsidR="00043699" w:rsidRPr="00043699">
        <w:rPr>
          <w:rFonts w:eastAsia="Calibri"/>
          <w:bCs/>
          <w:i/>
          <w:iCs/>
          <w:color w:val="000000" w:themeColor="text1"/>
          <w:sz w:val="20"/>
          <w:szCs w:val="20"/>
          <w:highlight w:val="yellow"/>
        </w:rPr>
        <w:t>Pilea</w:t>
      </w:r>
      <w:r w:rsidR="00043699" w:rsidRPr="00043699">
        <w:rPr>
          <w:rFonts w:eastAsia="Calibri"/>
          <w:bCs/>
          <w:color w:val="000000" w:themeColor="text1"/>
          <w:sz w:val="20"/>
          <w:szCs w:val="20"/>
          <w:highlight w:val="yellow"/>
        </w:rPr>
        <w:t xml:space="preserve"> thành 12 nhóm chủ yếu dựa trên nghiên cứu của Weddell (1856, 1869). Hầu hết các loài là các loại thảo mộc nhỏ, nhiều trong số đó là thực vật biểu sinh.</w:t>
      </w:r>
      <w:r w:rsidR="00043699">
        <w:rPr>
          <w:rFonts w:eastAsia="Calibri"/>
          <w:bCs/>
          <w:color w:val="000000" w:themeColor="text1"/>
          <w:sz w:val="20"/>
          <w:szCs w:val="20"/>
        </w:rPr>
        <w:t xml:space="preserve"> </w:t>
      </w:r>
      <w:r w:rsidR="000948E0" w:rsidRPr="00982FE4">
        <w:rPr>
          <w:rFonts w:eastAsia="Calibri"/>
          <w:bCs/>
          <w:color w:val="000000" w:themeColor="text1"/>
          <w:sz w:val="20"/>
          <w:szCs w:val="20"/>
          <w:lang w:val="vi-VN"/>
        </w:rPr>
        <w:t>Từ</w:t>
      </w:r>
      <w:r w:rsidR="006C4A26" w:rsidRPr="00982FE4">
        <w:rPr>
          <w:rFonts w:eastAsia="Calibri"/>
          <w:bCs/>
          <w:color w:val="000000" w:themeColor="text1"/>
          <w:sz w:val="20"/>
          <w:szCs w:val="20"/>
        </w:rPr>
        <w:t xml:space="preserve"> </w:t>
      </w:r>
      <w:r w:rsidR="000948E0" w:rsidRPr="00982FE4">
        <w:rPr>
          <w:rFonts w:eastAsia="Calibri"/>
          <w:bCs/>
          <w:color w:val="000000" w:themeColor="text1"/>
          <w:sz w:val="20"/>
          <w:szCs w:val="20"/>
          <w:lang w:val="vi-VN"/>
        </w:rPr>
        <w:t>cao</w:t>
      </w:r>
      <w:r w:rsidR="006C4A26" w:rsidRPr="00982FE4">
        <w:rPr>
          <w:rFonts w:eastAsia="Calibri"/>
          <w:bCs/>
          <w:color w:val="000000" w:themeColor="text1"/>
          <w:sz w:val="20"/>
          <w:szCs w:val="20"/>
        </w:rPr>
        <w:t xml:space="preserve"> chloroform và </w:t>
      </w:r>
      <w:r w:rsidR="000948E0" w:rsidRPr="00982FE4">
        <w:rPr>
          <w:rFonts w:eastAsia="Calibri"/>
          <w:bCs/>
          <w:color w:val="000000" w:themeColor="text1"/>
          <w:sz w:val="20"/>
          <w:szCs w:val="20"/>
          <w:lang w:val="vi-VN"/>
        </w:rPr>
        <w:t xml:space="preserve">cao </w:t>
      </w:r>
      <w:r w:rsidR="006C4A26" w:rsidRPr="00982FE4">
        <w:rPr>
          <w:rFonts w:eastAsia="Calibri"/>
          <w:bCs/>
          <w:color w:val="000000" w:themeColor="text1"/>
          <w:sz w:val="20"/>
          <w:szCs w:val="20"/>
        </w:rPr>
        <w:t>a</w:t>
      </w:r>
      <w:r w:rsidR="000948E0" w:rsidRPr="00982FE4">
        <w:rPr>
          <w:rFonts w:eastAsia="Calibri"/>
          <w:bCs/>
          <w:color w:val="000000" w:themeColor="text1"/>
          <w:sz w:val="20"/>
          <w:szCs w:val="20"/>
          <w:lang w:val="vi-VN"/>
        </w:rPr>
        <w:t>c</w:t>
      </w:r>
      <w:r w:rsidR="006C4A26" w:rsidRPr="00982FE4">
        <w:rPr>
          <w:rFonts w:eastAsia="Calibri"/>
          <w:bCs/>
          <w:color w:val="000000" w:themeColor="text1"/>
          <w:sz w:val="20"/>
          <w:szCs w:val="20"/>
        </w:rPr>
        <w:t>eton</w:t>
      </w:r>
      <w:r w:rsidR="000948E0" w:rsidRPr="00982FE4">
        <w:rPr>
          <w:rFonts w:eastAsia="Calibri"/>
          <w:bCs/>
          <w:color w:val="000000" w:themeColor="text1"/>
          <w:sz w:val="20"/>
          <w:szCs w:val="20"/>
          <w:lang w:val="vi-VN"/>
        </w:rPr>
        <w:t>e</w:t>
      </w:r>
      <w:r w:rsidR="006C4A26" w:rsidRPr="00982FE4">
        <w:rPr>
          <w:rFonts w:eastAsia="Calibri"/>
          <w:bCs/>
          <w:color w:val="000000" w:themeColor="text1"/>
          <w:sz w:val="20"/>
          <w:szCs w:val="20"/>
        </w:rPr>
        <w:t xml:space="preserve"> của cây</w:t>
      </w:r>
      <w:r w:rsidR="000948E0" w:rsidRPr="00982FE4">
        <w:rPr>
          <w:rFonts w:eastAsia="Calibri"/>
          <w:bCs/>
          <w:color w:val="000000" w:themeColor="text1"/>
          <w:sz w:val="20"/>
          <w:szCs w:val="20"/>
          <w:lang w:val="vi-VN"/>
        </w:rPr>
        <w:t xml:space="preserve"> Lăn tăn</w:t>
      </w:r>
      <w:r w:rsidR="006C4A26" w:rsidRPr="00982FE4">
        <w:rPr>
          <w:rFonts w:eastAsia="Calibri"/>
          <w:bCs/>
          <w:color w:val="000000" w:themeColor="text1"/>
          <w:sz w:val="20"/>
          <w:szCs w:val="20"/>
        </w:rPr>
        <w:t xml:space="preserve"> </w:t>
      </w:r>
      <w:r w:rsidR="000948E0" w:rsidRPr="00982FE4">
        <w:rPr>
          <w:rFonts w:eastAsia="Calibri"/>
          <w:bCs/>
          <w:color w:val="000000" w:themeColor="text1"/>
          <w:sz w:val="20"/>
          <w:szCs w:val="20"/>
          <w:lang w:val="vi-VN"/>
        </w:rPr>
        <w:t>(</w:t>
      </w:r>
      <w:r w:rsidR="006C4A26" w:rsidRPr="00982FE4">
        <w:rPr>
          <w:rFonts w:eastAsia="Calibri"/>
          <w:bCs/>
          <w:i/>
          <w:iCs/>
          <w:color w:val="000000" w:themeColor="text1"/>
          <w:sz w:val="20"/>
          <w:szCs w:val="20"/>
        </w:rPr>
        <w:t>Pilea microphylla</w:t>
      </w:r>
      <w:r w:rsidR="000948E0" w:rsidRPr="00982FE4">
        <w:rPr>
          <w:rFonts w:eastAsia="Calibri"/>
          <w:bCs/>
          <w:color w:val="000000" w:themeColor="text1"/>
          <w:sz w:val="20"/>
          <w:szCs w:val="20"/>
          <w:lang w:val="vi-VN"/>
        </w:rPr>
        <w:t>)</w:t>
      </w:r>
      <w:r w:rsidR="006C4A26" w:rsidRPr="00982FE4">
        <w:rPr>
          <w:rFonts w:eastAsia="Calibri"/>
          <w:bCs/>
          <w:color w:val="000000" w:themeColor="text1"/>
          <w:sz w:val="20"/>
          <w:szCs w:val="20"/>
        </w:rPr>
        <w:t xml:space="preserve"> đã phân lập </w:t>
      </w:r>
      <w:r w:rsidR="000948E0" w:rsidRPr="00982FE4">
        <w:rPr>
          <w:rFonts w:eastAsia="Calibri"/>
          <w:bCs/>
          <w:color w:val="000000" w:themeColor="text1"/>
          <w:sz w:val="20"/>
          <w:szCs w:val="20"/>
          <w:lang w:val="vi-VN"/>
        </w:rPr>
        <w:t xml:space="preserve">được </w:t>
      </w:r>
      <w:r w:rsidR="006C4A26" w:rsidRPr="00982FE4">
        <w:rPr>
          <w:rFonts w:eastAsia="Calibri"/>
          <w:bCs/>
          <w:color w:val="000000" w:themeColor="text1"/>
          <w:sz w:val="20"/>
          <w:szCs w:val="20"/>
        </w:rPr>
        <w:t>bảy hợp chất tinh khiết, bao gồm ergosterol (</w:t>
      </w:r>
      <w:r w:rsidR="006C4A26" w:rsidRPr="00982FE4">
        <w:rPr>
          <w:rFonts w:eastAsia="Calibri"/>
          <w:b/>
          <w:color w:val="000000" w:themeColor="text1"/>
          <w:sz w:val="20"/>
          <w:szCs w:val="20"/>
        </w:rPr>
        <w:t>1</w:t>
      </w:r>
      <w:r w:rsidR="006C4A26" w:rsidRPr="00982FE4">
        <w:rPr>
          <w:rFonts w:eastAsia="Calibri"/>
          <w:bCs/>
          <w:color w:val="000000" w:themeColor="text1"/>
          <w:sz w:val="20"/>
          <w:szCs w:val="20"/>
        </w:rPr>
        <w:t xml:space="preserve">), </w:t>
      </w:r>
      <w:r w:rsidR="006C4A26" w:rsidRPr="00982FE4">
        <w:rPr>
          <w:rFonts w:eastAsia="Calibri"/>
          <w:bCs/>
          <w:i/>
          <w:iCs/>
          <w:color w:val="000000" w:themeColor="text1"/>
          <w:sz w:val="20"/>
          <w:szCs w:val="20"/>
        </w:rPr>
        <w:t>β</w:t>
      </w:r>
      <w:r w:rsidR="006C4A26" w:rsidRPr="00982FE4">
        <w:rPr>
          <w:rFonts w:eastAsia="Calibri"/>
          <w:bCs/>
          <w:color w:val="000000" w:themeColor="text1"/>
          <w:sz w:val="20"/>
          <w:szCs w:val="20"/>
        </w:rPr>
        <w:t>-sitosterol (</w:t>
      </w:r>
      <w:r w:rsidR="006C4A26" w:rsidRPr="00982FE4">
        <w:rPr>
          <w:rFonts w:eastAsia="Calibri"/>
          <w:b/>
          <w:color w:val="000000" w:themeColor="text1"/>
          <w:sz w:val="20"/>
          <w:szCs w:val="20"/>
        </w:rPr>
        <w:t>2</w:t>
      </w:r>
      <w:r w:rsidR="006C4A26" w:rsidRPr="00982FE4">
        <w:rPr>
          <w:rFonts w:eastAsia="Calibri"/>
          <w:bCs/>
          <w:color w:val="000000" w:themeColor="text1"/>
          <w:sz w:val="20"/>
          <w:szCs w:val="20"/>
        </w:rPr>
        <w:t xml:space="preserve">), daucosterol </w:t>
      </w:r>
      <w:r w:rsidR="006C4A26" w:rsidRPr="00982FE4">
        <w:rPr>
          <w:rFonts w:eastAsia="Calibri"/>
          <w:b/>
          <w:color w:val="000000" w:themeColor="text1"/>
          <w:sz w:val="20"/>
          <w:szCs w:val="20"/>
        </w:rPr>
        <w:t>(3)</w:t>
      </w:r>
      <w:r w:rsidR="006C4A26" w:rsidRPr="00982FE4">
        <w:rPr>
          <w:rFonts w:eastAsia="Calibri"/>
          <w:bCs/>
          <w:color w:val="000000" w:themeColor="text1"/>
          <w:sz w:val="20"/>
          <w:szCs w:val="20"/>
        </w:rPr>
        <w:t xml:space="preserve">, isoarborinyl acetate </w:t>
      </w:r>
      <w:r w:rsidR="006C4A26" w:rsidRPr="00982FE4">
        <w:rPr>
          <w:rFonts w:eastAsia="Calibri"/>
          <w:b/>
          <w:color w:val="000000" w:themeColor="text1"/>
          <w:sz w:val="20"/>
          <w:szCs w:val="20"/>
        </w:rPr>
        <w:t>(4)</w:t>
      </w:r>
      <w:r w:rsidR="006C4A26" w:rsidRPr="00982FE4">
        <w:rPr>
          <w:rFonts w:eastAsia="Calibri"/>
          <w:bCs/>
          <w:color w:val="000000" w:themeColor="text1"/>
          <w:sz w:val="20"/>
          <w:szCs w:val="20"/>
        </w:rPr>
        <w:t xml:space="preserve">, </w:t>
      </w:r>
      <w:r w:rsidR="006C4A26" w:rsidRPr="0081437D">
        <w:rPr>
          <w:rFonts w:eastAsia="Calibri"/>
          <w:bCs/>
          <w:color w:val="000000" w:themeColor="text1"/>
          <w:sz w:val="20"/>
          <w:szCs w:val="20"/>
          <w:highlight w:val="yellow"/>
        </w:rPr>
        <w:t>2′,4′-</w:t>
      </w:r>
      <w:r w:rsidR="006C4A26" w:rsidRPr="00982FE4">
        <w:rPr>
          <w:rFonts w:eastAsia="Calibri"/>
          <w:bCs/>
          <w:color w:val="000000" w:themeColor="text1"/>
          <w:sz w:val="20"/>
          <w:szCs w:val="20"/>
        </w:rPr>
        <w:t xml:space="preserve">dihydroxy-6′-methoxy-3′,5′-dimethylchalcone </w:t>
      </w:r>
      <w:r w:rsidR="006C4A26" w:rsidRPr="00982FE4">
        <w:rPr>
          <w:rFonts w:eastAsia="Calibri"/>
          <w:b/>
          <w:color w:val="000000" w:themeColor="text1"/>
          <w:sz w:val="20"/>
          <w:szCs w:val="20"/>
        </w:rPr>
        <w:t>(5)</w:t>
      </w:r>
      <w:r w:rsidR="006C4A26" w:rsidRPr="00982FE4">
        <w:rPr>
          <w:rFonts w:eastAsia="Calibri"/>
          <w:bCs/>
          <w:color w:val="000000" w:themeColor="text1"/>
          <w:sz w:val="20"/>
          <w:szCs w:val="20"/>
        </w:rPr>
        <w:t xml:space="preserve">, 3,5,7-trihydroxy-8-methoxyflavone </w:t>
      </w:r>
      <w:r w:rsidR="006C4A26" w:rsidRPr="00982FE4">
        <w:rPr>
          <w:rFonts w:eastAsia="Calibri"/>
          <w:b/>
          <w:color w:val="000000" w:themeColor="text1"/>
          <w:sz w:val="20"/>
          <w:szCs w:val="20"/>
        </w:rPr>
        <w:t>(6)</w:t>
      </w:r>
      <w:r w:rsidR="006C4A26" w:rsidRPr="00982FE4">
        <w:rPr>
          <w:rFonts w:eastAsia="Calibri"/>
          <w:bCs/>
          <w:color w:val="000000" w:themeColor="text1"/>
          <w:sz w:val="20"/>
          <w:szCs w:val="20"/>
        </w:rPr>
        <w:t xml:space="preserve"> và kaempferol </w:t>
      </w:r>
      <w:r w:rsidR="006C4A26" w:rsidRPr="00982FE4">
        <w:rPr>
          <w:rFonts w:eastAsia="Calibri"/>
          <w:b/>
          <w:color w:val="000000" w:themeColor="text1"/>
          <w:sz w:val="20"/>
          <w:szCs w:val="20"/>
        </w:rPr>
        <w:t>(7)</w:t>
      </w:r>
      <w:r w:rsidR="006C4A26" w:rsidRPr="00982FE4">
        <w:rPr>
          <w:rFonts w:eastAsia="Calibri"/>
          <w:bCs/>
          <w:color w:val="000000" w:themeColor="text1"/>
          <w:sz w:val="20"/>
          <w:szCs w:val="20"/>
        </w:rPr>
        <w:t xml:space="preserve">. Cấu trúc hóa học của </w:t>
      </w:r>
      <w:r w:rsidR="000948E0" w:rsidRPr="00982FE4">
        <w:rPr>
          <w:rFonts w:eastAsia="Calibri"/>
          <w:bCs/>
          <w:color w:val="000000" w:themeColor="text1"/>
          <w:sz w:val="20"/>
          <w:szCs w:val="20"/>
          <w:lang w:val="vi-VN"/>
        </w:rPr>
        <w:t>các hợp chất</w:t>
      </w:r>
      <w:r w:rsidR="006C4A26" w:rsidRPr="00982FE4">
        <w:rPr>
          <w:rFonts w:eastAsia="Calibri"/>
          <w:bCs/>
          <w:color w:val="000000" w:themeColor="text1"/>
          <w:sz w:val="20"/>
          <w:szCs w:val="20"/>
        </w:rPr>
        <w:t xml:space="preserve"> được </w:t>
      </w:r>
      <w:r w:rsidR="000948E0" w:rsidRPr="00982FE4">
        <w:rPr>
          <w:rFonts w:eastAsia="Calibri"/>
          <w:bCs/>
          <w:color w:val="000000" w:themeColor="text1"/>
          <w:sz w:val="20"/>
          <w:szCs w:val="20"/>
          <w:lang w:val="vi-VN"/>
        </w:rPr>
        <w:t>xác định dựa trên các phương pháp hóa lý hiện đại như</w:t>
      </w:r>
      <w:r w:rsidR="006C4A26" w:rsidRPr="00982FE4">
        <w:rPr>
          <w:rFonts w:eastAsia="Calibri"/>
          <w:bCs/>
          <w:color w:val="000000" w:themeColor="text1"/>
          <w:sz w:val="20"/>
          <w:szCs w:val="20"/>
        </w:rPr>
        <w:t xml:space="preserve"> phổ HR-ESI-MS, 1D và 2D-NMR và so sánh với </w:t>
      </w:r>
      <w:r w:rsidR="000948E0" w:rsidRPr="00982FE4">
        <w:rPr>
          <w:rFonts w:eastAsia="Calibri"/>
          <w:bCs/>
          <w:color w:val="000000" w:themeColor="text1"/>
          <w:sz w:val="20"/>
          <w:szCs w:val="20"/>
          <w:lang w:val="vi-VN"/>
        </w:rPr>
        <w:t>tài liệu tham khảo</w:t>
      </w:r>
      <w:r w:rsidR="006C4A26" w:rsidRPr="00982FE4">
        <w:rPr>
          <w:rFonts w:eastAsia="Calibri"/>
          <w:bCs/>
          <w:color w:val="000000" w:themeColor="text1"/>
          <w:sz w:val="20"/>
          <w:szCs w:val="20"/>
        </w:rPr>
        <w:t xml:space="preserve">. </w:t>
      </w:r>
      <w:r w:rsidR="000948E0" w:rsidRPr="00982FE4">
        <w:rPr>
          <w:rFonts w:eastAsia="Calibri"/>
          <w:bCs/>
          <w:color w:val="000000" w:themeColor="text1"/>
          <w:sz w:val="20"/>
          <w:szCs w:val="20"/>
          <w:lang w:val="vi-VN"/>
        </w:rPr>
        <w:t xml:space="preserve">Tất cả </w:t>
      </w:r>
      <w:r w:rsidR="00002A1F">
        <w:rPr>
          <w:rFonts w:eastAsia="Calibri"/>
          <w:bCs/>
          <w:color w:val="000000" w:themeColor="text1"/>
          <w:sz w:val="20"/>
          <w:szCs w:val="20"/>
        </w:rPr>
        <w:t>bảy</w:t>
      </w:r>
      <w:r w:rsidR="006C4A26" w:rsidRPr="00982FE4">
        <w:rPr>
          <w:rFonts w:eastAsia="Calibri"/>
          <w:bCs/>
          <w:color w:val="000000" w:themeColor="text1"/>
          <w:sz w:val="20"/>
          <w:szCs w:val="20"/>
        </w:rPr>
        <w:t xml:space="preserve"> hợp chất </w:t>
      </w:r>
      <w:r w:rsidR="000948E0" w:rsidRPr="00982FE4">
        <w:rPr>
          <w:rFonts w:eastAsia="Calibri"/>
          <w:bCs/>
          <w:color w:val="000000" w:themeColor="text1"/>
          <w:sz w:val="20"/>
          <w:szCs w:val="20"/>
          <w:lang w:val="vi-VN"/>
        </w:rPr>
        <w:t xml:space="preserve">này </w:t>
      </w:r>
      <w:r w:rsidR="006C4A26" w:rsidRPr="00982FE4">
        <w:rPr>
          <w:rFonts w:eastAsia="Calibri"/>
          <w:bCs/>
          <w:color w:val="000000" w:themeColor="text1"/>
          <w:sz w:val="20"/>
          <w:szCs w:val="20"/>
        </w:rPr>
        <w:t xml:space="preserve">lần đầu tiên được </w:t>
      </w:r>
      <w:r w:rsidR="000948E0" w:rsidRPr="00982FE4">
        <w:rPr>
          <w:rFonts w:eastAsia="Calibri"/>
          <w:bCs/>
          <w:color w:val="000000" w:themeColor="text1"/>
          <w:sz w:val="20"/>
          <w:szCs w:val="20"/>
          <w:lang w:val="vi-VN"/>
        </w:rPr>
        <w:t xml:space="preserve">cô lập </w:t>
      </w:r>
      <w:r w:rsidR="006C4A26" w:rsidRPr="00982FE4">
        <w:rPr>
          <w:rFonts w:eastAsia="Calibri"/>
          <w:bCs/>
          <w:color w:val="000000" w:themeColor="text1"/>
          <w:sz w:val="20"/>
          <w:szCs w:val="20"/>
        </w:rPr>
        <w:t xml:space="preserve">từ chi </w:t>
      </w:r>
      <w:r w:rsidR="006C4A26" w:rsidRPr="00982FE4">
        <w:rPr>
          <w:rFonts w:eastAsia="Calibri"/>
          <w:bCs/>
          <w:i/>
          <w:iCs/>
          <w:color w:val="000000" w:themeColor="text1"/>
          <w:sz w:val="20"/>
          <w:szCs w:val="20"/>
        </w:rPr>
        <w:t>Pilea</w:t>
      </w:r>
      <w:r w:rsidR="000948E0" w:rsidRPr="00982FE4">
        <w:rPr>
          <w:rFonts w:eastAsia="Calibri"/>
          <w:bCs/>
          <w:color w:val="000000" w:themeColor="text1"/>
          <w:sz w:val="20"/>
          <w:szCs w:val="20"/>
          <w:lang w:val="vi-VN"/>
        </w:rPr>
        <w:t>.</w:t>
      </w:r>
    </w:p>
    <w:p w14:paraId="2E29E513" w14:textId="7B87AAFC" w:rsidR="00650D5F" w:rsidRPr="004E719A" w:rsidRDefault="006C4A26" w:rsidP="000948E0">
      <w:pPr>
        <w:spacing w:after="160" w:line="259" w:lineRule="auto"/>
        <w:ind w:firstLine="720"/>
        <w:rPr>
          <w:rFonts w:eastAsia="Calibri"/>
          <w:bCs/>
          <w:color w:val="000000" w:themeColor="text1"/>
          <w:sz w:val="22"/>
          <w:szCs w:val="22"/>
        </w:rPr>
      </w:pPr>
      <w:r w:rsidRPr="00982FE4">
        <w:rPr>
          <w:rFonts w:eastAsia="Calibri"/>
          <w:b/>
          <w:color w:val="000000" w:themeColor="text1"/>
          <w:sz w:val="20"/>
          <w:szCs w:val="20"/>
        </w:rPr>
        <w:t xml:space="preserve">Từ khóa: </w:t>
      </w:r>
      <w:r w:rsidRPr="00982FE4">
        <w:rPr>
          <w:rFonts w:eastAsia="Calibri"/>
          <w:bCs/>
          <w:i/>
          <w:iCs/>
          <w:color w:val="000000" w:themeColor="text1"/>
          <w:sz w:val="20"/>
          <w:szCs w:val="20"/>
        </w:rPr>
        <w:t>Pilea</w:t>
      </w:r>
      <w:r w:rsidRPr="00235770">
        <w:rPr>
          <w:rFonts w:eastAsia="Calibri"/>
          <w:bCs/>
          <w:i/>
          <w:iCs/>
          <w:color w:val="000000" w:themeColor="text1"/>
          <w:sz w:val="20"/>
          <w:szCs w:val="20"/>
        </w:rPr>
        <w:t xml:space="preserve"> microphylla (L.), Urticaceae, steroid, triterpenoid, flavonoid.</w:t>
      </w:r>
    </w:p>
    <w:p w14:paraId="6C39730B" w14:textId="77777777" w:rsidR="00650D5F" w:rsidRPr="004E719A" w:rsidRDefault="00650D5F">
      <w:pPr>
        <w:spacing w:after="160" w:line="259" w:lineRule="auto"/>
        <w:rPr>
          <w:rFonts w:eastAsia="Calibri"/>
          <w:b/>
          <w:color w:val="000000" w:themeColor="text1"/>
          <w:sz w:val="22"/>
          <w:szCs w:val="22"/>
        </w:rPr>
      </w:pPr>
      <w:r w:rsidRPr="004E719A">
        <w:rPr>
          <w:caps/>
          <w:color w:val="000000" w:themeColor="text1"/>
          <w:sz w:val="22"/>
          <w:szCs w:val="22"/>
        </w:rPr>
        <w:br w:type="page"/>
      </w:r>
    </w:p>
    <w:p w14:paraId="622F9771" w14:textId="77777777" w:rsidR="00CF7B61" w:rsidRDefault="00CF7B61" w:rsidP="005F7F87">
      <w:pPr>
        <w:pStyle w:val="Title1"/>
        <w:spacing w:before="120" w:after="120"/>
        <w:rPr>
          <w:rFonts w:ascii="Times New Roman" w:hAnsi="Times New Roman" w:cs="Times New Roman"/>
          <w:caps w:val="0"/>
          <w:color w:val="000000" w:themeColor="text1"/>
          <w:sz w:val="22"/>
          <w:szCs w:val="22"/>
        </w:rPr>
      </w:pPr>
    </w:p>
    <w:p w14:paraId="45B6DA69" w14:textId="77777777" w:rsidR="00CF7B61" w:rsidRDefault="00CF7B61" w:rsidP="005F7F87">
      <w:pPr>
        <w:pStyle w:val="Title1"/>
        <w:spacing w:before="120" w:after="120"/>
        <w:rPr>
          <w:rFonts w:ascii="Times New Roman" w:hAnsi="Times New Roman" w:cs="Times New Roman"/>
          <w:caps w:val="0"/>
          <w:color w:val="000000" w:themeColor="text1"/>
          <w:sz w:val="22"/>
          <w:szCs w:val="22"/>
        </w:rPr>
      </w:pPr>
    </w:p>
    <w:p w14:paraId="241174B5" w14:textId="348E910E" w:rsidR="005C09AF" w:rsidRDefault="00034AE4" w:rsidP="005F7F87">
      <w:pPr>
        <w:pStyle w:val="Title1"/>
        <w:spacing w:before="120" w:after="120"/>
        <w:rPr>
          <w:rFonts w:ascii="Times New Roman" w:hAnsi="Times New Roman" w:cs="Times New Roman"/>
          <w:caps w:val="0"/>
          <w:color w:val="000000" w:themeColor="text1"/>
          <w:sz w:val="22"/>
          <w:szCs w:val="22"/>
        </w:rPr>
      </w:pPr>
      <w:r>
        <w:rPr>
          <w:rFonts w:ascii="Times New Roman" w:hAnsi="Times New Roman" w:cs="Times New Roman"/>
          <w:caps w:val="0"/>
          <w:color w:val="000000" w:themeColor="text1"/>
          <w:sz w:val="22"/>
          <w:szCs w:val="22"/>
        </w:rPr>
        <w:t>C</w:t>
      </w:r>
      <w:r w:rsidRPr="004E719A">
        <w:rPr>
          <w:rFonts w:ascii="Times New Roman" w:hAnsi="Times New Roman" w:cs="Times New Roman"/>
          <w:caps w:val="0"/>
          <w:color w:val="000000" w:themeColor="text1"/>
          <w:sz w:val="22"/>
          <w:szCs w:val="22"/>
        </w:rPr>
        <w:t xml:space="preserve">hemical constituents of </w:t>
      </w:r>
      <w:r w:rsidR="002E0814">
        <w:rPr>
          <w:rFonts w:ascii="Times New Roman" w:hAnsi="Times New Roman" w:cs="Times New Roman"/>
          <w:i/>
          <w:caps w:val="0"/>
          <w:color w:val="000000" w:themeColor="text1"/>
          <w:sz w:val="22"/>
          <w:szCs w:val="22"/>
        </w:rPr>
        <w:t>P</w:t>
      </w:r>
      <w:r w:rsidRPr="004E719A">
        <w:rPr>
          <w:rFonts w:ascii="Times New Roman" w:hAnsi="Times New Roman" w:cs="Times New Roman"/>
          <w:i/>
          <w:caps w:val="0"/>
          <w:color w:val="000000" w:themeColor="text1"/>
          <w:sz w:val="22"/>
          <w:szCs w:val="22"/>
        </w:rPr>
        <w:t>ilea microphylla</w:t>
      </w:r>
      <w:r w:rsidRPr="004E719A">
        <w:rPr>
          <w:rFonts w:ascii="Times New Roman" w:hAnsi="Times New Roman" w:cs="Times New Roman"/>
          <w:caps w:val="0"/>
          <w:color w:val="000000" w:themeColor="text1"/>
          <w:sz w:val="22"/>
          <w:szCs w:val="22"/>
        </w:rPr>
        <w:t xml:space="preserve"> (</w:t>
      </w:r>
      <w:r w:rsidR="00982FE4">
        <w:rPr>
          <w:rFonts w:ascii="Times New Roman" w:hAnsi="Times New Roman" w:cs="Times New Roman"/>
          <w:caps w:val="0"/>
          <w:color w:val="000000" w:themeColor="text1"/>
          <w:sz w:val="22"/>
          <w:szCs w:val="22"/>
        </w:rPr>
        <w:t>L</w:t>
      </w:r>
      <w:r w:rsidRPr="004E719A">
        <w:rPr>
          <w:rFonts w:ascii="Times New Roman" w:hAnsi="Times New Roman" w:cs="Times New Roman"/>
          <w:caps w:val="0"/>
          <w:color w:val="000000" w:themeColor="text1"/>
          <w:sz w:val="22"/>
          <w:szCs w:val="22"/>
        </w:rPr>
        <w:t>.)</w:t>
      </w:r>
    </w:p>
    <w:p w14:paraId="155B7C23" w14:textId="77777777" w:rsidR="00982FE4" w:rsidRPr="004E719A" w:rsidRDefault="00982FE4" w:rsidP="005F7F87">
      <w:pPr>
        <w:pStyle w:val="Title1"/>
        <w:spacing w:before="120" w:after="120"/>
        <w:rPr>
          <w:rFonts w:ascii="Times New Roman" w:hAnsi="Times New Roman" w:cs="Times New Roman"/>
          <w:color w:val="000000" w:themeColor="text1"/>
          <w:sz w:val="22"/>
          <w:szCs w:val="22"/>
        </w:rPr>
      </w:pPr>
    </w:p>
    <w:p w14:paraId="23681666" w14:textId="19C490D4" w:rsidR="005C09AF" w:rsidRPr="002E0814" w:rsidRDefault="005C09AF" w:rsidP="005F7F87">
      <w:pPr>
        <w:spacing w:before="120" w:after="120"/>
        <w:jc w:val="center"/>
        <w:rPr>
          <w:color w:val="000000" w:themeColor="text1"/>
          <w:sz w:val="22"/>
          <w:szCs w:val="22"/>
          <w:vertAlign w:val="superscript"/>
        </w:rPr>
      </w:pPr>
      <w:r w:rsidRPr="004E719A">
        <w:rPr>
          <w:color w:val="000000" w:themeColor="text1"/>
          <w:sz w:val="22"/>
          <w:szCs w:val="22"/>
        </w:rPr>
        <w:t>Pham Thi Khanh Linh</w:t>
      </w:r>
      <w:r w:rsidRPr="004E719A">
        <w:rPr>
          <w:color w:val="000000" w:themeColor="text1"/>
          <w:sz w:val="22"/>
          <w:szCs w:val="22"/>
          <w:vertAlign w:val="superscript"/>
        </w:rPr>
        <w:t>1*</w:t>
      </w:r>
      <w:r w:rsidRPr="004E719A">
        <w:rPr>
          <w:color w:val="000000" w:themeColor="text1"/>
          <w:sz w:val="22"/>
          <w:szCs w:val="22"/>
        </w:rPr>
        <w:t>, Ho Thi Thuy Van</w:t>
      </w:r>
      <w:r w:rsidRPr="004E719A">
        <w:rPr>
          <w:color w:val="000000" w:themeColor="text1"/>
          <w:sz w:val="22"/>
          <w:szCs w:val="22"/>
          <w:vertAlign w:val="superscript"/>
        </w:rPr>
        <w:t>1</w:t>
      </w:r>
      <w:r w:rsidRPr="004E719A">
        <w:rPr>
          <w:color w:val="000000" w:themeColor="text1"/>
          <w:sz w:val="22"/>
          <w:szCs w:val="22"/>
        </w:rPr>
        <w:t xml:space="preserve">, </w:t>
      </w:r>
      <w:r w:rsidR="00E42CF0" w:rsidRPr="004E719A">
        <w:rPr>
          <w:color w:val="000000" w:themeColor="text1"/>
          <w:sz w:val="22"/>
          <w:szCs w:val="22"/>
        </w:rPr>
        <w:t>N</w:t>
      </w:r>
      <w:r w:rsidRPr="004E719A">
        <w:rPr>
          <w:color w:val="000000" w:themeColor="text1"/>
          <w:sz w:val="22"/>
          <w:szCs w:val="22"/>
        </w:rPr>
        <w:t>guyen Kim Phi Phung</w:t>
      </w:r>
      <w:r w:rsidRPr="004E719A">
        <w:rPr>
          <w:color w:val="000000" w:themeColor="text1"/>
          <w:sz w:val="22"/>
          <w:szCs w:val="22"/>
          <w:vertAlign w:val="superscript"/>
        </w:rPr>
        <w:t>1</w:t>
      </w:r>
      <w:r w:rsidRPr="004E719A">
        <w:rPr>
          <w:color w:val="000000" w:themeColor="text1"/>
          <w:sz w:val="22"/>
          <w:szCs w:val="22"/>
        </w:rPr>
        <w:t xml:space="preserve">, </w:t>
      </w:r>
      <w:r w:rsidR="00774BC6" w:rsidRPr="004E719A">
        <w:rPr>
          <w:color w:val="000000" w:themeColor="text1"/>
          <w:sz w:val="22"/>
          <w:szCs w:val="22"/>
        </w:rPr>
        <w:t>Pham Nguyen Kim Tuyen</w:t>
      </w:r>
      <w:r w:rsidR="00774BC6" w:rsidRPr="004E719A">
        <w:rPr>
          <w:color w:val="000000" w:themeColor="text1"/>
          <w:sz w:val="22"/>
          <w:szCs w:val="22"/>
          <w:vertAlign w:val="superscript"/>
        </w:rPr>
        <w:t>2</w:t>
      </w:r>
      <w:r w:rsidR="00774BC6" w:rsidRPr="004E719A">
        <w:rPr>
          <w:color w:val="000000" w:themeColor="text1"/>
          <w:sz w:val="22"/>
          <w:szCs w:val="22"/>
        </w:rPr>
        <w:t>,</w:t>
      </w:r>
      <w:r w:rsidR="00216EE1" w:rsidRPr="004E719A">
        <w:rPr>
          <w:color w:val="000000" w:themeColor="text1"/>
          <w:sz w:val="22"/>
          <w:szCs w:val="22"/>
          <w:lang w:val="vi-VN"/>
        </w:rPr>
        <w:t xml:space="preserve"> </w:t>
      </w:r>
      <w:r w:rsidR="007A4D0B">
        <w:rPr>
          <w:color w:val="000000" w:themeColor="text1"/>
          <w:sz w:val="22"/>
          <w:szCs w:val="22"/>
        </w:rPr>
        <w:t xml:space="preserve">   </w:t>
      </w:r>
      <w:r w:rsidR="00774BC6" w:rsidRPr="004E719A">
        <w:rPr>
          <w:color w:val="000000" w:themeColor="text1"/>
          <w:sz w:val="22"/>
          <w:szCs w:val="22"/>
        </w:rPr>
        <w:t>Dinh Van Phuc</w:t>
      </w:r>
      <w:r w:rsidR="00774BC6" w:rsidRPr="004E719A">
        <w:rPr>
          <w:color w:val="000000" w:themeColor="text1"/>
          <w:sz w:val="22"/>
          <w:szCs w:val="22"/>
          <w:vertAlign w:val="superscript"/>
        </w:rPr>
        <w:t>3</w:t>
      </w:r>
      <w:r w:rsidR="00774BC6" w:rsidRPr="004E719A">
        <w:rPr>
          <w:color w:val="000000" w:themeColor="text1"/>
          <w:sz w:val="22"/>
          <w:szCs w:val="22"/>
        </w:rPr>
        <w:t xml:space="preserve">, </w:t>
      </w:r>
      <w:r w:rsidRPr="004E719A">
        <w:rPr>
          <w:color w:val="000000" w:themeColor="text1"/>
          <w:sz w:val="22"/>
          <w:szCs w:val="22"/>
        </w:rPr>
        <w:t>Huynh Bui Linh Chi</w:t>
      </w:r>
      <w:r w:rsidR="002E0814">
        <w:rPr>
          <w:color w:val="000000" w:themeColor="text1"/>
          <w:sz w:val="22"/>
          <w:szCs w:val="22"/>
          <w:vertAlign w:val="superscript"/>
        </w:rPr>
        <w:t>4</w:t>
      </w:r>
    </w:p>
    <w:p w14:paraId="75DEB3B3" w14:textId="77777777" w:rsidR="00F0692D" w:rsidRPr="00982FE4" w:rsidRDefault="00F0692D" w:rsidP="005F7F87">
      <w:pPr>
        <w:spacing w:before="120" w:after="120"/>
        <w:jc w:val="center"/>
        <w:rPr>
          <w:i/>
          <w:iCs/>
          <w:color w:val="000000" w:themeColor="text1"/>
          <w:sz w:val="22"/>
          <w:szCs w:val="22"/>
          <w:vertAlign w:val="superscript"/>
        </w:rPr>
      </w:pPr>
    </w:p>
    <w:p w14:paraId="2E205D3F" w14:textId="1FA41C4F" w:rsidR="005C09AF" w:rsidRPr="00982FE4" w:rsidRDefault="005C09AF" w:rsidP="005F7F87">
      <w:pPr>
        <w:spacing w:before="120" w:after="120"/>
        <w:jc w:val="center"/>
        <w:rPr>
          <w:i/>
          <w:iCs/>
          <w:color w:val="000000" w:themeColor="text1"/>
          <w:sz w:val="22"/>
          <w:szCs w:val="22"/>
        </w:rPr>
      </w:pPr>
      <w:r w:rsidRPr="00982FE4">
        <w:rPr>
          <w:i/>
          <w:iCs/>
          <w:color w:val="000000" w:themeColor="text1"/>
          <w:sz w:val="22"/>
          <w:szCs w:val="22"/>
          <w:vertAlign w:val="superscript"/>
        </w:rPr>
        <w:t>1</w:t>
      </w:r>
      <w:r w:rsidRPr="00982FE4">
        <w:rPr>
          <w:i/>
          <w:iCs/>
          <w:color w:val="000000" w:themeColor="text1"/>
          <w:sz w:val="22"/>
          <w:szCs w:val="22"/>
        </w:rPr>
        <w:t>University of Science, National University</w:t>
      </w:r>
      <w:r w:rsidRPr="00982FE4">
        <w:rPr>
          <w:i/>
          <w:iCs/>
          <w:color w:val="000000" w:themeColor="text1"/>
          <w:sz w:val="22"/>
          <w:szCs w:val="22"/>
        </w:rPr>
        <w:sym w:font="Symbol" w:char="F02D"/>
      </w:r>
      <w:r w:rsidRPr="00982FE4">
        <w:rPr>
          <w:i/>
          <w:iCs/>
          <w:color w:val="000000" w:themeColor="text1"/>
          <w:sz w:val="22"/>
          <w:szCs w:val="22"/>
        </w:rPr>
        <w:t>Ho Chi Minh City</w:t>
      </w:r>
    </w:p>
    <w:p w14:paraId="55A9DE1B" w14:textId="01CDE563" w:rsidR="00774BC6" w:rsidRPr="00982FE4" w:rsidRDefault="004F61D3" w:rsidP="005F7F87">
      <w:pPr>
        <w:spacing w:before="120" w:after="120"/>
        <w:jc w:val="center"/>
        <w:rPr>
          <w:i/>
          <w:iCs/>
          <w:color w:val="000000" w:themeColor="text1"/>
          <w:sz w:val="22"/>
          <w:szCs w:val="22"/>
        </w:rPr>
      </w:pPr>
      <w:r w:rsidRPr="00982FE4">
        <w:rPr>
          <w:i/>
          <w:iCs/>
          <w:color w:val="000000" w:themeColor="text1"/>
          <w:sz w:val="22"/>
          <w:szCs w:val="22"/>
          <w:vertAlign w:val="superscript"/>
        </w:rPr>
        <w:t>2</w:t>
      </w:r>
      <w:r w:rsidR="00774BC6" w:rsidRPr="00982FE4">
        <w:rPr>
          <w:i/>
          <w:iCs/>
          <w:color w:val="000000" w:themeColor="text1"/>
          <w:sz w:val="22"/>
          <w:szCs w:val="22"/>
        </w:rPr>
        <w:t xml:space="preserve">Sai Gon University, Ho Chi Minh City </w:t>
      </w:r>
    </w:p>
    <w:p w14:paraId="494CF111" w14:textId="06ADA7FC" w:rsidR="009D4AF5" w:rsidRPr="00982FE4" w:rsidRDefault="009D4AF5" w:rsidP="005F7F87">
      <w:pPr>
        <w:spacing w:before="120" w:after="120"/>
        <w:jc w:val="center"/>
        <w:rPr>
          <w:i/>
          <w:iCs/>
          <w:color w:val="000000" w:themeColor="text1"/>
          <w:sz w:val="22"/>
          <w:szCs w:val="22"/>
        </w:rPr>
      </w:pPr>
      <w:r w:rsidRPr="00982FE4">
        <w:rPr>
          <w:i/>
          <w:iCs/>
          <w:color w:val="000000" w:themeColor="text1"/>
          <w:sz w:val="22"/>
          <w:szCs w:val="22"/>
          <w:vertAlign w:val="superscript"/>
        </w:rPr>
        <w:t>3</w:t>
      </w:r>
      <w:r w:rsidR="00002A1F">
        <w:rPr>
          <w:i/>
          <w:iCs/>
          <w:color w:val="000000" w:themeColor="text1"/>
          <w:sz w:val="22"/>
          <w:szCs w:val="22"/>
        </w:rPr>
        <w:t>N</w:t>
      </w:r>
      <w:r w:rsidRPr="00982FE4">
        <w:rPr>
          <w:i/>
          <w:iCs/>
          <w:color w:val="000000" w:themeColor="text1"/>
          <w:sz w:val="22"/>
          <w:szCs w:val="22"/>
        </w:rPr>
        <w:t>guyen Tat Thanh University, Ho Chi Minh City</w:t>
      </w:r>
    </w:p>
    <w:p w14:paraId="3F002BB2" w14:textId="52688170" w:rsidR="00D2412A" w:rsidRPr="00982FE4" w:rsidRDefault="00AC1306" w:rsidP="00484A5F">
      <w:pPr>
        <w:spacing w:before="120" w:after="120"/>
        <w:jc w:val="center"/>
        <w:rPr>
          <w:i/>
          <w:iCs/>
          <w:color w:val="000000" w:themeColor="text1"/>
          <w:sz w:val="22"/>
          <w:szCs w:val="22"/>
        </w:rPr>
      </w:pPr>
      <w:r w:rsidRPr="00982FE4">
        <w:rPr>
          <w:i/>
          <w:iCs/>
          <w:color w:val="000000" w:themeColor="text1"/>
          <w:sz w:val="22"/>
          <w:szCs w:val="22"/>
          <w:vertAlign w:val="superscript"/>
          <w:lang w:val="vi-VN"/>
        </w:rPr>
        <w:t>4</w:t>
      </w:r>
      <w:r w:rsidR="005C09AF" w:rsidRPr="00982FE4">
        <w:rPr>
          <w:i/>
          <w:iCs/>
          <w:color w:val="000000" w:themeColor="text1"/>
          <w:sz w:val="22"/>
          <w:szCs w:val="22"/>
        </w:rPr>
        <w:t>Dong Nai University, Dong Nai Province</w:t>
      </w:r>
    </w:p>
    <w:p w14:paraId="76A55F6B" w14:textId="77777777" w:rsidR="00484A5F" w:rsidRDefault="00484A5F" w:rsidP="00484A5F">
      <w:pPr>
        <w:spacing w:before="120" w:after="120"/>
        <w:jc w:val="center"/>
        <w:rPr>
          <w:color w:val="000000" w:themeColor="text1"/>
          <w:sz w:val="22"/>
          <w:szCs w:val="22"/>
        </w:rPr>
      </w:pPr>
    </w:p>
    <w:p w14:paraId="1CDAD5AB" w14:textId="3EE8EC7C" w:rsidR="00982FE4" w:rsidRDefault="002E0814" w:rsidP="00484A5F">
      <w:pPr>
        <w:spacing w:before="120" w:after="120"/>
        <w:jc w:val="center"/>
        <w:rPr>
          <w:i/>
          <w:iCs/>
          <w:sz w:val="22"/>
          <w:szCs w:val="22"/>
        </w:rPr>
      </w:pPr>
      <w:r>
        <w:rPr>
          <w:i/>
          <w:iCs/>
          <w:sz w:val="22"/>
          <w:szCs w:val="22"/>
        </w:rPr>
        <w:t>*</w:t>
      </w:r>
      <w:r w:rsidR="00982FE4" w:rsidRPr="00982FE4">
        <w:rPr>
          <w:i/>
          <w:iCs/>
          <w:sz w:val="22"/>
          <w:szCs w:val="22"/>
        </w:rPr>
        <w:t>Corresponding author</w:t>
      </w:r>
      <w:r w:rsidR="00982FE4">
        <w:rPr>
          <w:i/>
          <w:iCs/>
          <w:sz w:val="22"/>
          <w:szCs w:val="22"/>
        </w:rPr>
        <w:t xml:space="preserve">. </w:t>
      </w:r>
      <w:r w:rsidR="00982FE4" w:rsidRPr="00982FE4">
        <w:rPr>
          <w:i/>
          <w:iCs/>
          <w:sz w:val="22"/>
          <w:szCs w:val="22"/>
        </w:rPr>
        <w:t xml:space="preserve">Email: </w:t>
      </w:r>
      <w:r w:rsidRPr="00982FE4">
        <w:rPr>
          <w:i/>
          <w:iCs/>
          <w:sz w:val="22"/>
          <w:szCs w:val="22"/>
        </w:rPr>
        <w:t>huynhbuilinhchi@gmail.com.</w:t>
      </w:r>
    </w:p>
    <w:p w14:paraId="2ED01740" w14:textId="77777777" w:rsidR="00982FE4" w:rsidRDefault="00982FE4" w:rsidP="00484A5F">
      <w:pPr>
        <w:spacing w:before="120" w:after="120"/>
        <w:jc w:val="center"/>
        <w:rPr>
          <w:i/>
          <w:iCs/>
          <w:sz w:val="22"/>
          <w:szCs w:val="22"/>
        </w:rPr>
      </w:pPr>
    </w:p>
    <w:p w14:paraId="60C7AADC" w14:textId="77777777" w:rsidR="00484A5F" w:rsidRPr="00484A5F" w:rsidRDefault="00484A5F" w:rsidP="00982FE4">
      <w:pPr>
        <w:spacing w:before="120" w:after="120"/>
        <w:rPr>
          <w:color w:val="000000" w:themeColor="text1"/>
          <w:sz w:val="22"/>
          <w:szCs w:val="22"/>
        </w:rPr>
      </w:pPr>
    </w:p>
    <w:p w14:paraId="1B0727B0" w14:textId="3F722E2B" w:rsidR="005F7F87" w:rsidRPr="004E719A" w:rsidRDefault="00982FE4" w:rsidP="005F7F87">
      <w:pPr>
        <w:spacing w:before="120" w:after="120"/>
        <w:ind w:firstLine="425"/>
        <w:jc w:val="both"/>
        <w:rPr>
          <w:color w:val="000000" w:themeColor="text1"/>
          <w:sz w:val="22"/>
          <w:szCs w:val="22"/>
        </w:rPr>
      </w:pPr>
      <w:r w:rsidRPr="004E719A">
        <w:rPr>
          <w:b/>
          <w:bCs/>
          <w:color w:val="000000" w:themeColor="text1"/>
          <w:sz w:val="22"/>
          <w:szCs w:val="22"/>
          <w:lang w:val="vi-VN"/>
        </w:rPr>
        <w:t>ABSTRACT</w:t>
      </w:r>
      <w:r w:rsidRPr="004E719A">
        <w:rPr>
          <w:color w:val="000000" w:themeColor="text1"/>
          <w:sz w:val="22"/>
          <w:szCs w:val="22"/>
        </w:rPr>
        <w:t xml:space="preserve"> </w:t>
      </w:r>
      <w:bookmarkStart w:id="3" w:name="_Hlk110415900"/>
    </w:p>
    <w:p w14:paraId="432C8487" w14:textId="39EC2BF3" w:rsidR="001740FA" w:rsidRPr="00002A1F" w:rsidRDefault="00A03C4C" w:rsidP="005F7F87">
      <w:pPr>
        <w:spacing w:before="120" w:after="120"/>
        <w:ind w:firstLine="425"/>
        <w:jc w:val="both"/>
        <w:rPr>
          <w:bCs/>
          <w:color w:val="000000" w:themeColor="text1"/>
          <w:sz w:val="20"/>
          <w:szCs w:val="20"/>
        </w:rPr>
      </w:pPr>
      <w:r w:rsidRPr="00982FE4">
        <w:rPr>
          <w:i/>
          <w:iCs/>
          <w:color w:val="000000" w:themeColor="text1"/>
          <w:sz w:val="20"/>
          <w:szCs w:val="20"/>
        </w:rPr>
        <w:t>Pilea</w:t>
      </w:r>
      <w:r w:rsidR="00AC0EA3" w:rsidRPr="00982FE4">
        <w:rPr>
          <w:color w:val="000000" w:themeColor="text1"/>
          <w:sz w:val="20"/>
          <w:szCs w:val="20"/>
        </w:rPr>
        <w:t>,</w:t>
      </w:r>
      <w:r w:rsidRPr="00982FE4">
        <w:rPr>
          <w:color w:val="000000" w:themeColor="text1"/>
          <w:sz w:val="20"/>
          <w:szCs w:val="20"/>
        </w:rPr>
        <w:t xml:space="preserve"> the largest genus of the Urticaceae</w:t>
      </w:r>
      <w:r w:rsidR="00E06325" w:rsidRPr="00982FE4">
        <w:rPr>
          <w:color w:val="000000" w:themeColor="text1"/>
          <w:sz w:val="20"/>
          <w:szCs w:val="20"/>
        </w:rPr>
        <w:t>,</w:t>
      </w:r>
      <w:r w:rsidRPr="00982FE4">
        <w:rPr>
          <w:color w:val="000000" w:themeColor="text1"/>
          <w:sz w:val="20"/>
          <w:szCs w:val="20"/>
        </w:rPr>
        <w:t xml:space="preserve"> included over 600 species. This genus</w:t>
      </w:r>
      <w:r w:rsidR="00E06325" w:rsidRPr="00982FE4">
        <w:rPr>
          <w:color w:val="000000" w:themeColor="text1"/>
          <w:sz w:val="20"/>
          <w:szCs w:val="20"/>
        </w:rPr>
        <w:t>,</w:t>
      </w:r>
      <w:r w:rsidRPr="00982FE4">
        <w:rPr>
          <w:color w:val="000000" w:themeColor="text1"/>
          <w:sz w:val="20"/>
          <w:szCs w:val="20"/>
        </w:rPr>
        <w:t xml:space="preserve"> first described by Lindley (1821) and Weddell (1869)</w:t>
      </w:r>
      <w:r w:rsidR="00E06325" w:rsidRPr="00982FE4">
        <w:rPr>
          <w:color w:val="000000" w:themeColor="text1"/>
          <w:sz w:val="20"/>
          <w:szCs w:val="20"/>
        </w:rPr>
        <w:t>, is easily distinguished from other Neotropical Urticaceae by the combination of opposite leaves and ligulate intrapetiolar stipules in each leaf axil</w:t>
      </w:r>
      <w:r w:rsidR="00E06325" w:rsidRPr="00043699">
        <w:rPr>
          <w:color w:val="000000" w:themeColor="text1"/>
          <w:sz w:val="20"/>
          <w:szCs w:val="20"/>
        </w:rPr>
        <w:t xml:space="preserve">. </w:t>
      </w:r>
      <w:r w:rsidRPr="00043699">
        <w:rPr>
          <w:color w:val="000000" w:themeColor="text1"/>
          <w:sz w:val="20"/>
          <w:szCs w:val="20"/>
        </w:rPr>
        <w:t xml:space="preserve">Based on </w:t>
      </w:r>
      <w:r w:rsidR="00AC0EA3" w:rsidRPr="00043699">
        <w:rPr>
          <w:color w:val="000000" w:themeColor="text1"/>
          <w:sz w:val="20"/>
          <w:szCs w:val="20"/>
        </w:rPr>
        <w:t xml:space="preserve">the isomorphy and margin morphology of the </w:t>
      </w:r>
      <w:r w:rsidRPr="00043699">
        <w:rPr>
          <w:color w:val="000000" w:themeColor="text1"/>
          <w:sz w:val="20"/>
          <w:szCs w:val="20"/>
        </w:rPr>
        <w:t>leaf</w:t>
      </w:r>
      <w:r w:rsidR="00AC0EA3" w:rsidRPr="00043699">
        <w:rPr>
          <w:color w:val="000000" w:themeColor="text1"/>
          <w:sz w:val="20"/>
          <w:szCs w:val="20"/>
        </w:rPr>
        <w:t xml:space="preserve"> </w:t>
      </w:r>
      <w:r w:rsidRPr="00043699">
        <w:rPr>
          <w:color w:val="000000" w:themeColor="text1"/>
          <w:sz w:val="20"/>
          <w:szCs w:val="20"/>
        </w:rPr>
        <w:t>159  species</w:t>
      </w:r>
      <w:r w:rsidR="00AC0EA3" w:rsidRPr="00043699">
        <w:rPr>
          <w:color w:val="000000" w:themeColor="text1"/>
          <w:sz w:val="20"/>
          <w:szCs w:val="20"/>
        </w:rPr>
        <w:t xml:space="preserve"> were recognized and </w:t>
      </w:r>
      <w:r w:rsidRPr="00043699">
        <w:rPr>
          <w:color w:val="000000" w:themeColor="text1"/>
          <w:sz w:val="20"/>
          <w:szCs w:val="20"/>
        </w:rPr>
        <w:t xml:space="preserve">classified into three groups: Integrifoliae, Heterophyllae, and Dentatae. </w:t>
      </w:r>
      <w:r w:rsidRPr="00C25A49">
        <w:rPr>
          <w:color w:val="000000" w:themeColor="text1"/>
          <w:sz w:val="20"/>
          <w:szCs w:val="20"/>
          <w:highlight w:val="yellow"/>
        </w:rPr>
        <w:t xml:space="preserve">Killip (1936) subdivided </w:t>
      </w:r>
      <w:r w:rsidRPr="00C25A49">
        <w:rPr>
          <w:i/>
          <w:iCs/>
          <w:color w:val="000000" w:themeColor="text1"/>
          <w:sz w:val="20"/>
          <w:szCs w:val="20"/>
          <w:highlight w:val="yellow"/>
        </w:rPr>
        <w:t>Pilea</w:t>
      </w:r>
      <w:r w:rsidRPr="00C25A49">
        <w:rPr>
          <w:color w:val="000000" w:themeColor="text1"/>
          <w:sz w:val="20"/>
          <w:szCs w:val="20"/>
          <w:highlight w:val="yellow"/>
        </w:rPr>
        <w:t xml:space="preserve"> into 12 groups </w:t>
      </w:r>
      <w:r w:rsidR="00E06325" w:rsidRPr="00C25A49">
        <w:rPr>
          <w:color w:val="000000" w:themeColor="text1"/>
          <w:sz w:val="20"/>
          <w:szCs w:val="20"/>
          <w:highlight w:val="yellow"/>
        </w:rPr>
        <w:t xml:space="preserve">largely </w:t>
      </w:r>
      <w:r w:rsidRPr="00C25A49">
        <w:rPr>
          <w:color w:val="000000" w:themeColor="text1"/>
          <w:sz w:val="20"/>
          <w:szCs w:val="20"/>
          <w:highlight w:val="yellow"/>
        </w:rPr>
        <w:t>based on Weddell’s (1856, 1869) studies. Most of the species are small herbs, many of which are facultatively epiphytic or epipetric</w:t>
      </w:r>
      <w:bookmarkEnd w:id="3"/>
      <w:r w:rsidR="001E4472" w:rsidRPr="00C25A49">
        <w:rPr>
          <w:color w:val="000000" w:themeColor="text1"/>
          <w:sz w:val="20"/>
          <w:szCs w:val="20"/>
          <w:highlight w:val="yellow"/>
        </w:rPr>
        <w:t>.</w:t>
      </w:r>
      <w:bookmarkEnd w:id="0"/>
      <w:r w:rsidR="001740FA" w:rsidRPr="00043699">
        <w:rPr>
          <w:b/>
          <w:bCs/>
          <w:color w:val="000000" w:themeColor="text1"/>
          <w:sz w:val="20"/>
          <w:szCs w:val="20"/>
        </w:rPr>
        <w:t xml:space="preserve"> </w:t>
      </w:r>
      <w:r w:rsidR="001740FA" w:rsidRPr="00043699">
        <w:rPr>
          <w:color w:val="000000" w:themeColor="text1"/>
          <w:sz w:val="20"/>
          <w:szCs w:val="20"/>
        </w:rPr>
        <w:t xml:space="preserve">Phytochemical </w:t>
      </w:r>
      <w:r w:rsidR="001740FA" w:rsidRPr="00982FE4">
        <w:rPr>
          <w:color w:val="000000" w:themeColor="text1"/>
          <w:sz w:val="20"/>
          <w:szCs w:val="20"/>
        </w:rPr>
        <w:t>investigations of</w:t>
      </w:r>
      <w:r w:rsidR="001740FA" w:rsidRPr="00982FE4">
        <w:rPr>
          <w:b/>
          <w:bCs/>
          <w:color w:val="000000" w:themeColor="text1"/>
          <w:sz w:val="20"/>
          <w:szCs w:val="20"/>
        </w:rPr>
        <w:t xml:space="preserve"> </w:t>
      </w:r>
      <w:r w:rsidR="001740FA" w:rsidRPr="00982FE4">
        <w:rPr>
          <w:bCs/>
          <w:color w:val="000000" w:themeColor="text1"/>
          <w:sz w:val="20"/>
          <w:szCs w:val="20"/>
        </w:rPr>
        <w:t xml:space="preserve">the chloroform and acetone extracts of the whole plant </w:t>
      </w:r>
      <w:r w:rsidR="001740FA" w:rsidRPr="00982FE4">
        <w:rPr>
          <w:i/>
          <w:iCs/>
          <w:color w:val="000000" w:themeColor="text1"/>
          <w:sz w:val="20"/>
          <w:szCs w:val="20"/>
        </w:rPr>
        <w:t>Pilea microphylla</w:t>
      </w:r>
      <w:r w:rsidR="001740FA" w:rsidRPr="00982FE4">
        <w:rPr>
          <w:color w:val="000000" w:themeColor="text1"/>
          <w:sz w:val="20"/>
          <w:szCs w:val="20"/>
        </w:rPr>
        <w:t xml:space="preserve"> </w:t>
      </w:r>
      <w:r w:rsidR="001740FA" w:rsidRPr="00982FE4">
        <w:rPr>
          <w:bCs/>
          <w:color w:val="000000" w:themeColor="text1"/>
          <w:sz w:val="20"/>
          <w:szCs w:val="20"/>
        </w:rPr>
        <w:t>led to the isolation of seven pure compounds</w:t>
      </w:r>
      <w:r w:rsidR="00317F56" w:rsidRPr="00982FE4">
        <w:rPr>
          <w:bCs/>
          <w:color w:val="000000" w:themeColor="text1"/>
          <w:sz w:val="20"/>
          <w:szCs w:val="20"/>
          <w:lang w:val="vi-VN"/>
        </w:rPr>
        <w:t>, including ergosterol (</w:t>
      </w:r>
      <w:r w:rsidR="00317F56" w:rsidRPr="00982FE4">
        <w:rPr>
          <w:b/>
          <w:color w:val="000000" w:themeColor="text1"/>
          <w:sz w:val="20"/>
          <w:szCs w:val="20"/>
          <w:lang w:val="vi-VN"/>
        </w:rPr>
        <w:t>1</w:t>
      </w:r>
      <w:r w:rsidR="00317F56" w:rsidRPr="00982FE4">
        <w:rPr>
          <w:bCs/>
          <w:color w:val="000000" w:themeColor="text1"/>
          <w:sz w:val="20"/>
          <w:szCs w:val="20"/>
          <w:lang w:val="vi-VN"/>
        </w:rPr>
        <w:t xml:space="preserve">), </w:t>
      </w:r>
      <w:r w:rsidR="00317F56" w:rsidRPr="00982FE4">
        <w:rPr>
          <w:bCs/>
          <w:i/>
          <w:iCs/>
          <w:color w:val="000000" w:themeColor="text1"/>
          <w:sz w:val="20"/>
          <w:szCs w:val="20"/>
          <w:lang w:val="vi-VN"/>
        </w:rPr>
        <w:t>β</w:t>
      </w:r>
      <w:r w:rsidR="00317F56" w:rsidRPr="00982FE4">
        <w:rPr>
          <w:bCs/>
          <w:color w:val="000000" w:themeColor="text1"/>
          <w:sz w:val="20"/>
          <w:szCs w:val="20"/>
          <w:lang w:val="vi-VN"/>
        </w:rPr>
        <w:t>-sitosterol (</w:t>
      </w:r>
      <w:r w:rsidR="00317F56" w:rsidRPr="00982FE4">
        <w:rPr>
          <w:b/>
          <w:color w:val="000000" w:themeColor="text1"/>
          <w:sz w:val="20"/>
          <w:szCs w:val="20"/>
          <w:lang w:val="vi-VN"/>
        </w:rPr>
        <w:t>2</w:t>
      </w:r>
      <w:r w:rsidR="00317F56" w:rsidRPr="00982FE4">
        <w:rPr>
          <w:bCs/>
          <w:color w:val="000000" w:themeColor="text1"/>
          <w:sz w:val="20"/>
          <w:szCs w:val="20"/>
          <w:lang w:val="vi-VN"/>
        </w:rPr>
        <w:t>), daucosterol (</w:t>
      </w:r>
      <w:r w:rsidR="00317F56" w:rsidRPr="00982FE4">
        <w:rPr>
          <w:b/>
          <w:color w:val="000000" w:themeColor="text1"/>
          <w:sz w:val="20"/>
          <w:szCs w:val="20"/>
          <w:lang w:val="vi-VN"/>
        </w:rPr>
        <w:t>3</w:t>
      </w:r>
      <w:r w:rsidR="00317F56" w:rsidRPr="00982FE4">
        <w:rPr>
          <w:bCs/>
          <w:color w:val="000000" w:themeColor="text1"/>
          <w:sz w:val="20"/>
          <w:szCs w:val="20"/>
          <w:lang w:val="vi-VN"/>
        </w:rPr>
        <w:t>), isoarborinyl acetate (</w:t>
      </w:r>
      <w:r w:rsidR="00317F56" w:rsidRPr="00982FE4">
        <w:rPr>
          <w:b/>
          <w:color w:val="000000" w:themeColor="text1"/>
          <w:sz w:val="20"/>
          <w:szCs w:val="20"/>
          <w:lang w:val="vi-VN"/>
        </w:rPr>
        <w:t>4</w:t>
      </w:r>
      <w:r w:rsidR="00317F56" w:rsidRPr="00982FE4">
        <w:rPr>
          <w:bCs/>
          <w:color w:val="000000" w:themeColor="text1"/>
          <w:sz w:val="20"/>
          <w:szCs w:val="20"/>
          <w:lang w:val="vi-VN"/>
        </w:rPr>
        <w:t>), 2′,4′-dihydroxy-6′-methoxy-3′,5′-dimethylchalcone (</w:t>
      </w:r>
      <w:r w:rsidR="00317F56" w:rsidRPr="00982FE4">
        <w:rPr>
          <w:b/>
          <w:color w:val="000000" w:themeColor="text1"/>
          <w:sz w:val="20"/>
          <w:szCs w:val="20"/>
          <w:lang w:val="vi-VN"/>
        </w:rPr>
        <w:t>5</w:t>
      </w:r>
      <w:r w:rsidR="00317F56" w:rsidRPr="00982FE4">
        <w:rPr>
          <w:bCs/>
          <w:color w:val="000000" w:themeColor="text1"/>
          <w:sz w:val="20"/>
          <w:szCs w:val="20"/>
          <w:lang w:val="vi-VN"/>
        </w:rPr>
        <w:t xml:space="preserve">), 3,5,7-trihydroxy-8-methoxyflavone </w:t>
      </w:r>
      <w:r w:rsidR="00317F56" w:rsidRPr="0081437D">
        <w:rPr>
          <w:bCs/>
          <w:color w:val="000000" w:themeColor="text1"/>
          <w:sz w:val="20"/>
          <w:szCs w:val="20"/>
          <w:highlight w:val="yellow"/>
          <w:lang w:val="vi-VN"/>
        </w:rPr>
        <w:t>(</w:t>
      </w:r>
      <w:r w:rsidR="00317F56" w:rsidRPr="0081437D">
        <w:rPr>
          <w:b/>
          <w:color w:val="000000" w:themeColor="text1"/>
          <w:sz w:val="20"/>
          <w:szCs w:val="20"/>
          <w:highlight w:val="yellow"/>
          <w:lang w:val="vi-VN"/>
        </w:rPr>
        <w:t>6</w:t>
      </w:r>
      <w:r w:rsidR="00317F56" w:rsidRPr="0081437D">
        <w:rPr>
          <w:bCs/>
          <w:color w:val="000000" w:themeColor="text1"/>
          <w:sz w:val="20"/>
          <w:szCs w:val="20"/>
          <w:highlight w:val="yellow"/>
          <w:lang w:val="vi-VN"/>
        </w:rPr>
        <w:t>)</w:t>
      </w:r>
      <w:r w:rsidR="0081437D" w:rsidRPr="0081437D">
        <w:rPr>
          <w:bCs/>
          <w:color w:val="000000" w:themeColor="text1"/>
          <w:sz w:val="20"/>
          <w:szCs w:val="20"/>
          <w:highlight w:val="yellow"/>
        </w:rPr>
        <w:t>,</w:t>
      </w:r>
      <w:r w:rsidR="00317F56" w:rsidRPr="00982FE4">
        <w:rPr>
          <w:bCs/>
          <w:color w:val="000000" w:themeColor="text1"/>
          <w:sz w:val="20"/>
          <w:szCs w:val="20"/>
          <w:lang w:val="vi-VN"/>
        </w:rPr>
        <w:t xml:space="preserve"> and kaempferol (</w:t>
      </w:r>
      <w:r w:rsidR="00317F56" w:rsidRPr="00982FE4">
        <w:rPr>
          <w:b/>
          <w:color w:val="000000" w:themeColor="text1"/>
          <w:sz w:val="20"/>
          <w:szCs w:val="20"/>
          <w:lang w:val="vi-VN"/>
        </w:rPr>
        <w:t>7</w:t>
      </w:r>
      <w:r w:rsidR="00317F56" w:rsidRPr="00982FE4">
        <w:rPr>
          <w:bCs/>
          <w:color w:val="000000" w:themeColor="text1"/>
          <w:sz w:val="20"/>
          <w:szCs w:val="20"/>
          <w:lang w:val="vi-VN"/>
        </w:rPr>
        <w:t>)</w:t>
      </w:r>
      <w:r w:rsidR="001740FA" w:rsidRPr="00982FE4">
        <w:rPr>
          <w:bCs/>
          <w:color w:val="000000" w:themeColor="text1"/>
          <w:sz w:val="20"/>
          <w:szCs w:val="20"/>
        </w:rPr>
        <w:t>. Their chemical structures were elucidated by extensive HR-ESI-MS</w:t>
      </w:r>
      <w:r w:rsidR="001A2F57" w:rsidRPr="00982FE4">
        <w:rPr>
          <w:bCs/>
          <w:color w:val="000000" w:themeColor="text1"/>
          <w:sz w:val="20"/>
          <w:szCs w:val="20"/>
          <w:lang w:val="vi-VN"/>
        </w:rPr>
        <w:t xml:space="preserve">, </w:t>
      </w:r>
      <w:r w:rsidR="001740FA" w:rsidRPr="00982FE4">
        <w:rPr>
          <w:bCs/>
          <w:color w:val="000000" w:themeColor="text1"/>
          <w:sz w:val="20"/>
          <w:szCs w:val="20"/>
        </w:rPr>
        <w:t xml:space="preserve">1D and 2D-NMR spectroscopic </w:t>
      </w:r>
      <w:r w:rsidR="001A2F57" w:rsidRPr="00982FE4">
        <w:rPr>
          <w:bCs/>
          <w:color w:val="000000" w:themeColor="text1"/>
          <w:sz w:val="20"/>
          <w:szCs w:val="20"/>
          <w:lang w:val="vi-VN"/>
        </w:rPr>
        <w:t xml:space="preserve">data </w:t>
      </w:r>
      <w:r w:rsidR="001740FA" w:rsidRPr="00982FE4">
        <w:rPr>
          <w:bCs/>
          <w:color w:val="000000" w:themeColor="text1"/>
          <w:sz w:val="20"/>
          <w:szCs w:val="20"/>
        </w:rPr>
        <w:t xml:space="preserve">analysis, and comparison with previously published </w:t>
      </w:r>
      <w:r w:rsidR="001A2F57" w:rsidRPr="00982FE4">
        <w:rPr>
          <w:bCs/>
          <w:color w:val="000000" w:themeColor="text1"/>
          <w:sz w:val="20"/>
          <w:szCs w:val="20"/>
          <w:lang w:val="vi-VN"/>
        </w:rPr>
        <w:t>ones</w:t>
      </w:r>
      <w:r w:rsidR="001740FA" w:rsidRPr="00982FE4">
        <w:rPr>
          <w:bCs/>
          <w:color w:val="000000" w:themeColor="text1"/>
          <w:sz w:val="20"/>
          <w:szCs w:val="20"/>
        </w:rPr>
        <w:t xml:space="preserve">. </w:t>
      </w:r>
      <w:r w:rsidR="001740FA" w:rsidRPr="00982FE4">
        <w:rPr>
          <w:color w:val="000000" w:themeColor="text1"/>
          <w:sz w:val="20"/>
          <w:szCs w:val="20"/>
        </w:rPr>
        <w:t xml:space="preserve">Seven compounds were reported </w:t>
      </w:r>
      <w:r w:rsidR="001740FA" w:rsidRPr="00982FE4">
        <w:rPr>
          <w:bCs/>
          <w:color w:val="000000" w:themeColor="text1"/>
          <w:sz w:val="20"/>
          <w:szCs w:val="20"/>
        </w:rPr>
        <w:t xml:space="preserve">for the first time from </w:t>
      </w:r>
      <w:r w:rsidR="001740FA" w:rsidRPr="00982FE4">
        <w:rPr>
          <w:i/>
          <w:iCs/>
          <w:color w:val="000000" w:themeColor="text1"/>
          <w:sz w:val="20"/>
          <w:szCs w:val="20"/>
        </w:rPr>
        <w:t xml:space="preserve">Pilea </w:t>
      </w:r>
      <w:r w:rsidR="00317F56" w:rsidRPr="00982FE4">
        <w:rPr>
          <w:color w:val="000000" w:themeColor="text1"/>
          <w:sz w:val="20"/>
          <w:szCs w:val="20"/>
          <w:lang w:val="vi-VN"/>
        </w:rPr>
        <w:t>genus</w:t>
      </w:r>
      <w:r w:rsidR="00002A1F">
        <w:rPr>
          <w:color w:val="000000" w:themeColor="text1"/>
          <w:sz w:val="20"/>
          <w:szCs w:val="20"/>
        </w:rPr>
        <w:t>.</w:t>
      </w:r>
    </w:p>
    <w:p w14:paraId="3B133F89" w14:textId="016F69E1" w:rsidR="00A03C4C" w:rsidRPr="00982FE4" w:rsidRDefault="00A03C4C" w:rsidP="005F7F87">
      <w:pPr>
        <w:widowControl w:val="0"/>
        <w:autoSpaceDE w:val="0"/>
        <w:autoSpaceDN w:val="0"/>
        <w:adjustRightInd w:val="0"/>
        <w:spacing w:before="120" w:after="120"/>
        <w:ind w:firstLine="425"/>
        <w:jc w:val="both"/>
        <w:rPr>
          <w:color w:val="000000" w:themeColor="text1"/>
          <w:sz w:val="20"/>
          <w:szCs w:val="20"/>
        </w:rPr>
      </w:pPr>
      <w:r w:rsidRPr="00982FE4">
        <w:rPr>
          <w:b/>
          <w:color w:val="000000" w:themeColor="text1"/>
          <w:sz w:val="20"/>
          <w:szCs w:val="20"/>
          <w:lang w:val="fr-FR"/>
        </w:rPr>
        <w:t>Keywords:</w:t>
      </w:r>
      <w:r w:rsidRPr="00982FE4">
        <w:rPr>
          <w:color w:val="000000" w:themeColor="text1"/>
          <w:sz w:val="20"/>
          <w:szCs w:val="20"/>
          <w:lang w:val="fr-FR"/>
        </w:rPr>
        <w:t xml:space="preserve"> </w:t>
      </w:r>
      <w:r w:rsidRPr="00982FE4">
        <w:rPr>
          <w:i/>
          <w:iCs/>
          <w:color w:val="000000" w:themeColor="text1"/>
          <w:sz w:val="20"/>
          <w:szCs w:val="20"/>
          <w:lang w:val="fr-FR"/>
        </w:rPr>
        <w:t xml:space="preserve">Pilea microphylla (L.), Urticaceae, </w:t>
      </w:r>
      <w:r w:rsidR="001740FA" w:rsidRPr="00982FE4">
        <w:rPr>
          <w:i/>
          <w:iCs/>
          <w:color w:val="000000" w:themeColor="text1"/>
          <w:sz w:val="20"/>
          <w:szCs w:val="20"/>
          <w:lang w:val="fr-FR"/>
        </w:rPr>
        <w:t xml:space="preserve">steroids, </w:t>
      </w:r>
      <w:r w:rsidRPr="00982FE4">
        <w:rPr>
          <w:i/>
          <w:iCs/>
          <w:color w:val="000000" w:themeColor="text1"/>
          <w:sz w:val="20"/>
          <w:szCs w:val="20"/>
        </w:rPr>
        <w:t>triterpenoid, flavonoid.</w:t>
      </w:r>
    </w:p>
    <w:bookmarkEnd w:id="1"/>
    <w:p w14:paraId="6C7946DB" w14:textId="77777777" w:rsidR="00A03C4C" w:rsidRPr="004E719A" w:rsidRDefault="00A03C4C" w:rsidP="005F7F87">
      <w:pPr>
        <w:pStyle w:val="ListParagraph"/>
        <w:spacing w:before="120" w:after="120"/>
        <w:jc w:val="both"/>
        <w:rPr>
          <w:rFonts w:ascii="Times New Roman" w:hAnsi="Times New Roman" w:cs="Times New Roman"/>
        </w:rPr>
      </w:pPr>
    </w:p>
    <w:p w14:paraId="7A7CFBB0" w14:textId="77777777" w:rsidR="008B09D3" w:rsidRPr="004E719A" w:rsidRDefault="008B09D3" w:rsidP="005F7F87">
      <w:pPr>
        <w:pStyle w:val="Body"/>
        <w:spacing w:before="120" w:after="120"/>
        <w:jc w:val="both"/>
        <w:rPr>
          <w:rFonts w:cs="Times New Roman"/>
          <w:b/>
          <w:color w:val="000000" w:themeColor="text1"/>
        </w:rPr>
        <w:sectPr w:rsidR="008B09D3" w:rsidRPr="004E719A" w:rsidSect="00C33683">
          <w:footerReference w:type="default" r:id="rId8"/>
          <w:pgSz w:w="11907" w:h="16840" w:code="9"/>
          <w:pgMar w:top="1134" w:right="1134" w:bottom="1134" w:left="1418" w:header="720" w:footer="720" w:gutter="0"/>
          <w:cols w:space="720"/>
          <w:docGrid w:linePitch="381"/>
        </w:sectPr>
      </w:pPr>
    </w:p>
    <w:p w14:paraId="3549094A" w14:textId="77777777" w:rsidR="00A03C4C" w:rsidRPr="004E719A" w:rsidRDefault="00A03C4C" w:rsidP="005F7F87">
      <w:pPr>
        <w:pStyle w:val="Body"/>
        <w:spacing w:before="120" w:after="120"/>
        <w:jc w:val="both"/>
        <w:rPr>
          <w:rFonts w:cs="Times New Roman"/>
          <w:b/>
          <w:bCs/>
          <w:color w:val="000000" w:themeColor="text1"/>
        </w:rPr>
      </w:pPr>
      <w:r w:rsidRPr="004E719A">
        <w:rPr>
          <w:rFonts w:cs="Times New Roman"/>
          <w:b/>
          <w:color w:val="000000" w:themeColor="text1"/>
        </w:rPr>
        <w:t>1.</w:t>
      </w:r>
      <w:r w:rsidRPr="004E719A">
        <w:rPr>
          <w:rFonts w:cs="Times New Roman"/>
          <w:b/>
          <w:color w:val="000000" w:themeColor="text1"/>
          <w:spacing w:val="28"/>
        </w:rPr>
        <w:t xml:space="preserve"> </w:t>
      </w:r>
      <w:r w:rsidRPr="004E719A">
        <w:rPr>
          <w:rFonts w:cs="Times New Roman"/>
          <w:b/>
          <w:bCs/>
          <w:color w:val="000000" w:themeColor="text1"/>
        </w:rPr>
        <w:t>INTRODUCTION</w:t>
      </w:r>
    </w:p>
    <w:p w14:paraId="76DA0A02" w14:textId="6CC4F5FA" w:rsidR="00A03C4C" w:rsidRPr="004E719A" w:rsidRDefault="00A03C4C" w:rsidP="00484A5F">
      <w:pPr>
        <w:pStyle w:val="ListParagraph"/>
        <w:spacing w:before="120" w:after="120"/>
        <w:ind w:firstLine="567"/>
        <w:jc w:val="both"/>
        <w:rPr>
          <w:rFonts w:ascii="Times New Roman" w:hAnsi="Times New Roman" w:cs="Times New Roman"/>
          <w:iCs/>
        </w:rPr>
      </w:pPr>
      <w:r w:rsidRPr="004E719A">
        <w:rPr>
          <w:rFonts w:ascii="Times New Roman" w:hAnsi="Times New Roman" w:cs="Times New Roman"/>
          <w:i/>
          <w:iCs/>
          <w:color w:val="000000" w:themeColor="text1"/>
        </w:rPr>
        <w:t>Pilea microphylla</w:t>
      </w:r>
      <w:r w:rsidR="00DD6AC5" w:rsidRPr="004E719A">
        <w:rPr>
          <w:rFonts w:ascii="Times New Roman" w:hAnsi="Times New Roman" w:cs="Times New Roman"/>
          <w:iCs/>
          <w:color w:val="000000" w:themeColor="text1"/>
        </w:rPr>
        <w:t>,</w:t>
      </w:r>
      <w:r w:rsidRPr="004E719A">
        <w:rPr>
          <w:rFonts w:ascii="Times New Roman" w:hAnsi="Times New Roman" w:cs="Times New Roman"/>
          <w:iCs/>
          <w:color w:val="000000" w:themeColor="text1"/>
        </w:rPr>
        <w:t xml:space="preserve"> </w:t>
      </w:r>
      <w:r w:rsidR="00DD6AC5" w:rsidRPr="004E719A">
        <w:rPr>
          <w:rFonts w:ascii="Times New Roman" w:hAnsi="Times New Roman" w:cs="Times New Roman"/>
          <w:iCs/>
          <w:color w:val="000000" w:themeColor="text1"/>
        </w:rPr>
        <w:t xml:space="preserve">a </w:t>
      </w:r>
      <w:r w:rsidRPr="004E719A">
        <w:rPr>
          <w:rFonts w:ascii="Times New Roman" w:hAnsi="Times New Roman" w:cs="Times New Roman"/>
          <w:iCs/>
          <w:color w:val="000000" w:themeColor="text1"/>
        </w:rPr>
        <w:t>succulent herb or small shrub growing in heavy shade</w:t>
      </w:r>
      <w:r w:rsidR="00DD6AC5" w:rsidRPr="004E719A">
        <w:rPr>
          <w:rFonts w:ascii="Times New Roman" w:hAnsi="Times New Roman" w:cs="Times New Roman"/>
          <w:iCs/>
          <w:color w:val="000000" w:themeColor="text1"/>
        </w:rPr>
        <w:t xml:space="preserve">, </w:t>
      </w:r>
      <w:r w:rsidRPr="004E719A">
        <w:rPr>
          <w:rFonts w:ascii="Times New Roman" w:hAnsi="Times New Roman" w:cs="Times New Roman"/>
          <w:iCs/>
          <w:color w:val="000000" w:themeColor="text1"/>
        </w:rPr>
        <w:t>does not produce fruit</w:t>
      </w:r>
      <w:r w:rsidR="00070D98" w:rsidRPr="004E719A">
        <w:rPr>
          <w:rFonts w:ascii="Times New Roman" w:hAnsi="Times New Roman" w:cs="Times New Roman"/>
          <w:iCs/>
          <w:color w:val="000000" w:themeColor="text1"/>
        </w:rPr>
        <w:t>. T</w:t>
      </w:r>
      <w:r w:rsidRPr="004E719A">
        <w:rPr>
          <w:rFonts w:ascii="Times New Roman" w:hAnsi="Times New Roman" w:cs="Times New Roman"/>
          <w:iCs/>
          <w:color w:val="000000" w:themeColor="text1"/>
        </w:rPr>
        <w:t>his species</w:t>
      </w:r>
      <w:r w:rsidR="00070D98" w:rsidRPr="004E719A">
        <w:rPr>
          <w:rFonts w:ascii="Times New Roman" w:hAnsi="Times New Roman" w:cs="Times New Roman"/>
          <w:iCs/>
          <w:color w:val="000000" w:themeColor="text1"/>
        </w:rPr>
        <w:t xml:space="preserve"> c</w:t>
      </w:r>
      <w:r w:rsidR="00F83615" w:rsidRPr="004E719A">
        <w:rPr>
          <w:rFonts w:ascii="Times New Roman" w:hAnsi="Times New Roman" w:cs="Times New Roman"/>
          <w:iCs/>
          <w:color w:val="000000" w:themeColor="text1"/>
        </w:rPr>
        <w:t>an</w:t>
      </w:r>
      <w:r w:rsidR="00070D98" w:rsidRPr="004E719A">
        <w:rPr>
          <w:rFonts w:ascii="Times New Roman" w:hAnsi="Times New Roman" w:cs="Times New Roman"/>
          <w:iCs/>
          <w:color w:val="000000" w:themeColor="text1"/>
        </w:rPr>
        <w:t xml:space="preserve"> </w:t>
      </w:r>
      <w:r w:rsidRPr="004E719A">
        <w:rPr>
          <w:rFonts w:ascii="Times New Roman" w:hAnsi="Times New Roman" w:cs="Times New Roman"/>
          <w:iCs/>
          <w:color w:val="000000" w:themeColor="text1"/>
        </w:rPr>
        <w:t>spread entirely depend</w:t>
      </w:r>
      <w:r w:rsidR="00070D98" w:rsidRPr="004E719A">
        <w:rPr>
          <w:rFonts w:ascii="Times New Roman" w:hAnsi="Times New Roman" w:cs="Times New Roman"/>
          <w:iCs/>
          <w:color w:val="000000" w:themeColor="text1"/>
        </w:rPr>
        <w:t>ing</w:t>
      </w:r>
      <w:r w:rsidRPr="004E719A">
        <w:rPr>
          <w:rFonts w:ascii="Times New Roman" w:hAnsi="Times New Roman" w:cs="Times New Roman"/>
          <w:iCs/>
          <w:color w:val="000000" w:themeColor="text1"/>
        </w:rPr>
        <w:t xml:space="preserve"> on vegetative reproduction</w:t>
      </w:r>
      <w:r w:rsidR="00070D98" w:rsidRPr="004E719A">
        <w:rPr>
          <w:rFonts w:ascii="Times New Roman" w:hAnsi="Times New Roman" w:cs="Times New Roman"/>
          <w:iCs/>
          <w:color w:val="000000" w:themeColor="text1"/>
        </w:rPr>
        <w:t xml:space="preserve">.  </w:t>
      </w:r>
      <w:r w:rsidRPr="004E719A">
        <w:rPr>
          <w:rFonts w:ascii="Times New Roman" w:hAnsi="Times New Roman" w:cs="Times New Roman"/>
          <w:iCs/>
          <w:color w:val="000000" w:themeColor="text1"/>
        </w:rPr>
        <w:t xml:space="preserve">According to Pacific Island Ecosystems at Risk (2010), </w:t>
      </w:r>
      <w:r w:rsidRPr="004E719A">
        <w:rPr>
          <w:rFonts w:ascii="Times New Roman" w:hAnsi="Times New Roman" w:cs="Times New Roman"/>
          <w:i/>
          <w:iCs/>
          <w:color w:val="000000" w:themeColor="text1"/>
        </w:rPr>
        <w:t>P</w:t>
      </w:r>
      <w:r w:rsidR="00070D98" w:rsidRPr="004E719A">
        <w:rPr>
          <w:rFonts w:ascii="Times New Roman" w:hAnsi="Times New Roman" w:cs="Times New Roman"/>
          <w:i/>
          <w:iCs/>
          <w:color w:val="000000" w:themeColor="text1"/>
        </w:rPr>
        <w:t xml:space="preserve">. </w:t>
      </w:r>
      <w:r w:rsidRPr="004E719A">
        <w:rPr>
          <w:rFonts w:ascii="Times New Roman" w:hAnsi="Times New Roman" w:cs="Times New Roman"/>
          <w:i/>
          <w:iCs/>
          <w:color w:val="000000" w:themeColor="text1"/>
        </w:rPr>
        <w:t>microphylla</w:t>
      </w:r>
      <w:r w:rsidRPr="004E719A">
        <w:rPr>
          <w:rFonts w:ascii="Times New Roman" w:hAnsi="Times New Roman" w:cs="Times New Roman"/>
          <w:iCs/>
          <w:color w:val="000000" w:themeColor="text1"/>
        </w:rPr>
        <w:t xml:space="preserve"> is considered as a problematic weed affecting the tropical and subtropical environments worldwide</w:t>
      </w:r>
      <w:r w:rsidR="005E79E1" w:rsidRPr="004E719A">
        <w:rPr>
          <w:rFonts w:ascii="Times New Roman" w:hAnsi="Times New Roman" w:cs="Times New Roman"/>
          <w:iCs/>
          <w:color w:val="000000" w:themeColor="text1"/>
          <w:vertAlign w:val="superscript"/>
        </w:rPr>
        <w:t>1,2</w:t>
      </w:r>
      <w:r w:rsidRPr="004E719A">
        <w:rPr>
          <w:rFonts w:ascii="Times New Roman" w:hAnsi="Times New Roman" w:cs="Times New Roman"/>
          <w:iCs/>
          <w:color w:val="000000" w:themeColor="text1"/>
        </w:rPr>
        <w:t xml:space="preserve">. </w:t>
      </w:r>
      <w:r w:rsidR="00F51DA2" w:rsidRPr="004E719A">
        <w:rPr>
          <w:rFonts w:ascii="Times New Roman" w:hAnsi="Times New Roman" w:cs="Times New Roman"/>
          <w:iCs/>
          <w:color w:val="000000" w:themeColor="text1"/>
        </w:rPr>
        <w:t xml:space="preserve">Zou </w:t>
      </w:r>
      <w:r w:rsidR="00F51DA2" w:rsidRPr="004E719A">
        <w:rPr>
          <w:rFonts w:ascii="Times New Roman" w:hAnsi="Times New Roman" w:cs="Times New Roman"/>
          <w:i/>
          <w:iCs/>
          <w:color w:val="000000" w:themeColor="text1"/>
        </w:rPr>
        <w:t>et al</w:t>
      </w:r>
      <w:r w:rsidR="005E79E1" w:rsidRPr="004E719A">
        <w:rPr>
          <w:rFonts w:ascii="Times New Roman" w:hAnsi="Times New Roman" w:cs="Times New Roman"/>
          <w:iCs/>
          <w:color w:val="000000" w:themeColor="text1"/>
          <w:vertAlign w:val="superscript"/>
        </w:rPr>
        <w:t>3</w:t>
      </w:r>
      <w:r w:rsidR="00F51DA2" w:rsidRPr="004E719A">
        <w:rPr>
          <w:rFonts w:ascii="Times New Roman" w:hAnsi="Times New Roman" w:cs="Times New Roman"/>
          <w:iCs/>
          <w:color w:val="000000" w:themeColor="text1"/>
        </w:rPr>
        <w:t xml:space="preserve"> </w:t>
      </w:r>
      <w:r w:rsidR="00724767" w:rsidRPr="004E719A">
        <w:rPr>
          <w:rFonts w:ascii="Times New Roman" w:hAnsi="Times New Roman" w:cs="Times New Roman"/>
          <w:iCs/>
          <w:color w:val="000000" w:themeColor="text1"/>
        </w:rPr>
        <w:t xml:space="preserve">reported the presence of some flavonoid glycosides in </w:t>
      </w:r>
      <w:r w:rsidR="00724767" w:rsidRPr="004E719A">
        <w:rPr>
          <w:rFonts w:ascii="Times New Roman" w:hAnsi="Times New Roman" w:cs="Times New Roman"/>
          <w:i/>
          <w:iCs/>
          <w:color w:val="000000" w:themeColor="text1"/>
        </w:rPr>
        <w:t xml:space="preserve">P. microphylla, </w:t>
      </w:r>
      <w:r w:rsidR="00724767" w:rsidRPr="004E719A">
        <w:rPr>
          <w:rFonts w:ascii="Times New Roman" w:hAnsi="Times New Roman" w:cs="Times New Roman"/>
          <w:iCs/>
          <w:color w:val="000000" w:themeColor="text1"/>
        </w:rPr>
        <w:t>q</w:t>
      </w:r>
      <w:r w:rsidR="00AD0E71" w:rsidRPr="004E719A">
        <w:rPr>
          <w:rFonts w:ascii="Times New Roman" w:hAnsi="Times New Roman" w:cs="Times New Roman"/>
          <w:color w:val="000000" w:themeColor="text1"/>
        </w:rPr>
        <w:t>uercetin 3-</w:t>
      </w:r>
      <w:r w:rsidR="00AD0E71" w:rsidRPr="004E719A">
        <w:rPr>
          <w:rFonts w:ascii="Times New Roman" w:hAnsi="Times New Roman" w:cs="Times New Roman"/>
          <w:i/>
          <w:color w:val="000000" w:themeColor="text1"/>
        </w:rPr>
        <w:t>O</w:t>
      </w:r>
      <w:r w:rsidR="00AD0E71" w:rsidRPr="004E719A">
        <w:rPr>
          <w:rFonts w:ascii="Times New Roman" w:hAnsi="Times New Roman" w:cs="Times New Roman"/>
          <w:color w:val="000000" w:themeColor="text1"/>
        </w:rPr>
        <w:t>-rutinoside, 3-</w:t>
      </w:r>
      <w:r w:rsidR="00AD0E71" w:rsidRPr="004E719A">
        <w:rPr>
          <w:rFonts w:ascii="Times New Roman" w:hAnsi="Times New Roman" w:cs="Times New Roman"/>
          <w:i/>
          <w:color w:val="000000" w:themeColor="text1"/>
        </w:rPr>
        <w:t>O</w:t>
      </w:r>
      <w:r w:rsidR="00AD0E71" w:rsidRPr="004E719A">
        <w:rPr>
          <w:rFonts w:ascii="Times New Roman" w:hAnsi="Times New Roman" w:cs="Times New Roman"/>
          <w:color w:val="000000" w:themeColor="text1"/>
        </w:rPr>
        <w:t>-caffeoylquinic acid, luteolin 7-</w:t>
      </w:r>
      <w:r w:rsidR="00AD0E71" w:rsidRPr="004E719A">
        <w:rPr>
          <w:rFonts w:ascii="Times New Roman" w:hAnsi="Times New Roman" w:cs="Times New Roman"/>
          <w:i/>
          <w:color w:val="000000" w:themeColor="text1"/>
        </w:rPr>
        <w:t>O</w:t>
      </w:r>
      <w:r w:rsidR="00AD0E71" w:rsidRPr="004E719A">
        <w:rPr>
          <w:rFonts w:ascii="Times New Roman" w:hAnsi="Times New Roman" w:cs="Times New Roman"/>
          <w:color w:val="000000" w:themeColor="text1"/>
        </w:rPr>
        <w:t>-glucoside, apigenin 7-</w:t>
      </w:r>
      <w:r w:rsidR="00AD0E71" w:rsidRPr="004E719A">
        <w:rPr>
          <w:rFonts w:ascii="Times New Roman" w:hAnsi="Times New Roman" w:cs="Times New Roman"/>
          <w:i/>
          <w:color w:val="000000" w:themeColor="text1"/>
        </w:rPr>
        <w:t>O</w:t>
      </w:r>
      <w:r w:rsidR="00AD0E71" w:rsidRPr="004E719A">
        <w:rPr>
          <w:rFonts w:ascii="Times New Roman" w:hAnsi="Times New Roman" w:cs="Times New Roman"/>
          <w:color w:val="000000" w:themeColor="text1"/>
        </w:rPr>
        <w:t>-rutinoside, apigenin 7-</w:t>
      </w:r>
      <w:r w:rsidR="00AD0E71" w:rsidRPr="004E719A">
        <w:rPr>
          <w:rFonts w:ascii="Times New Roman" w:hAnsi="Times New Roman" w:cs="Times New Roman"/>
          <w:i/>
          <w:color w:val="000000" w:themeColor="text1"/>
        </w:rPr>
        <w:t>O</w:t>
      </w:r>
      <w:r w:rsidR="00AD0E71" w:rsidRPr="004E719A">
        <w:rPr>
          <w:rFonts w:ascii="Times New Roman" w:hAnsi="Times New Roman" w:cs="Times New Roman"/>
          <w:color w:val="000000" w:themeColor="text1"/>
        </w:rPr>
        <w:t>-</w:t>
      </w:r>
      <w:r w:rsidR="00AD0E71" w:rsidRPr="004E719A">
        <w:rPr>
          <w:rFonts w:ascii="Times New Roman" w:hAnsi="Times New Roman" w:cs="Times New Roman"/>
          <w:i/>
          <w:iCs/>
          <w:color w:val="000000" w:themeColor="text1"/>
        </w:rPr>
        <w:t>β</w:t>
      </w:r>
      <w:r w:rsidR="00AD0E71" w:rsidRPr="004E719A">
        <w:rPr>
          <w:rFonts w:ascii="Times New Roman" w:hAnsi="Times New Roman" w:cs="Times New Roman"/>
          <w:color w:val="000000" w:themeColor="text1"/>
        </w:rPr>
        <w:t>-D-glucopyranoside and quercetin</w:t>
      </w:r>
      <w:r w:rsidR="005E79E1" w:rsidRPr="004E719A">
        <w:rPr>
          <w:rFonts w:ascii="Times New Roman" w:hAnsi="Times New Roman" w:cs="Times New Roman"/>
          <w:color w:val="000000" w:themeColor="text1"/>
          <w:vertAlign w:val="superscript"/>
        </w:rPr>
        <w:t>3</w:t>
      </w:r>
      <w:r w:rsidRPr="004E719A">
        <w:rPr>
          <w:rFonts w:ascii="Times New Roman" w:hAnsi="Times New Roman" w:cs="Times New Roman"/>
          <w:iCs/>
          <w:color w:val="000000" w:themeColor="text1"/>
        </w:rPr>
        <w:t>.</w:t>
      </w:r>
      <w:r w:rsidR="002820E3" w:rsidRPr="004E719A">
        <w:rPr>
          <w:rFonts w:ascii="Times New Roman" w:hAnsi="Times New Roman" w:cs="Times New Roman"/>
          <w:iCs/>
          <w:color w:val="000000" w:themeColor="text1"/>
        </w:rPr>
        <w:t xml:space="preserve"> </w:t>
      </w:r>
      <w:r w:rsidR="002820E3" w:rsidRPr="004E719A">
        <w:rPr>
          <w:rFonts w:ascii="Times New Roman" w:eastAsia="Arial" w:hAnsi="Times New Roman" w:cs="Times New Roman"/>
          <w:color w:val="000000" w:themeColor="text1"/>
        </w:rPr>
        <w:t>Chahardehi</w:t>
      </w:r>
      <w:r w:rsidR="002820E3" w:rsidRPr="004E719A">
        <w:rPr>
          <w:rFonts w:ascii="Times New Roman" w:eastAsia="Arial" w:hAnsi="Times New Roman" w:cs="Times New Roman"/>
          <w:i/>
          <w:color w:val="000000" w:themeColor="text1"/>
        </w:rPr>
        <w:t xml:space="preserve"> et al</w:t>
      </w:r>
      <w:r w:rsidR="00B0734E" w:rsidRPr="004E719A">
        <w:rPr>
          <w:rFonts w:ascii="Times New Roman" w:eastAsia="Arial" w:hAnsi="Times New Roman" w:cs="Times New Roman"/>
          <w:i/>
          <w:color w:val="000000" w:themeColor="text1"/>
          <w:vertAlign w:val="superscript"/>
        </w:rPr>
        <w:t>4</w:t>
      </w:r>
      <w:r w:rsidR="00B0734E" w:rsidRPr="004E719A">
        <w:rPr>
          <w:rFonts w:ascii="Times New Roman" w:eastAsia="Arial" w:hAnsi="Times New Roman" w:cs="Times New Roman"/>
          <w:i/>
          <w:color w:val="000000" w:themeColor="text1"/>
        </w:rPr>
        <w:t xml:space="preserve"> </w:t>
      </w:r>
      <w:r w:rsidR="00724767" w:rsidRPr="004E719A">
        <w:rPr>
          <w:rFonts w:ascii="Times New Roman" w:eastAsia="Arial" w:hAnsi="Times New Roman" w:cs="Times New Roman"/>
          <w:color w:val="000000" w:themeColor="text1"/>
        </w:rPr>
        <w:t xml:space="preserve">showed </w:t>
      </w:r>
      <w:r w:rsidR="002820E3" w:rsidRPr="004E719A">
        <w:rPr>
          <w:rFonts w:ascii="Times New Roman" w:eastAsia="Arial" w:hAnsi="Times New Roman" w:cs="Times New Roman"/>
          <w:color w:val="000000" w:themeColor="text1"/>
        </w:rPr>
        <w:t xml:space="preserve">that some extracts of this plant possessed  antioxidant and antimicrobial activities. </w:t>
      </w:r>
      <w:r w:rsidR="00724767" w:rsidRPr="004E719A">
        <w:rPr>
          <w:rFonts w:ascii="Times New Roman" w:eastAsia="Arial" w:hAnsi="Times New Roman" w:cs="Times New Roman"/>
          <w:color w:val="000000" w:themeColor="text1"/>
        </w:rPr>
        <w:t>T</w:t>
      </w:r>
      <w:r w:rsidR="002820E3" w:rsidRPr="004E719A">
        <w:rPr>
          <w:rFonts w:ascii="Times New Roman" w:eastAsia="Arial" w:hAnsi="Times New Roman" w:cs="Times New Roman"/>
          <w:color w:val="000000" w:themeColor="text1"/>
        </w:rPr>
        <w:t>his paper would like to present some secondary metabolites of th</w:t>
      </w:r>
      <w:r w:rsidR="00724767" w:rsidRPr="004E719A">
        <w:rPr>
          <w:rFonts w:ascii="Times New Roman" w:eastAsia="Arial" w:hAnsi="Times New Roman" w:cs="Times New Roman"/>
          <w:color w:val="000000" w:themeColor="text1"/>
        </w:rPr>
        <w:t>is species</w:t>
      </w:r>
      <w:r w:rsidR="00B106BA" w:rsidRPr="004E719A">
        <w:rPr>
          <w:rFonts w:ascii="Times New Roman" w:eastAsia="Arial" w:hAnsi="Times New Roman" w:cs="Times New Roman"/>
          <w:color w:val="0000FF"/>
        </w:rPr>
        <w:t>.</w:t>
      </w:r>
    </w:p>
    <w:p w14:paraId="28FAD0F8" w14:textId="106D9FBA" w:rsidR="00A03C4C" w:rsidRPr="004E719A" w:rsidRDefault="00A03C4C" w:rsidP="005F7F87">
      <w:pPr>
        <w:spacing w:before="120" w:after="120"/>
        <w:jc w:val="both"/>
        <w:rPr>
          <w:b/>
          <w:bCs/>
          <w:color w:val="000000" w:themeColor="text1"/>
          <w:sz w:val="22"/>
          <w:szCs w:val="22"/>
        </w:rPr>
      </w:pPr>
      <w:r w:rsidRPr="004E719A">
        <w:rPr>
          <w:b/>
          <w:color w:val="000000" w:themeColor="text1"/>
          <w:sz w:val="22"/>
          <w:szCs w:val="22"/>
          <w:lang w:val="vi-VN"/>
        </w:rPr>
        <w:t>2</w:t>
      </w:r>
      <w:r w:rsidRPr="004E719A">
        <w:rPr>
          <w:b/>
          <w:color w:val="000000" w:themeColor="text1"/>
          <w:sz w:val="22"/>
          <w:szCs w:val="22"/>
        </w:rPr>
        <w:t>.</w:t>
      </w:r>
      <w:r w:rsidRPr="004E719A">
        <w:rPr>
          <w:b/>
          <w:color w:val="000000" w:themeColor="text1"/>
          <w:spacing w:val="28"/>
          <w:sz w:val="22"/>
          <w:szCs w:val="22"/>
        </w:rPr>
        <w:t xml:space="preserve"> </w:t>
      </w:r>
      <w:r w:rsidRPr="004E719A">
        <w:rPr>
          <w:b/>
          <w:bCs/>
          <w:color w:val="000000" w:themeColor="text1"/>
          <w:sz w:val="22"/>
          <w:szCs w:val="22"/>
        </w:rPr>
        <w:t>MATERIALS AND METHODS</w:t>
      </w:r>
    </w:p>
    <w:p w14:paraId="392F94C2" w14:textId="77777777" w:rsidR="00A03C4C" w:rsidRPr="004E719A" w:rsidRDefault="00A03C4C" w:rsidP="005F7F87">
      <w:pPr>
        <w:spacing w:before="120" w:after="120"/>
        <w:jc w:val="both"/>
        <w:rPr>
          <w:b/>
          <w:color w:val="000000" w:themeColor="text1"/>
          <w:sz w:val="22"/>
          <w:szCs w:val="22"/>
        </w:rPr>
      </w:pPr>
      <w:r w:rsidRPr="004E719A">
        <w:rPr>
          <w:b/>
          <w:color w:val="000000" w:themeColor="text1"/>
          <w:sz w:val="22"/>
          <w:szCs w:val="22"/>
          <w:lang w:val="vi-VN"/>
        </w:rPr>
        <w:t>2</w:t>
      </w:r>
      <w:r w:rsidRPr="004E719A">
        <w:rPr>
          <w:b/>
          <w:color w:val="000000" w:themeColor="text1"/>
          <w:sz w:val="22"/>
          <w:szCs w:val="22"/>
        </w:rPr>
        <w:t>.1. General experimental procedures</w:t>
      </w:r>
    </w:p>
    <w:p w14:paraId="23BEB353" w14:textId="571A102E" w:rsidR="00A03C4C" w:rsidRPr="004E719A" w:rsidRDefault="00A03C4C" w:rsidP="00484A5F">
      <w:pPr>
        <w:pStyle w:val="ListParagraph"/>
        <w:spacing w:before="120" w:after="120"/>
        <w:ind w:firstLine="567"/>
        <w:jc w:val="both"/>
        <w:rPr>
          <w:rFonts w:ascii="Times New Roman" w:eastAsia="Calibri" w:hAnsi="Times New Roman" w:cs="Times New Roman"/>
          <w:color w:val="000000" w:themeColor="text1"/>
        </w:rPr>
      </w:pPr>
      <w:r w:rsidRPr="004E719A">
        <w:rPr>
          <w:rFonts w:ascii="Times New Roman" w:eastAsia="Calibri" w:hAnsi="Times New Roman" w:cs="Times New Roman"/>
          <w:color w:val="000000" w:themeColor="text1"/>
        </w:rPr>
        <w:t xml:space="preserve">The HR–ESI–MS was recorded on an HR–ESI–MS MicrOTOF–Q mass spectrometer. The </w:t>
      </w:r>
      <w:r w:rsidRPr="004E719A">
        <w:rPr>
          <w:rFonts w:ascii="Times New Roman" w:eastAsia="Calibri" w:hAnsi="Times New Roman" w:cs="Times New Roman"/>
          <w:color w:val="000000" w:themeColor="text1"/>
          <w:vertAlign w:val="superscript"/>
        </w:rPr>
        <w:t>1</w:t>
      </w:r>
      <w:r w:rsidRPr="004E719A">
        <w:rPr>
          <w:rFonts w:ascii="Times New Roman" w:eastAsia="Calibri" w:hAnsi="Times New Roman" w:cs="Times New Roman"/>
          <w:color w:val="000000" w:themeColor="text1"/>
        </w:rPr>
        <w:t xml:space="preserve">H-NMR (500 MHz) and </w:t>
      </w:r>
      <w:r w:rsidRPr="004E719A">
        <w:rPr>
          <w:rFonts w:ascii="Times New Roman" w:eastAsia="Calibri" w:hAnsi="Times New Roman" w:cs="Times New Roman"/>
          <w:color w:val="000000" w:themeColor="text1"/>
          <w:vertAlign w:val="superscript"/>
        </w:rPr>
        <w:t>13</w:t>
      </w:r>
      <w:r w:rsidRPr="004E719A">
        <w:rPr>
          <w:rFonts w:ascii="Times New Roman" w:eastAsia="Calibri" w:hAnsi="Times New Roman" w:cs="Times New Roman"/>
          <w:color w:val="000000" w:themeColor="text1"/>
        </w:rPr>
        <w:t xml:space="preserve">C-NMR (125 MHz) spectra were recorded </w:t>
      </w:r>
      <w:r w:rsidRPr="004E719A">
        <w:rPr>
          <w:rFonts w:ascii="Times New Roman" w:hAnsi="Times New Roman" w:cs="Times New Roman"/>
          <w:color w:val="000000" w:themeColor="text1"/>
        </w:rPr>
        <w:t xml:space="preserve">on a Bruker Avance 500 spectrometer. </w:t>
      </w:r>
      <w:r w:rsidRPr="004E719A">
        <w:rPr>
          <w:rFonts w:ascii="Times New Roman" w:hAnsi="Times New Roman" w:cs="Times New Roman"/>
          <w:color w:val="000000" w:themeColor="text1"/>
          <w:lang w:val="en-GB"/>
        </w:rPr>
        <w:t xml:space="preserve">Chemical shifts are expressed in ppm </w:t>
      </w:r>
      <w:r w:rsidRPr="004E719A">
        <w:rPr>
          <w:rFonts w:ascii="Times New Roman" w:hAnsi="Times New Roman" w:cs="Times New Roman"/>
          <w:color w:val="000000" w:themeColor="text1"/>
        </w:rPr>
        <w:t>using a residual solvent signal as an internal reference</w:t>
      </w:r>
      <w:r w:rsidRPr="004E719A">
        <w:rPr>
          <w:rFonts w:ascii="Times New Roman" w:hAnsi="Times New Roman" w:cs="Times New Roman"/>
          <w:color w:val="000000" w:themeColor="text1"/>
          <w:lang w:val="vi-VN"/>
        </w:rPr>
        <w:t xml:space="preserve"> (</w:t>
      </w:r>
      <w:r w:rsidRPr="004E719A">
        <w:rPr>
          <w:rFonts w:ascii="Times New Roman" w:hAnsi="Times New Roman" w:cs="Times New Roman"/>
          <w:color w:val="000000" w:themeColor="text1"/>
        </w:rPr>
        <w:t>CDC</w:t>
      </w:r>
      <w:r w:rsidRPr="004E719A">
        <w:rPr>
          <w:rFonts w:ascii="Times New Roman" w:hAnsi="Times New Roman" w:cs="Times New Roman"/>
          <w:color w:val="000000" w:themeColor="text1"/>
          <w:lang w:val="vi-VN"/>
        </w:rPr>
        <w:t>l</w:t>
      </w:r>
      <w:r w:rsidRPr="004E719A">
        <w:rPr>
          <w:rFonts w:ascii="Times New Roman" w:hAnsi="Times New Roman" w:cs="Times New Roman"/>
          <w:color w:val="000000" w:themeColor="text1"/>
          <w:vertAlign w:val="subscript"/>
          <w:lang w:val="vi-VN"/>
        </w:rPr>
        <w:t>3</w:t>
      </w:r>
      <w:r w:rsidRPr="004E719A">
        <w:rPr>
          <w:rFonts w:ascii="Times New Roman" w:hAnsi="Times New Roman" w:cs="Times New Roman"/>
          <w:color w:val="000000" w:themeColor="text1"/>
        </w:rPr>
        <w:t xml:space="preserve"> </w:t>
      </w:r>
      <w:r w:rsidRPr="004E719A">
        <w:rPr>
          <w:rFonts w:ascii="Times New Roman" w:hAnsi="Times New Roman" w:cs="Times New Roman"/>
          <w:i/>
          <w:iCs/>
          <w:color w:val="000000" w:themeColor="text1"/>
        </w:rPr>
        <w:sym w:font="Symbol" w:char="F064"/>
      </w:r>
      <w:r w:rsidRPr="004E719A">
        <w:rPr>
          <w:rFonts w:ascii="Times New Roman" w:hAnsi="Times New Roman" w:cs="Times New Roman"/>
          <w:i/>
          <w:iCs/>
          <w:color w:val="000000" w:themeColor="text1"/>
          <w:vertAlign w:val="subscript"/>
        </w:rPr>
        <w:t>H</w:t>
      </w:r>
      <w:r w:rsidRPr="004E719A">
        <w:rPr>
          <w:rFonts w:ascii="Times New Roman" w:hAnsi="Times New Roman" w:cs="Times New Roman"/>
          <w:color w:val="000000" w:themeColor="text1"/>
          <w:lang w:val="vi-VN"/>
        </w:rPr>
        <w:t xml:space="preserve"> 7.26</w:t>
      </w:r>
      <w:r w:rsidRPr="004E719A">
        <w:rPr>
          <w:rFonts w:ascii="Times New Roman" w:hAnsi="Times New Roman" w:cs="Times New Roman"/>
          <w:color w:val="000000" w:themeColor="text1"/>
        </w:rPr>
        <w:t xml:space="preserve">, </w:t>
      </w:r>
      <w:r w:rsidRPr="004E719A">
        <w:rPr>
          <w:rFonts w:ascii="Times New Roman" w:hAnsi="Times New Roman" w:cs="Times New Roman"/>
          <w:i/>
          <w:iCs/>
          <w:color w:val="000000" w:themeColor="text1"/>
        </w:rPr>
        <w:sym w:font="Symbol" w:char="F064"/>
      </w:r>
      <w:r w:rsidRPr="004E719A">
        <w:rPr>
          <w:rFonts w:ascii="Times New Roman" w:hAnsi="Times New Roman" w:cs="Times New Roman"/>
          <w:i/>
          <w:iCs/>
          <w:color w:val="000000" w:themeColor="text1"/>
          <w:vertAlign w:val="subscript"/>
        </w:rPr>
        <w:t>C</w:t>
      </w:r>
      <w:r w:rsidRPr="004E719A">
        <w:rPr>
          <w:rFonts w:ascii="Times New Roman" w:hAnsi="Times New Roman" w:cs="Times New Roman"/>
          <w:color w:val="000000" w:themeColor="text1"/>
        </w:rPr>
        <w:t xml:space="preserve"> </w:t>
      </w:r>
      <w:r w:rsidRPr="004E719A">
        <w:rPr>
          <w:rFonts w:ascii="Times New Roman" w:hAnsi="Times New Roman" w:cs="Times New Roman"/>
          <w:color w:val="000000" w:themeColor="text1"/>
          <w:lang w:val="vi-VN"/>
        </w:rPr>
        <w:t>77.2)</w:t>
      </w:r>
      <w:r w:rsidRPr="004E719A">
        <w:rPr>
          <w:rFonts w:ascii="Times New Roman" w:hAnsi="Times New Roman" w:cs="Times New Roman"/>
          <w:color w:val="000000" w:themeColor="text1"/>
        </w:rPr>
        <w:t>. Thin-layer chromatography (TLC) was carried out on precoated silica gel 60 F</w:t>
      </w:r>
      <w:r w:rsidRPr="004E719A">
        <w:rPr>
          <w:rFonts w:ascii="Times New Roman" w:hAnsi="Times New Roman" w:cs="Times New Roman"/>
          <w:color w:val="000000" w:themeColor="text1"/>
          <w:vertAlign w:val="subscript"/>
        </w:rPr>
        <w:t>254</w:t>
      </w:r>
      <w:r w:rsidRPr="004E719A">
        <w:rPr>
          <w:rFonts w:ascii="Times New Roman" w:hAnsi="Times New Roman" w:cs="Times New Roman"/>
          <w:color w:val="000000" w:themeColor="text1"/>
        </w:rPr>
        <w:t xml:space="preserve"> or silica gel 60 RP–18 F254S (Merck) and the isolated compounds were visualized by spraying with </w:t>
      </w:r>
      <w:r w:rsidR="00043699" w:rsidRPr="00043699">
        <w:rPr>
          <w:rFonts w:ascii="Times New Roman" w:hAnsi="Times New Roman" w:cs="Times New Roman"/>
          <w:color w:val="000000" w:themeColor="text1"/>
          <w:highlight w:val="yellow"/>
        </w:rPr>
        <w:t>vanillin</w:t>
      </w:r>
      <w:r w:rsidR="00E22F21">
        <w:rPr>
          <w:rFonts w:ascii="Times New Roman" w:hAnsi="Times New Roman" w:cs="Times New Roman"/>
          <w:color w:val="000000" w:themeColor="text1"/>
          <w:highlight w:val="yellow"/>
        </w:rPr>
        <w:t xml:space="preserve"> </w:t>
      </w:r>
      <w:r w:rsidR="00043699" w:rsidRPr="00043699">
        <w:rPr>
          <w:rFonts w:ascii="Times New Roman" w:hAnsi="Times New Roman" w:cs="Times New Roman"/>
          <w:color w:val="000000" w:themeColor="text1"/>
          <w:highlight w:val="yellow"/>
        </w:rPr>
        <w:t>(contains H</w:t>
      </w:r>
      <w:r w:rsidR="00043699" w:rsidRPr="00043699">
        <w:rPr>
          <w:rFonts w:ascii="Times New Roman" w:hAnsi="Times New Roman" w:cs="Times New Roman"/>
          <w:color w:val="000000" w:themeColor="text1"/>
          <w:highlight w:val="yellow"/>
          <w:vertAlign w:val="subscript"/>
        </w:rPr>
        <w:t>2</w:t>
      </w:r>
      <w:r w:rsidR="00043699" w:rsidRPr="00043699">
        <w:rPr>
          <w:rFonts w:ascii="Times New Roman" w:hAnsi="Times New Roman" w:cs="Times New Roman"/>
          <w:color w:val="000000" w:themeColor="text1"/>
          <w:highlight w:val="yellow"/>
        </w:rPr>
        <w:t>SO</w:t>
      </w:r>
      <w:r w:rsidR="00043699" w:rsidRPr="00043699">
        <w:rPr>
          <w:rFonts w:ascii="Times New Roman" w:hAnsi="Times New Roman" w:cs="Times New Roman"/>
          <w:color w:val="000000" w:themeColor="text1"/>
          <w:highlight w:val="yellow"/>
          <w:vertAlign w:val="subscript"/>
        </w:rPr>
        <w:t>4</w:t>
      </w:r>
      <w:r w:rsidR="00043699" w:rsidRPr="00043699">
        <w:rPr>
          <w:rFonts w:ascii="Times New Roman" w:hAnsi="Times New Roman" w:cs="Times New Roman"/>
          <w:color w:val="000000" w:themeColor="text1"/>
          <w:highlight w:val="yellow"/>
        </w:rPr>
        <w:t>) ethanol solution [for TLC stain]</w:t>
      </w:r>
      <w:r w:rsidRPr="00043699">
        <w:rPr>
          <w:rFonts w:ascii="Times New Roman" w:hAnsi="Times New Roman" w:cs="Times New Roman"/>
          <w:color w:val="000000" w:themeColor="text1"/>
          <w:highlight w:val="yellow"/>
        </w:rPr>
        <w:t xml:space="preserve"> followed </w:t>
      </w:r>
      <w:r w:rsidRPr="006A3214">
        <w:rPr>
          <w:rFonts w:ascii="Times New Roman" w:hAnsi="Times New Roman" w:cs="Times New Roman"/>
          <w:color w:val="000000" w:themeColor="text1"/>
          <w:highlight w:val="yellow"/>
        </w:rPr>
        <w:t>by heating.</w:t>
      </w:r>
      <w:r w:rsidR="00CA568F">
        <w:rPr>
          <w:rFonts w:ascii="Times New Roman" w:hAnsi="Times New Roman" w:cs="Times New Roman"/>
          <w:color w:val="000000" w:themeColor="text1"/>
        </w:rPr>
        <w:t xml:space="preserve"> </w:t>
      </w:r>
      <w:r w:rsidRPr="004E719A">
        <w:rPr>
          <w:rFonts w:ascii="Times New Roman" w:hAnsi="Times New Roman" w:cs="Times New Roman"/>
          <w:color w:val="000000" w:themeColor="text1"/>
        </w:rPr>
        <w:t>Gravity column chromatography was performed on silica gel 60 (0.040</w:t>
      </w:r>
      <w:r w:rsidR="00235770">
        <w:rPr>
          <w:rFonts w:ascii="Times New Roman" w:hAnsi="Times New Roman" w:cs="Times New Roman"/>
          <w:color w:val="000000" w:themeColor="text1"/>
        </w:rPr>
        <w:t xml:space="preserve"> </w:t>
      </w:r>
      <w:r w:rsidR="00235770" w:rsidRPr="004E719A">
        <w:rPr>
          <w:rFonts w:ascii="Times New Roman" w:hAnsi="Times New Roman" w:cs="Times New Roman"/>
          <w:color w:val="000000" w:themeColor="text1"/>
        </w:rPr>
        <w:t>mm</w:t>
      </w:r>
      <w:r w:rsidR="00235770">
        <w:rPr>
          <w:rFonts w:ascii="Times New Roman" w:hAnsi="Times New Roman" w:cs="Times New Roman"/>
          <w:color w:val="000000" w:themeColor="text1"/>
        </w:rPr>
        <w:t xml:space="preserve"> </w:t>
      </w:r>
      <w:r w:rsidR="00002A1F">
        <w:rPr>
          <w:rFonts w:ascii="Times New Roman" w:hAnsi="Times New Roman" w:cs="Times New Roman"/>
          <w:color w:val="000000" w:themeColor="text1"/>
        </w:rPr>
        <w:t>÷</w:t>
      </w:r>
      <w:r w:rsidR="00235770">
        <w:rPr>
          <w:rFonts w:ascii="Times New Roman" w:hAnsi="Times New Roman" w:cs="Times New Roman"/>
          <w:color w:val="000000" w:themeColor="text1"/>
        </w:rPr>
        <w:t xml:space="preserve"> </w:t>
      </w:r>
      <w:r w:rsidRPr="004E719A">
        <w:rPr>
          <w:rFonts w:ascii="Times New Roman" w:hAnsi="Times New Roman" w:cs="Times New Roman"/>
          <w:color w:val="000000" w:themeColor="text1"/>
        </w:rPr>
        <w:t>0.063 mm, Himedia).</w:t>
      </w:r>
    </w:p>
    <w:p w14:paraId="716E8CB4" w14:textId="77777777" w:rsidR="00F31244" w:rsidRDefault="00F31244">
      <w:pPr>
        <w:spacing w:after="160" w:line="259" w:lineRule="auto"/>
        <w:rPr>
          <w:b/>
          <w:color w:val="000000" w:themeColor="text1"/>
          <w:sz w:val="22"/>
          <w:szCs w:val="22"/>
          <w:lang w:val="vi-VN"/>
        </w:rPr>
      </w:pPr>
      <w:r>
        <w:rPr>
          <w:b/>
          <w:color w:val="000000" w:themeColor="text1"/>
          <w:sz w:val="22"/>
          <w:szCs w:val="22"/>
          <w:lang w:val="vi-VN"/>
        </w:rPr>
        <w:br w:type="page"/>
      </w:r>
    </w:p>
    <w:p w14:paraId="65F2497F" w14:textId="607E8985" w:rsidR="00A03C4C" w:rsidRPr="004E719A" w:rsidRDefault="00A03C4C" w:rsidP="005F7F87">
      <w:pPr>
        <w:spacing w:before="120" w:after="120"/>
        <w:jc w:val="both"/>
        <w:rPr>
          <w:b/>
          <w:color w:val="000000" w:themeColor="text1"/>
          <w:sz w:val="22"/>
          <w:szCs w:val="22"/>
        </w:rPr>
      </w:pPr>
      <w:r w:rsidRPr="004E719A">
        <w:rPr>
          <w:b/>
          <w:color w:val="000000" w:themeColor="text1"/>
          <w:sz w:val="22"/>
          <w:szCs w:val="22"/>
          <w:lang w:val="vi-VN"/>
        </w:rPr>
        <w:t>2</w:t>
      </w:r>
      <w:r w:rsidRPr="004E719A">
        <w:rPr>
          <w:b/>
          <w:color w:val="000000" w:themeColor="text1"/>
          <w:sz w:val="22"/>
          <w:szCs w:val="22"/>
        </w:rPr>
        <w:t xml:space="preserve">.2. </w:t>
      </w:r>
      <w:r w:rsidRPr="004E719A">
        <w:rPr>
          <w:b/>
          <w:color w:val="000000" w:themeColor="text1"/>
          <w:sz w:val="22"/>
          <w:szCs w:val="22"/>
          <w:lang w:val="vi-VN"/>
        </w:rPr>
        <w:t>Plant</w:t>
      </w:r>
      <w:r w:rsidRPr="004E719A">
        <w:rPr>
          <w:b/>
          <w:color w:val="000000" w:themeColor="text1"/>
          <w:sz w:val="22"/>
          <w:szCs w:val="22"/>
        </w:rPr>
        <w:t xml:space="preserve"> material</w:t>
      </w:r>
    </w:p>
    <w:p w14:paraId="1AFA7EE1" w14:textId="7DF62C5C" w:rsidR="00A03C4C" w:rsidRPr="004E719A" w:rsidRDefault="00A03C4C" w:rsidP="00484A5F">
      <w:pPr>
        <w:pStyle w:val="ListParagraph"/>
        <w:spacing w:before="120" w:after="120"/>
        <w:ind w:firstLine="567"/>
        <w:jc w:val="both"/>
        <w:rPr>
          <w:rFonts w:ascii="Times New Roman" w:hAnsi="Times New Roman" w:cs="Times New Roman"/>
          <w:color w:val="000000" w:themeColor="text1"/>
        </w:rPr>
      </w:pPr>
      <w:r w:rsidRPr="004E719A">
        <w:rPr>
          <w:rFonts w:ascii="Times New Roman" w:hAnsi="Times New Roman" w:cs="Times New Roman"/>
          <w:i/>
          <w:color w:val="000000" w:themeColor="text1"/>
        </w:rPr>
        <w:t>Pilea microphylla</w:t>
      </w:r>
      <w:r w:rsidRPr="004E719A">
        <w:rPr>
          <w:rFonts w:ascii="Times New Roman" w:hAnsi="Times New Roman" w:cs="Times New Roman"/>
          <w:color w:val="000000" w:themeColor="text1"/>
        </w:rPr>
        <w:t xml:space="preserve"> (L.) was collected in August 2018, at Bien Hoa city, Dong Nai province, Vietnam. The scientific name was </w:t>
      </w:r>
      <w:r w:rsidR="00526E49" w:rsidRPr="004E719A">
        <w:rPr>
          <w:rFonts w:ascii="Times New Roman" w:hAnsi="Times New Roman" w:cs="Times New Roman"/>
          <w:color w:val="000000" w:themeColor="text1"/>
        </w:rPr>
        <w:t xml:space="preserve">authenticated </w:t>
      </w:r>
      <w:r w:rsidRPr="004E719A">
        <w:rPr>
          <w:rFonts w:ascii="Times New Roman" w:hAnsi="Times New Roman" w:cs="Times New Roman"/>
          <w:color w:val="000000" w:themeColor="text1"/>
        </w:rPr>
        <w:t>by PhD</w:t>
      </w:r>
      <w:r w:rsidR="005F5FA1" w:rsidRPr="004E719A">
        <w:rPr>
          <w:rFonts w:ascii="Times New Roman" w:hAnsi="Times New Roman" w:cs="Times New Roman"/>
          <w:color w:val="000000" w:themeColor="text1"/>
        </w:rPr>
        <w:t>.</w:t>
      </w:r>
      <w:r w:rsidRPr="004E719A">
        <w:rPr>
          <w:rFonts w:ascii="Times New Roman" w:hAnsi="Times New Roman" w:cs="Times New Roman"/>
          <w:color w:val="000000" w:themeColor="text1"/>
        </w:rPr>
        <w:t xml:space="preserve"> Dang Van Son, Institute of Tropical Biology, Southern Vietnam. </w:t>
      </w:r>
    </w:p>
    <w:p w14:paraId="16E24D3D" w14:textId="77777777" w:rsidR="00A03C4C" w:rsidRPr="004E719A" w:rsidRDefault="00A03C4C" w:rsidP="005F7F87">
      <w:pPr>
        <w:pStyle w:val="Body"/>
        <w:spacing w:before="120" w:after="120"/>
        <w:jc w:val="both"/>
        <w:rPr>
          <w:rFonts w:cs="Times New Roman"/>
          <w:b/>
          <w:iCs/>
          <w:color w:val="000000" w:themeColor="text1"/>
        </w:rPr>
      </w:pPr>
      <w:r w:rsidRPr="004E719A">
        <w:rPr>
          <w:rFonts w:cs="Times New Roman"/>
          <w:b/>
          <w:iCs/>
          <w:color w:val="000000" w:themeColor="text1"/>
          <w:lang w:val="vi-VN"/>
        </w:rPr>
        <w:t>2</w:t>
      </w:r>
      <w:r w:rsidRPr="004E719A">
        <w:rPr>
          <w:rFonts w:cs="Times New Roman"/>
          <w:b/>
          <w:iCs/>
          <w:color w:val="000000" w:themeColor="text1"/>
        </w:rPr>
        <w:t>.3. Extraction and isolation</w:t>
      </w:r>
    </w:p>
    <w:p w14:paraId="31AA7F2B" w14:textId="5A85586A" w:rsidR="00A03C4C" w:rsidRPr="004E719A" w:rsidRDefault="00F83615" w:rsidP="00484A5F">
      <w:pPr>
        <w:pStyle w:val="ListParagraph"/>
        <w:spacing w:before="120" w:after="120"/>
        <w:ind w:firstLine="567"/>
        <w:jc w:val="both"/>
        <w:rPr>
          <w:rFonts w:ascii="Times New Roman" w:hAnsi="Times New Roman" w:cs="Times New Roman"/>
          <w:color w:val="000000" w:themeColor="text1"/>
        </w:rPr>
      </w:pPr>
      <w:r w:rsidRPr="004E719A">
        <w:rPr>
          <w:rFonts w:ascii="Times New Roman" w:hAnsi="Times New Roman" w:cs="Times New Roman"/>
          <w:color w:val="000000" w:themeColor="text1"/>
        </w:rPr>
        <w:t xml:space="preserve"> </w:t>
      </w:r>
      <w:r w:rsidR="00A03C4C" w:rsidRPr="004E719A">
        <w:rPr>
          <w:rFonts w:ascii="Times New Roman" w:hAnsi="Times New Roman" w:cs="Times New Roman"/>
          <w:color w:val="000000" w:themeColor="text1"/>
        </w:rPr>
        <w:t>The fresh whole plant (47.0 kg) was cleaned under running tap water</w:t>
      </w:r>
      <w:r w:rsidRPr="004E719A">
        <w:rPr>
          <w:rFonts w:ascii="Times New Roman" w:hAnsi="Times New Roman" w:cs="Times New Roman"/>
          <w:color w:val="000000" w:themeColor="text1"/>
        </w:rPr>
        <w:t>,</w:t>
      </w:r>
      <w:r w:rsidR="00A03C4C" w:rsidRPr="004E719A">
        <w:rPr>
          <w:rFonts w:ascii="Times New Roman" w:hAnsi="Times New Roman" w:cs="Times New Roman"/>
          <w:color w:val="000000" w:themeColor="text1"/>
        </w:rPr>
        <w:t xml:space="preserve"> then air-dried</w:t>
      </w:r>
      <w:r w:rsidR="00526E49" w:rsidRPr="004E719A">
        <w:rPr>
          <w:rFonts w:ascii="Times New Roman" w:hAnsi="Times New Roman" w:cs="Times New Roman"/>
          <w:color w:val="000000" w:themeColor="text1"/>
        </w:rPr>
        <w:t xml:space="preserve"> and ground</w:t>
      </w:r>
      <w:r w:rsidR="00A03C4C" w:rsidRPr="004E719A">
        <w:rPr>
          <w:rFonts w:ascii="Times New Roman" w:hAnsi="Times New Roman" w:cs="Times New Roman"/>
          <w:color w:val="000000" w:themeColor="text1"/>
        </w:rPr>
        <w:t xml:space="preserve">. </w:t>
      </w:r>
      <w:r w:rsidR="00526E49" w:rsidRPr="004E719A">
        <w:rPr>
          <w:rFonts w:ascii="Times New Roman" w:hAnsi="Times New Roman" w:cs="Times New Roman"/>
          <w:color w:val="000000" w:themeColor="text1"/>
        </w:rPr>
        <w:t>T</w:t>
      </w:r>
      <w:r w:rsidR="00A03C4C" w:rsidRPr="004E719A">
        <w:rPr>
          <w:rFonts w:ascii="Times New Roman" w:hAnsi="Times New Roman" w:cs="Times New Roman"/>
          <w:color w:val="000000" w:themeColor="text1"/>
        </w:rPr>
        <w:t>he dried powde</w:t>
      </w:r>
      <w:r w:rsidR="00526E49" w:rsidRPr="004E719A">
        <w:rPr>
          <w:rFonts w:ascii="Times New Roman" w:hAnsi="Times New Roman" w:cs="Times New Roman"/>
          <w:color w:val="000000" w:themeColor="text1"/>
        </w:rPr>
        <w:t>r</w:t>
      </w:r>
      <w:r w:rsidR="00A03C4C" w:rsidRPr="004E719A">
        <w:rPr>
          <w:rFonts w:ascii="Times New Roman" w:hAnsi="Times New Roman" w:cs="Times New Roman"/>
          <w:color w:val="000000" w:themeColor="text1"/>
        </w:rPr>
        <w:t xml:space="preserve"> (3.1 kg) was macerated with methanol at room temperature. After filtration, the methanol </w:t>
      </w:r>
      <w:r w:rsidR="00526E49" w:rsidRPr="004E719A">
        <w:rPr>
          <w:rFonts w:ascii="Times New Roman" w:hAnsi="Times New Roman" w:cs="Times New Roman"/>
          <w:color w:val="000000" w:themeColor="text1"/>
        </w:rPr>
        <w:t>solution</w:t>
      </w:r>
      <w:r w:rsidR="00A03C4C" w:rsidRPr="004E719A">
        <w:rPr>
          <w:rFonts w:ascii="Times New Roman" w:hAnsi="Times New Roman" w:cs="Times New Roman"/>
          <w:color w:val="000000" w:themeColor="text1"/>
        </w:rPr>
        <w:t xml:space="preserve"> was evaporated exhaustively at the reduced pressure yielding a dark-green residue (483.7 g).The methanol </w:t>
      </w:r>
      <w:r w:rsidR="00526E49" w:rsidRPr="004E719A">
        <w:rPr>
          <w:rFonts w:ascii="Times New Roman" w:hAnsi="Times New Roman" w:cs="Times New Roman"/>
          <w:color w:val="000000" w:themeColor="text1"/>
        </w:rPr>
        <w:t xml:space="preserve">residue </w:t>
      </w:r>
      <w:r w:rsidR="00A03C4C" w:rsidRPr="004E719A">
        <w:rPr>
          <w:rFonts w:ascii="Times New Roman" w:hAnsi="Times New Roman" w:cs="Times New Roman"/>
          <w:color w:val="000000" w:themeColor="text1"/>
        </w:rPr>
        <w:t xml:space="preserve">was subjected to silica gel solid phase extraction and eluted </w:t>
      </w:r>
      <w:r w:rsidR="00526E49" w:rsidRPr="004E719A">
        <w:rPr>
          <w:rFonts w:ascii="Times New Roman" w:hAnsi="Times New Roman" w:cs="Times New Roman"/>
          <w:color w:val="000000" w:themeColor="text1"/>
        </w:rPr>
        <w:t xml:space="preserve">consecutively </w:t>
      </w:r>
      <w:r w:rsidR="00A03C4C" w:rsidRPr="004E719A">
        <w:rPr>
          <w:rFonts w:ascii="Times New Roman" w:hAnsi="Times New Roman" w:cs="Times New Roman"/>
          <w:color w:val="000000" w:themeColor="text1"/>
        </w:rPr>
        <w:t xml:space="preserve">with </w:t>
      </w:r>
      <w:r w:rsidR="00A03C4C" w:rsidRPr="004E719A">
        <w:rPr>
          <w:rFonts w:ascii="Times New Roman" w:hAnsi="Times New Roman" w:cs="Times New Roman"/>
          <w:i/>
          <w:color w:val="000000" w:themeColor="text1"/>
        </w:rPr>
        <w:t>n</w:t>
      </w:r>
      <w:r w:rsidR="00A03C4C" w:rsidRPr="004E719A">
        <w:rPr>
          <w:rFonts w:ascii="Times New Roman" w:hAnsi="Times New Roman" w:cs="Times New Roman"/>
          <w:color w:val="000000" w:themeColor="text1"/>
        </w:rPr>
        <w:t xml:space="preserve">-hexane, chloroform, </w:t>
      </w:r>
      <w:r w:rsidR="00526E49" w:rsidRPr="004E719A">
        <w:rPr>
          <w:rFonts w:ascii="Times New Roman" w:hAnsi="Times New Roman" w:cs="Times New Roman"/>
          <w:color w:val="000000" w:themeColor="text1"/>
        </w:rPr>
        <w:t xml:space="preserve">acetone, </w:t>
      </w:r>
      <w:r w:rsidR="00A03C4C" w:rsidRPr="004E719A">
        <w:rPr>
          <w:rFonts w:ascii="Times New Roman" w:hAnsi="Times New Roman" w:cs="Times New Roman"/>
          <w:color w:val="000000" w:themeColor="text1"/>
        </w:rPr>
        <w:t>ethyl acetate</w:t>
      </w:r>
      <w:r w:rsidR="00526E49" w:rsidRPr="004E719A">
        <w:rPr>
          <w:rFonts w:ascii="Times New Roman" w:hAnsi="Times New Roman" w:cs="Times New Roman"/>
          <w:color w:val="000000" w:themeColor="text1"/>
        </w:rPr>
        <w:t xml:space="preserve">. After evaporated at the reduced pressure of these </w:t>
      </w:r>
      <w:r w:rsidR="005F5FA1" w:rsidRPr="004E719A">
        <w:rPr>
          <w:rFonts w:ascii="Times New Roman" w:hAnsi="Times New Roman" w:cs="Times New Roman"/>
          <w:color w:val="000000" w:themeColor="text1"/>
        </w:rPr>
        <w:t xml:space="preserve">extracted </w:t>
      </w:r>
      <w:r w:rsidR="00526E49" w:rsidRPr="004E719A">
        <w:rPr>
          <w:rFonts w:ascii="Times New Roman" w:hAnsi="Times New Roman" w:cs="Times New Roman"/>
          <w:color w:val="000000" w:themeColor="text1"/>
        </w:rPr>
        <w:t>solutions, five</w:t>
      </w:r>
      <w:r w:rsidR="00A03C4C" w:rsidRPr="004E719A">
        <w:rPr>
          <w:rFonts w:ascii="Times New Roman" w:hAnsi="Times New Roman" w:cs="Times New Roman"/>
          <w:color w:val="000000" w:themeColor="text1"/>
        </w:rPr>
        <w:t xml:space="preserve"> extracts</w:t>
      </w:r>
      <w:r w:rsidR="00526E49" w:rsidRPr="004E719A">
        <w:rPr>
          <w:rFonts w:ascii="Times New Roman" w:hAnsi="Times New Roman" w:cs="Times New Roman"/>
          <w:color w:val="000000" w:themeColor="text1"/>
        </w:rPr>
        <w:t xml:space="preserve"> were obtained</w:t>
      </w:r>
      <w:r w:rsidR="00A03C4C" w:rsidRPr="004E719A">
        <w:rPr>
          <w:rFonts w:ascii="Times New Roman" w:hAnsi="Times New Roman" w:cs="Times New Roman"/>
          <w:color w:val="000000" w:themeColor="text1"/>
        </w:rPr>
        <w:t xml:space="preserve">, including </w:t>
      </w:r>
      <w:r w:rsidR="00A03C4C" w:rsidRPr="004E719A">
        <w:rPr>
          <w:rFonts w:ascii="Times New Roman" w:hAnsi="Times New Roman" w:cs="Times New Roman"/>
          <w:i/>
          <w:color w:val="000000" w:themeColor="text1"/>
        </w:rPr>
        <w:t>n</w:t>
      </w:r>
      <w:r w:rsidR="00A03C4C" w:rsidRPr="004E719A">
        <w:rPr>
          <w:rFonts w:ascii="Times New Roman" w:hAnsi="Times New Roman" w:cs="Times New Roman"/>
          <w:color w:val="000000" w:themeColor="text1"/>
        </w:rPr>
        <w:t xml:space="preserve">-hexane  (25.5 g), chloroform  (40.7 g), </w:t>
      </w:r>
      <w:r w:rsidR="006452D5" w:rsidRPr="004E719A">
        <w:rPr>
          <w:rFonts w:ascii="Times New Roman" w:hAnsi="Times New Roman" w:cs="Times New Roman"/>
          <w:color w:val="000000" w:themeColor="text1"/>
        </w:rPr>
        <w:t xml:space="preserve">ethyl acetate (36.9 g), </w:t>
      </w:r>
      <w:r w:rsidR="00526E49" w:rsidRPr="004E719A">
        <w:rPr>
          <w:rFonts w:ascii="Times New Roman" w:hAnsi="Times New Roman" w:cs="Times New Roman"/>
          <w:color w:val="000000" w:themeColor="text1"/>
        </w:rPr>
        <w:t xml:space="preserve">acetone (71.9 g), </w:t>
      </w:r>
      <w:r w:rsidRPr="004E719A">
        <w:rPr>
          <w:rFonts w:ascii="Times New Roman" w:hAnsi="Times New Roman" w:cs="Times New Roman"/>
          <w:color w:val="000000" w:themeColor="text1"/>
        </w:rPr>
        <w:t>a</w:t>
      </w:r>
      <w:r w:rsidR="00A03C4C" w:rsidRPr="004E719A">
        <w:rPr>
          <w:rFonts w:ascii="Times New Roman" w:hAnsi="Times New Roman" w:cs="Times New Roman"/>
          <w:color w:val="000000" w:themeColor="text1"/>
        </w:rPr>
        <w:t xml:space="preserve">nd </w:t>
      </w:r>
      <w:r w:rsidRPr="004E719A">
        <w:rPr>
          <w:rFonts w:ascii="Times New Roman" w:hAnsi="Times New Roman" w:cs="Times New Roman"/>
          <w:color w:val="000000" w:themeColor="text1"/>
        </w:rPr>
        <w:t xml:space="preserve">the </w:t>
      </w:r>
      <w:r w:rsidR="000302E6" w:rsidRPr="004E719A">
        <w:rPr>
          <w:rFonts w:ascii="Times New Roman" w:hAnsi="Times New Roman" w:cs="Times New Roman"/>
          <w:color w:val="000000" w:themeColor="text1"/>
        </w:rPr>
        <w:t xml:space="preserve">remaining </w:t>
      </w:r>
      <w:r w:rsidR="00A03C4C" w:rsidRPr="004E719A">
        <w:rPr>
          <w:rFonts w:ascii="Times New Roman" w:hAnsi="Times New Roman" w:cs="Times New Roman"/>
          <w:color w:val="000000" w:themeColor="text1"/>
        </w:rPr>
        <w:t xml:space="preserve">methanol </w:t>
      </w:r>
      <w:r w:rsidR="000302E6" w:rsidRPr="004E719A">
        <w:rPr>
          <w:rFonts w:ascii="Times New Roman" w:hAnsi="Times New Roman" w:cs="Times New Roman"/>
          <w:color w:val="000000" w:themeColor="text1"/>
        </w:rPr>
        <w:t xml:space="preserve">residue </w:t>
      </w:r>
      <w:r w:rsidR="00A03C4C" w:rsidRPr="004E719A">
        <w:rPr>
          <w:rFonts w:ascii="Times New Roman" w:hAnsi="Times New Roman" w:cs="Times New Roman"/>
          <w:color w:val="000000" w:themeColor="text1"/>
        </w:rPr>
        <w:t>(189.1 g).</w:t>
      </w:r>
    </w:p>
    <w:p w14:paraId="5EC6217A" w14:textId="61C7A0B7" w:rsidR="006452D5" w:rsidRPr="004E719A" w:rsidRDefault="00A03C4C" w:rsidP="00484A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ind w:firstLine="567"/>
        <w:jc w:val="both"/>
        <w:rPr>
          <w:rFonts w:ascii="Times New Roman" w:hAnsi="Times New Roman" w:cs="Times New Roman"/>
          <w:bCs/>
          <w:color w:val="000000" w:themeColor="text1"/>
          <w:sz w:val="22"/>
          <w:szCs w:val="22"/>
        </w:rPr>
      </w:pPr>
      <w:r w:rsidRPr="004E719A">
        <w:rPr>
          <w:rFonts w:ascii="Times New Roman" w:hAnsi="Times New Roman" w:cs="Times New Roman"/>
          <w:color w:val="000000" w:themeColor="text1"/>
          <w:sz w:val="22"/>
          <w:szCs w:val="22"/>
        </w:rPr>
        <w:t xml:space="preserve">The chloroform extract (40.7 g) was applied to silica gel column chromatography </w:t>
      </w:r>
      <w:bookmarkStart w:id="4" w:name="_Hlk131277912"/>
      <w:r w:rsidRPr="004E719A">
        <w:rPr>
          <w:rFonts w:ascii="Times New Roman" w:hAnsi="Times New Roman" w:cs="Times New Roman"/>
          <w:color w:val="000000" w:themeColor="text1"/>
          <w:sz w:val="22"/>
          <w:szCs w:val="22"/>
        </w:rPr>
        <w:t xml:space="preserve">eluted with </w:t>
      </w:r>
      <w:bookmarkEnd w:id="4"/>
      <w:r w:rsidRPr="004E719A">
        <w:rPr>
          <w:rFonts w:ascii="Times New Roman" w:hAnsi="Times New Roman" w:cs="Times New Roman"/>
          <w:i/>
          <w:color w:val="000000" w:themeColor="text1"/>
          <w:sz w:val="22"/>
          <w:szCs w:val="22"/>
        </w:rPr>
        <w:t>n</w:t>
      </w:r>
      <w:r w:rsidRPr="004E719A">
        <w:rPr>
          <w:rFonts w:ascii="Times New Roman" w:hAnsi="Times New Roman" w:cs="Times New Roman"/>
          <w:color w:val="000000" w:themeColor="text1"/>
          <w:sz w:val="22"/>
          <w:szCs w:val="22"/>
        </w:rPr>
        <w:t>-hexane</w:t>
      </w:r>
      <w:r w:rsidR="00060D1E"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w:t>
      </w:r>
      <w:r w:rsidR="00060D1E"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 xml:space="preserve">chloroform (stepwise, 9:1 to 0:10) to </w:t>
      </w:r>
      <w:r w:rsidR="000302E6" w:rsidRPr="004E719A">
        <w:rPr>
          <w:rFonts w:ascii="Times New Roman" w:hAnsi="Times New Roman" w:cs="Times New Roman"/>
          <w:color w:val="000000" w:themeColor="text1"/>
          <w:sz w:val="22"/>
          <w:szCs w:val="22"/>
        </w:rPr>
        <w:t xml:space="preserve">afford </w:t>
      </w:r>
      <w:r w:rsidR="00161A20" w:rsidRPr="004E719A">
        <w:rPr>
          <w:rFonts w:ascii="Times New Roman" w:hAnsi="Times New Roman" w:cs="Times New Roman"/>
          <w:color w:val="000000" w:themeColor="text1"/>
          <w:sz w:val="22"/>
          <w:szCs w:val="22"/>
        </w:rPr>
        <w:t>thirteen</w:t>
      </w:r>
      <w:r w:rsidRPr="004E719A">
        <w:rPr>
          <w:rFonts w:ascii="Times New Roman" w:hAnsi="Times New Roman" w:cs="Times New Roman"/>
          <w:color w:val="000000" w:themeColor="text1"/>
          <w:sz w:val="22"/>
          <w:szCs w:val="22"/>
        </w:rPr>
        <w:t xml:space="preserve"> fractions</w:t>
      </w:r>
      <w:r w:rsidR="000302E6" w:rsidRPr="004E719A">
        <w:rPr>
          <w:rFonts w:ascii="Times New Roman" w:hAnsi="Times New Roman" w:cs="Times New Roman"/>
          <w:color w:val="000000" w:themeColor="text1"/>
          <w:sz w:val="22"/>
          <w:szCs w:val="22"/>
        </w:rPr>
        <w:t xml:space="preserve"> (</w:t>
      </w:r>
      <w:r w:rsidR="000302E6" w:rsidRPr="004E719A">
        <w:rPr>
          <w:rFonts w:ascii="Times New Roman" w:hAnsi="Times New Roman" w:cs="Times New Roman"/>
          <w:b/>
          <w:color w:val="000000" w:themeColor="text1"/>
          <w:sz w:val="22"/>
          <w:szCs w:val="22"/>
        </w:rPr>
        <w:t>C1</w:t>
      </w:r>
      <w:r w:rsidR="00235770">
        <w:rPr>
          <w:rFonts w:ascii="Times New Roman" w:hAnsi="Times New Roman" w:cs="Times New Roman"/>
          <w:b/>
          <w:color w:val="000000" w:themeColor="text1"/>
          <w:sz w:val="22"/>
          <w:szCs w:val="22"/>
        </w:rPr>
        <w:t xml:space="preserve"> </w:t>
      </w:r>
      <w:r w:rsidR="00235770">
        <w:rPr>
          <w:rFonts w:ascii="Times New Roman" w:hAnsi="Times New Roman" w:cs="Times New Roman"/>
          <w:color w:val="000000" w:themeColor="text1"/>
          <w:sz w:val="22"/>
          <w:szCs w:val="22"/>
        </w:rPr>
        <w:t xml:space="preserve">÷ </w:t>
      </w:r>
      <w:r w:rsidR="000302E6" w:rsidRPr="004E719A">
        <w:rPr>
          <w:rFonts w:ascii="Times New Roman" w:hAnsi="Times New Roman" w:cs="Times New Roman"/>
          <w:b/>
          <w:color w:val="000000" w:themeColor="text1"/>
          <w:sz w:val="22"/>
          <w:szCs w:val="22"/>
        </w:rPr>
        <w:t>C1</w:t>
      </w:r>
      <w:r w:rsidR="006452D5" w:rsidRPr="004E719A">
        <w:rPr>
          <w:rFonts w:ascii="Times New Roman" w:hAnsi="Times New Roman" w:cs="Times New Roman"/>
          <w:b/>
          <w:color w:val="000000" w:themeColor="text1"/>
          <w:sz w:val="22"/>
          <w:szCs w:val="22"/>
        </w:rPr>
        <w:t>3</w:t>
      </w:r>
      <w:r w:rsidR="000302E6" w:rsidRPr="004E719A">
        <w:rPr>
          <w:rFonts w:ascii="Times New Roman" w:hAnsi="Times New Roman" w:cs="Times New Roman"/>
          <w:color w:val="000000" w:themeColor="text1"/>
          <w:sz w:val="22"/>
          <w:szCs w:val="22"/>
        </w:rPr>
        <w:t>).</w:t>
      </w:r>
      <w:r w:rsidRPr="004E719A">
        <w:rPr>
          <w:rFonts w:ascii="Times New Roman" w:hAnsi="Times New Roman" w:cs="Times New Roman"/>
          <w:color w:val="000000" w:themeColor="text1"/>
          <w:sz w:val="22"/>
          <w:szCs w:val="22"/>
        </w:rPr>
        <w:t xml:space="preserve"> </w:t>
      </w:r>
      <w:r w:rsidR="000302E6" w:rsidRPr="004E719A">
        <w:rPr>
          <w:rFonts w:ascii="Times New Roman" w:hAnsi="Times New Roman" w:cs="Times New Roman"/>
          <w:color w:val="000000" w:themeColor="text1"/>
          <w:sz w:val="22"/>
          <w:szCs w:val="22"/>
        </w:rPr>
        <w:t>The f</w:t>
      </w:r>
      <w:r w:rsidRPr="004E719A">
        <w:rPr>
          <w:rFonts w:ascii="Times New Roman" w:hAnsi="Times New Roman" w:cs="Times New Roman"/>
          <w:bCs/>
          <w:color w:val="000000" w:themeColor="text1"/>
          <w:sz w:val="22"/>
          <w:szCs w:val="22"/>
        </w:rPr>
        <w:t xml:space="preserve">raction </w:t>
      </w:r>
      <w:r w:rsidRPr="004E719A">
        <w:rPr>
          <w:rFonts w:ascii="Times New Roman" w:hAnsi="Times New Roman" w:cs="Times New Roman"/>
          <w:b/>
          <w:bCs/>
          <w:color w:val="000000" w:themeColor="text1"/>
          <w:sz w:val="22"/>
          <w:szCs w:val="22"/>
        </w:rPr>
        <w:t>C5</w:t>
      </w:r>
      <w:r w:rsidRPr="004E719A">
        <w:rPr>
          <w:rFonts w:ascii="Times New Roman" w:hAnsi="Times New Roman" w:cs="Times New Roman"/>
          <w:color w:val="000000" w:themeColor="text1"/>
          <w:sz w:val="22"/>
          <w:szCs w:val="22"/>
        </w:rPr>
        <w:t xml:space="preserve"> (126.3 mg) was </w:t>
      </w:r>
      <w:r w:rsidRPr="004E719A">
        <w:rPr>
          <w:rFonts w:ascii="Times New Roman" w:hAnsi="Times New Roman" w:cs="Times New Roman"/>
          <w:bCs/>
          <w:color w:val="000000" w:themeColor="text1"/>
          <w:sz w:val="22"/>
          <w:szCs w:val="22"/>
        </w:rPr>
        <w:t xml:space="preserve">selected for further fractionation by silica gel </w:t>
      </w:r>
      <w:r w:rsidR="009131B2" w:rsidRPr="004E719A">
        <w:rPr>
          <w:rFonts w:ascii="Times New Roman" w:hAnsi="Times New Roman" w:cs="Times New Roman"/>
          <w:color w:val="000000" w:themeColor="text1"/>
          <w:sz w:val="22"/>
          <w:szCs w:val="22"/>
        </w:rPr>
        <w:t>column chromatography</w:t>
      </w:r>
      <w:r w:rsidR="000302E6" w:rsidRPr="004E719A">
        <w:rPr>
          <w:rFonts w:ascii="Times New Roman" w:hAnsi="Times New Roman" w:cs="Times New Roman"/>
          <w:bCs/>
          <w:color w:val="000000" w:themeColor="text1"/>
          <w:sz w:val="22"/>
          <w:szCs w:val="22"/>
        </w:rPr>
        <w:t>,</w:t>
      </w:r>
      <w:r w:rsidRPr="004E719A">
        <w:rPr>
          <w:rFonts w:ascii="Times New Roman" w:hAnsi="Times New Roman" w:cs="Times New Roman"/>
          <w:bCs/>
          <w:color w:val="000000" w:themeColor="text1"/>
          <w:sz w:val="22"/>
          <w:szCs w:val="22"/>
        </w:rPr>
        <w:t xml:space="preserve"> </w:t>
      </w:r>
      <w:r w:rsidR="000302E6" w:rsidRPr="004E719A">
        <w:rPr>
          <w:rFonts w:ascii="Times New Roman" w:hAnsi="Times New Roman" w:cs="Times New Roman"/>
          <w:bCs/>
          <w:color w:val="000000" w:themeColor="text1"/>
          <w:sz w:val="22"/>
          <w:szCs w:val="22"/>
        </w:rPr>
        <w:t>eluting with</w:t>
      </w:r>
      <w:r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0302E6"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0302E6"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chloroform (</w:t>
      </w:r>
      <w:r w:rsidR="000302E6" w:rsidRPr="004E719A">
        <w:rPr>
          <w:rFonts w:ascii="Times New Roman" w:hAnsi="Times New Roman" w:cs="Times New Roman"/>
          <w:bCs/>
          <w:color w:val="000000" w:themeColor="text1"/>
          <w:sz w:val="22"/>
          <w:szCs w:val="22"/>
        </w:rPr>
        <w:t xml:space="preserve">stepwise, </w:t>
      </w:r>
      <w:r w:rsidRPr="004E719A">
        <w:rPr>
          <w:rFonts w:ascii="Times New Roman" w:hAnsi="Times New Roman" w:cs="Times New Roman"/>
          <w:bCs/>
          <w:color w:val="000000" w:themeColor="text1"/>
          <w:sz w:val="22"/>
          <w:szCs w:val="22"/>
        </w:rPr>
        <w:t xml:space="preserve">10:0 to 0:10) to obtain compound </w:t>
      </w:r>
      <w:r w:rsidRPr="004E719A">
        <w:rPr>
          <w:rFonts w:ascii="Times New Roman" w:hAnsi="Times New Roman" w:cs="Times New Roman"/>
          <w:b/>
          <w:color w:val="000000" w:themeColor="text1"/>
          <w:sz w:val="22"/>
          <w:szCs w:val="22"/>
        </w:rPr>
        <w:t>4</w:t>
      </w:r>
      <w:r w:rsidR="00B9418C"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(20</w:t>
      </w:r>
      <w:r w:rsidR="000302E6"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mg). </w:t>
      </w:r>
      <w:r w:rsidRPr="004E719A">
        <w:rPr>
          <w:rFonts w:ascii="Times New Roman" w:hAnsi="Times New Roman" w:cs="Times New Roman"/>
          <w:color w:val="000000" w:themeColor="text1"/>
          <w:sz w:val="22"/>
          <w:szCs w:val="22"/>
        </w:rPr>
        <w:t xml:space="preserve">Fraction </w:t>
      </w:r>
      <w:r w:rsidRPr="00043699">
        <w:rPr>
          <w:rFonts w:ascii="Times New Roman" w:hAnsi="Times New Roman" w:cs="Times New Roman"/>
          <w:b/>
          <w:bCs/>
          <w:color w:val="000000" w:themeColor="text1"/>
          <w:sz w:val="22"/>
          <w:szCs w:val="22"/>
          <w:highlight w:val="yellow"/>
        </w:rPr>
        <w:t xml:space="preserve">C11 </w:t>
      </w:r>
      <w:r w:rsidRPr="00043699">
        <w:rPr>
          <w:rFonts w:ascii="Times New Roman" w:hAnsi="Times New Roman" w:cs="Times New Roman"/>
          <w:color w:val="000000" w:themeColor="text1"/>
          <w:sz w:val="22"/>
          <w:szCs w:val="22"/>
          <w:highlight w:val="yellow"/>
        </w:rPr>
        <w:t>(4</w:t>
      </w:r>
      <w:r w:rsidR="000302E6" w:rsidRPr="00043699">
        <w:rPr>
          <w:rFonts w:ascii="Times New Roman" w:hAnsi="Times New Roman" w:cs="Times New Roman"/>
          <w:color w:val="000000" w:themeColor="text1"/>
          <w:sz w:val="22"/>
          <w:szCs w:val="22"/>
          <w:highlight w:val="yellow"/>
        </w:rPr>
        <w:t>,</w:t>
      </w:r>
      <w:r w:rsidRPr="00043699">
        <w:rPr>
          <w:rFonts w:ascii="Times New Roman" w:hAnsi="Times New Roman" w:cs="Times New Roman"/>
          <w:color w:val="000000" w:themeColor="text1"/>
          <w:sz w:val="22"/>
          <w:szCs w:val="22"/>
          <w:highlight w:val="yellow"/>
        </w:rPr>
        <w:t>850.4 mg) was</w:t>
      </w:r>
      <w:r w:rsidR="006A3214" w:rsidRPr="00043699">
        <w:rPr>
          <w:rFonts w:ascii="Times New Roman" w:hAnsi="Times New Roman" w:cs="Times New Roman"/>
          <w:color w:val="000000" w:themeColor="text1"/>
          <w:sz w:val="22"/>
          <w:szCs w:val="22"/>
          <w:highlight w:val="yellow"/>
        </w:rPr>
        <w:t xml:space="preserve"> applied on</w:t>
      </w:r>
      <w:r w:rsidRPr="00043699">
        <w:rPr>
          <w:rFonts w:ascii="Times New Roman" w:hAnsi="Times New Roman" w:cs="Times New Roman"/>
          <w:color w:val="000000" w:themeColor="text1"/>
          <w:sz w:val="22"/>
          <w:szCs w:val="22"/>
          <w:highlight w:val="yellow"/>
        </w:rPr>
        <w:t xml:space="preserve"> </w:t>
      </w:r>
      <w:r w:rsidRPr="00043699">
        <w:rPr>
          <w:rFonts w:ascii="Times New Roman" w:hAnsi="Times New Roman" w:cs="Times New Roman"/>
          <w:bCs/>
          <w:color w:val="000000" w:themeColor="text1"/>
          <w:sz w:val="22"/>
          <w:szCs w:val="22"/>
          <w:highlight w:val="yellow"/>
        </w:rPr>
        <w:t>silica gel</w:t>
      </w:r>
      <w:r w:rsidRPr="004E719A">
        <w:rPr>
          <w:rFonts w:ascii="Times New Roman" w:hAnsi="Times New Roman" w:cs="Times New Roman"/>
          <w:bCs/>
          <w:color w:val="000000" w:themeColor="text1"/>
          <w:sz w:val="22"/>
          <w:szCs w:val="22"/>
        </w:rPr>
        <w:t xml:space="preserve"> </w:t>
      </w:r>
      <w:r w:rsidR="00F93CF2" w:rsidRPr="004E719A">
        <w:rPr>
          <w:rFonts w:ascii="Times New Roman" w:hAnsi="Times New Roman" w:cs="Times New Roman"/>
          <w:color w:val="000000" w:themeColor="text1"/>
          <w:sz w:val="22"/>
          <w:szCs w:val="22"/>
        </w:rPr>
        <w:t>column chromatography</w:t>
      </w:r>
      <w:r w:rsidRPr="004E719A">
        <w:rPr>
          <w:rFonts w:ascii="Times New Roman" w:hAnsi="Times New Roman" w:cs="Times New Roman"/>
          <w:bCs/>
          <w:color w:val="000000" w:themeColor="text1"/>
          <w:sz w:val="22"/>
          <w:szCs w:val="22"/>
        </w:rPr>
        <w:t xml:space="preserve"> </w:t>
      </w:r>
      <w:r w:rsidR="00BA286C" w:rsidRPr="004E719A">
        <w:rPr>
          <w:rFonts w:ascii="Times New Roman" w:hAnsi="Times New Roman" w:cs="Times New Roman"/>
          <w:bCs/>
          <w:color w:val="000000" w:themeColor="text1"/>
          <w:sz w:val="22"/>
          <w:szCs w:val="22"/>
        </w:rPr>
        <w:t xml:space="preserve">eluting with </w:t>
      </w:r>
      <w:r w:rsidRPr="004E719A">
        <w:rPr>
          <w:rFonts w:ascii="Times New Roman" w:hAnsi="Times New Roman" w:cs="Times New Roman"/>
          <w:i/>
          <w:color w:val="000000" w:themeColor="text1"/>
          <w:sz w:val="22"/>
          <w:szCs w:val="22"/>
        </w:rPr>
        <w:t>n</w:t>
      </w:r>
      <w:r w:rsidRPr="004E719A">
        <w:rPr>
          <w:rFonts w:ascii="Times New Roman" w:hAnsi="Times New Roman" w:cs="Times New Roman"/>
          <w:color w:val="000000" w:themeColor="text1"/>
          <w:sz w:val="22"/>
          <w:szCs w:val="22"/>
        </w:rPr>
        <w:t>-hexane</w:t>
      </w:r>
      <w:r w:rsidR="00033E11" w:rsidRPr="004E719A">
        <w:rPr>
          <w:rFonts w:ascii="Times New Roman" w:hAnsi="Times New Roman" w:cs="Times New Roman"/>
          <w:color w:val="000000" w:themeColor="text1"/>
          <w:sz w:val="22"/>
          <w:szCs w:val="22"/>
        </w:rPr>
        <w:t xml:space="preserve"> </w:t>
      </w:r>
      <w:r w:rsidRPr="004E719A">
        <w:rPr>
          <w:rFonts w:ascii="Times New Roman" w:eastAsia="SimSun" w:hAnsi="Times New Roman" w:cs="Times New Roman"/>
          <w:color w:val="000000" w:themeColor="text1"/>
          <w:sz w:val="22"/>
          <w:szCs w:val="22"/>
        </w:rPr>
        <w:t>:</w:t>
      </w:r>
      <w:r w:rsidRPr="004E719A">
        <w:rPr>
          <w:rFonts w:ascii="Times New Roman" w:hAnsi="Times New Roman" w:cs="Times New Roman"/>
          <w:color w:val="000000" w:themeColor="text1"/>
          <w:sz w:val="22"/>
          <w:szCs w:val="22"/>
        </w:rPr>
        <w:t xml:space="preserve"> ethyl acetate (</w:t>
      </w:r>
      <w:r w:rsidR="00BA286C" w:rsidRPr="004E719A">
        <w:rPr>
          <w:rFonts w:ascii="Times New Roman" w:hAnsi="Times New Roman" w:cs="Times New Roman"/>
          <w:bCs/>
          <w:color w:val="000000" w:themeColor="text1"/>
          <w:sz w:val="22"/>
          <w:szCs w:val="22"/>
        </w:rPr>
        <w:t xml:space="preserve">stepwise, </w:t>
      </w:r>
      <w:r w:rsidRPr="004E719A">
        <w:rPr>
          <w:rFonts w:ascii="Times New Roman" w:hAnsi="Times New Roman" w:cs="Times New Roman"/>
          <w:color w:val="000000" w:themeColor="text1"/>
          <w:sz w:val="22"/>
          <w:szCs w:val="22"/>
        </w:rPr>
        <w:t>9.8:0.2</w:t>
      </w:r>
      <w:r w:rsidR="006452D5"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to</w:t>
      </w:r>
      <w:r w:rsidR="006452D5"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 xml:space="preserve">5:5) </w:t>
      </w:r>
      <w:r w:rsidRPr="004E719A">
        <w:rPr>
          <w:rFonts w:ascii="Times New Roman" w:hAnsi="Times New Roman" w:cs="Times New Roman"/>
          <w:bCs/>
          <w:color w:val="000000" w:themeColor="text1"/>
          <w:sz w:val="22"/>
          <w:szCs w:val="22"/>
        </w:rPr>
        <w:t xml:space="preserve">to obtain compound </w:t>
      </w:r>
      <w:r w:rsidRPr="004E719A">
        <w:rPr>
          <w:rFonts w:ascii="Times New Roman" w:hAnsi="Times New Roman" w:cs="Times New Roman"/>
          <w:b/>
          <w:color w:val="000000" w:themeColor="text1"/>
          <w:sz w:val="22"/>
          <w:szCs w:val="22"/>
        </w:rPr>
        <w:t>2</w:t>
      </w:r>
      <w:r w:rsidRPr="004E719A">
        <w:rPr>
          <w:rFonts w:ascii="Times New Roman" w:hAnsi="Times New Roman" w:cs="Times New Roman"/>
          <w:bCs/>
          <w:color w:val="000000" w:themeColor="text1"/>
          <w:sz w:val="22"/>
          <w:szCs w:val="22"/>
        </w:rPr>
        <w:t xml:space="preserve"> (15 mg). </w:t>
      </w:r>
      <w:r w:rsidR="006452D5" w:rsidRPr="004E719A">
        <w:rPr>
          <w:rFonts w:ascii="Times New Roman" w:hAnsi="Times New Roman" w:cs="Times New Roman"/>
          <w:color w:val="000000" w:themeColor="text1"/>
          <w:sz w:val="22"/>
          <w:szCs w:val="22"/>
        </w:rPr>
        <w:t xml:space="preserve">Fraction </w:t>
      </w:r>
      <w:r w:rsidR="006452D5" w:rsidRPr="004E719A">
        <w:rPr>
          <w:rFonts w:ascii="Times New Roman" w:hAnsi="Times New Roman" w:cs="Times New Roman"/>
          <w:b/>
          <w:bCs/>
          <w:color w:val="000000" w:themeColor="text1"/>
          <w:sz w:val="22"/>
          <w:szCs w:val="22"/>
        </w:rPr>
        <w:t xml:space="preserve">C12 </w:t>
      </w:r>
      <w:r w:rsidR="006452D5" w:rsidRPr="004E719A">
        <w:rPr>
          <w:rFonts w:ascii="Times New Roman" w:hAnsi="Times New Roman" w:cs="Times New Roman"/>
          <w:color w:val="000000" w:themeColor="text1"/>
          <w:sz w:val="22"/>
          <w:szCs w:val="22"/>
        </w:rPr>
        <w:t xml:space="preserve">(3,664.5 mg) was </w:t>
      </w:r>
      <w:r w:rsidR="006452D5" w:rsidRPr="004E719A">
        <w:rPr>
          <w:rFonts w:ascii="Times New Roman" w:hAnsi="Times New Roman" w:cs="Times New Roman"/>
          <w:bCs/>
          <w:color w:val="000000" w:themeColor="text1"/>
          <w:sz w:val="22"/>
          <w:szCs w:val="22"/>
        </w:rPr>
        <w:t xml:space="preserve">selected for further fractionation by silica gel </w:t>
      </w:r>
      <w:r w:rsidR="00183878" w:rsidRPr="004E719A">
        <w:rPr>
          <w:rFonts w:ascii="Times New Roman" w:hAnsi="Times New Roman" w:cs="Times New Roman"/>
          <w:color w:val="000000" w:themeColor="text1"/>
          <w:sz w:val="22"/>
          <w:szCs w:val="22"/>
        </w:rPr>
        <w:t>column chromatography</w:t>
      </w:r>
      <w:r w:rsidR="006452D5" w:rsidRPr="004E719A">
        <w:rPr>
          <w:rFonts w:ascii="Times New Roman" w:hAnsi="Times New Roman" w:cs="Times New Roman"/>
          <w:bCs/>
          <w:color w:val="000000" w:themeColor="text1"/>
          <w:sz w:val="22"/>
          <w:szCs w:val="22"/>
        </w:rPr>
        <w:t xml:space="preserve"> using an isocratic mobile phase consisting of</w:t>
      </w:r>
      <w:r w:rsidR="006452D5" w:rsidRPr="004E719A">
        <w:rPr>
          <w:rFonts w:ascii="Times New Roman" w:hAnsi="Times New Roman" w:cs="Times New Roman"/>
          <w:color w:val="000000" w:themeColor="text1"/>
          <w:sz w:val="22"/>
          <w:szCs w:val="22"/>
        </w:rPr>
        <w:t xml:space="preserve"> </w:t>
      </w:r>
      <w:r w:rsidR="006452D5" w:rsidRPr="004E719A">
        <w:rPr>
          <w:rFonts w:ascii="Times New Roman" w:hAnsi="Times New Roman" w:cs="Times New Roman"/>
          <w:i/>
          <w:color w:val="000000" w:themeColor="text1"/>
          <w:sz w:val="22"/>
          <w:szCs w:val="22"/>
        </w:rPr>
        <w:t>n</w:t>
      </w:r>
      <w:r w:rsidR="006452D5" w:rsidRPr="004E719A">
        <w:rPr>
          <w:rFonts w:ascii="Times New Roman" w:hAnsi="Times New Roman" w:cs="Times New Roman"/>
          <w:color w:val="000000" w:themeColor="text1"/>
          <w:sz w:val="22"/>
          <w:szCs w:val="22"/>
        </w:rPr>
        <w:t>-hexane</w:t>
      </w:r>
      <w:r w:rsidR="00033E11" w:rsidRPr="004E719A">
        <w:rPr>
          <w:rFonts w:ascii="Times New Roman" w:hAnsi="Times New Roman" w:cs="Times New Roman"/>
          <w:color w:val="000000" w:themeColor="text1"/>
          <w:sz w:val="22"/>
          <w:szCs w:val="22"/>
        </w:rPr>
        <w:t xml:space="preserve"> </w:t>
      </w:r>
      <w:r w:rsidR="006452D5" w:rsidRPr="004E719A">
        <w:rPr>
          <w:rFonts w:ascii="Times New Roman" w:eastAsia="SimSun" w:hAnsi="Times New Roman" w:cs="Times New Roman"/>
          <w:color w:val="000000" w:themeColor="text1"/>
          <w:sz w:val="22"/>
          <w:szCs w:val="22"/>
        </w:rPr>
        <w:t>:</w:t>
      </w:r>
      <w:r w:rsidR="006452D5" w:rsidRPr="004E719A">
        <w:rPr>
          <w:rFonts w:ascii="Times New Roman" w:hAnsi="Times New Roman" w:cs="Times New Roman"/>
          <w:color w:val="000000" w:themeColor="text1"/>
          <w:sz w:val="22"/>
          <w:szCs w:val="22"/>
        </w:rPr>
        <w:t xml:space="preserve"> ethyl acetate (10:0 to 0:10) </w:t>
      </w:r>
      <w:r w:rsidR="006452D5" w:rsidRPr="004E719A">
        <w:rPr>
          <w:rFonts w:ascii="Times New Roman" w:hAnsi="Times New Roman" w:cs="Times New Roman"/>
          <w:bCs/>
          <w:color w:val="000000" w:themeColor="text1"/>
          <w:sz w:val="22"/>
          <w:szCs w:val="22"/>
        </w:rPr>
        <w:t xml:space="preserve">to obtain </w:t>
      </w:r>
      <w:r w:rsidR="006452D5" w:rsidRPr="004E719A">
        <w:rPr>
          <w:rFonts w:ascii="Times New Roman" w:hAnsi="Times New Roman" w:cs="Times New Roman"/>
          <w:color w:val="000000" w:themeColor="text1"/>
          <w:sz w:val="22"/>
          <w:szCs w:val="22"/>
        </w:rPr>
        <w:t xml:space="preserve">compound </w:t>
      </w:r>
      <w:r w:rsidR="006452D5" w:rsidRPr="004E719A">
        <w:rPr>
          <w:rFonts w:ascii="Times New Roman" w:hAnsi="Times New Roman" w:cs="Times New Roman"/>
          <w:b/>
          <w:bCs/>
          <w:color w:val="000000" w:themeColor="text1"/>
          <w:sz w:val="22"/>
          <w:szCs w:val="22"/>
        </w:rPr>
        <w:t xml:space="preserve">1 </w:t>
      </w:r>
      <w:r w:rsidR="006452D5" w:rsidRPr="004E719A">
        <w:rPr>
          <w:rFonts w:ascii="Times New Roman" w:hAnsi="Times New Roman" w:cs="Times New Roman"/>
          <w:color w:val="000000" w:themeColor="text1"/>
          <w:sz w:val="22"/>
          <w:szCs w:val="22"/>
        </w:rPr>
        <w:t>(7.5 mg).</w:t>
      </w:r>
      <w:r w:rsidR="006452D5" w:rsidRPr="004E719A">
        <w:rPr>
          <w:rFonts w:ascii="Times New Roman" w:hAnsi="Times New Roman" w:cs="Times New Roman"/>
          <w:bCs/>
          <w:color w:val="000000" w:themeColor="text1"/>
          <w:sz w:val="22"/>
          <w:szCs w:val="22"/>
        </w:rPr>
        <w:t xml:space="preserve"> </w:t>
      </w:r>
    </w:p>
    <w:p w14:paraId="6A26589B" w14:textId="692E56C3" w:rsidR="003E5F2B" w:rsidRPr="004E719A" w:rsidRDefault="00A03C4C" w:rsidP="00484A5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before="120" w:after="120"/>
        <w:ind w:firstLine="567"/>
        <w:jc w:val="both"/>
        <w:rPr>
          <w:rFonts w:ascii="Times New Roman" w:hAnsi="Times New Roman" w:cs="Times New Roman"/>
          <w:bCs/>
          <w:color w:val="000000" w:themeColor="text1"/>
          <w:sz w:val="22"/>
          <w:szCs w:val="22"/>
        </w:rPr>
      </w:pPr>
      <w:r w:rsidRPr="004E719A">
        <w:rPr>
          <w:rFonts w:ascii="Times New Roman" w:hAnsi="Times New Roman" w:cs="Times New Roman"/>
          <w:color w:val="000000" w:themeColor="text1"/>
          <w:sz w:val="22"/>
          <w:szCs w:val="22"/>
        </w:rPr>
        <w:t xml:space="preserve">The acetone extract (7.5 g) was applied to silica gel </w:t>
      </w:r>
      <w:r w:rsidR="00E21D25" w:rsidRPr="004E719A">
        <w:rPr>
          <w:rFonts w:ascii="Times New Roman" w:hAnsi="Times New Roman" w:cs="Times New Roman"/>
          <w:color w:val="000000" w:themeColor="text1"/>
          <w:sz w:val="22"/>
          <w:szCs w:val="22"/>
        </w:rPr>
        <w:t>column chromatography</w:t>
      </w:r>
      <w:r w:rsidR="00BA286C" w:rsidRPr="004E719A">
        <w:rPr>
          <w:rFonts w:ascii="Times New Roman" w:hAnsi="Times New Roman" w:cs="Times New Roman"/>
          <w:color w:val="000000" w:themeColor="text1"/>
          <w:sz w:val="22"/>
          <w:szCs w:val="22"/>
        </w:rPr>
        <w:t>,</w:t>
      </w:r>
      <w:r w:rsidRPr="004E719A">
        <w:rPr>
          <w:rFonts w:ascii="Times New Roman" w:hAnsi="Times New Roman" w:cs="Times New Roman"/>
          <w:color w:val="000000" w:themeColor="text1"/>
          <w:sz w:val="22"/>
          <w:szCs w:val="22"/>
        </w:rPr>
        <w:t xml:space="preserve"> eluted with solvent systems of </w:t>
      </w:r>
      <w:r w:rsidRPr="004E719A">
        <w:rPr>
          <w:rFonts w:ascii="Times New Roman" w:hAnsi="Times New Roman" w:cs="Times New Roman"/>
          <w:i/>
          <w:color w:val="000000" w:themeColor="text1"/>
          <w:sz w:val="22"/>
          <w:szCs w:val="22"/>
        </w:rPr>
        <w:t>n</w:t>
      </w:r>
      <w:r w:rsidRPr="004E719A">
        <w:rPr>
          <w:rFonts w:ascii="Times New Roman" w:hAnsi="Times New Roman" w:cs="Times New Roman"/>
          <w:color w:val="000000" w:themeColor="text1"/>
          <w:sz w:val="22"/>
          <w:szCs w:val="22"/>
        </w:rPr>
        <w:t>-hexane</w:t>
      </w:r>
      <w:r w:rsidR="00BA286C"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w:t>
      </w:r>
      <w:r w:rsidR="00BA286C"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 xml:space="preserve">ethyl acetate (10:0 to 0:10), </w:t>
      </w:r>
      <w:r w:rsidR="00BA286C" w:rsidRPr="004E719A">
        <w:rPr>
          <w:rFonts w:ascii="Times New Roman" w:hAnsi="Times New Roman" w:cs="Times New Roman"/>
          <w:color w:val="000000" w:themeColor="text1"/>
          <w:sz w:val="22"/>
          <w:szCs w:val="22"/>
        </w:rPr>
        <w:t xml:space="preserve">then </w:t>
      </w:r>
      <w:r w:rsidRPr="004E719A">
        <w:rPr>
          <w:rFonts w:ascii="Times New Roman" w:hAnsi="Times New Roman" w:cs="Times New Roman"/>
          <w:color w:val="000000" w:themeColor="text1"/>
          <w:sz w:val="22"/>
          <w:szCs w:val="22"/>
        </w:rPr>
        <w:t>ethyl acetate</w:t>
      </w:r>
      <w:r w:rsidR="00060D1E"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w:t>
      </w:r>
      <w:r w:rsidR="00060D1E"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color w:val="000000" w:themeColor="text1"/>
          <w:sz w:val="22"/>
          <w:szCs w:val="22"/>
        </w:rPr>
        <w:t>met</w:t>
      </w:r>
      <w:r w:rsidR="00060D1E" w:rsidRPr="004E719A">
        <w:rPr>
          <w:rFonts w:ascii="Times New Roman" w:hAnsi="Times New Roman" w:cs="Times New Roman"/>
          <w:color w:val="000000" w:themeColor="text1"/>
          <w:sz w:val="22"/>
          <w:szCs w:val="22"/>
        </w:rPr>
        <w:t>h</w:t>
      </w:r>
      <w:r w:rsidRPr="004E719A">
        <w:rPr>
          <w:rFonts w:ascii="Times New Roman" w:hAnsi="Times New Roman" w:cs="Times New Roman"/>
          <w:color w:val="000000" w:themeColor="text1"/>
          <w:sz w:val="22"/>
          <w:szCs w:val="22"/>
        </w:rPr>
        <w:t xml:space="preserve">anol (7:3 to 0:10) to </w:t>
      </w:r>
      <w:r w:rsidR="005F5FA1" w:rsidRPr="004E719A">
        <w:rPr>
          <w:rFonts w:ascii="Times New Roman" w:hAnsi="Times New Roman" w:cs="Times New Roman"/>
          <w:color w:val="000000" w:themeColor="text1"/>
          <w:sz w:val="22"/>
          <w:szCs w:val="22"/>
        </w:rPr>
        <w:t xml:space="preserve">afford eight </w:t>
      </w:r>
      <w:r w:rsidRPr="004E719A">
        <w:rPr>
          <w:rFonts w:ascii="Times New Roman" w:hAnsi="Times New Roman" w:cs="Times New Roman"/>
          <w:color w:val="000000" w:themeColor="text1"/>
          <w:sz w:val="22"/>
          <w:szCs w:val="22"/>
        </w:rPr>
        <w:t>fractions</w:t>
      </w:r>
      <w:r w:rsidR="00BA286C"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b/>
          <w:bCs/>
          <w:color w:val="000000" w:themeColor="text1"/>
          <w:sz w:val="22"/>
          <w:szCs w:val="22"/>
        </w:rPr>
        <w:t>A1</w:t>
      </w:r>
      <w:r w:rsidR="00235770">
        <w:rPr>
          <w:rFonts w:ascii="Times New Roman" w:hAnsi="Times New Roman" w:cs="Times New Roman"/>
          <w:b/>
          <w:color w:val="000000" w:themeColor="text1"/>
          <w:sz w:val="22"/>
          <w:szCs w:val="22"/>
        </w:rPr>
        <w:t xml:space="preserve"> </w:t>
      </w:r>
      <w:r w:rsidR="00235770">
        <w:rPr>
          <w:rFonts w:ascii="Times New Roman" w:hAnsi="Times New Roman" w:cs="Times New Roman"/>
          <w:color w:val="000000" w:themeColor="text1"/>
          <w:sz w:val="22"/>
          <w:szCs w:val="22"/>
        </w:rPr>
        <w:t xml:space="preserve">÷ </w:t>
      </w:r>
      <w:r w:rsidRPr="004E719A">
        <w:rPr>
          <w:rFonts w:ascii="Times New Roman" w:hAnsi="Times New Roman" w:cs="Times New Roman"/>
          <w:b/>
          <w:bCs/>
          <w:color w:val="000000" w:themeColor="text1"/>
          <w:sz w:val="22"/>
          <w:szCs w:val="22"/>
        </w:rPr>
        <w:t>A8</w:t>
      </w:r>
      <w:r w:rsidRPr="004E719A">
        <w:rPr>
          <w:rFonts w:ascii="Times New Roman" w:hAnsi="Times New Roman" w:cs="Times New Roman"/>
          <w:color w:val="000000" w:themeColor="text1"/>
          <w:sz w:val="22"/>
          <w:szCs w:val="22"/>
        </w:rPr>
        <w:t xml:space="preserve">). </w:t>
      </w:r>
      <w:r w:rsidR="00BA286C" w:rsidRPr="004E719A">
        <w:rPr>
          <w:rFonts w:ascii="Times New Roman" w:hAnsi="Times New Roman" w:cs="Times New Roman"/>
          <w:color w:val="000000" w:themeColor="text1"/>
          <w:sz w:val="22"/>
          <w:szCs w:val="22"/>
        </w:rPr>
        <w:t>The f</w:t>
      </w:r>
      <w:r w:rsidRPr="004E719A">
        <w:rPr>
          <w:rFonts w:ascii="Times New Roman" w:hAnsi="Times New Roman" w:cs="Times New Roman"/>
          <w:bCs/>
          <w:color w:val="000000" w:themeColor="text1"/>
          <w:sz w:val="22"/>
          <w:szCs w:val="22"/>
        </w:rPr>
        <w:t xml:space="preserve">raction </w:t>
      </w:r>
      <w:r w:rsidRPr="00043699">
        <w:rPr>
          <w:rFonts w:ascii="Times New Roman" w:hAnsi="Times New Roman" w:cs="Times New Roman"/>
          <w:b/>
          <w:bCs/>
          <w:color w:val="000000" w:themeColor="text1"/>
          <w:sz w:val="22"/>
          <w:szCs w:val="22"/>
          <w:highlight w:val="yellow"/>
        </w:rPr>
        <w:t>A2</w:t>
      </w:r>
      <w:r w:rsidRPr="00043699">
        <w:rPr>
          <w:rFonts w:ascii="Times New Roman" w:hAnsi="Times New Roman" w:cs="Times New Roman"/>
          <w:color w:val="000000" w:themeColor="text1"/>
          <w:sz w:val="22"/>
          <w:szCs w:val="22"/>
          <w:highlight w:val="yellow"/>
        </w:rPr>
        <w:t xml:space="preserve"> (168.2 mg) was</w:t>
      </w:r>
      <w:r w:rsidR="006A3214" w:rsidRPr="00043699">
        <w:rPr>
          <w:rFonts w:ascii="Times New Roman" w:hAnsi="Times New Roman" w:cs="Times New Roman"/>
          <w:color w:val="000000" w:themeColor="text1"/>
          <w:sz w:val="22"/>
          <w:szCs w:val="22"/>
          <w:highlight w:val="yellow"/>
        </w:rPr>
        <w:t xml:space="preserve"> applied on</w:t>
      </w:r>
      <w:r w:rsidRPr="00043699">
        <w:rPr>
          <w:rFonts w:ascii="Times New Roman" w:hAnsi="Times New Roman" w:cs="Times New Roman"/>
          <w:color w:val="000000" w:themeColor="text1"/>
          <w:sz w:val="22"/>
          <w:szCs w:val="22"/>
          <w:highlight w:val="yellow"/>
        </w:rPr>
        <w:t xml:space="preserve"> </w:t>
      </w:r>
      <w:r w:rsidRPr="00043699">
        <w:rPr>
          <w:rFonts w:ascii="Times New Roman" w:hAnsi="Times New Roman" w:cs="Times New Roman"/>
          <w:bCs/>
          <w:color w:val="000000" w:themeColor="text1"/>
          <w:sz w:val="22"/>
          <w:szCs w:val="22"/>
          <w:highlight w:val="yellow"/>
        </w:rPr>
        <w:t>silica gel</w:t>
      </w:r>
      <w:r w:rsidRPr="004E719A">
        <w:rPr>
          <w:rFonts w:ascii="Times New Roman" w:hAnsi="Times New Roman" w:cs="Times New Roman"/>
          <w:bCs/>
          <w:color w:val="000000" w:themeColor="text1"/>
          <w:sz w:val="22"/>
          <w:szCs w:val="22"/>
        </w:rPr>
        <w:t xml:space="preserve"> </w:t>
      </w:r>
      <w:r w:rsidR="00E21D25" w:rsidRPr="004E719A">
        <w:rPr>
          <w:rFonts w:ascii="Times New Roman" w:hAnsi="Times New Roman" w:cs="Times New Roman"/>
          <w:color w:val="000000" w:themeColor="text1"/>
          <w:sz w:val="22"/>
          <w:szCs w:val="22"/>
        </w:rPr>
        <w:t>column chromatography</w:t>
      </w:r>
      <w:r w:rsidRPr="004E719A">
        <w:rPr>
          <w:rFonts w:ascii="Times New Roman" w:hAnsi="Times New Roman" w:cs="Times New Roman"/>
          <w:bCs/>
          <w:color w:val="000000" w:themeColor="text1"/>
          <w:sz w:val="22"/>
          <w:szCs w:val="22"/>
        </w:rPr>
        <w:t xml:space="preserve"> using</w:t>
      </w:r>
      <w:r w:rsidR="00E21D25"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BA286C"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BA286C"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ethyl acetate (8:2), </w:t>
      </w:r>
      <w:r w:rsidR="00BA286C" w:rsidRPr="004E719A">
        <w:rPr>
          <w:rFonts w:ascii="Times New Roman" w:hAnsi="Times New Roman" w:cs="Times New Roman"/>
          <w:bCs/>
          <w:color w:val="000000" w:themeColor="text1"/>
          <w:sz w:val="22"/>
          <w:szCs w:val="22"/>
        </w:rPr>
        <w:t xml:space="preserve">then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chloroform (8:2)</w:t>
      </w:r>
      <w:r w:rsidR="00BA286C" w:rsidRPr="004E719A">
        <w:rPr>
          <w:rFonts w:ascii="Times New Roman" w:hAnsi="Times New Roman" w:cs="Times New Roman"/>
          <w:bCs/>
          <w:color w:val="000000" w:themeColor="text1"/>
          <w:sz w:val="22"/>
          <w:szCs w:val="22"/>
        </w:rPr>
        <w:t xml:space="preserve"> and finally</w:t>
      </w:r>
      <w:r w:rsidR="00417800" w:rsidRPr="004E719A">
        <w:rPr>
          <w:rFonts w:ascii="Times New Roman" w:hAnsi="Times New Roman" w:cs="Times New Roman"/>
          <w:bCs/>
          <w:color w:val="000000" w:themeColor="text1"/>
          <w:sz w:val="22"/>
          <w:szCs w:val="22"/>
        </w:rPr>
        <w:t xml:space="preserve"> by</w:t>
      </w:r>
      <w:r w:rsidR="00BA286C"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acetone (9:1) to obtain compound </w:t>
      </w:r>
      <w:r w:rsidRPr="004E719A">
        <w:rPr>
          <w:rFonts w:ascii="Times New Roman" w:hAnsi="Times New Roman" w:cs="Times New Roman"/>
          <w:b/>
          <w:color w:val="000000" w:themeColor="text1"/>
          <w:sz w:val="22"/>
          <w:szCs w:val="22"/>
        </w:rPr>
        <w:t>5</w:t>
      </w:r>
      <w:r w:rsidRPr="004E719A">
        <w:rPr>
          <w:rFonts w:ascii="Times New Roman" w:hAnsi="Times New Roman" w:cs="Times New Roman"/>
          <w:bCs/>
          <w:color w:val="000000" w:themeColor="text1"/>
          <w:sz w:val="22"/>
          <w:szCs w:val="22"/>
        </w:rPr>
        <w:t xml:space="preserve"> (5.0 mg). </w:t>
      </w:r>
      <w:r w:rsidR="00BA286C" w:rsidRPr="004E719A">
        <w:rPr>
          <w:rFonts w:ascii="Times New Roman" w:hAnsi="Times New Roman" w:cs="Times New Roman"/>
          <w:bCs/>
          <w:color w:val="000000" w:themeColor="text1"/>
          <w:sz w:val="22"/>
          <w:szCs w:val="22"/>
        </w:rPr>
        <w:t>The f</w:t>
      </w:r>
      <w:r w:rsidRPr="004E719A">
        <w:rPr>
          <w:rFonts w:ascii="Times New Roman" w:hAnsi="Times New Roman" w:cs="Times New Roman"/>
          <w:bCs/>
          <w:color w:val="000000" w:themeColor="text1"/>
          <w:sz w:val="22"/>
          <w:szCs w:val="22"/>
        </w:rPr>
        <w:t xml:space="preserve">raction </w:t>
      </w:r>
      <w:r w:rsidRPr="00043699">
        <w:rPr>
          <w:rFonts w:ascii="Times New Roman" w:hAnsi="Times New Roman" w:cs="Times New Roman"/>
          <w:b/>
          <w:bCs/>
          <w:color w:val="000000" w:themeColor="text1"/>
          <w:sz w:val="22"/>
          <w:szCs w:val="22"/>
          <w:highlight w:val="yellow"/>
        </w:rPr>
        <w:t>A5</w:t>
      </w:r>
      <w:r w:rsidRPr="00043699">
        <w:rPr>
          <w:rFonts w:ascii="Times New Roman" w:hAnsi="Times New Roman" w:cs="Times New Roman"/>
          <w:color w:val="000000" w:themeColor="text1"/>
          <w:sz w:val="22"/>
          <w:szCs w:val="22"/>
          <w:highlight w:val="yellow"/>
        </w:rPr>
        <w:t xml:space="preserve"> (1150 mg) was </w:t>
      </w:r>
      <w:r w:rsidR="006A3214" w:rsidRPr="00043699">
        <w:rPr>
          <w:rFonts w:ascii="Times New Roman" w:hAnsi="Times New Roman" w:cs="Times New Roman"/>
          <w:color w:val="000000" w:themeColor="text1"/>
          <w:sz w:val="22"/>
          <w:szCs w:val="22"/>
          <w:highlight w:val="yellow"/>
        </w:rPr>
        <w:t xml:space="preserve">applied on </w:t>
      </w:r>
      <w:r w:rsidR="00BA286C" w:rsidRPr="00043699">
        <w:rPr>
          <w:rFonts w:ascii="Times New Roman" w:hAnsi="Times New Roman" w:cs="Times New Roman"/>
          <w:color w:val="000000" w:themeColor="text1"/>
          <w:sz w:val="22"/>
          <w:szCs w:val="22"/>
          <w:highlight w:val="yellow"/>
        </w:rPr>
        <w:t>s</w:t>
      </w:r>
      <w:r w:rsidRPr="00043699">
        <w:rPr>
          <w:rFonts w:ascii="Times New Roman" w:hAnsi="Times New Roman" w:cs="Times New Roman"/>
          <w:bCs/>
          <w:color w:val="000000" w:themeColor="text1"/>
          <w:sz w:val="22"/>
          <w:szCs w:val="22"/>
          <w:highlight w:val="yellow"/>
        </w:rPr>
        <w:t>ilica gel</w:t>
      </w:r>
      <w:r w:rsidRPr="004E719A">
        <w:rPr>
          <w:rFonts w:ascii="Times New Roman" w:hAnsi="Times New Roman" w:cs="Times New Roman"/>
          <w:bCs/>
          <w:color w:val="000000" w:themeColor="text1"/>
          <w:sz w:val="22"/>
          <w:szCs w:val="22"/>
        </w:rPr>
        <w:t xml:space="preserve"> </w:t>
      </w:r>
      <w:r w:rsidR="00D42863" w:rsidRPr="004E719A">
        <w:rPr>
          <w:rFonts w:ascii="Times New Roman" w:hAnsi="Times New Roman" w:cs="Times New Roman"/>
          <w:color w:val="000000" w:themeColor="text1"/>
          <w:sz w:val="22"/>
          <w:szCs w:val="22"/>
        </w:rPr>
        <w:t>column chromatography</w:t>
      </w:r>
      <w:r w:rsidRPr="004E719A">
        <w:rPr>
          <w:rFonts w:ascii="Times New Roman" w:hAnsi="Times New Roman" w:cs="Times New Roman"/>
          <w:bCs/>
          <w:color w:val="000000" w:themeColor="text1"/>
          <w:sz w:val="22"/>
          <w:szCs w:val="22"/>
        </w:rPr>
        <w:t xml:space="preserve"> using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6452D5"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6452D5"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ethyl acetate (6:4 to 0:10)</w:t>
      </w:r>
      <w:r w:rsidR="00BA286C" w:rsidRPr="004E719A">
        <w:rPr>
          <w:rFonts w:ascii="Times New Roman" w:hAnsi="Times New Roman" w:cs="Times New Roman"/>
          <w:bCs/>
          <w:color w:val="000000" w:themeColor="text1"/>
          <w:sz w:val="22"/>
          <w:szCs w:val="22"/>
        </w:rPr>
        <w:t xml:space="preserve"> then</w:t>
      </w:r>
      <w:r w:rsidRPr="004E719A">
        <w:rPr>
          <w:rFonts w:ascii="Times New Roman" w:hAnsi="Times New Roman" w:cs="Times New Roman"/>
          <w:bCs/>
          <w:color w:val="000000" w:themeColor="text1"/>
          <w:sz w:val="22"/>
          <w:szCs w:val="22"/>
        </w:rPr>
        <w:t xml:space="preserve"> methanol 100% to obtain four subfractions (</w:t>
      </w:r>
      <w:r w:rsidRPr="004E719A">
        <w:rPr>
          <w:rFonts w:ascii="Times New Roman" w:hAnsi="Times New Roman" w:cs="Times New Roman"/>
          <w:b/>
          <w:color w:val="000000" w:themeColor="text1"/>
          <w:sz w:val="22"/>
          <w:szCs w:val="22"/>
        </w:rPr>
        <w:t>A5.1</w:t>
      </w:r>
      <w:r w:rsidR="00235770">
        <w:rPr>
          <w:rFonts w:ascii="Times New Roman" w:hAnsi="Times New Roman" w:cs="Times New Roman"/>
          <w:b/>
          <w:color w:val="000000" w:themeColor="text1"/>
          <w:sz w:val="22"/>
          <w:szCs w:val="22"/>
        </w:rPr>
        <w:t xml:space="preserve"> </w:t>
      </w:r>
      <w:r w:rsidR="00235770">
        <w:rPr>
          <w:rFonts w:ascii="Times New Roman" w:hAnsi="Times New Roman" w:cs="Times New Roman"/>
          <w:color w:val="000000" w:themeColor="text1"/>
          <w:sz w:val="22"/>
          <w:szCs w:val="22"/>
        </w:rPr>
        <w:t xml:space="preserve">÷ </w:t>
      </w:r>
      <w:r w:rsidRPr="004E719A">
        <w:rPr>
          <w:rFonts w:ascii="Times New Roman" w:hAnsi="Times New Roman" w:cs="Times New Roman"/>
          <w:b/>
          <w:color w:val="000000" w:themeColor="text1"/>
          <w:sz w:val="22"/>
          <w:szCs w:val="22"/>
        </w:rPr>
        <w:t>A5.4</w:t>
      </w:r>
      <w:r w:rsidRPr="004E719A">
        <w:rPr>
          <w:rFonts w:ascii="Times New Roman" w:hAnsi="Times New Roman" w:cs="Times New Roman"/>
          <w:bCs/>
          <w:color w:val="000000" w:themeColor="text1"/>
          <w:sz w:val="22"/>
          <w:szCs w:val="22"/>
        </w:rPr>
        <w:t xml:space="preserve">). </w:t>
      </w:r>
      <w:r w:rsidR="00BA286C" w:rsidRPr="004E719A">
        <w:rPr>
          <w:rFonts w:ascii="Times New Roman" w:hAnsi="Times New Roman" w:cs="Times New Roman"/>
          <w:color w:val="000000" w:themeColor="text1"/>
          <w:sz w:val="22"/>
          <w:szCs w:val="22"/>
        </w:rPr>
        <w:t xml:space="preserve">The </w:t>
      </w:r>
      <w:r w:rsidRPr="00043699">
        <w:rPr>
          <w:rFonts w:ascii="Times New Roman" w:hAnsi="Times New Roman" w:cs="Times New Roman"/>
          <w:b/>
          <w:color w:val="000000" w:themeColor="text1"/>
          <w:sz w:val="22"/>
          <w:szCs w:val="22"/>
          <w:highlight w:val="yellow"/>
        </w:rPr>
        <w:t>A5.1</w:t>
      </w:r>
      <w:r w:rsidRPr="00043699">
        <w:rPr>
          <w:rFonts w:ascii="Times New Roman" w:hAnsi="Times New Roman" w:cs="Times New Roman"/>
          <w:bCs/>
          <w:color w:val="000000" w:themeColor="text1"/>
          <w:sz w:val="22"/>
          <w:szCs w:val="22"/>
          <w:highlight w:val="yellow"/>
        </w:rPr>
        <w:t xml:space="preserve"> (39.1 mg) was applied to a silica gel</w:t>
      </w:r>
      <w:r w:rsidRPr="004E719A">
        <w:rPr>
          <w:rFonts w:ascii="Times New Roman" w:hAnsi="Times New Roman" w:cs="Times New Roman"/>
          <w:bCs/>
          <w:color w:val="000000" w:themeColor="text1"/>
          <w:sz w:val="22"/>
          <w:szCs w:val="22"/>
        </w:rPr>
        <w:t xml:space="preserve"> </w:t>
      </w:r>
      <w:r w:rsidR="00D42863" w:rsidRPr="004E719A">
        <w:rPr>
          <w:rFonts w:ascii="Times New Roman" w:hAnsi="Times New Roman" w:cs="Times New Roman"/>
          <w:color w:val="000000" w:themeColor="text1"/>
          <w:sz w:val="22"/>
          <w:szCs w:val="22"/>
        </w:rPr>
        <w:t>column chromatography</w:t>
      </w:r>
      <w:r w:rsidRPr="004E719A">
        <w:rPr>
          <w:rFonts w:ascii="Times New Roman" w:hAnsi="Times New Roman" w:cs="Times New Roman"/>
          <w:bCs/>
          <w:color w:val="000000" w:themeColor="text1"/>
          <w:sz w:val="22"/>
          <w:szCs w:val="22"/>
        </w:rPr>
        <w:t xml:space="preserve"> using </w:t>
      </w:r>
      <w:r w:rsidR="001E3FF5">
        <w:rPr>
          <w:rFonts w:ascii="Times New Roman" w:hAnsi="Times New Roman" w:cs="Times New Roman"/>
          <w:bCs/>
          <w:color w:val="000000" w:themeColor="text1"/>
          <w:sz w:val="22"/>
          <w:szCs w:val="22"/>
        </w:rPr>
        <w:t xml:space="preserve">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5F5FA1"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5F5FA1"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chloroform (5:5 to 0:10), </w:t>
      </w:r>
      <w:r w:rsidR="005F5FA1" w:rsidRPr="004E719A">
        <w:rPr>
          <w:rFonts w:ascii="Times New Roman" w:hAnsi="Times New Roman" w:cs="Times New Roman"/>
          <w:bCs/>
          <w:color w:val="000000" w:themeColor="text1"/>
          <w:sz w:val="22"/>
          <w:szCs w:val="22"/>
        </w:rPr>
        <w:t xml:space="preserve">then </w:t>
      </w:r>
      <w:r w:rsidR="001E3FF5">
        <w:rPr>
          <w:rFonts w:ascii="Times New Roman" w:hAnsi="Times New Roman" w:cs="Times New Roman"/>
          <w:bCs/>
          <w:color w:val="000000" w:themeColor="text1"/>
          <w:sz w:val="22"/>
          <w:szCs w:val="22"/>
        </w:rPr>
        <w:t xml:space="preserve">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acetone (9:1) to obtain compound </w:t>
      </w:r>
      <w:r w:rsidRPr="004E719A">
        <w:rPr>
          <w:rFonts w:ascii="Times New Roman" w:hAnsi="Times New Roman" w:cs="Times New Roman"/>
          <w:b/>
          <w:color w:val="000000" w:themeColor="text1"/>
          <w:sz w:val="22"/>
          <w:szCs w:val="22"/>
        </w:rPr>
        <w:t>6</w:t>
      </w:r>
      <w:r w:rsidRPr="004E719A">
        <w:rPr>
          <w:rFonts w:ascii="Times New Roman" w:hAnsi="Times New Roman" w:cs="Times New Roman"/>
          <w:bCs/>
          <w:color w:val="000000" w:themeColor="text1"/>
          <w:sz w:val="22"/>
          <w:szCs w:val="22"/>
        </w:rPr>
        <w:t xml:space="preserve"> (5.3 mg). </w:t>
      </w:r>
      <w:r w:rsidR="00BA286C" w:rsidRPr="004E719A">
        <w:rPr>
          <w:rFonts w:ascii="Times New Roman" w:hAnsi="Times New Roman" w:cs="Times New Roman"/>
          <w:bCs/>
          <w:color w:val="000000" w:themeColor="text1"/>
          <w:sz w:val="22"/>
          <w:szCs w:val="22"/>
        </w:rPr>
        <w:t xml:space="preserve">The same procedure was applied to </w:t>
      </w:r>
      <w:r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
          <w:color w:val="000000" w:themeColor="text1"/>
          <w:sz w:val="22"/>
          <w:szCs w:val="22"/>
        </w:rPr>
        <w:t>A5.2</w:t>
      </w:r>
      <w:r w:rsidRPr="004E719A">
        <w:rPr>
          <w:rFonts w:ascii="Times New Roman" w:hAnsi="Times New Roman" w:cs="Times New Roman"/>
          <w:bCs/>
          <w:color w:val="000000" w:themeColor="text1"/>
          <w:sz w:val="22"/>
          <w:szCs w:val="22"/>
        </w:rPr>
        <w:t xml:space="preserve"> (222.6 mg)</w:t>
      </w:r>
      <w:r w:rsidR="00BA286C"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using </w:t>
      </w:r>
      <w:r w:rsidRPr="004E719A">
        <w:rPr>
          <w:rFonts w:ascii="Times New Roman" w:hAnsi="Times New Roman" w:cs="Times New Roman"/>
          <w:bCs/>
          <w:i/>
          <w:iCs/>
          <w:color w:val="000000" w:themeColor="text1"/>
          <w:sz w:val="22"/>
          <w:szCs w:val="22"/>
        </w:rPr>
        <w:t>n</w:t>
      </w:r>
      <w:r w:rsidRPr="004E719A">
        <w:rPr>
          <w:rFonts w:ascii="Times New Roman" w:hAnsi="Times New Roman" w:cs="Times New Roman"/>
          <w:bCs/>
          <w:color w:val="000000" w:themeColor="text1"/>
          <w:sz w:val="22"/>
          <w:szCs w:val="22"/>
        </w:rPr>
        <w:t>-hexane</w:t>
      </w:r>
      <w:r w:rsidR="005F5FA1"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5F5FA1"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chloroform (5:5 to 0:10),</w:t>
      </w:r>
      <w:r w:rsidR="005F5FA1" w:rsidRPr="004E719A">
        <w:rPr>
          <w:rFonts w:ascii="Times New Roman" w:hAnsi="Times New Roman" w:cs="Times New Roman"/>
          <w:bCs/>
          <w:color w:val="000000" w:themeColor="text1"/>
          <w:sz w:val="22"/>
          <w:szCs w:val="22"/>
        </w:rPr>
        <w:t xml:space="preserve"> then</w:t>
      </w:r>
      <w:r w:rsidRPr="004E719A">
        <w:rPr>
          <w:rFonts w:ascii="Times New Roman" w:hAnsi="Times New Roman" w:cs="Times New Roman"/>
          <w:bCs/>
          <w:color w:val="000000" w:themeColor="text1"/>
          <w:sz w:val="22"/>
          <w:szCs w:val="22"/>
        </w:rPr>
        <w:t xml:space="preserve"> chloroform</w:t>
      </w:r>
      <w:r w:rsidR="005F5FA1"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5F5FA1"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 xml:space="preserve">methanol (9:1) to obtain compound </w:t>
      </w:r>
      <w:r w:rsidRPr="004E719A">
        <w:rPr>
          <w:rFonts w:ascii="Times New Roman" w:hAnsi="Times New Roman" w:cs="Times New Roman"/>
          <w:b/>
          <w:color w:val="000000" w:themeColor="text1"/>
          <w:sz w:val="22"/>
          <w:szCs w:val="22"/>
        </w:rPr>
        <w:t>7</w:t>
      </w:r>
      <w:r w:rsidRPr="004E719A">
        <w:rPr>
          <w:rFonts w:ascii="Times New Roman" w:hAnsi="Times New Roman" w:cs="Times New Roman"/>
          <w:bCs/>
          <w:color w:val="000000" w:themeColor="text1"/>
          <w:sz w:val="22"/>
          <w:szCs w:val="22"/>
        </w:rPr>
        <w:t xml:space="preserve"> (9.3 mg). Fraction </w:t>
      </w:r>
      <w:r w:rsidRPr="004E719A">
        <w:rPr>
          <w:rFonts w:ascii="Times New Roman" w:hAnsi="Times New Roman" w:cs="Times New Roman"/>
          <w:b/>
          <w:bCs/>
          <w:color w:val="000000" w:themeColor="text1"/>
          <w:sz w:val="22"/>
          <w:szCs w:val="22"/>
        </w:rPr>
        <w:t>A7</w:t>
      </w:r>
      <w:r w:rsidRPr="004E719A">
        <w:rPr>
          <w:rFonts w:ascii="Times New Roman" w:hAnsi="Times New Roman" w:cs="Times New Roman"/>
          <w:color w:val="000000" w:themeColor="text1"/>
          <w:sz w:val="22"/>
          <w:szCs w:val="22"/>
        </w:rPr>
        <w:t xml:space="preserve"> (408.5 mg) was </w:t>
      </w:r>
      <w:r w:rsidR="006A3214">
        <w:rPr>
          <w:rFonts w:ascii="Times New Roman" w:hAnsi="Times New Roman" w:cs="Times New Roman"/>
          <w:color w:val="000000" w:themeColor="text1"/>
          <w:sz w:val="22"/>
          <w:szCs w:val="22"/>
        </w:rPr>
        <w:t>applied on</w:t>
      </w:r>
      <w:r w:rsidR="006A3214" w:rsidRPr="004E719A">
        <w:rPr>
          <w:rFonts w:ascii="Times New Roman" w:hAnsi="Times New Roman" w:cs="Times New Roman"/>
          <w:color w:val="000000" w:themeColor="text1"/>
          <w:sz w:val="22"/>
          <w:szCs w:val="22"/>
        </w:rPr>
        <w:t xml:space="preserve"> </w:t>
      </w:r>
      <w:r w:rsidRPr="004E719A">
        <w:rPr>
          <w:rFonts w:ascii="Times New Roman" w:hAnsi="Times New Roman" w:cs="Times New Roman"/>
          <w:bCs/>
          <w:color w:val="000000" w:themeColor="text1"/>
          <w:sz w:val="22"/>
          <w:szCs w:val="22"/>
        </w:rPr>
        <w:t xml:space="preserve">silica gel </w:t>
      </w:r>
      <w:r w:rsidR="00D42863" w:rsidRPr="004E719A">
        <w:rPr>
          <w:rFonts w:ascii="Times New Roman" w:hAnsi="Times New Roman" w:cs="Times New Roman"/>
          <w:color w:val="000000" w:themeColor="text1"/>
          <w:sz w:val="22"/>
          <w:szCs w:val="22"/>
        </w:rPr>
        <w:t>column chromatography</w:t>
      </w:r>
      <w:r w:rsidRPr="004E719A">
        <w:rPr>
          <w:rFonts w:ascii="Times New Roman" w:hAnsi="Times New Roman" w:cs="Times New Roman"/>
          <w:bCs/>
          <w:color w:val="000000" w:themeColor="text1"/>
          <w:sz w:val="22"/>
          <w:szCs w:val="22"/>
        </w:rPr>
        <w:t xml:space="preserve"> using chloroform</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w:t>
      </w:r>
      <w:r w:rsidR="00417800" w:rsidRPr="004E719A">
        <w:rPr>
          <w:rFonts w:ascii="Times New Roman" w:hAnsi="Times New Roman" w:cs="Times New Roman"/>
          <w:bCs/>
          <w:color w:val="000000" w:themeColor="text1"/>
          <w:sz w:val="22"/>
          <w:szCs w:val="22"/>
        </w:rPr>
        <w:t xml:space="preserve"> </w:t>
      </w:r>
      <w:r w:rsidRPr="004E719A">
        <w:rPr>
          <w:rFonts w:ascii="Times New Roman" w:hAnsi="Times New Roman" w:cs="Times New Roman"/>
          <w:bCs/>
          <w:color w:val="000000" w:themeColor="text1"/>
          <w:sz w:val="22"/>
          <w:szCs w:val="22"/>
        </w:rPr>
        <w:t>methanol (</w:t>
      </w:r>
      <w:r w:rsidR="00417800" w:rsidRPr="004E719A">
        <w:rPr>
          <w:rFonts w:ascii="Times New Roman" w:hAnsi="Times New Roman" w:cs="Times New Roman"/>
          <w:bCs/>
          <w:color w:val="000000" w:themeColor="text1"/>
          <w:sz w:val="22"/>
          <w:szCs w:val="22"/>
        </w:rPr>
        <w:t xml:space="preserve">stepwise, </w:t>
      </w:r>
      <w:r w:rsidRPr="004E719A">
        <w:rPr>
          <w:rFonts w:ascii="Times New Roman" w:hAnsi="Times New Roman" w:cs="Times New Roman"/>
          <w:bCs/>
          <w:color w:val="000000" w:themeColor="text1"/>
          <w:sz w:val="22"/>
          <w:szCs w:val="22"/>
        </w:rPr>
        <w:t xml:space="preserve">9:1 to 0:10) to obtain compound </w:t>
      </w:r>
      <w:r w:rsidRPr="004E719A">
        <w:rPr>
          <w:rFonts w:ascii="Times New Roman" w:hAnsi="Times New Roman" w:cs="Times New Roman"/>
          <w:b/>
          <w:color w:val="000000" w:themeColor="text1"/>
          <w:sz w:val="22"/>
          <w:szCs w:val="22"/>
        </w:rPr>
        <w:t>3</w:t>
      </w:r>
      <w:r w:rsidRPr="004E719A">
        <w:rPr>
          <w:rFonts w:ascii="Times New Roman" w:hAnsi="Times New Roman" w:cs="Times New Roman"/>
          <w:bCs/>
          <w:color w:val="000000" w:themeColor="text1"/>
          <w:sz w:val="22"/>
          <w:szCs w:val="22"/>
        </w:rPr>
        <w:t xml:space="preserve"> (15 mg).</w:t>
      </w:r>
    </w:p>
    <w:p w14:paraId="6C978363" w14:textId="43660E28" w:rsidR="009D46FA" w:rsidRPr="004E719A" w:rsidRDefault="00043699" w:rsidP="005F7F87">
      <w:pPr>
        <w:spacing w:before="120" w:after="120"/>
        <w:jc w:val="center"/>
        <w:rPr>
          <w:bCs/>
          <w:color w:val="000000" w:themeColor="text1"/>
          <w:sz w:val="22"/>
          <w:szCs w:val="22"/>
        </w:rPr>
      </w:pPr>
      <w:r w:rsidRPr="0081437D">
        <w:rPr>
          <w:bCs/>
          <w:noProof/>
          <w:color w:val="000000" w:themeColor="text1"/>
          <w:sz w:val="22"/>
          <w:szCs w:val="22"/>
        </w:rPr>
        <w:drawing>
          <wp:inline distT="0" distB="0" distL="0" distR="0" wp14:anchorId="7F478A60" wp14:editId="49623ED7">
            <wp:extent cx="2741295" cy="1976755"/>
            <wp:effectExtent l="0" t="0" r="0" b="0"/>
            <wp:docPr id="1726349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1295" cy="1976755"/>
                    </a:xfrm>
                    <a:prstGeom prst="rect">
                      <a:avLst/>
                    </a:prstGeom>
                    <a:noFill/>
                    <a:ln>
                      <a:noFill/>
                    </a:ln>
                  </pic:spPr>
                </pic:pic>
              </a:graphicData>
            </a:graphic>
          </wp:inline>
        </w:drawing>
      </w:r>
    </w:p>
    <w:p w14:paraId="5C70BDFE" w14:textId="77916DB6" w:rsidR="009D46FA" w:rsidRPr="004E719A" w:rsidRDefault="009D46FA" w:rsidP="00982FE4">
      <w:pPr>
        <w:spacing w:before="120" w:after="240"/>
        <w:rPr>
          <w:b/>
          <w:bCs/>
          <w:sz w:val="20"/>
          <w:szCs w:val="20"/>
        </w:rPr>
      </w:pPr>
      <w:r w:rsidRPr="004E719A">
        <w:rPr>
          <w:b/>
          <w:sz w:val="20"/>
          <w:szCs w:val="20"/>
        </w:rPr>
        <w:t>Figure 1</w:t>
      </w:r>
      <w:r w:rsidRPr="004E719A">
        <w:rPr>
          <w:sz w:val="20"/>
          <w:szCs w:val="20"/>
        </w:rPr>
        <w:t xml:space="preserve">. </w:t>
      </w:r>
      <w:r w:rsidR="00FF4C63" w:rsidRPr="0081437D">
        <w:rPr>
          <w:sz w:val="20"/>
          <w:szCs w:val="20"/>
          <w:highlight w:val="yellow"/>
        </w:rPr>
        <w:t xml:space="preserve">Structures of isolated compounds </w:t>
      </w:r>
      <w:r w:rsidR="00FF4C63" w:rsidRPr="0081437D">
        <w:rPr>
          <w:b/>
          <w:bCs/>
          <w:sz w:val="20"/>
          <w:szCs w:val="20"/>
          <w:highlight w:val="yellow"/>
        </w:rPr>
        <w:t>1</w:t>
      </w:r>
      <w:r w:rsidR="00235770" w:rsidRPr="0081437D">
        <w:rPr>
          <w:b/>
          <w:color w:val="000000" w:themeColor="text1"/>
          <w:sz w:val="22"/>
          <w:szCs w:val="22"/>
          <w:highlight w:val="yellow"/>
        </w:rPr>
        <w:t xml:space="preserve"> </w:t>
      </w:r>
      <w:r w:rsidR="00235770" w:rsidRPr="0081437D">
        <w:rPr>
          <w:color w:val="000000" w:themeColor="text1"/>
          <w:sz w:val="22"/>
          <w:szCs w:val="22"/>
          <w:highlight w:val="yellow"/>
        </w:rPr>
        <w:t xml:space="preserve">÷ </w:t>
      </w:r>
      <w:r w:rsidR="00FF4C63" w:rsidRPr="0081437D">
        <w:rPr>
          <w:b/>
          <w:bCs/>
          <w:sz w:val="20"/>
          <w:szCs w:val="20"/>
          <w:highlight w:val="yellow"/>
        </w:rPr>
        <w:t>7</w:t>
      </w:r>
    </w:p>
    <w:p w14:paraId="64F48E81" w14:textId="362F491B" w:rsidR="00A03C4C" w:rsidRPr="004E719A" w:rsidRDefault="007C149F" w:rsidP="005F7F87">
      <w:pPr>
        <w:tabs>
          <w:tab w:val="left" w:pos="360"/>
          <w:tab w:val="right" w:leader="hyphen" w:pos="9072"/>
        </w:tabs>
        <w:spacing w:before="120" w:after="120"/>
        <w:jc w:val="both"/>
        <w:rPr>
          <w:b/>
          <w:sz w:val="22"/>
          <w:szCs w:val="22"/>
        </w:rPr>
      </w:pPr>
      <w:r w:rsidRPr="004E719A">
        <w:rPr>
          <w:b/>
          <w:spacing w:val="28"/>
          <w:sz w:val="22"/>
          <w:szCs w:val="22"/>
        </w:rPr>
        <w:t xml:space="preserve">3. </w:t>
      </w:r>
      <w:r w:rsidR="00A03C4C" w:rsidRPr="004E719A">
        <w:rPr>
          <w:b/>
          <w:sz w:val="22"/>
          <w:szCs w:val="22"/>
        </w:rPr>
        <w:t>RESULTS</w:t>
      </w:r>
    </w:p>
    <w:p w14:paraId="61DB0B48" w14:textId="11B921B4" w:rsidR="007B7B07" w:rsidRPr="004E719A" w:rsidRDefault="00A03C4C" w:rsidP="00484A5F">
      <w:pPr>
        <w:spacing w:before="120" w:after="120"/>
        <w:ind w:firstLine="567"/>
        <w:jc w:val="both"/>
        <w:rPr>
          <w:iCs/>
          <w:sz w:val="22"/>
          <w:szCs w:val="22"/>
        </w:rPr>
      </w:pPr>
      <w:r w:rsidRPr="004E719A">
        <w:rPr>
          <w:rStyle w:val="fontstyle01"/>
          <w:rFonts w:ascii="Times New Roman" w:hAnsi="Times New Roman"/>
          <w:color w:val="auto"/>
          <w:sz w:val="22"/>
          <w:szCs w:val="22"/>
        </w:rPr>
        <w:t xml:space="preserve">By using efficient separation techniques, the chemical investigation of the chloroform </w:t>
      </w:r>
      <w:r w:rsidR="00BA286C" w:rsidRPr="004E719A">
        <w:rPr>
          <w:rStyle w:val="fontstyle01"/>
          <w:rFonts w:ascii="Times New Roman" w:hAnsi="Times New Roman"/>
          <w:color w:val="auto"/>
          <w:sz w:val="22"/>
          <w:szCs w:val="22"/>
        </w:rPr>
        <w:t xml:space="preserve">and acetone </w:t>
      </w:r>
      <w:r w:rsidRPr="004E719A">
        <w:rPr>
          <w:rStyle w:val="fontstyle01"/>
          <w:rFonts w:ascii="Times New Roman" w:hAnsi="Times New Roman"/>
          <w:color w:val="auto"/>
          <w:sz w:val="22"/>
          <w:szCs w:val="22"/>
        </w:rPr>
        <w:t>extract</w:t>
      </w:r>
      <w:r w:rsidR="00BA286C" w:rsidRPr="004E719A">
        <w:rPr>
          <w:rStyle w:val="fontstyle01"/>
          <w:rFonts w:ascii="Times New Roman" w:hAnsi="Times New Roman"/>
          <w:color w:val="auto"/>
          <w:sz w:val="22"/>
          <w:szCs w:val="22"/>
        </w:rPr>
        <w:t>s</w:t>
      </w:r>
      <w:r w:rsidRPr="004E719A">
        <w:rPr>
          <w:rStyle w:val="fontstyle01"/>
          <w:rFonts w:ascii="Times New Roman" w:hAnsi="Times New Roman"/>
          <w:color w:val="auto"/>
          <w:sz w:val="22"/>
          <w:szCs w:val="22"/>
        </w:rPr>
        <w:t xml:space="preserve"> of </w:t>
      </w:r>
      <w:r w:rsidR="00BA286C" w:rsidRPr="004E719A">
        <w:rPr>
          <w:rStyle w:val="fontstyle01"/>
          <w:rFonts w:ascii="Times New Roman" w:hAnsi="Times New Roman"/>
          <w:color w:val="auto"/>
          <w:sz w:val="22"/>
          <w:szCs w:val="22"/>
        </w:rPr>
        <w:t xml:space="preserve">the whole plant of </w:t>
      </w:r>
      <w:r w:rsidR="00E669B3" w:rsidRPr="004E719A">
        <w:rPr>
          <w:i/>
          <w:sz w:val="22"/>
          <w:szCs w:val="22"/>
        </w:rPr>
        <w:t>Pilea microphylla</w:t>
      </w:r>
      <w:r w:rsidRPr="004E719A">
        <w:rPr>
          <w:rStyle w:val="fontstyle21"/>
          <w:rFonts w:ascii="Times New Roman" w:hAnsi="Times New Roman"/>
          <w:color w:val="auto"/>
          <w:sz w:val="22"/>
          <w:szCs w:val="22"/>
        </w:rPr>
        <w:t xml:space="preserve"> </w:t>
      </w:r>
      <w:r w:rsidRPr="004E719A">
        <w:rPr>
          <w:rStyle w:val="fontstyle01"/>
          <w:rFonts w:ascii="Times New Roman" w:hAnsi="Times New Roman"/>
          <w:color w:val="auto"/>
          <w:sz w:val="22"/>
          <w:szCs w:val="22"/>
        </w:rPr>
        <w:t>led to the isolation of</w:t>
      </w:r>
      <w:r w:rsidRPr="004E719A">
        <w:rPr>
          <w:rStyle w:val="fontstyle31"/>
          <w:rFonts w:ascii="Times New Roman" w:hAnsi="Times New Roman"/>
          <w:color w:val="auto"/>
          <w:sz w:val="22"/>
          <w:szCs w:val="22"/>
        </w:rPr>
        <w:t xml:space="preserve"> </w:t>
      </w:r>
      <w:r w:rsidRPr="004E719A">
        <w:rPr>
          <w:rStyle w:val="fontstyle01"/>
          <w:rFonts w:ascii="Times New Roman" w:hAnsi="Times New Roman"/>
          <w:color w:val="auto"/>
          <w:sz w:val="22"/>
          <w:szCs w:val="22"/>
        </w:rPr>
        <w:t xml:space="preserve">seven compounds. Their chemical structures were elucidated by 1D and 2D NMR </w:t>
      </w:r>
      <w:r w:rsidR="0013423D" w:rsidRPr="004E719A">
        <w:rPr>
          <w:rStyle w:val="fontstyle01"/>
          <w:rFonts w:ascii="Times New Roman" w:hAnsi="Times New Roman"/>
          <w:color w:val="auto"/>
          <w:sz w:val="22"/>
          <w:szCs w:val="22"/>
        </w:rPr>
        <w:t>and</w:t>
      </w:r>
      <w:r w:rsidRPr="004E719A">
        <w:rPr>
          <w:rStyle w:val="fontstyle01"/>
          <w:rFonts w:ascii="Times New Roman" w:hAnsi="Times New Roman"/>
          <w:color w:val="auto"/>
          <w:sz w:val="22"/>
          <w:szCs w:val="22"/>
        </w:rPr>
        <w:t xml:space="preserve"> HR-ESI-MS</w:t>
      </w:r>
      <w:r w:rsidR="00677E35" w:rsidRPr="004E719A">
        <w:rPr>
          <w:rStyle w:val="fontstyle01"/>
          <w:rFonts w:ascii="Times New Roman" w:hAnsi="Times New Roman"/>
          <w:color w:val="auto"/>
          <w:sz w:val="22"/>
          <w:szCs w:val="22"/>
        </w:rPr>
        <w:t xml:space="preserve"> analysis</w:t>
      </w:r>
      <w:r w:rsidRPr="004E719A">
        <w:rPr>
          <w:rStyle w:val="fontstyle01"/>
          <w:rFonts w:ascii="Times New Roman" w:hAnsi="Times New Roman"/>
          <w:color w:val="auto"/>
          <w:sz w:val="22"/>
          <w:szCs w:val="22"/>
        </w:rPr>
        <w:t>. They were three steroids</w:t>
      </w:r>
      <w:r w:rsidR="0013423D" w:rsidRPr="004E719A">
        <w:rPr>
          <w:rStyle w:val="fontstyle01"/>
          <w:rFonts w:ascii="Times New Roman" w:hAnsi="Times New Roman"/>
          <w:color w:val="auto"/>
          <w:sz w:val="22"/>
          <w:szCs w:val="22"/>
        </w:rPr>
        <w:t>,</w:t>
      </w:r>
      <w:r w:rsidR="00E669B3" w:rsidRPr="004E719A">
        <w:rPr>
          <w:iCs/>
          <w:sz w:val="22"/>
          <w:szCs w:val="22"/>
        </w:rPr>
        <w:t xml:space="preserve"> ergosterol</w:t>
      </w:r>
      <w:r w:rsidR="008C4D45" w:rsidRPr="004E719A">
        <w:rPr>
          <w:iCs/>
          <w:sz w:val="22"/>
          <w:szCs w:val="22"/>
        </w:rPr>
        <w:t xml:space="preserve"> </w:t>
      </w:r>
      <w:r w:rsidRPr="004E719A">
        <w:rPr>
          <w:b/>
          <w:bCs/>
          <w:iCs/>
          <w:sz w:val="22"/>
          <w:szCs w:val="22"/>
        </w:rPr>
        <w:t>(1)</w:t>
      </w:r>
      <w:r w:rsidRPr="004E719A">
        <w:rPr>
          <w:iCs/>
          <w:sz w:val="22"/>
          <w:szCs w:val="22"/>
        </w:rPr>
        <w:t xml:space="preserve">, </w:t>
      </w:r>
      <w:r w:rsidRPr="004E719A">
        <w:rPr>
          <w:i/>
          <w:sz w:val="22"/>
          <w:szCs w:val="22"/>
        </w:rPr>
        <w:t>β</w:t>
      </w:r>
      <w:r w:rsidRPr="004E719A">
        <w:rPr>
          <w:iCs/>
          <w:sz w:val="22"/>
          <w:szCs w:val="22"/>
        </w:rPr>
        <w:t>-</w:t>
      </w:r>
      <w:r w:rsidR="007612C1" w:rsidRPr="004E719A">
        <w:rPr>
          <w:iCs/>
          <w:sz w:val="22"/>
          <w:szCs w:val="22"/>
        </w:rPr>
        <w:t>s</w:t>
      </w:r>
      <w:r w:rsidRPr="004E719A">
        <w:rPr>
          <w:iCs/>
          <w:sz w:val="22"/>
          <w:szCs w:val="22"/>
        </w:rPr>
        <w:t xml:space="preserve">itosterol </w:t>
      </w:r>
      <w:r w:rsidRPr="004E719A">
        <w:rPr>
          <w:b/>
          <w:bCs/>
          <w:iCs/>
          <w:sz w:val="22"/>
          <w:szCs w:val="22"/>
        </w:rPr>
        <w:t>(2)</w:t>
      </w:r>
      <w:r w:rsidR="006A3214">
        <w:rPr>
          <w:iCs/>
          <w:sz w:val="22"/>
          <w:szCs w:val="22"/>
        </w:rPr>
        <w:t xml:space="preserve">, </w:t>
      </w:r>
      <w:r w:rsidR="006A3214" w:rsidRPr="0081437D">
        <w:rPr>
          <w:iCs/>
          <w:sz w:val="22"/>
          <w:szCs w:val="22"/>
          <w:highlight w:val="yellow"/>
        </w:rPr>
        <w:t>and</w:t>
      </w:r>
      <w:r w:rsidRPr="004E719A">
        <w:rPr>
          <w:iCs/>
          <w:sz w:val="22"/>
          <w:szCs w:val="22"/>
        </w:rPr>
        <w:t xml:space="preserve"> daucosterol (</w:t>
      </w:r>
      <w:r w:rsidRPr="004E719A">
        <w:rPr>
          <w:b/>
          <w:bCs/>
          <w:iCs/>
          <w:sz w:val="22"/>
          <w:szCs w:val="22"/>
        </w:rPr>
        <w:t>3)</w:t>
      </w:r>
      <w:r w:rsidRPr="004E719A">
        <w:rPr>
          <w:iCs/>
          <w:sz w:val="22"/>
          <w:szCs w:val="22"/>
        </w:rPr>
        <w:t>, one triterpenoid</w:t>
      </w:r>
      <w:r w:rsidR="0013423D" w:rsidRPr="004E719A">
        <w:rPr>
          <w:iCs/>
          <w:sz w:val="22"/>
          <w:szCs w:val="22"/>
        </w:rPr>
        <w:t>,</w:t>
      </w:r>
      <w:r w:rsidRPr="004E719A">
        <w:rPr>
          <w:iCs/>
          <w:sz w:val="22"/>
          <w:szCs w:val="22"/>
        </w:rPr>
        <w:t xml:space="preserve"> isoarborinyl acetate </w:t>
      </w:r>
      <w:r w:rsidRPr="004E719A">
        <w:rPr>
          <w:b/>
          <w:bCs/>
          <w:iCs/>
          <w:sz w:val="22"/>
          <w:szCs w:val="22"/>
        </w:rPr>
        <w:t>(4)</w:t>
      </w:r>
      <w:r w:rsidRPr="004E719A">
        <w:rPr>
          <w:iCs/>
          <w:sz w:val="22"/>
          <w:szCs w:val="22"/>
        </w:rPr>
        <w:t xml:space="preserve"> and three flavonoid</w:t>
      </w:r>
      <w:r w:rsidR="00E669B3" w:rsidRPr="004E719A">
        <w:rPr>
          <w:iCs/>
          <w:sz w:val="22"/>
          <w:szCs w:val="22"/>
        </w:rPr>
        <w:t>s</w:t>
      </w:r>
      <w:r w:rsidR="0013423D" w:rsidRPr="004E719A">
        <w:rPr>
          <w:iCs/>
          <w:sz w:val="22"/>
          <w:szCs w:val="22"/>
        </w:rPr>
        <w:t>,</w:t>
      </w:r>
      <w:r w:rsidRPr="004E719A">
        <w:rPr>
          <w:iCs/>
          <w:sz w:val="22"/>
          <w:szCs w:val="22"/>
        </w:rPr>
        <w:t xml:space="preserve"> </w:t>
      </w:r>
      <w:r w:rsidR="00E669B3" w:rsidRPr="004E719A">
        <w:rPr>
          <w:iCs/>
          <w:sz w:val="22"/>
          <w:szCs w:val="22"/>
        </w:rPr>
        <w:t>2</w:t>
      </w:r>
      <w:r w:rsidR="00E669B3" w:rsidRPr="004E719A">
        <w:rPr>
          <w:rFonts w:eastAsia="Yu Mincho"/>
          <w:sz w:val="22"/>
          <w:szCs w:val="22"/>
        </w:rPr>
        <w:t>′</w:t>
      </w:r>
      <w:r w:rsidR="00E669B3" w:rsidRPr="004E719A">
        <w:rPr>
          <w:iCs/>
          <w:sz w:val="22"/>
          <w:szCs w:val="22"/>
        </w:rPr>
        <w:t>,4</w:t>
      </w:r>
      <w:r w:rsidR="00E669B3" w:rsidRPr="004E719A">
        <w:rPr>
          <w:rFonts w:eastAsia="Yu Mincho"/>
          <w:sz w:val="22"/>
          <w:szCs w:val="22"/>
        </w:rPr>
        <w:t>′</w:t>
      </w:r>
      <w:r w:rsidR="00E669B3" w:rsidRPr="004E719A">
        <w:rPr>
          <w:iCs/>
          <w:sz w:val="22"/>
          <w:szCs w:val="22"/>
        </w:rPr>
        <w:t>-dihydroxy-6</w:t>
      </w:r>
      <w:r w:rsidR="00E669B3" w:rsidRPr="004E719A">
        <w:rPr>
          <w:rFonts w:eastAsia="Yu Mincho"/>
          <w:sz w:val="22"/>
          <w:szCs w:val="22"/>
        </w:rPr>
        <w:t>′</w:t>
      </w:r>
      <w:r w:rsidR="00E669B3" w:rsidRPr="004E719A">
        <w:rPr>
          <w:iCs/>
          <w:sz w:val="22"/>
          <w:szCs w:val="22"/>
        </w:rPr>
        <w:t>-methoxy-3</w:t>
      </w:r>
      <w:r w:rsidR="00E669B3" w:rsidRPr="004E719A">
        <w:rPr>
          <w:rFonts w:eastAsia="Yu Mincho"/>
          <w:sz w:val="22"/>
          <w:szCs w:val="22"/>
        </w:rPr>
        <w:t>′</w:t>
      </w:r>
      <w:r w:rsidR="00E669B3" w:rsidRPr="004E719A">
        <w:rPr>
          <w:iCs/>
          <w:sz w:val="22"/>
          <w:szCs w:val="22"/>
        </w:rPr>
        <w:t>,5</w:t>
      </w:r>
      <w:r w:rsidR="00E669B3" w:rsidRPr="004E719A">
        <w:rPr>
          <w:rFonts w:eastAsia="Yu Mincho"/>
          <w:sz w:val="22"/>
          <w:szCs w:val="22"/>
        </w:rPr>
        <w:t>′</w:t>
      </w:r>
      <w:r w:rsidR="00E669B3" w:rsidRPr="004E719A">
        <w:rPr>
          <w:iCs/>
          <w:sz w:val="22"/>
          <w:szCs w:val="22"/>
        </w:rPr>
        <w:t xml:space="preserve">-dimethylchalcone </w:t>
      </w:r>
      <w:r w:rsidR="00E669B3" w:rsidRPr="004E719A">
        <w:rPr>
          <w:b/>
          <w:bCs/>
          <w:iCs/>
          <w:sz w:val="22"/>
          <w:szCs w:val="22"/>
        </w:rPr>
        <w:t>(5)</w:t>
      </w:r>
      <w:r w:rsidR="00E669B3" w:rsidRPr="004E719A">
        <w:rPr>
          <w:iCs/>
          <w:sz w:val="22"/>
          <w:szCs w:val="22"/>
        </w:rPr>
        <w:t xml:space="preserve">, 3,5,7-trihydroxy-8-methoxyflavone </w:t>
      </w:r>
      <w:r w:rsidR="00E669B3" w:rsidRPr="0081437D">
        <w:rPr>
          <w:b/>
          <w:bCs/>
          <w:iCs/>
          <w:sz w:val="22"/>
          <w:szCs w:val="22"/>
          <w:highlight w:val="yellow"/>
        </w:rPr>
        <w:t>(6)</w:t>
      </w:r>
      <w:r w:rsidR="006A3214" w:rsidRPr="0081437D">
        <w:rPr>
          <w:iCs/>
          <w:sz w:val="22"/>
          <w:szCs w:val="22"/>
          <w:highlight w:val="yellow"/>
        </w:rPr>
        <w:t>,</w:t>
      </w:r>
      <w:r w:rsidR="00E669B3" w:rsidRPr="0081437D">
        <w:rPr>
          <w:iCs/>
          <w:sz w:val="22"/>
          <w:szCs w:val="22"/>
          <w:highlight w:val="yellow"/>
        </w:rPr>
        <w:t xml:space="preserve"> and</w:t>
      </w:r>
      <w:r w:rsidR="00E669B3" w:rsidRPr="004E719A">
        <w:rPr>
          <w:iCs/>
          <w:sz w:val="22"/>
          <w:szCs w:val="22"/>
        </w:rPr>
        <w:t xml:space="preserve"> kaempferol </w:t>
      </w:r>
      <w:r w:rsidR="00E669B3" w:rsidRPr="004E719A">
        <w:rPr>
          <w:b/>
          <w:bCs/>
          <w:iCs/>
          <w:sz w:val="22"/>
          <w:szCs w:val="22"/>
        </w:rPr>
        <w:t>(7)</w:t>
      </w:r>
      <w:r w:rsidRPr="004E719A">
        <w:rPr>
          <w:iCs/>
          <w:sz w:val="22"/>
          <w:szCs w:val="22"/>
        </w:rPr>
        <w:t xml:space="preserve">. </w:t>
      </w:r>
    </w:p>
    <w:p w14:paraId="4FD67584" w14:textId="3A04296B" w:rsidR="006452D5" w:rsidRPr="004E719A" w:rsidRDefault="006452D5" w:rsidP="008B09D3">
      <w:pPr>
        <w:spacing w:before="120" w:after="120"/>
        <w:ind w:right="49"/>
        <w:jc w:val="both"/>
        <w:rPr>
          <w:bCs/>
          <w:color w:val="000000" w:themeColor="text1"/>
          <w:sz w:val="22"/>
          <w:szCs w:val="22"/>
        </w:rPr>
      </w:pPr>
      <w:bookmarkStart w:id="5" w:name="_Hlk110275811"/>
      <w:bookmarkStart w:id="6" w:name="_Hlk121862398"/>
      <w:bookmarkStart w:id="7" w:name="_Hlk131279346"/>
      <w:r w:rsidRPr="004E719A">
        <w:rPr>
          <w:color w:val="000000" w:themeColor="text1"/>
          <w:sz w:val="22"/>
          <w:szCs w:val="22"/>
        </w:rPr>
        <w:t>E</w:t>
      </w:r>
      <w:r w:rsidRPr="004E719A">
        <w:rPr>
          <w:bCs/>
          <w:color w:val="000000" w:themeColor="text1"/>
          <w:sz w:val="22"/>
          <w:szCs w:val="22"/>
        </w:rPr>
        <w:t xml:space="preserve">rgosterol </w:t>
      </w:r>
      <w:r w:rsidRPr="004E719A">
        <w:rPr>
          <w:b/>
          <w:color w:val="000000" w:themeColor="text1"/>
          <w:sz w:val="22"/>
          <w:szCs w:val="22"/>
        </w:rPr>
        <w:t>(1)</w:t>
      </w:r>
      <w:r w:rsidRPr="004E719A">
        <w:rPr>
          <w:bCs/>
          <w:color w:val="000000" w:themeColor="text1"/>
          <w:sz w:val="22"/>
          <w:szCs w:val="22"/>
        </w:rPr>
        <w:t xml:space="preserve">: </w:t>
      </w:r>
      <w:r w:rsidRPr="004E719A">
        <w:rPr>
          <w:color w:val="000000" w:themeColor="text1"/>
          <w:sz w:val="22"/>
          <w:szCs w:val="22"/>
        </w:rPr>
        <w:t xml:space="preserve">Colorless crystals. </w:t>
      </w:r>
      <w:r w:rsidRPr="004E719A">
        <w:rPr>
          <w:bCs/>
          <w:color w:val="000000" w:themeColor="text1"/>
          <w:sz w:val="22"/>
          <w:szCs w:val="22"/>
        </w:rPr>
        <w:t xml:space="preserve">HR-ESI-MS (positive mode) </w:t>
      </w:r>
      <w:r w:rsidRPr="004E719A">
        <w:rPr>
          <w:rFonts w:eastAsia="Yu Mincho"/>
          <w:bCs/>
          <w:i/>
          <w:color w:val="000000" w:themeColor="text1"/>
          <w:sz w:val="22"/>
          <w:szCs w:val="22"/>
        </w:rPr>
        <w:t xml:space="preserve">m/z </w:t>
      </w:r>
      <w:r w:rsidR="009E2FB1" w:rsidRPr="004E719A">
        <w:rPr>
          <w:color w:val="000000" w:themeColor="text1"/>
          <w:sz w:val="22"/>
          <w:szCs w:val="22"/>
        </w:rPr>
        <w:t>397</w:t>
      </w:r>
      <w:r w:rsidRPr="004E719A">
        <w:rPr>
          <w:color w:val="000000" w:themeColor="text1"/>
          <w:sz w:val="22"/>
          <w:szCs w:val="22"/>
        </w:rPr>
        <w:t>.3</w:t>
      </w:r>
      <w:r w:rsidR="009E2FB1" w:rsidRPr="004E719A">
        <w:rPr>
          <w:color w:val="000000" w:themeColor="text1"/>
          <w:sz w:val="22"/>
          <w:szCs w:val="22"/>
        </w:rPr>
        <w:t>483</w:t>
      </w:r>
      <w:r w:rsidRPr="004E719A">
        <w:rPr>
          <w:color w:val="000000" w:themeColor="text1"/>
          <w:sz w:val="22"/>
          <w:szCs w:val="22"/>
        </w:rPr>
        <w:t xml:space="preserve"> </w:t>
      </w:r>
      <w:r w:rsidRPr="004E719A">
        <w:rPr>
          <w:rFonts w:eastAsia="Yu Mincho"/>
          <w:bCs/>
          <w:color w:val="000000" w:themeColor="text1"/>
          <w:sz w:val="22"/>
          <w:szCs w:val="22"/>
        </w:rPr>
        <w:t>[M+H]</w:t>
      </w:r>
      <w:r w:rsidRPr="004E719A">
        <w:rPr>
          <w:rFonts w:eastAsia="Yu Mincho"/>
          <w:bCs/>
          <w:color w:val="000000" w:themeColor="text1"/>
          <w:sz w:val="22"/>
          <w:szCs w:val="22"/>
          <w:vertAlign w:val="superscript"/>
        </w:rPr>
        <w:t>+</w:t>
      </w:r>
      <w:r w:rsidR="00D45FA5" w:rsidRPr="004E719A">
        <w:rPr>
          <w:color w:val="000000" w:themeColor="text1"/>
          <w:sz w:val="22"/>
          <w:szCs w:val="22"/>
        </w:rPr>
        <w:t xml:space="preserve"> </w:t>
      </w:r>
      <w:r w:rsidR="006F0394" w:rsidRPr="004E719A">
        <w:rPr>
          <w:color w:val="000000" w:themeColor="text1"/>
          <w:sz w:val="22"/>
          <w:szCs w:val="22"/>
        </w:rPr>
        <w:t>(</w:t>
      </w:r>
      <w:r w:rsidRPr="004E719A">
        <w:rPr>
          <w:color w:val="000000" w:themeColor="text1"/>
          <w:sz w:val="22"/>
          <w:szCs w:val="22"/>
        </w:rPr>
        <w:t>calcd. for C</w:t>
      </w:r>
      <w:r w:rsidRPr="004E719A">
        <w:rPr>
          <w:color w:val="000000" w:themeColor="text1"/>
          <w:sz w:val="22"/>
          <w:szCs w:val="22"/>
          <w:vertAlign w:val="subscript"/>
        </w:rPr>
        <w:t>28</w:t>
      </w:r>
      <w:r w:rsidRPr="004E719A">
        <w:rPr>
          <w:color w:val="000000" w:themeColor="text1"/>
          <w:sz w:val="22"/>
          <w:szCs w:val="22"/>
        </w:rPr>
        <w:t>H</w:t>
      </w:r>
      <w:r w:rsidRPr="004E719A">
        <w:rPr>
          <w:color w:val="000000" w:themeColor="text1"/>
          <w:sz w:val="22"/>
          <w:szCs w:val="22"/>
          <w:vertAlign w:val="subscript"/>
        </w:rPr>
        <w:t>4</w:t>
      </w:r>
      <w:r w:rsidR="00850B0F">
        <w:rPr>
          <w:color w:val="000000" w:themeColor="text1"/>
          <w:sz w:val="22"/>
          <w:szCs w:val="22"/>
          <w:vertAlign w:val="subscript"/>
        </w:rPr>
        <w:t>4</w:t>
      </w:r>
      <w:r w:rsidRPr="004E719A">
        <w:rPr>
          <w:color w:val="000000" w:themeColor="text1"/>
          <w:sz w:val="22"/>
          <w:szCs w:val="22"/>
        </w:rPr>
        <w:t>O</w:t>
      </w:r>
      <w:r w:rsidRPr="00850B0F">
        <w:rPr>
          <w:color w:val="000000" w:themeColor="text1"/>
          <w:sz w:val="22"/>
          <w:szCs w:val="22"/>
        </w:rPr>
        <w:t>+</w:t>
      </w:r>
      <w:r w:rsidR="00850B0F">
        <w:rPr>
          <w:color w:val="000000" w:themeColor="text1"/>
          <w:sz w:val="22"/>
          <w:szCs w:val="22"/>
        </w:rPr>
        <w:t>H</w:t>
      </w:r>
      <w:r w:rsidRPr="004E719A">
        <w:rPr>
          <w:color w:val="000000" w:themeColor="text1"/>
          <w:sz w:val="22"/>
          <w:szCs w:val="22"/>
        </w:rPr>
        <w:t xml:space="preserve">, </w:t>
      </w:r>
      <w:r w:rsidR="009E2FB1" w:rsidRPr="004E719A">
        <w:rPr>
          <w:color w:val="000000" w:themeColor="text1"/>
          <w:sz w:val="22"/>
          <w:szCs w:val="22"/>
        </w:rPr>
        <w:t>397</w:t>
      </w:r>
      <w:r w:rsidRPr="004E719A">
        <w:rPr>
          <w:color w:val="000000" w:themeColor="text1"/>
          <w:sz w:val="22"/>
          <w:szCs w:val="22"/>
        </w:rPr>
        <w:t>.3</w:t>
      </w:r>
      <w:r w:rsidR="009E2FB1" w:rsidRPr="004E719A">
        <w:rPr>
          <w:color w:val="000000" w:themeColor="text1"/>
          <w:sz w:val="22"/>
          <w:szCs w:val="22"/>
        </w:rPr>
        <w:t>4</w:t>
      </w:r>
      <w:r w:rsidRPr="004E719A">
        <w:rPr>
          <w:color w:val="000000" w:themeColor="text1"/>
          <w:sz w:val="22"/>
          <w:szCs w:val="22"/>
        </w:rPr>
        <w:t>7</w:t>
      </w:r>
      <w:r w:rsidR="009E2FB1" w:rsidRPr="004E719A">
        <w:rPr>
          <w:color w:val="000000" w:themeColor="text1"/>
          <w:sz w:val="22"/>
          <w:szCs w:val="22"/>
        </w:rPr>
        <w:t>3</w:t>
      </w:r>
      <w:r w:rsidR="006F0394" w:rsidRPr="004E719A">
        <w:rPr>
          <w:color w:val="000000" w:themeColor="text1"/>
          <w:sz w:val="22"/>
          <w:szCs w:val="22"/>
        </w:rPr>
        <w:t>)</w:t>
      </w:r>
      <w:r w:rsidRPr="004E719A">
        <w:rPr>
          <w:color w:val="000000" w:themeColor="text1"/>
          <w:sz w:val="22"/>
          <w:szCs w:val="22"/>
        </w:rPr>
        <w:t xml:space="preserve">. </w:t>
      </w:r>
      <w:bookmarkStart w:id="8" w:name="_Hlk132205527"/>
      <w:r w:rsidR="008E32E9" w:rsidRPr="004E719A">
        <w:rPr>
          <w:color w:val="000000" w:themeColor="text1"/>
          <w:sz w:val="22"/>
          <w:szCs w:val="22"/>
        </w:rPr>
        <w:t xml:space="preserve">The </w:t>
      </w:r>
      <w:r w:rsidR="008E32E9" w:rsidRPr="004E719A">
        <w:rPr>
          <w:color w:val="000000" w:themeColor="text1"/>
          <w:sz w:val="22"/>
          <w:szCs w:val="22"/>
          <w:vertAlign w:val="superscript"/>
        </w:rPr>
        <w:t>1</w:t>
      </w:r>
      <w:r w:rsidR="008E32E9" w:rsidRPr="004E719A">
        <w:rPr>
          <w:color w:val="000000" w:themeColor="text1"/>
          <w:sz w:val="22"/>
          <w:szCs w:val="22"/>
        </w:rPr>
        <w:t xml:space="preserve">H and </w:t>
      </w:r>
      <w:r w:rsidR="008E32E9" w:rsidRPr="004E719A">
        <w:rPr>
          <w:color w:val="000000" w:themeColor="text1"/>
          <w:sz w:val="22"/>
          <w:szCs w:val="22"/>
          <w:vertAlign w:val="superscript"/>
        </w:rPr>
        <w:t>13</w:t>
      </w:r>
      <w:r w:rsidR="008E32E9" w:rsidRPr="004E719A">
        <w:rPr>
          <w:color w:val="000000" w:themeColor="text1"/>
          <w:sz w:val="22"/>
          <w:szCs w:val="22"/>
        </w:rPr>
        <w:t>C-NMR (CDCl</w:t>
      </w:r>
      <w:r w:rsidR="008E32E9" w:rsidRPr="004E719A">
        <w:rPr>
          <w:color w:val="000000" w:themeColor="text1"/>
          <w:sz w:val="22"/>
          <w:szCs w:val="22"/>
          <w:vertAlign w:val="subscript"/>
        </w:rPr>
        <w:t>3</w:t>
      </w:r>
      <w:r w:rsidR="008E32E9" w:rsidRPr="004E719A">
        <w:rPr>
          <w:color w:val="000000" w:themeColor="text1"/>
          <w:sz w:val="22"/>
          <w:szCs w:val="22"/>
        </w:rPr>
        <w:t>) see Table 1</w:t>
      </w:r>
      <w:r w:rsidRPr="004E719A">
        <w:rPr>
          <w:color w:val="000000" w:themeColor="text1"/>
          <w:sz w:val="22"/>
          <w:szCs w:val="22"/>
        </w:rPr>
        <w:t>.</w:t>
      </w:r>
      <w:bookmarkEnd w:id="8"/>
    </w:p>
    <w:p w14:paraId="15BD1CD7" w14:textId="31DD3402" w:rsidR="00653552" w:rsidRPr="004E719A" w:rsidRDefault="00653552" w:rsidP="008B09D3">
      <w:pPr>
        <w:spacing w:before="120" w:after="120"/>
        <w:jc w:val="both"/>
        <w:rPr>
          <w:sz w:val="22"/>
          <w:szCs w:val="22"/>
        </w:rPr>
      </w:pPr>
      <w:r w:rsidRPr="004E719A">
        <w:rPr>
          <w:bCs/>
          <w:i/>
          <w:iCs/>
          <w:sz w:val="22"/>
          <w:szCs w:val="22"/>
        </w:rPr>
        <w:t>β</w:t>
      </w:r>
      <w:r w:rsidRPr="004E719A">
        <w:rPr>
          <w:bCs/>
          <w:sz w:val="22"/>
          <w:szCs w:val="22"/>
        </w:rPr>
        <w:t>-Sitosterol (</w:t>
      </w:r>
      <w:r w:rsidRPr="004E719A">
        <w:rPr>
          <w:b/>
          <w:sz w:val="22"/>
          <w:szCs w:val="22"/>
        </w:rPr>
        <w:t>2</w:t>
      </w:r>
      <w:r w:rsidRPr="004E719A">
        <w:rPr>
          <w:bCs/>
          <w:sz w:val="22"/>
          <w:szCs w:val="22"/>
        </w:rPr>
        <w:t xml:space="preserve">): White powder. </w:t>
      </w:r>
      <w:bookmarkStart w:id="9" w:name="_Hlk149636228"/>
      <w:r w:rsidRPr="004E719A">
        <w:rPr>
          <w:sz w:val="22"/>
          <w:szCs w:val="22"/>
          <w:vertAlign w:val="superscript"/>
        </w:rPr>
        <w:t>1</w:t>
      </w:r>
      <w:r w:rsidRPr="004E719A">
        <w:rPr>
          <w:sz w:val="22"/>
          <w:szCs w:val="22"/>
        </w:rPr>
        <w:t xml:space="preserve">H-NMR </w:t>
      </w:r>
      <w:bookmarkEnd w:id="9"/>
      <w:r w:rsidRPr="004E719A">
        <w:rPr>
          <w:sz w:val="22"/>
          <w:szCs w:val="22"/>
        </w:rPr>
        <w:t>data (CDCl</w:t>
      </w:r>
      <w:r w:rsidRPr="004E719A">
        <w:rPr>
          <w:sz w:val="22"/>
          <w:szCs w:val="22"/>
          <w:vertAlign w:val="subscript"/>
        </w:rPr>
        <w:t>3</w:t>
      </w:r>
      <w:r w:rsidRPr="004E719A">
        <w:rPr>
          <w:sz w:val="22"/>
          <w:szCs w:val="22"/>
        </w:rPr>
        <w:t>) (</w:t>
      </w:r>
      <w:r w:rsidRPr="004E719A">
        <w:rPr>
          <w:i/>
          <w:sz w:val="22"/>
          <w:szCs w:val="22"/>
        </w:rPr>
        <w:t>J</w:t>
      </w:r>
      <w:r w:rsidRPr="004E719A">
        <w:rPr>
          <w:sz w:val="22"/>
          <w:szCs w:val="22"/>
        </w:rPr>
        <w:t xml:space="preserve"> in Hertz): </w:t>
      </w:r>
      <w:r w:rsidRPr="004E719A">
        <w:rPr>
          <w:i/>
          <w:iCs/>
          <w:sz w:val="22"/>
          <w:szCs w:val="22"/>
        </w:rPr>
        <w:t>δ</w:t>
      </w:r>
      <w:r w:rsidRPr="004E719A">
        <w:rPr>
          <w:iCs/>
          <w:sz w:val="22"/>
          <w:szCs w:val="22"/>
          <w:vertAlign w:val="subscript"/>
        </w:rPr>
        <w:t>H</w:t>
      </w:r>
      <w:r w:rsidRPr="004E719A">
        <w:rPr>
          <w:sz w:val="22"/>
          <w:szCs w:val="22"/>
        </w:rPr>
        <w:t xml:space="preserve"> 3.55 (1H, </w:t>
      </w:r>
      <w:r w:rsidRPr="004E719A">
        <w:rPr>
          <w:i/>
          <w:sz w:val="22"/>
          <w:szCs w:val="22"/>
        </w:rPr>
        <w:t>d</w:t>
      </w:r>
      <w:r w:rsidR="0068576E">
        <w:rPr>
          <w:i/>
          <w:sz w:val="22"/>
          <w:szCs w:val="22"/>
        </w:rPr>
        <w:t>dd</w:t>
      </w:r>
      <w:r w:rsidRPr="004E719A">
        <w:rPr>
          <w:i/>
          <w:sz w:val="22"/>
          <w:szCs w:val="22"/>
        </w:rPr>
        <w:t xml:space="preserve">, </w:t>
      </w:r>
      <w:r w:rsidR="0068576E" w:rsidRPr="0068576E">
        <w:rPr>
          <w:iCs/>
          <w:sz w:val="22"/>
          <w:szCs w:val="22"/>
        </w:rPr>
        <w:t>15.8,</w:t>
      </w:r>
      <w:r w:rsidR="0068576E">
        <w:rPr>
          <w:i/>
          <w:sz w:val="22"/>
          <w:szCs w:val="22"/>
        </w:rPr>
        <w:t xml:space="preserve"> </w:t>
      </w:r>
      <w:r w:rsidRPr="004E719A">
        <w:rPr>
          <w:iCs/>
          <w:sz w:val="22"/>
          <w:szCs w:val="22"/>
        </w:rPr>
        <w:t>11.</w:t>
      </w:r>
      <w:r w:rsidR="0068576E">
        <w:rPr>
          <w:iCs/>
          <w:sz w:val="22"/>
          <w:szCs w:val="22"/>
        </w:rPr>
        <w:t>0</w:t>
      </w:r>
      <w:r w:rsidRPr="004E719A">
        <w:rPr>
          <w:iCs/>
          <w:sz w:val="22"/>
          <w:szCs w:val="22"/>
        </w:rPr>
        <w:t xml:space="preserve">, </w:t>
      </w:r>
      <w:r w:rsidR="0068576E">
        <w:rPr>
          <w:iCs/>
          <w:sz w:val="22"/>
          <w:szCs w:val="22"/>
        </w:rPr>
        <w:t>4.6</w:t>
      </w:r>
      <w:r w:rsidRPr="004E719A">
        <w:rPr>
          <w:iCs/>
          <w:sz w:val="22"/>
          <w:szCs w:val="22"/>
        </w:rPr>
        <w:t xml:space="preserve">, </w:t>
      </w:r>
      <w:r w:rsidRPr="004E719A">
        <w:rPr>
          <w:sz w:val="22"/>
          <w:szCs w:val="22"/>
        </w:rPr>
        <w:t>H-3), 5.38 (</w:t>
      </w:r>
      <w:r w:rsidRPr="004E719A">
        <w:rPr>
          <w:i/>
          <w:iCs/>
          <w:sz w:val="22"/>
          <w:szCs w:val="22"/>
        </w:rPr>
        <w:t>d</w:t>
      </w:r>
      <w:r w:rsidRPr="004E719A">
        <w:rPr>
          <w:sz w:val="22"/>
          <w:szCs w:val="22"/>
        </w:rPr>
        <w:t>, 5.2, H-6), 1.03 (3H,</w:t>
      </w:r>
      <w:r w:rsidRPr="004E719A">
        <w:rPr>
          <w:i/>
          <w:sz w:val="22"/>
          <w:szCs w:val="22"/>
        </w:rPr>
        <w:t xml:space="preserve"> s</w:t>
      </w:r>
      <w:r w:rsidRPr="004E719A">
        <w:rPr>
          <w:sz w:val="22"/>
          <w:szCs w:val="22"/>
        </w:rPr>
        <w:t xml:space="preserve">, H-18), 0.70 (3H, </w:t>
      </w:r>
      <w:r w:rsidRPr="004E719A">
        <w:rPr>
          <w:i/>
          <w:sz w:val="22"/>
          <w:szCs w:val="22"/>
        </w:rPr>
        <w:t>s</w:t>
      </w:r>
      <w:r w:rsidRPr="004E719A">
        <w:rPr>
          <w:sz w:val="22"/>
          <w:szCs w:val="22"/>
        </w:rPr>
        <w:t xml:space="preserve">, H-19), 0.95 (3H, </w:t>
      </w:r>
      <w:r w:rsidRPr="004E719A">
        <w:rPr>
          <w:i/>
          <w:sz w:val="22"/>
          <w:szCs w:val="22"/>
        </w:rPr>
        <w:t>d</w:t>
      </w:r>
      <w:r w:rsidRPr="004E719A">
        <w:rPr>
          <w:sz w:val="22"/>
          <w:szCs w:val="22"/>
        </w:rPr>
        <w:t xml:space="preserve">, 6.6, H-21), 0.88 </w:t>
      </w:r>
      <w:r w:rsidRPr="0061367F">
        <w:rPr>
          <w:sz w:val="22"/>
          <w:szCs w:val="22"/>
          <w:highlight w:val="yellow"/>
        </w:rPr>
        <w:t xml:space="preserve">(3H, </w:t>
      </w:r>
      <w:r w:rsidRPr="0061367F">
        <w:rPr>
          <w:i/>
          <w:sz w:val="22"/>
          <w:szCs w:val="22"/>
          <w:highlight w:val="yellow"/>
        </w:rPr>
        <w:t>d</w:t>
      </w:r>
      <w:r w:rsidRPr="0061367F">
        <w:rPr>
          <w:sz w:val="22"/>
          <w:szCs w:val="22"/>
          <w:highlight w:val="yellow"/>
        </w:rPr>
        <w:t xml:space="preserve">, 7.5, H-26), 0.84 (3H, </w:t>
      </w:r>
      <w:r w:rsidRPr="0061367F">
        <w:rPr>
          <w:i/>
          <w:sz w:val="22"/>
          <w:szCs w:val="22"/>
          <w:highlight w:val="yellow"/>
        </w:rPr>
        <w:t>d</w:t>
      </w:r>
      <w:r w:rsidRPr="0061367F">
        <w:rPr>
          <w:sz w:val="22"/>
          <w:szCs w:val="22"/>
          <w:highlight w:val="yellow"/>
        </w:rPr>
        <w:t>, 6.</w:t>
      </w:r>
      <w:r w:rsidR="004A6517" w:rsidRPr="0061367F">
        <w:rPr>
          <w:sz w:val="22"/>
          <w:szCs w:val="22"/>
          <w:highlight w:val="yellow"/>
        </w:rPr>
        <w:t>5</w:t>
      </w:r>
      <w:r w:rsidRPr="0061367F">
        <w:rPr>
          <w:sz w:val="22"/>
          <w:szCs w:val="22"/>
          <w:highlight w:val="yellow"/>
        </w:rPr>
        <w:t xml:space="preserve">, H-27), </w:t>
      </w:r>
      <w:bookmarkStart w:id="10" w:name="_Hlk149636600"/>
      <w:r w:rsidRPr="004A6517">
        <w:rPr>
          <w:sz w:val="22"/>
          <w:szCs w:val="22"/>
          <w:highlight w:val="yellow"/>
        </w:rPr>
        <w:t>0.85 (3H,</w:t>
      </w:r>
      <w:r w:rsidR="00043699" w:rsidRPr="004A6517">
        <w:rPr>
          <w:i/>
          <w:sz w:val="22"/>
          <w:szCs w:val="22"/>
          <w:highlight w:val="yellow"/>
        </w:rPr>
        <w:t xml:space="preserve"> t</w:t>
      </w:r>
      <w:r w:rsidRPr="004A6517">
        <w:rPr>
          <w:sz w:val="22"/>
          <w:szCs w:val="22"/>
          <w:highlight w:val="yellow"/>
        </w:rPr>
        <w:t>,</w:t>
      </w:r>
      <w:r w:rsidR="00174C37" w:rsidRPr="004A6517">
        <w:rPr>
          <w:sz w:val="22"/>
          <w:szCs w:val="22"/>
          <w:highlight w:val="yellow"/>
        </w:rPr>
        <w:t xml:space="preserve"> </w:t>
      </w:r>
      <w:r w:rsidR="004A6517" w:rsidRPr="004A6517">
        <w:rPr>
          <w:sz w:val="22"/>
          <w:szCs w:val="22"/>
          <w:highlight w:val="yellow"/>
        </w:rPr>
        <w:t xml:space="preserve">7.0, </w:t>
      </w:r>
      <w:r w:rsidRPr="004A6517">
        <w:rPr>
          <w:sz w:val="22"/>
          <w:szCs w:val="22"/>
          <w:highlight w:val="yellow"/>
        </w:rPr>
        <w:t>H-29)</w:t>
      </w:r>
      <w:bookmarkEnd w:id="10"/>
      <w:r w:rsidRPr="004A6517">
        <w:rPr>
          <w:sz w:val="22"/>
          <w:szCs w:val="22"/>
          <w:highlight w:val="yellow"/>
        </w:rPr>
        <w:t>.</w:t>
      </w:r>
      <w:r w:rsidRPr="004E719A">
        <w:rPr>
          <w:sz w:val="22"/>
          <w:szCs w:val="22"/>
          <w:vertAlign w:val="superscript"/>
        </w:rPr>
        <w:t xml:space="preserve"> </w:t>
      </w:r>
      <w:r w:rsidR="00D54426" w:rsidRPr="004E719A">
        <w:rPr>
          <w:color w:val="000000" w:themeColor="text1"/>
          <w:sz w:val="22"/>
          <w:szCs w:val="22"/>
        </w:rPr>
        <w:t xml:space="preserve">The </w:t>
      </w:r>
      <w:r w:rsidR="00D54426" w:rsidRPr="004E719A">
        <w:rPr>
          <w:color w:val="000000" w:themeColor="text1"/>
          <w:sz w:val="22"/>
          <w:szCs w:val="22"/>
          <w:vertAlign w:val="superscript"/>
        </w:rPr>
        <w:t>13</w:t>
      </w:r>
      <w:r w:rsidR="00D54426" w:rsidRPr="004E719A">
        <w:rPr>
          <w:color w:val="000000" w:themeColor="text1"/>
          <w:sz w:val="22"/>
          <w:szCs w:val="22"/>
        </w:rPr>
        <w:t>C-NMR (CDCl</w:t>
      </w:r>
      <w:r w:rsidR="00D54426" w:rsidRPr="004E719A">
        <w:rPr>
          <w:color w:val="000000" w:themeColor="text1"/>
          <w:sz w:val="22"/>
          <w:szCs w:val="22"/>
          <w:vertAlign w:val="subscript"/>
        </w:rPr>
        <w:t>3</w:t>
      </w:r>
      <w:r w:rsidR="00D54426" w:rsidRPr="004E719A">
        <w:rPr>
          <w:color w:val="000000" w:themeColor="text1"/>
          <w:sz w:val="22"/>
          <w:szCs w:val="22"/>
        </w:rPr>
        <w:t>)</w:t>
      </w:r>
      <w:r w:rsidR="007372AA" w:rsidRPr="004E719A">
        <w:rPr>
          <w:color w:val="000000" w:themeColor="text1"/>
          <w:sz w:val="22"/>
          <w:szCs w:val="22"/>
        </w:rPr>
        <w:t>:</w:t>
      </w:r>
      <w:r w:rsidR="00D54426" w:rsidRPr="004E719A">
        <w:rPr>
          <w:color w:val="000000" w:themeColor="text1"/>
          <w:sz w:val="22"/>
          <w:szCs w:val="22"/>
        </w:rPr>
        <w:t xml:space="preserve"> </w:t>
      </w:r>
      <w:r w:rsidR="007372AA" w:rsidRPr="004E719A">
        <w:rPr>
          <w:i/>
          <w:iCs/>
          <w:sz w:val="22"/>
          <w:szCs w:val="22"/>
        </w:rPr>
        <w:t>δ</w:t>
      </w:r>
      <w:r w:rsidR="00844DD8" w:rsidRPr="004E719A">
        <w:rPr>
          <w:i/>
          <w:iCs/>
          <w:sz w:val="22"/>
          <w:szCs w:val="22"/>
          <w:vertAlign w:val="subscript"/>
        </w:rPr>
        <w:t>C</w:t>
      </w:r>
      <w:r w:rsidR="00844DD8" w:rsidRPr="004E719A">
        <w:rPr>
          <w:i/>
          <w:iCs/>
          <w:sz w:val="22"/>
          <w:szCs w:val="22"/>
        </w:rPr>
        <w:t xml:space="preserve"> </w:t>
      </w:r>
      <w:bookmarkStart w:id="11" w:name="_Hlk132328363"/>
      <w:r w:rsidR="00844DD8" w:rsidRPr="004E719A">
        <w:rPr>
          <w:sz w:val="22"/>
          <w:szCs w:val="22"/>
        </w:rPr>
        <w:t xml:space="preserve">37.3 (C-1), </w:t>
      </w:r>
      <w:r w:rsidR="0007417B" w:rsidRPr="004E719A">
        <w:rPr>
          <w:sz w:val="22"/>
          <w:szCs w:val="22"/>
        </w:rPr>
        <w:t>31.7  (C-2), 71.8 (C-3),</w:t>
      </w:r>
      <w:bookmarkEnd w:id="11"/>
      <w:r w:rsidR="0007417B" w:rsidRPr="004E719A">
        <w:rPr>
          <w:sz w:val="22"/>
          <w:szCs w:val="22"/>
        </w:rPr>
        <w:t xml:space="preserve"> 42.3 (C-4</w:t>
      </w:r>
      <w:r w:rsidR="00954AE0" w:rsidRPr="004E719A">
        <w:rPr>
          <w:sz w:val="22"/>
          <w:szCs w:val="22"/>
        </w:rPr>
        <w:t>, C-13</w:t>
      </w:r>
      <w:r w:rsidR="0007417B" w:rsidRPr="004E719A">
        <w:rPr>
          <w:sz w:val="22"/>
          <w:szCs w:val="22"/>
        </w:rPr>
        <w:t>), 140.8  (C-5), 121.7 (C-6),</w:t>
      </w:r>
      <w:r w:rsidR="003C3989" w:rsidRPr="004E719A">
        <w:rPr>
          <w:sz w:val="22"/>
          <w:szCs w:val="22"/>
        </w:rPr>
        <w:t xml:space="preserve"> 3</w:t>
      </w:r>
      <w:r w:rsidR="00B646B3" w:rsidRPr="004E719A">
        <w:rPr>
          <w:sz w:val="22"/>
          <w:szCs w:val="22"/>
        </w:rPr>
        <w:t>1</w:t>
      </w:r>
      <w:r w:rsidR="003C3989" w:rsidRPr="004E719A">
        <w:rPr>
          <w:sz w:val="22"/>
          <w:szCs w:val="22"/>
        </w:rPr>
        <w:t>.</w:t>
      </w:r>
      <w:r w:rsidR="00B646B3" w:rsidRPr="004E719A">
        <w:rPr>
          <w:sz w:val="22"/>
          <w:szCs w:val="22"/>
        </w:rPr>
        <w:t>9</w:t>
      </w:r>
      <w:r w:rsidR="003C3989" w:rsidRPr="004E719A">
        <w:rPr>
          <w:sz w:val="22"/>
          <w:szCs w:val="22"/>
        </w:rPr>
        <w:t xml:space="preserve"> (C-</w:t>
      </w:r>
      <w:r w:rsidR="00B646B3" w:rsidRPr="004E719A">
        <w:rPr>
          <w:sz w:val="22"/>
          <w:szCs w:val="22"/>
        </w:rPr>
        <w:t>7, C-8</w:t>
      </w:r>
      <w:r w:rsidR="003C3989" w:rsidRPr="004E719A">
        <w:rPr>
          <w:sz w:val="22"/>
          <w:szCs w:val="22"/>
        </w:rPr>
        <w:t xml:space="preserve">), </w:t>
      </w:r>
      <w:r w:rsidR="00382B37" w:rsidRPr="004E719A">
        <w:rPr>
          <w:sz w:val="22"/>
          <w:szCs w:val="22"/>
        </w:rPr>
        <w:t>50.2</w:t>
      </w:r>
      <w:r w:rsidR="003C3989" w:rsidRPr="004E719A">
        <w:rPr>
          <w:sz w:val="22"/>
          <w:szCs w:val="22"/>
        </w:rPr>
        <w:t xml:space="preserve">  (C-</w:t>
      </w:r>
      <w:r w:rsidR="00382B37" w:rsidRPr="004E719A">
        <w:rPr>
          <w:sz w:val="22"/>
          <w:szCs w:val="22"/>
        </w:rPr>
        <w:t>9</w:t>
      </w:r>
      <w:r w:rsidR="003C3989" w:rsidRPr="004E719A">
        <w:rPr>
          <w:sz w:val="22"/>
          <w:szCs w:val="22"/>
        </w:rPr>
        <w:t xml:space="preserve">), </w:t>
      </w:r>
      <w:r w:rsidR="00382B37" w:rsidRPr="004E719A">
        <w:rPr>
          <w:sz w:val="22"/>
          <w:szCs w:val="22"/>
        </w:rPr>
        <w:t>36.1</w:t>
      </w:r>
      <w:r w:rsidR="003C3989" w:rsidRPr="004E719A">
        <w:rPr>
          <w:sz w:val="22"/>
          <w:szCs w:val="22"/>
        </w:rPr>
        <w:t xml:space="preserve"> (C-</w:t>
      </w:r>
      <w:r w:rsidR="00382B37" w:rsidRPr="004E719A">
        <w:rPr>
          <w:sz w:val="22"/>
          <w:szCs w:val="22"/>
        </w:rPr>
        <w:t>10</w:t>
      </w:r>
      <w:r w:rsidR="001961CF" w:rsidRPr="004E719A">
        <w:rPr>
          <w:sz w:val="22"/>
          <w:szCs w:val="22"/>
        </w:rPr>
        <w:t>, C-20</w:t>
      </w:r>
      <w:r w:rsidR="003C3989" w:rsidRPr="004E719A">
        <w:rPr>
          <w:sz w:val="22"/>
          <w:szCs w:val="22"/>
        </w:rPr>
        <w:t xml:space="preserve">), </w:t>
      </w:r>
      <w:r w:rsidR="00382B37" w:rsidRPr="004E719A">
        <w:rPr>
          <w:sz w:val="22"/>
          <w:szCs w:val="22"/>
        </w:rPr>
        <w:t>21.1</w:t>
      </w:r>
      <w:r w:rsidR="003C3989" w:rsidRPr="004E719A">
        <w:rPr>
          <w:sz w:val="22"/>
          <w:szCs w:val="22"/>
        </w:rPr>
        <w:t xml:space="preserve"> (C-</w:t>
      </w:r>
      <w:r w:rsidR="00382B37" w:rsidRPr="004E719A">
        <w:rPr>
          <w:sz w:val="22"/>
          <w:szCs w:val="22"/>
        </w:rPr>
        <w:t>11</w:t>
      </w:r>
      <w:r w:rsidR="003C3989" w:rsidRPr="004E719A">
        <w:rPr>
          <w:sz w:val="22"/>
          <w:szCs w:val="22"/>
        </w:rPr>
        <w:t xml:space="preserve">), </w:t>
      </w:r>
      <w:r w:rsidR="008A14D2" w:rsidRPr="004E719A">
        <w:rPr>
          <w:sz w:val="22"/>
          <w:szCs w:val="22"/>
        </w:rPr>
        <w:t>39.8</w:t>
      </w:r>
      <w:r w:rsidR="003C3989" w:rsidRPr="004E719A">
        <w:rPr>
          <w:sz w:val="22"/>
          <w:szCs w:val="22"/>
        </w:rPr>
        <w:t xml:space="preserve">  (C-</w:t>
      </w:r>
      <w:r w:rsidR="008A14D2" w:rsidRPr="004E719A">
        <w:rPr>
          <w:sz w:val="22"/>
          <w:szCs w:val="22"/>
        </w:rPr>
        <w:t>12</w:t>
      </w:r>
      <w:r w:rsidR="003C3989" w:rsidRPr="004E719A">
        <w:rPr>
          <w:sz w:val="22"/>
          <w:szCs w:val="22"/>
        </w:rPr>
        <w:t xml:space="preserve">), </w:t>
      </w:r>
      <w:r w:rsidR="008438F9" w:rsidRPr="004E719A">
        <w:rPr>
          <w:sz w:val="22"/>
          <w:szCs w:val="22"/>
        </w:rPr>
        <w:t>56.8</w:t>
      </w:r>
      <w:r w:rsidR="003C3989" w:rsidRPr="004E719A">
        <w:rPr>
          <w:sz w:val="22"/>
          <w:szCs w:val="22"/>
        </w:rPr>
        <w:t xml:space="preserve"> (C-</w:t>
      </w:r>
      <w:r w:rsidR="008438F9" w:rsidRPr="004E719A">
        <w:rPr>
          <w:sz w:val="22"/>
          <w:szCs w:val="22"/>
        </w:rPr>
        <w:t>14</w:t>
      </w:r>
      <w:r w:rsidR="003C3989" w:rsidRPr="004E719A">
        <w:rPr>
          <w:sz w:val="22"/>
          <w:szCs w:val="22"/>
        </w:rPr>
        <w:t>),</w:t>
      </w:r>
      <w:r w:rsidR="00DB425F" w:rsidRPr="004E719A">
        <w:rPr>
          <w:sz w:val="22"/>
          <w:szCs w:val="22"/>
        </w:rPr>
        <w:t xml:space="preserve"> </w:t>
      </w:r>
      <w:r w:rsidR="00F17730" w:rsidRPr="004E719A">
        <w:rPr>
          <w:sz w:val="22"/>
          <w:szCs w:val="22"/>
        </w:rPr>
        <w:t>26.2</w:t>
      </w:r>
      <w:r w:rsidR="00DB425F" w:rsidRPr="004E719A">
        <w:rPr>
          <w:sz w:val="22"/>
          <w:szCs w:val="22"/>
        </w:rPr>
        <w:t xml:space="preserve"> (C-1</w:t>
      </w:r>
      <w:r w:rsidR="00F17730" w:rsidRPr="004E719A">
        <w:rPr>
          <w:sz w:val="22"/>
          <w:szCs w:val="22"/>
        </w:rPr>
        <w:t>5</w:t>
      </w:r>
      <w:r w:rsidR="00DB425F" w:rsidRPr="004E719A">
        <w:rPr>
          <w:sz w:val="22"/>
          <w:szCs w:val="22"/>
        </w:rPr>
        <w:t xml:space="preserve">), </w:t>
      </w:r>
      <w:r w:rsidR="00F17730" w:rsidRPr="004E719A">
        <w:rPr>
          <w:sz w:val="22"/>
          <w:szCs w:val="22"/>
        </w:rPr>
        <w:t>28.2</w:t>
      </w:r>
      <w:r w:rsidR="00DB425F" w:rsidRPr="004E719A">
        <w:rPr>
          <w:sz w:val="22"/>
          <w:szCs w:val="22"/>
        </w:rPr>
        <w:t xml:space="preserve"> (C-</w:t>
      </w:r>
      <w:r w:rsidR="00F17730" w:rsidRPr="004E719A">
        <w:rPr>
          <w:sz w:val="22"/>
          <w:szCs w:val="22"/>
        </w:rPr>
        <w:t>16</w:t>
      </w:r>
      <w:r w:rsidR="00DB425F" w:rsidRPr="004E719A">
        <w:rPr>
          <w:sz w:val="22"/>
          <w:szCs w:val="22"/>
        </w:rPr>
        <w:t xml:space="preserve">), </w:t>
      </w:r>
      <w:r w:rsidR="007A6B43" w:rsidRPr="004E719A">
        <w:rPr>
          <w:sz w:val="22"/>
          <w:szCs w:val="22"/>
        </w:rPr>
        <w:t>56.1</w:t>
      </w:r>
      <w:r w:rsidR="00DB425F" w:rsidRPr="004E719A">
        <w:rPr>
          <w:sz w:val="22"/>
          <w:szCs w:val="22"/>
        </w:rPr>
        <w:t xml:space="preserve"> (C-</w:t>
      </w:r>
      <w:r w:rsidR="007A6B43" w:rsidRPr="004E719A">
        <w:rPr>
          <w:sz w:val="22"/>
          <w:szCs w:val="22"/>
        </w:rPr>
        <w:t>17</w:t>
      </w:r>
      <w:r w:rsidR="00DB425F" w:rsidRPr="004E719A">
        <w:rPr>
          <w:sz w:val="22"/>
          <w:szCs w:val="22"/>
        </w:rPr>
        <w:t xml:space="preserve">), </w:t>
      </w:r>
      <w:r w:rsidR="007A6B43" w:rsidRPr="004E719A">
        <w:rPr>
          <w:sz w:val="22"/>
          <w:szCs w:val="22"/>
        </w:rPr>
        <w:t>11.9</w:t>
      </w:r>
      <w:r w:rsidR="00DB425F" w:rsidRPr="004E719A">
        <w:rPr>
          <w:sz w:val="22"/>
          <w:szCs w:val="22"/>
        </w:rPr>
        <w:t xml:space="preserve"> (C-</w:t>
      </w:r>
      <w:r w:rsidR="007A6B43" w:rsidRPr="004E719A">
        <w:rPr>
          <w:sz w:val="22"/>
          <w:szCs w:val="22"/>
        </w:rPr>
        <w:t>18</w:t>
      </w:r>
      <w:r w:rsidR="00DB425F" w:rsidRPr="004E719A">
        <w:rPr>
          <w:sz w:val="22"/>
          <w:szCs w:val="22"/>
        </w:rPr>
        <w:t xml:space="preserve">), </w:t>
      </w:r>
      <w:r w:rsidR="001961CF" w:rsidRPr="004E719A">
        <w:rPr>
          <w:sz w:val="22"/>
          <w:szCs w:val="22"/>
        </w:rPr>
        <w:t>18</w:t>
      </w:r>
      <w:r w:rsidR="00DB425F" w:rsidRPr="004E719A">
        <w:rPr>
          <w:sz w:val="22"/>
          <w:szCs w:val="22"/>
        </w:rPr>
        <w:t>.8  (C-</w:t>
      </w:r>
      <w:r w:rsidR="001961CF" w:rsidRPr="004E719A">
        <w:rPr>
          <w:sz w:val="22"/>
          <w:szCs w:val="22"/>
        </w:rPr>
        <w:t>19</w:t>
      </w:r>
      <w:r w:rsidR="00743A35" w:rsidRPr="004E719A">
        <w:rPr>
          <w:sz w:val="22"/>
          <w:szCs w:val="22"/>
        </w:rPr>
        <w:t>, C-21</w:t>
      </w:r>
      <w:r w:rsidR="00DB425F" w:rsidRPr="004E719A">
        <w:rPr>
          <w:sz w:val="22"/>
          <w:szCs w:val="22"/>
        </w:rPr>
        <w:t xml:space="preserve">), </w:t>
      </w:r>
      <w:r w:rsidR="00743A35" w:rsidRPr="004E719A">
        <w:rPr>
          <w:sz w:val="22"/>
          <w:szCs w:val="22"/>
        </w:rPr>
        <w:t>34.0</w:t>
      </w:r>
      <w:r w:rsidR="00DB425F" w:rsidRPr="004E719A">
        <w:rPr>
          <w:sz w:val="22"/>
          <w:szCs w:val="22"/>
        </w:rPr>
        <w:t xml:space="preserve"> (C-</w:t>
      </w:r>
      <w:r w:rsidR="00743A35" w:rsidRPr="004E719A">
        <w:rPr>
          <w:sz w:val="22"/>
          <w:szCs w:val="22"/>
        </w:rPr>
        <w:t>22</w:t>
      </w:r>
      <w:r w:rsidR="00DB425F" w:rsidRPr="004E719A">
        <w:rPr>
          <w:sz w:val="22"/>
          <w:szCs w:val="22"/>
        </w:rPr>
        <w:t xml:space="preserve">), </w:t>
      </w:r>
      <w:r w:rsidR="00176967" w:rsidRPr="004E719A">
        <w:rPr>
          <w:sz w:val="22"/>
          <w:szCs w:val="22"/>
        </w:rPr>
        <w:t>24.3</w:t>
      </w:r>
      <w:r w:rsidR="00DB425F" w:rsidRPr="004E719A">
        <w:rPr>
          <w:sz w:val="22"/>
          <w:szCs w:val="22"/>
        </w:rPr>
        <w:t xml:space="preserve"> (C-</w:t>
      </w:r>
      <w:r w:rsidR="00176967" w:rsidRPr="004E719A">
        <w:rPr>
          <w:sz w:val="22"/>
          <w:szCs w:val="22"/>
        </w:rPr>
        <w:t>23</w:t>
      </w:r>
      <w:r w:rsidR="00DB425F" w:rsidRPr="004E719A">
        <w:rPr>
          <w:sz w:val="22"/>
          <w:szCs w:val="22"/>
        </w:rPr>
        <w:t xml:space="preserve">), </w:t>
      </w:r>
      <w:r w:rsidR="00D64824" w:rsidRPr="004E719A">
        <w:rPr>
          <w:sz w:val="22"/>
          <w:szCs w:val="22"/>
        </w:rPr>
        <w:t>45.9</w:t>
      </w:r>
      <w:r w:rsidR="00DB425F" w:rsidRPr="004E719A">
        <w:rPr>
          <w:sz w:val="22"/>
          <w:szCs w:val="22"/>
        </w:rPr>
        <w:t xml:space="preserve">  (C-</w:t>
      </w:r>
      <w:r w:rsidR="00D64824" w:rsidRPr="004E719A">
        <w:rPr>
          <w:sz w:val="22"/>
          <w:szCs w:val="22"/>
        </w:rPr>
        <w:t>24</w:t>
      </w:r>
      <w:r w:rsidR="00DB425F" w:rsidRPr="004E719A">
        <w:rPr>
          <w:sz w:val="22"/>
          <w:szCs w:val="22"/>
        </w:rPr>
        <w:t xml:space="preserve">), </w:t>
      </w:r>
      <w:r w:rsidR="00223C21" w:rsidRPr="004E719A">
        <w:rPr>
          <w:sz w:val="22"/>
          <w:szCs w:val="22"/>
        </w:rPr>
        <w:t>29.2</w:t>
      </w:r>
      <w:r w:rsidR="00DB425F" w:rsidRPr="004E719A">
        <w:rPr>
          <w:sz w:val="22"/>
          <w:szCs w:val="22"/>
        </w:rPr>
        <w:t xml:space="preserve"> (C-</w:t>
      </w:r>
      <w:r w:rsidR="00223C21" w:rsidRPr="004E719A">
        <w:rPr>
          <w:sz w:val="22"/>
          <w:szCs w:val="22"/>
        </w:rPr>
        <w:t>25</w:t>
      </w:r>
      <w:r w:rsidR="00DB425F" w:rsidRPr="004E719A">
        <w:rPr>
          <w:sz w:val="22"/>
          <w:szCs w:val="22"/>
        </w:rPr>
        <w:t xml:space="preserve">), </w:t>
      </w:r>
      <w:r w:rsidR="009D6C60" w:rsidRPr="004E719A">
        <w:rPr>
          <w:sz w:val="22"/>
          <w:szCs w:val="22"/>
        </w:rPr>
        <w:t>19.4</w:t>
      </w:r>
      <w:r w:rsidR="00DB425F" w:rsidRPr="004E719A">
        <w:rPr>
          <w:sz w:val="22"/>
          <w:szCs w:val="22"/>
        </w:rPr>
        <w:t xml:space="preserve"> (C-</w:t>
      </w:r>
      <w:r w:rsidR="009D6C60" w:rsidRPr="004E719A">
        <w:rPr>
          <w:sz w:val="22"/>
          <w:szCs w:val="22"/>
        </w:rPr>
        <w:t>26</w:t>
      </w:r>
      <w:r w:rsidR="00DB425F" w:rsidRPr="004E719A">
        <w:rPr>
          <w:sz w:val="22"/>
          <w:szCs w:val="22"/>
        </w:rPr>
        <w:t xml:space="preserve">), </w:t>
      </w:r>
      <w:r w:rsidR="009D6C60" w:rsidRPr="004E719A">
        <w:rPr>
          <w:sz w:val="22"/>
          <w:szCs w:val="22"/>
        </w:rPr>
        <w:t>1</w:t>
      </w:r>
      <w:r w:rsidR="00DB425F" w:rsidRPr="004E719A">
        <w:rPr>
          <w:sz w:val="22"/>
          <w:szCs w:val="22"/>
        </w:rPr>
        <w:t>9.8 (C-</w:t>
      </w:r>
      <w:r w:rsidR="009D6C60" w:rsidRPr="004E719A">
        <w:rPr>
          <w:sz w:val="22"/>
          <w:szCs w:val="22"/>
        </w:rPr>
        <w:t>27</w:t>
      </w:r>
      <w:r w:rsidR="00DB425F" w:rsidRPr="004E719A">
        <w:rPr>
          <w:sz w:val="22"/>
          <w:szCs w:val="22"/>
        </w:rPr>
        <w:t xml:space="preserve">), </w:t>
      </w:r>
      <w:r w:rsidR="009E14B4" w:rsidRPr="004E719A">
        <w:rPr>
          <w:sz w:val="22"/>
          <w:szCs w:val="22"/>
        </w:rPr>
        <w:t>23.1</w:t>
      </w:r>
      <w:r w:rsidR="00DB425F" w:rsidRPr="004E719A">
        <w:rPr>
          <w:sz w:val="22"/>
          <w:szCs w:val="22"/>
        </w:rPr>
        <w:t xml:space="preserve"> (C-</w:t>
      </w:r>
      <w:r w:rsidR="009E14B4" w:rsidRPr="004E719A">
        <w:rPr>
          <w:sz w:val="22"/>
          <w:szCs w:val="22"/>
        </w:rPr>
        <w:t>28</w:t>
      </w:r>
      <w:r w:rsidR="00DB425F" w:rsidRPr="004E719A">
        <w:rPr>
          <w:sz w:val="22"/>
          <w:szCs w:val="22"/>
        </w:rPr>
        <w:t>),</w:t>
      </w:r>
      <w:r w:rsidR="009E14B4" w:rsidRPr="004E719A">
        <w:rPr>
          <w:sz w:val="22"/>
          <w:szCs w:val="22"/>
        </w:rPr>
        <w:t xml:space="preserve"> 12.0 (C-29)</w:t>
      </w:r>
      <w:r w:rsidR="00D54426" w:rsidRPr="004E719A">
        <w:rPr>
          <w:color w:val="000000" w:themeColor="text1"/>
          <w:sz w:val="22"/>
          <w:szCs w:val="22"/>
        </w:rPr>
        <w:t>.</w:t>
      </w:r>
    </w:p>
    <w:p w14:paraId="1A68CD15" w14:textId="133C51B0" w:rsidR="0091468B" w:rsidRPr="004E719A" w:rsidRDefault="00B807DC" w:rsidP="008B09D3">
      <w:pPr>
        <w:spacing w:before="120" w:after="120"/>
        <w:jc w:val="both"/>
        <w:rPr>
          <w:sz w:val="22"/>
          <w:szCs w:val="22"/>
        </w:rPr>
      </w:pPr>
      <w:r w:rsidRPr="004E719A">
        <w:rPr>
          <w:bCs/>
          <w:color w:val="000000" w:themeColor="text1"/>
          <w:sz w:val="22"/>
          <w:szCs w:val="22"/>
        </w:rPr>
        <w:t>Daucosterol (</w:t>
      </w:r>
      <w:r w:rsidRPr="004E719A">
        <w:rPr>
          <w:b/>
          <w:color w:val="000000" w:themeColor="text1"/>
          <w:sz w:val="22"/>
          <w:szCs w:val="22"/>
        </w:rPr>
        <w:t>3</w:t>
      </w:r>
      <w:r w:rsidRPr="004E719A">
        <w:rPr>
          <w:bCs/>
          <w:color w:val="000000" w:themeColor="text1"/>
          <w:sz w:val="22"/>
          <w:szCs w:val="22"/>
        </w:rPr>
        <w:t>): W</w:t>
      </w:r>
      <w:r w:rsidRPr="004E719A">
        <w:rPr>
          <w:color w:val="000000" w:themeColor="text1"/>
          <w:sz w:val="22"/>
          <w:szCs w:val="22"/>
        </w:rPr>
        <w:t xml:space="preserve">hite </w:t>
      </w:r>
      <w:r w:rsidR="000B6B20" w:rsidRPr="000B6B20">
        <w:rPr>
          <w:bCs/>
          <w:color w:val="000000" w:themeColor="text1"/>
          <w:sz w:val="22"/>
          <w:szCs w:val="22"/>
        </w:rPr>
        <w:t>crystal</w:t>
      </w:r>
      <w:r w:rsidRPr="004E719A">
        <w:rPr>
          <w:color w:val="000000" w:themeColor="text1"/>
          <w:sz w:val="22"/>
          <w:szCs w:val="22"/>
        </w:rPr>
        <w:t xml:space="preserve">, </w:t>
      </w:r>
      <w:r w:rsidRPr="004E719A">
        <w:rPr>
          <w:bCs/>
          <w:color w:val="000000" w:themeColor="text1"/>
          <w:sz w:val="22"/>
          <w:szCs w:val="22"/>
        </w:rPr>
        <w:t xml:space="preserve">HR-ESI-MS (positive mode) </w:t>
      </w:r>
      <w:r w:rsidRPr="004E719A">
        <w:rPr>
          <w:rFonts w:eastAsia="Yu Mincho"/>
          <w:bCs/>
          <w:i/>
          <w:color w:val="000000" w:themeColor="text1"/>
          <w:sz w:val="22"/>
          <w:szCs w:val="22"/>
        </w:rPr>
        <w:t xml:space="preserve">m/z </w:t>
      </w:r>
      <w:r w:rsidRPr="004E719A">
        <w:rPr>
          <w:rFonts w:eastAsia="Yu Mincho"/>
          <w:color w:val="000000" w:themeColor="text1"/>
          <w:sz w:val="22"/>
          <w:szCs w:val="22"/>
        </w:rPr>
        <w:t xml:space="preserve">577.4498 </w:t>
      </w:r>
      <w:r w:rsidR="00653552" w:rsidRPr="004E719A">
        <w:rPr>
          <w:rFonts w:eastAsia="Yu Mincho"/>
          <w:color w:val="000000" w:themeColor="text1"/>
          <w:sz w:val="22"/>
          <w:szCs w:val="22"/>
        </w:rPr>
        <w:t>[M+H]</w:t>
      </w:r>
      <w:r w:rsidR="00653552" w:rsidRPr="004E719A">
        <w:rPr>
          <w:rFonts w:eastAsia="Yu Mincho"/>
          <w:color w:val="000000" w:themeColor="text1"/>
          <w:sz w:val="22"/>
          <w:szCs w:val="22"/>
          <w:vertAlign w:val="superscript"/>
        </w:rPr>
        <w:t>+</w:t>
      </w:r>
      <w:r w:rsidR="00653552" w:rsidRPr="004E719A">
        <w:rPr>
          <w:rFonts w:eastAsia="Yu Mincho"/>
          <w:color w:val="000000" w:themeColor="text1"/>
          <w:sz w:val="22"/>
          <w:szCs w:val="22"/>
        </w:rPr>
        <w:t xml:space="preserve"> (calcd. </w:t>
      </w:r>
      <w:r w:rsidR="00653552" w:rsidRPr="00CC0D84">
        <w:rPr>
          <w:rFonts w:eastAsia="Yu Mincho"/>
          <w:color w:val="000000" w:themeColor="text1"/>
          <w:sz w:val="22"/>
          <w:szCs w:val="22"/>
        </w:rPr>
        <w:t>for C</w:t>
      </w:r>
      <w:r w:rsidR="00653552" w:rsidRPr="00CC0D84">
        <w:rPr>
          <w:rFonts w:eastAsia="Yu Mincho"/>
          <w:color w:val="000000" w:themeColor="text1"/>
          <w:sz w:val="22"/>
          <w:szCs w:val="22"/>
          <w:vertAlign w:val="subscript"/>
        </w:rPr>
        <w:t>35</w:t>
      </w:r>
      <w:r w:rsidR="00653552" w:rsidRPr="00CC0D84">
        <w:rPr>
          <w:rFonts w:eastAsia="Yu Mincho"/>
          <w:color w:val="000000" w:themeColor="text1"/>
          <w:sz w:val="22"/>
          <w:szCs w:val="22"/>
        </w:rPr>
        <w:t>H</w:t>
      </w:r>
      <w:r w:rsidR="00653552" w:rsidRPr="00CC0D84">
        <w:rPr>
          <w:rFonts w:eastAsia="Yu Mincho"/>
          <w:color w:val="000000" w:themeColor="text1"/>
          <w:sz w:val="22"/>
          <w:szCs w:val="22"/>
          <w:vertAlign w:val="subscript"/>
        </w:rPr>
        <w:t>60</w:t>
      </w:r>
      <w:r w:rsidR="00653552" w:rsidRPr="00CC0D84">
        <w:rPr>
          <w:rFonts w:eastAsia="Yu Mincho"/>
          <w:color w:val="000000" w:themeColor="text1"/>
          <w:sz w:val="22"/>
          <w:szCs w:val="22"/>
        </w:rPr>
        <w:t>O</w:t>
      </w:r>
      <w:r w:rsidR="00653552" w:rsidRPr="00CC0D84">
        <w:rPr>
          <w:rFonts w:eastAsia="Yu Mincho"/>
          <w:color w:val="000000" w:themeColor="text1"/>
          <w:sz w:val="22"/>
          <w:szCs w:val="22"/>
          <w:vertAlign w:val="subscript"/>
        </w:rPr>
        <w:t xml:space="preserve">6 </w:t>
      </w:r>
      <w:r w:rsidR="00653552" w:rsidRPr="00CC0D84">
        <w:rPr>
          <w:rFonts w:eastAsia="Yu Mincho"/>
          <w:color w:val="000000" w:themeColor="text1"/>
          <w:sz w:val="22"/>
          <w:szCs w:val="22"/>
        </w:rPr>
        <w:t>+</w:t>
      </w:r>
      <w:r w:rsidR="00002A1F" w:rsidRPr="00CC0D84">
        <w:rPr>
          <w:rFonts w:eastAsia="Yu Mincho"/>
          <w:color w:val="000000" w:themeColor="text1"/>
          <w:sz w:val="22"/>
          <w:szCs w:val="22"/>
        </w:rPr>
        <w:t xml:space="preserve"> </w:t>
      </w:r>
      <w:r w:rsidR="00653552" w:rsidRPr="00CC0D84">
        <w:rPr>
          <w:rFonts w:eastAsia="Yu Mincho"/>
          <w:color w:val="000000" w:themeColor="text1"/>
          <w:sz w:val="22"/>
          <w:szCs w:val="22"/>
        </w:rPr>
        <w:t>H,</w:t>
      </w:r>
      <w:r w:rsidR="00653552" w:rsidRPr="004E719A">
        <w:rPr>
          <w:rFonts w:eastAsia="Yu Mincho"/>
          <w:color w:val="000000" w:themeColor="text1"/>
          <w:sz w:val="22"/>
          <w:szCs w:val="22"/>
        </w:rPr>
        <w:t xml:space="preserve"> 577.4428</w:t>
      </w:r>
      <w:bookmarkStart w:id="12" w:name="_Hlk132203164"/>
      <w:r w:rsidR="00653552" w:rsidRPr="004E719A">
        <w:rPr>
          <w:rFonts w:eastAsia="Yu Mincho"/>
          <w:color w:val="000000" w:themeColor="text1"/>
          <w:sz w:val="22"/>
          <w:szCs w:val="22"/>
        </w:rPr>
        <w:t>).</w:t>
      </w:r>
      <w:r w:rsidR="00653552" w:rsidRPr="004E719A">
        <w:rPr>
          <w:color w:val="000000" w:themeColor="text1"/>
          <w:sz w:val="22"/>
          <w:szCs w:val="22"/>
          <w:vertAlign w:val="superscript"/>
        </w:rPr>
        <w:t xml:space="preserve"> </w:t>
      </w:r>
      <w:r w:rsidRPr="004E719A">
        <w:rPr>
          <w:color w:val="000000" w:themeColor="text1"/>
          <w:sz w:val="22"/>
          <w:szCs w:val="22"/>
          <w:vertAlign w:val="superscript"/>
        </w:rPr>
        <w:t>1</w:t>
      </w:r>
      <w:r w:rsidRPr="004E719A">
        <w:rPr>
          <w:color w:val="000000" w:themeColor="text1"/>
          <w:sz w:val="22"/>
          <w:szCs w:val="22"/>
        </w:rPr>
        <w:t>H-NMR data (CDCl</w:t>
      </w:r>
      <w:r w:rsidRPr="004E719A">
        <w:rPr>
          <w:color w:val="000000" w:themeColor="text1"/>
          <w:sz w:val="22"/>
          <w:szCs w:val="22"/>
          <w:vertAlign w:val="subscript"/>
        </w:rPr>
        <w:t>3</w:t>
      </w:r>
      <w:r w:rsidRPr="004E719A">
        <w:rPr>
          <w:color w:val="000000" w:themeColor="text1"/>
          <w:sz w:val="22"/>
          <w:szCs w:val="22"/>
        </w:rPr>
        <w:t>) (</w:t>
      </w:r>
      <w:r w:rsidRPr="004E719A">
        <w:rPr>
          <w:i/>
          <w:color w:val="000000" w:themeColor="text1"/>
          <w:sz w:val="22"/>
          <w:szCs w:val="22"/>
        </w:rPr>
        <w:t>J</w:t>
      </w:r>
      <w:r w:rsidRPr="004E719A">
        <w:rPr>
          <w:color w:val="000000" w:themeColor="text1"/>
          <w:sz w:val="22"/>
          <w:szCs w:val="22"/>
        </w:rPr>
        <w:t xml:space="preserve"> in Hertz): </w:t>
      </w:r>
      <w:r w:rsidRPr="004E719A">
        <w:rPr>
          <w:i/>
          <w:iCs/>
          <w:color w:val="000000" w:themeColor="text1"/>
          <w:sz w:val="22"/>
          <w:szCs w:val="22"/>
        </w:rPr>
        <w:t>δ</w:t>
      </w:r>
      <w:r w:rsidRPr="004E719A">
        <w:rPr>
          <w:iCs/>
          <w:color w:val="000000" w:themeColor="text1"/>
          <w:sz w:val="22"/>
          <w:szCs w:val="22"/>
          <w:vertAlign w:val="subscript"/>
        </w:rPr>
        <w:t>H</w:t>
      </w:r>
      <w:r w:rsidRPr="004E719A">
        <w:rPr>
          <w:color w:val="000000" w:themeColor="text1"/>
          <w:sz w:val="22"/>
          <w:szCs w:val="22"/>
        </w:rPr>
        <w:t xml:space="preserve"> 4.24 (</w:t>
      </w:r>
      <w:r w:rsidRPr="004E719A">
        <w:rPr>
          <w:i/>
          <w:color w:val="000000" w:themeColor="text1"/>
          <w:sz w:val="22"/>
          <w:szCs w:val="22"/>
        </w:rPr>
        <w:t xml:space="preserve">m, </w:t>
      </w:r>
      <w:r w:rsidRPr="004E719A">
        <w:rPr>
          <w:color w:val="000000" w:themeColor="text1"/>
          <w:sz w:val="22"/>
          <w:szCs w:val="22"/>
        </w:rPr>
        <w:t>H-3), 5.33 (</w:t>
      </w:r>
      <w:r w:rsidRPr="004E719A">
        <w:rPr>
          <w:i/>
          <w:color w:val="000000" w:themeColor="text1"/>
          <w:sz w:val="22"/>
          <w:szCs w:val="22"/>
        </w:rPr>
        <w:t>m</w:t>
      </w:r>
      <w:r w:rsidRPr="004E719A">
        <w:rPr>
          <w:color w:val="000000" w:themeColor="text1"/>
          <w:sz w:val="22"/>
          <w:szCs w:val="22"/>
        </w:rPr>
        <w:t>, H-6), 0.63 (3H,</w:t>
      </w:r>
      <w:r w:rsidRPr="004E719A">
        <w:rPr>
          <w:i/>
          <w:color w:val="000000" w:themeColor="text1"/>
          <w:sz w:val="22"/>
          <w:szCs w:val="22"/>
        </w:rPr>
        <w:t xml:space="preserve"> s</w:t>
      </w:r>
      <w:r w:rsidRPr="004E719A">
        <w:rPr>
          <w:color w:val="000000" w:themeColor="text1"/>
          <w:sz w:val="22"/>
          <w:szCs w:val="22"/>
        </w:rPr>
        <w:t xml:space="preserve">, H-18), 0.91 (3H, </w:t>
      </w:r>
      <w:r w:rsidRPr="004E719A">
        <w:rPr>
          <w:i/>
          <w:color w:val="000000" w:themeColor="text1"/>
          <w:sz w:val="22"/>
          <w:szCs w:val="22"/>
        </w:rPr>
        <w:t>s</w:t>
      </w:r>
      <w:r w:rsidRPr="004E719A">
        <w:rPr>
          <w:color w:val="000000" w:themeColor="text1"/>
          <w:sz w:val="22"/>
          <w:szCs w:val="22"/>
        </w:rPr>
        <w:t xml:space="preserve">, H-19), 0.96 (3H, </w:t>
      </w:r>
      <w:r w:rsidRPr="004E719A">
        <w:rPr>
          <w:i/>
          <w:color w:val="000000" w:themeColor="text1"/>
          <w:sz w:val="22"/>
          <w:szCs w:val="22"/>
        </w:rPr>
        <w:t>d</w:t>
      </w:r>
      <w:r w:rsidRPr="004E719A">
        <w:rPr>
          <w:color w:val="000000" w:themeColor="text1"/>
          <w:sz w:val="22"/>
          <w:szCs w:val="22"/>
        </w:rPr>
        <w:t xml:space="preserve">, 6.4, H-21), 0.83 (3H, </w:t>
      </w:r>
      <w:r w:rsidRPr="004E719A">
        <w:rPr>
          <w:i/>
          <w:color w:val="000000" w:themeColor="text1"/>
          <w:sz w:val="22"/>
          <w:szCs w:val="22"/>
        </w:rPr>
        <w:t>d</w:t>
      </w:r>
      <w:r w:rsidRPr="004E719A">
        <w:rPr>
          <w:color w:val="000000" w:themeColor="text1"/>
          <w:sz w:val="22"/>
          <w:szCs w:val="22"/>
        </w:rPr>
        <w:t xml:space="preserve">, 6.8, H-26), 0.87 (3H,  </w:t>
      </w:r>
      <w:r w:rsidRPr="004E719A">
        <w:rPr>
          <w:i/>
          <w:color w:val="000000" w:themeColor="text1"/>
          <w:sz w:val="22"/>
          <w:szCs w:val="22"/>
        </w:rPr>
        <w:t>d</w:t>
      </w:r>
      <w:r w:rsidRPr="004E719A">
        <w:rPr>
          <w:color w:val="000000" w:themeColor="text1"/>
          <w:sz w:val="22"/>
          <w:szCs w:val="22"/>
        </w:rPr>
        <w:t xml:space="preserve">, 7.4,  H-27), 0.85 (3H, </w:t>
      </w:r>
      <w:r w:rsidR="002E6B0D" w:rsidRPr="004E719A">
        <w:rPr>
          <w:i/>
          <w:color w:val="000000" w:themeColor="text1"/>
          <w:sz w:val="22"/>
          <w:szCs w:val="22"/>
        </w:rPr>
        <w:t>m</w:t>
      </w:r>
      <w:r w:rsidRPr="004E719A">
        <w:rPr>
          <w:color w:val="000000" w:themeColor="text1"/>
          <w:sz w:val="22"/>
          <w:szCs w:val="22"/>
        </w:rPr>
        <w:t xml:space="preserve">, H-29), 5.01 (1H, </w:t>
      </w:r>
      <w:r w:rsidRPr="004E719A">
        <w:rPr>
          <w:i/>
          <w:color w:val="000000" w:themeColor="text1"/>
          <w:sz w:val="22"/>
          <w:szCs w:val="22"/>
        </w:rPr>
        <w:t>d</w:t>
      </w:r>
      <w:r w:rsidRPr="004E719A">
        <w:rPr>
          <w:color w:val="000000" w:themeColor="text1"/>
          <w:sz w:val="22"/>
          <w:szCs w:val="22"/>
        </w:rPr>
        <w:t xml:space="preserve">, 7.7, H-1′), 4.02 (1H, </w:t>
      </w:r>
      <w:r w:rsidRPr="004E719A">
        <w:rPr>
          <w:i/>
          <w:color w:val="000000" w:themeColor="text1"/>
          <w:sz w:val="22"/>
          <w:szCs w:val="22"/>
        </w:rPr>
        <w:t>t</w:t>
      </w:r>
      <w:r w:rsidRPr="004E719A">
        <w:rPr>
          <w:color w:val="000000" w:themeColor="text1"/>
          <w:sz w:val="22"/>
          <w:szCs w:val="22"/>
        </w:rPr>
        <w:t>, 8.1, H-2′),</w:t>
      </w:r>
      <w:r w:rsidRPr="004E719A">
        <w:rPr>
          <w:color w:val="000000" w:themeColor="text1"/>
          <w:sz w:val="22"/>
          <w:szCs w:val="22"/>
          <w:vertAlign w:val="superscript"/>
        </w:rPr>
        <w:t xml:space="preserve"> </w:t>
      </w:r>
      <w:r w:rsidRPr="004E719A">
        <w:rPr>
          <w:color w:val="000000" w:themeColor="text1"/>
          <w:sz w:val="22"/>
          <w:szCs w:val="22"/>
        </w:rPr>
        <w:t xml:space="preserve"> </w:t>
      </w:r>
      <w:r w:rsidR="002E6B0D" w:rsidRPr="004E719A">
        <w:rPr>
          <w:color w:val="000000" w:themeColor="text1"/>
          <w:sz w:val="22"/>
          <w:szCs w:val="22"/>
        </w:rPr>
        <w:t xml:space="preserve">3.89-3.96 (1H, </w:t>
      </w:r>
      <w:r w:rsidR="002E6B0D" w:rsidRPr="004E719A">
        <w:rPr>
          <w:i/>
          <w:iCs/>
          <w:color w:val="000000" w:themeColor="text1"/>
          <w:sz w:val="22"/>
          <w:szCs w:val="22"/>
        </w:rPr>
        <w:t>m</w:t>
      </w:r>
      <w:r w:rsidR="002E6B0D" w:rsidRPr="004E719A">
        <w:rPr>
          <w:color w:val="000000" w:themeColor="text1"/>
          <w:sz w:val="22"/>
          <w:szCs w:val="22"/>
        </w:rPr>
        <w:t>, H3′, 4′), )</w:t>
      </w:r>
      <w:r w:rsidR="002E6B0D" w:rsidRPr="004E719A">
        <w:rPr>
          <w:sz w:val="22"/>
          <w:szCs w:val="22"/>
        </w:rPr>
        <w:t xml:space="preserve"> </w:t>
      </w:r>
      <w:r w:rsidR="002E6B0D" w:rsidRPr="004E719A">
        <w:rPr>
          <w:color w:val="000000" w:themeColor="text1"/>
          <w:sz w:val="22"/>
          <w:szCs w:val="22"/>
        </w:rPr>
        <w:t xml:space="preserve">4.24 (1H, </w:t>
      </w:r>
      <w:r w:rsidR="002E6B0D" w:rsidRPr="004E719A">
        <w:rPr>
          <w:i/>
          <w:iCs/>
          <w:color w:val="000000" w:themeColor="text1"/>
          <w:sz w:val="22"/>
          <w:szCs w:val="22"/>
        </w:rPr>
        <w:t>m</w:t>
      </w:r>
      <w:r w:rsidR="002E6B0D" w:rsidRPr="004E719A">
        <w:rPr>
          <w:color w:val="000000" w:themeColor="text1"/>
          <w:sz w:val="22"/>
          <w:szCs w:val="22"/>
        </w:rPr>
        <w:t xml:space="preserve">, </w:t>
      </w:r>
      <w:r w:rsidRPr="004E719A">
        <w:rPr>
          <w:color w:val="000000" w:themeColor="text1"/>
          <w:sz w:val="22"/>
          <w:szCs w:val="22"/>
        </w:rPr>
        <w:t>H-5′),</w:t>
      </w:r>
      <w:r w:rsidRPr="004E719A">
        <w:rPr>
          <w:color w:val="000000" w:themeColor="text1"/>
          <w:sz w:val="22"/>
          <w:szCs w:val="22"/>
          <w:vertAlign w:val="superscript"/>
        </w:rPr>
        <w:t xml:space="preserve"> </w:t>
      </w:r>
      <w:r w:rsidRPr="004E719A">
        <w:rPr>
          <w:color w:val="000000" w:themeColor="text1"/>
          <w:sz w:val="22"/>
          <w:szCs w:val="22"/>
        </w:rPr>
        <w:t xml:space="preserve">4.37 (1H, </w:t>
      </w:r>
      <w:r w:rsidRPr="004E719A">
        <w:rPr>
          <w:i/>
          <w:color w:val="000000" w:themeColor="text1"/>
          <w:sz w:val="22"/>
          <w:szCs w:val="22"/>
        </w:rPr>
        <w:t>dd</w:t>
      </w:r>
      <w:r w:rsidRPr="004E719A">
        <w:rPr>
          <w:color w:val="000000" w:themeColor="text1"/>
          <w:sz w:val="22"/>
          <w:szCs w:val="22"/>
        </w:rPr>
        <w:t xml:space="preserve">, 11.7, 5.3, H-6′a), </w:t>
      </w:r>
      <w:bookmarkEnd w:id="5"/>
      <w:bookmarkEnd w:id="6"/>
      <w:r w:rsidRPr="004E719A">
        <w:rPr>
          <w:color w:val="000000" w:themeColor="text1"/>
          <w:sz w:val="22"/>
          <w:szCs w:val="22"/>
        </w:rPr>
        <w:t xml:space="preserve">4.52 (1H, </w:t>
      </w:r>
      <w:r w:rsidRPr="004E719A">
        <w:rPr>
          <w:i/>
          <w:color w:val="000000" w:themeColor="text1"/>
          <w:sz w:val="22"/>
          <w:szCs w:val="22"/>
        </w:rPr>
        <w:t>dd</w:t>
      </w:r>
      <w:r w:rsidRPr="004E719A">
        <w:rPr>
          <w:color w:val="000000" w:themeColor="text1"/>
          <w:sz w:val="22"/>
          <w:szCs w:val="22"/>
        </w:rPr>
        <w:t>, 11.8, 2.5, H-6′b).</w:t>
      </w:r>
      <w:r w:rsidRPr="004E719A">
        <w:rPr>
          <w:color w:val="000000" w:themeColor="text1"/>
          <w:sz w:val="22"/>
          <w:szCs w:val="22"/>
          <w:vertAlign w:val="superscript"/>
        </w:rPr>
        <w:t xml:space="preserve"> </w:t>
      </w:r>
      <w:r w:rsidR="0091468B" w:rsidRPr="004E719A">
        <w:rPr>
          <w:color w:val="000000" w:themeColor="text1"/>
          <w:sz w:val="22"/>
          <w:szCs w:val="22"/>
        </w:rPr>
        <w:t xml:space="preserve">The </w:t>
      </w:r>
      <w:r w:rsidR="0091468B" w:rsidRPr="004E719A">
        <w:rPr>
          <w:color w:val="000000" w:themeColor="text1"/>
          <w:sz w:val="22"/>
          <w:szCs w:val="22"/>
          <w:vertAlign w:val="superscript"/>
        </w:rPr>
        <w:t>13</w:t>
      </w:r>
      <w:r w:rsidR="0091468B" w:rsidRPr="004E719A">
        <w:rPr>
          <w:color w:val="000000" w:themeColor="text1"/>
          <w:sz w:val="22"/>
          <w:szCs w:val="22"/>
        </w:rPr>
        <w:t>C-NMR (CDCl</w:t>
      </w:r>
      <w:r w:rsidR="0091468B" w:rsidRPr="004E719A">
        <w:rPr>
          <w:color w:val="000000" w:themeColor="text1"/>
          <w:sz w:val="22"/>
          <w:szCs w:val="22"/>
          <w:vertAlign w:val="subscript"/>
        </w:rPr>
        <w:t>3</w:t>
      </w:r>
      <w:r w:rsidR="0091468B" w:rsidRPr="004E719A">
        <w:rPr>
          <w:color w:val="000000" w:themeColor="text1"/>
          <w:sz w:val="22"/>
          <w:szCs w:val="22"/>
        </w:rPr>
        <w:t xml:space="preserve">): </w:t>
      </w:r>
      <w:r w:rsidR="0091468B" w:rsidRPr="004E719A">
        <w:rPr>
          <w:i/>
          <w:iCs/>
          <w:sz w:val="22"/>
          <w:szCs w:val="22"/>
        </w:rPr>
        <w:t>δ</w:t>
      </w:r>
      <w:r w:rsidR="0091468B" w:rsidRPr="004E719A">
        <w:rPr>
          <w:i/>
          <w:iCs/>
          <w:sz w:val="22"/>
          <w:szCs w:val="22"/>
          <w:vertAlign w:val="subscript"/>
        </w:rPr>
        <w:t>C</w:t>
      </w:r>
      <w:r w:rsidR="0091468B" w:rsidRPr="004E719A">
        <w:rPr>
          <w:i/>
          <w:iCs/>
          <w:sz w:val="22"/>
          <w:szCs w:val="22"/>
        </w:rPr>
        <w:t xml:space="preserve"> </w:t>
      </w:r>
      <w:r w:rsidR="0091468B" w:rsidRPr="004E719A">
        <w:rPr>
          <w:sz w:val="22"/>
          <w:szCs w:val="22"/>
        </w:rPr>
        <w:t>37.</w:t>
      </w:r>
      <w:r w:rsidR="00E43CE9" w:rsidRPr="004E719A">
        <w:rPr>
          <w:sz w:val="22"/>
          <w:szCs w:val="22"/>
        </w:rPr>
        <w:t>5</w:t>
      </w:r>
      <w:r w:rsidR="0091468B" w:rsidRPr="004E719A">
        <w:rPr>
          <w:sz w:val="22"/>
          <w:szCs w:val="22"/>
        </w:rPr>
        <w:t xml:space="preserve"> (C-1), 3</w:t>
      </w:r>
      <w:r w:rsidR="00E43CE9" w:rsidRPr="004E719A">
        <w:rPr>
          <w:sz w:val="22"/>
          <w:szCs w:val="22"/>
        </w:rPr>
        <w:t>0</w:t>
      </w:r>
      <w:r w:rsidR="0091468B" w:rsidRPr="004E719A">
        <w:rPr>
          <w:sz w:val="22"/>
          <w:szCs w:val="22"/>
        </w:rPr>
        <w:t>.</w:t>
      </w:r>
      <w:r w:rsidR="00E43CE9" w:rsidRPr="004E719A">
        <w:rPr>
          <w:sz w:val="22"/>
          <w:szCs w:val="22"/>
        </w:rPr>
        <w:t>8</w:t>
      </w:r>
      <w:r w:rsidR="0091468B" w:rsidRPr="004E719A">
        <w:rPr>
          <w:sz w:val="22"/>
          <w:szCs w:val="22"/>
        </w:rPr>
        <w:t xml:space="preserve"> (C-2), 7</w:t>
      </w:r>
      <w:r w:rsidR="00E43CE9" w:rsidRPr="004E719A">
        <w:rPr>
          <w:sz w:val="22"/>
          <w:szCs w:val="22"/>
        </w:rPr>
        <w:t>9</w:t>
      </w:r>
      <w:r w:rsidR="0091468B" w:rsidRPr="004E719A">
        <w:rPr>
          <w:sz w:val="22"/>
          <w:szCs w:val="22"/>
        </w:rPr>
        <w:t>.</w:t>
      </w:r>
      <w:r w:rsidR="00E43CE9" w:rsidRPr="004E719A">
        <w:rPr>
          <w:sz w:val="22"/>
          <w:szCs w:val="22"/>
        </w:rPr>
        <w:t>1</w:t>
      </w:r>
      <w:r w:rsidR="0091468B" w:rsidRPr="004E719A">
        <w:rPr>
          <w:sz w:val="22"/>
          <w:szCs w:val="22"/>
        </w:rPr>
        <w:t xml:space="preserve"> (C-3), </w:t>
      </w:r>
      <w:r w:rsidR="00E43CE9" w:rsidRPr="004E719A">
        <w:rPr>
          <w:sz w:val="22"/>
          <w:szCs w:val="22"/>
        </w:rPr>
        <w:t>39.9</w:t>
      </w:r>
      <w:r w:rsidR="0091468B" w:rsidRPr="004E719A">
        <w:rPr>
          <w:sz w:val="22"/>
          <w:szCs w:val="22"/>
        </w:rPr>
        <w:t xml:space="preserve"> (C-4), 14</w:t>
      </w:r>
      <w:r w:rsidR="00A21EBE" w:rsidRPr="004E719A">
        <w:rPr>
          <w:sz w:val="22"/>
          <w:szCs w:val="22"/>
        </w:rPr>
        <w:t>1</w:t>
      </w:r>
      <w:r w:rsidR="0091468B" w:rsidRPr="004E719A">
        <w:rPr>
          <w:sz w:val="22"/>
          <w:szCs w:val="22"/>
        </w:rPr>
        <w:t>.</w:t>
      </w:r>
      <w:r w:rsidR="00A21EBE" w:rsidRPr="004E719A">
        <w:rPr>
          <w:sz w:val="22"/>
          <w:szCs w:val="22"/>
        </w:rPr>
        <w:t>5</w:t>
      </w:r>
      <w:r w:rsidR="0091468B" w:rsidRPr="004E719A">
        <w:rPr>
          <w:sz w:val="22"/>
          <w:szCs w:val="22"/>
        </w:rPr>
        <w:t xml:space="preserve">  (C-5), 12</w:t>
      </w:r>
      <w:r w:rsidR="00A21EBE" w:rsidRPr="004E719A">
        <w:rPr>
          <w:sz w:val="22"/>
          <w:szCs w:val="22"/>
        </w:rPr>
        <w:t>2</w:t>
      </w:r>
      <w:r w:rsidR="0091468B" w:rsidRPr="004E719A">
        <w:rPr>
          <w:sz w:val="22"/>
          <w:szCs w:val="22"/>
        </w:rPr>
        <w:t>.</w:t>
      </w:r>
      <w:r w:rsidR="00A21EBE" w:rsidRPr="004E719A">
        <w:rPr>
          <w:sz w:val="22"/>
          <w:szCs w:val="22"/>
        </w:rPr>
        <w:t>4</w:t>
      </w:r>
      <w:r w:rsidR="0091468B" w:rsidRPr="004E719A">
        <w:rPr>
          <w:sz w:val="22"/>
          <w:szCs w:val="22"/>
        </w:rPr>
        <w:t xml:space="preserve"> (C-6), 3</w:t>
      </w:r>
      <w:r w:rsidR="00A21EBE" w:rsidRPr="004E719A">
        <w:rPr>
          <w:sz w:val="22"/>
          <w:szCs w:val="22"/>
        </w:rPr>
        <w:t>2</w:t>
      </w:r>
      <w:r w:rsidR="0091468B" w:rsidRPr="004E719A">
        <w:rPr>
          <w:sz w:val="22"/>
          <w:szCs w:val="22"/>
        </w:rPr>
        <w:t>.</w:t>
      </w:r>
      <w:r w:rsidR="00A21EBE" w:rsidRPr="004E719A">
        <w:rPr>
          <w:sz w:val="22"/>
          <w:szCs w:val="22"/>
        </w:rPr>
        <w:t>6</w:t>
      </w:r>
      <w:r w:rsidR="0091468B" w:rsidRPr="004E719A">
        <w:rPr>
          <w:sz w:val="22"/>
          <w:szCs w:val="22"/>
        </w:rPr>
        <w:t xml:space="preserve"> (C-7), </w:t>
      </w:r>
      <w:r w:rsidR="001E3ED1" w:rsidRPr="004E719A">
        <w:rPr>
          <w:sz w:val="22"/>
          <w:szCs w:val="22"/>
        </w:rPr>
        <w:t xml:space="preserve">32.7 (C-8), </w:t>
      </w:r>
      <w:r w:rsidR="0091468B" w:rsidRPr="004E719A">
        <w:rPr>
          <w:sz w:val="22"/>
          <w:szCs w:val="22"/>
        </w:rPr>
        <w:t>5</w:t>
      </w:r>
      <w:r w:rsidR="001E3ED1" w:rsidRPr="004E719A">
        <w:rPr>
          <w:sz w:val="22"/>
          <w:szCs w:val="22"/>
        </w:rPr>
        <w:t>1</w:t>
      </w:r>
      <w:r w:rsidR="0091468B" w:rsidRPr="004E719A">
        <w:rPr>
          <w:sz w:val="22"/>
          <w:szCs w:val="22"/>
        </w:rPr>
        <w:t>.</w:t>
      </w:r>
      <w:r w:rsidR="001E3ED1" w:rsidRPr="004E719A">
        <w:rPr>
          <w:sz w:val="22"/>
          <w:szCs w:val="22"/>
        </w:rPr>
        <w:t>0</w:t>
      </w:r>
      <w:r w:rsidR="0091468B" w:rsidRPr="004E719A">
        <w:rPr>
          <w:sz w:val="22"/>
          <w:szCs w:val="22"/>
        </w:rPr>
        <w:t xml:space="preserve">  (C-9), 3</w:t>
      </w:r>
      <w:r w:rsidR="001E3ED1" w:rsidRPr="004E719A">
        <w:rPr>
          <w:sz w:val="22"/>
          <w:szCs w:val="22"/>
        </w:rPr>
        <w:t>8</w:t>
      </w:r>
      <w:r w:rsidR="0091468B" w:rsidRPr="004E719A">
        <w:rPr>
          <w:sz w:val="22"/>
          <w:szCs w:val="22"/>
        </w:rPr>
        <w:t>.</w:t>
      </w:r>
      <w:r w:rsidR="001E3ED1" w:rsidRPr="004E719A">
        <w:rPr>
          <w:sz w:val="22"/>
          <w:szCs w:val="22"/>
        </w:rPr>
        <w:t>0</w:t>
      </w:r>
      <w:r w:rsidR="0091468B" w:rsidRPr="004E719A">
        <w:rPr>
          <w:sz w:val="22"/>
          <w:szCs w:val="22"/>
        </w:rPr>
        <w:t xml:space="preserve"> (C-10), 21.</w:t>
      </w:r>
      <w:r w:rsidR="001E3ED1" w:rsidRPr="004E719A">
        <w:rPr>
          <w:sz w:val="22"/>
          <w:szCs w:val="22"/>
        </w:rPr>
        <w:t>8</w:t>
      </w:r>
      <w:r w:rsidR="0091468B" w:rsidRPr="004E719A">
        <w:rPr>
          <w:sz w:val="22"/>
          <w:szCs w:val="22"/>
        </w:rPr>
        <w:t xml:space="preserve"> (C-11), </w:t>
      </w:r>
      <w:bookmarkStart w:id="13" w:name="_Hlk132329853"/>
      <w:r w:rsidR="001E3ED1" w:rsidRPr="004E719A">
        <w:rPr>
          <w:sz w:val="22"/>
          <w:szCs w:val="22"/>
        </w:rPr>
        <w:t>40.5</w:t>
      </w:r>
      <w:r w:rsidR="0091468B" w:rsidRPr="004E719A">
        <w:rPr>
          <w:sz w:val="22"/>
          <w:szCs w:val="22"/>
        </w:rPr>
        <w:t xml:space="preserve"> (C-12), </w:t>
      </w:r>
      <w:bookmarkEnd w:id="13"/>
      <w:r w:rsidR="001E3ED1" w:rsidRPr="004E719A">
        <w:rPr>
          <w:sz w:val="22"/>
          <w:szCs w:val="22"/>
        </w:rPr>
        <w:t xml:space="preserve">43.0 (C-13), </w:t>
      </w:r>
      <w:r w:rsidR="0091468B" w:rsidRPr="004E719A">
        <w:rPr>
          <w:sz w:val="22"/>
          <w:szCs w:val="22"/>
        </w:rPr>
        <w:t>5</w:t>
      </w:r>
      <w:r w:rsidR="001E3ED1" w:rsidRPr="004E719A">
        <w:rPr>
          <w:sz w:val="22"/>
          <w:szCs w:val="22"/>
        </w:rPr>
        <w:t>7</w:t>
      </w:r>
      <w:r w:rsidR="0091468B" w:rsidRPr="004E719A">
        <w:rPr>
          <w:sz w:val="22"/>
          <w:szCs w:val="22"/>
        </w:rPr>
        <w:t>.</w:t>
      </w:r>
      <w:r w:rsidR="001E3ED1" w:rsidRPr="004E719A">
        <w:rPr>
          <w:sz w:val="22"/>
          <w:szCs w:val="22"/>
        </w:rPr>
        <w:t>4</w:t>
      </w:r>
      <w:r w:rsidR="0091468B" w:rsidRPr="004E719A">
        <w:rPr>
          <w:sz w:val="22"/>
          <w:szCs w:val="22"/>
        </w:rPr>
        <w:t xml:space="preserve"> (C-14), 2</w:t>
      </w:r>
      <w:r w:rsidR="001E3ED1" w:rsidRPr="004E719A">
        <w:rPr>
          <w:sz w:val="22"/>
          <w:szCs w:val="22"/>
        </w:rPr>
        <w:t>5</w:t>
      </w:r>
      <w:r w:rsidR="0091468B" w:rsidRPr="004E719A">
        <w:rPr>
          <w:sz w:val="22"/>
          <w:szCs w:val="22"/>
        </w:rPr>
        <w:t>.</w:t>
      </w:r>
      <w:r w:rsidR="001E3ED1" w:rsidRPr="004E719A">
        <w:rPr>
          <w:sz w:val="22"/>
          <w:szCs w:val="22"/>
        </w:rPr>
        <w:t xml:space="preserve">0 </w:t>
      </w:r>
      <w:r w:rsidR="0091468B" w:rsidRPr="004E719A">
        <w:rPr>
          <w:sz w:val="22"/>
          <w:szCs w:val="22"/>
        </w:rPr>
        <w:t>(C-15), 2</w:t>
      </w:r>
      <w:r w:rsidR="00621647" w:rsidRPr="004E719A">
        <w:rPr>
          <w:sz w:val="22"/>
          <w:szCs w:val="22"/>
        </w:rPr>
        <w:t>9</w:t>
      </w:r>
      <w:r w:rsidR="0091468B" w:rsidRPr="004E719A">
        <w:rPr>
          <w:sz w:val="22"/>
          <w:szCs w:val="22"/>
        </w:rPr>
        <w:t>.</w:t>
      </w:r>
      <w:r w:rsidR="00621647" w:rsidRPr="004E719A">
        <w:rPr>
          <w:sz w:val="22"/>
          <w:szCs w:val="22"/>
        </w:rPr>
        <w:t>1</w:t>
      </w:r>
      <w:r w:rsidR="0091468B" w:rsidRPr="004E719A">
        <w:rPr>
          <w:sz w:val="22"/>
          <w:szCs w:val="22"/>
        </w:rPr>
        <w:t xml:space="preserve"> (C-16), 56.</w:t>
      </w:r>
      <w:r w:rsidR="00621647" w:rsidRPr="004E719A">
        <w:rPr>
          <w:sz w:val="22"/>
          <w:szCs w:val="22"/>
        </w:rPr>
        <w:t>8</w:t>
      </w:r>
      <w:r w:rsidR="0091468B" w:rsidRPr="004E719A">
        <w:rPr>
          <w:sz w:val="22"/>
          <w:szCs w:val="22"/>
        </w:rPr>
        <w:t xml:space="preserve"> (C-17), 1</w:t>
      </w:r>
      <w:r w:rsidR="00621647" w:rsidRPr="004E719A">
        <w:rPr>
          <w:sz w:val="22"/>
          <w:szCs w:val="22"/>
        </w:rPr>
        <w:t>2</w:t>
      </w:r>
      <w:r w:rsidR="0091468B" w:rsidRPr="004E719A">
        <w:rPr>
          <w:sz w:val="22"/>
          <w:szCs w:val="22"/>
        </w:rPr>
        <w:t>.</w:t>
      </w:r>
      <w:r w:rsidR="00621647" w:rsidRPr="004E719A">
        <w:rPr>
          <w:sz w:val="22"/>
          <w:szCs w:val="22"/>
        </w:rPr>
        <w:t xml:space="preserve">5 </w:t>
      </w:r>
      <w:r w:rsidR="0091468B" w:rsidRPr="004E719A">
        <w:rPr>
          <w:sz w:val="22"/>
          <w:szCs w:val="22"/>
        </w:rPr>
        <w:t xml:space="preserve">(C-18), </w:t>
      </w:r>
      <w:bookmarkStart w:id="14" w:name="_Hlk132330028"/>
      <w:r w:rsidR="0080067B" w:rsidRPr="004E719A">
        <w:rPr>
          <w:sz w:val="22"/>
          <w:szCs w:val="22"/>
        </w:rPr>
        <w:t>20.0</w:t>
      </w:r>
      <w:r w:rsidR="0091468B" w:rsidRPr="004E719A">
        <w:rPr>
          <w:sz w:val="22"/>
          <w:szCs w:val="22"/>
        </w:rPr>
        <w:t xml:space="preserve"> (C-19), </w:t>
      </w:r>
      <w:bookmarkEnd w:id="14"/>
      <w:r w:rsidR="0091468B" w:rsidRPr="004E719A">
        <w:rPr>
          <w:sz w:val="22"/>
          <w:szCs w:val="22"/>
        </w:rPr>
        <w:t>3</w:t>
      </w:r>
      <w:r w:rsidR="0080067B" w:rsidRPr="004E719A">
        <w:rPr>
          <w:sz w:val="22"/>
          <w:szCs w:val="22"/>
        </w:rPr>
        <w:t>6</w:t>
      </w:r>
      <w:r w:rsidR="0091468B" w:rsidRPr="004E719A">
        <w:rPr>
          <w:sz w:val="22"/>
          <w:szCs w:val="22"/>
        </w:rPr>
        <w:t>.</w:t>
      </w:r>
      <w:r w:rsidR="0080067B" w:rsidRPr="004E719A">
        <w:rPr>
          <w:sz w:val="22"/>
          <w:szCs w:val="22"/>
        </w:rPr>
        <w:t>9</w:t>
      </w:r>
      <w:r w:rsidR="0091468B" w:rsidRPr="004E719A">
        <w:rPr>
          <w:sz w:val="22"/>
          <w:szCs w:val="22"/>
        </w:rPr>
        <w:t xml:space="preserve"> (C-2</w:t>
      </w:r>
      <w:r w:rsidR="0080067B" w:rsidRPr="004E719A">
        <w:rPr>
          <w:sz w:val="22"/>
          <w:szCs w:val="22"/>
        </w:rPr>
        <w:t>0</w:t>
      </w:r>
      <w:r w:rsidR="0091468B" w:rsidRPr="004E719A">
        <w:rPr>
          <w:sz w:val="22"/>
          <w:szCs w:val="22"/>
        </w:rPr>
        <w:t xml:space="preserve">), </w:t>
      </w:r>
      <w:r w:rsidR="00335C28" w:rsidRPr="004E719A">
        <w:rPr>
          <w:sz w:val="22"/>
          <w:szCs w:val="22"/>
        </w:rPr>
        <w:t>19.6</w:t>
      </w:r>
      <w:r w:rsidR="0080067B" w:rsidRPr="004E719A">
        <w:rPr>
          <w:sz w:val="22"/>
          <w:szCs w:val="22"/>
        </w:rPr>
        <w:t xml:space="preserve"> (C-</w:t>
      </w:r>
      <w:r w:rsidR="00335C28" w:rsidRPr="004E719A">
        <w:rPr>
          <w:sz w:val="22"/>
          <w:szCs w:val="22"/>
        </w:rPr>
        <w:t>21</w:t>
      </w:r>
      <w:r w:rsidR="0080067B" w:rsidRPr="004E719A">
        <w:rPr>
          <w:sz w:val="22"/>
          <w:szCs w:val="22"/>
        </w:rPr>
        <w:t xml:space="preserve">), </w:t>
      </w:r>
      <w:r w:rsidR="00335C28" w:rsidRPr="004E719A">
        <w:rPr>
          <w:sz w:val="22"/>
          <w:szCs w:val="22"/>
        </w:rPr>
        <w:t xml:space="preserve">34.8 (C-22), </w:t>
      </w:r>
      <w:r w:rsidR="0091468B" w:rsidRPr="004E719A">
        <w:rPr>
          <w:sz w:val="22"/>
          <w:szCs w:val="22"/>
        </w:rPr>
        <w:t>2</w:t>
      </w:r>
      <w:r w:rsidR="00335C28" w:rsidRPr="004E719A">
        <w:rPr>
          <w:sz w:val="22"/>
          <w:szCs w:val="22"/>
        </w:rPr>
        <w:t>7</w:t>
      </w:r>
      <w:r w:rsidR="0091468B" w:rsidRPr="004E719A">
        <w:rPr>
          <w:sz w:val="22"/>
          <w:szCs w:val="22"/>
        </w:rPr>
        <w:t>.</w:t>
      </w:r>
      <w:r w:rsidR="00335C28" w:rsidRPr="004E719A">
        <w:rPr>
          <w:sz w:val="22"/>
          <w:szCs w:val="22"/>
        </w:rPr>
        <w:t>0</w:t>
      </w:r>
      <w:r w:rsidR="0091468B" w:rsidRPr="004E719A">
        <w:rPr>
          <w:sz w:val="22"/>
          <w:szCs w:val="22"/>
        </w:rPr>
        <w:t xml:space="preserve"> (C-23), 4</w:t>
      </w:r>
      <w:r w:rsidR="00335C28" w:rsidRPr="004E719A">
        <w:rPr>
          <w:sz w:val="22"/>
          <w:szCs w:val="22"/>
        </w:rPr>
        <w:t>6</w:t>
      </w:r>
      <w:r w:rsidR="0091468B" w:rsidRPr="004E719A">
        <w:rPr>
          <w:sz w:val="22"/>
          <w:szCs w:val="22"/>
        </w:rPr>
        <w:t>.</w:t>
      </w:r>
      <w:r w:rsidR="00335C28" w:rsidRPr="004E719A">
        <w:rPr>
          <w:sz w:val="22"/>
          <w:szCs w:val="22"/>
        </w:rPr>
        <w:t>6</w:t>
      </w:r>
      <w:r w:rsidR="0091468B" w:rsidRPr="004E719A">
        <w:rPr>
          <w:sz w:val="22"/>
          <w:szCs w:val="22"/>
        </w:rPr>
        <w:t xml:space="preserve"> (C-24), </w:t>
      </w:r>
      <w:r w:rsidR="00335C28" w:rsidRPr="004E719A">
        <w:rPr>
          <w:sz w:val="22"/>
          <w:szCs w:val="22"/>
        </w:rPr>
        <w:t>30.0</w:t>
      </w:r>
      <w:r w:rsidR="0091468B" w:rsidRPr="004E719A">
        <w:rPr>
          <w:sz w:val="22"/>
          <w:szCs w:val="22"/>
        </w:rPr>
        <w:t xml:space="preserve"> (C-25), 19.</w:t>
      </w:r>
      <w:r w:rsidR="00335C28" w:rsidRPr="004E719A">
        <w:rPr>
          <w:sz w:val="22"/>
          <w:szCs w:val="22"/>
        </w:rPr>
        <w:t>8</w:t>
      </w:r>
      <w:r w:rsidR="0091468B" w:rsidRPr="004E719A">
        <w:rPr>
          <w:sz w:val="22"/>
          <w:szCs w:val="22"/>
        </w:rPr>
        <w:t xml:space="preserve"> (C-26), </w:t>
      </w:r>
      <w:r w:rsidR="00335C28" w:rsidRPr="004E719A">
        <w:rPr>
          <w:sz w:val="22"/>
          <w:szCs w:val="22"/>
        </w:rPr>
        <w:t>20.5</w:t>
      </w:r>
      <w:r w:rsidR="0091468B" w:rsidRPr="004E719A">
        <w:rPr>
          <w:sz w:val="22"/>
          <w:szCs w:val="22"/>
        </w:rPr>
        <w:t xml:space="preserve">  (C-27), 2</w:t>
      </w:r>
      <w:r w:rsidR="00335C28" w:rsidRPr="004E719A">
        <w:rPr>
          <w:sz w:val="22"/>
          <w:szCs w:val="22"/>
        </w:rPr>
        <w:t>4</w:t>
      </w:r>
      <w:r w:rsidR="0091468B" w:rsidRPr="004E719A">
        <w:rPr>
          <w:sz w:val="22"/>
          <w:szCs w:val="22"/>
        </w:rPr>
        <w:t>.</w:t>
      </w:r>
      <w:r w:rsidR="00335C28" w:rsidRPr="004E719A">
        <w:rPr>
          <w:sz w:val="22"/>
          <w:szCs w:val="22"/>
        </w:rPr>
        <w:t>0</w:t>
      </w:r>
      <w:r w:rsidR="0091468B" w:rsidRPr="004E719A">
        <w:rPr>
          <w:sz w:val="22"/>
          <w:szCs w:val="22"/>
        </w:rPr>
        <w:t xml:space="preserve"> (C-28), 12.</w:t>
      </w:r>
      <w:r w:rsidR="00335C28" w:rsidRPr="004E719A">
        <w:rPr>
          <w:sz w:val="22"/>
          <w:szCs w:val="22"/>
        </w:rPr>
        <w:t>7</w:t>
      </w:r>
      <w:r w:rsidR="0091468B" w:rsidRPr="004E719A">
        <w:rPr>
          <w:sz w:val="22"/>
          <w:szCs w:val="22"/>
        </w:rPr>
        <w:t xml:space="preserve"> (C-29)</w:t>
      </w:r>
      <w:r w:rsidR="00335C28" w:rsidRPr="004E719A">
        <w:rPr>
          <w:sz w:val="22"/>
          <w:szCs w:val="22"/>
        </w:rPr>
        <w:t xml:space="preserve">, </w:t>
      </w:r>
      <w:r w:rsidR="004266B7" w:rsidRPr="004E719A">
        <w:rPr>
          <w:sz w:val="22"/>
          <w:szCs w:val="22"/>
        </w:rPr>
        <w:t xml:space="preserve">103.1 </w:t>
      </w:r>
      <w:r w:rsidR="00335C28" w:rsidRPr="004E719A">
        <w:rPr>
          <w:sz w:val="22"/>
          <w:szCs w:val="22"/>
        </w:rPr>
        <w:t>(C-</w:t>
      </w:r>
      <w:r w:rsidR="004266B7" w:rsidRPr="004E719A">
        <w:rPr>
          <w:sz w:val="22"/>
          <w:szCs w:val="22"/>
        </w:rPr>
        <w:t>1'</w:t>
      </w:r>
      <w:r w:rsidR="00335C28" w:rsidRPr="004E719A">
        <w:rPr>
          <w:sz w:val="22"/>
          <w:szCs w:val="22"/>
        </w:rPr>
        <w:t xml:space="preserve">), </w:t>
      </w:r>
      <w:r w:rsidR="004266B7" w:rsidRPr="004E719A">
        <w:rPr>
          <w:sz w:val="22"/>
          <w:szCs w:val="22"/>
        </w:rPr>
        <w:t>75.9</w:t>
      </w:r>
      <w:r w:rsidR="00335C28" w:rsidRPr="004E719A">
        <w:rPr>
          <w:sz w:val="22"/>
          <w:szCs w:val="22"/>
        </w:rPr>
        <w:t xml:space="preserve"> (C-2</w:t>
      </w:r>
      <w:r w:rsidR="004266B7" w:rsidRPr="004E719A">
        <w:rPr>
          <w:sz w:val="22"/>
          <w:szCs w:val="22"/>
        </w:rPr>
        <w:t>'</w:t>
      </w:r>
      <w:r w:rsidR="00335C28" w:rsidRPr="004E719A">
        <w:rPr>
          <w:sz w:val="22"/>
          <w:szCs w:val="22"/>
        </w:rPr>
        <w:t xml:space="preserve">), </w:t>
      </w:r>
      <w:r w:rsidR="009A0925" w:rsidRPr="004E719A">
        <w:rPr>
          <w:sz w:val="22"/>
          <w:szCs w:val="22"/>
        </w:rPr>
        <w:t>7</w:t>
      </w:r>
      <w:r w:rsidR="00335C28" w:rsidRPr="004E719A">
        <w:rPr>
          <w:sz w:val="22"/>
          <w:szCs w:val="22"/>
        </w:rPr>
        <w:t>9.</w:t>
      </w:r>
      <w:r w:rsidR="009A0925" w:rsidRPr="004E719A">
        <w:rPr>
          <w:sz w:val="22"/>
          <w:szCs w:val="22"/>
        </w:rPr>
        <w:t>0</w:t>
      </w:r>
      <w:r w:rsidR="00335C28" w:rsidRPr="004E719A">
        <w:rPr>
          <w:sz w:val="22"/>
          <w:szCs w:val="22"/>
        </w:rPr>
        <w:t xml:space="preserve"> (C-</w:t>
      </w:r>
      <w:r w:rsidR="009A0925" w:rsidRPr="004E719A">
        <w:rPr>
          <w:sz w:val="22"/>
          <w:szCs w:val="22"/>
        </w:rPr>
        <w:t>3'</w:t>
      </w:r>
      <w:r w:rsidR="00335C28" w:rsidRPr="004E719A">
        <w:rPr>
          <w:sz w:val="22"/>
          <w:szCs w:val="22"/>
        </w:rPr>
        <w:t xml:space="preserve">), </w:t>
      </w:r>
      <w:r w:rsidR="009A0925" w:rsidRPr="004E719A">
        <w:rPr>
          <w:sz w:val="22"/>
          <w:szCs w:val="22"/>
        </w:rPr>
        <w:t>7</w:t>
      </w:r>
      <w:r w:rsidR="00335C28" w:rsidRPr="004E719A">
        <w:rPr>
          <w:sz w:val="22"/>
          <w:szCs w:val="22"/>
        </w:rPr>
        <w:t>2.</w:t>
      </w:r>
      <w:r w:rsidR="009A0925" w:rsidRPr="004E719A">
        <w:rPr>
          <w:sz w:val="22"/>
          <w:szCs w:val="22"/>
        </w:rPr>
        <w:t>3</w:t>
      </w:r>
      <w:r w:rsidR="00335C28" w:rsidRPr="004E719A">
        <w:rPr>
          <w:sz w:val="22"/>
          <w:szCs w:val="22"/>
        </w:rPr>
        <w:t xml:space="preserve"> (C-</w:t>
      </w:r>
      <w:r w:rsidR="009A0925" w:rsidRPr="004E719A">
        <w:rPr>
          <w:sz w:val="22"/>
          <w:szCs w:val="22"/>
        </w:rPr>
        <w:t>4'</w:t>
      </w:r>
      <w:r w:rsidR="00335C28" w:rsidRPr="004E719A">
        <w:rPr>
          <w:sz w:val="22"/>
          <w:szCs w:val="22"/>
        </w:rPr>
        <w:t xml:space="preserve">), </w:t>
      </w:r>
      <w:r w:rsidR="009A0925" w:rsidRPr="004E719A">
        <w:rPr>
          <w:sz w:val="22"/>
          <w:szCs w:val="22"/>
        </w:rPr>
        <w:t>78.7</w:t>
      </w:r>
      <w:r w:rsidR="00335C28" w:rsidRPr="004E719A">
        <w:rPr>
          <w:sz w:val="22"/>
          <w:szCs w:val="22"/>
        </w:rPr>
        <w:t xml:space="preserve"> (C-</w:t>
      </w:r>
      <w:r w:rsidR="009A0925" w:rsidRPr="004E719A">
        <w:rPr>
          <w:sz w:val="22"/>
          <w:szCs w:val="22"/>
        </w:rPr>
        <w:t>5'</w:t>
      </w:r>
      <w:r w:rsidR="00335C28" w:rsidRPr="004E719A">
        <w:rPr>
          <w:sz w:val="22"/>
          <w:szCs w:val="22"/>
        </w:rPr>
        <w:t xml:space="preserve">), </w:t>
      </w:r>
      <w:r w:rsidR="009A0925" w:rsidRPr="004E719A">
        <w:rPr>
          <w:sz w:val="22"/>
          <w:szCs w:val="22"/>
        </w:rPr>
        <w:t>63.4</w:t>
      </w:r>
      <w:r w:rsidR="00335C28" w:rsidRPr="004E719A">
        <w:rPr>
          <w:sz w:val="22"/>
          <w:szCs w:val="22"/>
        </w:rPr>
        <w:t xml:space="preserve"> (C-</w:t>
      </w:r>
      <w:r w:rsidR="009A0925" w:rsidRPr="004E719A">
        <w:rPr>
          <w:sz w:val="22"/>
          <w:szCs w:val="22"/>
        </w:rPr>
        <w:t>6'</w:t>
      </w:r>
      <w:r w:rsidR="00335C28" w:rsidRPr="004E719A">
        <w:rPr>
          <w:sz w:val="22"/>
          <w:szCs w:val="22"/>
        </w:rPr>
        <w:t>)</w:t>
      </w:r>
      <w:r w:rsidR="00335C28" w:rsidRPr="004E719A">
        <w:rPr>
          <w:color w:val="000000" w:themeColor="text1"/>
          <w:sz w:val="22"/>
          <w:szCs w:val="22"/>
        </w:rPr>
        <w:t>.</w:t>
      </w:r>
    </w:p>
    <w:bookmarkEnd w:id="12"/>
    <w:p w14:paraId="2B8D4242" w14:textId="10738D15" w:rsidR="00D03327" w:rsidRPr="00FD5199" w:rsidRDefault="002E6B0D" w:rsidP="008B09D3">
      <w:pPr>
        <w:spacing w:before="120" w:after="120"/>
        <w:ind w:right="49"/>
        <w:jc w:val="both"/>
        <w:rPr>
          <w:bCs/>
          <w:color w:val="000000" w:themeColor="text1"/>
          <w:sz w:val="22"/>
          <w:szCs w:val="22"/>
        </w:rPr>
      </w:pPr>
      <w:r w:rsidRPr="00FD5199">
        <w:rPr>
          <w:bCs/>
          <w:sz w:val="22"/>
          <w:szCs w:val="22"/>
        </w:rPr>
        <w:t>Isoarborinyl acetate (</w:t>
      </w:r>
      <w:r w:rsidRPr="00FD5199">
        <w:rPr>
          <w:b/>
          <w:sz w:val="22"/>
          <w:szCs w:val="22"/>
        </w:rPr>
        <w:t>4</w:t>
      </w:r>
      <w:r w:rsidRPr="00FD5199">
        <w:rPr>
          <w:bCs/>
          <w:sz w:val="22"/>
          <w:szCs w:val="22"/>
        </w:rPr>
        <w:t xml:space="preserve">): </w:t>
      </w:r>
      <w:r w:rsidR="00653552" w:rsidRPr="00FD5199">
        <w:rPr>
          <w:color w:val="000000" w:themeColor="text1"/>
          <w:sz w:val="22"/>
          <w:szCs w:val="22"/>
        </w:rPr>
        <w:t xml:space="preserve">Colorless </w:t>
      </w:r>
      <w:r w:rsidR="000B6B20" w:rsidRPr="000B6B20">
        <w:rPr>
          <w:color w:val="000000" w:themeColor="text1"/>
          <w:sz w:val="22"/>
          <w:szCs w:val="22"/>
        </w:rPr>
        <w:t>crystal</w:t>
      </w:r>
      <w:r w:rsidR="00FE61C4">
        <w:rPr>
          <w:color w:val="000000" w:themeColor="text1"/>
          <w:sz w:val="22"/>
          <w:szCs w:val="22"/>
        </w:rPr>
        <w:t xml:space="preserve">, </w:t>
      </w:r>
      <w:r w:rsidR="006F0394" w:rsidRPr="00FD5199">
        <w:rPr>
          <w:bCs/>
          <w:color w:val="000000" w:themeColor="text1"/>
          <w:sz w:val="22"/>
          <w:szCs w:val="22"/>
        </w:rPr>
        <w:t xml:space="preserve">HR-ESI-MS (positive mode) </w:t>
      </w:r>
      <w:r w:rsidR="006F0394" w:rsidRPr="00FD5199">
        <w:rPr>
          <w:bCs/>
          <w:i/>
          <w:iCs/>
          <w:color w:val="000000" w:themeColor="text1"/>
          <w:sz w:val="22"/>
          <w:szCs w:val="22"/>
        </w:rPr>
        <w:t>m/z</w:t>
      </w:r>
      <w:r w:rsidR="006F0394" w:rsidRPr="00FD5199">
        <w:rPr>
          <w:bCs/>
          <w:color w:val="000000" w:themeColor="text1"/>
          <w:sz w:val="22"/>
          <w:szCs w:val="22"/>
        </w:rPr>
        <w:t xml:space="preserve"> 469.4044 [M+H]</w:t>
      </w:r>
      <w:r w:rsidR="006F0394" w:rsidRPr="00FD5199">
        <w:rPr>
          <w:bCs/>
          <w:color w:val="000000" w:themeColor="text1"/>
          <w:sz w:val="22"/>
          <w:szCs w:val="22"/>
          <w:vertAlign w:val="superscript"/>
        </w:rPr>
        <w:t>+</w:t>
      </w:r>
      <w:r w:rsidR="006F0394" w:rsidRPr="00FD5199">
        <w:rPr>
          <w:bCs/>
          <w:color w:val="000000" w:themeColor="text1"/>
          <w:sz w:val="22"/>
          <w:szCs w:val="22"/>
        </w:rPr>
        <w:t xml:space="preserve"> (calcd. for </w:t>
      </w:r>
      <w:bookmarkStart w:id="15" w:name="_Hlk132206668"/>
      <w:r w:rsidR="006F0394" w:rsidRPr="006C647C">
        <w:rPr>
          <w:bCs/>
          <w:color w:val="000000" w:themeColor="text1"/>
          <w:sz w:val="22"/>
          <w:szCs w:val="22"/>
          <w:highlight w:val="yellow"/>
        </w:rPr>
        <w:t>C</w:t>
      </w:r>
      <w:r w:rsidR="006F0394" w:rsidRPr="006C647C">
        <w:rPr>
          <w:bCs/>
          <w:color w:val="000000" w:themeColor="text1"/>
          <w:sz w:val="22"/>
          <w:szCs w:val="22"/>
          <w:highlight w:val="yellow"/>
          <w:vertAlign w:val="subscript"/>
        </w:rPr>
        <w:t>32</w:t>
      </w:r>
      <w:r w:rsidR="006F0394" w:rsidRPr="006C647C">
        <w:rPr>
          <w:bCs/>
          <w:color w:val="000000" w:themeColor="text1"/>
          <w:sz w:val="22"/>
          <w:szCs w:val="22"/>
          <w:highlight w:val="yellow"/>
        </w:rPr>
        <w:t>H</w:t>
      </w:r>
      <w:r w:rsidR="006F0394" w:rsidRPr="006C647C">
        <w:rPr>
          <w:bCs/>
          <w:color w:val="000000" w:themeColor="text1"/>
          <w:sz w:val="22"/>
          <w:szCs w:val="22"/>
          <w:highlight w:val="yellow"/>
          <w:vertAlign w:val="subscript"/>
        </w:rPr>
        <w:t>53</w:t>
      </w:r>
      <w:r w:rsidR="006F0394" w:rsidRPr="006C647C">
        <w:rPr>
          <w:bCs/>
          <w:color w:val="000000" w:themeColor="text1"/>
          <w:sz w:val="22"/>
          <w:szCs w:val="22"/>
          <w:highlight w:val="yellow"/>
        </w:rPr>
        <w:t>O</w:t>
      </w:r>
      <w:r w:rsidR="006F0394" w:rsidRPr="006C647C">
        <w:rPr>
          <w:bCs/>
          <w:color w:val="000000" w:themeColor="text1"/>
          <w:sz w:val="22"/>
          <w:szCs w:val="22"/>
          <w:highlight w:val="yellow"/>
          <w:vertAlign w:val="subscript"/>
        </w:rPr>
        <w:t>2</w:t>
      </w:r>
      <w:r w:rsidR="00FD5199" w:rsidRPr="00FC22DE">
        <w:rPr>
          <w:color w:val="000000" w:themeColor="text1"/>
          <w:sz w:val="22"/>
          <w:szCs w:val="22"/>
          <w:highlight w:val="yellow"/>
        </w:rPr>
        <w:t>+H</w:t>
      </w:r>
      <w:r w:rsidR="00FD5199" w:rsidRPr="006C647C">
        <w:rPr>
          <w:color w:val="000000" w:themeColor="text1"/>
          <w:highlight w:val="yellow"/>
        </w:rPr>
        <w:t>,</w:t>
      </w:r>
      <w:r w:rsidR="00FD5199" w:rsidRPr="00FD5199">
        <w:rPr>
          <w:color w:val="000000" w:themeColor="text1"/>
        </w:rPr>
        <w:t xml:space="preserve"> </w:t>
      </w:r>
      <w:r w:rsidR="006F0394" w:rsidRPr="00FD5199">
        <w:rPr>
          <w:bCs/>
          <w:color w:val="000000" w:themeColor="text1"/>
          <w:sz w:val="22"/>
          <w:szCs w:val="22"/>
        </w:rPr>
        <w:t xml:space="preserve"> 469.40</w:t>
      </w:r>
      <w:bookmarkEnd w:id="15"/>
      <w:r w:rsidR="000B6B20">
        <w:rPr>
          <w:bCs/>
          <w:color w:val="000000" w:themeColor="text1"/>
          <w:sz w:val="22"/>
          <w:szCs w:val="22"/>
        </w:rPr>
        <w:t>48</w:t>
      </w:r>
      <w:r w:rsidR="006F0394" w:rsidRPr="00FD5199">
        <w:rPr>
          <w:bCs/>
          <w:color w:val="000000" w:themeColor="text1"/>
          <w:sz w:val="22"/>
          <w:szCs w:val="22"/>
        </w:rPr>
        <w:t xml:space="preserve">). </w:t>
      </w:r>
      <w:r w:rsidR="00D03327" w:rsidRPr="00FD5199">
        <w:rPr>
          <w:color w:val="000000" w:themeColor="text1"/>
          <w:sz w:val="22"/>
          <w:szCs w:val="22"/>
        </w:rPr>
        <w:t xml:space="preserve">The </w:t>
      </w:r>
      <w:r w:rsidR="00D03327" w:rsidRPr="00FD5199">
        <w:rPr>
          <w:color w:val="000000" w:themeColor="text1"/>
          <w:sz w:val="22"/>
          <w:szCs w:val="22"/>
          <w:vertAlign w:val="superscript"/>
        </w:rPr>
        <w:t>1</w:t>
      </w:r>
      <w:r w:rsidR="00D03327" w:rsidRPr="00FD5199">
        <w:rPr>
          <w:color w:val="000000" w:themeColor="text1"/>
          <w:sz w:val="22"/>
          <w:szCs w:val="22"/>
        </w:rPr>
        <w:t xml:space="preserve">H and </w:t>
      </w:r>
      <w:r w:rsidR="00D03327" w:rsidRPr="00FD5199">
        <w:rPr>
          <w:color w:val="000000" w:themeColor="text1"/>
          <w:sz w:val="22"/>
          <w:szCs w:val="22"/>
          <w:vertAlign w:val="superscript"/>
        </w:rPr>
        <w:t>13</w:t>
      </w:r>
      <w:r w:rsidR="00D03327" w:rsidRPr="00FD5199">
        <w:rPr>
          <w:color w:val="000000" w:themeColor="text1"/>
          <w:sz w:val="22"/>
          <w:szCs w:val="22"/>
        </w:rPr>
        <w:t>C-NMR (CDCl</w:t>
      </w:r>
      <w:r w:rsidR="00D03327" w:rsidRPr="00FD5199">
        <w:rPr>
          <w:color w:val="000000" w:themeColor="text1"/>
          <w:sz w:val="22"/>
          <w:szCs w:val="22"/>
          <w:vertAlign w:val="subscript"/>
        </w:rPr>
        <w:t>3</w:t>
      </w:r>
      <w:r w:rsidR="00D03327" w:rsidRPr="00FD5199">
        <w:rPr>
          <w:color w:val="000000" w:themeColor="text1"/>
          <w:sz w:val="22"/>
          <w:szCs w:val="22"/>
        </w:rPr>
        <w:t>) see Table 1.</w:t>
      </w:r>
    </w:p>
    <w:p w14:paraId="1610F764" w14:textId="6903A46B" w:rsidR="00370B7F" w:rsidRPr="00FD5199" w:rsidRDefault="004F0961" w:rsidP="008B09D3">
      <w:pPr>
        <w:spacing w:before="120" w:after="120"/>
        <w:ind w:right="49"/>
        <w:jc w:val="both"/>
        <w:rPr>
          <w:bCs/>
          <w:color w:val="000000" w:themeColor="text1"/>
          <w:sz w:val="22"/>
          <w:szCs w:val="22"/>
        </w:rPr>
      </w:pPr>
      <w:r w:rsidRPr="00FD5199">
        <w:rPr>
          <w:bCs/>
          <w:sz w:val="22"/>
          <w:szCs w:val="22"/>
        </w:rPr>
        <w:t>2</w:t>
      </w:r>
      <w:r w:rsidRPr="00FD5199">
        <w:rPr>
          <w:rFonts w:eastAsia="Yu Mincho"/>
          <w:sz w:val="22"/>
          <w:szCs w:val="22"/>
        </w:rPr>
        <w:t>′</w:t>
      </w:r>
      <w:r w:rsidRPr="00FD5199">
        <w:rPr>
          <w:sz w:val="22"/>
          <w:szCs w:val="22"/>
        </w:rPr>
        <w:t>,</w:t>
      </w:r>
      <w:r w:rsidRPr="00FD5199">
        <w:rPr>
          <w:bCs/>
          <w:sz w:val="22"/>
          <w:szCs w:val="22"/>
        </w:rPr>
        <w:t>4</w:t>
      </w:r>
      <w:r w:rsidRPr="00FD5199">
        <w:rPr>
          <w:rFonts w:eastAsia="Yu Mincho"/>
          <w:sz w:val="22"/>
          <w:szCs w:val="22"/>
        </w:rPr>
        <w:t>′</w:t>
      </w:r>
      <w:r w:rsidRPr="00FD5199">
        <w:rPr>
          <w:bCs/>
          <w:sz w:val="22"/>
          <w:szCs w:val="22"/>
        </w:rPr>
        <w:t>-Dihydroxy-6</w:t>
      </w:r>
      <w:r w:rsidRPr="00FD5199">
        <w:rPr>
          <w:rFonts w:eastAsia="Yu Mincho"/>
          <w:sz w:val="22"/>
          <w:szCs w:val="22"/>
        </w:rPr>
        <w:t>′</w:t>
      </w:r>
      <w:r w:rsidRPr="00FD5199">
        <w:rPr>
          <w:bCs/>
          <w:sz w:val="22"/>
          <w:szCs w:val="22"/>
        </w:rPr>
        <w:t>-methoxy-3</w:t>
      </w:r>
      <w:r w:rsidRPr="00FD5199">
        <w:rPr>
          <w:rFonts w:eastAsia="Yu Mincho"/>
          <w:sz w:val="22"/>
          <w:szCs w:val="22"/>
        </w:rPr>
        <w:t>′</w:t>
      </w:r>
      <w:r w:rsidRPr="00FD5199">
        <w:rPr>
          <w:sz w:val="22"/>
          <w:szCs w:val="22"/>
        </w:rPr>
        <w:t>,</w:t>
      </w:r>
      <w:r w:rsidRPr="00FD5199">
        <w:rPr>
          <w:bCs/>
          <w:sz w:val="22"/>
          <w:szCs w:val="22"/>
        </w:rPr>
        <w:t>5</w:t>
      </w:r>
      <w:r w:rsidRPr="00FD5199">
        <w:rPr>
          <w:rFonts w:eastAsia="Yu Mincho"/>
          <w:sz w:val="22"/>
          <w:szCs w:val="22"/>
        </w:rPr>
        <w:t>′</w:t>
      </w:r>
      <w:r w:rsidRPr="00FD5199">
        <w:rPr>
          <w:bCs/>
          <w:sz w:val="22"/>
          <w:szCs w:val="22"/>
        </w:rPr>
        <w:t>-dimethylchalcone (</w:t>
      </w:r>
      <w:r w:rsidRPr="00FD5199">
        <w:rPr>
          <w:b/>
          <w:sz w:val="22"/>
          <w:szCs w:val="22"/>
        </w:rPr>
        <w:t>5</w:t>
      </w:r>
      <w:r w:rsidRPr="00FD5199">
        <w:rPr>
          <w:bCs/>
          <w:sz w:val="22"/>
          <w:szCs w:val="22"/>
        </w:rPr>
        <w:t xml:space="preserve">): </w:t>
      </w:r>
      <w:r w:rsidR="00CA2F28" w:rsidRPr="00CA2F28">
        <w:rPr>
          <w:bCs/>
          <w:sz w:val="22"/>
          <w:szCs w:val="22"/>
        </w:rPr>
        <w:t>Pale yellow crystal</w:t>
      </w:r>
      <w:r w:rsidR="00CA2F28">
        <w:rPr>
          <w:bCs/>
          <w:sz w:val="22"/>
          <w:szCs w:val="22"/>
        </w:rPr>
        <w:t xml:space="preserve">, </w:t>
      </w:r>
      <w:r w:rsidRPr="00FD5199">
        <w:rPr>
          <w:bCs/>
          <w:sz w:val="22"/>
          <w:szCs w:val="22"/>
        </w:rPr>
        <w:t xml:space="preserve">HR-ESI-MS (positive mode) </w:t>
      </w:r>
      <w:r w:rsidRPr="00FD5199">
        <w:rPr>
          <w:rFonts w:eastAsia="Yu Mincho"/>
          <w:bCs/>
          <w:i/>
          <w:sz w:val="22"/>
          <w:szCs w:val="22"/>
        </w:rPr>
        <w:t>m/z</w:t>
      </w:r>
      <w:r w:rsidRPr="00FD5199">
        <w:rPr>
          <w:rFonts w:eastAsia="Yu Mincho"/>
          <w:bCs/>
          <w:sz w:val="22"/>
          <w:szCs w:val="22"/>
        </w:rPr>
        <w:t xml:space="preserve"> </w:t>
      </w:r>
      <w:r w:rsidRPr="00FD5199">
        <w:rPr>
          <w:rFonts w:eastAsia="Yu Mincho"/>
          <w:sz w:val="22"/>
          <w:szCs w:val="22"/>
        </w:rPr>
        <w:t>299.1291 [M+H]</w:t>
      </w:r>
      <w:r w:rsidRPr="00FD5199">
        <w:rPr>
          <w:rFonts w:eastAsia="Yu Mincho"/>
          <w:sz w:val="22"/>
          <w:szCs w:val="22"/>
          <w:vertAlign w:val="superscript"/>
        </w:rPr>
        <w:t>+</w:t>
      </w:r>
      <w:r w:rsidRPr="00FD5199">
        <w:rPr>
          <w:rFonts w:eastAsia="Yu Mincho"/>
          <w:sz w:val="22"/>
          <w:szCs w:val="22"/>
        </w:rPr>
        <w:t xml:space="preserve"> </w:t>
      </w:r>
      <w:r w:rsidR="00A12D32" w:rsidRPr="00FD5199">
        <w:rPr>
          <w:rFonts w:eastAsia="Yu Mincho"/>
          <w:sz w:val="22"/>
          <w:szCs w:val="22"/>
        </w:rPr>
        <w:t>(</w:t>
      </w:r>
      <w:r w:rsidRPr="00FD5199">
        <w:rPr>
          <w:rFonts w:eastAsia="Yu Mincho"/>
          <w:sz w:val="22"/>
          <w:szCs w:val="22"/>
        </w:rPr>
        <w:t xml:space="preserve">calcd. for </w:t>
      </w:r>
      <w:r w:rsidRPr="006C647C">
        <w:rPr>
          <w:rFonts w:eastAsia="Yu Mincho"/>
          <w:sz w:val="22"/>
          <w:szCs w:val="22"/>
          <w:highlight w:val="yellow"/>
        </w:rPr>
        <w:t>C</w:t>
      </w:r>
      <w:r w:rsidR="002170D6" w:rsidRPr="006C647C">
        <w:rPr>
          <w:rFonts w:eastAsia="Yu Mincho"/>
          <w:sz w:val="22"/>
          <w:szCs w:val="22"/>
          <w:highlight w:val="yellow"/>
          <w:vertAlign w:val="subscript"/>
        </w:rPr>
        <w:t>18</w:t>
      </w:r>
      <w:r w:rsidRPr="006C647C">
        <w:rPr>
          <w:rFonts w:eastAsia="Yu Mincho"/>
          <w:sz w:val="22"/>
          <w:szCs w:val="22"/>
          <w:highlight w:val="yellow"/>
        </w:rPr>
        <w:t>H</w:t>
      </w:r>
      <w:r w:rsidR="002170D6" w:rsidRPr="006C647C">
        <w:rPr>
          <w:rFonts w:eastAsia="Yu Mincho"/>
          <w:sz w:val="22"/>
          <w:szCs w:val="22"/>
          <w:highlight w:val="yellow"/>
          <w:vertAlign w:val="subscript"/>
        </w:rPr>
        <w:t>18</w:t>
      </w:r>
      <w:r w:rsidRPr="006C647C">
        <w:rPr>
          <w:rFonts w:eastAsia="Yu Mincho"/>
          <w:sz w:val="22"/>
          <w:szCs w:val="22"/>
          <w:highlight w:val="yellow"/>
        </w:rPr>
        <w:t>O</w:t>
      </w:r>
      <w:r w:rsidR="002170D6" w:rsidRPr="006C647C">
        <w:rPr>
          <w:rFonts w:eastAsia="Yu Mincho"/>
          <w:sz w:val="22"/>
          <w:szCs w:val="22"/>
          <w:highlight w:val="yellow"/>
          <w:vertAlign w:val="subscript"/>
        </w:rPr>
        <w:t>4</w:t>
      </w:r>
      <w:r w:rsidR="00FD5199" w:rsidRPr="00FC22DE">
        <w:rPr>
          <w:color w:val="000000" w:themeColor="text1"/>
          <w:sz w:val="22"/>
          <w:szCs w:val="22"/>
          <w:highlight w:val="yellow"/>
        </w:rPr>
        <w:t>+H,</w:t>
      </w:r>
      <w:r w:rsidR="00FD5199" w:rsidRPr="00FD5199">
        <w:rPr>
          <w:color w:val="000000" w:themeColor="text1"/>
        </w:rPr>
        <w:t xml:space="preserve"> </w:t>
      </w:r>
      <w:r w:rsidRPr="00FD5199">
        <w:rPr>
          <w:rFonts w:eastAsia="Yu Mincho"/>
          <w:color w:val="000000" w:themeColor="text1"/>
          <w:sz w:val="22"/>
          <w:szCs w:val="22"/>
        </w:rPr>
        <w:t xml:space="preserve"> 299.1283</w:t>
      </w:r>
      <w:r w:rsidR="00A12D32" w:rsidRPr="00FD5199">
        <w:rPr>
          <w:rFonts w:eastAsia="Yu Mincho"/>
          <w:color w:val="000000" w:themeColor="text1"/>
          <w:sz w:val="22"/>
          <w:szCs w:val="22"/>
        </w:rPr>
        <w:t>)</w:t>
      </w:r>
      <w:r w:rsidR="006C1537" w:rsidRPr="00FD5199">
        <w:rPr>
          <w:rFonts w:eastAsia="Yu Mincho"/>
          <w:color w:val="000000" w:themeColor="text1"/>
          <w:sz w:val="22"/>
          <w:szCs w:val="22"/>
        </w:rPr>
        <w:t>.</w:t>
      </w:r>
      <w:r w:rsidRPr="00FD5199">
        <w:rPr>
          <w:color w:val="000000" w:themeColor="text1"/>
          <w:sz w:val="22"/>
          <w:szCs w:val="22"/>
          <w:vertAlign w:val="superscript"/>
        </w:rPr>
        <w:t xml:space="preserve"> </w:t>
      </w:r>
      <w:bookmarkStart w:id="16" w:name="_Hlk132205901"/>
      <w:r w:rsidR="00370B7F" w:rsidRPr="00FD5199">
        <w:rPr>
          <w:color w:val="000000" w:themeColor="text1"/>
          <w:sz w:val="22"/>
          <w:szCs w:val="22"/>
        </w:rPr>
        <w:t xml:space="preserve">The </w:t>
      </w:r>
      <w:r w:rsidR="00370B7F" w:rsidRPr="00FD5199">
        <w:rPr>
          <w:color w:val="000000" w:themeColor="text1"/>
          <w:sz w:val="22"/>
          <w:szCs w:val="22"/>
          <w:vertAlign w:val="superscript"/>
        </w:rPr>
        <w:t>1</w:t>
      </w:r>
      <w:r w:rsidR="00370B7F" w:rsidRPr="00FD5199">
        <w:rPr>
          <w:color w:val="000000" w:themeColor="text1"/>
          <w:sz w:val="22"/>
          <w:szCs w:val="22"/>
        </w:rPr>
        <w:t xml:space="preserve">H and </w:t>
      </w:r>
      <w:r w:rsidR="00370B7F" w:rsidRPr="00FD5199">
        <w:rPr>
          <w:color w:val="000000" w:themeColor="text1"/>
          <w:sz w:val="22"/>
          <w:szCs w:val="22"/>
          <w:vertAlign w:val="superscript"/>
        </w:rPr>
        <w:t>13</w:t>
      </w:r>
      <w:r w:rsidR="00370B7F" w:rsidRPr="00FD5199">
        <w:rPr>
          <w:color w:val="000000" w:themeColor="text1"/>
          <w:sz w:val="22"/>
          <w:szCs w:val="22"/>
        </w:rPr>
        <w:t>C-NMR (CDCl</w:t>
      </w:r>
      <w:r w:rsidR="00370B7F" w:rsidRPr="00FD5199">
        <w:rPr>
          <w:color w:val="000000" w:themeColor="text1"/>
          <w:sz w:val="22"/>
          <w:szCs w:val="22"/>
          <w:vertAlign w:val="subscript"/>
        </w:rPr>
        <w:t>3</w:t>
      </w:r>
      <w:r w:rsidR="00370B7F" w:rsidRPr="00FD5199">
        <w:rPr>
          <w:color w:val="000000" w:themeColor="text1"/>
          <w:sz w:val="22"/>
          <w:szCs w:val="22"/>
        </w:rPr>
        <w:t xml:space="preserve">) see Table </w:t>
      </w:r>
      <w:r w:rsidR="00130063">
        <w:rPr>
          <w:color w:val="000000" w:themeColor="text1"/>
          <w:sz w:val="22"/>
          <w:szCs w:val="22"/>
        </w:rPr>
        <w:t>2</w:t>
      </w:r>
      <w:r w:rsidR="00370B7F" w:rsidRPr="00FD5199">
        <w:rPr>
          <w:color w:val="000000" w:themeColor="text1"/>
          <w:sz w:val="22"/>
          <w:szCs w:val="22"/>
        </w:rPr>
        <w:t>.</w:t>
      </w:r>
    </w:p>
    <w:bookmarkEnd w:id="16"/>
    <w:p w14:paraId="3229FFC1" w14:textId="3F61076F" w:rsidR="00370B7F" w:rsidRPr="00FD5199" w:rsidRDefault="004F0961" w:rsidP="008B09D3">
      <w:pPr>
        <w:spacing w:before="120" w:after="120"/>
        <w:ind w:right="49"/>
        <w:jc w:val="both"/>
        <w:rPr>
          <w:bCs/>
          <w:color w:val="000000" w:themeColor="text1"/>
          <w:sz w:val="22"/>
          <w:szCs w:val="22"/>
        </w:rPr>
      </w:pPr>
      <w:r w:rsidRPr="00FD5199">
        <w:rPr>
          <w:sz w:val="22"/>
          <w:szCs w:val="22"/>
        </w:rPr>
        <w:t>3,5,7-Trihydroxy-8-methoxyflavone (</w:t>
      </w:r>
      <w:r w:rsidRPr="00FD5199">
        <w:rPr>
          <w:b/>
          <w:bCs/>
          <w:sz w:val="22"/>
          <w:szCs w:val="22"/>
        </w:rPr>
        <w:t>6)</w:t>
      </w:r>
      <w:r w:rsidRPr="00FD5199">
        <w:rPr>
          <w:sz w:val="22"/>
          <w:szCs w:val="22"/>
        </w:rPr>
        <w:t>:</w:t>
      </w:r>
      <w:r w:rsidRPr="00FD5199">
        <w:rPr>
          <w:bCs/>
          <w:sz w:val="22"/>
          <w:szCs w:val="22"/>
        </w:rPr>
        <w:t xml:space="preserve"> </w:t>
      </w:r>
      <w:r w:rsidR="00653552" w:rsidRPr="00FD5199">
        <w:rPr>
          <w:bCs/>
          <w:color w:val="000000" w:themeColor="text1"/>
          <w:sz w:val="22"/>
          <w:szCs w:val="22"/>
        </w:rPr>
        <w:t>W</w:t>
      </w:r>
      <w:r w:rsidR="00653552" w:rsidRPr="00FD5199">
        <w:rPr>
          <w:color w:val="000000" w:themeColor="text1"/>
          <w:sz w:val="22"/>
          <w:szCs w:val="22"/>
        </w:rPr>
        <w:t>hite powder</w:t>
      </w:r>
      <w:r w:rsidR="00653552" w:rsidRPr="00FD5199">
        <w:rPr>
          <w:bCs/>
          <w:color w:val="000000" w:themeColor="text1"/>
          <w:sz w:val="22"/>
          <w:szCs w:val="22"/>
        </w:rPr>
        <w:t xml:space="preserve">, HR-ESI-MS (positive mode) </w:t>
      </w:r>
      <w:r w:rsidR="00653552" w:rsidRPr="00FD5199">
        <w:rPr>
          <w:rFonts w:eastAsia="Yu Mincho"/>
          <w:bCs/>
          <w:i/>
          <w:color w:val="000000" w:themeColor="text1"/>
          <w:sz w:val="22"/>
          <w:szCs w:val="22"/>
        </w:rPr>
        <w:t>m/z</w:t>
      </w:r>
      <w:r w:rsidR="00653552" w:rsidRPr="00FD5199">
        <w:rPr>
          <w:rFonts w:eastAsia="Yu Mincho"/>
          <w:bCs/>
          <w:color w:val="000000" w:themeColor="text1"/>
          <w:sz w:val="22"/>
          <w:szCs w:val="22"/>
        </w:rPr>
        <w:t xml:space="preserve"> </w:t>
      </w:r>
      <w:r w:rsidR="00653552" w:rsidRPr="00FD5199">
        <w:rPr>
          <w:rFonts w:eastAsia="Yu Mincho"/>
          <w:color w:val="000000" w:themeColor="text1"/>
          <w:sz w:val="22"/>
          <w:szCs w:val="22"/>
        </w:rPr>
        <w:t xml:space="preserve"> 301.0706 [M+H]</w:t>
      </w:r>
      <w:r w:rsidR="00653552" w:rsidRPr="00FD5199">
        <w:rPr>
          <w:rFonts w:eastAsia="Yu Mincho"/>
          <w:color w:val="000000" w:themeColor="text1"/>
          <w:sz w:val="22"/>
          <w:szCs w:val="22"/>
          <w:vertAlign w:val="superscript"/>
        </w:rPr>
        <w:t>+</w:t>
      </w:r>
      <w:r w:rsidR="00653552" w:rsidRPr="00FD5199">
        <w:rPr>
          <w:rFonts w:eastAsia="Yu Mincho"/>
          <w:color w:val="000000" w:themeColor="text1"/>
          <w:sz w:val="22"/>
          <w:szCs w:val="22"/>
        </w:rPr>
        <w:t xml:space="preserve"> (calcd. for </w:t>
      </w:r>
      <w:r w:rsidR="00653552" w:rsidRPr="006C647C">
        <w:rPr>
          <w:rFonts w:eastAsia="Yu Mincho"/>
          <w:color w:val="000000" w:themeColor="text1"/>
          <w:sz w:val="22"/>
          <w:szCs w:val="22"/>
          <w:highlight w:val="yellow"/>
        </w:rPr>
        <w:t>C</w:t>
      </w:r>
      <w:r w:rsidR="00653552" w:rsidRPr="006C647C">
        <w:rPr>
          <w:rFonts w:eastAsia="Yu Mincho"/>
          <w:color w:val="000000" w:themeColor="text1"/>
          <w:sz w:val="22"/>
          <w:szCs w:val="22"/>
          <w:highlight w:val="yellow"/>
          <w:vertAlign w:val="subscript"/>
        </w:rPr>
        <w:t>16</w:t>
      </w:r>
      <w:r w:rsidR="00653552" w:rsidRPr="006C647C">
        <w:rPr>
          <w:rFonts w:eastAsia="Yu Mincho"/>
          <w:color w:val="000000" w:themeColor="text1"/>
          <w:sz w:val="22"/>
          <w:szCs w:val="22"/>
          <w:highlight w:val="yellow"/>
        </w:rPr>
        <w:t>H</w:t>
      </w:r>
      <w:r w:rsidR="00653552" w:rsidRPr="006C647C">
        <w:rPr>
          <w:rFonts w:eastAsia="Yu Mincho"/>
          <w:color w:val="000000" w:themeColor="text1"/>
          <w:sz w:val="22"/>
          <w:szCs w:val="22"/>
          <w:highlight w:val="yellow"/>
          <w:vertAlign w:val="subscript"/>
        </w:rPr>
        <w:t>12</w:t>
      </w:r>
      <w:r w:rsidR="00653552" w:rsidRPr="006C647C">
        <w:rPr>
          <w:rFonts w:eastAsia="Yu Mincho"/>
          <w:color w:val="000000" w:themeColor="text1"/>
          <w:sz w:val="22"/>
          <w:szCs w:val="22"/>
          <w:highlight w:val="yellow"/>
        </w:rPr>
        <w:t>O</w:t>
      </w:r>
      <w:r w:rsidR="00653552" w:rsidRPr="006C647C">
        <w:rPr>
          <w:rFonts w:eastAsia="Yu Mincho"/>
          <w:color w:val="000000" w:themeColor="text1"/>
          <w:sz w:val="22"/>
          <w:szCs w:val="22"/>
          <w:highlight w:val="yellow"/>
          <w:vertAlign w:val="subscript"/>
        </w:rPr>
        <w:t>6</w:t>
      </w:r>
      <w:r w:rsidR="00FD5199" w:rsidRPr="00FC22DE">
        <w:rPr>
          <w:color w:val="000000" w:themeColor="text1"/>
          <w:sz w:val="22"/>
          <w:szCs w:val="22"/>
          <w:highlight w:val="yellow"/>
        </w:rPr>
        <w:t>+H,</w:t>
      </w:r>
      <w:r w:rsidR="00FD5199" w:rsidRPr="00FD5199">
        <w:rPr>
          <w:color w:val="000000" w:themeColor="text1"/>
        </w:rPr>
        <w:t xml:space="preserve"> </w:t>
      </w:r>
      <w:r w:rsidR="00653552" w:rsidRPr="00FD5199">
        <w:rPr>
          <w:rFonts w:eastAsia="Yu Mincho"/>
          <w:color w:val="000000" w:themeColor="text1"/>
          <w:sz w:val="22"/>
          <w:szCs w:val="22"/>
        </w:rPr>
        <w:t>301.0712).</w:t>
      </w:r>
      <w:r w:rsidR="00653552" w:rsidRPr="00FD5199">
        <w:rPr>
          <w:color w:val="000000" w:themeColor="text1"/>
          <w:sz w:val="22"/>
          <w:szCs w:val="22"/>
          <w:vertAlign w:val="superscript"/>
        </w:rPr>
        <w:t xml:space="preserve"> </w:t>
      </w:r>
      <w:r w:rsidR="00370B7F" w:rsidRPr="00FD5199">
        <w:rPr>
          <w:color w:val="000000" w:themeColor="text1"/>
          <w:sz w:val="22"/>
          <w:szCs w:val="22"/>
        </w:rPr>
        <w:t xml:space="preserve">The </w:t>
      </w:r>
      <w:r w:rsidR="00370B7F" w:rsidRPr="00FD5199">
        <w:rPr>
          <w:color w:val="000000" w:themeColor="text1"/>
          <w:sz w:val="22"/>
          <w:szCs w:val="22"/>
          <w:vertAlign w:val="superscript"/>
        </w:rPr>
        <w:t>1</w:t>
      </w:r>
      <w:r w:rsidR="00370B7F" w:rsidRPr="00FD5199">
        <w:rPr>
          <w:color w:val="000000" w:themeColor="text1"/>
          <w:sz w:val="22"/>
          <w:szCs w:val="22"/>
        </w:rPr>
        <w:t xml:space="preserve">H and </w:t>
      </w:r>
      <w:r w:rsidR="00370B7F" w:rsidRPr="00FD5199">
        <w:rPr>
          <w:color w:val="000000" w:themeColor="text1"/>
          <w:sz w:val="22"/>
          <w:szCs w:val="22"/>
          <w:vertAlign w:val="superscript"/>
        </w:rPr>
        <w:t>13</w:t>
      </w:r>
      <w:r w:rsidR="00370B7F" w:rsidRPr="00FD5199">
        <w:rPr>
          <w:color w:val="000000" w:themeColor="text1"/>
          <w:sz w:val="22"/>
          <w:szCs w:val="22"/>
        </w:rPr>
        <w:t>C-NMR (CDCl</w:t>
      </w:r>
      <w:r w:rsidR="00370B7F" w:rsidRPr="00FD5199">
        <w:rPr>
          <w:color w:val="000000" w:themeColor="text1"/>
          <w:sz w:val="22"/>
          <w:szCs w:val="22"/>
          <w:vertAlign w:val="subscript"/>
        </w:rPr>
        <w:t>3</w:t>
      </w:r>
      <w:r w:rsidR="00370B7F" w:rsidRPr="00FD5199">
        <w:rPr>
          <w:color w:val="000000" w:themeColor="text1"/>
          <w:sz w:val="22"/>
          <w:szCs w:val="22"/>
        </w:rPr>
        <w:t xml:space="preserve">) see Table </w:t>
      </w:r>
      <w:r w:rsidR="00130063">
        <w:rPr>
          <w:color w:val="000000" w:themeColor="text1"/>
          <w:sz w:val="22"/>
          <w:szCs w:val="22"/>
        </w:rPr>
        <w:t>2</w:t>
      </w:r>
      <w:r w:rsidR="00370B7F" w:rsidRPr="00FD5199">
        <w:rPr>
          <w:color w:val="000000" w:themeColor="text1"/>
          <w:sz w:val="22"/>
          <w:szCs w:val="22"/>
        </w:rPr>
        <w:t>.</w:t>
      </w:r>
    </w:p>
    <w:p w14:paraId="2181F3A1" w14:textId="73E983A9" w:rsidR="0051741F" w:rsidRPr="004E719A" w:rsidRDefault="004F0961" w:rsidP="008B09D3">
      <w:pPr>
        <w:spacing w:before="120" w:after="120"/>
        <w:ind w:right="49"/>
        <w:jc w:val="both"/>
        <w:rPr>
          <w:color w:val="000000" w:themeColor="text1"/>
          <w:sz w:val="22"/>
          <w:szCs w:val="22"/>
        </w:rPr>
      </w:pPr>
      <w:r w:rsidRPr="00FD5199">
        <w:rPr>
          <w:bCs/>
          <w:color w:val="000000" w:themeColor="text1"/>
          <w:sz w:val="22"/>
          <w:szCs w:val="22"/>
        </w:rPr>
        <w:t xml:space="preserve">Kaempferol </w:t>
      </w:r>
      <w:r w:rsidRPr="00FC22DE">
        <w:rPr>
          <w:b/>
          <w:color w:val="000000" w:themeColor="text1"/>
          <w:sz w:val="22"/>
          <w:szCs w:val="22"/>
        </w:rPr>
        <w:t>(7)</w:t>
      </w:r>
      <w:r w:rsidRPr="00FC22DE">
        <w:rPr>
          <w:bCs/>
          <w:color w:val="000000" w:themeColor="text1"/>
          <w:sz w:val="22"/>
          <w:szCs w:val="22"/>
        </w:rPr>
        <w:t>:</w:t>
      </w:r>
      <w:r w:rsidRPr="00FC22DE">
        <w:rPr>
          <w:color w:val="000000" w:themeColor="text1"/>
          <w:sz w:val="22"/>
          <w:szCs w:val="22"/>
        </w:rPr>
        <w:t xml:space="preserve"> </w:t>
      </w:r>
      <w:r w:rsidRPr="00FD5199">
        <w:rPr>
          <w:color w:val="000000" w:themeColor="text1"/>
          <w:sz w:val="22"/>
          <w:szCs w:val="22"/>
        </w:rPr>
        <w:t xml:space="preserve">Yellow amorphous powder, </w:t>
      </w:r>
      <w:r w:rsidRPr="00FD5199">
        <w:rPr>
          <w:bCs/>
          <w:color w:val="000000" w:themeColor="text1"/>
          <w:sz w:val="22"/>
          <w:szCs w:val="22"/>
        </w:rPr>
        <w:t>HR-ESI-MS (</w:t>
      </w:r>
      <w:r w:rsidRPr="00FD5199">
        <w:rPr>
          <w:rFonts w:eastAsia="MS Mincho"/>
          <w:color w:val="000000" w:themeColor="text1"/>
          <w:sz w:val="22"/>
          <w:szCs w:val="22"/>
          <w:lang w:eastAsia="vi-VN"/>
        </w:rPr>
        <w:t>positive</w:t>
      </w:r>
      <w:r w:rsidRPr="00FD5199">
        <w:rPr>
          <w:bCs/>
          <w:color w:val="000000" w:themeColor="text1"/>
          <w:sz w:val="22"/>
          <w:szCs w:val="22"/>
        </w:rPr>
        <w:t xml:space="preserve"> mode) </w:t>
      </w:r>
      <w:r w:rsidRPr="00FD5199">
        <w:rPr>
          <w:rFonts w:eastAsia="Yu Mincho"/>
          <w:bCs/>
          <w:i/>
          <w:color w:val="000000" w:themeColor="text1"/>
          <w:sz w:val="22"/>
          <w:szCs w:val="22"/>
        </w:rPr>
        <w:t xml:space="preserve">m/z </w:t>
      </w:r>
      <w:r w:rsidRPr="00FD5199">
        <w:rPr>
          <w:rFonts w:eastAsia="Yu Mincho"/>
          <w:color w:val="000000" w:themeColor="text1"/>
          <w:sz w:val="22"/>
          <w:szCs w:val="22"/>
        </w:rPr>
        <w:t>287.0515 [M+H]</w:t>
      </w:r>
      <w:r w:rsidRPr="00FD5199">
        <w:rPr>
          <w:rFonts w:eastAsia="Yu Mincho"/>
          <w:color w:val="000000" w:themeColor="text1"/>
          <w:sz w:val="22"/>
          <w:szCs w:val="22"/>
          <w:vertAlign w:val="superscript"/>
        </w:rPr>
        <w:t>+</w:t>
      </w:r>
      <w:r w:rsidRPr="00FD5199">
        <w:rPr>
          <w:rFonts w:eastAsia="Yu Mincho"/>
          <w:color w:val="000000" w:themeColor="text1"/>
          <w:sz w:val="22"/>
          <w:szCs w:val="22"/>
        </w:rPr>
        <w:t xml:space="preserve"> (calcd. for </w:t>
      </w:r>
      <w:r w:rsidRPr="00FC22DE">
        <w:rPr>
          <w:rFonts w:eastAsia="Yu Mincho"/>
          <w:color w:val="000000" w:themeColor="text1"/>
          <w:sz w:val="22"/>
          <w:szCs w:val="22"/>
          <w:highlight w:val="yellow"/>
        </w:rPr>
        <w:t>C</w:t>
      </w:r>
      <w:r w:rsidRPr="00FC22DE">
        <w:rPr>
          <w:rFonts w:eastAsia="Yu Mincho"/>
          <w:color w:val="000000" w:themeColor="text1"/>
          <w:sz w:val="22"/>
          <w:szCs w:val="22"/>
          <w:highlight w:val="yellow"/>
          <w:vertAlign w:val="subscript"/>
        </w:rPr>
        <w:t>15</w:t>
      </w:r>
      <w:r w:rsidRPr="00FC22DE">
        <w:rPr>
          <w:rFonts w:eastAsia="Yu Mincho"/>
          <w:color w:val="000000" w:themeColor="text1"/>
          <w:sz w:val="22"/>
          <w:szCs w:val="22"/>
          <w:highlight w:val="yellow"/>
        </w:rPr>
        <w:t>H</w:t>
      </w:r>
      <w:r w:rsidRPr="00FC22DE">
        <w:rPr>
          <w:rFonts w:eastAsia="Yu Mincho"/>
          <w:color w:val="000000" w:themeColor="text1"/>
          <w:sz w:val="22"/>
          <w:szCs w:val="22"/>
          <w:highlight w:val="yellow"/>
          <w:vertAlign w:val="subscript"/>
        </w:rPr>
        <w:t>10</w:t>
      </w:r>
      <w:r w:rsidRPr="00FC22DE">
        <w:rPr>
          <w:rFonts w:eastAsia="Yu Mincho"/>
          <w:color w:val="000000" w:themeColor="text1"/>
          <w:sz w:val="22"/>
          <w:szCs w:val="22"/>
          <w:highlight w:val="yellow"/>
        </w:rPr>
        <w:t>O</w:t>
      </w:r>
      <w:r w:rsidRPr="00FC22DE">
        <w:rPr>
          <w:rFonts w:eastAsia="Yu Mincho"/>
          <w:color w:val="000000" w:themeColor="text1"/>
          <w:sz w:val="22"/>
          <w:szCs w:val="22"/>
          <w:highlight w:val="yellow"/>
          <w:vertAlign w:val="subscript"/>
        </w:rPr>
        <w:t>6</w:t>
      </w:r>
      <w:r w:rsidR="00FD5199" w:rsidRPr="00FC22DE">
        <w:rPr>
          <w:color w:val="000000" w:themeColor="text1"/>
          <w:sz w:val="22"/>
          <w:szCs w:val="22"/>
          <w:highlight w:val="yellow"/>
        </w:rPr>
        <w:t>+H,</w:t>
      </w:r>
      <w:r w:rsidR="00FD5199" w:rsidRPr="00FD5199">
        <w:rPr>
          <w:color w:val="000000" w:themeColor="text1"/>
        </w:rPr>
        <w:t xml:space="preserve"> </w:t>
      </w:r>
      <w:r w:rsidRPr="00FD5199">
        <w:rPr>
          <w:rFonts w:eastAsia="Yu Mincho"/>
          <w:color w:val="000000" w:themeColor="text1"/>
          <w:sz w:val="22"/>
          <w:szCs w:val="22"/>
        </w:rPr>
        <w:t xml:space="preserve"> 287.0555</w:t>
      </w:r>
      <w:r w:rsidR="00096E32" w:rsidRPr="00FD5199">
        <w:rPr>
          <w:rFonts w:eastAsia="Yu Mincho"/>
          <w:color w:val="000000" w:themeColor="text1"/>
          <w:sz w:val="22"/>
          <w:szCs w:val="22"/>
        </w:rPr>
        <w:t>)</w:t>
      </w:r>
      <w:r w:rsidR="00671116" w:rsidRPr="00FD5199">
        <w:rPr>
          <w:rFonts w:eastAsia="Yu Mincho"/>
          <w:color w:val="000000" w:themeColor="text1"/>
          <w:sz w:val="22"/>
          <w:szCs w:val="22"/>
        </w:rPr>
        <w:t xml:space="preserve">. </w:t>
      </w:r>
      <w:r w:rsidR="00096E32" w:rsidRPr="00FD5199">
        <w:rPr>
          <w:color w:val="000000" w:themeColor="text1"/>
          <w:sz w:val="22"/>
          <w:szCs w:val="22"/>
        </w:rPr>
        <w:t xml:space="preserve">The </w:t>
      </w:r>
      <w:r w:rsidR="00096E32" w:rsidRPr="00FD5199">
        <w:rPr>
          <w:color w:val="000000" w:themeColor="text1"/>
          <w:sz w:val="22"/>
          <w:szCs w:val="22"/>
          <w:vertAlign w:val="superscript"/>
        </w:rPr>
        <w:t>1</w:t>
      </w:r>
      <w:r w:rsidR="00096E32" w:rsidRPr="00FD5199">
        <w:rPr>
          <w:color w:val="000000" w:themeColor="text1"/>
          <w:sz w:val="22"/>
          <w:szCs w:val="22"/>
        </w:rPr>
        <w:t xml:space="preserve">H and </w:t>
      </w:r>
      <w:r w:rsidR="00096E32" w:rsidRPr="00FD5199">
        <w:rPr>
          <w:color w:val="000000" w:themeColor="text1"/>
          <w:sz w:val="22"/>
          <w:szCs w:val="22"/>
          <w:vertAlign w:val="superscript"/>
        </w:rPr>
        <w:t>13</w:t>
      </w:r>
      <w:r w:rsidR="00096E32" w:rsidRPr="00FD5199">
        <w:rPr>
          <w:color w:val="000000" w:themeColor="text1"/>
          <w:sz w:val="22"/>
          <w:szCs w:val="22"/>
        </w:rPr>
        <w:t>C-NMR (CDCl</w:t>
      </w:r>
      <w:r w:rsidR="00096E32" w:rsidRPr="00FD5199">
        <w:rPr>
          <w:color w:val="000000" w:themeColor="text1"/>
          <w:sz w:val="22"/>
          <w:szCs w:val="22"/>
          <w:vertAlign w:val="subscript"/>
        </w:rPr>
        <w:t>3</w:t>
      </w:r>
      <w:r w:rsidR="00096E32" w:rsidRPr="00FD5199">
        <w:rPr>
          <w:color w:val="000000" w:themeColor="text1"/>
          <w:sz w:val="22"/>
          <w:szCs w:val="22"/>
        </w:rPr>
        <w:t>) see Table</w:t>
      </w:r>
      <w:r w:rsidR="00096E32" w:rsidRPr="004E719A">
        <w:rPr>
          <w:color w:val="000000" w:themeColor="text1"/>
          <w:sz w:val="22"/>
          <w:szCs w:val="22"/>
        </w:rPr>
        <w:t xml:space="preserve"> </w:t>
      </w:r>
      <w:r w:rsidR="00130063">
        <w:rPr>
          <w:color w:val="000000" w:themeColor="text1"/>
          <w:sz w:val="22"/>
          <w:szCs w:val="22"/>
        </w:rPr>
        <w:t>2</w:t>
      </w:r>
      <w:r w:rsidR="00096E32" w:rsidRPr="004E719A">
        <w:rPr>
          <w:color w:val="000000" w:themeColor="text1"/>
          <w:sz w:val="22"/>
          <w:szCs w:val="22"/>
        </w:rPr>
        <w:t>.</w:t>
      </w:r>
    </w:p>
    <w:bookmarkEnd w:id="7"/>
    <w:p w14:paraId="0EE6FD1C" w14:textId="128903A5" w:rsidR="00A03C4C" w:rsidRPr="004E719A" w:rsidRDefault="00A03C4C" w:rsidP="005F7F87">
      <w:pPr>
        <w:spacing w:before="120" w:after="120"/>
        <w:jc w:val="both"/>
        <w:rPr>
          <w:b/>
          <w:color w:val="000000" w:themeColor="text1"/>
          <w:sz w:val="22"/>
          <w:szCs w:val="22"/>
        </w:rPr>
      </w:pPr>
      <w:r w:rsidRPr="004E719A">
        <w:rPr>
          <w:b/>
          <w:color w:val="000000" w:themeColor="text1"/>
          <w:sz w:val="22"/>
          <w:szCs w:val="22"/>
        </w:rPr>
        <w:t>4. DISCUSSION</w:t>
      </w:r>
    </w:p>
    <w:p w14:paraId="18FA4C60" w14:textId="5034C11E" w:rsidR="00CD1497" w:rsidRPr="004E719A" w:rsidRDefault="00A03C4C" w:rsidP="005F7F87">
      <w:pPr>
        <w:spacing w:before="120" w:after="120"/>
        <w:ind w:firstLine="567"/>
        <w:jc w:val="both"/>
        <w:rPr>
          <w:color w:val="000000" w:themeColor="text1"/>
          <w:sz w:val="22"/>
          <w:szCs w:val="22"/>
        </w:rPr>
      </w:pPr>
      <w:r w:rsidRPr="004E719A">
        <w:rPr>
          <w:color w:val="000000" w:themeColor="text1"/>
          <w:sz w:val="22"/>
          <w:szCs w:val="22"/>
        </w:rPr>
        <w:t xml:space="preserve">The </w:t>
      </w:r>
      <w:r w:rsidR="002F4B5A" w:rsidRPr="004E719A">
        <w:rPr>
          <w:color w:val="000000" w:themeColor="text1"/>
          <w:sz w:val="22"/>
          <w:szCs w:val="22"/>
        </w:rPr>
        <w:t xml:space="preserve">chemical </w:t>
      </w:r>
      <w:r w:rsidRPr="004E719A">
        <w:rPr>
          <w:color w:val="000000" w:themeColor="text1"/>
          <w:sz w:val="22"/>
          <w:szCs w:val="22"/>
        </w:rPr>
        <w:t xml:space="preserve">structures of seven isolated compounds were elucidated based on </w:t>
      </w:r>
      <w:r w:rsidR="004F0961" w:rsidRPr="004E719A">
        <w:rPr>
          <w:color w:val="000000" w:themeColor="text1"/>
          <w:sz w:val="22"/>
          <w:szCs w:val="22"/>
        </w:rPr>
        <w:t>the analysis of HR-MS</w:t>
      </w:r>
      <w:r w:rsidR="001A2F57" w:rsidRPr="004E719A">
        <w:rPr>
          <w:color w:val="000000" w:themeColor="text1"/>
          <w:sz w:val="22"/>
          <w:szCs w:val="22"/>
          <w:lang w:val="vi-VN"/>
        </w:rPr>
        <w:t>,</w:t>
      </w:r>
      <w:r w:rsidR="004F0961" w:rsidRPr="004E719A">
        <w:rPr>
          <w:color w:val="000000" w:themeColor="text1"/>
          <w:sz w:val="22"/>
          <w:szCs w:val="22"/>
        </w:rPr>
        <w:t xml:space="preserve"> 1D and 2D NMR spectroscopic spectra as well as the comparison of </w:t>
      </w:r>
      <w:r w:rsidRPr="004E719A">
        <w:rPr>
          <w:color w:val="000000" w:themeColor="text1"/>
          <w:sz w:val="22"/>
          <w:szCs w:val="22"/>
        </w:rPr>
        <w:t xml:space="preserve">their data with those in the literature. </w:t>
      </w:r>
      <w:r w:rsidR="004F0961" w:rsidRPr="004E719A">
        <w:rPr>
          <w:color w:val="000000" w:themeColor="text1"/>
          <w:sz w:val="22"/>
          <w:szCs w:val="22"/>
        </w:rPr>
        <w:t xml:space="preserve">The </w:t>
      </w:r>
      <w:r w:rsidR="004F0961" w:rsidRPr="004E719A">
        <w:rPr>
          <w:bCs/>
          <w:color w:val="000000" w:themeColor="text1"/>
          <w:sz w:val="22"/>
          <w:szCs w:val="22"/>
        </w:rPr>
        <w:t>common compounds in plant</w:t>
      </w:r>
      <w:r w:rsidR="00CD1497" w:rsidRPr="004E719A">
        <w:rPr>
          <w:bCs/>
          <w:color w:val="000000" w:themeColor="text1"/>
          <w:sz w:val="22"/>
          <w:szCs w:val="22"/>
        </w:rPr>
        <w:t>s</w:t>
      </w:r>
      <w:r w:rsidR="00217040" w:rsidRPr="004E719A">
        <w:rPr>
          <w:bCs/>
          <w:color w:val="000000" w:themeColor="text1"/>
          <w:sz w:val="22"/>
          <w:szCs w:val="22"/>
        </w:rPr>
        <w:t xml:space="preserve"> such</w:t>
      </w:r>
      <w:r w:rsidR="004F0961" w:rsidRPr="004E719A">
        <w:rPr>
          <w:bCs/>
          <w:color w:val="000000" w:themeColor="text1"/>
          <w:sz w:val="22"/>
          <w:szCs w:val="22"/>
        </w:rPr>
        <w:t xml:space="preserve"> </w:t>
      </w:r>
      <w:r w:rsidR="00217040" w:rsidRPr="004E719A">
        <w:rPr>
          <w:bCs/>
          <w:color w:val="000000" w:themeColor="text1"/>
          <w:sz w:val="22"/>
          <w:szCs w:val="22"/>
        </w:rPr>
        <w:t xml:space="preserve">as </w:t>
      </w:r>
      <w:r w:rsidR="004F0961" w:rsidRPr="004E719A">
        <w:rPr>
          <w:bCs/>
          <w:i/>
          <w:iCs/>
          <w:color w:val="000000" w:themeColor="text1"/>
          <w:sz w:val="22"/>
          <w:szCs w:val="22"/>
        </w:rPr>
        <w:t>β</w:t>
      </w:r>
      <w:r w:rsidR="004F0961" w:rsidRPr="004E719A">
        <w:rPr>
          <w:bCs/>
          <w:color w:val="000000" w:themeColor="text1"/>
          <w:sz w:val="22"/>
          <w:szCs w:val="22"/>
        </w:rPr>
        <w:t>-sitosterol</w:t>
      </w:r>
      <w:r w:rsidR="00E03E37" w:rsidRPr="004E719A">
        <w:rPr>
          <w:bCs/>
          <w:color w:val="000000" w:themeColor="text1"/>
          <w:sz w:val="22"/>
          <w:szCs w:val="22"/>
          <w:vertAlign w:val="superscript"/>
          <w:lang w:val="vi-VN"/>
        </w:rPr>
        <w:t>5</w:t>
      </w:r>
      <w:r w:rsidR="00813025" w:rsidRPr="004E719A">
        <w:rPr>
          <w:rFonts w:eastAsiaTheme="minorHAnsi"/>
          <w:color w:val="000000" w:themeColor="text1"/>
          <w:sz w:val="22"/>
          <w:szCs w:val="22"/>
        </w:rPr>
        <w:t xml:space="preserve"> </w:t>
      </w:r>
      <w:r w:rsidR="004F0961" w:rsidRPr="004E719A">
        <w:rPr>
          <w:bCs/>
          <w:color w:val="000000" w:themeColor="text1"/>
          <w:sz w:val="22"/>
          <w:szCs w:val="22"/>
        </w:rPr>
        <w:t>and daucosterol</w:t>
      </w:r>
      <w:r w:rsidR="00E03E37" w:rsidRPr="004E719A">
        <w:rPr>
          <w:color w:val="000000" w:themeColor="text1"/>
          <w:sz w:val="22"/>
          <w:szCs w:val="22"/>
          <w:vertAlign w:val="superscript"/>
          <w:lang w:val="vi-VN"/>
        </w:rPr>
        <w:t>6</w:t>
      </w:r>
      <w:r w:rsidR="003F73C0" w:rsidRPr="004E719A">
        <w:rPr>
          <w:color w:val="000000" w:themeColor="text1"/>
          <w:sz w:val="22"/>
          <w:szCs w:val="22"/>
          <w:vertAlign w:val="superscript"/>
        </w:rPr>
        <w:t xml:space="preserve">, </w:t>
      </w:r>
      <w:r w:rsidR="00E03E37" w:rsidRPr="004E719A">
        <w:rPr>
          <w:color w:val="000000" w:themeColor="text1"/>
          <w:sz w:val="22"/>
          <w:szCs w:val="22"/>
          <w:vertAlign w:val="superscript"/>
          <w:lang w:val="vi-VN"/>
        </w:rPr>
        <w:t>7</w:t>
      </w:r>
      <w:r w:rsidR="00813025" w:rsidRPr="004E719A">
        <w:rPr>
          <w:bCs/>
          <w:color w:val="000000" w:themeColor="text1"/>
          <w:sz w:val="22"/>
          <w:szCs w:val="22"/>
        </w:rPr>
        <w:t>,</w:t>
      </w:r>
      <w:r w:rsidR="004F0961" w:rsidRPr="004E719A">
        <w:rPr>
          <w:bCs/>
          <w:color w:val="000000" w:themeColor="text1"/>
          <w:sz w:val="22"/>
          <w:szCs w:val="22"/>
        </w:rPr>
        <w:t xml:space="preserve"> </w:t>
      </w:r>
      <w:r w:rsidR="00813025" w:rsidRPr="004E719A">
        <w:rPr>
          <w:bCs/>
          <w:color w:val="000000" w:themeColor="text1"/>
          <w:sz w:val="22"/>
          <w:szCs w:val="22"/>
        </w:rPr>
        <w:t xml:space="preserve">after comparison of the data with the ones in the literature, </w:t>
      </w:r>
      <w:r w:rsidR="00CD1497" w:rsidRPr="004E719A">
        <w:rPr>
          <w:bCs/>
          <w:color w:val="000000" w:themeColor="text1"/>
          <w:sz w:val="22"/>
          <w:szCs w:val="22"/>
        </w:rPr>
        <w:t>their</w:t>
      </w:r>
      <w:r w:rsidR="00813025" w:rsidRPr="004E719A">
        <w:rPr>
          <w:bCs/>
          <w:color w:val="000000" w:themeColor="text1"/>
          <w:sz w:val="22"/>
          <w:szCs w:val="22"/>
        </w:rPr>
        <w:t xml:space="preserve"> </w:t>
      </w:r>
      <w:r w:rsidR="00CD1497" w:rsidRPr="004E719A">
        <w:rPr>
          <w:color w:val="000000" w:themeColor="text1"/>
          <w:sz w:val="22"/>
          <w:szCs w:val="22"/>
        </w:rPr>
        <w:t xml:space="preserve">NMR </w:t>
      </w:r>
      <w:r w:rsidR="001A2F57" w:rsidRPr="004E719A">
        <w:rPr>
          <w:color w:val="000000" w:themeColor="text1"/>
          <w:sz w:val="22"/>
          <w:szCs w:val="22"/>
          <w:lang w:val="vi-VN"/>
        </w:rPr>
        <w:t>ones</w:t>
      </w:r>
      <w:r w:rsidR="00CD1497" w:rsidRPr="004E719A">
        <w:rPr>
          <w:color w:val="000000" w:themeColor="text1"/>
          <w:sz w:val="22"/>
          <w:szCs w:val="22"/>
        </w:rPr>
        <w:t xml:space="preserve"> </w:t>
      </w:r>
      <w:r w:rsidR="00813025" w:rsidRPr="004E719A">
        <w:rPr>
          <w:bCs/>
          <w:color w:val="000000" w:themeColor="text1"/>
          <w:sz w:val="22"/>
          <w:szCs w:val="22"/>
        </w:rPr>
        <w:t xml:space="preserve">were presented in the </w:t>
      </w:r>
      <w:r w:rsidR="00211161" w:rsidRPr="004E719A">
        <w:rPr>
          <w:bCs/>
          <w:color w:val="000000" w:themeColor="text1"/>
          <w:sz w:val="22"/>
          <w:szCs w:val="22"/>
          <w:lang w:val="vi-VN"/>
        </w:rPr>
        <w:t xml:space="preserve">Part 2- </w:t>
      </w:r>
      <w:r w:rsidR="00813025" w:rsidRPr="004E719A">
        <w:rPr>
          <w:bCs/>
          <w:color w:val="000000" w:themeColor="text1"/>
          <w:sz w:val="22"/>
          <w:szCs w:val="22"/>
        </w:rPr>
        <w:t>Materia</w:t>
      </w:r>
      <w:r w:rsidR="001A2F57" w:rsidRPr="004E719A">
        <w:rPr>
          <w:bCs/>
          <w:color w:val="000000" w:themeColor="text1"/>
          <w:sz w:val="22"/>
          <w:szCs w:val="22"/>
          <w:lang w:val="vi-VN"/>
        </w:rPr>
        <w:t>l</w:t>
      </w:r>
      <w:r w:rsidR="00813025" w:rsidRPr="004E719A">
        <w:rPr>
          <w:bCs/>
          <w:color w:val="000000" w:themeColor="text1"/>
          <w:sz w:val="22"/>
          <w:szCs w:val="22"/>
        </w:rPr>
        <w:t xml:space="preserve"> and Methods, </w:t>
      </w:r>
      <w:r w:rsidR="00217040" w:rsidRPr="004E719A">
        <w:rPr>
          <w:bCs/>
          <w:color w:val="000000" w:themeColor="text1"/>
          <w:sz w:val="22"/>
          <w:szCs w:val="22"/>
        </w:rPr>
        <w:t>without discussion on the</w:t>
      </w:r>
      <w:r w:rsidR="002F4B5A" w:rsidRPr="004E719A">
        <w:rPr>
          <w:bCs/>
          <w:color w:val="000000" w:themeColor="text1"/>
          <w:sz w:val="22"/>
          <w:szCs w:val="22"/>
        </w:rPr>
        <w:t>ir</w:t>
      </w:r>
      <w:r w:rsidR="00217040" w:rsidRPr="004E719A">
        <w:rPr>
          <w:bCs/>
          <w:color w:val="000000" w:themeColor="text1"/>
          <w:sz w:val="22"/>
          <w:szCs w:val="22"/>
        </w:rPr>
        <w:t xml:space="preserve"> chemical elucidation.</w:t>
      </w:r>
      <w:r w:rsidR="004F0961" w:rsidRPr="004E719A">
        <w:rPr>
          <w:color w:val="000000" w:themeColor="text1"/>
          <w:sz w:val="22"/>
          <w:szCs w:val="22"/>
        </w:rPr>
        <w:t xml:space="preserve"> </w:t>
      </w:r>
      <w:bookmarkStart w:id="17" w:name="_Hlk116658180"/>
    </w:p>
    <w:p w14:paraId="52F7A494" w14:textId="621E1996" w:rsidR="00BF2306" w:rsidRDefault="00BF2306" w:rsidP="005F7F87">
      <w:pPr>
        <w:spacing w:before="120" w:after="120"/>
        <w:ind w:right="49" w:firstLine="567"/>
        <w:jc w:val="both"/>
        <w:rPr>
          <w:rFonts w:eastAsiaTheme="minorHAnsi"/>
          <w:bCs/>
          <w:sz w:val="22"/>
          <w:szCs w:val="22"/>
          <w:vertAlign w:val="subscript"/>
        </w:rPr>
      </w:pPr>
      <w:bookmarkStart w:id="18" w:name="_Hlk116658314"/>
      <w:bookmarkEnd w:id="17"/>
      <w:r w:rsidRPr="004E719A">
        <w:rPr>
          <w:rFonts w:eastAsiaTheme="minorHAnsi"/>
          <w:color w:val="000000" w:themeColor="text1"/>
          <w:sz w:val="22"/>
          <w:szCs w:val="22"/>
        </w:rPr>
        <w:t xml:space="preserve">Compound </w:t>
      </w:r>
      <w:r w:rsidRPr="004E719A">
        <w:rPr>
          <w:rFonts w:eastAsiaTheme="minorHAnsi"/>
          <w:b/>
          <w:bCs/>
          <w:color w:val="000000" w:themeColor="text1"/>
          <w:sz w:val="22"/>
          <w:szCs w:val="22"/>
        </w:rPr>
        <w:t>1</w:t>
      </w:r>
      <w:r w:rsidRPr="004E719A">
        <w:rPr>
          <w:rFonts w:eastAsiaTheme="minorHAnsi"/>
          <w:color w:val="000000" w:themeColor="text1"/>
          <w:sz w:val="22"/>
          <w:szCs w:val="22"/>
        </w:rPr>
        <w:t xml:space="preserve"> was isolated as </w:t>
      </w:r>
      <w:r w:rsidRPr="004E719A">
        <w:rPr>
          <w:color w:val="000000" w:themeColor="text1"/>
          <w:sz w:val="22"/>
          <w:szCs w:val="22"/>
        </w:rPr>
        <w:t>colorless crystals</w:t>
      </w:r>
      <w:r w:rsidRPr="004E719A">
        <w:rPr>
          <w:rFonts w:eastAsiaTheme="minorHAnsi"/>
          <w:color w:val="000000" w:themeColor="text1"/>
          <w:sz w:val="22"/>
          <w:szCs w:val="22"/>
        </w:rPr>
        <w:t xml:space="preserve">. Its molecular formula was determined as </w:t>
      </w:r>
      <w:r w:rsidRPr="006C647C">
        <w:rPr>
          <w:color w:val="000000" w:themeColor="text1"/>
          <w:sz w:val="22"/>
          <w:szCs w:val="22"/>
          <w:highlight w:val="yellow"/>
        </w:rPr>
        <w:t>C</w:t>
      </w:r>
      <w:r w:rsidRPr="006C647C">
        <w:rPr>
          <w:color w:val="000000" w:themeColor="text1"/>
          <w:sz w:val="22"/>
          <w:szCs w:val="22"/>
          <w:highlight w:val="yellow"/>
          <w:vertAlign w:val="subscript"/>
        </w:rPr>
        <w:t>28</w:t>
      </w:r>
      <w:r w:rsidRPr="006C647C">
        <w:rPr>
          <w:color w:val="000000" w:themeColor="text1"/>
          <w:sz w:val="22"/>
          <w:szCs w:val="22"/>
          <w:highlight w:val="yellow"/>
        </w:rPr>
        <w:t>H</w:t>
      </w:r>
      <w:r w:rsidRPr="006C647C">
        <w:rPr>
          <w:color w:val="000000" w:themeColor="text1"/>
          <w:sz w:val="22"/>
          <w:szCs w:val="22"/>
          <w:highlight w:val="yellow"/>
          <w:vertAlign w:val="subscript"/>
        </w:rPr>
        <w:t>4</w:t>
      </w:r>
      <w:r w:rsidR="00BC0815" w:rsidRPr="006C647C">
        <w:rPr>
          <w:color w:val="000000" w:themeColor="text1"/>
          <w:sz w:val="22"/>
          <w:szCs w:val="22"/>
          <w:highlight w:val="yellow"/>
          <w:vertAlign w:val="subscript"/>
        </w:rPr>
        <w:t>4</w:t>
      </w:r>
      <w:r w:rsidRPr="006C647C">
        <w:rPr>
          <w:color w:val="000000" w:themeColor="text1"/>
          <w:sz w:val="22"/>
          <w:szCs w:val="22"/>
          <w:highlight w:val="yellow"/>
        </w:rPr>
        <w:t>O</w:t>
      </w:r>
      <w:r w:rsidR="00FE1D10" w:rsidRPr="004E719A">
        <w:rPr>
          <w:color w:val="000000" w:themeColor="text1"/>
          <w:sz w:val="22"/>
          <w:szCs w:val="22"/>
          <w:vertAlign w:val="subscript"/>
        </w:rPr>
        <w:t xml:space="preserve"> </w:t>
      </w:r>
      <w:r w:rsidRPr="004E719A">
        <w:rPr>
          <w:rFonts w:eastAsiaTheme="minorHAnsi"/>
          <w:color w:val="000000" w:themeColor="text1"/>
          <w:sz w:val="22"/>
          <w:szCs w:val="22"/>
        </w:rPr>
        <w:t xml:space="preserve">through its molecular ion peak at </w:t>
      </w:r>
      <w:r w:rsidRPr="004E719A">
        <w:rPr>
          <w:rFonts w:eastAsia="Yu Mincho"/>
          <w:bCs/>
          <w:i/>
          <w:color w:val="000000" w:themeColor="text1"/>
          <w:sz w:val="22"/>
          <w:szCs w:val="22"/>
        </w:rPr>
        <w:t>m/z</w:t>
      </w:r>
      <w:r w:rsidRPr="004E719A">
        <w:rPr>
          <w:rFonts w:eastAsia="Yu Mincho"/>
          <w:bCs/>
          <w:color w:val="000000" w:themeColor="text1"/>
          <w:sz w:val="22"/>
          <w:szCs w:val="22"/>
        </w:rPr>
        <w:t xml:space="preserve"> </w:t>
      </w:r>
      <w:r w:rsidR="00FE1D10" w:rsidRPr="004E719A">
        <w:rPr>
          <w:color w:val="000000" w:themeColor="text1"/>
          <w:sz w:val="22"/>
          <w:szCs w:val="22"/>
        </w:rPr>
        <w:t xml:space="preserve">397.3483 </w:t>
      </w:r>
      <w:r w:rsidRPr="004E719A">
        <w:rPr>
          <w:rFonts w:eastAsia="Yu Mincho"/>
          <w:bCs/>
          <w:color w:val="000000" w:themeColor="text1"/>
          <w:sz w:val="22"/>
          <w:szCs w:val="22"/>
        </w:rPr>
        <w:t>[M+H]</w:t>
      </w:r>
      <w:r w:rsidRPr="004E719A">
        <w:rPr>
          <w:rFonts w:eastAsia="Yu Mincho"/>
          <w:bCs/>
          <w:color w:val="000000" w:themeColor="text1"/>
          <w:sz w:val="22"/>
          <w:szCs w:val="22"/>
          <w:vertAlign w:val="superscript"/>
        </w:rPr>
        <w:t>+</w:t>
      </w:r>
      <w:r w:rsidRPr="004E719A">
        <w:rPr>
          <w:rFonts w:eastAsia="Yu Mincho"/>
          <w:bCs/>
          <w:color w:val="000000" w:themeColor="text1"/>
          <w:sz w:val="22"/>
          <w:szCs w:val="22"/>
        </w:rPr>
        <w:t xml:space="preserve"> (</w:t>
      </w:r>
      <w:r w:rsidRPr="004E719A">
        <w:rPr>
          <w:color w:val="000000" w:themeColor="text1"/>
          <w:sz w:val="22"/>
          <w:szCs w:val="22"/>
        </w:rPr>
        <w:t xml:space="preserve">calcd. for </w:t>
      </w:r>
      <w:r w:rsidRPr="006C647C">
        <w:rPr>
          <w:color w:val="000000" w:themeColor="text1"/>
          <w:sz w:val="22"/>
          <w:szCs w:val="22"/>
          <w:highlight w:val="yellow"/>
        </w:rPr>
        <w:t>C</w:t>
      </w:r>
      <w:r w:rsidRPr="006C647C">
        <w:rPr>
          <w:color w:val="000000" w:themeColor="text1"/>
          <w:sz w:val="22"/>
          <w:szCs w:val="22"/>
          <w:highlight w:val="yellow"/>
          <w:vertAlign w:val="subscript"/>
        </w:rPr>
        <w:t>28</w:t>
      </w:r>
      <w:r w:rsidRPr="006C647C">
        <w:rPr>
          <w:color w:val="000000" w:themeColor="text1"/>
          <w:sz w:val="22"/>
          <w:szCs w:val="22"/>
          <w:highlight w:val="yellow"/>
        </w:rPr>
        <w:t>H</w:t>
      </w:r>
      <w:r w:rsidRPr="006C647C">
        <w:rPr>
          <w:color w:val="000000" w:themeColor="text1"/>
          <w:sz w:val="22"/>
          <w:szCs w:val="22"/>
          <w:highlight w:val="yellow"/>
          <w:vertAlign w:val="subscript"/>
        </w:rPr>
        <w:t>4</w:t>
      </w:r>
      <w:r w:rsidR="00BC0815" w:rsidRPr="006C647C">
        <w:rPr>
          <w:color w:val="000000" w:themeColor="text1"/>
          <w:sz w:val="22"/>
          <w:szCs w:val="22"/>
          <w:highlight w:val="yellow"/>
          <w:vertAlign w:val="subscript"/>
        </w:rPr>
        <w:t>4</w:t>
      </w:r>
      <w:r w:rsidRPr="006C647C">
        <w:rPr>
          <w:color w:val="000000" w:themeColor="text1"/>
          <w:sz w:val="22"/>
          <w:szCs w:val="22"/>
          <w:highlight w:val="yellow"/>
        </w:rPr>
        <w:t>O+</w:t>
      </w:r>
      <w:r w:rsidR="00FD5199" w:rsidRPr="006C647C">
        <w:rPr>
          <w:color w:val="000000" w:themeColor="text1"/>
          <w:sz w:val="22"/>
          <w:szCs w:val="22"/>
          <w:highlight w:val="yellow"/>
        </w:rPr>
        <w:t>H</w:t>
      </w:r>
      <w:r w:rsidRPr="006C647C">
        <w:rPr>
          <w:color w:val="000000" w:themeColor="text1"/>
          <w:sz w:val="22"/>
          <w:szCs w:val="22"/>
          <w:highlight w:val="yellow"/>
        </w:rPr>
        <w:t>,</w:t>
      </w:r>
      <w:r w:rsidRPr="004E719A">
        <w:rPr>
          <w:color w:val="000000" w:themeColor="text1"/>
          <w:sz w:val="22"/>
          <w:szCs w:val="22"/>
        </w:rPr>
        <w:t xml:space="preserve"> </w:t>
      </w:r>
      <w:r w:rsidR="00FE1D10" w:rsidRPr="004E719A">
        <w:rPr>
          <w:color w:val="000000" w:themeColor="text1"/>
          <w:sz w:val="22"/>
          <w:szCs w:val="22"/>
        </w:rPr>
        <w:t>397.3473</w:t>
      </w:r>
      <w:r w:rsidRPr="004E719A">
        <w:rPr>
          <w:color w:val="000000" w:themeColor="text1"/>
          <w:sz w:val="22"/>
          <w:szCs w:val="22"/>
        </w:rPr>
        <w:t xml:space="preserve">). </w:t>
      </w:r>
      <w:r w:rsidRPr="004E719A">
        <w:rPr>
          <w:rFonts w:eastAsiaTheme="minorHAnsi"/>
          <w:color w:val="000000" w:themeColor="text1"/>
          <w:sz w:val="22"/>
          <w:szCs w:val="22"/>
        </w:rPr>
        <w:t xml:space="preserve">The </w:t>
      </w:r>
      <w:r w:rsidRPr="004E719A">
        <w:rPr>
          <w:rFonts w:eastAsiaTheme="minorHAnsi"/>
          <w:color w:val="000000" w:themeColor="text1"/>
          <w:sz w:val="22"/>
          <w:szCs w:val="22"/>
          <w:vertAlign w:val="superscript"/>
        </w:rPr>
        <w:t>1</w:t>
      </w:r>
      <w:r w:rsidRPr="004E719A">
        <w:rPr>
          <w:rFonts w:eastAsiaTheme="minorHAnsi"/>
          <w:color w:val="000000" w:themeColor="text1"/>
          <w:sz w:val="22"/>
          <w:szCs w:val="22"/>
        </w:rPr>
        <w:t xml:space="preserve">H-NMR data </w:t>
      </w:r>
      <w:r w:rsidR="00AF3623" w:rsidRPr="004E719A">
        <w:rPr>
          <w:sz w:val="22"/>
          <w:szCs w:val="22"/>
        </w:rPr>
        <w:t>exhibited signals for</w:t>
      </w:r>
      <w:r w:rsidRPr="004E719A">
        <w:rPr>
          <w:rFonts w:eastAsiaTheme="minorHAnsi"/>
          <w:color w:val="000000" w:themeColor="text1"/>
          <w:sz w:val="22"/>
          <w:szCs w:val="22"/>
        </w:rPr>
        <w:t xml:space="preserve"> </w:t>
      </w:r>
      <w:r w:rsidRPr="004E719A">
        <w:rPr>
          <w:rFonts w:eastAsiaTheme="minorHAnsi"/>
          <w:color w:val="000000" w:themeColor="text1"/>
          <w:sz w:val="22"/>
          <w:szCs w:val="22"/>
          <w:shd w:val="clear" w:color="auto" w:fill="FFFFFF"/>
        </w:rPr>
        <w:t xml:space="preserve">six methyl </w:t>
      </w:r>
      <w:r w:rsidR="00BC0815" w:rsidRPr="006C647C">
        <w:rPr>
          <w:rFonts w:eastAsiaTheme="minorHAnsi"/>
          <w:color w:val="000000" w:themeColor="text1"/>
          <w:sz w:val="22"/>
          <w:szCs w:val="22"/>
          <w:highlight w:val="yellow"/>
          <w:shd w:val="clear" w:color="auto" w:fill="FFFFFF"/>
        </w:rPr>
        <w:t>groups</w:t>
      </w:r>
      <w:r w:rsidRPr="004E719A">
        <w:rPr>
          <w:rFonts w:eastAsiaTheme="minorHAnsi"/>
          <w:color w:val="000000" w:themeColor="text1"/>
          <w:sz w:val="22"/>
          <w:szCs w:val="22"/>
          <w:shd w:val="clear" w:color="auto" w:fill="FFFFFF"/>
        </w:rPr>
        <w:t xml:space="preserve"> </w:t>
      </w:r>
      <w:r w:rsidRPr="004E719A">
        <w:rPr>
          <w:rFonts w:eastAsia="Yu Mincho"/>
          <w:i/>
          <w:iCs/>
          <w:color w:val="000000" w:themeColor="text1"/>
          <w:sz w:val="22"/>
          <w:szCs w:val="22"/>
        </w:rPr>
        <w:t>δ</w:t>
      </w:r>
      <w:r w:rsidRPr="004E719A">
        <w:rPr>
          <w:rFonts w:eastAsia="Yu Mincho"/>
          <w:i/>
          <w:iCs/>
          <w:color w:val="000000" w:themeColor="text1"/>
          <w:sz w:val="22"/>
          <w:szCs w:val="22"/>
          <w:vertAlign w:val="subscript"/>
        </w:rPr>
        <w:t>H</w:t>
      </w:r>
      <w:r w:rsidRPr="004E719A">
        <w:rPr>
          <w:rFonts w:eastAsia="Yu Mincho"/>
          <w:color w:val="000000" w:themeColor="text1"/>
          <w:sz w:val="22"/>
          <w:szCs w:val="22"/>
        </w:rPr>
        <w:t xml:space="preserve"> </w:t>
      </w:r>
      <w:r w:rsidR="00526964" w:rsidRPr="004E719A">
        <w:rPr>
          <w:rFonts w:eastAsia="Yu Mincho"/>
          <w:color w:val="000000" w:themeColor="text1"/>
          <w:sz w:val="22"/>
          <w:szCs w:val="22"/>
          <w:lang w:val="vi-VN"/>
        </w:rPr>
        <w:t>0.63 (</w:t>
      </w:r>
      <w:r w:rsidR="00526964" w:rsidRPr="004E719A">
        <w:rPr>
          <w:rFonts w:eastAsia="Yu Mincho"/>
          <w:i/>
          <w:iCs/>
          <w:color w:val="000000" w:themeColor="text1"/>
          <w:sz w:val="22"/>
          <w:szCs w:val="22"/>
          <w:lang w:val="vi-VN"/>
        </w:rPr>
        <w:t>s</w:t>
      </w:r>
      <w:r w:rsidR="00526964" w:rsidRPr="004E719A">
        <w:rPr>
          <w:rFonts w:eastAsia="Yu Mincho"/>
          <w:color w:val="000000" w:themeColor="text1"/>
          <w:sz w:val="22"/>
          <w:szCs w:val="22"/>
          <w:lang w:val="vi-VN"/>
        </w:rPr>
        <w:t xml:space="preserve">, H-19), </w:t>
      </w:r>
      <w:r w:rsidRPr="004E719A">
        <w:rPr>
          <w:rFonts w:eastAsia="Yu Mincho"/>
          <w:color w:val="000000" w:themeColor="text1"/>
          <w:sz w:val="22"/>
          <w:szCs w:val="22"/>
        </w:rPr>
        <w:t>0.8</w:t>
      </w:r>
      <w:r w:rsidR="005F7ED8" w:rsidRPr="004E719A">
        <w:rPr>
          <w:rFonts w:eastAsia="Yu Mincho"/>
          <w:color w:val="000000" w:themeColor="text1"/>
          <w:sz w:val="22"/>
          <w:szCs w:val="22"/>
          <w:lang w:val="vi-VN"/>
        </w:rPr>
        <w:t>3</w:t>
      </w:r>
      <w:r w:rsidRPr="004E719A">
        <w:rPr>
          <w:rFonts w:eastAsia="Yu Mincho"/>
          <w:color w:val="000000" w:themeColor="text1"/>
          <w:sz w:val="22"/>
          <w:szCs w:val="22"/>
        </w:rPr>
        <w:t xml:space="preserve"> (</w:t>
      </w:r>
      <w:r w:rsidRPr="004E719A">
        <w:rPr>
          <w:rFonts w:eastAsia="Yu Mincho"/>
          <w:i/>
          <w:iCs/>
          <w:color w:val="000000" w:themeColor="text1"/>
          <w:sz w:val="22"/>
          <w:szCs w:val="22"/>
        </w:rPr>
        <w:t>d</w:t>
      </w:r>
      <w:r w:rsidRPr="004E719A">
        <w:rPr>
          <w:rFonts w:eastAsia="Yu Mincho"/>
          <w:color w:val="000000" w:themeColor="text1"/>
          <w:sz w:val="22"/>
          <w:szCs w:val="22"/>
        </w:rPr>
        <w:t xml:space="preserve">, </w:t>
      </w:r>
      <w:r w:rsidRPr="006C647C">
        <w:rPr>
          <w:rFonts w:eastAsia="Yu Mincho"/>
          <w:i/>
          <w:iCs/>
          <w:color w:val="000000" w:themeColor="text1"/>
          <w:sz w:val="22"/>
          <w:szCs w:val="22"/>
          <w:highlight w:val="yellow"/>
        </w:rPr>
        <w:t>J</w:t>
      </w:r>
      <w:r w:rsidRPr="006C647C">
        <w:rPr>
          <w:rFonts w:eastAsia="Yu Mincho"/>
          <w:color w:val="000000" w:themeColor="text1"/>
          <w:sz w:val="22"/>
          <w:szCs w:val="22"/>
          <w:highlight w:val="yellow"/>
        </w:rPr>
        <w:t xml:space="preserve"> = </w:t>
      </w:r>
      <w:r w:rsidR="00F444B4" w:rsidRPr="006C647C">
        <w:rPr>
          <w:rFonts w:eastAsia="Yu Mincho"/>
          <w:color w:val="000000" w:themeColor="text1"/>
          <w:sz w:val="22"/>
          <w:szCs w:val="22"/>
          <w:highlight w:val="yellow"/>
        </w:rPr>
        <w:t>7.6</w:t>
      </w:r>
      <w:r w:rsidRPr="006C647C">
        <w:rPr>
          <w:rFonts w:eastAsia="Yu Mincho"/>
          <w:color w:val="000000" w:themeColor="text1"/>
          <w:sz w:val="22"/>
          <w:szCs w:val="22"/>
          <w:highlight w:val="yellow"/>
        </w:rPr>
        <w:t xml:space="preserve"> Hz</w:t>
      </w:r>
      <w:r w:rsidRPr="00F444B4">
        <w:rPr>
          <w:rFonts w:eastAsia="Yu Mincho"/>
          <w:color w:val="000000" w:themeColor="text1"/>
          <w:sz w:val="22"/>
          <w:szCs w:val="22"/>
        </w:rPr>
        <w:t>, H-26), 0.8</w:t>
      </w:r>
      <w:r w:rsidR="005F7ED8" w:rsidRPr="00F444B4">
        <w:rPr>
          <w:rFonts w:eastAsia="Yu Mincho"/>
          <w:color w:val="000000" w:themeColor="text1"/>
          <w:sz w:val="22"/>
          <w:szCs w:val="22"/>
          <w:lang w:val="vi-VN"/>
        </w:rPr>
        <w:t>3</w:t>
      </w:r>
      <w:r w:rsidRPr="00F444B4">
        <w:rPr>
          <w:rFonts w:eastAsia="Yu Mincho"/>
          <w:color w:val="000000" w:themeColor="text1"/>
          <w:sz w:val="22"/>
          <w:szCs w:val="22"/>
        </w:rPr>
        <w:t xml:space="preserve"> (</w:t>
      </w:r>
      <w:r w:rsidR="005F7ED8" w:rsidRPr="00F444B4">
        <w:rPr>
          <w:rFonts w:eastAsia="Yu Mincho"/>
          <w:i/>
          <w:iCs/>
          <w:color w:val="000000" w:themeColor="text1"/>
          <w:sz w:val="22"/>
          <w:szCs w:val="22"/>
        </w:rPr>
        <w:t>d</w:t>
      </w:r>
      <w:r w:rsidR="005F7ED8" w:rsidRPr="00F444B4">
        <w:rPr>
          <w:rFonts w:eastAsia="Yu Mincho"/>
          <w:color w:val="000000" w:themeColor="text1"/>
          <w:sz w:val="22"/>
          <w:szCs w:val="22"/>
        </w:rPr>
        <w:t xml:space="preserve">, </w:t>
      </w:r>
      <w:r w:rsidR="005F7ED8" w:rsidRPr="006C647C">
        <w:rPr>
          <w:rFonts w:eastAsia="Yu Mincho"/>
          <w:i/>
          <w:iCs/>
          <w:color w:val="000000" w:themeColor="text1"/>
          <w:sz w:val="22"/>
          <w:szCs w:val="22"/>
          <w:highlight w:val="yellow"/>
        </w:rPr>
        <w:t>J</w:t>
      </w:r>
      <w:r w:rsidR="005F7ED8" w:rsidRPr="006C647C">
        <w:rPr>
          <w:rFonts w:eastAsia="Yu Mincho"/>
          <w:color w:val="000000" w:themeColor="text1"/>
          <w:sz w:val="22"/>
          <w:szCs w:val="22"/>
          <w:highlight w:val="yellow"/>
        </w:rPr>
        <w:t xml:space="preserve"> = </w:t>
      </w:r>
      <w:r w:rsidR="00F444B4" w:rsidRPr="006C647C">
        <w:rPr>
          <w:rFonts w:eastAsia="Yu Mincho"/>
          <w:color w:val="000000" w:themeColor="text1"/>
          <w:sz w:val="22"/>
          <w:szCs w:val="22"/>
          <w:highlight w:val="yellow"/>
        </w:rPr>
        <w:t>6.8</w:t>
      </w:r>
      <w:r w:rsidR="005F7ED8" w:rsidRPr="00F444B4">
        <w:rPr>
          <w:rFonts w:eastAsia="Yu Mincho"/>
          <w:color w:val="000000" w:themeColor="text1"/>
          <w:sz w:val="22"/>
          <w:szCs w:val="22"/>
        </w:rPr>
        <w:t xml:space="preserve"> Hz, H-2</w:t>
      </w:r>
      <w:r w:rsidR="005F7ED8" w:rsidRPr="00F444B4">
        <w:rPr>
          <w:rFonts w:eastAsia="Yu Mincho"/>
          <w:color w:val="000000" w:themeColor="text1"/>
          <w:sz w:val="22"/>
          <w:szCs w:val="22"/>
          <w:lang w:val="vi-VN"/>
        </w:rPr>
        <w:t>7</w:t>
      </w:r>
      <w:r w:rsidR="005F7ED8" w:rsidRPr="00F444B4">
        <w:rPr>
          <w:rFonts w:eastAsia="Yu Mincho"/>
          <w:color w:val="000000" w:themeColor="text1"/>
          <w:sz w:val="22"/>
          <w:szCs w:val="22"/>
        </w:rPr>
        <w:t>)</w:t>
      </w:r>
      <w:r w:rsidRPr="00F444B4">
        <w:rPr>
          <w:rFonts w:eastAsia="Yu Mincho"/>
          <w:color w:val="000000" w:themeColor="text1"/>
          <w:sz w:val="22"/>
          <w:szCs w:val="22"/>
        </w:rPr>
        <w:t>, 0.</w:t>
      </w:r>
      <w:r w:rsidR="00526964" w:rsidRPr="00F444B4">
        <w:rPr>
          <w:rFonts w:eastAsia="Yu Mincho"/>
          <w:color w:val="000000" w:themeColor="text1"/>
          <w:sz w:val="22"/>
          <w:szCs w:val="22"/>
          <w:lang w:val="vi-VN"/>
        </w:rPr>
        <w:t>92</w:t>
      </w:r>
      <w:r w:rsidRPr="00F444B4">
        <w:rPr>
          <w:rFonts w:eastAsia="Yu Mincho"/>
          <w:color w:val="000000" w:themeColor="text1"/>
          <w:sz w:val="22"/>
          <w:szCs w:val="22"/>
        </w:rPr>
        <w:t xml:space="preserve"> (</w:t>
      </w:r>
      <w:r w:rsidRPr="00F444B4">
        <w:rPr>
          <w:rFonts w:eastAsia="Yu Mincho"/>
          <w:i/>
          <w:iCs/>
          <w:color w:val="000000" w:themeColor="text1"/>
          <w:sz w:val="22"/>
          <w:szCs w:val="22"/>
        </w:rPr>
        <w:t>d</w:t>
      </w:r>
      <w:r w:rsidRPr="00F444B4">
        <w:rPr>
          <w:rFonts w:eastAsia="Yu Mincho"/>
          <w:color w:val="000000" w:themeColor="text1"/>
          <w:sz w:val="22"/>
          <w:szCs w:val="22"/>
        </w:rPr>
        <w:t xml:space="preserve">, </w:t>
      </w:r>
      <w:r w:rsidRPr="006C647C">
        <w:rPr>
          <w:rFonts w:eastAsia="Yu Mincho"/>
          <w:i/>
          <w:color w:val="000000" w:themeColor="text1"/>
          <w:sz w:val="22"/>
          <w:szCs w:val="22"/>
          <w:highlight w:val="yellow"/>
        </w:rPr>
        <w:t xml:space="preserve">J </w:t>
      </w:r>
      <w:r w:rsidRPr="006C647C">
        <w:rPr>
          <w:rFonts w:eastAsia="Yu Mincho"/>
          <w:color w:val="000000" w:themeColor="text1"/>
          <w:sz w:val="22"/>
          <w:szCs w:val="22"/>
          <w:highlight w:val="yellow"/>
        </w:rPr>
        <w:t xml:space="preserve">= </w:t>
      </w:r>
      <w:r w:rsidR="00F444B4" w:rsidRPr="006C647C">
        <w:rPr>
          <w:rFonts w:eastAsia="Yu Mincho"/>
          <w:color w:val="000000" w:themeColor="text1"/>
          <w:sz w:val="22"/>
          <w:szCs w:val="22"/>
          <w:highlight w:val="yellow"/>
        </w:rPr>
        <w:t>6.9</w:t>
      </w:r>
      <w:r w:rsidRPr="006C647C">
        <w:rPr>
          <w:rFonts w:eastAsia="Yu Mincho"/>
          <w:color w:val="000000" w:themeColor="text1"/>
          <w:sz w:val="22"/>
          <w:szCs w:val="22"/>
          <w:highlight w:val="yellow"/>
        </w:rPr>
        <w:t xml:space="preserve"> Hz,</w:t>
      </w:r>
      <w:r w:rsidRPr="00F444B4">
        <w:rPr>
          <w:rFonts w:eastAsia="Yu Mincho"/>
          <w:color w:val="000000" w:themeColor="text1"/>
          <w:sz w:val="22"/>
          <w:szCs w:val="22"/>
        </w:rPr>
        <w:t xml:space="preserve"> H-</w:t>
      </w:r>
      <w:r w:rsidR="00526964" w:rsidRPr="00F444B4">
        <w:rPr>
          <w:rFonts w:eastAsia="Yu Mincho"/>
          <w:color w:val="000000" w:themeColor="text1"/>
          <w:sz w:val="22"/>
          <w:szCs w:val="22"/>
          <w:lang w:val="vi-VN"/>
        </w:rPr>
        <w:t>2</w:t>
      </w:r>
      <w:r w:rsidRPr="00F444B4">
        <w:rPr>
          <w:rFonts w:eastAsia="Yu Mincho"/>
          <w:color w:val="000000" w:themeColor="text1"/>
          <w:sz w:val="22"/>
          <w:szCs w:val="22"/>
        </w:rPr>
        <w:t>8), 0.</w:t>
      </w:r>
      <w:r w:rsidR="00AF3623" w:rsidRPr="00F444B4">
        <w:rPr>
          <w:rFonts w:eastAsia="Yu Mincho"/>
          <w:color w:val="000000" w:themeColor="text1"/>
          <w:sz w:val="22"/>
          <w:szCs w:val="22"/>
          <w:lang w:val="vi-VN"/>
        </w:rPr>
        <w:t>95</w:t>
      </w:r>
      <w:r w:rsidRPr="00F444B4">
        <w:rPr>
          <w:rFonts w:eastAsia="Yu Mincho"/>
          <w:color w:val="000000" w:themeColor="text1"/>
          <w:sz w:val="22"/>
          <w:szCs w:val="22"/>
        </w:rPr>
        <w:t xml:space="preserve"> (</w:t>
      </w:r>
      <w:r w:rsidRPr="00F444B4">
        <w:rPr>
          <w:rFonts w:eastAsia="Yu Mincho"/>
          <w:i/>
          <w:iCs/>
          <w:color w:val="000000" w:themeColor="text1"/>
          <w:sz w:val="22"/>
          <w:szCs w:val="22"/>
        </w:rPr>
        <w:t>s</w:t>
      </w:r>
      <w:r w:rsidRPr="00F444B4">
        <w:rPr>
          <w:rFonts w:eastAsia="Yu Mincho"/>
          <w:color w:val="000000" w:themeColor="text1"/>
          <w:sz w:val="22"/>
          <w:szCs w:val="22"/>
        </w:rPr>
        <w:t>, H-1</w:t>
      </w:r>
      <w:r w:rsidR="00AF3623" w:rsidRPr="00F444B4">
        <w:rPr>
          <w:rFonts w:eastAsia="Yu Mincho"/>
          <w:color w:val="000000" w:themeColor="text1"/>
          <w:sz w:val="22"/>
          <w:szCs w:val="22"/>
          <w:lang w:val="vi-VN"/>
        </w:rPr>
        <w:t>8</w:t>
      </w:r>
      <w:r w:rsidRPr="006C647C">
        <w:rPr>
          <w:rFonts w:eastAsia="Yu Mincho"/>
          <w:color w:val="000000" w:themeColor="text1"/>
          <w:sz w:val="22"/>
          <w:szCs w:val="22"/>
          <w:highlight w:val="yellow"/>
        </w:rPr>
        <w:t>)</w:t>
      </w:r>
      <w:r w:rsidR="00BC0815" w:rsidRPr="006C647C">
        <w:rPr>
          <w:rFonts w:eastAsia="Yu Mincho"/>
          <w:color w:val="000000" w:themeColor="text1"/>
          <w:sz w:val="22"/>
          <w:szCs w:val="22"/>
          <w:highlight w:val="yellow"/>
        </w:rPr>
        <w:t>, and</w:t>
      </w:r>
      <w:r w:rsidRPr="00F444B4">
        <w:rPr>
          <w:rFonts w:eastAsia="Yu Mincho"/>
          <w:color w:val="000000" w:themeColor="text1"/>
          <w:sz w:val="22"/>
          <w:szCs w:val="22"/>
        </w:rPr>
        <w:t xml:space="preserve"> </w:t>
      </w:r>
      <w:r w:rsidR="00AF3623" w:rsidRPr="00F444B4">
        <w:rPr>
          <w:rFonts w:eastAsia="Yu Mincho"/>
          <w:color w:val="000000" w:themeColor="text1"/>
          <w:sz w:val="22"/>
          <w:szCs w:val="22"/>
          <w:lang w:val="vi-VN"/>
        </w:rPr>
        <w:t>1.04</w:t>
      </w:r>
      <w:r w:rsidRPr="00F444B4">
        <w:rPr>
          <w:rFonts w:eastAsia="Yu Mincho"/>
          <w:color w:val="000000" w:themeColor="text1"/>
          <w:sz w:val="22"/>
          <w:szCs w:val="22"/>
        </w:rPr>
        <w:t xml:space="preserve"> (</w:t>
      </w:r>
      <w:r w:rsidRPr="00F444B4">
        <w:rPr>
          <w:rFonts w:eastAsia="Yu Mincho"/>
          <w:i/>
          <w:iCs/>
          <w:color w:val="000000" w:themeColor="text1"/>
          <w:sz w:val="22"/>
          <w:szCs w:val="22"/>
        </w:rPr>
        <w:t>d</w:t>
      </w:r>
      <w:r w:rsidRPr="00F444B4">
        <w:rPr>
          <w:rFonts w:eastAsia="Yu Mincho"/>
          <w:color w:val="000000" w:themeColor="text1"/>
          <w:sz w:val="22"/>
          <w:szCs w:val="22"/>
        </w:rPr>
        <w:t xml:space="preserve">, </w:t>
      </w:r>
      <w:r w:rsidRPr="006C647C">
        <w:rPr>
          <w:rFonts w:eastAsia="Yu Mincho"/>
          <w:i/>
          <w:color w:val="000000" w:themeColor="text1"/>
          <w:sz w:val="22"/>
          <w:szCs w:val="22"/>
          <w:highlight w:val="yellow"/>
        </w:rPr>
        <w:t xml:space="preserve">J </w:t>
      </w:r>
      <w:r w:rsidRPr="006C647C">
        <w:rPr>
          <w:rFonts w:eastAsia="Yu Mincho"/>
          <w:color w:val="000000" w:themeColor="text1"/>
          <w:sz w:val="22"/>
          <w:szCs w:val="22"/>
          <w:highlight w:val="yellow"/>
        </w:rPr>
        <w:t>= 6.</w:t>
      </w:r>
      <w:r w:rsidR="00F444B4" w:rsidRPr="006C647C">
        <w:rPr>
          <w:rFonts w:eastAsia="Yu Mincho"/>
          <w:color w:val="000000" w:themeColor="text1"/>
          <w:sz w:val="22"/>
          <w:szCs w:val="22"/>
          <w:highlight w:val="yellow"/>
        </w:rPr>
        <w:t>7</w:t>
      </w:r>
      <w:r w:rsidRPr="006C647C">
        <w:rPr>
          <w:rFonts w:eastAsia="Yu Mincho"/>
          <w:color w:val="000000" w:themeColor="text1"/>
          <w:sz w:val="22"/>
          <w:szCs w:val="22"/>
          <w:highlight w:val="yellow"/>
        </w:rPr>
        <w:t xml:space="preserve"> Hz,</w:t>
      </w:r>
      <w:r w:rsidRPr="00F444B4">
        <w:rPr>
          <w:rFonts w:eastAsia="Yu Mincho"/>
          <w:color w:val="000000" w:themeColor="text1"/>
          <w:sz w:val="22"/>
          <w:szCs w:val="22"/>
        </w:rPr>
        <w:t xml:space="preserve"> H-2</w:t>
      </w:r>
      <w:r w:rsidR="00AF3623" w:rsidRPr="00F444B4">
        <w:rPr>
          <w:rFonts w:eastAsia="Yu Mincho"/>
          <w:color w:val="000000" w:themeColor="text1"/>
          <w:sz w:val="22"/>
          <w:szCs w:val="22"/>
          <w:lang w:val="vi-VN"/>
        </w:rPr>
        <w:t>1</w:t>
      </w:r>
      <w:r w:rsidRPr="00F444B4">
        <w:rPr>
          <w:rFonts w:eastAsia="Yu Mincho"/>
          <w:color w:val="000000" w:themeColor="text1"/>
          <w:sz w:val="22"/>
          <w:szCs w:val="22"/>
        </w:rPr>
        <w:t>),</w:t>
      </w:r>
      <w:r w:rsidR="00AF3623" w:rsidRPr="00F444B4">
        <w:rPr>
          <w:color w:val="000000" w:themeColor="text1"/>
          <w:sz w:val="22"/>
          <w:szCs w:val="22"/>
        </w:rPr>
        <w:t xml:space="preserve"> </w:t>
      </w:r>
      <w:r w:rsidR="00AF3623" w:rsidRPr="006C647C">
        <w:rPr>
          <w:color w:val="000000" w:themeColor="text1"/>
          <w:sz w:val="22"/>
          <w:szCs w:val="22"/>
          <w:highlight w:val="yellow"/>
        </w:rPr>
        <w:t xml:space="preserve">signals </w:t>
      </w:r>
      <w:bookmarkStart w:id="19" w:name="_Hlk132363705"/>
      <w:r w:rsidR="00AF3623" w:rsidRPr="006C647C">
        <w:rPr>
          <w:i/>
          <w:iCs/>
          <w:color w:val="000000" w:themeColor="text1"/>
          <w:sz w:val="22"/>
          <w:szCs w:val="22"/>
          <w:highlight w:val="yellow"/>
        </w:rPr>
        <w:t>δ</w:t>
      </w:r>
      <w:r w:rsidR="00AF3623" w:rsidRPr="006C647C">
        <w:rPr>
          <w:i/>
          <w:iCs/>
          <w:color w:val="000000" w:themeColor="text1"/>
          <w:sz w:val="22"/>
          <w:szCs w:val="22"/>
          <w:highlight w:val="yellow"/>
          <w:vertAlign w:val="subscript"/>
        </w:rPr>
        <w:t>H</w:t>
      </w:r>
      <w:r w:rsidR="00AF3623" w:rsidRPr="006C647C">
        <w:rPr>
          <w:color w:val="000000" w:themeColor="text1"/>
          <w:sz w:val="22"/>
          <w:szCs w:val="22"/>
          <w:highlight w:val="yellow"/>
        </w:rPr>
        <w:t xml:space="preserve"> 5.5</w:t>
      </w:r>
      <w:r w:rsidR="00F444B4" w:rsidRPr="006C647C">
        <w:rPr>
          <w:color w:val="000000" w:themeColor="text1"/>
          <w:sz w:val="22"/>
          <w:szCs w:val="22"/>
          <w:highlight w:val="yellow"/>
        </w:rPr>
        <w:t>7</w:t>
      </w:r>
      <w:r w:rsidR="00AF3623" w:rsidRPr="004E719A">
        <w:rPr>
          <w:color w:val="000000" w:themeColor="text1"/>
          <w:sz w:val="22"/>
          <w:szCs w:val="22"/>
        </w:rPr>
        <w:t xml:space="preserve"> (</w:t>
      </w:r>
      <w:r w:rsidR="00AF3623" w:rsidRPr="004E719A">
        <w:rPr>
          <w:i/>
          <w:iCs/>
          <w:sz w:val="22"/>
          <w:szCs w:val="22"/>
        </w:rPr>
        <w:t>dd</w:t>
      </w:r>
      <w:r w:rsidR="00AF3623" w:rsidRPr="004E719A">
        <w:rPr>
          <w:sz w:val="22"/>
          <w:szCs w:val="22"/>
        </w:rPr>
        <w:t xml:space="preserve">, </w:t>
      </w:r>
      <w:r w:rsidR="00AF3623" w:rsidRPr="004E719A">
        <w:rPr>
          <w:i/>
          <w:iCs/>
          <w:sz w:val="22"/>
          <w:szCs w:val="22"/>
        </w:rPr>
        <w:t xml:space="preserve">J = </w:t>
      </w:r>
      <w:r w:rsidR="00E5299A" w:rsidRPr="004E719A">
        <w:rPr>
          <w:sz w:val="22"/>
          <w:szCs w:val="22"/>
          <w:lang w:val="vi-VN"/>
        </w:rPr>
        <w:t>5</w:t>
      </w:r>
      <w:r w:rsidR="00AF3623" w:rsidRPr="004E719A">
        <w:rPr>
          <w:sz w:val="22"/>
          <w:szCs w:val="22"/>
        </w:rPr>
        <w:t>.</w:t>
      </w:r>
      <w:r w:rsidR="00E5299A" w:rsidRPr="004E719A">
        <w:rPr>
          <w:sz w:val="22"/>
          <w:szCs w:val="22"/>
          <w:lang w:val="vi-VN"/>
        </w:rPr>
        <w:t>8,</w:t>
      </w:r>
      <w:r w:rsidR="00AF3623" w:rsidRPr="004E719A">
        <w:rPr>
          <w:sz w:val="22"/>
          <w:szCs w:val="22"/>
        </w:rPr>
        <w:t xml:space="preserve"> </w:t>
      </w:r>
      <w:r w:rsidR="001827CD" w:rsidRPr="004E719A">
        <w:rPr>
          <w:sz w:val="22"/>
          <w:szCs w:val="22"/>
          <w:lang w:val="vi-VN"/>
        </w:rPr>
        <w:t xml:space="preserve">     </w:t>
      </w:r>
      <w:r w:rsidR="00E5299A" w:rsidRPr="004E719A">
        <w:rPr>
          <w:sz w:val="22"/>
          <w:szCs w:val="22"/>
          <w:lang w:val="vi-VN"/>
        </w:rPr>
        <w:t>2</w:t>
      </w:r>
      <w:r w:rsidR="00AF3623" w:rsidRPr="004E719A">
        <w:rPr>
          <w:sz w:val="22"/>
          <w:szCs w:val="22"/>
        </w:rPr>
        <w:t>.</w:t>
      </w:r>
      <w:r w:rsidR="00E5299A" w:rsidRPr="004E719A">
        <w:rPr>
          <w:sz w:val="22"/>
          <w:szCs w:val="22"/>
          <w:lang w:val="vi-VN"/>
        </w:rPr>
        <w:t>6</w:t>
      </w:r>
      <w:r w:rsidR="00AF3623" w:rsidRPr="004E719A">
        <w:rPr>
          <w:sz w:val="22"/>
          <w:szCs w:val="22"/>
        </w:rPr>
        <w:t xml:space="preserve"> Hz) and 5.38 (</w:t>
      </w:r>
      <w:r w:rsidR="00AF3623" w:rsidRPr="004E719A">
        <w:rPr>
          <w:i/>
          <w:iCs/>
          <w:sz w:val="22"/>
          <w:szCs w:val="22"/>
        </w:rPr>
        <w:t>dd, J</w:t>
      </w:r>
      <w:r w:rsidR="00AF3623" w:rsidRPr="004E719A">
        <w:rPr>
          <w:sz w:val="22"/>
          <w:szCs w:val="22"/>
        </w:rPr>
        <w:t xml:space="preserve"> = </w:t>
      </w:r>
      <w:r w:rsidR="001827CD" w:rsidRPr="004E719A">
        <w:rPr>
          <w:sz w:val="22"/>
          <w:szCs w:val="22"/>
          <w:lang w:val="vi-VN"/>
        </w:rPr>
        <w:t>5.6,</w:t>
      </w:r>
      <w:r w:rsidR="00AF3623" w:rsidRPr="004E719A">
        <w:rPr>
          <w:sz w:val="22"/>
          <w:szCs w:val="22"/>
        </w:rPr>
        <w:t xml:space="preserve"> </w:t>
      </w:r>
      <w:r w:rsidR="001827CD" w:rsidRPr="004E719A">
        <w:rPr>
          <w:sz w:val="22"/>
          <w:szCs w:val="22"/>
          <w:lang w:val="vi-VN"/>
        </w:rPr>
        <w:t>2.8</w:t>
      </w:r>
      <w:r w:rsidR="00AF3623" w:rsidRPr="004E719A">
        <w:rPr>
          <w:sz w:val="22"/>
          <w:szCs w:val="22"/>
        </w:rPr>
        <w:t xml:space="preserve"> Hz) </w:t>
      </w:r>
      <w:bookmarkEnd w:id="19"/>
      <w:r w:rsidR="00AF3623" w:rsidRPr="004E719A">
        <w:rPr>
          <w:sz w:val="22"/>
          <w:szCs w:val="22"/>
        </w:rPr>
        <w:t xml:space="preserve">diagnostic for olefin hydrogens H-6 and H-7, besides multiplet in </w:t>
      </w:r>
      <w:r w:rsidR="00AF3623" w:rsidRPr="004E719A">
        <w:rPr>
          <w:i/>
          <w:iCs/>
          <w:sz w:val="22"/>
          <w:szCs w:val="22"/>
        </w:rPr>
        <w:t>δ</w:t>
      </w:r>
      <w:r w:rsidR="00AF3623" w:rsidRPr="004E719A">
        <w:rPr>
          <w:i/>
          <w:iCs/>
          <w:sz w:val="22"/>
          <w:szCs w:val="22"/>
          <w:vertAlign w:val="subscript"/>
        </w:rPr>
        <w:t>H</w:t>
      </w:r>
      <w:r w:rsidR="00AF3623" w:rsidRPr="004E719A">
        <w:rPr>
          <w:sz w:val="22"/>
          <w:szCs w:val="22"/>
        </w:rPr>
        <w:t xml:space="preserve"> 3.6</w:t>
      </w:r>
      <w:r w:rsidR="00292BC0" w:rsidRPr="004E719A">
        <w:rPr>
          <w:sz w:val="22"/>
          <w:szCs w:val="22"/>
          <w:lang w:val="vi-VN"/>
        </w:rPr>
        <w:t>3</w:t>
      </w:r>
      <w:r w:rsidR="00AF3623" w:rsidRPr="004E719A">
        <w:rPr>
          <w:sz w:val="22"/>
          <w:szCs w:val="22"/>
        </w:rPr>
        <w:t xml:space="preserve"> (H-3) indicate the presence of hydrogen linked to carbinolic carbon. Double bonds were observed at signal </w:t>
      </w:r>
      <w:r w:rsidR="00292BC0" w:rsidRPr="004E719A">
        <w:rPr>
          <w:i/>
          <w:iCs/>
          <w:sz w:val="22"/>
          <w:szCs w:val="22"/>
        </w:rPr>
        <w:t>δ</w:t>
      </w:r>
      <w:r w:rsidR="00292BC0" w:rsidRPr="004E719A">
        <w:rPr>
          <w:i/>
          <w:iCs/>
          <w:sz w:val="22"/>
          <w:szCs w:val="22"/>
          <w:vertAlign w:val="subscript"/>
        </w:rPr>
        <w:t>H</w:t>
      </w:r>
      <w:r w:rsidR="00292BC0" w:rsidRPr="004E719A">
        <w:rPr>
          <w:sz w:val="22"/>
          <w:szCs w:val="22"/>
        </w:rPr>
        <w:t xml:space="preserve"> </w:t>
      </w:r>
      <w:r w:rsidR="00292BC0" w:rsidRPr="004E719A">
        <w:rPr>
          <w:color w:val="000000" w:themeColor="text1"/>
          <w:sz w:val="22"/>
          <w:szCs w:val="22"/>
        </w:rPr>
        <w:t>5.</w:t>
      </w:r>
      <w:r w:rsidR="00292BC0" w:rsidRPr="004E719A">
        <w:rPr>
          <w:color w:val="000000" w:themeColor="text1"/>
          <w:sz w:val="22"/>
          <w:szCs w:val="22"/>
          <w:lang w:val="vi-VN"/>
        </w:rPr>
        <w:t>19</w:t>
      </w:r>
      <w:r w:rsidR="00292BC0" w:rsidRPr="004E719A">
        <w:rPr>
          <w:color w:val="000000" w:themeColor="text1"/>
          <w:sz w:val="22"/>
          <w:szCs w:val="22"/>
        </w:rPr>
        <w:t xml:space="preserve"> (</w:t>
      </w:r>
      <w:r w:rsidR="00292BC0" w:rsidRPr="004E719A">
        <w:rPr>
          <w:i/>
          <w:iCs/>
          <w:color w:val="000000" w:themeColor="text1"/>
          <w:sz w:val="22"/>
          <w:szCs w:val="22"/>
          <w:lang w:val="vi-VN"/>
        </w:rPr>
        <w:t>m</w:t>
      </w:r>
      <w:r w:rsidR="00292BC0" w:rsidRPr="004E719A">
        <w:rPr>
          <w:color w:val="000000" w:themeColor="text1"/>
          <w:sz w:val="22"/>
          <w:szCs w:val="22"/>
        </w:rPr>
        <w:t>) and 5.</w:t>
      </w:r>
      <w:r w:rsidR="00292BC0" w:rsidRPr="004E719A">
        <w:rPr>
          <w:color w:val="000000" w:themeColor="text1"/>
          <w:sz w:val="22"/>
          <w:szCs w:val="22"/>
          <w:lang w:val="vi-VN"/>
        </w:rPr>
        <w:t>21</w:t>
      </w:r>
      <w:r w:rsidR="00292BC0" w:rsidRPr="004E719A">
        <w:rPr>
          <w:color w:val="000000" w:themeColor="text1"/>
          <w:sz w:val="22"/>
          <w:szCs w:val="22"/>
        </w:rPr>
        <w:t xml:space="preserve"> (</w:t>
      </w:r>
      <w:r w:rsidR="00292BC0" w:rsidRPr="004E719A">
        <w:rPr>
          <w:i/>
          <w:iCs/>
          <w:color w:val="000000" w:themeColor="text1"/>
          <w:sz w:val="22"/>
          <w:szCs w:val="22"/>
          <w:lang w:val="vi-VN"/>
        </w:rPr>
        <w:t>m</w:t>
      </w:r>
      <w:r w:rsidR="00292BC0" w:rsidRPr="004E719A">
        <w:rPr>
          <w:color w:val="000000" w:themeColor="text1"/>
          <w:sz w:val="22"/>
          <w:szCs w:val="22"/>
        </w:rPr>
        <w:t xml:space="preserve">) </w:t>
      </w:r>
      <w:r w:rsidR="00AF3623" w:rsidRPr="004E719A">
        <w:rPr>
          <w:color w:val="000000" w:themeColor="text1"/>
          <w:sz w:val="22"/>
          <w:szCs w:val="22"/>
        </w:rPr>
        <w:t xml:space="preserve">relative </w:t>
      </w:r>
      <w:r w:rsidR="00AF3623" w:rsidRPr="004E719A">
        <w:rPr>
          <w:sz w:val="22"/>
          <w:szCs w:val="22"/>
        </w:rPr>
        <w:t>to H-22 and H-23</w:t>
      </w:r>
      <w:r w:rsidR="006677E0" w:rsidRPr="004E719A">
        <w:rPr>
          <w:sz w:val="22"/>
          <w:szCs w:val="22"/>
          <w:lang w:val="vi-VN"/>
        </w:rPr>
        <w:t xml:space="preserve">. </w:t>
      </w:r>
      <w:r w:rsidRPr="004E719A">
        <w:rPr>
          <w:rFonts w:eastAsiaTheme="minorHAnsi"/>
          <w:color w:val="000000" w:themeColor="text1"/>
          <w:sz w:val="22"/>
          <w:szCs w:val="22"/>
          <w:shd w:val="clear" w:color="auto" w:fill="FFFFFF" w:themeFill="background1"/>
        </w:rPr>
        <w:t xml:space="preserve">The </w:t>
      </w:r>
      <w:r w:rsidRPr="004E719A">
        <w:rPr>
          <w:rFonts w:eastAsiaTheme="minorHAnsi"/>
          <w:color w:val="000000" w:themeColor="text1"/>
          <w:sz w:val="22"/>
          <w:szCs w:val="22"/>
          <w:shd w:val="clear" w:color="auto" w:fill="FFFFFF" w:themeFill="background1"/>
          <w:vertAlign w:val="superscript"/>
        </w:rPr>
        <w:t>13</w:t>
      </w:r>
      <w:r w:rsidRPr="004E719A">
        <w:rPr>
          <w:rFonts w:eastAsiaTheme="minorHAnsi"/>
          <w:color w:val="000000" w:themeColor="text1"/>
          <w:sz w:val="22"/>
          <w:szCs w:val="22"/>
          <w:shd w:val="clear" w:color="auto" w:fill="FFFFFF" w:themeFill="background1"/>
        </w:rPr>
        <w:t xml:space="preserve">C-NMR </w:t>
      </w:r>
      <w:r w:rsidR="00EC5891" w:rsidRPr="004E719A">
        <w:rPr>
          <w:rFonts w:eastAsiaTheme="minorHAnsi"/>
          <w:color w:val="000000" w:themeColor="text1"/>
          <w:sz w:val="22"/>
          <w:szCs w:val="22"/>
          <w:shd w:val="clear" w:color="auto" w:fill="FFFFFF" w:themeFill="background1"/>
        </w:rPr>
        <w:t xml:space="preserve">spectra </w:t>
      </w:r>
      <w:r w:rsidR="00EC5891" w:rsidRPr="006C647C">
        <w:rPr>
          <w:rFonts w:eastAsiaTheme="minorHAnsi"/>
          <w:color w:val="000000" w:themeColor="text1"/>
          <w:sz w:val="22"/>
          <w:szCs w:val="22"/>
          <w:highlight w:val="yellow"/>
          <w:shd w:val="clear" w:color="auto" w:fill="FFFFFF" w:themeFill="background1"/>
        </w:rPr>
        <w:t>reveal</w:t>
      </w:r>
      <w:r w:rsidR="00BC0815" w:rsidRPr="006C647C">
        <w:rPr>
          <w:rFonts w:eastAsiaTheme="minorHAnsi"/>
          <w:color w:val="000000" w:themeColor="text1"/>
          <w:sz w:val="22"/>
          <w:szCs w:val="22"/>
          <w:highlight w:val="yellow"/>
          <w:shd w:val="clear" w:color="auto" w:fill="FFFFFF" w:themeFill="background1"/>
        </w:rPr>
        <w:t>ed</w:t>
      </w:r>
      <w:r w:rsidR="00EC5891" w:rsidRPr="004E719A">
        <w:rPr>
          <w:rFonts w:eastAsiaTheme="minorHAnsi"/>
          <w:color w:val="000000" w:themeColor="text1"/>
          <w:sz w:val="22"/>
          <w:szCs w:val="22"/>
          <w:shd w:val="clear" w:color="auto" w:fill="FFFFFF" w:themeFill="background1"/>
        </w:rPr>
        <w:t xml:space="preserve"> C28-sterol ergostane skeleton,</w:t>
      </w:r>
      <w:r w:rsidR="00F77B95" w:rsidRPr="004E719A">
        <w:rPr>
          <w:rFonts w:eastAsiaTheme="minorHAnsi"/>
          <w:color w:val="000000" w:themeColor="text1"/>
          <w:sz w:val="22"/>
          <w:szCs w:val="22"/>
          <w:shd w:val="clear" w:color="auto" w:fill="FFFFFF" w:themeFill="background1"/>
          <w:lang w:val="vi-VN"/>
        </w:rPr>
        <w:t xml:space="preserve"> </w:t>
      </w:r>
      <w:r w:rsidR="00EC5891" w:rsidRPr="004E719A">
        <w:rPr>
          <w:rFonts w:eastAsiaTheme="minorHAnsi"/>
          <w:color w:val="000000" w:themeColor="text1"/>
          <w:sz w:val="22"/>
          <w:szCs w:val="22"/>
          <w:shd w:val="clear" w:color="auto" w:fill="FFFFFF" w:themeFill="background1"/>
        </w:rPr>
        <w:t xml:space="preserve">including signals of </w:t>
      </w:r>
      <w:r w:rsidR="009B11FD" w:rsidRPr="004E719A">
        <w:rPr>
          <w:rFonts w:eastAsiaTheme="minorHAnsi"/>
          <w:color w:val="000000" w:themeColor="text1"/>
          <w:sz w:val="22"/>
          <w:szCs w:val="22"/>
          <w:shd w:val="clear" w:color="auto" w:fill="FFFFFF" w:themeFill="background1"/>
        </w:rPr>
        <w:t xml:space="preserve">six methyl carbons, seven methylene carbons, </w:t>
      </w:r>
      <w:r w:rsidR="009B11FD" w:rsidRPr="002B4346">
        <w:rPr>
          <w:rFonts w:eastAsiaTheme="minorHAnsi"/>
          <w:color w:val="000000" w:themeColor="text1"/>
          <w:sz w:val="22"/>
          <w:szCs w:val="22"/>
          <w:shd w:val="clear" w:color="auto" w:fill="FFFFFF" w:themeFill="background1"/>
        </w:rPr>
        <w:t xml:space="preserve">eleven methine carbons </w:t>
      </w:r>
      <w:r w:rsidR="002B4346" w:rsidRPr="002B4346">
        <w:rPr>
          <w:rFonts w:eastAsiaTheme="minorHAnsi"/>
          <w:color w:val="000000" w:themeColor="text1"/>
          <w:sz w:val="22"/>
          <w:szCs w:val="22"/>
          <w:shd w:val="clear" w:color="auto" w:fill="FFFFFF" w:themeFill="background1"/>
        </w:rPr>
        <w:t>(</w:t>
      </w:r>
      <w:r w:rsidR="002B4346" w:rsidRPr="002B4346">
        <w:rPr>
          <w:rFonts w:eastAsiaTheme="minorHAnsi"/>
          <w:color w:val="000000" w:themeColor="text1"/>
          <w:sz w:val="22"/>
          <w:szCs w:val="22"/>
          <w:highlight w:val="yellow"/>
          <w:shd w:val="clear" w:color="auto" w:fill="FFFFFF" w:themeFill="background1"/>
        </w:rPr>
        <w:t>four</w:t>
      </w:r>
      <w:r w:rsidR="009B11FD" w:rsidRPr="002B4346">
        <w:rPr>
          <w:rFonts w:eastAsiaTheme="minorHAnsi"/>
          <w:color w:val="000000" w:themeColor="text1"/>
          <w:sz w:val="22"/>
          <w:szCs w:val="22"/>
          <w:highlight w:val="yellow"/>
          <w:shd w:val="clear" w:color="auto" w:fill="FFFFFF" w:themeFill="background1"/>
        </w:rPr>
        <w:t xml:space="preserve"> olefinic carbons, one oxy</w:t>
      </w:r>
      <w:r w:rsidR="00BC0815" w:rsidRPr="002B4346">
        <w:rPr>
          <w:rFonts w:eastAsiaTheme="minorHAnsi"/>
          <w:color w:val="000000" w:themeColor="text1"/>
          <w:sz w:val="22"/>
          <w:szCs w:val="22"/>
          <w:highlight w:val="yellow"/>
          <w:shd w:val="clear" w:color="auto" w:fill="FFFFFF" w:themeFill="background1"/>
        </w:rPr>
        <w:t>genated</w:t>
      </w:r>
      <w:r w:rsidR="009B11FD" w:rsidRPr="002B4346">
        <w:rPr>
          <w:rFonts w:eastAsiaTheme="minorHAnsi"/>
          <w:color w:val="000000" w:themeColor="text1"/>
          <w:sz w:val="22"/>
          <w:szCs w:val="22"/>
          <w:highlight w:val="yellow"/>
          <w:shd w:val="clear" w:color="auto" w:fill="FFFFFF" w:themeFill="background1"/>
        </w:rPr>
        <w:t xml:space="preserve"> methine carbon), and four quaternary carbons (two </w:t>
      </w:r>
      <w:r w:rsidR="002B4346" w:rsidRPr="002B4346">
        <w:rPr>
          <w:rFonts w:eastAsiaTheme="minorHAnsi"/>
          <w:color w:val="000000" w:themeColor="text1"/>
          <w:sz w:val="22"/>
          <w:szCs w:val="22"/>
          <w:highlight w:val="yellow"/>
          <w:shd w:val="clear" w:color="auto" w:fill="FFFFFF" w:themeFill="background1"/>
        </w:rPr>
        <w:t>olefinic</w:t>
      </w:r>
      <w:r w:rsidR="009B11FD" w:rsidRPr="002B4346">
        <w:rPr>
          <w:rFonts w:eastAsiaTheme="minorHAnsi"/>
          <w:color w:val="000000" w:themeColor="text1"/>
          <w:sz w:val="22"/>
          <w:szCs w:val="22"/>
          <w:highlight w:val="yellow"/>
          <w:shd w:val="clear" w:color="auto" w:fill="FFFFFF" w:themeFill="background1"/>
        </w:rPr>
        <w:t xml:space="preserve"> carbons)</w:t>
      </w:r>
      <w:r w:rsidR="009B11FD" w:rsidRPr="002B4346">
        <w:rPr>
          <w:rFonts w:eastAsiaTheme="minorHAnsi"/>
          <w:color w:val="000000" w:themeColor="text1"/>
          <w:sz w:val="22"/>
          <w:szCs w:val="22"/>
          <w:shd w:val="clear" w:color="auto" w:fill="FFFFFF" w:themeFill="background1"/>
        </w:rPr>
        <w:t xml:space="preserve"> </w:t>
      </w:r>
      <w:r w:rsidR="006D02AC" w:rsidRPr="002B4346">
        <w:rPr>
          <w:rFonts w:eastAsiaTheme="minorHAnsi"/>
          <w:color w:val="000000" w:themeColor="text1"/>
          <w:sz w:val="22"/>
          <w:szCs w:val="22"/>
          <w:shd w:val="clear" w:color="auto" w:fill="FFFFFF" w:themeFill="background1"/>
        </w:rPr>
        <w:t>(</w:t>
      </w:r>
      <w:r w:rsidR="006D02AC" w:rsidRPr="002B4346">
        <w:rPr>
          <w:rFonts w:eastAsiaTheme="minorHAnsi"/>
          <w:i/>
          <w:iCs/>
          <w:color w:val="000000" w:themeColor="text1"/>
          <w:sz w:val="22"/>
          <w:szCs w:val="22"/>
          <w:shd w:val="clear" w:color="auto" w:fill="FFFFFF" w:themeFill="background1"/>
        </w:rPr>
        <w:t>Table 1</w:t>
      </w:r>
      <w:r w:rsidR="006D02AC" w:rsidRPr="002B4346">
        <w:rPr>
          <w:rFonts w:eastAsiaTheme="minorHAnsi"/>
          <w:color w:val="000000" w:themeColor="text1"/>
          <w:sz w:val="22"/>
          <w:szCs w:val="22"/>
          <w:shd w:val="clear" w:color="auto" w:fill="FFFFFF" w:themeFill="background1"/>
        </w:rPr>
        <w:t>)</w:t>
      </w:r>
      <w:r w:rsidR="00A12D32" w:rsidRPr="002B4346">
        <w:rPr>
          <w:rFonts w:eastAsiaTheme="minorHAnsi"/>
          <w:color w:val="000000" w:themeColor="text1"/>
          <w:sz w:val="22"/>
          <w:szCs w:val="22"/>
          <w:shd w:val="clear" w:color="auto" w:fill="FFFFFF"/>
        </w:rPr>
        <w:t xml:space="preserve">. </w:t>
      </w:r>
      <w:r w:rsidRPr="002B4346">
        <w:rPr>
          <w:rFonts w:eastAsiaTheme="minorHAnsi"/>
          <w:color w:val="000000" w:themeColor="text1"/>
          <w:sz w:val="22"/>
          <w:szCs w:val="22"/>
        </w:rPr>
        <w:t xml:space="preserve">The good compatibility of its NMR and HR-ESI-MS data with those in the literature proposed that compound </w:t>
      </w:r>
      <w:r w:rsidRPr="002B4346">
        <w:rPr>
          <w:rFonts w:eastAsiaTheme="minorHAnsi"/>
          <w:b/>
          <w:bCs/>
          <w:color w:val="000000" w:themeColor="text1"/>
          <w:sz w:val="22"/>
          <w:szCs w:val="22"/>
        </w:rPr>
        <w:t>1</w:t>
      </w:r>
      <w:r w:rsidRPr="002B4346">
        <w:rPr>
          <w:rFonts w:eastAsiaTheme="minorHAnsi"/>
          <w:color w:val="000000" w:themeColor="text1"/>
          <w:sz w:val="22"/>
          <w:szCs w:val="22"/>
        </w:rPr>
        <w:t xml:space="preserve"> was </w:t>
      </w:r>
      <w:bookmarkStart w:id="20" w:name="_Hlk121426400"/>
      <w:r w:rsidRPr="002B4346">
        <w:rPr>
          <w:rFonts w:eastAsiaTheme="minorHAnsi"/>
          <w:sz w:val="22"/>
          <w:szCs w:val="22"/>
        </w:rPr>
        <w:t>e</w:t>
      </w:r>
      <w:r w:rsidRPr="002B4346">
        <w:rPr>
          <w:rFonts w:eastAsiaTheme="minorHAnsi"/>
          <w:bCs/>
          <w:sz w:val="22"/>
          <w:szCs w:val="22"/>
        </w:rPr>
        <w:t>rgosterol</w:t>
      </w:r>
      <w:bookmarkEnd w:id="20"/>
      <w:r w:rsidR="00625B67" w:rsidRPr="004E719A">
        <w:rPr>
          <w:rFonts w:eastAsiaTheme="minorHAnsi"/>
          <w:bCs/>
          <w:sz w:val="22"/>
          <w:szCs w:val="22"/>
        </w:rPr>
        <w:t>.</w:t>
      </w:r>
      <w:r w:rsidR="00AB23C4" w:rsidRPr="004E719A">
        <w:rPr>
          <w:rFonts w:eastAsiaTheme="minorHAnsi"/>
          <w:bCs/>
          <w:sz w:val="22"/>
          <w:szCs w:val="22"/>
          <w:vertAlign w:val="superscript"/>
        </w:rPr>
        <w:t>8</w:t>
      </w:r>
    </w:p>
    <w:p w14:paraId="1A4AB9B7" w14:textId="0FCB5C2B" w:rsidR="00FF3E73" w:rsidRPr="002D7375" w:rsidRDefault="00FF3E73" w:rsidP="0021227D">
      <w:pPr>
        <w:pStyle w:val="ListParagraph"/>
        <w:ind w:firstLine="709"/>
        <w:jc w:val="both"/>
        <w:rPr>
          <w:rFonts w:ascii="Times New Roman" w:hAnsi="Times New Roman" w:cs="Times New Roman"/>
          <w:color w:val="FF0000"/>
        </w:rPr>
      </w:pPr>
      <w:bookmarkStart w:id="21" w:name="_Hlk130394080"/>
      <w:r w:rsidRPr="002D7375">
        <w:rPr>
          <w:rFonts w:ascii="Times New Roman" w:hAnsi="Times New Roman" w:cs="Times New Roman"/>
          <w:highlight w:val="green"/>
        </w:rPr>
        <w:t xml:space="preserve">The molecular formula of compound </w:t>
      </w:r>
      <w:r w:rsidRPr="002D7375">
        <w:rPr>
          <w:rFonts w:ascii="Times New Roman" w:hAnsi="Times New Roman" w:cs="Times New Roman"/>
          <w:b/>
          <w:bCs/>
          <w:highlight w:val="green"/>
        </w:rPr>
        <w:t>2</w:t>
      </w:r>
      <w:r w:rsidRPr="002D7375">
        <w:rPr>
          <w:rFonts w:ascii="Times New Roman" w:hAnsi="Times New Roman" w:cs="Times New Roman"/>
          <w:highlight w:val="green"/>
        </w:rPr>
        <w:t xml:space="preserve"> </w:t>
      </w:r>
      <w:bookmarkStart w:id="22" w:name="_Hlk123718768"/>
      <w:r w:rsidRPr="002D7375">
        <w:rPr>
          <w:rFonts w:ascii="Times New Roman" w:hAnsi="Times New Roman" w:cs="Times New Roman"/>
          <w:highlight w:val="green"/>
        </w:rPr>
        <w:t xml:space="preserve">was determined as </w:t>
      </w:r>
      <w:r w:rsidRPr="002D7375">
        <w:rPr>
          <w:rFonts w:ascii="Times New Roman" w:eastAsia="Yu Mincho" w:hAnsi="Times New Roman" w:cs="Times New Roman"/>
          <w:bCs/>
          <w:highlight w:val="green"/>
        </w:rPr>
        <w:t>C</w:t>
      </w:r>
      <w:r w:rsidRPr="002D7375">
        <w:rPr>
          <w:rFonts w:ascii="Times New Roman" w:eastAsia="Yu Mincho" w:hAnsi="Times New Roman" w:cs="Times New Roman"/>
          <w:bCs/>
          <w:highlight w:val="green"/>
          <w:vertAlign w:val="subscript"/>
        </w:rPr>
        <w:t>29</w:t>
      </w:r>
      <w:r w:rsidRPr="002D7375">
        <w:rPr>
          <w:rFonts w:ascii="Times New Roman" w:eastAsia="Yu Mincho" w:hAnsi="Times New Roman" w:cs="Times New Roman"/>
          <w:bCs/>
          <w:highlight w:val="green"/>
        </w:rPr>
        <w:t>H</w:t>
      </w:r>
      <w:r w:rsidRPr="002D7375">
        <w:rPr>
          <w:rFonts w:ascii="Times New Roman" w:eastAsia="Yu Mincho" w:hAnsi="Times New Roman" w:cs="Times New Roman"/>
          <w:bCs/>
          <w:highlight w:val="green"/>
          <w:vertAlign w:val="subscript"/>
        </w:rPr>
        <w:t>50</w:t>
      </w:r>
      <w:r w:rsidRPr="002D7375">
        <w:rPr>
          <w:rFonts w:ascii="Times New Roman" w:eastAsia="Yu Mincho" w:hAnsi="Times New Roman" w:cs="Times New Roman"/>
          <w:bCs/>
          <w:highlight w:val="green"/>
        </w:rPr>
        <w:t>O</w:t>
      </w:r>
      <w:r w:rsidRPr="002D7375">
        <w:rPr>
          <w:rFonts w:ascii="Times New Roman" w:hAnsi="Times New Roman" w:cs="Times New Roman"/>
          <w:highlight w:val="green"/>
        </w:rPr>
        <w:t>.</w:t>
      </w:r>
      <w:r w:rsidR="006B0A7D" w:rsidRPr="002D7375">
        <w:rPr>
          <w:rFonts w:ascii="Times New Roman" w:hAnsi="Times New Roman" w:cs="Times New Roman"/>
          <w:highlight w:val="green"/>
        </w:rPr>
        <w:t xml:space="preserve"> The </w:t>
      </w:r>
      <w:r w:rsidR="006B0A7D" w:rsidRPr="002D7375">
        <w:rPr>
          <w:rFonts w:ascii="Times New Roman" w:hAnsi="Times New Roman" w:cs="Times New Roman"/>
          <w:highlight w:val="green"/>
          <w:vertAlign w:val="superscript"/>
        </w:rPr>
        <w:t>1</w:t>
      </w:r>
      <w:r w:rsidR="006B0A7D" w:rsidRPr="002D7375">
        <w:rPr>
          <w:rFonts w:ascii="Times New Roman" w:hAnsi="Times New Roman" w:cs="Times New Roman"/>
          <w:highlight w:val="green"/>
        </w:rPr>
        <w:t xml:space="preserve">H-NMR spectrum of </w:t>
      </w:r>
      <w:r w:rsidR="006B0A7D" w:rsidRPr="002D7375">
        <w:rPr>
          <w:rFonts w:ascii="Times New Roman" w:hAnsi="Times New Roman" w:cs="Times New Roman"/>
          <w:b/>
          <w:bCs/>
          <w:highlight w:val="green"/>
        </w:rPr>
        <w:t>2</w:t>
      </w:r>
      <w:r w:rsidR="006B0A7D" w:rsidRPr="002D7375">
        <w:rPr>
          <w:rFonts w:ascii="Times New Roman" w:hAnsi="Times New Roman" w:cs="Times New Roman"/>
          <w:highlight w:val="green"/>
        </w:rPr>
        <w:t xml:space="preserve"> showed the presence of two methyl singlet protons at </w:t>
      </w:r>
      <w:r w:rsidR="006B0A7D" w:rsidRPr="002D7375">
        <w:rPr>
          <w:rFonts w:ascii="Times New Roman" w:hAnsi="Times New Roman" w:cs="Times New Roman"/>
          <w:i/>
          <w:iCs/>
          <w:highlight w:val="green"/>
          <w:shd w:val="clear" w:color="auto" w:fill="FFFFFF"/>
        </w:rPr>
        <w:t>δ</w:t>
      </w:r>
      <w:r w:rsidR="006B0A7D" w:rsidRPr="002D7375">
        <w:rPr>
          <w:rFonts w:ascii="Times New Roman" w:hAnsi="Times New Roman" w:cs="Times New Roman"/>
          <w:i/>
          <w:iCs/>
          <w:highlight w:val="green"/>
          <w:shd w:val="clear" w:color="auto" w:fill="FFFFFF"/>
          <w:vertAlign w:val="subscript"/>
        </w:rPr>
        <w:t>H</w:t>
      </w:r>
      <w:r w:rsidR="006B0A7D" w:rsidRPr="002D7375">
        <w:rPr>
          <w:rFonts w:ascii="Times New Roman" w:hAnsi="Times New Roman" w:cs="Times New Roman"/>
          <w:highlight w:val="green"/>
        </w:rPr>
        <w:t xml:space="preserve"> 1.03 (</w:t>
      </w:r>
      <w:r w:rsidR="006B0A7D" w:rsidRPr="002D7375">
        <w:rPr>
          <w:rFonts w:ascii="Times New Roman" w:hAnsi="Times New Roman" w:cs="Times New Roman"/>
          <w:i/>
          <w:iCs/>
          <w:highlight w:val="green"/>
        </w:rPr>
        <w:t>s</w:t>
      </w:r>
      <w:r w:rsidR="006B0A7D" w:rsidRPr="002D7375">
        <w:rPr>
          <w:rFonts w:ascii="Times New Roman" w:hAnsi="Times New Roman" w:cs="Times New Roman"/>
          <w:highlight w:val="green"/>
        </w:rPr>
        <w:t>, H-18), and 0.70 (</w:t>
      </w:r>
      <w:r w:rsidR="006B0A7D" w:rsidRPr="002D7375">
        <w:rPr>
          <w:rFonts w:ascii="Times New Roman" w:hAnsi="Times New Roman" w:cs="Times New Roman"/>
          <w:i/>
          <w:iCs/>
          <w:highlight w:val="green"/>
        </w:rPr>
        <w:t>s</w:t>
      </w:r>
      <w:r w:rsidR="006B0A7D" w:rsidRPr="002D7375">
        <w:rPr>
          <w:rFonts w:ascii="Times New Roman" w:hAnsi="Times New Roman" w:cs="Times New Roman"/>
          <w:highlight w:val="green"/>
        </w:rPr>
        <w:t xml:space="preserve">, H-19), three methyl doublet protons at </w:t>
      </w:r>
      <w:bookmarkStart w:id="23" w:name="_Hlk149636610"/>
      <w:r w:rsidR="004F38A7" w:rsidRPr="002D7375">
        <w:rPr>
          <w:rFonts w:ascii="Times New Roman" w:hAnsi="Times New Roman" w:cs="Times New Roman"/>
          <w:i/>
          <w:iCs/>
          <w:highlight w:val="green"/>
          <w:shd w:val="clear" w:color="auto" w:fill="FFFFFF"/>
        </w:rPr>
        <w:t>δ</w:t>
      </w:r>
      <w:r w:rsidR="004F38A7" w:rsidRPr="002D7375">
        <w:rPr>
          <w:rFonts w:ascii="Times New Roman" w:hAnsi="Times New Roman" w:cs="Times New Roman"/>
          <w:i/>
          <w:iCs/>
          <w:highlight w:val="green"/>
          <w:shd w:val="clear" w:color="auto" w:fill="FFFFFF"/>
          <w:vertAlign w:val="subscript"/>
        </w:rPr>
        <w:t>H</w:t>
      </w:r>
      <w:bookmarkEnd w:id="23"/>
      <w:r w:rsidR="006B0A7D" w:rsidRPr="002D7375">
        <w:rPr>
          <w:rFonts w:ascii="Times New Roman" w:hAnsi="Times New Roman" w:cs="Times New Roman"/>
          <w:highlight w:val="green"/>
        </w:rPr>
        <w:t xml:space="preserve"> 0.9</w:t>
      </w:r>
      <w:r w:rsidR="004F38A7" w:rsidRPr="002D7375">
        <w:rPr>
          <w:rFonts w:ascii="Times New Roman" w:hAnsi="Times New Roman" w:cs="Times New Roman"/>
          <w:highlight w:val="green"/>
        </w:rPr>
        <w:t>5</w:t>
      </w:r>
      <w:r w:rsidR="006B0A7D" w:rsidRPr="002D7375">
        <w:rPr>
          <w:rFonts w:ascii="Times New Roman" w:hAnsi="Times New Roman" w:cs="Times New Roman"/>
          <w:highlight w:val="green"/>
        </w:rPr>
        <w:t xml:space="preserve"> </w:t>
      </w:r>
      <w:r w:rsidR="004F38A7" w:rsidRPr="002D7375">
        <w:rPr>
          <w:rFonts w:ascii="Times New Roman" w:hAnsi="Times New Roman" w:cs="Times New Roman"/>
          <w:highlight w:val="green"/>
        </w:rPr>
        <w:t>(</w:t>
      </w:r>
      <w:r w:rsidR="004F38A7" w:rsidRPr="002D7375">
        <w:rPr>
          <w:rFonts w:ascii="Times New Roman" w:hAnsi="Times New Roman" w:cs="Times New Roman"/>
          <w:i/>
          <w:iCs/>
          <w:highlight w:val="green"/>
        </w:rPr>
        <w:t>d</w:t>
      </w:r>
      <w:r w:rsidR="004F38A7" w:rsidRPr="002D7375">
        <w:rPr>
          <w:rFonts w:ascii="Times New Roman" w:hAnsi="Times New Roman" w:cs="Times New Roman"/>
          <w:highlight w:val="green"/>
        </w:rPr>
        <w:t xml:space="preserve">, </w:t>
      </w:r>
      <w:r w:rsidR="004F38A7" w:rsidRPr="002D7375">
        <w:rPr>
          <w:rFonts w:ascii="Times New Roman" w:hAnsi="Times New Roman" w:cs="Times New Roman"/>
          <w:i/>
          <w:iCs/>
          <w:highlight w:val="green"/>
        </w:rPr>
        <w:t>J</w:t>
      </w:r>
      <w:r w:rsidR="004F38A7" w:rsidRPr="002D7375">
        <w:rPr>
          <w:rFonts w:ascii="Times New Roman" w:hAnsi="Times New Roman" w:cs="Times New Roman"/>
          <w:highlight w:val="green"/>
        </w:rPr>
        <w:t xml:space="preserve"> = 6.5 Hz, H-21)</w:t>
      </w:r>
      <w:r w:rsidR="006B0A7D" w:rsidRPr="002D7375">
        <w:rPr>
          <w:rFonts w:ascii="Times New Roman" w:hAnsi="Times New Roman" w:cs="Times New Roman"/>
          <w:highlight w:val="green"/>
        </w:rPr>
        <w:t xml:space="preserve">, </w:t>
      </w:r>
      <w:r w:rsidR="0054056B" w:rsidRPr="002D7375">
        <w:rPr>
          <w:rFonts w:ascii="Times New Roman" w:hAnsi="Times New Roman" w:cs="Times New Roman"/>
          <w:highlight w:val="green"/>
        </w:rPr>
        <w:t>0.88 (</w:t>
      </w:r>
      <w:r w:rsidR="0054056B" w:rsidRPr="002D7375">
        <w:rPr>
          <w:rFonts w:ascii="Times New Roman" w:hAnsi="Times New Roman" w:cs="Times New Roman"/>
          <w:i/>
          <w:iCs/>
          <w:highlight w:val="green"/>
        </w:rPr>
        <w:t>d</w:t>
      </w:r>
      <w:r w:rsidR="0054056B" w:rsidRPr="002D7375">
        <w:rPr>
          <w:rFonts w:ascii="Times New Roman" w:hAnsi="Times New Roman" w:cs="Times New Roman"/>
          <w:highlight w:val="green"/>
        </w:rPr>
        <w:t xml:space="preserve">, </w:t>
      </w:r>
      <w:r w:rsidR="0054056B" w:rsidRPr="002D7375">
        <w:rPr>
          <w:rFonts w:ascii="Times New Roman" w:hAnsi="Times New Roman" w:cs="Times New Roman"/>
          <w:i/>
          <w:iCs/>
          <w:highlight w:val="green"/>
        </w:rPr>
        <w:t>J</w:t>
      </w:r>
      <w:r w:rsidR="0054056B" w:rsidRPr="002D7375">
        <w:rPr>
          <w:rFonts w:ascii="Times New Roman" w:hAnsi="Times New Roman" w:cs="Times New Roman"/>
          <w:highlight w:val="green"/>
        </w:rPr>
        <w:t xml:space="preserve"> = 7.5 Hz, H-26)</w:t>
      </w:r>
      <w:r w:rsidR="006B0A7D" w:rsidRPr="002D7375">
        <w:rPr>
          <w:rFonts w:ascii="Times New Roman" w:hAnsi="Times New Roman" w:cs="Times New Roman"/>
          <w:highlight w:val="green"/>
        </w:rPr>
        <w:t xml:space="preserve">, and </w:t>
      </w:r>
      <w:r w:rsidR="005631EE" w:rsidRPr="002D7375">
        <w:rPr>
          <w:rFonts w:ascii="Times New Roman" w:hAnsi="Times New Roman" w:cs="Times New Roman"/>
          <w:highlight w:val="green"/>
        </w:rPr>
        <w:t>0.84 (</w:t>
      </w:r>
      <w:r w:rsidR="005631EE" w:rsidRPr="002D7375">
        <w:rPr>
          <w:rFonts w:ascii="Times New Roman" w:hAnsi="Times New Roman" w:cs="Times New Roman"/>
          <w:i/>
          <w:highlight w:val="green"/>
        </w:rPr>
        <w:t>d</w:t>
      </w:r>
      <w:r w:rsidR="005631EE" w:rsidRPr="002D7375">
        <w:rPr>
          <w:rFonts w:ascii="Times New Roman" w:hAnsi="Times New Roman" w:cs="Times New Roman"/>
          <w:highlight w:val="green"/>
        </w:rPr>
        <w:t xml:space="preserve">, </w:t>
      </w:r>
      <w:r w:rsidR="005631EE" w:rsidRPr="002D7375">
        <w:rPr>
          <w:rFonts w:ascii="Times New Roman" w:hAnsi="Times New Roman" w:cs="Times New Roman"/>
          <w:i/>
          <w:iCs/>
          <w:highlight w:val="green"/>
        </w:rPr>
        <w:t>J</w:t>
      </w:r>
      <w:r w:rsidR="005631EE" w:rsidRPr="002D7375">
        <w:rPr>
          <w:rFonts w:ascii="Times New Roman" w:hAnsi="Times New Roman" w:cs="Times New Roman"/>
          <w:highlight w:val="green"/>
        </w:rPr>
        <w:t>=6.5, H-27)</w:t>
      </w:r>
      <w:r w:rsidR="006B0A7D" w:rsidRPr="002D7375">
        <w:rPr>
          <w:rFonts w:ascii="Times New Roman" w:hAnsi="Times New Roman" w:cs="Times New Roman"/>
          <w:highlight w:val="green"/>
        </w:rPr>
        <w:t xml:space="preserve"> and methyl triplet protons at </w:t>
      </w:r>
      <w:r w:rsidR="005631EE" w:rsidRPr="002D7375">
        <w:rPr>
          <w:rFonts w:ascii="Times New Roman" w:hAnsi="Times New Roman" w:cs="Times New Roman"/>
          <w:i/>
          <w:iCs/>
          <w:highlight w:val="green"/>
          <w:shd w:val="clear" w:color="auto" w:fill="FFFFFF"/>
        </w:rPr>
        <w:t>δ</w:t>
      </w:r>
      <w:r w:rsidR="005631EE" w:rsidRPr="002D7375">
        <w:rPr>
          <w:rFonts w:ascii="Times New Roman" w:hAnsi="Times New Roman" w:cs="Times New Roman"/>
          <w:i/>
          <w:iCs/>
          <w:highlight w:val="green"/>
          <w:shd w:val="clear" w:color="auto" w:fill="FFFFFF"/>
          <w:vertAlign w:val="subscript"/>
        </w:rPr>
        <w:t>H</w:t>
      </w:r>
      <w:r w:rsidR="005631EE" w:rsidRPr="002D7375">
        <w:rPr>
          <w:rFonts w:ascii="Times New Roman" w:hAnsi="Times New Roman" w:cs="Times New Roman"/>
          <w:highlight w:val="green"/>
        </w:rPr>
        <w:t xml:space="preserve"> 0.85 (3H,</w:t>
      </w:r>
      <w:r w:rsidR="005631EE" w:rsidRPr="002D7375">
        <w:rPr>
          <w:rFonts w:ascii="Times New Roman" w:hAnsi="Times New Roman" w:cs="Times New Roman"/>
          <w:i/>
          <w:highlight w:val="green"/>
        </w:rPr>
        <w:t xml:space="preserve"> t</w:t>
      </w:r>
      <w:r w:rsidR="005631EE" w:rsidRPr="002D7375">
        <w:rPr>
          <w:rFonts w:ascii="Times New Roman" w:hAnsi="Times New Roman" w:cs="Times New Roman"/>
          <w:highlight w:val="green"/>
        </w:rPr>
        <w:t xml:space="preserve">, 7.0, H-29) </w:t>
      </w:r>
      <w:r w:rsidR="006B0A7D" w:rsidRPr="002D7375">
        <w:rPr>
          <w:rFonts w:ascii="Times New Roman" w:hAnsi="Times New Roman" w:cs="Times New Roman"/>
          <w:highlight w:val="green"/>
        </w:rPr>
        <w:t>together with one olefinic proton at</w:t>
      </w:r>
      <w:r w:rsidR="005631EE" w:rsidRPr="002D7375">
        <w:rPr>
          <w:rFonts w:ascii="Times New Roman" w:hAnsi="Times New Roman" w:cs="Times New Roman"/>
          <w:i/>
          <w:iCs/>
          <w:highlight w:val="green"/>
          <w:shd w:val="clear" w:color="auto" w:fill="FFFFFF"/>
        </w:rPr>
        <w:t xml:space="preserve"> δ</w:t>
      </w:r>
      <w:r w:rsidR="005631EE" w:rsidRPr="002D7375">
        <w:rPr>
          <w:rFonts w:ascii="Times New Roman" w:hAnsi="Times New Roman" w:cs="Times New Roman"/>
          <w:i/>
          <w:iCs/>
          <w:highlight w:val="green"/>
          <w:shd w:val="clear" w:color="auto" w:fill="FFFFFF"/>
          <w:vertAlign w:val="subscript"/>
        </w:rPr>
        <w:t>H</w:t>
      </w:r>
      <w:r w:rsidR="006B0A7D" w:rsidRPr="002D7375">
        <w:rPr>
          <w:rFonts w:ascii="Times New Roman" w:hAnsi="Times New Roman" w:cs="Times New Roman"/>
          <w:highlight w:val="green"/>
        </w:rPr>
        <w:t xml:space="preserve"> </w:t>
      </w:r>
      <w:r w:rsidR="005631EE" w:rsidRPr="002D7375">
        <w:rPr>
          <w:rFonts w:ascii="Times New Roman" w:hAnsi="Times New Roman" w:cs="Times New Roman"/>
          <w:highlight w:val="green"/>
        </w:rPr>
        <w:t>5.38 (</w:t>
      </w:r>
      <w:r w:rsidR="005631EE" w:rsidRPr="002D7375">
        <w:rPr>
          <w:rFonts w:ascii="Times New Roman" w:hAnsi="Times New Roman" w:cs="Times New Roman"/>
          <w:i/>
          <w:iCs/>
          <w:highlight w:val="green"/>
        </w:rPr>
        <w:t>d</w:t>
      </w:r>
      <w:r w:rsidR="005631EE" w:rsidRPr="002D7375">
        <w:rPr>
          <w:rFonts w:ascii="Times New Roman" w:hAnsi="Times New Roman" w:cs="Times New Roman"/>
          <w:highlight w:val="green"/>
        </w:rPr>
        <w:t xml:space="preserve">, </w:t>
      </w:r>
      <w:r w:rsidR="005631EE" w:rsidRPr="002D7375">
        <w:rPr>
          <w:rFonts w:ascii="Times New Roman" w:hAnsi="Times New Roman" w:cs="Times New Roman"/>
          <w:i/>
          <w:iCs/>
          <w:highlight w:val="green"/>
        </w:rPr>
        <w:t>J</w:t>
      </w:r>
      <w:r w:rsidR="005631EE" w:rsidRPr="002D7375">
        <w:rPr>
          <w:rFonts w:ascii="Times New Roman" w:hAnsi="Times New Roman" w:cs="Times New Roman"/>
          <w:highlight w:val="green"/>
        </w:rPr>
        <w:t xml:space="preserve"> = 5.2 Hz, H-6) </w:t>
      </w:r>
      <w:r w:rsidR="006B0A7D" w:rsidRPr="002D7375">
        <w:rPr>
          <w:rFonts w:ascii="Times New Roman" w:hAnsi="Times New Roman" w:cs="Times New Roman"/>
          <w:highlight w:val="green"/>
        </w:rPr>
        <w:t>which suggested the sterol structure</w:t>
      </w:r>
      <w:r w:rsidR="0021227D" w:rsidRPr="002D7375">
        <w:rPr>
          <w:rFonts w:ascii="Times New Roman" w:hAnsi="Times New Roman" w:cs="Times New Roman"/>
          <w:highlight w:val="green"/>
        </w:rPr>
        <w:t xml:space="preserve">. </w:t>
      </w:r>
      <w:r w:rsidRPr="002D7375">
        <w:rPr>
          <w:rFonts w:ascii="Times New Roman" w:hAnsi="Times New Roman" w:cs="Times New Roman"/>
          <w:highlight w:val="green"/>
        </w:rPr>
        <w:t xml:space="preserve"> </w:t>
      </w:r>
      <w:r w:rsidRPr="002D7375">
        <w:rPr>
          <w:rFonts w:ascii="Times New Roman" w:hAnsi="Times New Roman" w:cs="Times New Roman"/>
          <w:highlight w:val="green"/>
          <w:shd w:val="clear" w:color="auto" w:fill="FFFFFF" w:themeFill="background1"/>
        </w:rPr>
        <w:t xml:space="preserve">In addition, the spectrum of </w:t>
      </w:r>
      <w:r w:rsidRPr="002D7375">
        <w:rPr>
          <w:rFonts w:ascii="Times New Roman" w:hAnsi="Times New Roman" w:cs="Times New Roman"/>
          <w:highlight w:val="green"/>
        </w:rPr>
        <w:t xml:space="preserve">compound </w:t>
      </w:r>
      <w:r w:rsidRPr="002D7375">
        <w:rPr>
          <w:rFonts w:ascii="Times New Roman" w:hAnsi="Times New Roman" w:cs="Times New Roman"/>
          <w:b/>
          <w:bCs/>
          <w:highlight w:val="green"/>
        </w:rPr>
        <w:t>2</w:t>
      </w:r>
      <w:r w:rsidRPr="002D7375">
        <w:rPr>
          <w:rFonts w:ascii="Times New Roman" w:hAnsi="Times New Roman" w:cs="Times New Roman"/>
          <w:highlight w:val="green"/>
        </w:rPr>
        <w:t xml:space="preserve"> </w:t>
      </w:r>
      <w:r w:rsidRPr="002D7375">
        <w:rPr>
          <w:rFonts w:ascii="Times New Roman" w:hAnsi="Times New Roman" w:cs="Times New Roman"/>
          <w:highlight w:val="green"/>
          <w:shd w:val="clear" w:color="auto" w:fill="FFFFFF" w:themeFill="background1"/>
        </w:rPr>
        <w:t xml:space="preserve">showed the presence of twenty nine carbons, including </w:t>
      </w:r>
      <w:r w:rsidRPr="002D7375">
        <w:rPr>
          <w:rFonts w:ascii="Times New Roman" w:hAnsi="Times New Roman" w:cs="Times New Roman"/>
          <w:highlight w:val="green"/>
        </w:rPr>
        <w:t xml:space="preserve">six methyl carbons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11.9 (C-18),</w:t>
      </w:r>
      <w:r w:rsidRPr="002D7375">
        <w:rPr>
          <w:rFonts w:ascii="Times New Roman" w:hAnsi="Times New Roman" w:cs="Times New Roman"/>
          <w:highlight w:val="green"/>
          <w:shd w:val="clear" w:color="auto" w:fill="FFFFFF"/>
        </w:rPr>
        <w:t xml:space="preserve">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12.0 (s, C-29),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i/>
          <w:iCs/>
          <w:highlight w:val="green"/>
        </w:rPr>
        <w:t xml:space="preserve"> </w:t>
      </w:r>
      <w:r w:rsidRPr="002D7375">
        <w:rPr>
          <w:rFonts w:ascii="Times New Roman" w:hAnsi="Times New Roman" w:cs="Times New Roman"/>
          <w:highlight w:val="green"/>
        </w:rPr>
        <w:t>18.8 (C-19),</w:t>
      </w:r>
      <w:r w:rsidRPr="002D7375">
        <w:rPr>
          <w:rFonts w:ascii="Times New Roman" w:hAnsi="Times New Roman" w:cs="Times New Roman"/>
          <w:highlight w:val="green"/>
          <w:shd w:val="clear" w:color="auto" w:fill="FFFFFF"/>
        </w:rPr>
        <w:t xml:space="preserve">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19.0 (C-21),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19.4 (C-26),</w:t>
      </w:r>
      <w:r w:rsidRPr="002D7375">
        <w:rPr>
          <w:rFonts w:ascii="Times New Roman" w:hAnsi="Times New Roman" w:cs="Times New Roman"/>
          <w:highlight w:val="green"/>
          <w:shd w:val="clear" w:color="auto" w:fill="FFFFFF"/>
        </w:rPr>
        <w:t xml:space="preserve"> and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19.8 (C-27), </w:t>
      </w:r>
      <w:r w:rsidRPr="002D7375">
        <w:rPr>
          <w:rFonts w:ascii="Times New Roman" w:hAnsi="Times New Roman" w:cs="Times New Roman"/>
          <w:highlight w:val="green"/>
          <w:shd w:val="clear" w:color="auto" w:fill="FFFFFF"/>
        </w:rPr>
        <w:t xml:space="preserve">eleven methylene carbons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21.1– 42.3</w:t>
      </w:r>
      <w:r w:rsidRPr="002D7375">
        <w:rPr>
          <w:rFonts w:ascii="Times New Roman" w:hAnsi="Times New Roman" w:cs="Times New Roman"/>
          <w:highlight w:val="green"/>
          <w:shd w:val="clear" w:color="auto" w:fill="FFFFFF"/>
        </w:rPr>
        <w:t xml:space="preserve">, nine methine carbons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i/>
          <w:iCs/>
          <w:highlight w:val="green"/>
        </w:rPr>
        <w:t xml:space="preserve"> </w:t>
      </w:r>
      <w:r w:rsidRPr="002D7375">
        <w:rPr>
          <w:rFonts w:ascii="Times New Roman" w:hAnsi="Times New Roman" w:cs="Times New Roman"/>
          <w:highlight w:val="green"/>
        </w:rPr>
        <w:t>29.2 – 71.8</w:t>
      </w:r>
      <w:r w:rsidRPr="002D7375">
        <w:rPr>
          <w:rFonts w:ascii="Times New Roman" w:hAnsi="Times New Roman" w:cs="Times New Roman"/>
          <w:highlight w:val="green"/>
          <w:shd w:val="clear" w:color="auto" w:fill="FFFFFF"/>
        </w:rPr>
        <w:t xml:space="preserve"> [one oxynated methine carbon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71.8 (C-3)</w:t>
      </w:r>
      <w:r w:rsidRPr="002D7375">
        <w:rPr>
          <w:rFonts w:ascii="Times New Roman" w:hAnsi="Times New Roman" w:cs="Times New Roman"/>
          <w:highlight w:val="green"/>
          <w:shd w:val="clear" w:color="auto" w:fill="FFFFFF"/>
        </w:rPr>
        <w:t xml:space="preserve">, one olefinic carbon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 xml:space="preserve">C </w:t>
      </w:r>
      <w:r w:rsidRPr="002D7375">
        <w:rPr>
          <w:rFonts w:ascii="Times New Roman" w:hAnsi="Times New Roman" w:cs="Times New Roman"/>
          <w:highlight w:val="green"/>
          <w:shd w:val="clear" w:color="auto" w:fill="FFFFFF"/>
        </w:rPr>
        <w:t xml:space="preserve">121.7 (C-6)], and three methine carbon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36.1 (C-10),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i/>
          <w:iCs/>
          <w:highlight w:val="green"/>
        </w:rPr>
        <w:t xml:space="preserve"> </w:t>
      </w:r>
      <w:r w:rsidRPr="002D7375">
        <w:rPr>
          <w:rFonts w:ascii="Times New Roman" w:hAnsi="Times New Roman" w:cs="Times New Roman"/>
          <w:highlight w:val="green"/>
        </w:rPr>
        <w:t>42.3 (C-13),</w:t>
      </w:r>
      <w:r w:rsidRPr="002D7375">
        <w:rPr>
          <w:rFonts w:ascii="Times New Roman" w:hAnsi="Times New Roman" w:cs="Times New Roman"/>
          <w:highlight w:val="green"/>
          <w:shd w:val="clear" w:color="auto" w:fill="FFFFFF"/>
        </w:rPr>
        <w:t xml:space="preserve"> </w:t>
      </w:r>
      <w:r w:rsidRPr="002D7375">
        <w:rPr>
          <w:rFonts w:ascii="Times New Roman" w:hAnsi="Times New Roman" w:cs="Times New Roman"/>
          <w:i/>
          <w:iCs/>
          <w:highlight w:val="green"/>
          <w:shd w:val="clear" w:color="auto" w:fill="FFFFFF"/>
        </w:rPr>
        <w:t>δ</w:t>
      </w:r>
      <w:r w:rsidRPr="002D7375">
        <w:rPr>
          <w:rFonts w:ascii="Times New Roman" w:hAnsi="Times New Roman" w:cs="Times New Roman"/>
          <w:i/>
          <w:iCs/>
          <w:highlight w:val="green"/>
          <w:shd w:val="clear" w:color="auto" w:fill="FFFFFF"/>
          <w:vertAlign w:val="subscript"/>
        </w:rPr>
        <w:t>C</w:t>
      </w:r>
      <w:r w:rsidRPr="002D7375">
        <w:rPr>
          <w:rFonts w:ascii="Times New Roman" w:hAnsi="Times New Roman" w:cs="Times New Roman"/>
          <w:highlight w:val="green"/>
        </w:rPr>
        <w:t xml:space="preserve"> 140.8 (C-5)</w:t>
      </w:r>
      <w:r w:rsidR="00E14C63" w:rsidRPr="002D7375">
        <w:rPr>
          <w:rFonts w:ascii="Times New Roman" w:hAnsi="Times New Roman" w:cs="Times New Roman"/>
          <w:highlight w:val="green"/>
          <w:shd w:val="clear" w:color="auto" w:fill="FFFFFF"/>
        </w:rPr>
        <w:t xml:space="preserve">. </w:t>
      </w:r>
      <w:r w:rsidR="0021227D" w:rsidRPr="002D7375">
        <w:rPr>
          <w:rFonts w:ascii="Times New Roman" w:hAnsi="Times New Roman" w:cs="Times New Roman"/>
          <w:highlight w:val="green"/>
          <w:shd w:val="clear" w:color="auto" w:fill="FFFFFF"/>
        </w:rPr>
        <w:t xml:space="preserve">Based on the above evidence and the comparison of NMR spectral data with those reported for phytosterols, compound </w:t>
      </w:r>
      <w:r w:rsidR="0021227D" w:rsidRPr="002D7375">
        <w:rPr>
          <w:rFonts w:ascii="Times New Roman" w:hAnsi="Times New Roman" w:cs="Times New Roman"/>
          <w:b/>
          <w:bCs/>
          <w:highlight w:val="green"/>
          <w:shd w:val="clear" w:color="auto" w:fill="FFFFFF"/>
        </w:rPr>
        <w:t>2</w:t>
      </w:r>
      <w:r w:rsidR="0021227D" w:rsidRPr="002D7375">
        <w:rPr>
          <w:rFonts w:ascii="Times New Roman" w:hAnsi="Times New Roman" w:cs="Times New Roman"/>
          <w:highlight w:val="green"/>
          <w:shd w:val="clear" w:color="auto" w:fill="FFFFFF"/>
        </w:rPr>
        <w:t xml:space="preserve"> was a plant sterol, </w:t>
      </w:r>
      <w:r w:rsidR="0021227D" w:rsidRPr="002D7375">
        <w:rPr>
          <w:rFonts w:ascii="Times New Roman" w:hAnsi="Times New Roman" w:cs="Times New Roman"/>
          <w:i/>
          <w:iCs/>
          <w:highlight w:val="green"/>
          <w:shd w:val="clear" w:color="auto" w:fill="FFFFFF"/>
        </w:rPr>
        <w:t>β</w:t>
      </w:r>
      <w:r w:rsidR="0021227D" w:rsidRPr="002D7375">
        <w:rPr>
          <w:rFonts w:ascii="Times New Roman" w:hAnsi="Times New Roman" w:cs="Times New Roman"/>
          <w:highlight w:val="green"/>
          <w:shd w:val="clear" w:color="auto" w:fill="FFFFFF"/>
        </w:rPr>
        <w:t xml:space="preserve">-sitosterol. </w:t>
      </w:r>
      <w:bookmarkEnd w:id="22"/>
      <w:r w:rsidR="00F31244">
        <w:rPr>
          <w:rFonts w:ascii="Times New Roman" w:hAnsi="Times New Roman" w:cs="Times New Roman"/>
          <w:color w:val="000000" w:themeColor="text1"/>
          <w:vertAlign w:val="superscript"/>
        </w:rPr>
        <w:t>9</w:t>
      </w:r>
    </w:p>
    <w:p w14:paraId="0619EE8A" w14:textId="01F2FB2C" w:rsidR="00FF3E73" w:rsidRDefault="00FF3E73" w:rsidP="00FF3E73">
      <w:pPr>
        <w:pStyle w:val="ListParagraph"/>
        <w:ind w:firstLine="709"/>
        <w:jc w:val="both"/>
        <w:rPr>
          <w:rFonts w:ascii="Times New Roman" w:hAnsi="Times New Roman" w:cs="Times New Roman"/>
          <w:color w:val="000000" w:themeColor="text1"/>
        </w:rPr>
      </w:pPr>
      <w:r w:rsidRPr="00554DAB">
        <w:rPr>
          <w:rFonts w:ascii="Times New Roman" w:eastAsia="Yu Mincho" w:hAnsi="Times New Roman" w:cs="Times New Roman"/>
          <w:highlight w:val="green"/>
        </w:rPr>
        <w:t xml:space="preserve">Compound </w:t>
      </w:r>
      <w:bookmarkStart w:id="24" w:name="_Hlk123718831"/>
      <w:r w:rsidRPr="00554DAB">
        <w:rPr>
          <w:rFonts w:ascii="Times New Roman" w:eastAsia="Yu Mincho" w:hAnsi="Times New Roman" w:cs="Times New Roman"/>
          <w:b/>
          <w:bCs/>
          <w:highlight w:val="green"/>
        </w:rPr>
        <w:t xml:space="preserve">3 </w:t>
      </w:r>
      <w:r w:rsidRPr="00554DAB">
        <w:rPr>
          <w:rFonts w:ascii="Times New Roman" w:eastAsia="Yu Mincho" w:hAnsi="Times New Roman" w:cs="Times New Roman"/>
          <w:highlight w:val="green"/>
        </w:rPr>
        <w:t xml:space="preserve">was isolated as a white crystal. It was quickly identified as daucosterol because it possessed similar NMR data to compound </w:t>
      </w:r>
      <w:r w:rsidRPr="00554DAB">
        <w:rPr>
          <w:rFonts w:ascii="Times New Roman" w:eastAsia="Yu Mincho" w:hAnsi="Times New Roman" w:cs="Times New Roman"/>
          <w:b/>
          <w:highlight w:val="green"/>
        </w:rPr>
        <w:t>2</w:t>
      </w:r>
      <w:r w:rsidRPr="00554DAB">
        <w:rPr>
          <w:rFonts w:ascii="Times New Roman" w:eastAsia="Yu Mincho" w:hAnsi="Times New Roman" w:cs="Times New Roman"/>
          <w:highlight w:val="green"/>
        </w:rPr>
        <w:t>. The similarity in the NMR data just with the</w:t>
      </w:r>
      <w:r w:rsidR="00E14C63">
        <w:rPr>
          <w:rFonts w:ascii="Times New Roman" w:eastAsia="Yu Mincho" w:hAnsi="Times New Roman" w:cs="Times New Roman"/>
          <w:highlight w:val="green"/>
        </w:rPr>
        <w:t xml:space="preserve"> </w:t>
      </w:r>
      <w:r w:rsidRPr="00554DAB">
        <w:rPr>
          <w:rFonts w:ascii="Times New Roman" w:eastAsia="Yu Mincho" w:hAnsi="Times New Roman" w:cs="Times New Roman"/>
          <w:highlight w:val="green"/>
        </w:rPr>
        <w:t>replacement of hydroxyl proton of carbon C-3 (</w:t>
      </w:r>
      <w:r w:rsidRPr="00E1791A">
        <w:rPr>
          <w:rFonts w:ascii="Times New Roman" w:eastAsia="Yu Mincho" w:hAnsi="Times New Roman" w:cs="Times New Roman"/>
          <w:i/>
          <w:iCs/>
          <w:highlight w:val="green"/>
        </w:rPr>
        <w:t>δ</w:t>
      </w:r>
      <w:r w:rsidRPr="00E1791A">
        <w:rPr>
          <w:rFonts w:ascii="Times New Roman" w:eastAsia="Yu Mincho" w:hAnsi="Times New Roman" w:cs="Times New Roman"/>
          <w:i/>
          <w:iCs/>
          <w:highlight w:val="green"/>
          <w:vertAlign w:val="subscript"/>
        </w:rPr>
        <w:t>H</w:t>
      </w:r>
      <w:r w:rsidRPr="00554DAB">
        <w:rPr>
          <w:rFonts w:ascii="Times New Roman" w:eastAsia="Yu Mincho" w:hAnsi="Times New Roman" w:cs="Times New Roman"/>
          <w:highlight w:val="green"/>
        </w:rPr>
        <w:t xml:space="preserve"> 4.24). It was replaced by glucopyranose (</w:t>
      </w:r>
      <w:r w:rsidRPr="00E1791A">
        <w:rPr>
          <w:rFonts w:ascii="Times New Roman" w:eastAsia="Yu Mincho" w:hAnsi="Times New Roman" w:cs="Times New Roman"/>
          <w:i/>
          <w:iCs/>
          <w:highlight w:val="green"/>
        </w:rPr>
        <w:t>δ</w:t>
      </w:r>
      <w:r w:rsidRPr="00E1791A">
        <w:rPr>
          <w:rFonts w:ascii="Times New Roman" w:eastAsia="Yu Mincho" w:hAnsi="Times New Roman" w:cs="Times New Roman"/>
          <w:i/>
          <w:iCs/>
          <w:highlight w:val="green"/>
          <w:vertAlign w:val="subscript"/>
        </w:rPr>
        <w:t>H</w:t>
      </w:r>
      <w:r w:rsidRPr="00554DAB">
        <w:rPr>
          <w:rFonts w:ascii="Times New Roman" w:eastAsia="Yu Mincho" w:hAnsi="Times New Roman" w:cs="Times New Roman"/>
          <w:highlight w:val="green"/>
        </w:rPr>
        <w:t xml:space="preserve"> 3.89‒ 5.01). Its molecular formula C</w:t>
      </w:r>
      <w:r w:rsidRPr="00554DAB">
        <w:rPr>
          <w:rFonts w:ascii="Times New Roman" w:eastAsia="Yu Mincho" w:hAnsi="Times New Roman" w:cs="Times New Roman"/>
          <w:highlight w:val="green"/>
          <w:vertAlign w:val="subscript"/>
        </w:rPr>
        <w:t>35</w:t>
      </w:r>
      <w:r w:rsidRPr="00554DAB">
        <w:rPr>
          <w:rFonts w:ascii="Times New Roman" w:eastAsia="Yu Mincho" w:hAnsi="Times New Roman" w:cs="Times New Roman"/>
          <w:highlight w:val="green"/>
        </w:rPr>
        <w:t>H</w:t>
      </w:r>
      <w:r w:rsidRPr="00554DAB">
        <w:rPr>
          <w:rFonts w:ascii="Times New Roman" w:eastAsia="Yu Mincho" w:hAnsi="Times New Roman" w:cs="Times New Roman"/>
          <w:highlight w:val="green"/>
          <w:vertAlign w:val="subscript"/>
        </w:rPr>
        <w:t>60</w:t>
      </w:r>
      <w:r w:rsidRPr="00554DAB">
        <w:rPr>
          <w:rFonts w:ascii="Times New Roman" w:eastAsia="Yu Mincho" w:hAnsi="Times New Roman" w:cs="Times New Roman"/>
          <w:highlight w:val="green"/>
        </w:rPr>
        <w:t>O</w:t>
      </w:r>
      <w:r w:rsidRPr="00554DAB">
        <w:rPr>
          <w:rFonts w:ascii="Times New Roman" w:eastAsia="Yu Mincho" w:hAnsi="Times New Roman" w:cs="Times New Roman"/>
          <w:highlight w:val="green"/>
          <w:vertAlign w:val="subscript"/>
        </w:rPr>
        <w:t>6</w:t>
      </w:r>
      <w:r w:rsidRPr="00554DAB">
        <w:rPr>
          <w:rFonts w:ascii="Times New Roman" w:eastAsia="Yu Mincho" w:hAnsi="Times New Roman" w:cs="Times New Roman"/>
          <w:highlight w:val="green"/>
        </w:rPr>
        <w:t xml:space="preserve"> was determined through the pseudomolecular ion peak at </w:t>
      </w:r>
      <w:r w:rsidRPr="00554DAB">
        <w:rPr>
          <w:rFonts w:ascii="Times New Roman" w:eastAsia="Yu Mincho" w:hAnsi="Times New Roman" w:cs="Times New Roman"/>
          <w:i/>
          <w:highlight w:val="green"/>
        </w:rPr>
        <w:t>m/z</w:t>
      </w:r>
      <w:r w:rsidRPr="00554DAB">
        <w:rPr>
          <w:rFonts w:ascii="Times New Roman" w:eastAsia="Yu Mincho" w:hAnsi="Times New Roman" w:cs="Times New Roman"/>
          <w:highlight w:val="green"/>
        </w:rPr>
        <w:t xml:space="preserve"> </w:t>
      </w:r>
      <w:bookmarkStart w:id="25" w:name="_Hlk123719501"/>
      <w:r w:rsidRPr="00554DAB">
        <w:rPr>
          <w:rFonts w:ascii="Times New Roman" w:eastAsia="Yu Mincho" w:hAnsi="Times New Roman" w:cs="Times New Roman"/>
          <w:highlight w:val="green"/>
        </w:rPr>
        <w:t>577.4498 [M+H]</w:t>
      </w:r>
      <w:r w:rsidRPr="00554DAB">
        <w:rPr>
          <w:rFonts w:ascii="Times New Roman" w:eastAsia="Yu Mincho" w:hAnsi="Times New Roman" w:cs="Times New Roman"/>
          <w:highlight w:val="green"/>
          <w:vertAlign w:val="superscript"/>
        </w:rPr>
        <w:t>+</w:t>
      </w:r>
      <w:r w:rsidRPr="00554DAB">
        <w:rPr>
          <w:rFonts w:ascii="Times New Roman" w:eastAsia="Yu Mincho" w:hAnsi="Times New Roman" w:cs="Times New Roman"/>
          <w:highlight w:val="green"/>
        </w:rPr>
        <w:t xml:space="preserve"> </w:t>
      </w:r>
      <w:r w:rsidR="00085221" w:rsidRPr="00554DAB">
        <w:rPr>
          <w:rFonts w:ascii="Times New Roman" w:eastAsia="Yu Mincho" w:hAnsi="Times New Roman" w:cs="Times New Roman"/>
          <w:highlight w:val="green"/>
        </w:rPr>
        <w:t>(</w:t>
      </w:r>
      <w:r w:rsidRPr="00554DAB">
        <w:rPr>
          <w:rFonts w:ascii="Times New Roman" w:eastAsia="Yu Mincho" w:hAnsi="Times New Roman" w:cs="Times New Roman"/>
          <w:highlight w:val="green"/>
        </w:rPr>
        <w:t>calcd. for C</w:t>
      </w:r>
      <w:r w:rsidRPr="00554DAB">
        <w:rPr>
          <w:rFonts w:ascii="Times New Roman" w:eastAsia="Yu Mincho" w:hAnsi="Times New Roman" w:cs="Times New Roman"/>
          <w:highlight w:val="green"/>
          <w:vertAlign w:val="subscript"/>
        </w:rPr>
        <w:t>35</w:t>
      </w:r>
      <w:r w:rsidRPr="00554DAB">
        <w:rPr>
          <w:rFonts w:ascii="Times New Roman" w:eastAsia="Yu Mincho" w:hAnsi="Times New Roman" w:cs="Times New Roman"/>
          <w:highlight w:val="green"/>
        </w:rPr>
        <w:t>H</w:t>
      </w:r>
      <w:r w:rsidRPr="00554DAB">
        <w:rPr>
          <w:rFonts w:ascii="Times New Roman" w:eastAsia="Yu Mincho" w:hAnsi="Times New Roman" w:cs="Times New Roman"/>
          <w:highlight w:val="green"/>
          <w:vertAlign w:val="subscript"/>
        </w:rPr>
        <w:t>60</w:t>
      </w:r>
      <w:r w:rsidRPr="00554DAB">
        <w:rPr>
          <w:rFonts w:ascii="Times New Roman" w:eastAsia="Yu Mincho" w:hAnsi="Times New Roman" w:cs="Times New Roman"/>
          <w:highlight w:val="green"/>
        </w:rPr>
        <w:t>O</w:t>
      </w:r>
      <w:r w:rsidRPr="00554DAB">
        <w:rPr>
          <w:rFonts w:ascii="Times New Roman" w:eastAsia="Yu Mincho" w:hAnsi="Times New Roman" w:cs="Times New Roman"/>
          <w:highlight w:val="green"/>
          <w:vertAlign w:val="subscript"/>
        </w:rPr>
        <w:t>6</w:t>
      </w:r>
      <w:r w:rsidRPr="00554DAB">
        <w:rPr>
          <w:rFonts w:ascii="Times New Roman" w:eastAsia="Yu Mincho" w:hAnsi="Times New Roman" w:cs="Times New Roman"/>
          <w:highlight w:val="green"/>
        </w:rPr>
        <w:t>+H, 577.4428</w:t>
      </w:r>
      <w:r w:rsidR="00085221" w:rsidRPr="00554DAB">
        <w:rPr>
          <w:rFonts w:ascii="Times New Roman" w:eastAsia="Yu Mincho" w:hAnsi="Times New Roman" w:cs="Times New Roman"/>
          <w:highlight w:val="green"/>
        </w:rPr>
        <w:t>)</w:t>
      </w:r>
      <w:r w:rsidRPr="00554DAB">
        <w:rPr>
          <w:rFonts w:ascii="Times New Roman" w:eastAsia="Yu Mincho" w:hAnsi="Times New Roman" w:cs="Times New Roman"/>
          <w:highlight w:val="green"/>
        </w:rPr>
        <w:t xml:space="preserve">. </w:t>
      </w:r>
      <w:bookmarkEnd w:id="25"/>
      <w:r w:rsidRPr="00554DAB">
        <w:rPr>
          <w:rFonts w:ascii="Times New Roman" w:eastAsia="Yu Mincho" w:hAnsi="Times New Roman" w:cs="Times New Roman"/>
          <w:highlight w:val="green"/>
        </w:rPr>
        <w:t xml:space="preserve">Consequently, the structure of compound </w:t>
      </w:r>
      <w:r w:rsidRPr="00554DAB">
        <w:rPr>
          <w:rFonts w:ascii="Times New Roman" w:eastAsia="Yu Mincho" w:hAnsi="Times New Roman" w:cs="Times New Roman"/>
          <w:b/>
          <w:bCs/>
          <w:highlight w:val="green"/>
        </w:rPr>
        <w:t>3</w:t>
      </w:r>
      <w:r w:rsidRPr="00554DAB">
        <w:rPr>
          <w:rFonts w:ascii="Times New Roman" w:eastAsia="Yu Mincho" w:hAnsi="Times New Roman" w:cs="Times New Roman"/>
          <w:highlight w:val="green"/>
        </w:rPr>
        <w:t xml:space="preserve"> was </w:t>
      </w:r>
      <w:bookmarkStart w:id="26" w:name="_Hlk121426509"/>
      <w:r w:rsidRPr="00554DAB">
        <w:rPr>
          <w:rFonts w:ascii="Times New Roman" w:eastAsia="Yu Mincho" w:hAnsi="Times New Roman" w:cs="Times New Roman"/>
          <w:highlight w:val="green"/>
        </w:rPr>
        <w:t>daucosterol</w:t>
      </w:r>
      <w:bookmarkEnd w:id="21"/>
      <w:bookmarkEnd w:id="24"/>
      <w:bookmarkEnd w:id="26"/>
      <w:r w:rsidRPr="00554DAB">
        <w:rPr>
          <w:rFonts w:ascii="Times New Roman" w:eastAsia="Yu Mincho" w:hAnsi="Times New Roman" w:cs="Times New Roman"/>
          <w:highlight w:val="green"/>
        </w:rPr>
        <w:t>.</w:t>
      </w:r>
      <w:r w:rsidRPr="00554DAB">
        <w:rPr>
          <w:rFonts w:ascii="Times New Roman" w:hAnsi="Times New Roman" w:cs="Times New Roman"/>
          <w:color w:val="000000" w:themeColor="text1"/>
          <w:highlight w:val="green"/>
          <w:vertAlign w:val="superscript"/>
        </w:rPr>
        <w:t xml:space="preserve"> 1</w:t>
      </w:r>
      <w:r w:rsidR="00103899">
        <w:rPr>
          <w:rFonts w:ascii="Times New Roman" w:hAnsi="Times New Roman" w:cs="Times New Roman"/>
          <w:color w:val="000000" w:themeColor="text1"/>
          <w:highlight w:val="green"/>
          <w:vertAlign w:val="superscript"/>
        </w:rPr>
        <w:t>0</w:t>
      </w:r>
      <w:r w:rsidRPr="00554DAB">
        <w:rPr>
          <w:rFonts w:ascii="Times New Roman" w:hAnsi="Times New Roman" w:cs="Times New Roman"/>
          <w:color w:val="000000" w:themeColor="text1"/>
          <w:highlight w:val="green"/>
          <w:vertAlign w:val="superscript"/>
        </w:rPr>
        <w:t>, 1</w:t>
      </w:r>
      <w:r w:rsidR="00103899">
        <w:rPr>
          <w:rFonts w:ascii="Times New Roman" w:hAnsi="Times New Roman" w:cs="Times New Roman"/>
          <w:color w:val="000000" w:themeColor="text1"/>
          <w:vertAlign w:val="superscript"/>
        </w:rPr>
        <w:t>1</w:t>
      </w:r>
    </w:p>
    <w:p w14:paraId="728A6B45" w14:textId="29752B9D" w:rsidR="00FF315F" w:rsidRPr="004E719A" w:rsidRDefault="00FF315F" w:rsidP="005F7F87">
      <w:pPr>
        <w:pStyle w:val="ListParagraph"/>
        <w:spacing w:before="120" w:after="120"/>
        <w:ind w:firstLine="567"/>
        <w:jc w:val="both"/>
        <w:rPr>
          <w:rFonts w:ascii="Times New Roman" w:eastAsia="Yu Mincho" w:hAnsi="Times New Roman" w:cs="Times New Roman"/>
          <w:color w:val="000000" w:themeColor="text1"/>
        </w:rPr>
      </w:pPr>
      <w:bookmarkStart w:id="27" w:name="_Hlk116658281"/>
      <w:r w:rsidRPr="004E719A">
        <w:rPr>
          <w:rFonts w:ascii="Times New Roman" w:hAnsi="Times New Roman" w:cs="Times New Roman"/>
          <w:color w:val="000000" w:themeColor="text1"/>
        </w:rPr>
        <w:t xml:space="preserve">Compound </w:t>
      </w:r>
      <w:r w:rsidRPr="004E719A">
        <w:rPr>
          <w:rFonts w:ascii="Times New Roman" w:hAnsi="Times New Roman" w:cs="Times New Roman"/>
          <w:b/>
          <w:bCs/>
          <w:color w:val="000000" w:themeColor="text1"/>
        </w:rPr>
        <w:t>4</w:t>
      </w:r>
      <w:r w:rsidRPr="004E719A">
        <w:rPr>
          <w:rFonts w:ascii="Times New Roman" w:hAnsi="Times New Roman" w:cs="Times New Roman"/>
          <w:color w:val="000000" w:themeColor="text1"/>
        </w:rPr>
        <w:t xml:space="preserve"> </w:t>
      </w:r>
      <w:bookmarkEnd w:id="27"/>
      <w:r w:rsidRPr="004E719A">
        <w:rPr>
          <w:rFonts w:ascii="Times New Roman" w:eastAsia="Yu Mincho" w:hAnsi="Times New Roman" w:cs="Times New Roman"/>
          <w:color w:val="000000" w:themeColor="text1"/>
        </w:rPr>
        <w:t xml:space="preserve">was obtained as </w:t>
      </w:r>
      <w:r w:rsidRPr="004E719A">
        <w:rPr>
          <w:rFonts w:ascii="Times New Roman" w:hAnsi="Times New Roman" w:cs="Times New Roman"/>
          <w:color w:val="000000" w:themeColor="text1"/>
        </w:rPr>
        <w:t>colorless powder</w:t>
      </w:r>
      <w:r w:rsidRPr="004E719A">
        <w:rPr>
          <w:rFonts w:ascii="Times New Roman" w:eastAsia="Yu Mincho" w:hAnsi="Times New Roman" w:cs="Times New Roman"/>
          <w:color w:val="000000" w:themeColor="text1"/>
        </w:rPr>
        <w:t xml:space="preserve">. </w:t>
      </w:r>
      <w:r w:rsidR="00550D4B" w:rsidRPr="004E719A">
        <w:rPr>
          <w:rFonts w:ascii="Times New Roman" w:eastAsia="Yu Mincho" w:hAnsi="Times New Roman" w:cs="Times New Roman"/>
          <w:color w:val="000000" w:themeColor="text1"/>
        </w:rPr>
        <w:t xml:space="preserve">Mass spectra exhibited a pseudo-molecular ion </w:t>
      </w:r>
      <w:r w:rsidR="00BC0815" w:rsidRPr="006C647C">
        <w:rPr>
          <w:rFonts w:ascii="Times New Roman" w:eastAsia="Yu Mincho" w:hAnsi="Times New Roman" w:cs="Times New Roman"/>
          <w:color w:val="000000" w:themeColor="text1"/>
          <w:highlight w:val="yellow"/>
        </w:rPr>
        <w:t>peak</w:t>
      </w:r>
      <w:r w:rsidR="00BC0815">
        <w:rPr>
          <w:rFonts w:ascii="Times New Roman" w:eastAsia="Yu Mincho" w:hAnsi="Times New Roman" w:cs="Times New Roman"/>
          <w:color w:val="000000" w:themeColor="text1"/>
        </w:rPr>
        <w:t xml:space="preserve"> </w:t>
      </w:r>
      <w:r w:rsidR="00550D4B" w:rsidRPr="004E719A">
        <w:rPr>
          <w:rFonts w:ascii="Times New Roman" w:eastAsia="Yu Mincho" w:hAnsi="Times New Roman" w:cs="Times New Roman"/>
          <w:color w:val="000000" w:themeColor="text1"/>
        </w:rPr>
        <w:t>at</w:t>
      </w:r>
      <w:r w:rsidR="00F475D9" w:rsidRPr="004E719A">
        <w:rPr>
          <w:rFonts w:ascii="Times New Roman" w:eastAsia="Yu Mincho" w:hAnsi="Times New Roman" w:cs="Times New Roman"/>
          <w:color w:val="000000" w:themeColor="text1"/>
        </w:rPr>
        <w:t xml:space="preserve"> </w:t>
      </w:r>
      <w:r w:rsidR="00F475D9" w:rsidRPr="004E719A">
        <w:rPr>
          <w:rFonts w:ascii="Times New Roman" w:eastAsia="Yu Mincho" w:hAnsi="Times New Roman" w:cs="Times New Roman"/>
          <w:bCs/>
          <w:i/>
          <w:color w:val="000000" w:themeColor="text1"/>
        </w:rPr>
        <w:t>m/z</w:t>
      </w:r>
      <w:r w:rsidR="00550D4B" w:rsidRPr="004E719A">
        <w:rPr>
          <w:rFonts w:ascii="Times New Roman" w:eastAsia="Yu Mincho" w:hAnsi="Times New Roman" w:cs="Times New Roman"/>
          <w:color w:val="000000" w:themeColor="text1"/>
        </w:rPr>
        <w:t xml:space="preserve"> </w:t>
      </w:r>
      <w:r w:rsidR="00550D4B" w:rsidRPr="004E719A">
        <w:rPr>
          <w:rFonts w:ascii="Times New Roman" w:hAnsi="Times New Roman" w:cs="Times New Roman"/>
          <w:bCs/>
          <w:color w:val="000000" w:themeColor="text1"/>
        </w:rPr>
        <w:t xml:space="preserve">469.4044 </w:t>
      </w:r>
      <w:r w:rsidR="00550D4B" w:rsidRPr="004E719A">
        <w:rPr>
          <w:rFonts w:ascii="Times New Roman" w:eastAsia="Yu Mincho" w:hAnsi="Times New Roman" w:cs="Times New Roman"/>
          <w:color w:val="000000" w:themeColor="text1"/>
        </w:rPr>
        <w:t xml:space="preserve">(calcd. for </w:t>
      </w:r>
      <w:r w:rsidR="00550D4B" w:rsidRPr="004E719A">
        <w:rPr>
          <w:rFonts w:ascii="Times New Roman" w:hAnsi="Times New Roman" w:cs="Times New Roman"/>
          <w:bCs/>
          <w:color w:val="000000" w:themeColor="text1"/>
        </w:rPr>
        <w:t>C</w:t>
      </w:r>
      <w:r w:rsidR="00550D4B" w:rsidRPr="004E719A">
        <w:rPr>
          <w:rFonts w:ascii="Times New Roman" w:hAnsi="Times New Roman" w:cs="Times New Roman"/>
          <w:bCs/>
          <w:color w:val="000000" w:themeColor="text1"/>
          <w:vertAlign w:val="subscript"/>
        </w:rPr>
        <w:t>32</w:t>
      </w:r>
      <w:r w:rsidR="00550D4B" w:rsidRPr="004E719A">
        <w:rPr>
          <w:rFonts w:ascii="Times New Roman" w:hAnsi="Times New Roman" w:cs="Times New Roman"/>
          <w:bCs/>
          <w:color w:val="000000" w:themeColor="text1"/>
        </w:rPr>
        <w:t>H</w:t>
      </w:r>
      <w:r w:rsidR="00550D4B" w:rsidRPr="004E719A">
        <w:rPr>
          <w:rFonts w:ascii="Times New Roman" w:hAnsi="Times New Roman" w:cs="Times New Roman"/>
          <w:bCs/>
          <w:color w:val="000000" w:themeColor="text1"/>
          <w:vertAlign w:val="subscript"/>
        </w:rPr>
        <w:t>53</w:t>
      </w:r>
      <w:r w:rsidR="00550D4B" w:rsidRPr="004E719A">
        <w:rPr>
          <w:rFonts w:ascii="Times New Roman" w:hAnsi="Times New Roman" w:cs="Times New Roman"/>
          <w:bCs/>
          <w:color w:val="000000" w:themeColor="text1"/>
        </w:rPr>
        <w:t>O</w:t>
      </w:r>
      <w:r w:rsidR="00550D4B" w:rsidRPr="004E719A">
        <w:rPr>
          <w:rFonts w:ascii="Times New Roman" w:hAnsi="Times New Roman" w:cs="Times New Roman"/>
          <w:bCs/>
          <w:color w:val="000000" w:themeColor="text1"/>
          <w:vertAlign w:val="subscript"/>
        </w:rPr>
        <w:t>2</w:t>
      </w:r>
      <w:r w:rsidR="00002A1F" w:rsidRPr="00444FC3">
        <w:rPr>
          <w:rFonts w:ascii="Times New Roman" w:hAnsi="Times New Roman" w:cs="Times New Roman"/>
          <w:bCs/>
          <w:color w:val="000000" w:themeColor="text1"/>
          <w:vertAlign w:val="superscript"/>
        </w:rPr>
        <w:t>+</w:t>
      </w:r>
      <w:r w:rsidR="00550D4B" w:rsidRPr="004E719A">
        <w:rPr>
          <w:rFonts w:ascii="Times New Roman" w:hAnsi="Times New Roman" w:cs="Times New Roman"/>
          <w:bCs/>
          <w:color w:val="000000" w:themeColor="text1"/>
        </w:rPr>
        <w:t>, 469.4067</w:t>
      </w:r>
      <w:r w:rsidR="00550D4B" w:rsidRPr="004E719A">
        <w:rPr>
          <w:rFonts w:ascii="Times New Roman" w:eastAsia="Yu Mincho" w:hAnsi="Times New Roman" w:cs="Times New Roman"/>
          <w:color w:val="000000" w:themeColor="text1"/>
        </w:rPr>
        <w:t>), which corresponded with C</w:t>
      </w:r>
      <w:r w:rsidR="00550D4B" w:rsidRPr="004E719A">
        <w:rPr>
          <w:rFonts w:ascii="Times New Roman" w:eastAsia="Yu Mincho" w:hAnsi="Times New Roman" w:cs="Times New Roman"/>
          <w:color w:val="000000" w:themeColor="text1"/>
          <w:vertAlign w:val="subscript"/>
        </w:rPr>
        <w:t>32</w:t>
      </w:r>
      <w:r w:rsidR="00550D4B" w:rsidRPr="004E719A">
        <w:rPr>
          <w:rFonts w:ascii="Times New Roman" w:eastAsia="Yu Mincho" w:hAnsi="Times New Roman" w:cs="Times New Roman"/>
          <w:color w:val="000000" w:themeColor="text1"/>
        </w:rPr>
        <w:t>H</w:t>
      </w:r>
      <w:r w:rsidR="00550D4B" w:rsidRPr="004E719A">
        <w:rPr>
          <w:rFonts w:ascii="Times New Roman" w:eastAsia="Yu Mincho" w:hAnsi="Times New Roman" w:cs="Times New Roman"/>
          <w:color w:val="000000" w:themeColor="text1"/>
          <w:vertAlign w:val="subscript"/>
        </w:rPr>
        <w:t>52</w:t>
      </w:r>
      <w:r w:rsidR="00550D4B" w:rsidRPr="004E719A">
        <w:rPr>
          <w:rFonts w:ascii="Times New Roman" w:eastAsia="Yu Mincho" w:hAnsi="Times New Roman" w:cs="Times New Roman"/>
          <w:color w:val="000000" w:themeColor="text1"/>
        </w:rPr>
        <w:t>O</w:t>
      </w:r>
      <w:r w:rsidR="00550D4B" w:rsidRPr="004E719A">
        <w:rPr>
          <w:rFonts w:ascii="Times New Roman" w:eastAsia="Yu Mincho" w:hAnsi="Times New Roman" w:cs="Times New Roman"/>
          <w:color w:val="000000" w:themeColor="text1"/>
          <w:vertAlign w:val="subscript"/>
        </w:rPr>
        <w:t>2</w:t>
      </w:r>
      <w:r w:rsidR="00550D4B" w:rsidRPr="004E719A">
        <w:rPr>
          <w:rFonts w:ascii="Times New Roman" w:eastAsia="Yu Mincho" w:hAnsi="Times New Roman" w:cs="Times New Roman"/>
          <w:color w:val="000000" w:themeColor="text1"/>
        </w:rPr>
        <w:t xml:space="preserve">. </w:t>
      </w:r>
      <w:r w:rsidRPr="004E719A">
        <w:rPr>
          <w:rFonts w:ascii="Times New Roman" w:eastAsia="Yu Mincho" w:hAnsi="Times New Roman" w:cs="Times New Roman"/>
          <w:color w:val="000000" w:themeColor="text1"/>
        </w:rPr>
        <w:t xml:space="preserve">The </w:t>
      </w:r>
      <w:r w:rsidRPr="004E719A">
        <w:rPr>
          <w:rFonts w:ascii="Times New Roman" w:eastAsia="Yu Mincho" w:hAnsi="Times New Roman" w:cs="Times New Roman"/>
          <w:color w:val="000000" w:themeColor="text1"/>
          <w:vertAlign w:val="superscript"/>
        </w:rPr>
        <w:t>1</w:t>
      </w:r>
      <w:r w:rsidRPr="004E719A">
        <w:rPr>
          <w:rFonts w:ascii="Times New Roman" w:eastAsia="Yu Mincho" w:hAnsi="Times New Roman" w:cs="Times New Roman"/>
          <w:color w:val="000000" w:themeColor="text1"/>
        </w:rPr>
        <w:t xml:space="preserve">H- and </w:t>
      </w:r>
      <w:r w:rsidRPr="004E719A">
        <w:rPr>
          <w:rFonts w:ascii="Times New Roman" w:eastAsia="Yu Mincho" w:hAnsi="Times New Roman" w:cs="Times New Roman"/>
          <w:color w:val="000000" w:themeColor="text1"/>
          <w:vertAlign w:val="superscript"/>
        </w:rPr>
        <w:t>13</w:t>
      </w:r>
      <w:r w:rsidRPr="004E719A">
        <w:rPr>
          <w:rFonts w:ascii="Times New Roman" w:eastAsia="Yu Mincho" w:hAnsi="Times New Roman" w:cs="Times New Roman"/>
          <w:color w:val="000000" w:themeColor="text1"/>
        </w:rPr>
        <w:t xml:space="preserve">C-NMR data of </w:t>
      </w:r>
      <w:r w:rsidRPr="004E719A">
        <w:rPr>
          <w:rFonts w:ascii="Times New Roman" w:eastAsia="Yu Mincho" w:hAnsi="Times New Roman" w:cs="Times New Roman"/>
          <w:b/>
          <w:color w:val="000000" w:themeColor="text1"/>
        </w:rPr>
        <w:t>4</w:t>
      </w:r>
      <w:r w:rsidRPr="004E719A">
        <w:rPr>
          <w:rFonts w:ascii="Times New Roman" w:eastAsia="Yu Mincho" w:hAnsi="Times New Roman" w:cs="Times New Roman"/>
          <w:color w:val="000000" w:themeColor="text1"/>
        </w:rPr>
        <w:t xml:space="preserve"> disclosed 32 carbon signals including one acetyl ester group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H</w:t>
      </w:r>
      <w:r w:rsidRPr="004E719A">
        <w:rPr>
          <w:rFonts w:ascii="Times New Roman" w:eastAsia="Yu Mincho" w:hAnsi="Times New Roman" w:cs="Times New Roman"/>
          <w:color w:val="000000" w:themeColor="text1"/>
        </w:rPr>
        <w:t xml:space="preserve"> 2.04, 3H, </w:t>
      </w:r>
      <w:r w:rsidRPr="004E719A">
        <w:rPr>
          <w:rFonts w:ascii="Times New Roman" w:eastAsia="Yu Mincho" w:hAnsi="Times New Roman" w:cs="Times New Roman"/>
          <w:i/>
          <w:color w:val="000000" w:themeColor="text1"/>
        </w:rPr>
        <w:t>s</w:t>
      </w:r>
      <w:r w:rsidRPr="004E719A">
        <w:rPr>
          <w:rFonts w:ascii="Times New Roman" w:eastAsia="Yu Mincho" w:hAnsi="Times New Roman" w:cs="Times New Roman"/>
          <w:color w:val="000000" w:themeColor="text1"/>
        </w:rPr>
        <w:t xml:space="preserve">;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C</w:t>
      </w:r>
      <w:r w:rsidRPr="004E719A">
        <w:rPr>
          <w:rFonts w:ascii="Times New Roman" w:eastAsia="Yu Mincho" w:hAnsi="Times New Roman" w:cs="Times New Roman"/>
          <w:color w:val="000000" w:themeColor="text1"/>
        </w:rPr>
        <w:t xml:space="preserve"> 21.3, 171.0, 3‒COCH</w:t>
      </w:r>
      <w:r w:rsidRPr="004E719A">
        <w:rPr>
          <w:rFonts w:ascii="Times New Roman" w:eastAsia="Yu Mincho" w:hAnsi="Times New Roman" w:cs="Times New Roman"/>
          <w:color w:val="000000" w:themeColor="text1"/>
          <w:vertAlign w:val="subscript"/>
        </w:rPr>
        <w:t>3</w:t>
      </w:r>
      <w:r w:rsidRPr="004E719A">
        <w:rPr>
          <w:rFonts w:ascii="Times New Roman" w:eastAsia="Yu Mincho" w:hAnsi="Times New Roman" w:cs="Times New Roman"/>
          <w:color w:val="000000" w:themeColor="text1"/>
        </w:rPr>
        <w:t>), one oxymethine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H</w:t>
      </w:r>
      <w:r w:rsidRPr="004E719A">
        <w:rPr>
          <w:rFonts w:ascii="Times New Roman" w:eastAsia="Yu Mincho" w:hAnsi="Times New Roman" w:cs="Times New Roman"/>
          <w:color w:val="000000" w:themeColor="text1"/>
        </w:rPr>
        <w:t xml:space="preserve"> 4.47, </w:t>
      </w:r>
      <w:r w:rsidRPr="004E719A">
        <w:rPr>
          <w:rFonts w:ascii="Times New Roman" w:eastAsia="Yu Mincho" w:hAnsi="Times New Roman" w:cs="Times New Roman"/>
          <w:i/>
          <w:iCs/>
          <w:color w:val="000000" w:themeColor="text1"/>
        </w:rPr>
        <w:t>dd</w:t>
      </w:r>
      <w:r w:rsidRPr="004E719A">
        <w:rPr>
          <w:rFonts w:ascii="Times New Roman" w:eastAsia="Yu Mincho" w:hAnsi="Times New Roman" w:cs="Times New Roman"/>
          <w:color w:val="000000" w:themeColor="text1"/>
        </w:rPr>
        <w:t>, 11.7, 4</w:t>
      </w:r>
      <w:r w:rsidRPr="004E719A">
        <w:rPr>
          <w:rFonts w:ascii="Times New Roman" w:eastAsia="Yu Mincho" w:hAnsi="Times New Roman" w:cs="Times New Roman"/>
          <w:color w:val="000000" w:themeColor="text1"/>
          <w:lang w:val="vi-VN"/>
        </w:rPr>
        <w:t>.1</w:t>
      </w:r>
      <w:r w:rsidRPr="004E719A">
        <w:rPr>
          <w:rFonts w:ascii="Times New Roman" w:eastAsia="Yu Mincho" w:hAnsi="Times New Roman" w:cs="Times New Roman"/>
          <w:color w:val="000000" w:themeColor="text1"/>
        </w:rPr>
        <w:t xml:space="preserve"> Hz; δ</w:t>
      </w:r>
      <w:r w:rsidRPr="004E719A">
        <w:rPr>
          <w:rFonts w:ascii="Times New Roman" w:eastAsia="Yu Mincho" w:hAnsi="Times New Roman" w:cs="Times New Roman"/>
          <w:color w:val="000000" w:themeColor="text1"/>
          <w:vertAlign w:val="subscript"/>
        </w:rPr>
        <w:t>C</w:t>
      </w:r>
      <w:r w:rsidR="00E64F1B" w:rsidRPr="004E719A">
        <w:rPr>
          <w:rFonts w:ascii="Times New Roman" w:eastAsia="Yu Mincho" w:hAnsi="Times New Roman" w:cs="Times New Roman"/>
          <w:color w:val="000000" w:themeColor="text1"/>
          <w:vertAlign w:val="subscript"/>
        </w:rPr>
        <w:t xml:space="preserve"> </w:t>
      </w:r>
      <w:r w:rsidRPr="004E719A">
        <w:rPr>
          <w:rFonts w:ascii="Times New Roman" w:eastAsia="Yu Mincho" w:hAnsi="Times New Roman" w:cs="Times New Roman"/>
          <w:color w:val="000000" w:themeColor="text1"/>
        </w:rPr>
        <w:t>80.9, C-3); one olefinic methine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H</w:t>
      </w:r>
      <w:r w:rsidRPr="004E719A">
        <w:rPr>
          <w:rFonts w:ascii="Times New Roman" w:eastAsia="Yu Mincho" w:hAnsi="Times New Roman" w:cs="Times New Roman"/>
          <w:color w:val="000000" w:themeColor="text1"/>
        </w:rPr>
        <w:t xml:space="preserve"> 5.22,</w:t>
      </w:r>
      <w:r w:rsidRPr="004E719A">
        <w:rPr>
          <w:rFonts w:ascii="Times New Roman" w:eastAsia="Yu Mincho" w:hAnsi="Times New Roman" w:cs="Times New Roman"/>
          <w:i/>
          <w:color w:val="000000" w:themeColor="text1"/>
        </w:rPr>
        <w:t xml:space="preserve"> d</w:t>
      </w:r>
      <w:r w:rsidRPr="004E719A">
        <w:rPr>
          <w:rFonts w:ascii="Times New Roman" w:eastAsia="Yu Mincho" w:hAnsi="Times New Roman" w:cs="Times New Roman"/>
          <w:color w:val="000000" w:themeColor="text1"/>
        </w:rPr>
        <w:t xml:space="preserve">, 6.2 Hz;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C</w:t>
      </w:r>
      <w:r w:rsidRPr="004E719A">
        <w:rPr>
          <w:rFonts w:ascii="Times New Roman" w:eastAsia="Yu Mincho" w:hAnsi="Times New Roman" w:cs="Times New Roman"/>
          <w:color w:val="000000" w:themeColor="text1"/>
        </w:rPr>
        <w:t xml:space="preserve"> 114.6, C-11); one olefinic quartenary carbon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C</w:t>
      </w:r>
      <w:r w:rsidRPr="004E719A">
        <w:rPr>
          <w:rFonts w:ascii="Times New Roman" w:eastAsia="Yu Mincho" w:hAnsi="Times New Roman" w:cs="Times New Roman"/>
          <w:color w:val="000000" w:themeColor="text1"/>
        </w:rPr>
        <w:t xml:space="preserve"> 148.5, C-9); six quaternary methyls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H</w:t>
      </w:r>
      <w:r w:rsidRPr="004E719A">
        <w:rPr>
          <w:rFonts w:ascii="Times New Roman" w:eastAsia="Yu Mincho" w:hAnsi="Times New Roman" w:cs="Times New Roman"/>
          <w:color w:val="000000" w:themeColor="text1"/>
          <w:vertAlign w:val="subscript"/>
        </w:rPr>
        <w:t xml:space="preserve"> </w:t>
      </w:r>
      <w:r w:rsidRPr="004E719A">
        <w:rPr>
          <w:rFonts w:ascii="Times New Roman" w:eastAsia="Yu Mincho" w:hAnsi="Times New Roman" w:cs="Times New Roman"/>
          <w:color w:val="000000" w:themeColor="text1"/>
        </w:rPr>
        <w:t xml:space="preserve">0.85, 3H, </w:t>
      </w:r>
      <w:r w:rsidRPr="004E719A">
        <w:rPr>
          <w:rFonts w:ascii="Times New Roman" w:eastAsia="Yu Mincho" w:hAnsi="Times New Roman" w:cs="Times New Roman"/>
          <w:i/>
          <w:color w:val="000000" w:themeColor="text1"/>
        </w:rPr>
        <w:t>s</w:t>
      </w:r>
      <w:r w:rsidRPr="004E719A">
        <w:rPr>
          <w:rFonts w:ascii="Times New Roman" w:eastAsia="Yu Mincho" w:hAnsi="Times New Roman" w:cs="Times New Roman"/>
          <w:color w:val="000000" w:themeColor="text1"/>
        </w:rPr>
        <w:t xml:space="preserve">;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C</w:t>
      </w:r>
      <w:r w:rsidRPr="004E719A">
        <w:rPr>
          <w:rFonts w:ascii="Times New Roman" w:eastAsia="Yu Mincho" w:hAnsi="Times New Roman" w:cs="Times New Roman"/>
          <w:color w:val="000000" w:themeColor="text1"/>
          <w:vertAlign w:val="subscript"/>
        </w:rPr>
        <w:t xml:space="preserve"> </w:t>
      </w:r>
      <w:r w:rsidRPr="004E719A">
        <w:rPr>
          <w:rFonts w:ascii="Times New Roman" w:eastAsia="Yu Mincho" w:hAnsi="Times New Roman" w:cs="Times New Roman"/>
          <w:color w:val="000000" w:themeColor="text1"/>
        </w:rPr>
        <w:t xml:space="preserve">28.2, C-23); (0.87, 3H, </w:t>
      </w:r>
      <w:r w:rsidRPr="004E719A">
        <w:rPr>
          <w:rFonts w:ascii="Times New Roman" w:eastAsia="Yu Mincho" w:hAnsi="Times New Roman" w:cs="Times New Roman"/>
          <w:i/>
          <w:color w:val="000000" w:themeColor="text1"/>
        </w:rPr>
        <w:t>s</w:t>
      </w:r>
      <w:r w:rsidRPr="004E719A">
        <w:rPr>
          <w:rFonts w:ascii="Times New Roman" w:eastAsia="Yu Mincho" w:hAnsi="Times New Roman" w:cs="Times New Roman"/>
          <w:color w:val="000000" w:themeColor="text1"/>
        </w:rPr>
        <w:t xml:space="preserve">; </w:t>
      </w:r>
      <w:r w:rsidRPr="006C647C">
        <w:rPr>
          <w:rFonts w:ascii="Times New Roman" w:eastAsia="Yu Mincho" w:hAnsi="Times New Roman" w:cs="Times New Roman"/>
          <w:color w:val="000000" w:themeColor="text1"/>
          <w:highlight w:val="yellow"/>
        </w:rPr>
        <w:t>16.</w:t>
      </w:r>
      <w:r w:rsidR="00FD5199" w:rsidRPr="006C647C">
        <w:rPr>
          <w:rFonts w:ascii="Times New Roman" w:eastAsia="Yu Mincho" w:hAnsi="Times New Roman" w:cs="Times New Roman"/>
          <w:color w:val="000000" w:themeColor="text1"/>
          <w:highlight w:val="yellow"/>
        </w:rPr>
        <w:t>8</w:t>
      </w:r>
      <w:r w:rsidRPr="006C647C">
        <w:rPr>
          <w:rFonts w:ascii="Times New Roman" w:eastAsia="Yu Mincho" w:hAnsi="Times New Roman" w:cs="Times New Roman"/>
          <w:color w:val="000000" w:themeColor="text1"/>
          <w:highlight w:val="yellow"/>
        </w:rPr>
        <w:t>,</w:t>
      </w:r>
      <w:r w:rsidRPr="00FD5199">
        <w:rPr>
          <w:rFonts w:ascii="Times New Roman" w:eastAsia="Yu Mincho" w:hAnsi="Times New Roman" w:cs="Times New Roman"/>
          <w:color w:val="000000" w:themeColor="text1"/>
        </w:rPr>
        <w:t xml:space="preserve"> C-24); (1.04, 3H, </w:t>
      </w:r>
      <w:r w:rsidRPr="00FD5199">
        <w:rPr>
          <w:rFonts w:ascii="Times New Roman" w:eastAsia="Yu Mincho" w:hAnsi="Times New Roman" w:cs="Times New Roman"/>
          <w:i/>
          <w:color w:val="000000" w:themeColor="text1"/>
        </w:rPr>
        <w:t>s</w:t>
      </w:r>
      <w:r w:rsidRPr="00FD5199">
        <w:rPr>
          <w:rFonts w:ascii="Times New Roman" w:eastAsia="Yu Mincho" w:hAnsi="Times New Roman" w:cs="Times New Roman"/>
          <w:color w:val="000000" w:themeColor="text1"/>
        </w:rPr>
        <w:t xml:space="preserve">; 22.2, C-25); (0.79, 3H, </w:t>
      </w:r>
      <w:r w:rsidRPr="00FD5199">
        <w:rPr>
          <w:rFonts w:ascii="Times New Roman" w:eastAsia="Yu Mincho" w:hAnsi="Times New Roman" w:cs="Times New Roman"/>
          <w:i/>
          <w:color w:val="000000" w:themeColor="text1"/>
        </w:rPr>
        <w:t>s</w:t>
      </w:r>
      <w:r w:rsidRPr="00FD5199">
        <w:rPr>
          <w:rFonts w:ascii="Times New Roman" w:eastAsia="Yu Mincho" w:hAnsi="Times New Roman" w:cs="Times New Roman"/>
          <w:color w:val="000000" w:themeColor="text1"/>
        </w:rPr>
        <w:t>;</w:t>
      </w:r>
      <w:r w:rsidRPr="004E719A">
        <w:rPr>
          <w:rFonts w:ascii="Times New Roman" w:eastAsia="Yu Mincho" w:hAnsi="Times New Roman" w:cs="Times New Roman"/>
          <w:color w:val="000000" w:themeColor="text1"/>
        </w:rPr>
        <w:t xml:space="preserve"> 17.0, C-26); (0.75, 3H, </w:t>
      </w:r>
      <w:r w:rsidRPr="004E719A">
        <w:rPr>
          <w:rFonts w:ascii="Times New Roman" w:eastAsia="Yu Mincho" w:hAnsi="Times New Roman" w:cs="Times New Roman"/>
          <w:i/>
          <w:color w:val="000000" w:themeColor="text1"/>
        </w:rPr>
        <w:t>s</w:t>
      </w:r>
      <w:r w:rsidRPr="004E719A">
        <w:rPr>
          <w:rFonts w:ascii="Times New Roman" w:eastAsia="Yu Mincho" w:hAnsi="Times New Roman" w:cs="Times New Roman"/>
          <w:color w:val="000000" w:themeColor="text1"/>
        </w:rPr>
        <w:t xml:space="preserve">; 15.3, C-27); (0.74, 3H, </w:t>
      </w:r>
      <w:r w:rsidRPr="004E719A">
        <w:rPr>
          <w:rFonts w:ascii="Times New Roman" w:eastAsia="Yu Mincho" w:hAnsi="Times New Roman" w:cs="Times New Roman"/>
          <w:i/>
          <w:color w:val="000000" w:themeColor="text1"/>
        </w:rPr>
        <w:t>s</w:t>
      </w:r>
      <w:r w:rsidRPr="004E719A">
        <w:rPr>
          <w:rFonts w:ascii="Times New Roman" w:eastAsia="Yu Mincho" w:hAnsi="Times New Roman" w:cs="Times New Roman"/>
          <w:color w:val="000000" w:themeColor="text1"/>
        </w:rPr>
        <w:t>; 14.0, C-28)}; two tertiary methyls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H</w:t>
      </w:r>
      <w:r w:rsidRPr="004E719A">
        <w:rPr>
          <w:rFonts w:ascii="Times New Roman" w:eastAsia="Yu Mincho" w:hAnsi="Times New Roman" w:cs="Times New Roman"/>
          <w:color w:val="000000" w:themeColor="text1"/>
          <w:vertAlign w:val="subscript"/>
        </w:rPr>
        <w:t xml:space="preserve"> </w:t>
      </w:r>
      <w:r w:rsidRPr="004E719A">
        <w:rPr>
          <w:rFonts w:ascii="Times New Roman" w:eastAsia="Yu Mincho" w:hAnsi="Times New Roman" w:cs="Times New Roman"/>
          <w:color w:val="000000" w:themeColor="text1"/>
        </w:rPr>
        <w:t xml:space="preserve">0.88, 3H, </w:t>
      </w:r>
      <w:r w:rsidRPr="004E719A">
        <w:rPr>
          <w:rFonts w:ascii="Times New Roman" w:eastAsia="Yu Mincho" w:hAnsi="Times New Roman" w:cs="Times New Roman"/>
          <w:i/>
          <w:color w:val="000000" w:themeColor="text1"/>
        </w:rPr>
        <w:t>d</w:t>
      </w:r>
      <w:r w:rsidRPr="004E719A">
        <w:rPr>
          <w:rFonts w:ascii="Times New Roman" w:eastAsia="Yu Mincho" w:hAnsi="Times New Roman" w:cs="Times New Roman"/>
          <w:color w:val="000000" w:themeColor="text1"/>
        </w:rPr>
        <w:t xml:space="preserve">, 6.5 Hz;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C</w:t>
      </w:r>
      <w:r w:rsidRPr="004E719A">
        <w:rPr>
          <w:rFonts w:ascii="Times New Roman" w:eastAsia="Yu Mincho" w:hAnsi="Times New Roman" w:cs="Times New Roman"/>
          <w:color w:val="000000" w:themeColor="text1"/>
          <w:vertAlign w:val="subscript"/>
        </w:rPr>
        <w:t xml:space="preserve"> </w:t>
      </w:r>
      <w:r w:rsidRPr="004E719A">
        <w:rPr>
          <w:rFonts w:ascii="Times New Roman" w:eastAsia="Yu Mincho" w:hAnsi="Times New Roman" w:cs="Times New Roman"/>
          <w:color w:val="000000" w:themeColor="text1"/>
        </w:rPr>
        <w:t xml:space="preserve">22.1, C-29) and (0.82, 3H, </w:t>
      </w:r>
      <w:r w:rsidRPr="004E719A">
        <w:rPr>
          <w:rFonts w:ascii="Times New Roman" w:eastAsia="Yu Mincho" w:hAnsi="Times New Roman" w:cs="Times New Roman"/>
          <w:i/>
          <w:color w:val="000000" w:themeColor="text1"/>
        </w:rPr>
        <w:t>d</w:t>
      </w:r>
      <w:r w:rsidRPr="004E719A">
        <w:rPr>
          <w:rFonts w:ascii="Times New Roman" w:eastAsia="Yu Mincho" w:hAnsi="Times New Roman" w:cs="Times New Roman"/>
          <w:color w:val="000000" w:themeColor="text1"/>
        </w:rPr>
        <w:t xml:space="preserve">, 6.5 Hz; </w:t>
      </w:r>
      <w:r w:rsidRPr="004E719A">
        <w:rPr>
          <w:rFonts w:ascii="Times New Roman" w:eastAsia="Yu Mincho" w:hAnsi="Times New Roman" w:cs="Times New Roman"/>
          <w:i/>
          <w:iCs/>
          <w:color w:val="000000" w:themeColor="text1"/>
        </w:rPr>
        <w:t>δ</w:t>
      </w:r>
      <w:r w:rsidRPr="004E719A">
        <w:rPr>
          <w:rFonts w:ascii="Times New Roman" w:eastAsia="Yu Mincho" w:hAnsi="Times New Roman" w:cs="Times New Roman"/>
          <w:i/>
          <w:iCs/>
          <w:color w:val="000000" w:themeColor="text1"/>
          <w:vertAlign w:val="subscript"/>
        </w:rPr>
        <w:t xml:space="preserve">C </w:t>
      </w:r>
      <w:r w:rsidRPr="004E719A">
        <w:rPr>
          <w:rFonts w:ascii="Times New Roman" w:eastAsia="Yu Mincho" w:hAnsi="Times New Roman" w:cs="Times New Roman"/>
          <w:color w:val="000000" w:themeColor="text1"/>
        </w:rPr>
        <w:t>23.0, C-30)} and 9</w:t>
      </w:r>
      <w:r w:rsidRPr="004E719A">
        <w:rPr>
          <w:rFonts w:ascii="Times New Roman" w:hAnsi="Times New Roman" w:cs="Times New Roman"/>
          <w:color w:val="000000" w:themeColor="text1"/>
          <w:shd w:val="clear" w:color="auto" w:fill="FFFFFF"/>
        </w:rPr>
        <w:t xml:space="preserve"> methylenes, 5 methines and 5 quarternary carbons in the high field zone. </w:t>
      </w:r>
      <w:r w:rsidR="00856E3C" w:rsidRPr="004E719A">
        <w:rPr>
          <w:rFonts w:ascii="Times New Roman" w:eastAsia="Yu Mincho" w:hAnsi="Times New Roman" w:cs="Times New Roman"/>
          <w:color w:val="000000" w:themeColor="text1"/>
        </w:rPr>
        <w:t>The presence of 3</w:t>
      </w:r>
      <w:r w:rsidR="005429FB" w:rsidRPr="004E719A">
        <w:rPr>
          <w:rFonts w:ascii="Times New Roman" w:eastAsia="Yu Mincho" w:hAnsi="Times New Roman" w:cs="Times New Roman"/>
          <w:color w:val="000000" w:themeColor="text1"/>
        </w:rPr>
        <w:t>2</w:t>
      </w:r>
      <w:r w:rsidR="00856E3C" w:rsidRPr="004E719A">
        <w:rPr>
          <w:rFonts w:ascii="Times New Roman" w:eastAsia="Yu Mincho" w:hAnsi="Times New Roman" w:cs="Times New Roman"/>
          <w:color w:val="000000" w:themeColor="text1"/>
        </w:rPr>
        <w:t xml:space="preserve"> signals on </w:t>
      </w:r>
      <w:r w:rsidR="00856E3C" w:rsidRPr="004E719A">
        <w:rPr>
          <w:rFonts w:ascii="Times New Roman" w:eastAsia="Yu Mincho" w:hAnsi="Times New Roman" w:cs="Times New Roman"/>
          <w:color w:val="000000" w:themeColor="text1"/>
          <w:vertAlign w:val="superscript"/>
        </w:rPr>
        <w:t>13</w:t>
      </w:r>
      <w:r w:rsidR="00856E3C" w:rsidRPr="004E719A">
        <w:rPr>
          <w:rFonts w:ascii="Times New Roman" w:eastAsia="Yu Mincho" w:hAnsi="Times New Roman" w:cs="Times New Roman"/>
          <w:color w:val="000000" w:themeColor="text1"/>
        </w:rPr>
        <w:t xml:space="preserve">C-NMR and the correlations observed on 1D and 2D spectra led to identification of compound </w:t>
      </w:r>
      <w:r w:rsidR="00856E3C" w:rsidRPr="00085221">
        <w:rPr>
          <w:rFonts w:ascii="Times New Roman" w:eastAsia="Yu Mincho" w:hAnsi="Times New Roman" w:cs="Times New Roman"/>
          <w:b/>
          <w:bCs/>
          <w:color w:val="000000" w:themeColor="text1"/>
        </w:rPr>
        <w:t>4</w:t>
      </w:r>
      <w:r w:rsidR="00856E3C" w:rsidRPr="004E719A">
        <w:rPr>
          <w:rFonts w:ascii="Times New Roman" w:eastAsia="Yu Mincho" w:hAnsi="Times New Roman" w:cs="Times New Roman"/>
          <w:color w:val="000000" w:themeColor="text1"/>
        </w:rPr>
        <w:t xml:space="preserve"> as isoarborinyl acetate, a hopane triterpene</w:t>
      </w:r>
      <w:r w:rsidR="00625B67" w:rsidRPr="004E719A">
        <w:rPr>
          <w:rFonts w:ascii="Times New Roman" w:eastAsia="Yu Mincho" w:hAnsi="Times New Roman" w:cs="Times New Roman"/>
          <w:color w:val="000000" w:themeColor="text1"/>
        </w:rPr>
        <w:t>.</w:t>
      </w:r>
      <w:r w:rsidR="003C2552" w:rsidRPr="004E719A">
        <w:rPr>
          <w:rFonts w:ascii="Times New Roman" w:eastAsia="Yu Mincho" w:hAnsi="Times New Roman" w:cs="Times New Roman"/>
          <w:color w:val="000000" w:themeColor="text1"/>
          <w:vertAlign w:val="superscript"/>
        </w:rPr>
        <w:t>5</w:t>
      </w:r>
    </w:p>
    <w:p w14:paraId="127325F5" w14:textId="5CCE9E2A" w:rsidR="00A03C4C" w:rsidRPr="004E719A" w:rsidRDefault="00C530E0" w:rsidP="005F7F87">
      <w:pPr>
        <w:pStyle w:val="ListParagraph"/>
        <w:spacing w:before="120" w:after="120"/>
        <w:ind w:firstLine="567"/>
        <w:jc w:val="both"/>
        <w:rPr>
          <w:rFonts w:ascii="Times New Roman" w:eastAsia="Yu Mincho" w:hAnsi="Times New Roman" w:cs="Times New Roman"/>
          <w:bCs/>
          <w:i/>
          <w:color w:val="000000" w:themeColor="text1"/>
        </w:rPr>
      </w:pPr>
      <w:r w:rsidRPr="004E719A">
        <w:rPr>
          <w:rFonts w:ascii="Times New Roman" w:hAnsi="Times New Roman" w:cs="Times New Roman"/>
          <w:bCs/>
          <w:noProof/>
          <w:color w:val="000000" w:themeColor="text1"/>
        </w:rPr>
        <w:drawing>
          <wp:anchor distT="0" distB="0" distL="114300" distR="114300" simplePos="0" relativeHeight="251658240" behindDoc="1" locked="0" layoutInCell="1" allowOverlap="1" wp14:anchorId="34908EC8" wp14:editId="7DB6CF81">
            <wp:simplePos x="0" y="0"/>
            <wp:positionH relativeFrom="margin">
              <wp:align>right</wp:align>
            </wp:positionH>
            <wp:positionV relativeFrom="paragraph">
              <wp:posOffset>634153</wp:posOffset>
            </wp:positionV>
            <wp:extent cx="2803525" cy="1471295"/>
            <wp:effectExtent l="0" t="0" r="0" b="0"/>
            <wp:wrapTight wrapText="bothSides">
              <wp:wrapPolygon edited="0">
                <wp:start x="6458" y="0"/>
                <wp:lineTo x="440" y="1119"/>
                <wp:lineTo x="0" y="3356"/>
                <wp:lineTo x="0" y="8950"/>
                <wp:lineTo x="11008" y="8950"/>
                <wp:lineTo x="6752" y="11746"/>
                <wp:lineTo x="5871" y="12585"/>
                <wp:lineTo x="5871" y="13984"/>
                <wp:lineTo x="6752" y="18738"/>
                <wp:lineTo x="11889" y="19857"/>
                <wp:lineTo x="13210" y="19857"/>
                <wp:lineTo x="13356" y="18458"/>
                <wp:lineTo x="12622" y="17899"/>
                <wp:lineTo x="11595" y="17899"/>
                <wp:lineTo x="14530" y="14543"/>
                <wp:lineTo x="14824" y="9509"/>
                <wp:lineTo x="19814" y="8950"/>
                <wp:lineTo x="21429" y="8110"/>
                <wp:lineTo x="21429" y="2797"/>
                <wp:lineTo x="21135" y="280"/>
                <wp:lineTo x="7192" y="0"/>
                <wp:lineTo x="6458" y="0"/>
              </wp:wrapPolygon>
            </wp:wrapTight>
            <wp:docPr id="12675739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03525" cy="14712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2D46" w:rsidRPr="004E719A">
        <w:rPr>
          <w:rFonts w:ascii="Times New Roman" w:hAnsi="Times New Roman" w:cs="Times New Roman"/>
          <w:color w:val="000000" w:themeColor="text1"/>
        </w:rPr>
        <w:t>C</w:t>
      </w:r>
      <w:r w:rsidR="00A03C4C" w:rsidRPr="004E719A">
        <w:rPr>
          <w:rFonts w:ascii="Times New Roman" w:hAnsi="Times New Roman" w:cs="Times New Roman"/>
          <w:color w:val="000000" w:themeColor="text1"/>
        </w:rPr>
        <w:t xml:space="preserve">ompound </w:t>
      </w:r>
      <w:r w:rsidR="00A03C4C" w:rsidRPr="004E719A">
        <w:rPr>
          <w:rFonts w:ascii="Times New Roman" w:hAnsi="Times New Roman" w:cs="Times New Roman"/>
          <w:b/>
          <w:bCs/>
          <w:color w:val="000000" w:themeColor="text1"/>
        </w:rPr>
        <w:t>5</w:t>
      </w:r>
      <w:r w:rsidR="00A03C4C" w:rsidRPr="004E719A">
        <w:rPr>
          <w:rFonts w:ascii="Times New Roman" w:hAnsi="Times New Roman" w:cs="Times New Roman"/>
          <w:color w:val="000000" w:themeColor="text1"/>
        </w:rPr>
        <w:t xml:space="preserve"> </w:t>
      </w:r>
      <w:r w:rsidR="0035218B" w:rsidRPr="004E719A">
        <w:rPr>
          <w:rFonts w:ascii="Times New Roman" w:hAnsi="Times New Roman" w:cs="Times New Roman"/>
          <w:color w:val="000000" w:themeColor="text1"/>
        </w:rPr>
        <w:t xml:space="preserve">was isolated as </w:t>
      </w:r>
      <w:r w:rsidR="00FE2D46" w:rsidRPr="004E719A">
        <w:rPr>
          <w:rFonts w:ascii="Times New Roman" w:hAnsi="Times New Roman" w:cs="Times New Roman"/>
          <w:color w:val="000000" w:themeColor="text1"/>
        </w:rPr>
        <w:t xml:space="preserve">a pale </w:t>
      </w:r>
      <w:r w:rsidR="0035218B" w:rsidRPr="004E719A">
        <w:rPr>
          <w:rFonts w:ascii="Times New Roman" w:hAnsi="Times New Roman" w:cs="Times New Roman"/>
          <w:color w:val="000000" w:themeColor="text1"/>
        </w:rPr>
        <w:t xml:space="preserve">yellow </w:t>
      </w:r>
      <w:r w:rsidR="00FE2D46" w:rsidRPr="004E719A">
        <w:rPr>
          <w:rFonts w:ascii="Times New Roman" w:hAnsi="Times New Roman" w:cs="Times New Roman"/>
          <w:color w:val="000000" w:themeColor="text1"/>
        </w:rPr>
        <w:t>powder</w:t>
      </w:r>
      <w:r w:rsidR="0035218B" w:rsidRPr="004E719A">
        <w:rPr>
          <w:rFonts w:ascii="Times New Roman" w:hAnsi="Times New Roman" w:cs="Times New Roman"/>
          <w:color w:val="000000" w:themeColor="text1"/>
        </w:rPr>
        <w:t xml:space="preserve">. The </w:t>
      </w:r>
      <w:r w:rsidR="00DA10D2" w:rsidRPr="004E719A">
        <w:rPr>
          <w:rFonts w:ascii="Times New Roman" w:hAnsi="Times New Roman" w:cs="Times New Roman"/>
          <w:color w:val="000000" w:themeColor="text1"/>
        </w:rPr>
        <w:t xml:space="preserve">combination of analysis of </w:t>
      </w:r>
      <w:r w:rsidR="0035218B" w:rsidRPr="004E719A">
        <w:rPr>
          <w:rFonts w:ascii="Times New Roman" w:hAnsi="Times New Roman" w:cs="Times New Roman"/>
          <w:color w:val="000000" w:themeColor="text1"/>
          <w:vertAlign w:val="superscript"/>
        </w:rPr>
        <w:t>1</w:t>
      </w:r>
      <w:r w:rsidR="0035218B" w:rsidRPr="004E719A">
        <w:rPr>
          <w:rFonts w:ascii="Times New Roman" w:hAnsi="Times New Roman" w:cs="Times New Roman"/>
          <w:color w:val="000000" w:themeColor="text1"/>
        </w:rPr>
        <w:t>H-</w:t>
      </w:r>
      <w:r w:rsidR="00DA10D2" w:rsidRPr="004E719A">
        <w:rPr>
          <w:rFonts w:ascii="Times New Roman" w:hAnsi="Times New Roman" w:cs="Times New Roman"/>
          <w:color w:val="000000" w:themeColor="text1"/>
        </w:rPr>
        <w:t xml:space="preserve"> and </w:t>
      </w:r>
      <w:r w:rsidR="00DA10D2" w:rsidRPr="004E719A">
        <w:rPr>
          <w:rFonts w:ascii="Times New Roman" w:hAnsi="Times New Roman" w:cs="Times New Roman"/>
          <w:color w:val="000000" w:themeColor="text1"/>
          <w:vertAlign w:val="superscript"/>
        </w:rPr>
        <w:t>13</w:t>
      </w:r>
      <w:r w:rsidR="00DA10D2" w:rsidRPr="004E719A">
        <w:rPr>
          <w:rFonts w:ascii="Times New Roman" w:hAnsi="Times New Roman" w:cs="Times New Roman"/>
          <w:color w:val="000000" w:themeColor="text1"/>
        </w:rPr>
        <w:t>C-NMR d</w:t>
      </w:r>
      <w:r w:rsidR="0035218B" w:rsidRPr="004E719A">
        <w:rPr>
          <w:rFonts w:ascii="Times New Roman" w:hAnsi="Times New Roman" w:cs="Times New Roman"/>
          <w:color w:val="000000" w:themeColor="text1"/>
        </w:rPr>
        <w:t xml:space="preserve">ata </w:t>
      </w:r>
      <w:r w:rsidR="00CD5AB5" w:rsidRPr="006C647C">
        <w:rPr>
          <w:rFonts w:ascii="Times New Roman" w:hAnsi="Times New Roman" w:cs="Times New Roman"/>
          <w:color w:val="000000" w:themeColor="text1"/>
          <w:highlight w:val="yellow"/>
        </w:rPr>
        <w:t>reve</w:t>
      </w:r>
      <w:r w:rsidR="00FD5199" w:rsidRPr="006C647C">
        <w:rPr>
          <w:rFonts w:ascii="Times New Roman" w:hAnsi="Times New Roman" w:cs="Times New Roman"/>
          <w:color w:val="000000" w:themeColor="text1"/>
          <w:highlight w:val="yellow"/>
        </w:rPr>
        <w:t>a</w:t>
      </w:r>
      <w:r w:rsidR="00CD5AB5" w:rsidRPr="006C647C">
        <w:rPr>
          <w:rFonts w:ascii="Times New Roman" w:hAnsi="Times New Roman" w:cs="Times New Roman"/>
          <w:color w:val="000000" w:themeColor="text1"/>
          <w:highlight w:val="yellow"/>
        </w:rPr>
        <w:t>led</w:t>
      </w:r>
      <w:r w:rsidR="00CD5AB5" w:rsidRPr="004E719A">
        <w:rPr>
          <w:rFonts w:ascii="Times New Roman" w:hAnsi="Times New Roman" w:cs="Times New Roman"/>
          <w:color w:val="000000" w:themeColor="text1"/>
        </w:rPr>
        <w:t xml:space="preserve"> </w:t>
      </w:r>
      <w:r w:rsidR="00DA10D2" w:rsidRPr="004E719A">
        <w:rPr>
          <w:rFonts w:ascii="Times New Roman" w:hAnsi="Times New Roman" w:cs="Times New Roman"/>
          <w:color w:val="000000" w:themeColor="text1"/>
        </w:rPr>
        <w:t xml:space="preserve">that </w:t>
      </w:r>
      <w:r w:rsidR="00DA10D2" w:rsidRPr="004E719A">
        <w:rPr>
          <w:rFonts w:ascii="Times New Roman" w:hAnsi="Times New Roman" w:cs="Times New Roman"/>
          <w:b/>
          <w:color w:val="000000" w:themeColor="text1"/>
        </w:rPr>
        <w:t>5</w:t>
      </w:r>
      <w:r w:rsidR="00DA10D2" w:rsidRPr="004E719A">
        <w:rPr>
          <w:rFonts w:ascii="Times New Roman" w:hAnsi="Times New Roman" w:cs="Times New Roman"/>
          <w:color w:val="000000" w:themeColor="text1"/>
        </w:rPr>
        <w:t xml:space="preserve"> contained a mono-substituted benzene ring {(</w:t>
      </w:r>
      <w:r w:rsidR="00CD5AB5" w:rsidRPr="004E719A">
        <w:rPr>
          <w:rFonts w:ascii="Times New Roman" w:eastAsia="Yu Mincho" w:hAnsi="Times New Roman" w:cs="Times New Roman"/>
          <w:i/>
          <w:iCs/>
          <w:color w:val="000000" w:themeColor="text1"/>
        </w:rPr>
        <w:t>δ</w:t>
      </w:r>
      <w:r w:rsidR="00CD5AB5" w:rsidRPr="004E719A">
        <w:rPr>
          <w:rFonts w:ascii="Times New Roman" w:eastAsia="Yu Mincho" w:hAnsi="Times New Roman" w:cs="Times New Roman"/>
          <w:i/>
          <w:iCs/>
          <w:color w:val="000000" w:themeColor="text1"/>
          <w:vertAlign w:val="subscript"/>
        </w:rPr>
        <w:t>H</w:t>
      </w:r>
      <w:r w:rsidR="00CD5AB5" w:rsidRPr="004E719A">
        <w:rPr>
          <w:rFonts w:ascii="Times New Roman" w:eastAsia="Yu Mincho" w:hAnsi="Times New Roman" w:cs="Times New Roman"/>
          <w:color w:val="000000" w:themeColor="text1"/>
        </w:rPr>
        <w:t xml:space="preserve"> </w:t>
      </w:r>
      <w:r w:rsidR="00CD5AB5" w:rsidRPr="004E719A">
        <w:rPr>
          <w:rFonts w:ascii="Times New Roman" w:hAnsi="Times New Roman" w:cs="Times New Roman"/>
          <w:color w:val="000000" w:themeColor="text1"/>
        </w:rPr>
        <w:t>7.65</w:t>
      </w:r>
      <w:r w:rsidR="00DA10D2" w:rsidRPr="004E719A">
        <w:rPr>
          <w:rFonts w:ascii="Times New Roman" w:hAnsi="Times New Roman" w:cs="Times New Roman"/>
          <w:color w:val="000000" w:themeColor="text1"/>
        </w:rPr>
        <w:t xml:space="preserve">, </w:t>
      </w:r>
      <w:r w:rsidR="00CD5AB5" w:rsidRPr="004E719A">
        <w:rPr>
          <w:rFonts w:ascii="Times New Roman" w:hAnsi="Times New Roman" w:cs="Times New Roman"/>
          <w:color w:val="000000" w:themeColor="text1"/>
        </w:rPr>
        <w:t>2H,</w:t>
      </w:r>
      <w:r w:rsidR="00CD5AB5" w:rsidRPr="004E719A">
        <w:rPr>
          <w:rFonts w:ascii="Times New Roman" w:hAnsi="Times New Roman" w:cs="Times New Roman"/>
          <w:i/>
          <w:color w:val="000000" w:themeColor="text1"/>
        </w:rPr>
        <w:t xml:space="preserve"> dd</w:t>
      </w:r>
      <w:r w:rsidR="00CD5AB5" w:rsidRPr="004E719A">
        <w:rPr>
          <w:rFonts w:ascii="Times New Roman" w:hAnsi="Times New Roman" w:cs="Times New Roman"/>
          <w:color w:val="000000" w:themeColor="text1"/>
        </w:rPr>
        <w:t xml:space="preserve">, 7.6, 2.0 Hz, H-2, H-6), </w:t>
      </w:r>
      <w:r w:rsidR="00FF315F" w:rsidRPr="004E719A">
        <w:rPr>
          <w:rFonts w:ascii="Times New Roman" w:hAnsi="Times New Roman" w:cs="Times New Roman"/>
          <w:color w:val="000000" w:themeColor="text1"/>
          <w:lang w:val="vi-VN"/>
        </w:rPr>
        <w:t>(</w:t>
      </w:r>
      <w:r w:rsidR="00CD5AB5" w:rsidRPr="004E719A">
        <w:rPr>
          <w:rFonts w:ascii="Times New Roman" w:hAnsi="Times New Roman" w:cs="Times New Roman"/>
          <w:color w:val="000000" w:themeColor="text1"/>
        </w:rPr>
        <w:t>7.41</w:t>
      </w:r>
      <w:r w:rsidR="00FF315F" w:rsidRPr="004E719A">
        <w:rPr>
          <w:rFonts w:ascii="Times New Roman" w:hAnsi="Times New Roman" w:cs="Times New Roman"/>
          <w:color w:val="000000" w:themeColor="text1"/>
          <w:lang w:val="vi-VN"/>
        </w:rPr>
        <w:t xml:space="preserve">, </w:t>
      </w:r>
      <w:r w:rsidR="00CD5AB5" w:rsidRPr="004E719A">
        <w:rPr>
          <w:rFonts w:ascii="Times New Roman" w:hAnsi="Times New Roman" w:cs="Times New Roman"/>
          <w:color w:val="000000" w:themeColor="text1"/>
        </w:rPr>
        <w:t xml:space="preserve">3H, </w:t>
      </w:r>
      <w:r w:rsidR="00CD5AB5" w:rsidRPr="004E719A">
        <w:rPr>
          <w:rFonts w:ascii="Times New Roman" w:hAnsi="Times New Roman" w:cs="Times New Roman"/>
          <w:i/>
          <w:color w:val="000000" w:themeColor="text1"/>
        </w:rPr>
        <w:t>m</w:t>
      </w:r>
      <w:r w:rsidR="00CD5AB5" w:rsidRPr="004E719A">
        <w:rPr>
          <w:rFonts w:ascii="Times New Roman" w:hAnsi="Times New Roman" w:cs="Times New Roman"/>
          <w:color w:val="000000" w:themeColor="text1"/>
        </w:rPr>
        <w:t>, H-3, H-4, H-5)</w:t>
      </w:r>
      <w:r w:rsidR="00DA10D2" w:rsidRPr="004E719A">
        <w:rPr>
          <w:rFonts w:ascii="Times New Roman" w:hAnsi="Times New Roman" w:cs="Times New Roman"/>
          <w:color w:val="000000" w:themeColor="text1"/>
        </w:rPr>
        <w:t>;</w:t>
      </w:r>
      <w:r w:rsidR="0035218B" w:rsidRPr="004E719A">
        <w:rPr>
          <w:rFonts w:ascii="Times New Roman" w:hAnsi="Times New Roman" w:cs="Times New Roman"/>
          <w:color w:val="000000" w:themeColor="text1"/>
        </w:rPr>
        <w:t xml:space="preserve"> </w:t>
      </w:r>
      <w:r w:rsidR="00DA10D2" w:rsidRPr="004E719A">
        <w:rPr>
          <w:rFonts w:ascii="Times New Roman" w:eastAsia="Yu Mincho" w:hAnsi="Times New Roman" w:cs="Times New Roman"/>
          <w:i/>
          <w:iCs/>
          <w:color w:val="000000" w:themeColor="text1"/>
        </w:rPr>
        <w:t>δ</w:t>
      </w:r>
      <w:r w:rsidR="00DA10D2" w:rsidRPr="004E719A">
        <w:rPr>
          <w:rFonts w:ascii="Times New Roman" w:eastAsia="Yu Mincho" w:hAnsi="Times New Roman" w:cs="Times New Roman"/>
          <w:i/>
          <w:iCs/>
          <w:color w:val="000000" w:themeColor="text1"/>
          <w:vertAlign w:val="subscript"/>
        </w:rPr>
        <w:t>C</w:t>
      </w:r>
      <w:r w:rsidR="00DA10D2" w:rsidRPr="004E719A">
        <w:rPr>
          <w:rFonts w:ascii="Times New Roman" w:hAnsi="Times New Roman" w:cs="Times New Roman"/>
          <w:color w:val="000000" w:themeColor="text1"/>
        </w:rPr>
        <w:t xml:space="preserve"> 135.6 (C1), </w:t>
      </w:r>
      <w:r w:rsidR="00DA10D2" w:rsidRPr="00456D98">
        <w:rPr>
          <w:rFonts w:ascii="Times New Roman" w:hAnsi="Times New Roman" w:cs="Times New Roman"/>
          <w:color w:val="000000" w:themeColor="text1"/>
          <w:highlight w:val="green"/>
        </w:rPr>
        <w:t>128.</w:t>
      </w:r>
      <w:r w:rsidR="00456D98" w:rsidRPr="00456D98">
        <w:rPr>
          <w:rFonts w:ascii="Times New Roman" w:hAnsi="Times New Roman" w:cs="Times New Roman"/>
          <w:color w:val="000000" w:themeColor="text1"/>
          <w:highlight w:val="green"/>
          <w:lang w:val="vi-VN"/>
        </w:rPr>
        <w:t>6</w:t>
      </w:r>
      <w:r w:rsidR="00DA10D2" w:rsidRPr="004E719A">
        <w:rPr>
          <w:rFonts w:ascii="Times New Roman" w:hAnsi="Times New Roman" w:cs="Times New Roman"/>
          <w:color w:val="000000" w:themeColor="text1"/>
        </w:rPr>
        <w:t xml:space="preserve"> (C-</w:t>
      </w:r>
      <w:r w:rsidR="002C259E" w:rsidRPr="004E719A">
        <w:rPr>
          <w:rFonts w:ascii="Times New Roman" w:hAnsi="Times New Roman" w:cs="Times New Roman"/>
          <w:color w:val="000000" w:themeColor="text1"/>
        </w:rPr>
        <w:t>2</w:t>
      </w:r>
      <w:r w:rsidR="00DA10D2" w:rsidRPr="004E719A">
        <w:rPr>
          <w:rFonts w:ascii="Times New Roman" w:hAnsi="Times New Roman" w:cs="Times New Roman"/>
          <w:color w:val="000000" w:themeColor="text1"/>
        </w:rPr>
        <w:t xml:space="preserve">), 129.1 (C-3), 130.3 (C-4), </w:t>
      </w:r>
      <w:r w:rsidR="00DA10D2" w:rsidRPr="00456D98">
        <w:rPr>
          <w:rFonts w:ascii="Times New Roman" w:hAnsi="Times New Roman" w:cs="Times New Roman"/>
          <w:color w:val="000000" w:themeColor="text1"/>
          <w:highlight w:val="green"/>
        </w:rPr>
        <w:t>12</w:t>
      </w:r>
      <w:r w:rsidR="00456D98" w:rsidRPr="00456D98">
        <w:rPr>
          <w:rFonts w:ascii="Times New Roman" w:hAnsi="Times New Roman" w:cs="Times New Roman"/>
          <w:color w:val="000000" w:themeColor="text1"/>
          <w:highlight w:val="green"/>
          <w:lang w:val="vi-VN"/>
        </w:rPr>
        <w:t>9</w:t>
      </w:r>
      <w:r w:rsidR="00DA10D2" w:rsidRPr="00456D98">
        <w:rPr>
          <w:rFonts w:ascii="Times New Roman" w:hAnsi="Times New Roman" w:cs="Times New Roman"/>
          <w:color w:val="000000" w:themeColor="text1"/>
          <w:highlight w:val="green"/>
        </w:rPr>
        <w:t>.</w:t>
      </w:r>
      <w:r w:rsidR="00456D98" w:rsidRPr="00456D98">
        <w:rPr>
          <w:rFonts w:ascii="Times New Roman" w:hAnsi="Times New Roman" w:cs="Times New Roman"/>
          <w:color w:val="000000" w:themeColor="text1"/>
          <w:highlight w:val="green"/>
          <w:lang w:val="vi-VN"/>
        </w:rPr>
        <w:t>1</w:t>
      </w:r>
      <w:r w:rsidR="00DA10D2" w:rsidRPr="004E719A">
        <w:rPr>
          <w:rFonts w:ascii="Times New Roman" w:hAnsi="Times New Roman" w:cs="Times New Roman"/>
          <w:color w:val="000000" w:themeColor="text1"/>
        </w:rPr>
        <w:t xml:space="preserve"> (C-5), 128.6 (C-6)}; </w:t>
      </w:r>
      <w:r w:rsidR="00040873" w:rsidRPr="004E719A">
        <w:rPr>
          <w:rFonts w:ascii="Times New Roman" w:hAnsi="Times New Roman" w:cs="Times New Roman"/>
          <w:color w:val="000000" w:themeColor="text1"/>
        </w:rPr>
        <w:t xml:space="preserve"> </w:t>
      </w:r>
      <w:r w:rsidR="00DA10D2" w:rsidRPr="004E719A">
        <w:rPr>
          <w:rFonts w:ascii="Times New Roman" w:hAnsi="Times New Roman" w:cs="Times New Roman"/>
          <w:color w:val="000000" w:themeColor="text1"/>
        </w:rPr>
        <w:t xml:space="preserve">a </w:t>
      </w:r>
      <w:r w:rsidR="007D315F" w:rsidRPr="004E719A">
        <w:rPr>
          <w:rFonts w:ascii="Times New Roman" w:hAnsi="Times New Roman" w:cs="Times New Roman"/>
          <w:color w:val="000000" w:themeColor="text1"/>
        </w:rPr>
        <w:t>hexa</w:t>
      </w:r>
      <w:r w:rsidR="00DA10D2" w:rsidRPr="004E719A">
        <w:rPr>
          <w:rFonts w:ascii="Times New Roman" w:hAnsi="Times New Roman" w:cs="Times New Roman"/>
          <w:color w:val="000000" w:themeColor="text1"/>
        </w:rPr>
        <w:t>-substituted benzene one {</w:t>
      </w:r>
      <w:r w:rsidR="00DA10D2" w:rsidRPr="004E719A">
        <w:rPr>
          <w:rFonts w:ascii="Times New Roman" w:eastAsia="Yu Mincho" w:hAnsi="Times New Roman" w:cs="Times New Roman"/>
          <w:i/>
          <w:iCs/>
          <w:color w:val="000000" w:themeColor="text1"/>
        </w:rPr>
        <w:t>δ</w:t>
      </w:r>
      <w:r w:rsidR="00DA10D2" w:rsidRPr="004E719A">
        <w:rPr>
          <w:rFonts w:ascii="Times New Roman" w:eastAsia="Yu Mincho" w:hAnsi="Times New Roman" w:cs="Times New Roman"/>
          <w:i/>
          <w:iCs/>
          <w:color w:val="000000" w:themeColor="text1"/>
          <w:vertAlign w:val="subscript"/>
        </w:rPr>
        <w:t>C</w:t>
      </w:r>
      <w:r w:rsidR="00DA10D2" w:rsidRPr="004E719A">
        <w:rPr>
          <w:rFonts w:ascii="Times New Roman" w:hAnsi="Times New Roman" w:cs="Times New Roman"/>
          <w:color w:val="000000" w:themeColor="text1"/>
        </w:rPr>
        <w:t xml:space="preserve"> </w:t>
      </w:r>
      <w:r w:rsidR="00DA10D2" w:rsidRPr="0001091C">
        <w:rPr>
          <w:rFonts w:ascii="Times New Roman" w:hAnsi="Times New Roman" w:cs="Times New Roman"/>
          <w:color w:val="000000" w:themeColor="text1"/>
          <w:highlight w:val="green"/>
        </w:rPr>
        <w:t>10</w:t>
      </w:r>
      <w:r w:rsidR="0001091C" w:rsidRPr="0001091C">
        <w:rPr>
          <w:rFonts w:ascii="Times New Roman" w:hAnsi="Times New Roman" w:cs="Times New Roman"/>
          <w:color w:val="000000" w:themeColor="text1"/>
          <w:highlight w:val="green"/>
          <w:lang w:val="vi-VN"/>
        </w:rPr>
        <w:t>9</w:t>
      </w:r>
      <w:r w:rsidR="00DA10D2" w:rsidRPr="0001091C">
        <w:rPr>
          <w:rFonts w:ascii="Times New Roman" w:hAnsi="Times New Roman" w:cs="Times New Roman"/>
          <w:color w:val="000000" w:themeColor="text1"/>
          <w:highlight w:val="green"/>
        </w:rPr>
        <w:t>.</w:t>
      </w:r>
      <w:r w:rsidR="0001091C" w:rsidRPr="0001091C">
        <w:rPr>
          <w:rFonts w:ascii="Times New Roman" w:hAnsi="Times New Roman" w:cs="Times New Roman"/>
          <w:color w:val="000000" w:themeColor="text1"/>
          <w:highlight w:val="green"/>
          <w:lang w:val="vi-VN"/>
        </w:rPr>
        <w:t>3</w:t>
      </w:r>
      <w:r w:rsidR="00DA10D2" w:rsidRPr="004E719A">
        <w:rPr>
          <w:rFonts w:ascii="Times New Roman" w:hAnsi="Times New Roman" w:cs="Times New Roman"/>
          <w:color w:val="000000" w:themeColor="text1"/>
        </w:rPr>
        <w:t xml:space="preserve"> (C1′), 162.2 (C-2′), </w:t>
      </w:r>
      <w:r w:rsidR="00DA10D2" w:rsidRPr="0001091C">
        <w:rPr>
          <w:rFonts w:ascii="Times New Roman" w:hAnsi="Times New Roman" w:cs="Times New Roman"/>
          <w:color w:val="000000" w:themeColor="text1"/>
          <w:highlight w:val="green"/>
        </w:rPr>
        <w:t>10</w:t>
      </w:r>
      <w:r w:rsidR="0001091C" w:rsidRPr="0001091C">
        <w:rPr>
          <w:rFonts w:ascii="Times New Roman" w:hAnsi="Times New Roman" w:cs="Times New Roman"/>
          <w:color w:val="000000" w:themeColor="text1"/>
          <w:highlight w:val="green"/>
          <w:lang w:val="vi-VN"/>
        </w:rPr>
        <w:t>6</w:t>
      </w:r>
      <w:r w:rsidR="00DA10D2" w:rsidRPr="0001091C">
        <w:rPr>
          <w:rFonts w:ascii="Times New Roman" w:hAnsi="Times New Roman" w:cs="Times New Roman"/>
          <w:color w:val="000000" w:themeColor="text1"/>
          <w:highlight w:val="green"/>
        </w:rPr>
        <w:t>.</w:t>
      </w:r>
      <w:r w:rsidR="0001091C" w:rsidRPr="0001091C">
        <w:rPr>
          <w:rFonts w:ascii="Times New Roman" w:hAnsi="Times New Roman" w:cs="Times New Roman"/>
          <w:color w:val="000000" w:themeColor="text1"/>
          <w:highlight w:val="green"/>
          <w:lang w:val="vi-VN"/>
        </w:rPr>
        <w:t>7</w:t>
      </w:r>
      <w:r w:rsidR="00DA10D2" w:rsidRPr="004E719A">
        <w:rPr>
          <w:rFonts w:ascii="Times New Roman" w:hAnsi="Times New Roman" w:cs="Times New Roman"/>
          <w:color w:val="000000" w:themeColor="text1"/>
        </w:rPr>
        <w:t xml:space="preserve"> (C-3′), 159.3 (C-4′), </w:t>
      </w:r>
      <w:r w:rsidR="00DA10D2" w:rsidRPr="0001091C">
        <w:rPr>
          <w:rFonts w:ascii="Times New Roman" w:hAnsi="Times New Roman" w:cs="Times New Roman"/>
          <w:color w:val="000000" w:themeColor="text1"/>
          <w:highlight w:val="green"/>
        </w:rPr>
        <w:t>109.</w:t>
      </w:r>
      <w:r w:rsidR="0001091C" w:rsidRPr="0001091C">
        <w:rPr>
          <w:rFonts w:ascii="Times New Roman" w:hAnsi="Times New Roman" w:cs="Times New Roman"/>
          <w:color w:val="000000" w:themeColor="text1"/>
          <w:highlight w:val="green"/>
          <w:lang w:val="vi-VN"/>
        </w:rPr>
        <w:t>0</w:t>
      </w:r>
      <w:r w:rsidR="00DA10D2" w:rsidRPr="004E719A">
        <w:rPr>
          <w:rFonts w:ascii="Times New Roman" w:hAnsi="Times New Roman" w:cs="Times New Roman"/>
          <w:color w:val="000000" w:themeColor="text1"/>
        </w:rPr>
        <w:t xml:space="preserve"> (C-5′), 159.1 (C-6′)}</w:t>
      </w:r>
      <w:r w:rsidR="000A46F2"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xml:space="preserve"> one conjugated ketone carbon (</w:t>
      </w:r>
      <w:r w:rsidR="00A976B2" w:rsidRPr="004E719A">
        <w:rPr>
          <w:rFonts w:ascii="Times New Roman" w:eastAsia="Yu Mincho" w:hAnsi="Times New Roman" w:cs="Times New Roman"/>
          <w:i/>
          <w:iCs/>
          <w:color w:val="000000" w:themeColor="text1"/>
        </w:rPr>
        <w:t>δ</w:t>
      </w:r>
      <w:r w:rsidR="00A976B2" w:rsidRPr="004E719A">
        <w:rPr>
          <w:rFonts w:ascii="Times New Roman" w:eastAsia="Yu Mincho" w:hAnsi="Times New Roman" w:cs="Times New Roman"/>
          <w:i/>
          <w:iCs/>
          <w:color w:val="000000" w:themeColor="text1"/>
          <w:vertAlign w:val="subscript"/>
        </w:rPr>
        <w:t>C</w:t>
      </w:r>
      <w:r w:rsidR="00A976B2" w:rsidRPr="004E719A">
        <w:rPr>
          <w:rFonts w:ascii="Times New Roman" w:eastAsia="Yu Mincho" w:hAnsi="Times New Roman" w:cs="Times New Roman"/>
          <w:color w:val="000000" w:themeColor="text1"/>
          <w:vertAlign w:val="subscript"/>
        </w:rPr>
        <w:t xml:space="preserve"> </w:t>
      </w:r>
      <w:r w:rsidR="00A976B2" w:rsidRPr="004E719A">
        <w:rPr>
          <w:rFonts w:ascii="Times New Roman" w:eastAsia="Yu Mincho" w:hAnsi="Times New Roman" w:cs="Times New Roman"/>
          <w:color w:val="000000" w:themeColor="text1"/>
        </w:rPr>
        <w:t xml:space="preserve">193.5), </w:t>
      </w:r>
      <w:r w:rsidR="000A46F2" w:rsidRPr="004E719A">
        <w:rPr>
          <w:rFonts w:ascii="Times New Roman" w:hAnsi="Times New Roman" w:cs="Times New Roman"/>
          <w:color w:val="000000" w:themeColor="text1"/>
        </w:rPr>
        <w:t xml:space="preserve">two </w:t>
      </w:r>
      <w:r w:rsidR="000A46F2" w:rsidRPr="004E719A">
        <w:rPr>
          <w:rFonts w:ascii="Times New Roman" w:hAnsi="Times New Roman" w:cs="Times New Roman"/>
          <w:i/>
          <w:color w:val="000000" w:themeColor="text1"/>
        </w:rPr>
        <w:t>E</w:t>
      </w:r>
      <w:r w:rsidR="000A46F2" w:rsidRPr="004E719A">
        <w:rPr>
          <w:rFonts w:ascii="Times New Roman" w:hAnsi="Times New Roman" w:cs="Times New Roman"/>
          <w:color w:val="000000" w:themeColor="text1"/>
        </w:rPr>
        <w:t>-configuration olefinic carbons {(</w:t>
      </w:r>
      <w:r w:rsidR="000A46F2" w:rsidRPr="004E719A">
        <w:rPr>
          <w:rFonts w:ascii="Times New Roman" w:eastAsia="Yu Mincho" w:hAnsi="Times New Roman" w:cs="Times New Roman"/>
          <w:i/>
          <w:iCs/>
          <w:color w:val="000000" w:themeColor="text1"/>
        </w:rPr>
        <w:t>δ</w:t>
      </w:r>
      <w:r w:rsidR="000A46F2" w:rsidRPr="004E719A">
        <w:rPr>
          <w:rFonts w:ascii="Times New Roman" w:eastAsia="Yu Mincho" w:hAnsi="Times New Roman" w:cs="Times New Roman"/>
          <w:i/>
          <w:iCs/>
          <w:color w:val="000000" w:themeColor="text1"/>
          <w:vertAlign w:val="subscript"/>
        </w:rPr>
        <w:t>H</w:t>
      </w:r>
      <w:r w:rsidR="000A46F2" w:rsidRPr="004E719A">
        <w:rPr>
          <w:rFonts w:ascii="Times New Roman" w:eastAsia="Yu Mincho" w:hAnsi="Times New Roman" w:cs="Times New Roman"/>
          <w:color w:val="000000" w:themeColor="text1"/>
        </w:rPr>
        <w:t xml:space="preserve"> 7.84, 1H</w:t>
      </w:r>
      <w:r w:rsidR="000A46F2" w:rsidRPr="004E719A">
        <w:rPr>
          <w:rFonts w:ascii="Times New Roman" w:hAnsi="Times New Roman" w:cs="Times New Roman"/>
          <w:color w:val="000000" w:themeColor="text1"/>
        </w:rPr>
        <w:t>,</w:t>
      </w:r>
      <w:r w:rsidR="000A46F2" w:rsidRPr="004E719A">
        <w:rPr>
          <w:rFonts w:ascii="Times New Roman" w:hAnsi="Times New Roman" w:cs="Times New Roman"/>
          <w:i/>
          <w:color w:val="000000" w:themeColor="text1"/>
        </w:rPr>
        <w:t xml:space="preserve"> d</w:t>
      </w:r>
      <w:r w:rsidR="000A46F2" w:rsidRPr="004E719A">
        <w:rPr>
          <w:rFonts w:ascii="Times New Roman" w:hAnsi="Times New Roman" w:cs="Times New Roman"/>
          <w:color w:val="000000" w:themeColor="text1"/>
        </w:rPr>
        <w:t xml:space="preserve">, 15.7 Hz, </w:t>
      </w:r>
      <w:r w:rsidR="000A46F2" w:rsidRPr="004E719A">
        <w:rPr>
          <w:rFonts w:ascii="Times New Roman" w:eastAsia="Yu Mincho" w:hAnsi="Times New Roman" w:cs="Times New Roman"/>
          <w:i/>
          <w:iCs/>
          <w:color w:val="000000" w:themeColor="text1"/>
        </w:rPr>
        <w:t>δ</w:t>
      </w:r>
      <w:r w:rsidR="000A46F2" w:rsidRPr="004E719A">
        <w:rPr>
          <w:rFonts w:ascii="Times New Roman" w:eastAsia="Yu Mincho" w:hAnsi="Times New Roman" w:cs="Times New Roman"/>
          <w:i/>
          <w:iCs/>
          <w:color w:val="000000" w:themeColor="text1"/>
          <w:vertAlign w:val="subscript"/>
        </w:rPr>
        <w:t>C</w:t>
      </w:r>
      <w:r w:rsidR="000A46F2" w:rsidRPr="004E719A">
        <w:rPr>
          <w:rFonts w:ascii="Times New Roman" w:eastAsia="Yu Mincho" w:hAnsi="Times New Roman" w:cs="Times New Roman"/>
          <w:color w:val="000000" w:themeColor="text1"/>
          <w:vertAlign w:val="subscript"/>
        </w:rPr>
        <w:t xml:space="preserve"> </w:t>
      </w:r>
      <w:r w:rsidR="000A46F2" w:rsidRPr="004E719A">
        <w:rPr>
          <w:rFonts w:ascii="Times New Roman" w:eastAsia="Yu Mincho" w:hAnsi="Times New Roman" w:cs="Times New Roman"/>
          <w:color w:val="000000" w:themeColor="text1"/>
        </w:rPr>
        <w:t>143.0, C-7) and (7.98, 1H</w:t>
      </w:r>
      <w:r w:rsidR="000A46F2" w:rsidRPr="004E719A">
        <w:rPr>
          <w:rFonts w:ascii="Times New Roman" w:hAnsi="Times New Roman" w:cs="Times New Roman"/>
          <w:color w:val="000000" w:themeColor="text1"/>
        </w:rPr>
        <w:t>,</w:t>
      </w:r>
      <w:r w:rsidR="000A46F2" w:rsidRPr="004E719A">
        <w:rPr>
          <w:rFonts w:ascii="Times New Roman" w:hAnsi="Times New Roman" w:cs="Times New Roman"/>
          <w:i/>
          <w:color w:val="000000" w:themeColor="text1"/>
        </w:rPr>
        <w:t xml:space="preserve"> d</w:t>
      </w:r>
      <w:r w:rsidR="000A46F2" w:rsidRPr="004E719A">
        <w:rPr>
          <w:rFonts w:ascii="Times New Roman" w:hAnsi="Times New Roman" w:cs="Times New Roman"/>
          <w:color w:val="000000" w:themeColor="text1"/>
        </w:rPr>
        <w:t xml:space="preserve">, 15.7 Hz, </w:t>
      </w:r>
      <w:r w:rsidR="000A46F2" w:rsidRPr="004E719A">
        <w:rPr>
          <w:rFonts w:ascii="Times New Roman" w:eastAsia="Yu Mincho" w:hAnsi="Times New Roman" w:cs="Times New Roman"/>
          <w:i/>
          <w:iCs/>
          <w:color w:val="000000" w:themeColor="text1"/>
        </w:rPr>
        <w:t>δ</w:t>
      </w:r>
      <w:r w:rsidR="000A46F2" w:rsidRPr="004E719A">
        <w:rPr>
          <w:rFonts w:ascii="Times New Roman" w:eastAsia="Yu Mincho" w:hAnsi="Times New Roman" w:cs="Times New Roman"/>
          <w:i/>
          <w:iCs/>
          <w:color w:val="000000" w:themeColor="text1"/>
          <w:vertAlign w:val="subscript"/>
        </w:rPr>
        <w:t>C</w:t>
      </w:r>
      <w:r w:rsidR="000A46F2" w:rsidRPr="004E719A">
        <w:rPr>
          <w:rFonts w:ascii="Times New Roman" w:eastAsia="Yu Mincho" w:hAnsi="Times New Roman" w:cs="Times New Roman"/>
          <w:color w:val="000000" w:themeColor="text1"/>
          <w:vertAlign w:val="subscript"/>
        </w:rPr>
        <w:t xml:space="preserve"> </w:t>
      </w:r>
      <w:r w:rsidR="000A46F2" w:rsidRPr="004E719A">
        <w:rPr>
          <w:rFonts w:ascii="Times New Roman" w:eastAsia="Yu Mincho" w:hAnsi="Times New Roman" w:cs="Times New Roman"/>
          <w:color w:val="000000" w:themeColor="text1"/>
        </w:rPr>
        <w:t>127.0, C-8)</w:t>
      </w:r>
      <w:r w:rsidR="002170D6" w:rsidRPr="004E719A">
        <w:rPr>
          <w:rFonts w:ascii="Times New Roman" w:eastAsia="Yu Mincho" w:hAnsi="Times New Roman" w:cs="Times New Roman"/>
          <w:color w:val="000000" w:themeColor="text1"/>
        </w:rPr>
        <w:t>}</w:t>
      </w:r>
      <w:r w:rsidR="000A46F2" w:rsidRPr="004E719A">
        <w:rPr>
          <w:rFonts w:ascii="Times New Roman" w:eastAsia="Yu Mincho" w:hAnsi="Times New Roman" w:cs="Times New Roman"/>
          <w:color w:val="000000" w:themeColor="text1"/>
        </w:rPr>
        <w:t xml:space="preserve">; </w:t>
      </w:r>
      <w:r w:rsidR="00DA10D2" w:rsidRPr="004E719A">
        <w:rPr>
          <w:rFonts w:ascii="Times New Roman" w:hAnsi="Times New Roman" w:cs="Times New Roman"/>
          <w:color w:val="000000" w:themeColor="text1"/>
        </w:rPr>
        <w:t xml:space="preserve">one </w:t>
      </w:r>
      <w:r w:rsidR="00CD5AB5" w:rsidRPr="004E719A">
        <w:rPr>
          <w:rFonts w:ascii="Times New Roman" w:hAnsi="Times New Roman" w:cs="Times New Roman"/>
          <w:color w:val="000000" w:themeColor="text1"/>
        </w:rPr>
        <w:t>methoxy group (</w:t>
      </w:r>
      <w:r w:rsidR="00DA10D2" w:rsidRPr="004E719A">
        <w:rPr>
          <w:rFonts w:ascii="Times New Roman" w:eastAsia="Yu Mincho" w:hAnsi="Times New Roman" w:cs="Times New Roman"/>
          <w:i/>
          <w:iCs/>
          <w:color w:val="000000" w:themeColor="text1"/>
        </w:rPr>
        <w:t>δ</w:t>
      </w:r>
      <w:r w:rsidR="00DA10D2" w:rsidRPr="004E719A">
        <w:rPr>
          <w:rFonts w:ascii="Times New Roman" w:eastAsia="Yu Mincho" w:hAnsi="Times New Roman" w:cs="Times New Roman"/>
          <w:i/>
          <w:iCs/>
          <w:color w:val="000000" w:themeColor="text1"/>
          <w:vertAlign w:val="subscript"/>
        </w:rPr>
        <w:t>H</w:t>
      </w:r>
      <w:r w:rsidR="00DA10D2" w:rsidRPr="004E719A">
        <w:rPr>
          <w:rFonts w:ascii="Times New Roman" w:hAnsi="Times New Roman" w:cs="Times New Roman"/>
          <w:color w:val="000000" w:themeColor="text1"/>
        </w:rPr>
        <w:t xml:space="preserve"> </w:t>
      </w:r>
      <w:r w:rsidR="00CD5AB5" w:rsidRPr="004E719A">
        <w:rPr>
          <w:rFonts w:ascii="Times New Roman" w:hAnsi="Times New Roman" w:cs="Times New Roman"/>
          <w:color w:val="000000" w:themeColor="text1"/>
        </w:rPr>
        <w:t>3.66</w:t>
      </w:r>
      <w:r w:rsidR="00651568" w:rsidRPr="004E719A">
        <w:rPr>
          <w:rFonts w:ascii="Times New Roman" w:hAnsi="Times New Roman" w:cs="Times New Roman"/>
          <w:color w:val="000000" w:themeColor="text1"/>
        </w:rPr>
        <w:t xml:space="preserve">, </w:t>
      </w:r>
      <w:r w:rsidR="00CD5AB5" w:rsidRPr="004E719A">
        <w:rPr>
          <w:rFonts w:ascii="Times New Roman" w:hAnsi="Times New Roman" w:cs="Times New Roman"/>
          <w:color w:val="000000" w:themeColor="text1"/>
        </w:rPr>
        <w:t xml:space="preserve">3H, </w:t>
      </w:r>
      <w:r w:rsidR="00CD5AB5" w:rsidRPr="004E719A">
        <w:rPr>
          <w:rFonts w:ascii="Times New Roman" w:hAnsi="Times New Roman" w:cs="Times New Roman"/>
          <w:i/>
          <w:color w:val="000000" w:themeColor="text1"/>
        </w:rPr>
        <w:t>s</w:t>
      </w:r>
      <w:r w:rsidR="00651568" w:rsidRPr="004E719A">
        <w:rPr>
          <w:rFonts w:ascii="Times New Roman" w:hAnsi="Times New Roman" w:cs="Times New Roman"/>
          <w:i/>
          <w:color w:val="000000" w:themeColor="text1"/>
        </w:rPr>
        <w:t>;</w:t>
      </w:r>
      <w:r w:rsidR="00CD5AB5" w:rsidRPr="004E719A">
        <w:rPr>
          <w:rFonts w:ascii="Times New Roman" w:hAnsi="Times New Roman" w:cs="Times New Roman"/>
          <w:color w:val="000000" w:themeColor="text1"/>
        </w:rPr>
        <w:t xml:space="preserve"> </w:t>
      </w:r>
      <w:r w:rsidR="00651568" w:rsidRPr="004E719A">
        <w:rPr>
          <w:rFonts w:ascii="Times New Roman" w:eastAsia="Yu Mincho" w:hAnsi="Times New Roman" w:cs="Times New Roman"/>
          <w:i/>
          <w:iCs/>
          <w:color w:val="000000" w:themeColor="text1"/>
        </w:rPr>
        <w:t>δ</w:t>
      </w:r>
      <w:r w:rsidR="00651568" w:rsidRPr="004E719A">
        <w:rPr>
          <w:rFonts w:ascii="Times New Roman" w:eastAsia="Yu Mincho" w:hAnsi="Times New Roman" w:cs="Times New Roman"/>
          <w:i/>
          <w:iCs/>
          <w:color w:val="000000" w:themeColor="text1"/>
          <w:vertAlign w:val="subscript"/>
        </w:rPr>
        <w:t>C</w:t>
      </w:r>
      <w:r w:rsidR="00651568" w:rsidRPr="004E719A">
        <w:rPr>
          <w:rFonts w:ascii="Times New Roman" w:hAnsi="Times New Roman" w:cs="Times New Roman"/>
          <w:color w:val="000000" w:themeColor="text1"/>
        </w:rPr>
        <w:t xml:space="preserve"> 62.5, </w:t>
      </w:r>
      <w:r w:rsidR="00CD5AB5" w:rsidRPr="004E719A">
        <w:rPr>
          <w:rFonts w:ascii="Times New Roman" w:hAnsi="Times New Roman" w:cs="Times New Roman"/>
          <w:color w:val="000000" w:themeColor="text1"/>
        </w:rPr>
        <w:t>6′</w:t>
      </w:r>
      <w:r w:rsidR="00651568" w:rsidRPr="004E719A">
        <w:rPr>
          <w:rFonts w:ascii="Times New Roman" w:hAnsi="Times New Roman" w:cs="Times New Roman"/>
          <w:color w:val="000000" w:themeColor="text1"/>
        </w:rPr>
        <w:t>‒</w:t>
      </w:r>
      <w:r w:rsidR="00CD5AB5" w:rsidRPr="004E719A">
        <w:rPr>
          <w:rFonts w:ascii="Times New Roman" w:hAnsi="Times New Roman" w:cs="Times New Roman"/>
          <w:color w:val="000000" w:themeColor="text1"/>
        </w:rPr>
        <w:t>OCH</w:t>
      </w:r>
      <w:r w:rsidR="00CD5AB5" w:rsidRPr="004E719A">
        <w:rPr>
          <w:rFonts w:ascii="Times New Roman" w:hAnsi="Times New Roman" w:cs="Times New Roman"/>
          <w:color w:val="000000" w:themeColor="text1"/>
          <w:vertAlign w:val="subscript"/>
        </w:rPr>
        <w:t>3</w:t>
      </w:r>
      <w:r w:rsidR="00CD5AB5"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xml:space="preserve"> and</w:t>
      </w:r>
      <w:r w:rsidR="00CD5AB5" w:rsidRPr="004E719A">
        <w:rPr>
          <w:rFonts w:ascii="Times New Roman" w:hAnsi="Times New Roman" w:cs="Times New Roman"/>
          <w:color w:val="000000" w:themeColor="text1"/>
        </w:rPr>
        <w:t xml:space="preserve"> </w:t>
      </w:r>
      <w:r w:rsidR="000A46F2" w:rsidRPr="004E719A">
        <w:rPr>
          <w:rFonts w:ascii="Times New Roman" w:hAnsi="Times New Roman" w:cs="Times New Roman"/>
          <w:color w:val="000000" w:themeColor="text1"/>
        </w:rPr>
        <w:t>two methyl groups {(</w:t>
      </w:r>
      <w:r w:rsidR="000A46F2" w:rsidRPr="004E719A">
        <w:rPr>
          <w:rFonts w:ascii="Times New Roman" w:hAnsi="Times New Roman" w:cs="Times New Roman"/>
          <w:i/>
          <w:iCs/>
          <w:color w:val="000000" w:themeColor="text1"/>
        </w:rPr>
        <w:t>δ</w:t>
      </w:r>
      <w:r w:rsidR="000A46F2" w:rsidRPr="004E719A">
        <w:rPr>
          <w:rFonts w:ascii="Times New Roman" w:hAnsi="Times New Roman" w:cs="Times New Roman"/>
          <w:iCs/>
          <w:color w:val="000000" w:themeColor="text1"/>
          <w:vertAlign w:val="subscript"/>
        </w:rPr>
        <w:t>H</w:t>
      </w:r>
      <w:r w:rsidR="000A46F2" w:rsidRPr="004E719A">
        <w:rPr>
          <w:rFonts w:ascii="Times New Roman" w:hAnsi="Times New Roman" w:cs="Times New Roman"/>
          <w:color w:val="000000" w:themeColor="text1"/>
        </w:rPr>
        <w:t xml:space="preserve"> 2.13</w:t>
      </w:r>
      <w:r w:rsidR="00651568" w:rsidRPr="004E719A">
        <w:rPr>
          <w:rFonts w:ascii="Times New Roman" w:hAnsi="Times New Roman" w:cs="Times New Roman"/>
          <w:color w:val="000000" w:themeColor="text1"/>
        </w:rPr>
        <w:t xml:space="preserve">, </w:t>
      </w:r>
      <w:r w:rsidR="000A46F2" w:rsidRPr="004E719A">
        <w:rPr>
          <w:rFonts w:ascii="Times New Roman" w:hAnsi="Times New Roman" w:cs="Times New Roman"/>
          <w:color w:val="000000" w:themeColor="text1"/>
        </w:rPr>
        <w:t>3H,</w:t>
      </w:r>
      <w:r w:rsidR="000A46F2" w:rsidRPr="004E719A">
        <w:rPr>
          <w:rFonts w:ascii="Times New Roman" w:hAnsi="Times New Roman" w:cs="Times New Roman"/>
          <w:i/>
          <w:color w:val="000000" w:themeColor="text1"/>
        </w:rPr>
        <w:t xml:space="preserve"> s</w:t>
      </w:r>
      <w:r w:rsidR="00651568" w:rsidRPr="00CE4EE9">
        <w:rPr>
          <w:rFonts w:ascii="Times New Roman" w:hAnsi="Times New Roman" w:cs="Times New Roman"/>
          <w:color w:val="000000" w:themeColor="text1"/>
        </w:rPr>
        <w:t>;</w:t>
      </w:r>
      <w:r w:rsidR="000A46F2" w:rsidRPr="00CE4EE9">
        <w:rPr>
          <w:rFonts w:ascii="Times New Roman" w:hAnsi="Times New Roman" w:cs="Times New Roman"/>
          <w:color w:val="000000" w:themeColor="text1"/>
        </w:rPr>
        <w:t xml:space="preserve"> </w:t>
      </w:r>
      <w:r w:rsidR="00CE4EE9" w:rsidRPr="00CE4EE9">
        <w:rPr>
          <w:rFonts w:ascii="Times New Roman" w:eastAsia="Yu Mincho" w:hAnsi="Times New Roman" w:cs="Times New Roman"/>
          <w:i/>
          <w:iCs/>
          <w:color w:val="000000" w:themeColor="text1"/>
        </w:rPr>
        <w:t>δ</w:t>
      </w:r>
      <w:r w:rsidR="00CE4EE9" w:rsidRPr="00CE4EE9">
        <w:rPr>
          <w:rFonts w:ascii="Times New Roman" w:eastAsia="Yu Mincho" w:hAnsi="Times New Roman" w:cs="Times New Roman"/>
          <w:i/>
          <w:iCs/>
          <w:color w:val="000000" w:themeColor="text1"/>
          <w:vertAlign w:val="subscript"/>
        </w:rPr>
        <w:t>C</w:t>
      </w:r>
      <w:r w:rsidR="00CE4EE9" w:rsidRPr="00CE4EE9">
        <w:rPr>
          <w:rFonts w:ascii="Times New Roman" w:hAnsi="Times New Roman" w:cs="Times New Roman"/>
          <w:color w:val="000000" w:themeColor="text1"/>
        </w:rPr>
        <w:t xml:space="preserve"> 7.7, 3′‒CH</w:t>
      </w:r>
      <w:r w:rsidR="00CE4EE9" w:rsidRPr="00CE4EE9">
        <w:rPr>
          <w:rFonts w:ascii="Times New Roman" w:hAnsi="Times New Roman" w:cs="Times New Roman"/>
          <w:color w:val="000000" w:themeColor="text1"/>
          <w:vertAlign w:val="subscript"/>
        </w:rPr>
        <w:t>3</w:t>
      </w:r>
      <w:r w:rsidR="000A46F2" w:rsidRPr="00CE4EE9">
        <w:rPr>
          <w:rFonts w:ascii="Times New Roman" w:hAnsi="Times New Roman" w:cs="Times New Roman"/>
          <w:color w:val="000000" w:themeColor="text1"/>
        </w:rPr>
        <w:t>)</w:t>
      </w:r>
      <w:r w:rsidR="00651568" w:rsidRPr="00CE4EE9">
        <w:rPr>
          <w:rFonts w:ascii="Times New Roman" w:hAnsi="Times New Roman" w:cs="Times New Roman"/>
          <w:color w:val="000000" w:themeColor="text1"/>
        </w:rPr>
        <w:t xml:space="preserve"> and (</w:t>
      </w:r>
      <w:r w:rsidR="000A46F2" w:rsidRPr="00CE4EE9">
        <w:rPr>
          <w:rFonts w:ascii="Times New Roman" w:hAnsi="Times New Roman" w:cs="Times New Roman"/>
          <w:color w:val="000000" w:themeColor="text1"/>
        </w:rPr>
        <w:t>2.16</w:t>
      </w:r>
      <w:r w:rsidR="00651568" w:rsidRPr="00CE4EE9">
        <w:rPr>
          <w:rFonts w:ascii="Times New Roman" w:hAnsi="Times New Roman" w:cs="Times New Roman"/>
          <w:color w:val="000000" w:themeColor="text1"/>
        </w:rPr>
        <w:t xml:space="preserve">, </w:t>
      </w:r>
      <w:r w:rsidR="000A46F2" w:rsidRPr="00CE4EE9">
        <w:rPr>
          <w:rFonts w:ascii="Times New Roman" w:hAnsi="Times New Roman" w:cs="Times New Roman"/>
          <w:color w:val="000000" w:themeColor="text1"/>
        </w:rPr>
        <w:t xml:space="preserve">3H, </w:t>
      </w:r>
      <w:r w:rsidR="000A46F2" w:rsidRPr="00CE4EE9">
        <w:rPr>
          <w:rFonts w:ascii="Times New Roman" w:hAnsi="Times New Roman" w:cs="Times New Roman"/>
          <w:i/>
          <w:color w:val="000000" w:themeColor="text1"/>
        </w:rPr>
        <w:t>s</w:t>
      </w:r>
      <w:r w:rsidR="00651568" w:rsidRPr="00CE4EE9">
        <w:rPr>
          <w:rFonts w:ascii="Times New Roman" w:hAnsi="Times New Roman" w:cs="Times New Roman"/>
          <w:color w:val="000000" w:themeColor="text1"/>
        </w:rPr>
        <w:t>;</w:t>
      </w:r>
      <w:r w:rsidR="00CE4EE9" w:rsidRPr="00CE4EE9">
        <w:rPr>
          <w:rFonts w:ascii="Times New Roman" w:eastAsia="Yu Mincho" w:hAnsi="Times New Roman" w:cs="Times New Roman"/>
          <w:i/>
          <w:iCs/>
          <w:color w:val="000000" w:themeColor="text1"/>
        </w:rPr>
        <w:t xml:space="preserve"> </w:t>
      </w:r>
      <w:r w:rsidR="00CE4EE9" w:rsidRPr="00CE4EE9">
        <w:rPr>
          <w:rFonts w:ascii="Times New Roman" w:eastAsia="Yu Mincho" w:hAnsi="Times New Roman" w:cs="Times New Roman"/>
          <w:i/>
          <w:iCs/>
          <w:color w:val="000000" w:themeColor="text1"/>
        </w:rPr>
        <w:t>δ</w:t>
      </w:r>
      <w:r w:rsidR="00CE4EE9" w:rsidRPr="00CE4EE9">
        <w:rPr>
          <w:rFonts w:ascii="Times New Roman" w:eastAsia="Yu Mincho" w:hAnsi="Times New Roman" w:cs="Times New Roman"/>
          <w:i/>
          <w:iCs/>
          <w:color w:val="000000" w:themeColor="text1"/>
          <w:vertAlign w:val="subscript"/>
        </w:rPr>
        <w:t>C</w:t>
      </w:r>
      <w:r w:rsidR="00CE4EE9" w:rsidRPr="00CE4EE9">
        <w:rPr>
          <w:rFonts w:ascii="Times New Roman" w:hAnsi="Times New Roman" w:cs="Times New Roman"/>
          <w:color w:val="000000" w:themeColor="text1"/>
        </w:rPr>
        <w:t xml:space="preserve"> 8.4, 5′‒CH</w:t>
      </w:r>
      <w:r w:rsidR="00CE4EE9" w:rsidRPr="00CE4EE9">
        <w:rPr>
          <w:rFonts w:ascii="Times New Roman" w:hAnsi="Times New Roman" w:cs="Times New Roman"/>
          <w:color w:val="000000" w:themeColor="text1"/>
          <w:vertAlign w:val="subscript"/>
        </w:rPr>
        <w:t>3</w:t>
      </w:r>
      <w:r w:rsidR="000A46F2" w:rsidRPr="00CE4EE9">
        <w:rPr>
          <w:rFonts w:ascii="Times New Roman" w:hAnsi="Times New Roman" w:cs="Times New Roman"/>
          <w:color w:val="000000" w:themeColor="text1"/>
        </w:rPr>
        <w:t>).</w:t>
      </w:r>
      <w:r w:rsidR="001A5554" w:rsidRPr="00CE4EE9">
        <w:rPr>
          <w:rFonts w:ascii="Times New Roman" w:hAnsi="Times New Roman" w:cs="Times New Roman"/>
          <w:color w:val="000000" w:themeColor="text1"/>
          <w:shd w:val="clear" w:color="auto" w:fill="FFFFFF"/>
        </w:rPr>
        <w:t xml:space="preserve"> The</w:t>
      </w:r>
      <w:r w:rsidR="001A5554" w:rsidRPr="004E719A">
        <w:rPr>
          <w:rFonts w:ascii="Times New Roman" w:hAnsi="Times New Roman" w:cs="Times New Roman"/>
          <w:color w:val="000000" w:themeColor="text1"/>
          <w:shd w:val="clear" w:color="auto" w:fill="FFFFFF"/>
        </w:rPr>
        <w:t xml:space="preserve"> positions of these substituents were supported by keys of HMBC correlation (Figure 2)</w:t>
      </w:r>
      <w:r w:rsidR="000944F5" w:rsidRPr="004E719A">
        <w:rPr>
          <w:rFonts w:ascii="Times New Roman" w:hAnsi="Times New Roman" w:cs="Times New Roman"/>
          <w:color w:val="000000" w:themeColor="text1"/>
          <w:shd w:val="clear" w:color="auto" w:fill="FFFFFF"/>
        </w:rPr>
        <w:t xml:space="preserve">. </w:t>
      </w:r>
      <w:r w:rsidR="00BC0815" w:rsidRPr="006C647C">
        <w:rPr>
          <w:rFonts w:ascii="Times New Roman" w:hAnsi="Times New Roman" w:cs="Times New Roman"/>
          <w:color w:val="000000" w:themeColor="text1"/>
          <w:highlight w:val="yellow"/>
          <w:shd w:val="clear" w:color="auto" w:fill="FFFFFF"/>
        </w:rPr>
        <w:t xml:space="preserve">The </w:t>
      </w:r>
      <w:r w:rsidR="000944F5" w:rsidRPr="006C647C">
        <w:rPr>
          <w:rFonts w:ascii="Times New Roman" w:hAnsi="Times New Roman" w:cs="Times New Roman"/>
          <w:color w:val="000000" w:themeColor="text1"/>
          <w:highlight w:val="yellow"/>
          <w:shd w:val="clear" w:color="auto" w:fill="FFFFFF"/>
        </w:rPr>
        <w:t xml:space="preserve">molecular formular of </w:t>
      </w:r>
      <w:r w:rsidR="00BC0815" w:rsidRPr="006C647C">
        <w:rPr>
          <w:rFonts w:ascii="Times New Roman" w:hAnsi="Times New Roman" w:cs="Times New Roman"/>
          <w:b/>
          <w:color w:val="000000" w:themeColor="text1"/>
          <w:highlight w:val="yellow"/>
          <w:shd w:val="clear" w:color="auto" w:fill="FFFFFF"/>
        </w:rPr>
        <w:t xml:space="preserve">5 </w:t>
      </w:r>
      <w:r w:rsidR="00BC0815" w:rsidRPr="006C647C">
        <w:rPr>
          <w:rFonts w:ascii="Times New Roman" w:hAnsi="Times New Roman" w:cs="Times New Roman"/>
          <w:bCs/>
          <w:color w:val="000000" w:themeColor="text1"/>
          <w:highlight w:val="yellow"/>
          <w:shd w:val="clear" w:color="auto" w:fill="FFFFFF"/>
        </w:rPr>
        <w:t>was deter</w:t>
      </w:r>
      <w:r w:rsidR="00FD5199" w:rsidRPr="006C647C">
        <w:rPr>
          <w:rFonts w:ascii="Times New Roman" w:hAnsi="Times New Roman" w:cs="Times New Roman"/>
          <w:bCs/>
          <w:color w:val="000000" w:themeColor="text1"/>
          <w:highlight w:val="yellow"/>
          <w:shd w:val="clear" w:color="auto" w:fill="FFFFFF"/>
        </w:rPr>
        <w:t>mined as</w:t>
      </w:r>
      <w:r w:rsidR="00BC0815" w:rsidRPr="006C647C">
        <w:rPr>
          <w:rFonts w:ascii="Times New Roman" w:hAnsi="Times New Roman" w:cs="Times New Roman"/>
          <w:color w:val="000000" w:themeColor="text1"/>
          <w:highlight w:val="yellow"/>
          <w:shd w:val="clear" w:color="auto" w:fill="FFFFFF"/>
        </w:rPr>
        <w:t xml:space="preserve"> </w:t>
      </w:r>
      <w:r w:rsidR="000944F5" w:rsidRPr="006C647C">
        <w:rPr>
          <w:rFonts w:ascii="Times New Roman" w:eastAsia="Yu Mincho" w:hAnsi="Times New Roman" w:cs="Times New Roman"/>
          <w:color w:val="000000" w:themeColor="text1"/>
          <w:highlight w:val="yellow"/>
        </w:rPr>
        <w:t>C</w:t>
      </w:r>
      <w:r w:rsidR="000944F5" w:rsidRPr="006C647C">
        <w:rPr>
          <w:rFonts w:ascii="Times New Roman" w:eastAsia="Yu Mincho" w:hAnsi="Times New Roman" w:cs="Times New Roman"/>
          <w:color w:val="000000" w:themeColor="text1"/>
          <w:highlight w:val="yellow"/>
          <w:vertAlign w:val="subscript"/>
        </w:rPr>
        <w:t>18</w:t>
      </w:r>
      <w:r w:rsidR="000944F5" w:rsidRPr="006C647C">
        <w:rPr>
          <w:rFonts w:ascii="Times New Roman" w:eastAsia="Yu Mincho" w:hAnsi="Times New Roman" w:cs="Times New Roman"/>
          <w:color w:val="000000" w:themeColor="text1"/>
          <w:highlight w:val="yellow"/>
        </w:rPr>
        <w:t>H</w:t>
      </w:r>
      <w:r w:rsidR="000944F5" w:rsidRPr="006C647C">
        <w:rPr>
          <w:rFonts w:ascii="Times New Roman" w:eastAsia="Yu Mincho" w:hAnsi="Times New Roman" w:cs="Times New Roman"/>
          <w:color w:val="000000" w:themeColor="text1"/>
          <w:highlight w:val="yellow"/>
          <w:vertAlign w:val="subscript"/>
        </w:rPr>
        <w:t>18</w:t>
      </w:r>
      <w:r w:rsidR="000944F5" w:rsidRPr="006C647C">
        <w:rPr>
          <w:rFonts w:ascii="Times New Roman" w:eastAsia="Yu Mincho" w:hAnsi="Times New Roman" w:cs="Times New Roman"/>
          <w:color w:val="000000" w:themeColor="text1"/>
          <w:highlight w:val="yellow"/>
        </w:rPr>
        <w:t>O</w:t>
      </w:r>
      <w:r w:rsidR="000944F5" w:rsidRPr="006C647C">
        <w:rPr>
          <w:rFonts w:ascii="Times New Roman" w:eastAsia="Yu Mincho" w:hAnsi="Times New Roman" w:cs="Times New Roman"/>
          <w:color w:val="000000" w:themeColor="text1"/>
          <w:highlight w:val="yellow"/>
          <w:vertAlign w:val="subscript"/>
        </w:rPr>
        <w:t>4</w:t>
      </w:r>
      <w:r w:rsidR="00FD5199" w:rsidRPr="006C647C">
        <w:rPr>
          <w:rFonts w:ascii="Times New Roman" w:eastAsia="Yu Mincho" w:hAnsi="Times New Roman" w:cs="Times New Roman"/>
          <w:color w:val="000000" w:themeColor="text1"/>
          <w:highlight w:val="yellow"/>
          <w:vertAlign w:val="subscript"/>
        </w:rPr>
        <w:t xml:space="preserve"> </w:t>
      </w:r>
      <w:r w:rsidR="00FF315F" w:rsidRPr="006C647C">
        <w:rPr>
          <w:rFonts w:ascii="Times New Roman" w:eastAsia="Yu Mincho" w:hAnsi="Times New Roman" w:cs="Times New Roman"/>
          <w:color w:val="000000" w:themeColor="text1"/>
          <w:highlight w:val="yellow"/>
          <w:lang w:val="vi-VN"/>
        </w:rPr>
        <w:t>proved</w:t>
      </w:r>
      <w:r w:rsidR="00FF315F" w:rsidRPr="004E719A">
        <w:rPr>
          <w:rFonts w:ascii="Times New Roman" w:eastAsia="Yu Mincho" w:hAnsi="Times New Roman" w:cs="Times New Roman"/>
          <w:color w:val="000000" w:themeColor="text1"/>
          <w:lang w:val="vi-VN"/>
        </w:rPr>
        <w:t xml:space="preserve"> by</w:t>
      </w:r>
      <w:r w:rsidR="000944F5" w:rsidRPr="004E719A">
        <w:rPr>
          <w:rFonts w:ascii="Times New Roman" w:eastAsia="Yu Mincho" w:hAnsi="Times New Roman" w:cs="Times New Roman"/>
          <w:color w:val="000000" w:themeColor="text1"/>
        </w:rPr>
        <w:t xml:space="preserve"> </w:t>
      </w:r>
      <w:r w:rsidR="0035218B" w:rsidRPr="004E719A">
        <w:rPr>
          <w:rFonts w:ascii="Times New Roman" w:hAnsi="Times New Roman" w:cs="Times New Roman"/>
          <w:color w:val="000000" w:themeColor="text1"/>
        </w:rPr>
        <w:t xml:space="preserve">the pseudomolecular ion peak at </w:t>
      </w:r>
      <w:r w:rsidR="0035218B" w:rsidRPr="004E719A">
        <w:rPr>
          <w:rFonts w:ascii="Times New Roman" w:hAnsi="Times New Roman" w:cs="Times New Roman"/>
          <w:i/>
          <w:color w:val="000000" w:themeColor="text1"/>
        </w:rPr>
        <w:t>m/z</w:t>
      </w:r>
      <w:r w:rsidR="0035218B" w:rsidRPr="004E719A">
        <w:rPr>
          <w:rFonts w:ascii="Times New Roman" w:hAnsi="Times New Roman" w:cs="Times New Roman"/>
          <w:color w:val="000000" w:themeColor="text1"/>
        </w:rPr>
        <w:t xml:space="preserve"> 299.1291 [M+H]</w:t>
      </w:r>
      <w:r w:rsidR="0035218B" w:rsidRPr="004E719A">
        <w:rPr>
          <w:rFonts w:ascii="Times New Roman" w:hAnsi="Times New Roman" w:cs="Times New Roman"/>
          <w:color w:val="000000" w:themeColor="text1"/>
          <w:vertAlign w:val="superscript"/>
        </w:rPr>
        <w:t>+</w:t>
      </w:r>
      <w:r w:rsidR="0035218B" w:rsidRPr="004E719A">
        <w:rPr>
          <w:rFonts w:ascii="Times New Roman" w:hAnsi="Times New Roman" w:cs="Times New Roman"/>
          <w:color w:val="000000" w:themeColor="text1"/>
        </w:rPr>
        <w:t xml:space="preserve"> </w:t>
      </w:r>
      <w:r w:rsidR="00A976B2" w:rsidRPr="004E719A">
        <w:rPr>
          <w:rFonts w:ascii="Times New Roman" w:hAnsi="Times New Roman" w:cs="Times New Roman"/>
          <w:color w:val="000000" w:themeColor="text1"/>
        </w:rPr>
        <w:t>(</w:t>
      </w:r>
      <w:r w:rsidR="0035218B" w:rsidRPr="004E719A">
        <w:rPr>
          <w:rFonts w:ascii="Times New Roman" w:hAnsi="Times New Roman" w:cs="Times New Roman"/>
          <w:color w:val="000000" w:themeColor="text1"/>
        </w:rPr>
        <w:t xml:space="preserve">calcd. for </w:t>
      </w:r>
      <w:r w:rsidR="002170D6" w:rsidRPr="004E719A">
        <w:rPr>
          <w:rFonts w:ascii="Times New Roman" w:eastAsia="Yu Mincho" w:hAnsi="Times New Roman" w:cs="Times New Roman"/>
          <w:color w:val="000000" w:themeColor="text1"/>
        </w:rPr>
        <w:t>C</w:t>
      </w:r>
      <w:r w:rsidR="002170D6" w:rsidRPr="004E719A">
        <w:rPr>
          <w:rFonts w:ascii="Times New Roman" w:eastAsia="Yu Mincho" w:hAnsi="Times New Roman" w:cs="Times New Roman"/>
          <w:color w:val="000000" w:themeColor="text1"/>
          <w:vertAlign w:val="subscript"/>
        </w:rPr>
        <w:t>18</w:t>
      </w:r>
      <w:r w:rsidR="002170D6" w:rsidRPr="004E719A">
        <w:rPr>
          <w:rFonts w:ascii="Times New Roman" w:eastAsia="Yu Mincho" w:hAnsi="Times New Roman" w:cs="Times New Roman"/>
          <w:color w:val="000000" w:themeColor="text1"/>
        </w:rPr>
        <w:t>H</w:t>
      </w:r>
      <w:r w:rsidR="002170D6" w:rsidRPr="004E719A">
        <w:rPr>
          <w:rFonts w:ascii="Times New Roman" w:eastAsia="Yu Mincho" w:hAnsi="Times New Roman" w:cs="Times New Roman"/>
          <w:color w:val="000000" w:themeColor="text1"/>
          <w:vertAlign w:val="subscript"/>
        </w:rPr>
        <w:t>18</w:t>
      </w:r>
      <w:r w:rsidR="002170D6" w:rsidRPr="004E719A">
        <w:rPr>
          <w:rFonts w:ascii="Times New Roman" w:eastAsia="Yu Mincho" w:hAnsi="Times New Roman" w:cs="Times New Roman"/>
          <w:color w:val="000000" w:themeColor="text1"/>
        </w:rPr>
        <w:t>O</w:t>
      </w:r>
      <w:r w:rsidR="002170D6" w:rsidRPr="004E719A">
        <w:rPr>
          <w:rFonts w:ascii="Times New Roman" w:eastAsia="Yu Mincho" w:hAnsi="Times New Roman" w:cs="Times New Roman"/>
          <w:color w:val="000000" w:themeColor="text1"/>
          <w:vertAlign w:val="subscript"/>
        </w:rPr>
        <w:t>4</w:t>
      </w:r>
      <w:r w:rsidR="002170D6" w:rsidRPr="004E719A">
        <w:rPr>
          <w:rFonts w:ascii="Times New Roman" w:eastAsia="Yu Mincho" w:hAnsi="Times New Roman" w:cs="Times New Roman"/>
          <w:color w:val="000000" w:themeColor="text1"/>
        </w:rPr>
        <w:t>+H</w:t>
      </w:r>
      <w:r w:rsidR="0035218B" w:rsidRPr="004E719A">
        <w:rPr>
          <w:rFonts w:ascii="Times New Roman" w:hAnsi="Times New Roman" w:cs="Times New Roman"/>
          <w:color w:val="000000" w:themeColor="text1"/>
        </w:rPr>
        <w:t>, 299.1283</w:t>
      </w:r>
      <w:r w:rsidR="00A976B2" w:rsidRPr="004E719A">
        <w:rPr>
          <w:rFonts w:ascii="Times New Roman" w:hAnsi="Times New Roman" w:cs="Times New Roman"/>
          <w:color w:val="000000" w:themeColor="text1"/>
        </w:rPr>
        <w:t>)</w:t>
      </w:r>
      <w:r w:rsidR="0035218B" w:rsidRPr="004E719A">
        <w:rPr>
          <w:rFonts w:ascii="Times New Roman" w:hAnsi="Times New Roman" w:cs="Times New Roman"/>
          <w:color w:val="000000" w:themeColor="text1"/>
        </w:rPr>
        <w:t xml:space="preserve"> in the HR-ESI-MS spectrum. Therefore, </w:t>
      </w:r>
      <w:r w:rsidR="00853F82" w:rsidRPr="004E719A">
        <w:rPr>
          <w:rFonts w:ascii="Times New Roman" w:hAnsi="Times New Roman" w:cs="Times New Roman"/>
          <w:b/>
          <w:color w:val="000000" w:themeColor="text1"/>
        </w:rPr>
        <w:t>5</w:t>
      </w:r>
      <w:r w:rsidR="0035218B" w:rsidRPr="004E719A">
        <w:rPr>
          <w:rFonts w:ascii="Times New Roman" w:hAnsi="Times New Roman" w:cs="Times New Roman"/>
          <w:b/>
          <w:color w:val="000000" w:themeColor="text1"/>
        </w:rPr>
        <w:t xml:space="preserve"> </w:t>
      </w:r>
      <w:r w:rsidR="0035218B" w:rsidRPr="004E719A">
        <w:rPr>
          <w:rFonts w:ascii="Times New Roman" w:hAnsi="Times New Roman" w:cs="Times New Roman"/>
          <w:color w:val="000000" w:themeColor="text1"/>
        </w:rPr>
        <w:t>was 2′,4′-dihydroxy-6′-methoxy-3′,5′-dimethylchalcone</w:t>
      </w:r>
      <w:r w:rsidR="00625B67" w:rsidRPr="004E719A">
        <w:rPr>
          <w:rFonts w:ascii="Times New Roman" w:hAnsi="Times New Roman" w:cs="Times New Roman"/>
          <w:color w:val="000000" w:themeColor="text1"/>
        </w:rPr>
        <w:t>.</w:t>
      </w:r>
      <w:r w:rsidR="00295F83" w:rsidRPr="004E719A">
        <w:rPr>
          <w:rFonts w:ascii="Times New Roman" w:hAnsi="Times New Roman" w:cs="Times New Roman"/>
          <w:color w:val="000000" w:themeColor="text1"/>
          <w:vertAlign w:val="superscript"/>
        </w:rPr>
        <w:t>6</w:t>
      </w:r>
      <w:r w:rsidR="00291D1A" w:rsidRPr="004E719A">
        <w:rPr>
          <w:rFonts w:ascii="Times New Roman" w:hAnsi="Times New Roman" w:cs="Times New Roman"/>
          <w:color w:val="000000" w:themeColor="text1"/>
          <w:vertAlign w:val="superscript"/>
        </w:rPr>
        <w:t>,</w:t>
      </w:r>
      <w:r w:rsidR="00295F83" w:rsidRPr="004E719A">
        <w:rPr>
          <w:rFonts w:ascii="Times New Roman" w:hAnsi="Times New Roman" w:cs="Times New Roman"/>
          <w:color w:val="000000" w:themeColor="text1"/>
          <w:vertAlign w:val="superscript"/>
        </w:rPr>
        <w:t>7</w:t>
      </w:r>
      <w:r w:rsidR="002170D6" w:rsidRPr="004E719A">
        <w:rPr>
          <w:rFonts w:ascii="Times New Roman" w:eastAsia="Yu Mincho" w:hAnsi="Times New Roman" w:cs="Times New Roman"/>
          <w:bCs/>
          <w:i/>
          <w:color w:val="000000" w:themeColor="text1"/>
        </w:rPr>
        <w:t xml:space="preserve"> </w:t>
      </w:r>
    </w:p>
    <w:p w14:paraId="3E21F0DB" w14:textId="4E454E4A" w:rsidR="0035218B" w:rsidRPr="004E719A" w:rsidRDefault="00A03C4C" w:rsidP="005F7F87">
      <w:pPr>
        <w:pStyle w:val="ListParagraph"/>
        <w:spacing w:before="120" w:after="120"/>
        <w:ind w:firstLine="567"/>
        <w:jc w:val="both"/>
        <w:rPr>
          <w:rFonts w:ascii="Times New Roman" w:hAnsi="Times New Roman" w:cs="Times New Roman"/>
          <w:color w:val="000000" w:themeColor="text1"/>
        </w:rPr>
      </w:pPr>
      <w:bookmarkStart w:id="28" w:name="_Hlk116658354"/>
      <w:bookmarkEnd w:id="18"/>
      <w:r w:rsidRPr="004E719A">
        <w:rPr>
          <w:rFonts w:ascii="Times New Roman" w:hAnsi="Times New Roman" w:cs="Times New Roman"/>
          <w:color w:val="000000" w:themeColor="text1"/>
        </w:rPr>
        <w:t xml:space="preserve">Compound </w:t>
      </w:r>
      <w:r w:rsidRPr="004E719A">
        <w:rPr>
          <w:rFonts w:ascii="Times New Roman" w:hAnsi="Times New Roman" w:cs="Times New Roman"/>
          <w:b/>
          <w:bCs/>
          <w:color w:val="000000" w:themeColor="text1"/>
        </w:rPr>
        <w:t>6</w:t>
      </w:r>
      <w:r w:rsidRPr="004E719A">
        <w:rPr>
          <w:rFonts w:ascii="Times New Roman" w:hAnsi="Times New Roman" w:cs="Times New Roman"/>
          <w:color w:val="000000" w:themeColor="text1"/>
        </w:rPr>
        <w:t xml:space="preserve"> </w:t>
      </w:r>
      <w:bookmarkStart w:id="29" w:name="_Hlk107561544"/>
      <w:bookmarkStart w:id="30" w:name="_Hlk116658398"/>
      <w:bookmarkEnd w:id="28"/>
      <w:r w:rsidR="0035218B" w:rsidRPr="004E719A">
        <w:rPr>
          <w:rFonts w:ascii="Times New Roman" w:hAnsi="Times New Roman" w:cs="Times New Roman"/>
          <w:color w:val="000000" w:themeColor="text1"/>
        </w:rPr>
        <w:t>was isolated as white powder. Its molecular formula was determined as C</w:t>
      </w:r>
      <w:r w:rsidR="0035218B" w:rsidRPr="004E719A">
        <w:rPr>
          <w:rFonts w:ascii="Times New Roman" w:hAnsi="Times New Roman" w:cs="Times New Roman"/>
          <w:color w:val="000000" w:themeColor="text1"/>
          <w:vertAlign w:val="subscript"/>
        </w:rPr>
        <w:t>16</w:t>
      </w:r>
      <w:r w:rsidR="0035218B" w:rsidRPr="004E719A">
        <w:rPr>
          <w:rFonts w:ascii="Times New Roman" w:hAnsi="Times New Roman" w:cs="Times New Roman"/>
          <w:color w:val="000000" w:themeColor="text1"/>
        </w:rPr>
        <w:t>H</w:t>
      </w:r>
      <w:r w:rsidR="0035218B" w:rsidRPr="004E719A">
        <w:rPr>
          <w:rFonts w:ascii="Times New Roman" w:hAnsi="Times New Roman" w:cs="Times New Roman"/>
          <w:color w:val="000000" w:themeColor="text1"/>
          <w:vertAlign w:val="subscript"/>
        </w:rPr>
        <w:t>12</w:t>
      </w:r>
      <w:r w:rsidR="0035218B" w:rsidRPr="004E719A">
        <w:rPr>
          <w:rFonts w:ascii="Times New Roman" w:hAnsi="Times New Roman" w:cs="Times New Roman"/>
          <w:color w:val="000000" w:themeColor="text1"/>
        </w:rPr>
        <w:t>O</w:t>
      </w:r>
      <w:r w:rsidR="0035218B" w:rsidRPr="004E719A">
        <w:rPr>
          <w:rFonts w:ascii="Times New Roman" w:hAnsi="Times New Roman" w:cs="Times New Roman"/>
          <w:color w:val="000000" w:themeColor="text1"/>
          <w:vertAlign w:val="subscript"/>
        </w:rPr>
        <w:t>6</w:t>
      </w:r>
      <w:r w:rsidR="0035218B" w:rsidRPr="004E719A">
        <w:rPr>
          <w:rFonts w:ascii="Times New Roman" w:hAnsi="Times New Roman" w:cs="Times New Roman"/>
          <w:color w:val="000000" w:themeColor="text1"/>
        </w:rPr>
        <w:t xml:space="preserve"> through its </w:t>
      </w:r>
      <w:r w:rsidR="00C75973" w:rsidRPr="004E719A">
        <w:rPr>
          <w:rFonts w:ascii="Times New Roman" w:hAnsi="Times New Roman" w:cs="Times New Roman"/>
          <w:color w:val="000000" w:themeColor="text1"/>
        </w:rPr>
        <w:t>pseudo</w:t>
      </w:r>
      <w:r w:rsidR="0035218B" w:rsidRPr="004E719A">
        <w:rPr>
          <w:rFonts w:ascii="Times New Roman" w:hAnsi="Times New Roman" w:cs="Times New Roman"/>
          <w:color w:val="000000" w:themeColor="text1"/>
        </w:rPr>
        <w:t xml:space="preserve">molecular ion peak at </w:t>
      </w:r>
      <w:r w:rsidR="0035218B" w:rsidRPr="004E719A">
        <w:rPr>
          <w:rFonts w:ascii="Times New Roman" w:hAnsi="Times New Roman" w:cs="Times New Roman"/>
          <w:i/>
          <w:color w:val="000000" w:themeColor="text1"/>
        </w:rPr>
        <w:t>m/z</w:t>
      </w:r>
      <w:r w:rsidR="0035218B" w:rsidRPr="004E719A">
        <w:rPr>
          <w:rFonts w:ascii="Times New Roman" w:hAnsi="Times New Roman" w:cs="Times New Roman"/>
          <w:color w:val="000000" w:themeColor="text1"/>
        </w:rPr>
        <w:t xml:space="preserve"> 301.0706 [M+H]</w:t>
      </w:r>
      <w:r w:rsidR="0035218B" w:rsidRPr="004E719A">
        <w:rPr>
          <w:rFonts w:ascii="Times New Roman" w:hAnsi="Times New Roman" w:cs="Times New Roman"/>
          <w:color w:val="000000" w:themeColor="text1"/>
          <w:vertAlign w:val="superscript"/>
        </w:rPr>
        <w:t>+</w:t>
      </w:r>
      <w:r w:rsidR="0035218B" w:rsidRPr="004E719A">
        <w:rPr>
          <w:rFonts w:ascii="Times New Roman" w:hAnsi="Times New Roman" w:cs="Times New Roman"/>
          <w:color w:val="000000" w:themeColor="text1"/>
        </w:rPr>
        <w:t xml:space="preserve"> </w:t>
      </w:r>
      <w:r w:rsidR="00C75973" w:rsidRPr="004E719A">
        <w:rPr>
          <w:rFonts w:ascii="Times New Roman" w:hAnsi="Times New Roman" w:cs="Times New Roman"/>
          <w:color w:val="000000" w:themeColor="text1"/>
        </w:rPr>
        <w:t>(</w:t>
      </w:r>
      <w:r w:rsidR="0035218B" w:rsidRPr="004E719A">
        <w:rPr>
          <w:rFonts w:ascii="Times New Roman" w:hAnsi="Times New Roman" w:cs="Times New Roman"/>
          <w:color w:val="000000" w:themeColor="text1"/>
        </w:rPr>
        <w:t xml:space="preserve">calcd. </w:t>
      </w:r>
      <w:r w:rsidR="00F30841" w:rsidRPr="004E719A">
        <w:rPr>
          <w:rFonts w:ascii="Times New Roman" w:hAnsi="Times New Roman" w:cs="Times New Roman"/>
          <w:color w:val="000000" w:themeColor="text1"/>
        </w:rPr>
        <w:t>f</w:t>
      </w:r>
      <w:r w:rsidR="0035218B" w:rsidRPr="004E719A">
        <w:rPr>
          <w:rFonts w:ascii="Times New Roman" w:hAnsi="Times New Roman" w:cs="Times New Roman"/>
          <w:color w:val="000000" w:themeColor="text1"/>
        </w:rPr>
        <w:t>or</w:t>
      </w:r>
      <w:r w:rsidR="00F30841" w:rsidRPr="004E719A">
        <w:rPr>
          <w:rFonts w:ascii="Times New Roman" w:hAnsi="Times New Roman" w:cs="Times New Roman"/>
          <w:color w:val="000000" w:themeColor="text1"/>
        </w:rPr>
        <w:t xml:space="preserve"> </w:t>
      </w:r>
      <w:r w:rsidR="0035218B" w:rsidRPr="006C647C">
        <w:rPr>
          <w:rFonts w:ascii="Times New Roman" w:hAnsi="Times New Roman" w:cs="Times New Roman"/>
          <w:color w:val="000000" w:themeColor="text1"/>
          <w:highlight w:val="yellow"/>
        </w:rPr>
        <w:t>C</w:t>
      </w:r>
      <w:r w:rsidR="0035218B" w:rsidRPr="006C647C">
        <w:rPr>
          <w:rFonts w:ascii="Times New Roman" w:hAnsi="Times New Roman" w:cs="Times New Roman"/>
          <w:color w:val="000000" w:themeColor="text1"/>
          <w:highlight w:val="yellow"/>
          <w:vertAlign w:val="subscript"/>
        </w:rPr>
        <w:t>16</w:t>
      </w:r>
      <w:r w:rsidR="0035218B" w:rsidRPr="006C647C">
        <w:rPr>
          <w:rFonts w:ascii="Times New Roman" w:hAnsi="Times New Roman" w:cs="Times New Roman"/>
          <w:color w:val="000000" w:themeColor="text1"/>
          <w:highlight w:val="yellow"/>
        </w:rPr>
        <w:t>H</w:t>
      </w:r>
      <w:r w:rsidR="0035218B" w:rsidRPr="006C647C">
        <w:rPr>
          <w:rFonts w:ascii="Times New Roman" w:hAnsi="Times New Roman" w:cs="Times New Roman"/>
          <w:color w:val="000000" w:themeColor="text1"/>
          <w:highlight w:val="yellow"/>
          <w:vertAlign w:val="subscript"/>
        </w:rPr>
        <w:t>12</w:t>
      </w:r>
      <w:r w:rsidR="0035218B" w:rsidRPr="006C647C">
        <w:rPr>
          <w:rFonts w:ascii="Times New Roman" w:hAnsi="Times New Roman" w:cs="Times New Roman"/>
          <w:color w:val="000000" w:themeColor="text1"/>
          <w:highlight w:val="yellow"/>
        </w:rPr>
        <w:t>O</w:t>
      </w:r>
      <w:r w:rsidR="0035218B" w:rsidRPr="006C647C">
        <w:rPr>
          <w:rFonts w:ascii="Times New Roman" w:hAnsi="Times New Roman" w:cs="Times New Roman"/>
          <w:color w:val="000000" w:themeColor="text1"/>
          <w:highlight w:val="yellow"/>
          <w:vertAlign w:val="subscript"/>
        </w:rPr>
        <w:t>6</w:t>
      </w:r>
      <w:r w:rsidR="0035218B" w:rsidRPr="006C647C">
        <w:rPr>
          <w:rFonts w:ascii="Times New Roman" w:hAnsi="Times New Roman" w:cs="Times New Roman"/>
          <w:color w:val="000000" w:themeColor="text1"/>
          <w:highlight w:val="yellow"/>
        </w:rPr>
        <w:t>+</w:t>
      </w:r>
      <w:r w:rsidR="00FD5199" w:rsidRPr="006C647C">
        <w:rPr>
          <w:rFonts w:ascii="Times New Roman" w:hAnsi="Times New Roman" w:cs="Times New Roman"/>
          <w:color w:val="000000" w:themeColor="text1"/>
          <w:highlight w:val="yellow"/>
        </w:rPr>
        <w:t>H</w:t>
      </w:r>
      <w:r w:rsidR="0035218B" w:rsidRPr="006C647C">
        <w:rPr>
          <w:rFonts w:ascii="Times New Roman" w:hAnsi="Times New Roman" w:cs="Times New Roman"/>
          <w:color w:val="000000" w:themeColor="text1"/>
          <w:highlight w:val="yellow"/>
        </w:rPr>
        <w:t>,</w:t>
      </w:r>
      <w:r w:rsidR="0035218B" w:rsidRPr="00FD5199">
        <w:rPr>
          <w:rFonts w:ascii="Times New Roman" w:hAnsi="Times New Roman" w:cs="Times New Roman"/>
          <w:color w:val="000000" w:themeColor="text1"/>
        </w:rPr>
        <w:t xml:space="preserve"> </w:t>
      </w:r>
      <w:r w:rsidR="0035218B" w:rsidRPr="004E719A">
        <w:rPr>
          <w:rFonts w:ascii="Times New Roman" w:hAnsi="Times New Roman" w:cs="Times New Roman"/>
          <w:color w:val="000000" w:themeColor="text1"/>
        </w:rPr>
        <w:t>301.0712</w:t>
      </w:r>
      <w:r w:rsidR="00C75973" w:rsidRPr="004E719A">
        <w:rPr>
          <w:rFonts w:ascii="Times New Roman" w:hAnsi="Times New Roman" w:cs="Times New Roman"/>
          <w:color w:val="000000" w:themeColor="text1"/>
        </w:rPr>
        <w:t>)</w:t>
      </w:r>
      <w:r w:rsidR="0035218B" w:rsidRPr="004E719A">
        <w:rPr>
          <w:rFonts w:ascii="Times New Roman" w:hAnsi="Times New Roman" w:cs="Times New Roman"/>
          <w:color w:val="000000" w:themeColor="text1"/>
        </w:rPr>
        <w:t xml:space="preserve"> in the HR-ESI-MS spectrum. </w:t>
      </w:r>
      <w:r w:rsidR="00A976B2" w:rsidRPr="004E719A">
        <w:rPr>
          <w:rFonts w:ascii="Times New Roman" w:hAnsi="Times New Roman" w:cs="Times New Roman"/>
          <w:color w:val="000000" w:themeColor="text1"/>
        </w:rPr>
        <w:t>The combination of analysis of</w:t>
      </w:r>
      <w:r w:rsidR="002263B0" w:rsidRPr="004E719A">
        <w:rPr>
          <w:rFonts w:ascii="Times New Roman" w:hAnsi="Times New Roman" w:cs="Times New Roman"/>
          <w:color w:val="000000" w:themeColor="text1"/>
        </w:rPr>
        <w:t xml:space="preserve"> HR-MS</w:t>
      </w:r>
      <w:r w:rsidR="00FF315F" w:rsidRPr="004E719A">
        <w:rPr>
          <w:rFonts w:ascii="Times New Roman" w:hAnsi="Times New Roman" w:cs="Times New Roman"/>
          <w:color w:val="000000" w:themeColor="text1"/>
          <w:lang w:val="vi-VN"/>
        </w:rPr>
        <w:t>,</w:t>
      </w:r>
      <w:r w:rsidR="002263B0" w:rsidRPr="004E719A">
        <w:rPr>
          <w:rFonts w:ascii="Times New Roman" w:hAnsi="Times New Roman" w:cs="Times New Roman"/>
          <w:color w:val="000000" w:themeColor="text1"/>
        </w:rPr>
        <w:t xml:space="preserve"> </w:t>
      </w:r>
      <w:r w:rsidR="00A976B2" w:rsidRPr="004E719A">
        <w:rPr>
          <w:rFonts w:ascii="Times New Roman" w:hAnsi="Times New Roman" w:cs="Times New Roman"/>
          <w:color w:val="000000" w:themeColor="text1"/>
          <w:vertAlign w:val="superscript"/>
        </w:rPr>
        <w:t>1</w:t>
      </w:r>
      <w:r w:rsidR="00A976B2" w:rsidRPr="004E719A">
        <w:rPr>
          <w:rFonts w:ascii="Times New Roman" w:hAnsi="Times New Roman" w:cs="Times New Roman"/>
          <w:color w:val="000000" w:themeColor="text1"/>
        </w:rPr>
        <w:t xml:space="preserve">H- and </w:t>
      </w:r>
      <w:r w:rsidR="00A976B2" w:rsidRPr="004E719A">
        <w:rPr>
          <w:rFonts w:ascii="Times New Roman" w:hAnsi="Times New Roman" w:cs="Times New Roman"/>
          <w:color w:val="000000" w:themeColor="text1"/>
          <w:vertAlign w:val="superscript"/>
        </w:rPr>
        <w:t>13</w:t>
      </w:r>
      <w:r w:rsidR="00A976B2" w:rsidRPr="004E719A">
        <w:rPr>
          <w:rFonts w:ascii="Times New Roman" w:hAnsi="Times New Roman" w:cs="Times New Roman"/>
          <w:color w:val="000000" w:themeColor="text1"/>
        </w:rPr>
        <w:t xml:space="preserve">C-NMR data </w:t>
      </w:r>
      <w:r w:rsidR="00FD5199" w:rsidRPr="006C647C">
        <w:rPr>
          <w:rFonts w:ascii="Times New Roman" w:hAnsi="Times New Roman" w:cs="Times New Roman"/>
          <w:color w:val="000000" w:themeColor="text1"/>
          <w:highlight w:val="yellow"/>
        </w:rPr>
        <w:t>revealed</w:t>
      </w:r>
      <w:r w:rsidR="00A976B2" w:rsidRPr="004E719A">
        <w:rPr>
          <w:rFonts w:ascii="Times New Roman" w:hAnsi="Times New Roman" w:cs="Times New Roman"/>
          <w:color w:val="000000" w:themeColor="text1"/>
        </w:rPr>
        <w:t xml:space="preserve"> that </w:t>
      </w:r>
      <w:r w:rsidR="00A976B2" w:rsidRPr="004E719A">
        <w:rPr>
          <w:rFonts w:ascii="Times New Roman" w:hAnsi="Times New Roman" w:cs="Times New Roman"/>
          <w:b/>
          <w:color w:val="000000" w:themeColor="text1"/>
        </w:rPr>
        <w:t>6</w:t>
      </w:r>
      <w:r w:rsidR="00A976B2" w:rsidRPr="004E719A">
        <w:rPr>
          <w:rFonts w:ascii="Times New Roman" w:hAnsi="Times New Roman" w:cs="Times New Roman"/>
          <w:color w:val="000000" w:themeColor="text1"/>
        </w:rPr>
        <w:t xml:space="preserve"> </w:t>
      </w:r>
      <w:r w:rsidR="00E0509A" w:rsidRPr="004E719A">
        <w:rPr>
          <w:rFonts w:ascii="Times New Roman" w:hAnsi="Times New Roman" w:cs="Times New Roman"/>
          <w:color w:val="000000" w:themeColor="text1"/>
        </w:rPr>
        <w:t xml:space="preserve">was a flavonoid with </w:t>
      </w:r>
      <w:r w:rsidR="00A976B2" w:rsidRPr="004E719A">
        <w:rPr>
          <w:rFonts w:ascii="Times New Roman" w:hAnsi="Times New Roman" w:cs="Times New Roman"/>
          <w:color w:val="000000" w:themeColor="text1"/>
        </w:rPr>
        <w:t xml:space="preserve"> a mono-substituted </w:t>
      </w:r>
      <w:r w:rsidR="00E0509A" w:rsidRPr="004E719A">
        <w:rPr>
          <w:rFonts w:ascii="Times New Roman" w:hAnsi="Times New Roman" w:cs="Times New Roman"/>
          <w:color w:val="000000" w:themeColor="text1"/>
        </w:rPr>
        <w:t xml:space="preserve">B </w:t>
      </w:r>
      <w:r w:rsidR="00A976B2" w:rsidRPr="004E719A">
        <w:rPr>
          <w:rFonts w:ascii="Times New Roman" w:hAnsi="Times New Roman" w:cs="Times New Roman"/>
          <w:color w:val="000000" w:themeColor="text1"/>
        </w:rPr>
        <w:t>ring {(</w:t>
      </w:r>
      <w:r w:rsidR="00A976B2" w:rsidRPr="004E719A">
        <w:rPr>
          <w:rFonts w:ascii="Times New Roman" w:eastAsia="Yu Mincho" w:hAnsi="Times New Roman" w:cs="Times New Roman"/>
          <w:i/>
          <w:iCs/>
          <w:color w:val="000000" w:themeColor="text1"/>
        </w:rPr>
        <w:t>δ</w:t>
      </w:r>
      <w:r w:rsidR="00A976B2" w:rsidRPr="004E719A">
        <w:rPr>
          <w:rFonts w:ascii="Times New Roman" w:eastAsia="Yu Mincho" w:hAnsi="Times New Roman" w:cs="Times New Roman"/>
          <w:i/>
          <w:iCs/>
          <w:color w:val="000000" w:themeColor="text1"/>
          <w:vertAlign w:val="subscript"/>
        </w:rPr>
        <w:t>H</w:t>
      </w:r>
      <w:r w:rsidR="00A976B2" w:rsidRPr="004E719A">
        <w:rPr>
          <w:rFonts w:ascii="Times New Roman" w:eastAsia="Yu Mincho" w:hAnsi="Times New Roman" w:cs="Times New Roman"/>
          <w:color w:val="000000" w:themeColor="text1"/>
        </w:rPr>
        <w:t xml:space="preserve"> </w:t>
      </w:r>
      <w:r w:rsidR="001212AC" w:rsidRPr="004E719A">
        <w:rPr>
          <w:rFonts w:ascii="Times New Roman" w:eastAsia="Yu Mincho" w:hAnsi="Times New Roman" w:cs="Times New Roman"/>
          <w:color w:val="000000" w:themeColor="text1"/>
        </w:rPr>
        <w:t>8.23</w:t>
      </w:r>
      <w:r w:rsidR="00A976B2" w:rsidRPr="004E719A">
        <w:rPr>
          <w:rFonts w:ascii="Times New Roman" w:hAnsi="Times New Roman" w:cs="Times New Roman"/>
          <w:color w:val="000000" w:themeColor="text1"/>
        </w:rPr>
        <w:t xml:space="preserve">, </w:t>
      </w:r>
      <w:r w:rsidR="001212AC" w:rsidRPr="004E719A">
        <w:rPr>
          <w:rFonts w:ascii="Times New Roman" w:hAnsi="Times New Roman" w:cs="Times New Roman"/>
          <w:color w:val="000000" w:themeColor="text1"/>
        </w:rPr>
        <w:t>2</w:t>
      </w:r>
      <w:r w:rsidR="00A976B2" w:rsidRPr="004E719A">
        <w:rPr>
          <w:rFonts w:ascii="Times New Roman" w:hAnsi="Times New Roman" w:cs="Times New Roman"/>
          <w:color w:val="000000" w:themeColor="text1"/>
        </w:rPr>
        <w:t>H,</w:t>
      </w:r>
      <w:r w:rsidR="00A976B2" w:rsidRPr="004E719A">
        <w:rPr>
          <w:rFonts w:ascii="Times New Roman" w:hAnsi="Times New Roman" w:cs="Times New Roman"/>
          <w:i/>
          <w:color w:val="000000" w:themeColor="text1"/>
        </w:rPr>
        <w:t xml:space="preserve"> </w:t>
      </w:r>
      <w:r w:rsidR="001212AC" w:rsidRPr="004E719A">
        <w:rPr>
          <w:rFonts w:ascii="Times New Roman" w:hAnsi="Times New Roman" w:cs="Times New Roman"/>
          <w:i/>
          <w:color w:val="000000" w:themeColor="text1"/>
        </w:rPr>
        <w:t>m</w:t>
      </w:r>
      <w:r w:rsidR="00A976B2" w:rsidRPr="004E719A">
        <w:rPr>
          <w:rFonts w:ascii="Times New Roman" w:hAnsi="Times New Roman" w:cs="Times New Roman"/>
          <w:color w:val="000000" w:themeColor="text1"/>
        </w:rPr>
        <w:t>, H-2</w:t>
      </w:r>
      <w:r w:rsidR="001212AC" w:rsidRPr="004E719A">
        <w:rPr>
          <w:rFonts w:ascii="Times New Roman" w:hAnsi="Times New Roman" w:cs="Times New Roman"/>
          <w:color w:val="000000" w:themeColor="text1"/>
        </w:rPr>
        <w:t>′, H-6′</w:t>
      </w:r>
      <w:r w:rsidR="00A976B2" w:rsidRPr="004E719A">
        <w:rPr>
          <w:rFonts w:ascii="Times New Roman" w:hAnsi="Times New Roman" w:cs="Times New Roman"/>
          <w:color w:val="000000" w:themeColor="text1"/>
        </w:rPr>
        <w:t>), 7.</w:t>
      </w:r>
      <w:r w:rsidR="00B933EA">
        <w:rPr>
          <w:rFonts w:ascii="Times New Roman" w:hAnsi="Times New Roman" w:cs="Times New Roman"/>
          <w:color w:val="000000" w:themeColor="text1"/>
        </w:rPr>
        <w:t>50</w:t>
      </w:r>
      <w:r w:rsidR="001212AC" w:rsidRPr="004E719A">
        <w:rPr>
          <w:rFonts w:ascii="Times New Roman" w:hAnsi="Times New Roman" w:cs="Times New Roman"/>
          <w:color w:val="000000" w:themeColor="text1"/>
        </w:rPr>
        <w:t>‒7.5</w:t>
      </w:r>
      <w:r w:rsidR="00FD091F">
        <w:rPr>
          <w:rFonts w:ascii="Times New Roman" w:hAnsi="Times New Roman" w:cs="Times New Roman"/>
          <w:color w:val="000000" w:themeColor="text1"/>
        </w:rPr>
        <w:t>5</w:t>
      </w:r>
      <w:r w:rsidR="00A976B2" w:rsidRPr="004E719A">
        <w:rPr>
          <w:rFonts w:ascii="Times New Roman" w:hAnsi="Times New Roman" w:cs="Times New Roman"/>
          <w:color w:val="000000" w:themeColor="text1"/>
        </w:rPr>
        <w:t xml:space="preserve"> (</w:t>
      </w:r>
      <w:r w:rsidR="001212AC" w:rsidRPr="004E719A">
        <w:rPr>
          <w:rFonts w:ascii="Times New Roman" w:hAnsi="Times New Roman" w:cs="Times New Roman"/>
          <w:color w:val="000000" w:themeColor="text1"/>
        </w:rPr>
        <w:t>3H,</w:t>
      </w:r>
      <w:r w:rsidR="001212AC" w:rsidRPr="004E719A">
        <w:rPr>
          <w:rFonts w:ascii="Times New Roman" w:hAnsi="Times New Roman" w:cs="Times New Roman"/>
          <w:i/>
          <w:color w:val="000000" w:themeColor="text1"/>
        </w:rPr>
        <w:t xml:space="preserve"> m</w:t>
      </w:r>
      <w:r w:rsidR="001212AC" w:rsidRPr="004E719A">
        <w:rPr>
          <w:rFonts w:ascii="Times New Roman" w:hAnsi="Times New Roman" w:cs="Times New Roman"/>
          <w:color w:val="000000" w:themeColor="text1"/>
        </w:rPr>
        <w:t xml:space="preserve">, </w:t>
      </w:r>
      <w:r w:rsidR="00A976B2" w:rsidRPr="004E719A">
        <w:rPr>
          <w:rFonts w:ascii="Times New Roman" w:hAnsi="Times New Roman" w:cs="Times New Roman"/>
          <w:color w:val="000000" w:themeColor="text1"/>
        </w:rPr>
        <w:t>H-3</w:t>
      </w:r>
      <w:r w:rsidR="001212AC"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H-4</w:t>
      </w:r>
      <w:r w:rsidR="001212AC"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H-5</w:t>
      </w:r>
      <w:r w:rsidR="001212AC"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xml:space="preserve">); </w:t>
      </w:r>
      <w:r w:rsidR="00A976B2" w:rsidRPr="004E719A">
        <w:rPr>
          <w:rFonts w:ascii="Times New Roman" w:eastAsia="Yu Mincho" w:hAnsi="Times New Roman" w:cs="Times New Roman"/>
          <w:i/>
          <w:iCs/>
          <w:color w:val="000000" w:themeColor="text1"/>
        </w:rPr>
        <w:t>δ</w:t>
      </w:r>
      <w:r w:rsidR="00A976B2" w:rsidRPr="004E719A">
        <w:rPr>
          <w:rFonts w:ascii="Times New Roman" w:eastAsia="Yu Mincho" w:hAnsi="Times New Roman" w:cs="Times New Roman"/>
          <w:i/>
          <w:iCs/>
          <w:color w:val="000000" w:themeColor="text1"/>
          <w:vertAlign w:val="subscript"/>
        </w:rPr>
        <w:t>C</w:t>
      </w:r>
      <w:r w:rsidR="00A976B2" w:rsidRPr="004E719A">
        <w:rPr>
          <w:rFonts w:ascii="Times New Roman" w:hAnsi="Times New Roman" w:cs="Times New Roman"/>
          <w:color w:val="000000" w:themeColor="text1"/>
        </w:rPr>
        <w:t xml:space="preserve"> </w:t>
      </w:r>
      <w:r w:rsidR="00E0509A" w:rsidRPr="004E719A">
        <w:rPr>
          <w:rFonts w:ascii="Times New Roman" w:hAnsi="Times New Roman" w:cs="Times New Roman"/>
          <w:color w:val="000000" w:themeColor="text1"/>
        </w:rPr>
        <w:t>130.9</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1</w:t>
      </w:r>
      <w:r w:rsidR="00E0509A"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12</w:t>
      </w:r>
      <w:r w:rsidR="00E0509A" w:rsidRPr="004E719A">
        <w:rPr>
          <w:rFonts w:ascii="Times New Roman" w:hAnsi="Times New Roman" w:cs="Times New Roman"/>
          <w:color w:val="000000" w:themeColor="text1"/>
        </w:rPr>
        <w:t>7.7</w:t>
      </w:r>
      <w:r w:rsidR="00A976B2" w:rsidRPr="004E719A">
        <w:rPr>
          <w:rFonts w:ascii="Times New Roman" w:hAnsi="Times New Roman" w:cs="Times New Roman"/>
          <w:color w:val="000000" w:themeColor="text1"/>
        </w:rPr>
        <w:t xml:space="preserve"> (C-2</w:t>
      </w:r>
      <w:r w:rsidR="00E0509A"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12</w:t>
      </w:r>
      <w:r w:rsidR="00E0509A" w:rsidRPr="004E719A">
        <w:rPr>
          <w:rFonts w:ascii="Times New Roman" w:hAnsi="Times New Roman" w:cs="Times New Roman"/>
          <w:color w:val="000000" w:themeColor="text1"/>
        </w:rPr>
        <w:t>8.9</w:t>
      </w:r>
      <w:r w:rsidR="00A976B2" w:rsidRPr="004E719A">
        <w:rPr>
          <w:rFonts w:ascii="Times New Roman" w:hAnsi="Times New Roman" w:cs="Times New Roman"/>
          <w:color w:val="000000" w:themeColor="text1"/>
        </w:rPr>
        <w:t xml:space="preserve"> (C-3</w:t>
      </w:r>
      <w:r w:rsidR="00E0509A"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130.</w:t>
      </w:r>
      <w:r w:rsidR="00E0509A" w:rsidRPr="004E719A">
        <w:rPr>
          <w:rFonts w:ascii="Times New Roman" w:hAnsi="Times New Roman" w:cs="Times New Roman"/>
          <w:color w:val="000000" w:themeColor="text1"/>
        </w:rPr>
        <w:t>5</w:t>
      </w:r>
      <w:r w:rsidR="00A976B2" w:rsidRPr="004E719A">
        <w:rPr>
          <w:rFonts w:ascii="Times New Roman" w:hAnsi="Times New Roman" w:cs="Times New Roman"/>
          <w:color w:val="000000" w:themeColor="text1"/>
        </w:rPr>
        <w:t xml:space="preserve"> (C-4</w:t>
      </w:r>
      <w:r w:rsidR="00E0509A"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12</w:t>
      </w:r>
      <w:r w:rsidR="00E0509A" w:rsidRPr="004E719A">
        <w:rPr>
          <w:rFonts w:ascii="Times New Roman" w:hAnsi="Times New Roman" w:cs="Times New Roman"/>
          <w:color w:val="000000" w:themeColor="text1"/>
        </w:rPr>
        <w:t>8.9</w:t>
      </w:r>
      <w:r w:rsidR="00A976B2" w:rsidRPr="004E719A">
        <w:rPr>
          <w:rFonts w:ascii="Times New Roman" w:hAnsi="Times New Roman" w:cs="Times New Roman"/>
          <w:color w:val="000000" w:themeColor="text1"/>
        </w:rPr>
        <w:t xml:space="preserve"> (C-5</w:t>
      </w:r>
      <w:r w:rsidR="00E0509A"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 12</w:t>
      </w:r>
      <w:r w:rsidR="00E0509A" w:rsidRPr="004E719A">
        <w:rPr>
          <w:rFonts w:ascii="Times New Roman" w:hAnsi="Times New Roman" w:cs="Times New Roman"/>
          <w:color w:val="000000" w:themeColor="text1"/>
        </w:rPr>
        <w:t>7.7</w:t>
      </w:r>
      <w:r w:rsidR="00A976B2" w:rsidRPr="004E719A">
        <w:rPr>
          <w:rFonts w:ascii="Times New Roman" w:hAnsi="Times New Roman" w:cs="Times New Roman"/>
          <w:color w:val="000000" w:themeColor="text1"/>
        </w:rPr>
        <w:t xml:space="preserve"> (C-6</w:t>
      </w:r>
      <w:r w:rsidR="00E0509A" w:rsidRPr="004E719A">
        <w:rPr>
          <w:rFonts w:ascii="Times New Roman" w:hAnsi="Times New Roman" w:cs="Times New Roman"/>
          <w:color w:val="000000" w:themeColor="text1"/>
        </w:rPr>
        <w:t>′</w:t>
      </w:r>
      <w:r w:rsidR="00A976B2" w:rsidRPr="004E719A">
        <w:rPr>
          <w:rFonts w:ascii="Times New Roman" w:hAnsi="Times New Roman" w:cs="Times New Roman"/>
          <w:color w:val="000000" w:themeColor="text1"/>
        </w:rPr>
        <w:t>)};</w:t>
      </w:r>
      <w:r w:rsidR="002263B0" w:rsidRPr="004E719A">
        <w:rPr>
          <w:rFonts w:ascii="Times New Roman" w:hAnsi="Times New Roman" w:cs="Times New Roman"/>
          <w:color w:val="000000" w:themeColor="text1"/>
        </w:rPr>
        <w:t xml:space="preserve"> </w:t>
      </w:r>
      <w:r w:rsidR="00A976B2" w:rsidRPr="004E719A">
        <w:rPr>
          <w:rFonts w:ascii="Times New Roman" w:hAnsi="Times New Roman" w:cs="Times New Roman"/>
          <w:color w:val="000000" w:themeColor="text1"/>
        </w:rPr>
        <w:t xml:space="preserve">a penta-substituted </w:t>
      </w:r>
      <w:r w:rsidR="002263B0" w:rsidRPr="004E719A">
        <w:rPr>
          <w:rFonts w:ascii="Times New Roman" w:hAnsi="Times New Roman" w:cs="Times New Roman"/>
          <w:color w:val="000000" w:themeColor="text1"/>
        </w:rPr>
        <w:t xml:space="preserve">A ring </w:t>
      </w:r>
      <w:r w:rsidR="00A976B2" w:rsidRPr="004E719A">
        <w:rPr>
          <w:rFonts w:ascii="Times New Roman" w:hAnsi="Times New Roman" w:cs="Times New Roman"/>
          <w:color w:val="000000" w:themeColor="text1"/>
        </w:rPr>
        <w:t>{</w:t>
      </w:r>
      <w:r w:rsidR="007F388D" w:rsidRPr="004E719A">
        <w:rPr>
          <w:rFonts w:ascii="Times New Roman" w:hAnsi="Times New Roman" w:cs="Times New Roman"/>
          <w:color w:val="000000" w:themeColor="text1"/>
        </w:rPr>
        <w:t>(</w:t>
      </w:r>
      <w:r w:rsidR="00E0509A" w:rsidRPr="004E719A">
        <w:rPr>
          <w:rFonts w:ascii="Times New Roman" w:eastAsia="Yu Mincho" w:hAnsi="Times New Roman" w:cs="Times New Roman"/>
          <w:i/>
          <w:iCs/>
          <w:color w:val="000000" w:themeColor="text1"/>
        </w:rPr>
        <w:t>δ</w:t>
      </w:r>
      <w:r w:rsidR="00E0509A" w:rsidRPr="004E719A">
        <w:rPr>
          <w:rFonts w:ascii="Times New Roman" w:eastAsia="Yu Mincho" w:hAnsi="Times New Roman" w:cs="Times New Roman"/>
          <w:i/>
          <w:iCs/>
          <w:color w:val="000000" w:themeColor="text1"/>
          <w:vertAlign w:val="subscript"/>
        </w:rPr>
        <w:t>H</w:t>
      </w:r>
      <w:r w:rsidR="00E0509A" w:rsidRPr="004E719A">
        <w:rPr>
          <w:rFonts w:ascii="Times New Roman" w:eastAsia="Yu Mincho" w:hAnsi="Times New Roman" w:cs="Times New Roman"/>
          <w:color w:val="000000" w:themeColor="text1"/>
        </w:rPr>
        <w:t xml:space="preserve"> 6.46</w:t>
      </w:r>
      <w:r w:rsidR="002263B0" w:rsidRPr="004E719A">
        <w:rPr>
          <w:rFonts w:ascii="Times New Roman" w:eastAsia="Yu Mincho" w:hAnsi="Times New Roman" w:cs="Times New Roman"/>
          <w:color w:val="000000" w:themeColor="text1"/>
        </w:rPr>
        <w:t xml:space="preserve">, </w:t>
      </w:r>
      <w:r w:rsidR="00E0509A" w:rsidRPr="004E719A">
        <w:rPr>
          <w:rFonts w:ascii="Times New Roman" w:eastAsia="Yu Mincho" w:hAnsi="Times New Roman" w:cs="Times New Roman"/>
          <w:i/>
          <w:color w:val="000000" w:themeColor="text1"/>
        </w:rPr>
        <w:t>s</w:t>
      </w:r>
      <w:r w:rsidR="002263B0" w:rsidRPr="004E719A">
        <w:rPr>
          <w:rFonts w:ascii="Times New Roman" w:eastAsia="Yu Mincho" w:hAnsi="Times New Roman" w:cs="Times New Roman"/>
          <w:color w:val="000000" w:themeColor="text1"/>
        </w:rPr>
        <w:t xml:space="preserve">, </w:t>
      </w:r>
      <w:r w:rsidR="00272511" w:rsidRPr="004E719A">
        <w:rPr>
          <w:rFonts w:ascii="Times New Roman" w:eastAsia="Yu Mincho" w:hAnsi="Times New Roman" w:cs="Times New Roman"/>
          <w:color w:val="000000" w:themeColor="text1"/>
        </w:rPr>
        <w:t xml:space="preserve"> </w:t>
      </w:r>
      <w:r w:rsidR="002263B0" w:rsidRPr="004E719A">
        <w:rPr>
          <w:rFonts w:ascii="Times New Roman" w:eastAsia="Yu Mincho" w:hAnsi="Times New Roman" w:cs="Times New Roman"/>
          <w:color w:val="000000" w:themeColor="text1"/>
        </w:rPr>
        <w:t>H-6</w:t>
      </w:r>
      <w:r w:rsidR="007F388D" w:rsidRPr="004E719A">
        <w:rPr>
          <w:rFonts w:ascii="Times New Roman" w:eastAsia="Yu Mincho" w:hAnsi="Times New Roman" w:cs="Times New Roman"/>
          <w:color w:val="000000" w:themeColor="text1"/>
        </w:rPr>
        <w:t>)</w:t>
      </w:r>
      <w:r w:rsidR="002263B0" w:rsidRPr="004E719A">
        <w:rPr>
          <w:rFonts w:ascii="Times New Roman" w:eastAsia="Yu Mincho" w:hAnsi="Times New Roman" w:cs="Times New Roman"/>
          <w:color w:val="000000" w:themeColor="text1"/>
        </w:rPr>
        <w:t>;</w:t>
      </w:r>
      <w:r w:rsidR="00E0509A" w:rsidRPr="004E719A">
        <w:rPr>
          <w:rFonts w:ascii="Times New Roman" w:hAnsi="Times New Roman" w:cs="Times New Roman"/>
          <w:color w:val="000000" w:themeColor="text1"/>
        </w:rPr>
        <w:t xml:space="preserve"> </w:t>
      </w:r>
      <w:r w:rsidR="00A976B2" w:rsidRPr="004E719A">
        <w:rPr>
          <w:rFonts w:ascii="Times New Roman" w:eastAsia="Yu Mincho" w:hAnsi="Times New Roman" w:cs="Times New Roman"/>
          <w:i/>
          <w:iCs/>
          <w:color w:val="000000" w:themeColor="text1"/>
        </w:rPr>
        <w:t>δ</w:t>
      </w:r>
      <w:r w:rsidR="00A976B2" w:rsidRPr="004E719A">
        <w:rPr>
          <w:rFonts w:ascii="Times New Roman" w:eastAsia="Yu Mincho" w:hAnsi="Times New Roman" w:cs="Times New Roman"/>
          <w:i/>
          <w:iCs/>
          <w:color w:val="000000" w:themeColor="text1"/>
          <w:vertAlign w:val="subscript"/>
        </w:rPr>
        <w:t>C</w:t>
      </w:r>
      <w:r w:rsidR="00A976B2" w:rsidRPr="004E719A">
        <w:rPr>
          <w:rFonts w:ascii="Times New Roman" w:hAnsi="Times New Roman" w:cs="Times New Roman"/>
          <w:color w:val="000000" w:themeColor="text1"/>
        </w:rPr>
        <w:t xml:space="preserve"> 1</w:t>
      </w:r>
      <w:r w:rsidR="002263B0" w:rsidRPr="004E719A">
        <w:rPr>
          <w:rFonts w:ascii="Times New Roman" w:hAnsi="Times New Roman" w:cs="Times New Roman"/>
          <w:color w:val="000000" w:themeColor="text1"/>
        </w:rPr>
        <w:t>55.6</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-5</w:t>
      </w:r>
      <w:r w:rsidR="00A976B2" w:rsidRPr="004E719A">
        <w:rPr>
          <w:rFonts w:ascii="Times New Roman" w:hAnsi="Times New Roman" w:cs="Times New Roman"/>
          <w:color w:val="000000" w:themeColor="text1"/>
        </w:rPr>
        <w:t xml:space="preserve">), </w:t>
      </w:r>
      <w:r w:rsidR="002263B0" w:rsidRPr="004E719A">
        <w:rPr>
          <w:rFonts w:ascii="Times New Roman" w:hAnsi="Times New Roman" w:cs="Times New Roman"/>
          <w:color w:val="000000" w:themeColor="text1"/>
        </w:rPr>
        <w:t>98.4</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6</w:t>
      </w:r>
      <w:r w:rsidR="00A976B2" w:rsidRPr="004E719A">
        <w:rPr>
          <w:rFonts w:ascii="Times New Roman" w:hAnsi="Times New Roman" w:cs="Times New Roman"/>
          <w:color w:val="000000" w:themeColor="text1"/>
        </w:rPr>
        <w:t>), 1</w:t>
      </w:r>
      <w:r w:rsidR="002263B0" w:rsidRPr="004E719A">
        <w:rPr>
          <w:rFonts w:ascii="Times New Roman" w:hAnsi="Times New Roman" w:cs="Times New Roman"/>
          <w:color w:val="000000" w:themeColor="text1"/>
        </w:rPr>
        <w:t>56.8</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7</w:t>
      </w:r>
      <w:r w:rsidR="00A976B2" w:rsidRPr="004E719A">
        <w:rPr>
          <w:rFonts w:ascii="Times New Roman" w:hAnsi="Times New Roman" w:cs="Times New Roman"/>
          <w:color w:val="000000" w:themeColor="text1"/>
        </w:rPr>
        <w:t>), 1</w:t>
      </w:r>
      <w:r w:rsidR="002263B0" w:rsidRPr="004E719A">
        <w:rPr>
          <w:rFonts w:ascii="Times New Roman" w:hAnsi="Times New Roman" w:cs="Times New Roman"/>
          <w:color w:val="000000" w:themeColor="text1"/>
        </w:rPr>
        <w:t>27.1</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8</w:t>
      </w:r>
      <w:r w:rsidR="00A976B2" w:rsidRPr="004E719A">
        <w:rPr>
          <w:rFonts w:ascii="Times New Roman" w:hAnsi="Times New Roman" w:cs="Times New Roman"/>
          <w:color w:val="000000" w:themeColor="text1"/>
        </w:rPr>
        <w:t>), 1</w:t>
      </w:r>
      <w:r w:rsidR="002263B0" w:rsidRPr="004E719A">
        <w:rPr>
          <w:rFonts w:ascii="Times New Roman" w:hAnsi="Times New Roman" w:cs="Times New Roman"/>
          <w:color w:val="000000" w:themeColor="text1"/>
        </w:rPr>
        <w:t>48.2</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9</w:t>
      </w:r>
      <w:r w:rsidR="00A976B2" w:rsidRPr="004E719A">
        <w:rPr>
          <w:rFonts w:ascii="Times New Roman" w:hAnsi="Times New Roman" w:cs="Times New Roman"/>
          <w:color w:val="000000" w:themeColor="text1"/>
        </w:rPr>
        <w:t>), 1</w:t>
      </w:r>
      <w:r w:rsidR="002263B0" w:rsidRPr="004E719A">
        <w:rPr>
          <w:rFonts w:ascii="Times New Roman" w:hAnsi="Times New Roman" w:cs="Times New Roman"/>
          <w:color w:val="000000" w:themeColor="text1"/>
        </w:rPr>
        <w:t>03.8</w:t>
      </w:r>
      <w:r w:rsidR="00A976B2" w:rsidRPr="004E719A">
        <w:rPr>
          <w:rFonts w:ascii="Times New Roman" w:hAnsi="Times New Roman" w:cs="Times New Roman"/>
          <w:color w:val="000000" w:themeColor="text1"/>
        </w:rPr>
        <w:t xml:space="preserve"> (C-</w:t>
      </w:r>
      <w:r w:rsidR="002263B0" w:rsidRPr="004E719A">
        <w:rPr>
          <w:rFonts w:ascii="Times New Roman" w:hAnsi="Times New Roman" w:cs="Times New Roman"/>
          <w:color w:val="000000" w:themeColor="text1"/>
        </w:rPr>
        <w:t>10</w:t>
      </w:r>
      <w:r w:rsidR="00A976B2" w:rsidRPr="004E719A">
        <w:rPr>
          <w:rFonts w:ascii="Times New Roman" w:hAnsi="Times New Roman" w:cs="Times New Roman"/>
          <w:color w:val="000000" w:themeColor="text1"/>
        </w:rPr>
        <w:t>)};</w:t>
      </w:r>
      <w:r w:rsidR="002263B0" w:rsidRPr="004E719A">
        <w:rPr>
          <w:rFonts w:ascii="Times New Roman" w:hAnsi="Times New Roman" w:cs="Times New Roman"/>
          <w:color w:val="000000" w:themeColor="text1"/>
        </w:rPr>
        <w:t xml:space="preserve"> three carbons of the </w:t>
      </w:r>
      <w:r w:rsidR="00272511" w:rsidRPr="004E719A">
        <w:rPr>
          <w:rFonts w:ascii="Times New Roman" w:hAnsi="Times New Roman" w:cs="Times New Roman"/>
          <w:color w:val="000000" w:themeColor="text1"/>
        </w:rPr>
        <w:t xml:space="preserve">  </w:t>
      </w:r>
      <w:r w:rsidR="002263B0" w:rsidRPr="004E719A">
        <w:rPr>
          <w:rFonts w:ascii="Times New Roman" w:hAnsi="Times New Roman" w:cs="Times New Roman"/>
          <w:color w:val="000000" w:themeColor="text1"/>
        </w:rPr>
        <w:t>C ring {</w:t>
      </w:r>
      <w:r w:rsidR="002263B0" w:rsidRPr="004E719A">
        <w:rPr>
          <w:rFonts w:ascii="Times New Roman" w:eastAsia="Yu Mincho" w:hAnsi="Times New Roman" w:cs="Times New Roman"/>
          <w:i/>
          <w:iCs/>
          <w:color w:val="000000" w:themeColor="text1"/>
        </w:rPr>
        <w:t>δ</w:t>
      </w:r>
      <w:r w:rsidR="002263B0" w:rsidRPr="004E719A">
        <w:rPr>
          <w:rFonts w:ascii="Times New Roman" w:eastAsia="Yu Mincho" w:hAnsi="Times New Roman" w:cs="Times New Roman"/>
          <w:i/>
          <w:iCs/>
          <w:color w:val="000000" w:themeColor="text1"/>
          <w:vertAlign w:val="subscript"/>
        </w:rPr>
        <w:t>C</w:t>
      </w:r>
      <w:r w:rsidR="002263B0" w:rsidRPr="004E719A">
        <w:rPr>
          <w:rFonts w:ascii="Times New Roman" w:hAnsi="Times New Roman" w:cs="Times New Roman"/>
          <w:color w:val="000000" w:themeColor="text1"/>
        </w:rPr>
        <w:t xml:space="preserve"> 145.1 (C-2), 136.7 (C-3), 175.8 (C-4)</w:t>
      </w:r>
      <w:r w:rsidR="007F388D" w:rsidRPr="004E719A">
        <w:rPr>
          <w:rFonts w:ascii="Times New Roman" w:hAnsi="Times New Roman" w:cs="Times New Roman"/>
          <w:color w:val="000000" w:themeColor="text1"/>
        </w:rPr>
        <w:t>}</w:t>
      </w:r>
      <w:r w:rsidR="002263B0" w:rsidRPr="004E719A">
        <w:rPr>
          <w:rFonts w:ascii="Times New Roman" w:hAnsi="Times New Roman" w:cs="Times New Roman"/>
          <w:color w:val="000000" w:themeColor="text1"/>
        </w:rPr>
        <w:t xml:space="preserve">, and a methoxy group </w:t>
      </w:r>
      <w:r w:rsidR="006E0BF9" w:rsidRPr="004E719A">
        <w:rPr>
          <w:rFonts w:ascii="Times New Roman" w:hAnsi="Times New Roman" w:cs="Times New Roman"/>
          <w:color w:val="000000" w:themeColor="text1"/>
        </w:rPr>
        <w:t>(</w:t>
      </w:r>
      <w:r w:rsidR="006E0BF9" w:rsidRPr="004E719A">
        <w:rPr>
          <w:rFonts w:ascii="Times New Roman" w:eastAsia="Yu Mincho" w:hAnsi="Times New Roman" w:cs="Times New Roman"/>
          <w:i/>
          <w:iCs/>
          <w:color w:val="000000" w:themeColor="text1"/>
        </w:rPr>
        <w:t>δ</w:t>
      </w:r>
      <w:r w:rsidR="006E0BF9" w:rsidRPr="004E719A">
        <w:rPr>
          <w:rFonts w:ascii="Times New Roman" w:eastAsia="Yu Mincho" w:hAnsi="Times New Roman" w:cs="Times New Roman"/>
          <w:i/>
          <w:iCs/>
          <w:color w:val="000000" w:themeColor="text1"/>
          <w:vertAlign w:val="subscript"/>
        </w:rPr>
        <w:t>H</w:t>
      </w:r>
      <w:r w:rsidR="006E0BF9" w:rsidRPr="004E719A">
        <w:rPr>
          <w:rFonts w:ascii="Times New Roman" w:hAnsi="Times New Roman" w:cs="Times New Roman"/>
          <w:color w:val="000000" w:themeColor="text1"/>
        </w:rPr>
        <w:t xml:space="preserve"> 4.05, 3H, </w:t>
      </w:r>
      <w:r w:rsidR="006E0BF9" w:rsidRPr="004E719A">
        <w:rPr>
          <w:rFonts w:ascii="Times New Roman" w:hAnsi="Times New Roman" w:cs="Times New Roman"/>
          <w:i/>
          <w:color w:val="000000" w:themeColor="text1"/>
        </w:rPr>
        <w:t>s;</w:t>
      </w:r>
      <w:r w:rsidR="006E0BF9" w:rsidRPr="004E719A">
        <w:rPr>
          <w:rFonts w:ascii="Times New Roman" w:hAnsi="Times New Roman" w:cs="Times New Roman"/>
          <w:color w:val="000000" w:themeColor="text1"/>
        </w:rPr>
        <w:t xml:space="preserve"> </w:t>
      </w:r>
      <w:r w:rsidR="006E0BF9" w:rsidRPr="004E719A">
        <w:rPr>
          <w:rFonts w:ascii="Times New Roman" w:eastAsia="Yu Mincho" w:hAnsi="Times New Roman" w:cs="Times New Roman"/>
          <w:i/>
          <w:iCs/>
          <w:color w:val="000000" w:themeColor="text1"/>
        </w:rPr>
        <w:t>δ</w:t>
      </w:r>
      <w:r w:rsidR="006E0BF9" w:rsidRPr="004E719A">
        <w:rPr>
          <w:rFonts w:ascii="Times New Roman" w:eastAsia="Yu Mincho" w:hAnsi="Times New Roman" w:cs="Times New Roman"/>
          <w:i/>
          <w:iCs/>
          <w:color w:val="000000" w:themeColor="text1"/>
          <w:vertAlign w:val="subscript"/>
        </w:rPr>
        <w:t>C</w:t>
      </w:r>
      <w:r w:rsidR="006E0BF9" w:rsidRPr="004E719A">
        <w:rPr>
          <w:rFonts w:ascii="Times New Roman" w:hAnsi="Times New Roman" w:cs="Times New Roman"/>
          <w:color w:val="000000" w:themeColor="text1"/>
        </w:rPr>
        <w:t xml:space="preserve"> 62.1, 8‒OCH</w:t>
      </w:r>
      <w:r w:rsidR="006E0BF9" w:rsidRPr="004E719A">
        <w:rPr>
          <w:rFonts w:ascii="Times New Roman" w:hAnsi="Times New Roman" w:cs="Times New Roman"/>
          <w:color w:val="000000" w:themeColor="text1"/>
          <w:vertAlign w:val="subscript"/>
        </w:rPr>
        <w:t>3</w:t>
      </w:r>
      <w:r w:rsidR="006E0BF9" w:rsidRPr="004E719A">
        <w:rPr>
          <w:rFonts w:ascii="Times New Roman" w:hAnsi="Times New Roman" w:cs="Times New Roman"/>
          <w:color w:val="000000" w:themeColor="text1"/>
        </w:rPr>
        <w:t>)</w:t>
      </w:r>
      <w:r w:rsidR="00F22C58" w:rsidRPr="004E719A">
        <w:rPr>
          <w:rFonts w:ascii="Times New Roman" w:hAnsi="Times New Roman" w:cs="Times New Roman"/>
          <w:color w:val="000000" w:themeColor="text1"/>
        </w:rPr>
        <w:t xml:space="preserve">. </w:t>
      </w:r>
      <w:r w:rsidR="009830B5" w:rsidRPr="004E719A">
        <w:rPr>
          <w:rFonts w:ascii="Times New Roman" w:hAnsi="Times New Roman" w:cs="Times New Roman"/>
          <w:color w:val="000000" w:themeColor="text1"/>
          <w:shd w:val="clear" w:color="auto" w:fill="FFFFFF"/>
        </w:rPr>
        <w:t>The positions of these substituents were supported by keys of HMBC correlation (</w:t>
      </w:r>
      <w:r w:rsidR="009830B5" w:rsidRPr="004E719A">
        <w:rPr>
          <w:rFonts w:ascii="Times New Roman" w:hAnsi="Times New Roman" w:cs="Times New Roman"/>
          <w:i/>
          <w:iCs/>
          <w:color w:val="000000" w:themeColor="text1"/>
          <w:shd w:val="clear" w:color="auto" w:fill="FFFFFF"/>
        </w:rPr>
        <w:t>Figure 2</w:t>
      </w:r>
      <w:r w:rsidR="009830B5" w:rsidRPr="004E719A">
        <w:rPr>
          <w:rFonts w:ascii="Times New Roman" w:hAnsi="Times New Roman" w:cs="Times New Roman"/>
          <w:color w:val="000000" w:themeColor="text1"/>
          <w:shd w:val="clear" w:color="auto" w:fill="FFFFFF"/>
        </w:rPr>
        <w:t xml:space="preserve">). </w:t>
      </w:r>
      <w:r w:rsidR="0035218B" w:rsidRPr="004E719A">
        <w:rPr>
          <w:rFonts w:ascii="Times New Roman" w:hAnsi="Times New Roman" w:cs="Times New Roman"/>
          <w:color w:val="000000" w:themeColor="text1"/>
        </w:rPr>
        <w:t xml:space="preserve">The comparison of these data </w:t>
      </w:r>
      <w:r w:rsidR="009830B5" w:rsidRPr="004E719A">
        <w:rPr>
          <w:rFonts w:ascii="Times New Roman" w:hAnsi="Times New Roman" w:cs="Times New Roman"/>
          <w:color w:val="000000" w:themeColor="text1"/>
        </w:rPr>
        <w:t>w</w:t>
      </w:r>
      <w:r w:rsidR="0035218B" w:rsidRPr="004E719A">
        <w:rPr>
          <w:rFonts w:ascii="Times New Roman" w:hAnsi="Times New Roman" w:cs="Times New Roman"/>
          <w:color w:val="000000" w:themeColor="text1"/>
        </w:rPr>
        <w:t xml:space="preserve">ith </w:t>
      </w:r>
      <w:r w:rsidR="00FD5199" w:rsidRPr="006C647C">
        <w:rPr>
          <w:rFonts w:ascii="Times New Roman" w:hAnsi="Times New Roman" w:cs="Times New Roman"/>
          <w:color w:val="000000" w:themeColor="text1"/>
          <w:highlight w:val="yellow"/>
        </w:rPr>
        <w:t>those of</w:t>
      </w:r>
      <w:r w:rsidR="0035218B" w:rsidRPr="004E719A">
        <w:rPr>
          <w:rFonts w:ascii="Times New Roman" w:hAnsi="Times New Roman" w:cs="Times New Roman"/>
          <w:color w:val="000000" w:themeColor="text1"/>
        </w:rPr>
        <w:t xml:space="preserve"> 3,5,7-trihydroxy-8-methoxyflavone showed the similarity</w:t>
      </w:r>
      <w:r w:rsidR="00BE6FB7" w:rsidRPr="004E719A">
        <w:rPr>
          <w:rFonts w:ascii="Times New Roman" w:hAnsi="Times New Roman" w:cs="Times New Roman"/>
          <w:color w:val="000000" w:themeColor="text1"/>
          <w:vertAlign w:val="superscript"/>
        </w:rPr>
        <w:t>9</w:t>
      </w:r>
      <w:r w:rsidR="000417A0" w:rsidRPr="004E719A">
        <w:rPr>
          <w:rFonts w:ascii="Times New Roman" w:hAnsi="Times New Roman" w:cs="Times New Roman"/>
          <w:color w:val="000000" w:themeColor="text1"/>
        </w:rPr>
        <w:t>.</w:t>
      </w:r>
      <w:r w:rsidR="0035218B" w:rsidRPr="004E719A">
        <w:rPr>
          <w:rFonts w:ascii="Times New Roman" w:hAnsi="Times New Roman" w:cs="Times New Roman"/>
          <w:color w:val="000000" w:themeColor="text1"/>
        </w:rPr>
        <w:t xml:space="preserve"> Therefore,</w:t>
      </w:r>
      <w:r w:rsidR="00F22C58" w:rsidRPr="004E719A">
        <w:rPr>
          <w:rFonts w:ascii="Times New Roman" w:hAnsi="Times New Roman" w:cs="Times New Roman"/>
          <w:color w:val="000000" w:themeColor="text1"/>
        </w:rPr>
        <w:t xml:space="preserve"> the chemical structure of </w:t>
      </w:r>
      <w:r w:rsidR="00043D20" w:rsidRPr="004E719A">
        <w:rPr>
          <w:rFonts w:ascii="Times New Roman" w:hAnsi="Times New Roman" w:cs="Times New Roman"/>
          <w:b/>
          <w:color w:val="000000" w:themeColor="text1"/>
        </w:rPr>
        <w:t>6</w:t>
      </w:r>
      <w:r w:rsidR="00043D20" w:rsidRPr="004E719A">
        <w:rPr>
          <w:rFonts w:ascii="Times New Roman" w:hAnsi="Times New Roman" w:cs="Times New Roman"/>
          <w:color w:val="000000" w:themeColor="text1"/>
        </w:rPr>
        <w:t xml:space="preserve"> </w:t>
      </w:r>
      <w:r w:rsidR="0035218B" w:rsidRPr="004E719A">
        <w:rPr>
          <w:rFonts w:ascii="Times New Roman" w:hAnsi="Times New Roman" w:cs="Times New Roman"/>
          <w:color w:val="000000" w:themeColor="text1"/>
        </w:rPr>
        <w:t xml:space="preserve">was </w:t>
      </w:r>
      <w:r w:rsidR="00917C4D" w:rsidRPr="004E719A">
        <w:rPr>
          <w:rFonts w:ascii="Times New Roman" w:hAnsi="Times New Roman" w:cs="Times New Roman"/>
          <w:color w:val="000000" w:themeColor="text1"/>
        </w:rPr>
        <w:t>elucidated as shown</w:t>
      </w:r>
      <w:r w:rsidR="000417A0" w:rsidRPr="004E719A">
        <w:rPr>
          <w:rFonts w:ascii="Times New Roman" w:hAnsi="Times New Roman" w:cs="Times New Roman"/>
          <w:color w:val="000000" w:themeColor="text1"/>
        </w:rPr>
        <w:t>.</w:t>
      </w:r>
      <w:r w:rsidR="00FF3E73" w:rsidRPr="00FF3E73">
        <w:rPr>
          <w:rFonts w:ascii="Times New Roman" w:hAnsi="Times New Roman" w:cs="Times New Roman"/>
          <w:color w:val="000000" w:themeColor="text1"/>
          <w:vertAlign w:val="superscript"/>
        </w:rPr>
        <w:t xml:space="preserve"> </w:t>
      </w:r>
      <w:r w:rsidR="00B1550D">
        <w:rPr>
          <w:rFonts w:ascii="Times New Roman" w:hAnsi="Times New Roman" w:cs="Times New Roman"/>
          <w:color w:val="000000" w:themeColor="text1"/>
          <w:vertAlign w:val="superscript"/>
        </w:rPr>
        <w:t>12</w:t>
      </w:r>
    </w:p>
    <w:p w14:paraId="417B4DED" w14:textId="51D6F4BD" w:rsidR="00BF2306" w:rsidRPr="004E719A" w:rsidRDefault="00A03C4C" w:rsidP="005F7F87">
      <w:pPr>
        <w:pStyle w:val="ListParagraph"/>
        <w:spacing w:before="120" w:after="120"/>
        <w:ind w:firstLine="567"/>
        <w:jc w:val="both"/>
        <w:rPr>
          <w:rFonts w:ascii="Times New Roman" w:hAnsi="Times New Roman" w:cs="Times New Roman"/>
          <w:bCs/>
          <w:color w:val="000000" w:themeColor="text1"/>
        </w:rPr>
      </w:pPr>
      <w:r w:rsidRPr="004E719A">
        <w:rPr>
          <w:rFonts w:ascii="Times New Roman" w:hAnsi="Times New Roman" w:cs="Times New Roman"/>
        </w:rPr>
        <w:t xml:space="preserve">Compound </w:t>
      </w:r>
      <w:r w:rsidRPr="004E719A">
        <w:rPr>
          <w:rFonts w:ascii="Times New Roman" w:hAnsi="Times New Roman" w:cs="Times New Roman"/>
          <w:b/>
          <w:bCs/>
        </w:rPr>
        <w:t>7</w:t>
      </w:r>
      <w:r w:rsidRPr="004E719A">
        <w:rPr>
          <w:rFonts w:ascii="Times New Roman" w:hAnsi="Times New Roman" w:cs="Times New Roman"/>
        </w:rPr>
        <w:t xml:space="preserve"> </w:t>
      </w:r>
      <w:bookmarkEnd w:id="29"/>
      <w:bookmarkEnd w:id="30"/>
      <w:r w:rsidR="0035218B" w:rsidRPr="004E719A">
        <w:rPr>
          <w:rFonts w:ascii="Times New Roman" w:eastAsia="Yu Mincho" w:hAnsi="Times New Roman" w:cs="Times New Roman"/>
        </w:rPr>
        <w:t xml:space="preserve">was obtained as </w:t>
      </w:r>
      <w:r w:rsidR="003164EC" w:rsidRPr="004E719A">
        <w:rPr>
          <w:rFonts w:ascii="Times New Roman" w:eastAsia="Yu Mincho" w:hAnsi="Times New Roman" w:cs="Times New Roman"/>
        </w:rPr>
        <w:t xml:space="preserve">a </w:t>
      </w:r>
      <w:r w:rsidR="0035218B" w:rsidRPr="004E719A">
        <w:rPr>
          <w:rFonts w:ascii="Times New Roman" w:eastAsia="Yu Mincho" w:hAnsi="Times New Roman" w:cs="Times New Roman"/>
        </w:rPr>
        <w:t xml:space="preserve">yellow amorphous powder. </w:t>
      </w:r>
      <w:r w:rsidR="003164EC" w:rsidRPr="004E719A">
        <w:rPr>
          <w:rFonts w:ascii="Times New Roman" w:hAnsi="Times New Roman" w:cs="Times New Roman"/>
          <w:color w:val="000000" w:themeColor="text1"/>
        </w:rPr>
        <w:t>Its molecular formula was determined as C</w:t>
      </w:r>
      <w:r w:rsidR="003164EC" w:rsidRPr="004E719A">
        <w:rPr>
          <w:rFonts w:ascii="Times New Roman" w:hAnsi="Times New Roman" w:cs="Times New Roman"/>
          <w:color w:val="000000" w:themeColor="text1"/>
          <w:vertAlign w:val="subscript"/>
        </w:rPr>
        <w:t>15</w:t>
      </w:r>
      <w:r w:rsidR="003164EC" w:rsidRPr="004E719A">
        <w:rPr>
          <w:rFonts w:ascii="Times New Roman" w:hAnsi="Times New Roman" w:cs="Times New Roman"/>
          <w:color w:val="000000" w:themeColor="text1"/>
        </w:rPr>
        <w:t>H</w:t>
      </w:r>
      <w:r w:rsidR="003164EC" w:rsidRPr="004E719A">
        <w:rPr>
          <w:rFonts w:ascii="Times New Roman" w:hAnsi="Times New Roman" w:cs="Times New Roman"/>
          <w:color w:val="000000" w:themeColor="text1"/>
          <w:vertAlign w:val="subscript"/>
        </w:rPr>
        <w:t>10</w:t>
      </w:r>
      <w:r w:rsidR="003164EC" w:rsidRPr="004E719A">
        <w:rPr>
          <w:rFonts w:ascii="Times New Roman" w:hAnsi="Times New Roman" w:cs="Times New Roman"/>
          <w:color w:val="000000" w:themeColor="text1"/>
        </w:rPr>
        <w:t>O</w:t>
      </w:r>
      <w:r w:rsidR="003164EC" w:rsidRPr="004E719A">
        <w:rPr>
          <w:rFonts w:ascii="Times New Roman" w:hAnsi="Times New Roman" w:cs="Times New Roman"/>
          <w:color w:val="000000" w:themeColor="text1"/>
          <w:vertAlign w:val="subscript"/>
        </w:rPr>
        <w:t>6</w:t>
      </w:r>
      <w:r w:rsidR="003164EC" w:rsidRPr="004E719A">
        <w:rPr>
          <w:rFonts w:ascii="Times New Roman" w:eastAsia="Yu Mincho" w:hAnsi="Times New Roman" w:cs="Times New Roman"/>
          <w:bCs/>
          <w:color w:val="000000" w:themeColor="text1"/>
        </w:rPr>
        <w:t xml:space="preserve"> </w:t>
      </w:r>
      <w:r w:rsidR="003164EC" w:rsidRPr="004E719A">
        <w:rPr>
          <w:rFonts w:ascii="Times New Roman" w:hAnsi="Times New Roman" w:cs="Times New Roman"/>
          <w:color w:val="000000" w:themeColor="text1"/>
        </w:rPr>
        <w:t xml:space="preserve">through its pseudomolecular ion peak at </w:t>
      </w:r>
      <w:r w:rsidR="003164EC" w:rsidRPr="004E719A">
        <w:rPr>
          <w:rFonts w:ascii="Times New Roman" w:eastAsia="Yu Mincho" w:hAnsi="Times New Roman" w:cs="Times New Roman"/>
          <w:bCs/>
          <w:i/>
          <w:color w:val="000000" w:themeColor="text1"/>
        </w:rPr>
        <w:t>m/z</w:t>
      </w:r>
      <w:r w:rsidR="003164EC" w:rsidRPr="004E719A">
        <w:rPr>
          <w:rFonts w:ascii="Times New Roman" w:eastAsia="Yu Mincho" w:hAnsi="Times New Roman" w:cs="Times New Roman"/>
          <w:bCs/>
          <w:color w:val="000000" w:themeColor="text1"/>
        </w:rPr>
        <w:t xml:space="preserve"> </w:t>
      </w:r>
      <w:r w:rsidR="003164EC" w:rsidRPr="004E719A">
        <w:rPr>
          <w:rFonts w:ascii="Times New Roman" w:eastAsia="Yu Mincho" w:hAnsi="Times New Roman" w:cs="Times New Roman"/>
        </w:rPr>
        <w:t>287.0515 [M+H]</w:t>
      </w:r>
      <w:r w:rsidR="003164EC" w:rsidRPr="004E719A">
        <w:rPr>
          <w:rFonts w:ascii="Times New Roman" w:eastAsia="Yu Mincho" w:hAnsi="Times New Roman" w:cs="Times New Roman"/>
          <w:vertAlign w:val="superscript"/>
        </w:rPr>
        <w:t>+</w:t>
      </w:r>
      <w:r w:rsidR="003164EC" w:rsidRPr="004E719A">
        <w:rPr>
          <w:rFonts w:ascii="Times New Roman" w:eastAsia="Yu Mincho" w:hAnsi="Times New Roman" w:cs="Times New Roman"/>
        </w:rPr>
        <w:t xml:space="preserve"> </w:t>
      </w:r>
      <w:r w:rsidR="003164EC" w:rsidRPr="004E719A">
        <w:rPr>
          <w:rFonts w:ascii="Times New Roman" w:hAnsi="Times New Roman" w:cs="Times New Roman"/>
          <w:color w:val="000000" w:themeColor="text1"/>
        </w:rPr>
        <w:t xml:space="preserve">(calcd. for </w:t>
      </w:r>
      <w:r w:rsidR="003164EC" w:rsidRPr="006C647C">
        <w:rPr>
          <w:rFonts w:ascii="Times New Roman" w:hAnsi="Times New Roman" w:cs="Times New Roman"/>
          <w:color w:val="000000" w:themeColor="text1"/>
          <w:highlight w:val="yellow"/>
        </w:rPr>
        <w:t>C</w:t>
      </w:r>
      <w:r w:rsidR="003164EC" w:rsidRPr="006C647C">
        <w:rPr>
          <w:rFonts w:ascii="Times New Roman" w:hAnsi="Times New Roman" w:cs="Times New Roman"/>
          <w:color w:val="000000" w:themeColor="text1"/>
          <w:highlight w:val="yellow"/>
          <w:vertAlign w:val="subscript"/>
        </w:rPr>
        <w:t>15</w:t>
      </w:r>
      <w:r w:rsidR="003164EC" w:rsidRPr="006C647C">
        <w:rPr>
          <w:rFonts w:ascii="Times New Roman" w:hAnsi="Times New Roman" w:cs="Times New Roman"/>
          <w:color w:val="000000" w:themeColor="text1"/>
          <w:highlight w:val="yellow"/>
        </w:rPr>
        <w:t>H</w:t>
      </w:r>
      <w:r w:rsidR="003164EC" w:rsidRPr="006C647C">
        <w:rPr>
          <w:rFonts w:ascii="Times New Roman" w:hAnsi="Times New Roman" w:cs="Times New Roman"/>
          <w:color w:val="000000" w:themeColor="text1"/>
          <w:highlight w:val="yellow"/>
          <w:vertAlign w:val="subscript"/>
        </w:rPr>
        <w:t>10</w:t>
      </w:r>
      <w:r w:rsidR="003164EC" w:rsidRPr="006C647C">
        <w:rPr>
          <w:rFonts w:ascii="Times New Roman" w:hAnsi="Times New Roman" w:cs="Times New Roman"/>
          <w:color w:val="000000" w:themeColor="text1"/>
          <w:highlight w:val="yellow"/>
        </w:rPr>
        <w:t>O</w:t>
      </w:r>
      <w:r w:rsidR="003164EC" w:rsidRPr="006C647C">
        <w:rPr>
          <w:rFonts w:ascii="Times New Roman" w:hAnsi="Times New Roman" w:cs="Times New Roman"/>
          <w:color w:val="000000" w:themeColor="text1"/>
          <w:highlight w:val="yellow"/>
          <w:vertAlign w:val="subscript"/>
        </w:rPr>
        <w:t>6</w:t>
      </w:r>
      <w:r w:rsidR="003164EC" w:rsidRPr="006C647C">
        <w:rPr>
          <w:rFonts w:ascii="Times New Roman" w:hAnsi="Times New Roman" w:cs="Times New Roman"/>
          <w:color w:val="000000" w:themeColor="text1"/>
          <w:highlight w:val="yellow"/>
        </w:rPr>
        <w:t>+</w:t>
      </w:r>
      <w:r w:rsidR="00FD5199" w:rsidRPr="006C647C">
        <w:rPr>
          <w:rFonts w:ascii="Times New Roman" w:hAnsi="Times New Roman" w:cs="Times New Roman"/>
          <w:color w:val="000000" w:themeColor="text1"/>
          <w:highlight w:val="yellow"/>
        </w:rPr>
        <w:t>H</w:t>
      </w:r>
      <w:r w:rsidR="003164EC" w:rsidRPr="006C647C">
        <w:rPr>
          <w:rFonts w:ascii="Times New Roman" w:hAnsi="Times New Roman" w:cs="Times New Roman"/>
          <w:color w:val="000000" w:themeColor="text1"/>
          <w:highlight w:val="yellow"/>
        </w:rPr>
        <w:t>,</w:t>
      </w:r>
      <w:r w:rsidR="003164EC" w:rsidRPr="004E719A">
        <w:rPr>
          <w:rFonts w:ascii="Times New Roman" w:hAnsi="Times New Roman" w:cs="Times New Roman"/>
          <w:color w:val="000000" w:themeColor="text1"/>
        </w:rPr>
        <w:t xml:space="preserve"> </w:t>
      </w:r>
      <w:r w:rsidR="003164EC" w:rsidRPr="004E719A">
        <w:rPr>
          <w:rFonts w:ascii="Times New Roman" w:eastAsia="Yu Mincho" w:hAnsi="Times New Roman" w:cs="Times New Roman"/>
        </w:rPr>
        <w:t>287.0555</w:t>
      </w:r>
      <w:r w:rsidR="003164EC" w:rsidRPr="004E719A">
        <w:rPr>
          <w:rFonts w:ascii="Times New Roman" w:hAnsi="Times New Roman" w:cs="Times New Roman"/>
          <w:color w:val="000000" w:themeColor="text1"/>
        </w:rPr>
        <w:t xml:space="preserve">). The combinated analysis of HR-MS, </w:t>
      </w:r>
      <w:r w:rsidR="00A631FE" w:rsidRPr="004E719A">
        <w:rPr>
          <w:rFonts w:ascii="Times New Roman" w:hAnsi="Times New Roman" w:cs="Times New Roman"/>
          <w:color w:val="000000" w:themeColor="text1"/>
        </w:rPr>
        <w:t>1D and 2D-NM</w:t>
      </w:r>
      <w:r w:rsidR="003164EC" w:rsidRPr="004E719A">
        <w:rPr>
          <w:rFonts w:ascii="Times New Roman" w:hAnsi="Times New Roman" w:cs="Times New Roman"/>
          <w:color w:val="000000" w:themeColor="text1"/>
        </w:rPr>
        <w:t>R data</w:t>
      </w:r>
      <w:r w:rsidR="00D82AD4" w:rsidRPr="004E719A">
        <w:rPr>
          <w:rFonts w:ascii="Times New Roman" w:hAnsi="Times New Roman" w:cs="Times New Roman"/>
          <w:color w:val="000000" w:themeColor="text1"/>
        </w:rPr>
        <w:t xml:space="preserve"> </w:t>
      </w:r>
      <w:r w:rsidR="00A631FE" w:rsidRPr="004E719A">
        <w:rPr>
          <w:rFonts w:ascii="Times New Roman" w:hAnsi="Times New Roman" w:cs="Times New Roman"/>
          <w:color w:val="000000" w:themeColor="text1"/>
        </w:rPr>
        <w:t>(</w:t>
      </w:r>
      <w:r w:rsidR="00A631FE" w:rsidRPr="004E719A">
        <w:rPr>
          <w:rFonts w:ascii="Times New Roman" w:hAnsi="Times New Roman" w:cs="Times New Roman"/>
          <w:i/>
          <w:iCs/>
          <w:color w:val="000000" w:themeColor="text1"/>
        </w:rPr>
        <w:t>Tables 2 and Figure 2</w:t>
      </w:r>
      <w:r w:rsidR="00A631FE" w:rsidRPr="004E719A">
        <w:rPr>
          <w:rFonts w:ascii="Times New Roman" w:hAnsi="Times New Roman" w:cs="Times New Roman"/>
          <w:color w:val="000000" w:themeColor="text1"/>
        </w:rPr>
        <w:t xml:space="preserve">) </w:t>
      </w:r>
      <w:r w:rsidR="00D82AD4" w:rsidRPr="004E719A">
        <w:rPr>
          <w:rFonts w:ascii="Times New Roman" w:hAnsi="Times New Roman" w:cs="Times New Roman"/>
          <w:color w:val="000000" w:themeColor="text1"/>
        </w:rPr>
        <w:t>as well as the comparison of its data with the ones in the literature</w:t>
      </w:r>
      <w:r w:rsidR="00BE6FB7" w:rsidRPr="004E719A">
        <w:rPr>
          <w:rFonts w:ascii="Times New Roman" w:hAnsi="Times New Roman" w:cs="Times New Roman"/>
          <w:color w:val="000000" w:themeColor="text1"/>
          <w:vertAlign w:val="superscript"/>
        </w:rPr>
        <w:t>10</w:t>
      </w:r>
      <w:r w:rsidR="00A631FE" w:rsidRPr="004E719A">
        <w:rPr>
          <w:rFonts w:ascii="Times New Roman" w:hAnsi="Times New Roman" w:cs="Times New Roman"/>
          <w:bCs/>
          <w:color w:val="000000" w:themeColor="text1"/>
        </w:rPr>
        <w:t xml:space="preserve"> </w:t>
      </w:r>
      <w:r w:rsidR="003164EC" w:rsidRPr="004E719A">
        <w:rPr>
          <w:rFonts w:ascii="Times New Roman" w:hAnsi="Times New Roman" w:cs="Times New Roman"/>
          <w:color w:val="000000" w:themeColor="text1"/>
        </w:rPr>
        <w:t xml:space="preserve">showed that  compound </w:t>
      </w:r>
      <w:r w:rsidR="00A631FE" w:rsidRPr="004E719A">
        <w:rPr>
          <w:rFonts w:ascii="Times New Roman" w:hAnsi="Times New Roman" w:cs="Times New Roman"/>
          <w:b/>
          <w:bCs/>
          <w:color w:val="000000" w:themeColor="text1"/>
        </w:rPr>
        <w:t>7</w:t>
      </w:r>
      <w:r w:rsidR="00D82AD4" w:rsidRPr="004E719A">
        <w:rPr>
          <w:rFonts w:ascii="Times New Roman" w:hAnsi="Times New Roman" w:cs="Times New Roman"/>
          <w:b/>
          <w:bCs/>
          <w:color w:val="000000" w:themeColor="text1"/>
        </w:rPr>
        <w:t xml:space="preserve"> </w:t>
      </w:r>
      <w:r w:rsidR="00D82AD4" w:rsidRPr="004E719A">
        <w:rPr>
          <w:rFonts w:ascii="Times New Roman" w:hAnsi="Times New Roman" w:cs="Times New Roman"/>
          <w:bCs/>
          <w:color w:val="000000" w:themeColor="text1"/>
        </w:rPr>
        <w:t>was kaempferol</w:t>
      </w:r>
      <w:r w:rsidR="00A631FE" w:rsidRPr="004E719A">
        <w:rPr>
          <w:rFonts w:ascii="Times New Roman" w:hAnsi="Times New Roman" w:cs="Times New Roman"/>
          <w:bCs/>
          <w:color w:val="000000" w:themeColor="text1"/>
        </w:rPr>
        <w:t>.</w:t>
      </w:r>
      <w:r w:rsidR="00FF3E73">
        <w:rPr>
          <w:rFonts w:ascii="Times New Roman" w:hAnsi="Times New Roman" w:cs="Times New Roman"/>
          <w:color w:val="000000" w:themeColor="text1"/>
          <w:vertAlign w:val="superscript"/>
        </w:rPr>
        <w:t>1</w:t>
      </w:r>
      <w:r w:rsidR="00B1550D">
        <w:rPr>
          <w:rFonts w:ascii="Times New Roman" w:hAnsi="Times New Roman" w:cs="Times New Roman"/>
          <w:color w:val="000000" w:themeColor="text1"/>
          <w:vertAlign w:val="superscript"/>
        </w:rPr>
        <w:t>3</w:t>
      </w:r>
    </w:p>
    <w:p w14:paraId="79CA0AC4" w14:textId="4B6439C9" w:rsidR="00591CC2" w:rsidRPr="004E719A" w:rsidRDefault="00591CC2" w:rsidP="00591CC2">
      <w:pPr>
        <w:pStyle w:val="ListParagraph"/>
        <w:spacing w:before="120" w:after="120"/>
        <w:ind w:firstLine="567"/>
        <w:jc w:val="center"/>
        <w:rPr>
          <w:rFonts w:ascii="Times New Roman" w:hAnsi="Times New Roman" w:cs="Times New Roman"/>
          <w:bCs/>
          <w:color w:val="000000" w:themeColor="text1"/>
        </w:rPr>
      </w:pPr>
    </w:p>
    <w:p w14:paraId="5FC078A5" w14:textId="1F04E334" w:rsidR="008B09D3" w:rsidRPr="004E719A" w:rsidRDefault="008B09D3" w:rsidP="00591CC2">
      <w:pPr>
        <w:spacing w:before="120" w:after="120"/>
        <w:jc w:val="center"/>
        <w:rPr>
          <w:b/>
          <w:sz w:val="22"/>
          <w:szCs w:val="22"/>
        </w:rPr>
      </w:pPr>
    </w:p>
    <w:p w14:paraId="5CC64D64" w14:textId="04619C1F" w:rsidR="008B09D3" w:rsidRPr="004E719A" w:rsidRDefault="008B09D3" w:rsidP="00591CC2">
      <w:pPr>
        <w:spacing w:before="120" w:after="120"/>
        <w:jc w:val="center"/>
        <w:rPr>
          <w:b/>
          <w:sz w:val="22"/>
          <w:szCs w:val="22"/>
        </w:rPr>
      </w:pPr>
    </w:p>
    <w:p w14:paraId="4C08C20B" w14:textId="77777777" w:rsidR="008B09D3" w:rsidRPr="004E719A" w:rsidRDefault="008B09D3" w:rsidP="00591CC2">
      <w:pPr>
        <w:spacing w:before="120" w:after="120"/>
        <w:jc w:val="center"/>
        <w:rPr>
          <w:b/>
          <w:sz w:val="22"/>
          <w:szCs w:val="22"/>
        </w:rPr>
      </w:pPr>
    </w:p>
    <w:p w14:paraId="20353119" w14:textId="77EFF2E1" w:rsidR="00591CC2" w:rsidRPr="004E719A" w:rsidRDefault="00591CC2" w:rsidP="008B09D3">
      <w:pPr>
        <w:spacing w:before="120" w:after="240"/>
        <w:rPr>
          <w:b/>
          <w:sz w:val="20"/>
          <w:szCs w:val="20"/>
        </w:rPr>
      </w:pPr>
      <w:r w:rsidRPr="004E719A">
        <w:rPr>
          <w:b/>
          <w:sz w:val="20"/>
          <w:szCs w:val="20"/>
        </w:rPr>
        <w:t>Figure 2</w:t>
      </w:r>
      <w:r w:rsidRPr="004E719A">
        <w:rPr>
          <w:sz w:val="20"/>
          <w:szCs w:val="20"/>
        </w:rPr>
        <w:t xml:space="preserve">. Keys HMBC correlation of </w:t>
      </w:r>
      <w:r w:rsidRPr="004E719A">
        <w:rPr>
          <w:b/>
          <w:sz w:val="20"/>
          <w:szCs w:val="20"/>
        </w:rPr>
        <w:t>5</w:t>
      </w:r>
      <w:r w:rsidR="00982FE4">
        <w:rPr>
          <w:b/>
          <w:sz w:val="20"/>
          <w:szCs w:val="20"/>
        </w:rPr>
        <w:t xml:space="preserve"> </w:t>
      </w:r>
      <w:r w:rsidR="00982FE4">
        <w:rPr>
          <w:color w:val="000000" w:themeColor="text1"/>
          <w:sz w:val="22"/>
          <w:szCs w:val="22"/>
        </w:rPr>
        <w:t xml:space="preserve">÷ </w:t>
      </w:r>
      <w:r w:rsidRPr="004E719A">
        <w:rPr>
          <w:b/>
          <w:sz w:val="20"/>
          <w:szCs w:val="20"/>
        </w:rPr>
        <w:t>7</w:t>
      </w:r>
    </w:p>
    <w:p w14:paraId="62420677" w14:textId="77777777" w:rsidR="00245A57" w:rsidRPr="004E719A" w:rsidRDefault="00245A57" w:rsidP="005F7F87">
      <w:pPr>
        <w:spacing w:before="120" w:after="120"/>
        <w:rPr>
          <w:b/>
          <w:sz w:val="22"/>
          <w:szCs w:val="22"/>
        </w:rPr>
      </w:pPr>
      <w:r w:rsidRPr="004E719A">
        <w:rPr>
          <w:b/>
          <w:sz w:val="22"/>
          <w:szCs w:val="22"/>
        </w:rPr>
        <w:t>5. CONCLUSION</w:t>
      </w:r>
    </w:p>
    <w:p w14:paraId="19FEED68" w14:textId="77777777" w:rsidR="00245A57" w:rsidRPr="004E719A" w:rsidRDefault="00245A57" w:rsidP="005F7F87">
      <w:pPr>
        <w:spacing w:before="120" w:after="120"/>
        <w:ind w:firstLine="567"/>
        <w:jc w:val="both"/>
        <w:rPr>
          <w:bCs/>
          <w:i/>
          <w:iCs/>
          <w:sz w:val="22"/>
          <w:szCs w:val="22"/>
        </w:rPr>
      </w:pPr>
      <w:r w:rsidRPr="004E719A">
        <w:rPr>
          <w:sz w:val="22"/>
          <w:szCs w:val="22"/>
        </w:rPr>
        <w:t xml:space="preserve">From the chloroform and acetone extracts of the </w:t>
      </w:r>
      <w:r w:rsidRPr="004E719A">
        <w:rPr>
          <w:i/>
          <w:sz w:val="22"/>
          <w:szCs w:val="22"/>
        </w:rPr>
        <w:t>Pilea microphylla</w:t>
      </w:r>
      <w:r w:rsidRPr="004E719A">
        <w:rPr>
          <w:sz w:val="22"/>
          <w:szCs w:val="22"/>
        </w:rPr>
        <w:t xml:space="preserve"> (L.), collected at Bien Hoa city, Dong Nai province, Vietnam, using various chromatographic methods, seven compounds were isolated. They were </w:t>
      </w:r>
      <w:r w:rsidRPr="004E719A">
        <w:rPr>
          <w:iCs/>
          <w:sz w:val="22"/>
          <w:szCs w:val="22"/>
        </w:rPr>
        <w:t xml:space="preserve">ergosterol </w:t>
      </w:r>
      <w:r w:rsidRPr="004E719A">
        <w:rPr>
          <w:b/>
          <w:bCs/>
          <w:iCs/>
          <w:sz w:val="22"/>
          <w:szCs w:val="22"/>
        </w:rPr>
        <w:t>(1)</w:t>
      </w:r>
      <w:r w:rsidRPr="004E719A">
        <w:rPr>
          <w:iCs/>
          <w:sz w:val="22"/>
          <w:szCs w:val="22"/>
        </w:rPr>
        <w:t xml:space="preserve">, </w:t>
      </w:r>
      <w:r w:rsidRPr="004E719A">
        <w:rPr>
          <w:i/>
          <w:sz w:val="22"/>
          <w:szCs w:val="22"/>
        </w:rPr>
        <w:t>β</w:t>
      </w:r>
      <w:r w:rsidRPr="004E719A">
        <w:rPr>
          <w:iCs/>
          <w:sz w:val="22"/>
          <w:szCs w:val="22"/>
        </w:rPr>
        <w:t xml:space="preserve">-sitosterol </w:t>
      </w:r>
      <w:r w:rsidRPr="004E719A">
        <w:rPr>
          <w:b/>
          <w:bCs/>
          <w:iCs/>
          <w:sz w:val="22"/>
          <w:szCs w:val="22"/>
        </w:rPr>
        <w:t>(2)</w:t>
      </w:r>
      <w:r w:rsidRPr="004E719A">
        <w:rPr>
          <w:iCs/>
          <w:sz w:val="22"/>
          <w:szCs w:val="22"/>
        </w:rPr>
        <w:t xml:space="preserve">, daucosterol </w:t>
      </w:r>
      <w:r w:rsidRPr="004E719A">
        <w:rPr>
          <w:b/>
          <w:bCs/>
          <w:iCs/>
          <w:sz w:val="22"/>
          <w:szCs w:val="22"/>
        </w:rPr>
        <w:t>(3)</w:t>
      </w:r>
      <w:r w:rsidRPr="004E719A">
        <w:rPr>
          <w:iCs/>
          <w:sz w:val="22"/>
          <w:szCs w:val="22"/>
        </w:rPr>
        <w:t xml:space="preserve">, isoarborinyl acetate </w:t>
      </w:r>
      <w:r w:rsidRPr="004E719A">
        <w:rPr>
          <w:b/>
          <w:bCs/>
          <w:iCs/>
          <w:sz w:val="22"/>
          <w:szCs w:val="22"/>
        </w:rPr>
        <w:t>(4)</w:t>
      </w:r>
      <w:r w:rsidRPr="004E719A">
        <w:rPr>
          <w:iCs/>
          <w:sz w:val="22"/>
          <w:szCs w:val="22"/>
        </w:rPr>
        <w:t>, 2</w:t>
      </w:r>
      <w:r w:rsidRPr="004E719A">
        <w:rPr>
          <w:rFonts w:eastAsia="Yu Mincho"/>
          <w:sz w:val="22"/>
          <w:szCs w:val="22"/>
        </w:rPr>
        <w:t>′</w:t>
      </w:r>
      <w:r w:rsidRPr="004E719A">
        <w:rPr>
          <w:iCs/>
          <w:sz w:val="22"/>
          <w:szCs w:val="22"/>
        </w:rPr>
        <w:t>,4</w:t>
      </w:r>
      <w:r w:rsidRPr="004E719A">
        <w:rPr>
          <w:rFonts w:eastAsia="Yu Mincho"/>
          <w:sz w:val="22"/>
          <w:szCs w:val="22"/>
        </w:rPr>
        <w:t>′</w:t>
      </w:r>
      <w:r w:rsidRPr="004E719A">
        <w:rPr>
          <w:iCs/>
          <w:sz w:val="22"/>
          <w:szCs w:val="22"/>
        </w:rPr>
        <w:t>-dihydroxy-6</w:t>
      </w:r>
      <w:r w:rsidRPr="004E719A">
        <w:rPr>
          <w:rFonts w:eastAsia="Yu Mincho"/>
          <w:sz w:val="22"/>
          <w:szCs w:val="22"/>
        </w:rPr>
        <w:t>′</w:t>
      </w:r>
      <w:r w:rsidRPr="004E719A">
        <w:rPr>
          <w:iCs/>
          <w:sz w:val="22"/>
          <w:szCs w:val="22"/>
        </w:rPr>
        <w:t>-methoxy-3</w:t>
      </w:r>
      <w:r w:rsidRPr="004E719A">
        <w:rPr>
          <w:rFonts w:eastAsia="Yu Mincho"/>
          <w:sz w:val="22"/>
          <w:szCs w:val="22"/>
        </w:rPr>
        <w:t>′</w:t>
      </w:r>
      <w:r w:rsidRPr="004E719A">
        <w:rPr>
          <w:iCs/>
          <w:sz w:val="22"/>
          <w:szCs w:val="22"/>
        </w:rPr>
        <w:t>,5</w:t>
      </w:r>
      <w:r w:rsidRPr="004E719A">
        <w:rPr>
          <w:rFonts w:eastAsia="Yu Mincho"/>
          <w:sz w:val="22"/>
          <w:szCs w:val="22"/>
        </w:rPr>
        <w:t>′</w:t>
      </w:r>
      <w:r w:rsidRPr="004E719A">
        <w:rPr>
          <w:iCs/>
          <w:sz w:val="22"/>
          <w:szCs w:val="22"/>
        </w:rPr>
        <w:t xml:space="preserve">-dimethylchalcone </w:t>
      </w:r>
      <w:r w:rsidRPr="004E719A">
        <w:rPr>
          <w:b/>
          <w:bCs/>
          <w:iCs/>
          <w:sz w:val="22"/>
          <w:szCs w:val="22"/>
        </w:rPr>
        <w:t>(5)</w:t>
      </w:r>
      <w:r w:rsidRPr="004E719A">
        <w:rPr>
          <w:iCs/>
          <w:sz w:val="22"/>
          <w:szCs w:val="22"/>
        </w:rPr>
        <w:t xml:space="preserve">, 3,5,7-trihydroxy-8-methoxyflavone </w:t>
      </w:r>
      <w:r w:rsidRPr="004E719A">
        <w:rPr>
          <w:b/>
          <w:bCs/>
          <w:iCs/>
          <w:sz w:val="22"/>
          <w:szCs w:val="22"/>
        </w:rPr>
        <w:t>(6)</w:t>
      </w:r>
      <w:r w:rsidRPr="004E719A">
        <w:rPr>
          <w:iCs/>
          <w:sz w:val="22"/>
          <w:szCs w:val="22"/>
        </w:rPr>
        <w:t xml:space="preserve">  and kaempferol </w:t>
      </w:r>
      <w:r w:rsidRPr="004E719A">
        <w:rPr>
          <w:b/>
          <w:bCs/>
          <w:iCs/>
          <w:sz w:val="22"/>
          <w:szCs w:val="22"/>
        </w:rPr>
        <w:t>(7)</w:t>
      </w:r>
      <w:r w:rsidRPr="00CF7B61">
        <w:rPr>
          <w:iCs/>
          <w:sz w:val="22"/>
          <w:szCs w:val="22"/>
        </w:rPr>
        <w:t>.</w:t>
      </w:r>
      <w:r w:rsidRPr="004E719A">
        <w:rPr>
          <w:b/>
          <w:bCs/>
          <w:iCs/>
          <w:sz w:val="22"/>
          <w:szCs w:val="22"/>
        </w:rPr>
        <w:t xml:space="preserve"> </w:t>
      </w:r>
      <w:r w:rsidRPr="004E719A">
        <w:rPr>
          <w:bCs/>
          <w:iCs/>
          <w:sz w:val="22"/>
          <w:szCs w:val="22"/>
        </w:rPr>
        <w:t xml:space="preserve">Although these compounds were already known in other species, this is the first time they were reported in </w:t>
      </w:r>
      <w:r w:rsidRPr="004E719A">
        <w:rPr>
          <w:i/>
          <w:sz w:val="22"/>
          <w:szCs w:val="22"/>
        </w:rPr>
        <w:t>Pilea microphylla.</w:t>
      </w:r>
    </w:p>
    <w:p w14:paraId="27D0858D" w14:textId="77777777" w:rsidR="008B09D3" w:rsidRPr="004E719A" w:rsidRDefault="008B09D3" w:rsidP="005F7F87">
      <w:pPr>
        <w:autoSpaceDE w:val="0"/>
        <w:autoSpaceDN w:val="0"/>
        <w:adjustRightInd w:val="0"/>
        <w:spacing w:before="120" w:after="120"/>
        <w:jc w:val="both"/>
        <w:rPr>
          <w:sz w:val="22"/>
          <w:szCs w:val="22"/>
        </w:rPr>
        <w:sectPr w:rsidR="008B09D3" w:rsidRPr="004E719A" w:rsidSect="008B09D3">
          <w:type w:val="continuous"/>
          <w:pgSz w:w="11907" w:h="16840" w:code="9"/>
          <w:pgMar w:top="1134" w:right="1134" w:bottom="1134" w:left="1418" w:header="720" w:footer="720" w:gutter="0"/>
          <w:cols w:num="2" w:space="720"/>
          <w:docGrid w:linePitch="381"/>
        </w:sectPr>
      </w:pPr>
      <w:bookmarkStart w:id="31" w:name="_Hlk123743081"/>
    </w:p>
    <w:p w14:paraId="7FD54B0C" w14:textId="77777777" w:rsidR="00A03C4C" w:rsidRPr="004E719A" w:rsidRDefault="00A03C4C" w:rsidP="005F7F87">
      <w:pPr>
        <w:autoSpaceDE w:val="0"/>
        <w:autoSpaceDN w:val="0"/>
        <w:adjustRightInd w:val="0"/>
        <w:spacing w:before="120" w:after="120"/>
        <w:jc w:val="both"/>
        <w:rPr>
          <w:sz w:val="22"/>
          <w:szCs w:val="22"/>
        </w:rPr>
      </w:pPr>
    </w:p>
    <w:p w14:paraId="34AD080B" w14:textId="77777777" w:rsidR="00A03C4C" w:rsidRPr="004E719A" w:rsidRDefault="00A03C4C" w:rsidP="005F7F87">
      <w:pPr>
        <w:spacing w:before="120" w:after="120"/>
        <w:jc w:val="both"/>
        <w:rPr>
          <w:b/>
          <w:sz w:val="22"/>
          <w:szCs w:val="22"/>
        </w:rPr>
      </w:pPr>
      <w:r w:rsidRPr="004E719A">
        <w:rPr>
          <w:b/>
          <w:sz w:val="22"/>
          <w:szCs w:val="22"/>
        </w:rPr>
        <w:t xml:space="preserve">REFERENCES </w:t>
      </w:r>
      <w:r w:rsidRPr="004E719A">
        <w:rPr>
          <w:b/>
          <w:sz w:val="22"/>
          <w:szCs w:val="22"/>
        </w:rPr>
        <w:fldChar w:fldCharType="begin" w:fldLock="1"/>
      </w:r>
      <w:r w:rsidRPr="004E719A">
        <w:rPr>
          <w:b/>
          <w:sz w:val="22"/>
          <w:szCs w:val="22"/>
        </w:rPr>
        <w:instrText xml:space="preserve">ADDIN Mendeley Bibliography CSL_BIBLIOGRAPHY </w:instrText>
      </w:r>
      <w:r w:rsidRPr="004E719A">
        <w:rPr>
          <w:b/>
          <w:sz w:val="22"/>
          <w:szCs w:val="22"/>
        </w:rPr>
        <w:fldChar w:fldCharType="separate"/>
      </w:r>
      <w:bookmarkStart w:id="32" w:name="_Hlk79067156"/>
    </w:p>
    <w:bookmarkEnd w:id="32"/>
    <w:p w14:paraId="6D1A4B0F" w14:textId="6CA15895" w:rsidR="00A03C4C" w:rsidRPr="004E719A" w:rsidRDefault="00A03C4C" w:rsidP="00A34A6E">
      <w:pPr>
        <w:pStyle w:val="ListParagraph"/>
        <w:numPr>
          <w:ilvl w:val="0"/>
          <w:numId w:val="29"/>
        </w:numPr>
        <w:spacing w:before="120" w:after="120"/>
        <w:ind w:left="851" w:hanging="284"/>
        <w:jc w:val="both"/>
        <w:rPr>
          <w:rFonts w:ascii="Times New Roman" w:hAnsi="Times New Roman" w:cs="Times New Roman"/>
          <w:noProof/>
        </w:rPr>
      </w:pPr>
      <w:r w:rsidRPr="004E719A">
        <w:rPr>
          <w:rFonts w:ascii="Times New Roman" w:hAnsi="Times New Roman" w:cs="Times New Roman"/>
          <w:bCs/>
        </w:rPr>
        <w:fldChar w:fldCharType="end"/>
      </w:r>
      <w:r w:rsidRPr="004E719A">
        <w:rPr>
          <w:rFonts w:ascii="Times New Roman" w:hAnsi="Times New Roman" w:cs="Times New Roman"/>
          <w:noProof/>
        </w:rPr>
        <w:t>L. Gaglioti, S. Romaniuc, and A. K. Monro</w:t>
      </w:r>
      <w:r w:rsidR="00BF6618" w:rsidRPr="004E719A">
        <w:rPr>
          <w:rFonts w:ascii="Times New Roman" w:hAnsi="Times New Roman" w:cs="Times New Roman"/>
          <w:noProof/>
        </w:rPr>
        <w:t xml:space="preserve">. </w:t>
      </w:r>
      <w:r w:rsidRPr="004E719A">
        <w:rPr>
          <w:rFonts w:ascii="Times New Roman" w:hAnsi="Times New Roman" w:cs="Times New Roman"/>
          <w:i/>
          <w:noProof/>
        </w:rPr>
        <w:t>Pilea brasiliensis</w:t>
      </w:r>
      <w:r w:rsidRPr="004E719A">
        <w:rPr>
          <w:rFonts w:ascii="Times New Roman" w:hAnsi="Times New Roman" w:cs="Times New Roman"/>
          <w:noProof/>
        </w:rPr>
        <w:t xml:space="preserve">: a new species of </w:t>
      </w:r>
      <w:r w:rsidRPr="004E719A">
        <w:rPr>
          <w:rFonts w:ascii="Times New Roman" w:hAnsi="Times New Roman" w:cs="Times New Roman"/>
          <w:i/>
          <w:noProof/>
        </w:rPr>
        <w:t>Pilea</w:t>
      </w:r>
      <w:r w:rsidRPr="004E719A">
        <w:rPr>
          <w:rFonts w:ascii="Times New Roman" w:hAnsi="Times New Roman" w:cs="Times New Roman"/>
          <w:noProof/>
        </w:rPr>
        <w:t xml:space="preserve"> (Urticaceae)</w:t>
      </w:r>
      <w:r w:rsidR="000A47D6" w:rsidRPr="004E719A">
        <w:rPr>
          <w:rFonts w:ascii="Times New Roman" w:hAnsi="Times New Roman" w:cs="Times New Roman"/>
          <w:noProof/>
        </w:rPr>
        <w:t xml:space="preserve"> </w:t>
      </w:r>
      <w:r w:rsidRPr="004E719A">
        <w:rPr>
          <w:rFonts w:ascii="Times New Roman" w:hAnsi="Times New Roman" w:cs="Times New Roman"/>
          <w:noProof/>
        </w:rPr>
        <w:t>from Central Brazil</w:t>
      </w:r>
      <w:r w:rsidR="001D6A5B" w:rsidRPr="004E719A">
        <w:rPr>
          <w:rFonts w:ascii="Times New Roman" w:hAnsi="Times New Roman" w:cs="Times New Roman"/>
          <w:noProof/>
          <w:lang w:val="vi-VN"/>
        </w:rPr>
        <w:t>,</w:t>
      </w:r>
      <w:r w:rsidRPr="004E719A">
        <w:rPr>
          <w:rFonts w:ascii="Times New Roman" w:hAnsi="Times New Roman" w:cs="Times New Roman"/>
          <w:noProof/>
        </w:rPr>
        <w:t xml:space="preserve"> </w:t>
      </w:r>
      <w:r w:rsidRPr="004E719A">
        <w:rPr>
          <w:rFonts w:ascii="Times New Roman" w:hAnsi="Times New Roman" w:cs="Times New Roman"/>
          <w:i/>
          <w:iCs/>
          <w:noProof/>
        </w:rPr>
        <w:t>Phytotaxa</w:t>
      </w:r>
      <w:r w:rsidR="004C02F6" w:rsidRPr="004E719A">
        <w:rPr>
          <w:rFonts w:ascii="Times New Roman" w:hAnsi="Times New Roman" w:cs="Times New Roman"/>
          <w:noProof/>
        </w:rPr>
        <w:t>.</w:t>
      </w:r>
      <w:r w:rsidR="001D6A5B" w:rsidRPr="004E719A">
        <w:rPr>
          <w:rFonts w:ascii="Times New Roman" w:hAnsi="Times New Roman" w:cs="Times New Roman"/>
          <w:noProof/>
          <w:lang w:val="vi-VN"/>
        </w:rPr>
        <w:t xml:space="preserve">, </w:t>
      </w:r>
      <w:r w:rsidR="004C02F6" w:rsidRPr="004E719A">
        <w:rPr>
          <w:rFonts w:ascii="Times New Roman" w:hAnsi="Times New Roman" w:cs="Times New Roman"/>
          <w:b/>
          <w:bCs/>
          <w:noProof/>
        </w:rPr>
        <w:t>2016</w:t>
      </w:r>
      <w:r w:rsidR="001D6A5B" w:rsidRPr="004E719A">
        <w:rPr>
          <w:rFonts w:ascii="Times New Roman" w:hAnsi="Times New Roman" w:cs="Times New Roman"/>
          <w:noProof/>
          <w:lang w:val="vi-VN"/>
        </w:rPr>
        <w:t>,</w:t>
      </w:r>
      <w:r w:rsidRPr="004E719A">
        <w:rPr>
          <w:rFonts w:ascii="Times New Roman" w:hAnsi="Times New Roman" w:cs="Times New Roman"/>
          <w:noProof/>
        </w:rPr>
        <w:t xml:space="preserve"> </w:t>
      </w:r>
      <w:r w:rsidRPr="004E719A">
        <w:rPr>
          <w:rFonts w:ascii="Times New Roman" w:hAnsi="Times New Roman" w:cs="Times New Roman"/>
          <w:i/>
          <w:iCs/>
          <w:noProof/>
        </w:rPr>
        <w:t>26</w:t>
      </w:r>
      <w:r w:rsidRPr="004E719A">
        <w:rPr>
          <w:rFonts w:ascii="Times New Roman" w:hAnsi="Times New Roman" w:cs="Times New Roman"/>
          <w:noProof/>
        </w:rPr>
        <w:t xml:space="preserve"> (1)</w:t>
      </w:r>
      <w:r w:rsidR="001D6A5B" w:rsidRPr="004E719A">
        <w:rPr>
          <w:rFonts w:ascii="Times New Roman" w:hAnsi="Times New Roman" w:cs="Times New Roman"/>
          <w:noProof/>
          <w:lang w:val="vi-VN"/>
        </w:rPr>
        <w:t>,</w:t>
      </w:r>
      <w:r w:rsidR="004C02F6" w:rsidRPr="004E719A">
        <w:rPr>
          <w:rFonts w:ascii="Times New Roman" w:hAnsi="Times New Roman" w:cs="Times New Roman"/>
          <w:noProof/>
        </w:rPr>
        <w:t xml:space="preserve"> 17-20</w:t>
      </w:r>
      <w:r w:rsidRPr="004E719A">
        <w:rPr>
          <w:rFonts w:ascii="Times New Roman" w:hAnsi="Times New Roman" w:cs="Times New Roman"/>
          <w:noProof/>
        </w:rPr>
        <w:t>.</w:t>
      </w:r>
    </w:p>
    <w:p w14:paraId="487C00F9" w14:textId="7607AAC1" w:rsidR="00046DC2" w:rsidRPr="004E719A" w:rsidRDefault="00B065E5" w:rsidP="00A34A6E">
      <w:pPr>
        <w:pStyle w:val="ListParagraph"/>
        <w:numPr>
          <w:ilvl w:val="0"/>
          <w:numId w:val="29"/>
        </w:numPr>
        <w:spacing w:before="120" w:after="120"/>
        <w:ind w:left="851" w:hanging="284"/>
        <w:jc w:val="both"/>
        <w:rPr>
          <w:rFonts w:ascii="Times New Roman" w:hAnsi="Times New Roman" w:cs="Times New Roman"/>
          <w:noProof/>
        </w:rPr>
      </w:pPr>
      <w:r w:rsidRPr="004E719A">
        <w:rPr>
          <w:rFonts w:ascii="Times New Roman" w:hAnsi="Times New Roman" w:cs="Times New Roman"/>
          <w:noProof/>
        </w:rPr>
        <w:t xml:space="preserve">F. Scafidi and F. M. Raimondo. First record of </w:t>
      </w:r>
      <w:r w:rsidRPr="004E719A">
        <w:rPr>
          <w:rFonts w:ascii="Times New Roman" w:hAnsi="Times New Roman" w:cs="Times New Roman"/>
          <w:i/>
          <w:noProof/>
        </w:rPr>
        <w:t>Pilea microphylla</w:t>
      </w:r>
      <w:r w:rsidRPr="004E719A">
        <w:rPr>
          <w:rFonts w:ascii="Times New Roman" w:hAnsi="Times New Roman" w:cs="Times New Roman"/>
          <w:noProof/>
        </w:rPr>
        <w:t xml:space="preserve"> (Urticaceae) in Sicily. </w:t>
      </w:r>
      <w:r w:rsidRPr="004E719A">
        <w:rPr>
          <w:rFonts w:ascii="Times New Roman" w:hAnsi="Times New Roman" w:cs="Times New Roman"/>
          <w:i/>
          <w:iCs/>
          <w:noProof/>
        </w:rPr>
        <w:t>Flora Mediterr</w:t>
      </w:r>
      <w:r w:rsidR="00310A67" w:rsidRPr="004E719A">
        <w:rPr>
          <w:rFonts w:ascii="Times New Roman" w:hAnsi="Times New Roman" w:cs="Times New Roman"/>
          <w:noProof/>
          <w:lang w:val="vi-VN"/>
        </w:rPr>
        <w:t>,</w:t>
      </w:r>
      <w:r w:rsidR="004628E7" w:rsidRPr="004E719A">
        <w:rPr>
          <w:rFonts w:ascii="Times New Roman" w:hAnsi="Times New Roman" w:cs="Times New Roman"/>
          <w:noProof/>
        </w:rPr>
        <w:t xml:space="preserve"> </w:t>
      </w:r>
      <w:r w:rsidR="004628E7" w:rsidRPr="004E719A">
        <w:rPr>
          <w:rFonts w:ascii="Times New Roman" w:hAnsi="Times New Roman" w:cs="Times New Roman"/>
          <w:b/>
          <w:bCs/>
          <w:noProof/>
        </w:rPr>
        <w:t>2018</w:t>
      </w:r>
      <w:r w:rsidR="00310A67" w:rsidRPr="004E719A">
        <w:rPr>
          <w:rFonts w:ascii="Times New Roman" w:hAnsi="Times New Roman" w:cs="Times New Roman"/>
          <w:noProof/>
          <w:lang w:val="vi-VN"/>
        </w:rPr>
        <w:t>,</w:t>
      </w:r>
      <w:r w:rsidR="004628E7" w:rsidRPr="004E719A">
        <w:rPr>
          <w:rFonts w:ascii="Times New Roman" w:hAnsi="Times New Roman" w:cs="Times New Roman"/>
          <w:noProof/>
        </w:rPr>
        <w:t xml:space="preserve"> </w:t>
      </w:r>
      <w:r w:rsidR="004628E7" w:rsidRPr="004E719A">
        <w:rPr>
          <w:rFonts w:ascii="Times New Roman" w:hAnsi="Times New Roman" w:cs="Times New Roman"/>
          <w:i/>
          <w:iCs/>
          <w:noProof/>
        </w:rPr>
        <w:t>28</w:t>
      </w:r>
      <w:r w:rsidR="00310A67" w:rsidRPr="004E719A">
        <w:rPr>
          <w:rFonts w:ascii="Times New Roman" w:hAnsi="Times New Roman" w:cs="Times New Roman"/>
          <w:noProof/>
          <w:lang w:val="vi-VN"/>
        </w:rPr>
        <w:t>,</w:t>
      </w:r>
      <w:r w:rsidR="004628E7" w:rsidRPr="004E719A">
        <w:rPr>
          <w:rFonts w:ascii="Times New Roman" w:hAnsi="Times New Roman" w:cs="Times New Roman"/>
          <w:noProof/>
        </w:rPr>
        <w:t xml:space="preserve"> 79-84.</w:t>
      </w:r>
    </w:p>
    <w:p w14:paraId="1F23B6FD" w14:textId="66D5E19D" w:rsidR="002B0A3E" w:rsidRPr="004E719A" w:rsidRDefault="002B0A3E" w:rsidP="00A34A6E">
      <w:pPr>
        <w:pStyle w:val="ListParagraph"/>
        <w:numPr>
          <w:ilvl w:val="0"/>
          <w:numId w:val="29"/>
        </w:numPr>
        <w:spacing w:before="120" w:after="120"/>
        <w:ind w:left="851" w:hanging="284"/>
        <w:jc w:val="both"/>
        <w:rPr>
          <w:rFonts w:ascii="Times New Roman" w:hAnsi="Times New Roman" w:cs="Times New Roman"/>
          <w:noProof/>
        </w:rPr>
      </w:pPr>
      <w:r w:rsidRPr="004E719A">
        <w:rPr>
          <w:rFonts w:ascii="Times New Roman" w:hAnsi="Times New Roman" w:cs="Times New Roman"/>
          <w:noProof/>
        </w:rPr>
        <w:t>Y. Zhou, H. C. Ren, R. D. Qin, Q. Y. Zhang, and H. Liang</w:t>
      </w:r>
      <w:r w:rsidR="00046DC2" w:rsidRPr="004E719A">
        <w:rPr>
          <w:rFonts w:ascii="Times New Roman" w:hAnsi="Times New Roman" w:cs="Times New Roman"/>
          <w:noProof/>
        </w:rPr>
        <w:t xml:space="preserve">. </w:t>
      </w:r>
      <w:r w:rsidR="00046DC2" w:rsidRPr="004E719A">
        <w:rPr>
          <w:rFonts w:ascii="Times New Roman" w:hAnsi="Times New Roman" w:cs="Times New Roman"/>
          <w:iCs/>
          <w:noProof/>
        </w:rPr>
        <w:t>P</w:t>
      </w:r>
      <w:r w:rsidR="00046DC2" w:rsidRPr="004E719A">
        <w:rPr>
          <w:rFonts w:ascii="Times New Roman" w:hAnsi="Times New Roman" w:cs="Times New Roman"/>
          <w:noProof/>
        </w:rPr>
        <w:t>henolic com</w:t>
      </w:r>
      <w:r w:rsidR="00046DC2" w:rsidRPr="004E719A">
        <w:rPr>
          <w:rFonts w:ascii="Times New Roman" w:hAnsi="Times New Roman" w:cs="Times New Roman"/>
          <w:iCs/>
          <w:noProof/>
        </w:rPr>
        <w:t>p</w:t>
      </w:r>
      <w:r w:rsidR="00046DC2" w:rsidRPr="004E719A">
        <w:rPr>
          <w:rFonts w:ascii="Times New Roman" w:hAnsi="Times New Roman" w:cs="Times New Roman"/>
          <w:noProof/>
        </w:rPr>
        <w:t xml:space="preserve">ounds isolated from </w:t>
      </w:r>
      <w:r w:rsidR="00046DC2" w:rsidRPr="004E719A">
        <w:rPr>
          <w:rFonts w:ascii="Times New Roman" w:hAnsi="Times New Roman" w:cs="Times New Roman"/>
          <w:i/>
          <w:iCs/>
          <w:noProof/>
        </w:rPr>
        <w:t xml:space="preserve">Pilea microphylla </w:t>
      </w:r>
      <w:r w:rsidR="00046DC2" w:rsidRPr="004E719A">
        <w:rPr>
          <w:rFonts w:ascii="Times New Roman" w:hAnsi="Times New Roman" w:cs="Times New Roman"/>
          <w:iCs/>
          <w:noProof/>
        </w:rPr>
        <w:t>p</w:t>
      </w:r>
      <w:r w:rsidR="00046DC2" w:rsidRPr="004E719A">
        <w:rPr>
          <w:rFonts w:ascii="Times New Roman" w:hAnsi="Times New Roman" w:cs="Times New Roman"/>
          <w:noProof/>
        </w:rPr>
        <w:t>revent radiation-induced cellular DNA damage</w:t>
      </w:r>
      <w:r w:rsidR="00526501" w:rsidRPr="004E719A">
        <w:rPr>
          <w:rFonts w:ascii="Times New Roman" w:hAnsi="Times New Roman" w:cs="Times New Roman"/>
          <w:noProof/>
          <w:lang w:val="vi-VN"/>
        </w:rPr>
        <w:t>,</w:t>
      </w:r>
      <w:r w:rsidR="00046DC2" w:rsidRPr="004E719A">
        <w:rPr>
          <w:rFonts w:ascii="Times New Roman" w:hAnsi="Times New Roman" w:cs="Times New Roman"/>
          <w:noProof/>
        </w:rPr>
        <w:t xml:space="preserve"> </w:t>
      </w:r>
      <w:r w:rsidR="00046DC2" w:rsidRPr="004E719A">
        <w:rPr>
          <w:rFonts w:ascii="Times New Roman" w:hAnsi="Times New Roman" w:cs="Times New Roman"/>
          <w:i/>
          <w:iCs/>
          <w:noProof/>
        </w:rPr>
        <w:t>Acta. Pharm. Sin. B</w:t>
      </w:r>
      <w:r w:rsidR="00526501" w:rsidRPr="004E719A">
        <w:rPr>
          <w:rFonts w:ascii="Times New Roman" w:hAnsi="Times New Roman" w:cs="Times New Roman"/>
          <w:noProof/>
          <w:lang w:val="vi-VN"/>
        </w:rPr>
        <w:t>,</w:t>
      </w:r>
      <w:r w:rsidR="00046DC2" w:rsidRPr="004E719A">
        <w:rPr>
          <w:rFonts w:ascii="Times New Roman" w:hAnsi="Times New Roman" w:cs="Times New Roman"/>
          <w:noProof/>
        </w:rPr>
        <w:t xml:space="preserve"> </w:t>
      </w:r>
      <w:r w:rsidR="00046DC2" w:rsidRPr="004E719A">
        <w:rPr>
          <w:rFonts w:ascii="Times New Roman" w:hAnsi="Times New Roman" w:cs="Times New Roman"/>
          <w:b/>
          <w:bCs/>
          <w:noProof/>
        </w:rPr>
        <w:t>2011</w:t>
      </w:r>
      <w:r w:rsidR="00526501" w:rsidRPr="004E719A">
        <w:rPr>
          <w:rFonts w:ascii="Times New Roman" w:hAnsi="Times New Roman" w:cs="Times New Roman"/>
          <w:noProof/>
          <w:lang w:val="vi-VN"/>
        </w:rPr>
        <w:t xml:space="preserve">, </w:t>
      </w:r>
      <w:r w:rsidR="00046DC2" w:rsidRPr="004E719A">
        <w:rPr>
          <w:rFonts w:ascii="Times New Roman" w:hAnsi="Times New Roman" w:cs="Times New Roman"/>
          <w:i/>
          <w:iCs/>
          <w:noProof/>
        </w:rPr>
        <w:t>1(4)</w:t>
      </w:r>
      <w:r w:rsidR="00526501" w:rsidRPr="004E719A">
        <w:rPr>
          <w:rFonts w:ascii="Times New Roman" w:hAnsi="Times New Roman" w:cs="Times New Roman"/>
          <w:noProof/>
          <w:lang w:val="vi-VN"/>
        </w:rPr>
        <w:t>,</w:t>
      </w:r>
      <w:r w:rsidR="00046DC2" w:rsidRPr="004E719A">
        <w:rPr>
          <w:rFonts w:ascii="Times New Roman" w:hAnsi="Times New Roman" w:cs="Times New Roman"/>
          <w:noProof/>
        </w:rPr>
        <w:t xml:space="preserve"> 226–235.</w:t>
      </w:r>
    </w:p>
    <w:p w14:paraId="062D96E0" w14:textId="73BD4D9F" w:rsidR="00E96B95" w:rsidRPr="004E719A" w:rsidRDefault="00E96B95" w:rsidP="00A34A6E">
      <w:pPr>
        <w:pStyle w:val="ListParagraph"/>
        <w:numPr>
          <w:ilvl w:val="0"/>
          <w:numId w:val="29"/>
        </w:numPr>
        <w:spacing w:before="120" w:after="120"/>
        <w:ind w:left="851" w:hanging="284"/>
        <w:jc w:val="both"/>
        <w:rPr>
          <w:rFonts w:ascii="Times New Roman" w:hAnsi="Times New Roman" w:cs="Times New Roman"/>
          <w:noProof/>
        </w:rPr>
      </w:pPr>
      <w:r w:rsidRPr="004E719A">
        <w:rPr>
          <w:rFonts w:ascii="Times New Roman" w:hAnsi="Times New Roman" w:cs="Times New Roman"/>
          <w:noProof/>
        </w:rPr>
        <w:t xml:space="preserve">A. M. Chahardehi, D. Ibrahim, and S. F. Sulaiman. Antioxidant, antimicrobial activity and toxicity test of </w:t>
      </w:r>
      <w:r w:rsidRPr="004E719A">
        <w:rPr>
          <w:rFonts w:ascii="Times New Roman" w:hAnsi="Times New Roman" w:cs="Times New Roman"/>
          <w:i/>
          <w:iCs/>
          <w:noProof/>
        </w:rPr>
        <w:t>P</w:t>
      </w:r>
      <w:r w:rsidRPr="004E719A">
        <w:rPr>
          <w:rFonts w:ascii="Times New Roman" w:hAnsi="Times New Roman" w:cs="Times New Roman"/>
          <w:i/>
          <w:noProof/>
        </w:rPr>
        <w:t>ilea micro</w:t>
      </w:r>
      <w:r w:rsidRPr="004E719A">
        <w:rPr>
          <w:rFonts w:ascii="Times New Roman" w:hAnsi="Times New Roman" w:cs="Times New Roman"/>
          <w:i/>
          <w:iCs/>
          <w:noProof/>
        </w:rPr>
        <w:t>p</w:t>
      </w:r>
      <w:r w:rsidRPr="004E719A">
        <w:rPr>
          <w:rFonts w:ascii="Times New Roman" w:hAnsi="Times New Roman" w:cs="Times New Roman"/>
          <w:i/>
          <w:noProof/>
        </w:rPr>
        <w:t>hylla</w:t>
      </w:r>
      <w:r w:rsidR="00526501" w:rsidRPr="004E719A">
        <w:rPr>
          <w:rFonts w:ascii="Times New Roman" w:hAnsi="Times New Roman" w:cs="Times New Roman"/>
          <w:iCs/>
          <w:noProof/>
          <w:lang w:val="vi-VN"/>
        </w:rPr>
        <w:t>,</w:t>
      </w:r>
      <w:r w:rsidRPr="004E719A">
        <w:rPr>
          <w:rFonts w:ascii="Times New Roman" w:hAnsi="Times New Roman" w:cs="Times New Roman"/>
          <w:iCs/>
          <w:noProof/>
        </w:rPr>
        <w:t xml:space="preserve"> </w:t>
      </w:r>
      <w:r w:rsidRPr="004E719A">
        <w:rPr>
          <w:rFonts w:ascii="Times New Roman" w:hAnsi="Times New Roman" w:cs="Times New Roman"/>
          <w:i/>
          <w:iCs/>
          <w:noProof/>
        </w:rPr>
        <w:t>Int. J. Microbiol.</w:t>
      </w:r>
      <w:r w:rsidR="00526501" w:rsidRPr="004E719A">
        <w:rPr>
          <w:rFonts w:ascii="Times New Roman" w:hAnsi="Times New Roman" w:cs="Times New Roman"/>
          <w:noProof/>
          <w:lang w:val="vi-VN"/>
        </w:rPr>
        <w:t>,</w:t>
      </w:r>
      <w:r w:rsidRPr="004E719A">
        <w:rPr>
          <w:rFonts w:ascii="Times New Roman" w:hAnsi="Times New Roman" w:cs="Times New Roman"/>
          <w:noProof/>
        </w:rPr>
        <w:t xml:space="preserve"> </w:t>
      </w:r>
      <w:r w:rsidRPr="004E719A">
        <w:rPr>
          <w:rFonts w:ascii="Times New Roman" w:hAnsi="Times New Roman" w:cs="Times New Roman"/>
          <w:b/>
          <w:bCs/>
          <w:noProof/>
        </w:rPr>
        <w:t>2010</w:t>
      </w:r>
      <w:r w:rsidR="00526501" w:rsidRPr="004E719A">
        <w:rPr>
          <w:rFonts w:ascii="Times New Roman" w:hAnsi="Times New Roman" w:cs="Times New Roman"/>
          <w:noProof/>
          <w:lang w:val="vi-VN"/>
        </w:rPr>
        <w:t>,</w:t>
      </w:r>
      <w:r w:rsidRPr="004E719A">
        <w:rPr>
          <w:rFonts w:ascii="Times New Roman" w:hAnsi="Times New Roman" w:cs="Times New Roman"/>
          <w:noProof/>
        </w:rPr>
        <w:t xml:space="preserve"> </w:t>
      </w:r>
      <w:r w:rsidRPr="004E719A">
        <w:rPr>
          <w:rFonts w:ascii="Times New Roman" w:hAnsi="Times New Roman" w:cs="Times New Roman"/>
          <w:i/>
          <w:iCs/>
          <w:noProof/>
        </w:rPr>
        <w:t>2010</w:t>
      </w:r>
      <w:r w:rsidR="00526501" w:rsidRPr="004E719A">
        <w:rPr>
          <w:rFonts w:ascii="Times New Roman" w:hAnsi="Times New Roman" w:cs="Times New Roman"/>
          <w:noProof/>
          <w:lang w:val="vi-VN"/>
        </w:rPr>
        <w:t>,</w:t>
      </w:r>
      <w:r w:rsidRPr="004E719A">
        <w:rPr>
          <w:rFonts w:ascii="Times New Roman" w:hAnsi="Times New Roman" w:cs="Times New Roman"/>
          <w:noProof/>
        </w:rPr>
        <w:t xml:space="preserve"> 1-6</w:t>
      </w:r>
      <w:r w:rsidR="000360B2" w:rsidRPr="004E719A">
        <w:rPr>
          <w:rFonts w:ascii="Times New Roman" w:hAnsi="Times New Roman" w:cs="Times New Roman"/>
          <w:noProof/>
        </w:rPr>
        <w:t>.</w:t>
      </w:r>
    </w:p>
    <w:p w14:paraId="63EEC9B4" w14:textId="2E7D852A" w:rsidR="000360B2" w:rsidRPr="004E719A" w:rsidRDefault="000360B2" w:rsidP="00A34A6E">
      <w:pPr>
        <w:pStyle w:val="ListParagraph"/>
        <w:numPr>
          <w:ilvl w:val="0"/>
          <w:numId w:val="29"/>
        </w:numPr>
        <w:spacing w:before="120" w:after="120"/>
        <w:ind w:left="851" w:hanging="284"/>
        <w:jc w:val="both"/>
        <w:rPr>
          <w:rFonts w:ascii="Times New Roman" w:hAnsi="Times New Roman" w:cs="Times New Roman"/>
          <w:noProof/>
        </w:rPr>
      </w:pPr>
      <w:r w:rsidRPr="004E719A">
        <w:rPr>
          <w:rFonts w:ascii="Times New Roman" w:hAnsi="Times New Roman" w:cs="Times New Roman"/>
        </w:rPr>
        <w:t xml:space="preserve">A. K. Chakravarty, K. Masuda, H. Suzuki and H. Ageta. Unambiguous Assignment of </w:t>
      </w:r>
      <w:r w:rsidRPr="00621C14">
        <w:rPr>
          <w:rFonts w:ascii="Times New Roman" w:hAnsi="Times New Roman" w:cs="Times New Roman"/>
          <w:vertAlign w:val="superscript"/>
        </w:rPr>
        <w:t>13</w:t>
      </w:r>
      <w:r w:rsidRPr="004E719A">
        <w:rPr>
          <w:rFonts w:ascii="Times New Roman" w:hAnsi="Times New Roman" w:cs="Times New Roman"/>
        </w:rPr>
        <w:t>C Chemical Shifts of Some Hopane and Migrated Hopane Derivatives by 2</w:t>
      </w:r>
      <w:r w:rsidR="00621C14">
        <w:rPr>
          <w:rFonts w:ascii="Times New Roman" w:hAnsi="Times New Roman" w:cs="Times New Roman"/>
        </w:rPr>
        <w:t>D</w:t>
      </w:r>
      <w:r w:rsidRPr="004E719A">
        <w:rPr>
          <w:rFonts w:ascii="Times New Roman" w:hAnsi="Times New Roman" w:cs="Times New Roman"/>
        </w:rPr>
        <w:t xml:space="preserve"> NMR. </w:t>
      </w:r>
      <w:bookmarkStart w:id="33" w:name="_Hlk148280065"/>
      <w:r w:rsidRPr="006C647C">
        <w:rPr>
          <w:rFonts w:ascii="Times New Roman" w:hAnsi="Times New Roman" w:cs="Times New Roman"/>
          <w:i/>
          <w:iCs/>
          <w:highlight w:val="yellow"/>
        </w:rPr>
        <w:t>Te</w:t>
      </w:r>
      <w:r w:rsidR="00621C14" w:rsidRPr="006C647C">
        <w:rPr>
          <w:rFonts w:ascii="Times New Roman" w:hAnsi="Times New Roman" w:cs="Times New Roman"/>
          <w:i/>
          <w:iCs/>
          <w:highlight w:val="yellow"/>
        </w:rPr>
        <w:t>trahedron</w:t>
      </w:r>
      <w:r w:rsidR="00526501" w:rsidRPr="006C647C">
        <w:rPr>
          <w:rFonts w:ascii="Times New Roman" w:hAnsi="Times New Roman" w:cs="Times New Roman"/>
          <w:highlight w:val="yellow"/>
          <w:lang w:val="vi-VN"/>
        </w:rPr>
        <w:t>,</w:t>
      </w:r>
      <w:r w:rsidR="00526501" w:rsidRPr="004E719A">
        <w:rPr>
          <w:rFonts w:ascii="Times New Roman" w:hAnsi="Times New Roman" w:cs="Times New Roman"/>
          <w:lang w:val="vi-VN"/>
        </w:rPr>
        <w:t xml:space="preserve"> </w:t>
      </w:r>
      <w:bookmarkEnd w:id="33"/>
      <w:r w:rsidRPr="004E719A">
        <w:rPr>
          <w:rFonts w:ascii="Times New Roman" w:hAnsi="Times New Roman" w:cs="Times New Roman"/>
          <w:b/>
          <w:bCs/>
        </w:rPr>
        <w:t>1994</w:t>
      </w:r>
      <w:r w:rsidR="00526501" w:rsidRPr="004E719A">
        <w:rPr>
          <w:rFonts w:ascii="Times New Roman" w:hAnsi="Times New Roman" w:cs="Times New Roman"/>
          <w:lang w:val="vi-VN"/>
        </w:rPr>
        <w:t>,</w:t>
      </w:r>
      <w:r w:rsidRPr="004E719A">
        <w:rPr>
          <w:rFonts w:ascii="Times New Roman" w:hAnsi="Times New Roman" w:cs="Times New Roman"/>
        </w:rPr>
        <w:t xml:space="preserve"> </w:t>
      </w:r>
      <w:r w:rsidRPr="004E719A">
        <w:rPr>
          <w:rFonts w:ascii="Times New Roman" w:hAnsi="Times New Roman" w:cs="Times New Roman"/>
          <w:i/>
          <w:iCs/>
        </w:rPr>
        <w:t>50 (9)</w:t>
      </w:r>
      <w:r w:rsidR="00526501" w:rsidRPr="004E719A">
        <w:rPr>
          <w:rFonts w:ascii="Times New Roman" w:hAnsi="Times New Roman" w:cs="Times New Roman"/>
          <w:i/>
          <w:iCs/>
          <w:lang w:val="vi-VN"/>
        </w:rPr>
        <w:t>,</w:t>
      </w:r>
      <w:r w:rsidRPr="004E719A">
        <w:rPr>
          <w:rFonts w:ascii="Times New Roman" w:hAnsi="Times New Roman" w:cs="Times New Roman"/>
        </w:rPr>
        <w:t xml:space="preserve"> 2865-2876.</w:t>
      </w:r>
    </w:p>
    <w:p w14:paraId="7DAB91A9" w14:textId="6E29860A" w:rsidR="008B7E0F" w:rsidRPr="004E719A" w:rsidRDefault="008B7E0F" w:rsidP="00A34A6E">
      <w:pPr>
        <w:pStyle w:val="ListParagraph"/>
        <w:numPr>
          <w:ilvl w:val="0"/>
          <w:numId w:val="29"/>
        </w:numPr>
        <w:spacing w:before="120" w:after="120"/>
        <w:ind w:left="851" w:hanging="284"/>
        <w:jc w:val="both"/>
        <w:rPr>
          <w:rFonts w:ascii="Times New Roman" w:hAnsi="Times New Roman" w:cs="Times New Roman"/>
          <w:noProof/>
        </w:rPr>
      </w:pPr>
      <w:r w:rsidRPr="004E719A">
        <w:rPr>
          <w:rFonts w:ascii="Times New Roman" w:hAnsi="Times New Roman" w:cs="Times New Roman"/>
        </w:rPr>
        <w:t xml:space="preserve">V. Choommongkol, K. Punturee, P. Klumphu, P. Rattanaburi, P. Meepowpan and P. Suttiarporn. Microwave-assisted extraction of anticancer flavonoid, 2’,4’-dihydroxy-6’-methoxy-3’,5’-dimethyl chalcone (DMC),  rich extract from </w:t>
      </w:r>
      <w:r w:rsidRPr="004E719A">
        <w:rPr>
          <w:rFonts w:ascii="Times New Roman" w:hAnsi="Times New Roman" w:cs="Times New Roman"/>
          <w:i/>
          <w:iCs/>
        </w:rPr>
        <w:t>Syzygium nervosum</w:t>
      </w:r>
      <w:r w:rsidRPr="004E719A">
        <w:rPr>
          <w:rFonts w:ascii="Times New Roman" w:hAnsi="Times New Roman" w:cs="Times New Roman"/>
        </w:rPr>
        <w:t xml:space="preserve"> fruits. </w:t>
      </w:r>
      <w:r w:rsidRPr="004E719A">
        <w:rPr>
          <w:rFonts w:ascii="Times New Roman" w:hAnsi="Times New Roman" w:cs="Times New Roman"/>
          <w:i/>
          <w:iCs/>
        </w:rPr>
        <w:t>Molecules.</w:t>
      </w:r>
      <w:r w:rsidR="00526501" w:rsidRPr="004E719A">
        <w:rPr>
          <w:rFonts w:ascii="Times New Roman" w:hAnsi="Times New Roman" w:cs="Times New Roman"/>
          <w:lang w:val="vi-VN"/>
        </w:rPr>
        <w:t xml:space="preserve">, </w:t>
      </w:r>
      <w:r w:rsidRPr="004E719A">
        <w:rPr>
          <w:rFonts w:ascii="Times New Roman" w:hAnsi="Times New Roman" w:cs="Times New Roman"/>
          <w:b/>
          <w:bCs/>
        </w:rPr>
        <w:t>2022</w:t>
      </w:r>
      <w:r w:rsidR="00526501" w:rsidRPr="004E719A">
        <w:rPr>
          <w:rFonts w:ascii="Times New Roman" w:hAnsi="Times New Roman" w:cs="Times New Roman"/>
          <w:lang w:val="vi-VN"/>
        </w:rPr>
        <w:t>,</w:t>
      </w:r>
      <w:r w:rsidRPr="004E719A">
        <w:rPr>
          <w:rFonts w:ascii="Times New Roman" w:hAnsi="Times New Roman" w:cs="Times New Roman"/>
        </w:rPr>
        <w:t xml:space="preserve"> </w:t>
      </w:r>
      <w:r w:rsidRPr="004E719A">
        <w:rPr>
          <w:rFonts w:ascii="Times New Roman" w:hAnsi="Times New Roman" w:cs="Times New Roman"/>
          <w:i/>
          <w:iCs/>
        </w:rPr>
        <w:t>27(4)</w:t>
      </w:r>
      <w:r w:rsidR="00526501" w:rsidRPr="004E719A">
        <w:rPr>
          <w:rFonts w:ascii="Times New Roman" w:hAnsi="Times New Roman" w:cs="Times New Roman"/>
          <w:lang w:val="vi-VN"/>
        </w:rPr>
        <w:t xml:space="preserve">, </w:t>
      </w:r>
      <w:r w:rsidRPr="004E719A">
        <w:rPr>
          <w:rFonts w:ascii="Times New Roman" w:hAnsi="Times New Roman" w:cs="Times New Roman"/>
        </w:rPr>
        <w:t>1397.</w:t>
      </w:r>
    </w:p>
    <w:p w14:paraId="32DBACE2" w14:textId="3F42844E" w:rsidR="00787EE8" w:rsidRPr="004E719A" w:rsidRDefault="00787EE8" w:rsidP="00A34A6E">
      <w:pPr>
        <w:pStyle w:val="ListParagraph"/>
        <w:numPr>
          <w:ilvl w:val="0"/>
          <w:numId w:val="29"/>
        </w:numPr>
        <w:spacing w:before="120" w:after="120"/>
        <w:ind w:left="851" w:hanging="284"/>
        <w:jc w:val="both"/>
        <w:rPr>
          <w:rFonts w:ascii="Times New Roman" w:hAnsi="Times New Roman" w:cs="Times New Roman"/>
          <w:iCs/>
          <w:noProof/>
        </w:rPr>
      </w:pPr>
      <w:r w:rsidRPr="004E719A">
        <w:rPr>
          <w:rFonts w:ascii="Times New Roman" w:hAnsi="Times New Roman" w:cs="Times New Roman"/>
          <w:noProof/>
        </w:rPr>
        <w:t>E. C. Amor, I. M. Villasenor, A. Yasin, and M. Iqbal Choudhary</w:t>
      </w:r>
      <w:r w:rsidR="00F0127F" w:rsidRPr="004E719A">
        <w:rPr>
          <w:rFonts w:ascii="Times New Roman" w:hAnsi="Times New Roman" w:cs="Times New Roman"/>
          <w:noProof/>
        </w:rPr>
        <w:t xml:space="preserve">. </w:t>
      </w:r>
      <w:r w:rsidR="00F0127F" w:rsidRPr="004E719A">
        <w:rPr>
          <w:rFonts w:ascii="Times New Roman" w:hAnsi="Times New Roman" w:cs="Times New Roman"/>
        </w:rPr>
        <w:t xml:space="preserve">Prolyl endopeptidase inhibitors from </w:t>
      </w:r>
      <w:r w:rsidR="00F0127F" w:rsidRPr="004E719A">
        <w:rPr>
          <w:rFonts w:ascii="Times New Roman" w:hAnsi="Times New Roman" w:cs="Times New Roman"/>
          <w:i/>
          <w:iCs/>
        </w:rPr>
        <w:t>Syzygium samarangense</w:t>
      </w:r>
      <w:r w:rsidR="00F0127F" w:rsidRPr="004E719A">
        <w:rPr>
          <w:rFonts w:ascii="Times New Roman" w:hAnsi="Times New Roman" w:cs="Times New Roman"/>
        </w:rPr>
        <w:t xml:space="preserve"> (Blume) Merr. &amp; L. M. Perry</w:t>
      </w:r>
      <w:r w:rsidR="00526501" w:rsidRPr="004E719A">
        <w:rPr>
          <w:rFonts w:ascii="Times New Roman" w:hAnsi="Times New Roman" w:cs="Times New Roman"/>
          <w:lang w:val="vi-VN"/>
        </w:rPr>
        <w:t>,</w:t>
      </w:r>
      <w:r w:rsidR="00F0127F" w:rsidRPr="004E719A">
        <w:rPr>
          <w:rFonts w:ascii="Times New Roman" w:hAnsi="Times New Roman" w:cs="Times New Roman"/>
        </w:rPr>
        <w:t xml:space="preserve"> </w:t>
      </w:r>
      <w:r w:rsidR="00F0127F" w:rsidRPr="004E719A">
        <w:rPr>
          <w:rFonts w:ascii="Times New Roman" w:hAnsi="Times New Roman" w:cs="Times New Roman"/>
          <w:i/>
        </w:rPr>
        <w:t>Z. Naturforsch</w:t>
      </w:r>
      <w:r w:rsidR="00F0127F" w:rsidRPr="004E719A">
        <w:rPr>
          <w:rFonts w:ascii="Times New Roman" w:hAnsi="Times New Roman" w:cs="Times New Roman"/>
          <w:iCs/>
        </w:rPr>
        <w:t>.</w:t>
      </w:r>
      <w:r w:rsidR="00526501" w:rsidRPr="004E719A">
        <w:rPr>
          <w:rFonts w:ascii="Times New Roman" w:hAnsi="Times New Roman" w:cs="Times New Roman"/>
          <w:iCs/>
          <w:lang w:val="vi-VN"/>
        </w:rPr>
        <w:t>,</w:t>
      </w:r>
      <w:r w:rsidR="00F0127F" w:rsidRPr="004E719A">
        <w:rPr>
          <w:rFonts w:ascii="Times New Roman" w:hAnsi="Times New Roman" w:cs="Times New Roman"/>
          <w:iCs/>
        </w:rPr>
        <w:t xml:space="preserve"> </w:t>
      </w:r>
      <w:r w:rsidR="00F0127F" w:rsidRPr="004E719A">
        <w:rPr>
          <w:rFonts w:ascii="Times New Roman" w:hAnsi="Times New Roman" w:cs="Times New Roman"/>
          <w:b/>
          <w:bCs/>
          <w:iCs/>
        </w:rPr>
        <w:t>2004</w:t>
      </w:r>
      <w:r w:rsidR="00526501" w:rsidRPr="004E719A">
        <w:rPr>
          <w:rFonts w:ascii="Times New Roman" w:hAnsi="Times New Roman" w:cs="Times New Roman"/>
          <w:iCs/>
          <w:lang w:val="vi-VN"/>
        </w:rPr>
        <w:t>,</w:t>
      </w:r>
      <w:r w:rsidR="00F0127F" w:rsidRPr="004E719A">
        <w:rPr>
          <w:rFonts w:ascii="Times New Roman" w:hAnsi="Times New Roman" w:cs="Times New Roman"/>
          <w:iCs/>
        </w:rPr>
        <w:t xml:space="preserve"> </w:t>
      </w:r>
      <w:r w:rsidR="00F0127F" w:rsidRPr="004E719A">
        <w:rPr>
          <w:rFonts w:ascii="Times New Roman" w:hAnsi="Times New Roman" w:cs="Times New Roman"/>
          <w:i/>
        </w:rPr>
        <w:t>59 c</w:t>
      </w:r>
      <w:r w:rsidR="00526501" w:rsidRPr="004E719A">
        <w:rPr>
          <w:rFonts w:ascii="Times New Roman" w:hAnsi="Times New Roman" w:cs="Times New Roman"/>
          <w:iCs/>
          <w:lang w:val="vi-VN"/>
        </w:rPr>
        <w:t>,</w:t>
      </w:r>
      <w:r w:rsidR="00F0127F" w:rsidRPr="004E719A">
        <w:rPr>
          <w:rFonts w:ascii="Times New Roman" w:hAnsi="Times New Roman" w:cs="Times New Roman"/>
          <w:iCs/>
        </w:rPr>
        <w:t xml:space="preserve"> 86-92.</w:t>
      </w:r>
    </w:p>
    <w:p w14:paraId="06929577" w14:textId="74CD54DF" w:rsidR="006A275B" w:rsidRDefault="002E7E9B" w:rsidP="00A34A6E">
      <w:pPr>
        <w:pStyle w:val="ListParagraph"/>
        <w:numPr>
          <w:ilvl w:val="0"/>
          <w:numId w:val="29"/>
        </w:numPr>
        <w:spacing w:before="120" w:after="120"/>
        <w:ind w:left="851" w:hanging="284"/>
        <w:jc w:val="both"/>
        <w:rPr>
          <w:rFonts w:ascii="Times New Roman" w:hAnsi="Times New Roman" w:cs="Times New Roman"/>
          <w:iCs/>
          <w:noProof/>
        </w:rPr>
      </w:pPr>
      <w:r w:rsidRPr="004E719A">
        <w:rPr>
          <w:rFonts w:ascii="Times New Roman" w:hAnsi="Times New Roman" w:cs="Times New Roman"/>
          <w:iCs/>
          <w:noProof/>
        </w:rPr>
        <w:t>T</w:t>
      </w:r>
      <w:r w:rsidR="009A3E6D" w:rsidRPr="004E719A">
        <w:rPr>
          <w:rFonts w:ascii="Times New Roman" w:hAnsi="Times New Roman" w:cs="Times New Roman"/>
          <w:iCs/>
          <w:noProof/>
        </w:rPr>
        <w:t>.</w:t>
      </w:r>
      <w:r w:rsidRPr="004E719A">
        <w:rPr>
          <w:rFonts w:ascii="Times New Roman" w:hAnsi="Times New Roman" w:cs="Times New Roman"/>
          <w:iCs/>
          <w:noProof/>
        </w:rPr>
        <w:t>R Alexandre</w:t>
      </w:r>
      <w:r w:rsidR="009A3E6D" w:rsidRPr="004E719A">
        <w:rPr>
          <w:rFonts w:ascii="Times New Roman" w:hAnsi="Times New Roman" w:cs="Times New Roman"/>
          <w:iCs/>
          <w:noProof/>
        </w:rPr>
        <w:t xml:space="preserve">, </w:t>
      </w:r>
      <w:r w:rsidRPr="004E719A">
        <w:rPr>
          <w:rFonts w:ascii="Times New Roman" w:hAnsi="Times New Roman" w:cs="Times New Roman"/>
          <w:iCs/>
          <w:noProof/>
        </w:rPr>
        <w:t>M</w:t>
      </w:r>
      <w:r w:rsidR="009A3E6D" w:rsidRPr="004E719A">
        <w:rPr>
          <w:rFonts w:ascii="Times New Roman" w:hAnsi="Times New Roman" w:cs="Times New Roman"/>
          <w:iCs/>
          <w:noProof/>
        </w:rPr>
        <w:t>.</w:t>
      </w:r>
      <w:r w:rsidRPr="004E719A">
        <w:rPr>
          <w:rFonts w:ascii="Times New Roman" w:hAnsi="Times New Roman" w:cs="Times New Roman"/>
          <w:iCs/>
          <w:noProof/>
        </w:rPr>
        <w:t>L</w:t>
      </w:r>
      <w:r w:rsidR="009A3E6D" w:rsidRPr="004E719A">
        <w:rPr>
          <w:rFonts w:ascii="Times New Roman" w:hAnsi="Times New Roman" w:cs="Times New Roman"/>
          <w:iCs/>
          <w:noProof/>
        </w:rPr>
        <w:t>.</w:t>
      </w:r>
      <w:r w:rsidRPr="004E719A">
        <w:rPr>
          <w:rFonts w:ascii="Times New Roman" w:hAnsi="Times New Roman" w:cs="Times New Roman"/>
          <w:iCs/>
          <w:noProof/>
        </w:rPr>
        <w:t>Lima, M</w:t>
      </w:r>
      <w:r w:rsidR="009A3E6D" w:rsidRPr="004E719A">
        <w:rPr>
          <w:rFonts w:ascii="Times New Roman" w:hAnsi="Times New Roman" w:cs="Times New Roman"/>
          <w:iCs/>
          <w:noProof/>
        </w:rPr>
        <w:t>.</w:t>
      </w:r>
      <w:r w:rsidRPr="004E719A">
        <w:rPr>
          <w:rFonts w:ascii="Times New Roman" w:hAnsi="Times New Roman" w:cs="Times New Roman"/>
          <w:iCs/>
          <w:noProof/>
        </w:rPr>
        <w:t>K</w:t>
      </w:r>
      <w:r w:rsidR="009A3E6D" w:rsidRPr="004E719A">
        <w:rPr>
          <w:rFonts w:ascii="Times New Roman" w:hAnsi="Times New Roman" w:cs="Times New Roman"/>
          <w:iCs/>
          <w:noProof/>
        </w:rPr>
        <w:t>.</w:t>
      </w:r>
      <w:r w:rsidRPr="004E719A">
        <w:rPr>
          <w:rFonts w:ascii="Times New Roman" w:hAnsi="Times New Roman" w:cs="Times New Roman"/>
          <w:iCs/>
          <w:noProof/>
        </w:rPr>
        <w:t>Galuppo, J</w:t>
      </w:r>
      <w:r w:rsidR="009A3E6D" w:rsidRPr="004E719A">
        <w:rPr>
          <w:rFonts w:ascii="Times New Roman" w:hAnsi="Times New Roman" w:cs="Times New Roman"/>
          <w:iCs/>
          <w:noProof/>
        </w:rPr>
        <w:t>.</w:t>
      </w:r>
      <w:r w:rsidRPr="004E719A">
        <w:rPr>
          <w:rFonts w:ascii="Times New Roman" w:hAnsi="Times New Roman" w:cs="Times New Roman"/>
          <w:iCs/>
          <w:noProof/>
        </w:rPr>
        <w:t>T</w:t>
      </w:r>
      <w:r w:rsidR="009A3E6D" w:rsidRPr="004E719A">
        <w:rPr>
          <w:rFonts w:ascii="Times New Roman" w:hAnsi="Times New Roman" w:cs="Times New Roman"/>
          <w:iCs/>
          <w:noProof/>
        </w:rPr>
        <w:t>.</w:t>
      </w:r>
      <w:r w:rsidRPr="004E719A">
        <w:rPr>
          <w:rFonts w:ascii="Times New Roman" w:hAnsi="Times New Roman" w:cs="Times New Roman"/>
          <w:iCs/>
          <w:noProof/>
        </w:rPr>
        <w:t>Mesquita,</w:t>
      </w:r>
      <w:r w:rsidR="009A3E6D" w:rsidRPr="004E719A">
        <w:rPr>
          <w:rFonts w:ascii="Times New Roman" w:hAnsi="Times New Roman" w:cs="Times New Roman"/>
          <w:iCs/>
          <w:noProof/>
        </w:rPr>
        <w:t xml:space="preserve"> </w:t>
      </w:r>
      <w:r w:rsidRPr="004E719A">
        <w:rPr>
          <w:rFonts w:ascii="Times New Roman" w:hAnsi="Times New Roman" w:cs="Times New Roman"/>
          <w:iCs/>
          <w:noProof/>
        </w:rPr>
        <w:t>M</w:t>
      </w:r>
      <w:r w:rsidR="000956AF" w:rsidRPr="004E719A">
        <w:rPr>
          <w:rFonts w:ascii="Times New Roman" w:hAnsi="Times New Roman" w:cs="Times New Roman"/>
          <w:iCs/>
          <w:noProof/>
        </w:rPr>
        <w:t>.</w:t>
      </w:r>
      <w:r w:rsidRPr="004E719A">
        <w:rPr>
          <w:rFonts w:ascii="Times New Roman" w:hAnsi="Times New Roman" w:cs="Times New Roman"/>
          <w:iCs/>
          <w:noProof/>
        </w:rPr>
        <w:t>A</w:t>
      </w:r>
      <w:r w:rsidR="000956AF" w:rsidRPr="004E719A">
        <w:rPr>
          <w:rFonts w:ascii="Times New Roman" w:hAnsi="Times New Roman" w:cs="Times New Roman"/>
          <w:iCs/>
          <w:noProof/>
        </w:rPr>
        <w:t>.</w:t>
      </w:r>
      <w:r w:rsidRPr="004E719A">
        <w:rPr>
          <w:rFonts w:ascii="Times New Roman" w:hAnsi="Times New Roman" w:cs="Times New Roman"/>
          <w:iCs/>
          <w:noProof/>
        </w:rPr>
        <w:t>Nascimento</w:t>
      </w:r>
      <w:r w:rsidR="000956AF" w:rsidRPr="004E719A">
        <w:rPr>
          <w:rFonts w:ascii="Times New Roman" w:hAnsi="Times New Roman" w:cs="Times New Roman"/>
          <w:iCs/>
          <w:noProof/>
        </w:rPr>
        <w:t xml:space="preserve">, </w:t>
      </w:r>
      <w:r w:rsidRPr="004E719A">
        <w:rPr>
          <w:rFonts w:ascii="Times New Roman" w:hAnsi="Times New Roman" w:cs="Times New Roman"/>
          <w:iCs/>
          <w:noProof/>
        </w:rPr>
        <w:t>A</w:t>
      </w:r>
      <w:r w:rsidR="000956AF" w:rsidRPr="004E719A">
        <w:rPr>
          <w:rFonts w:ascii="Times New Roman" w:hAnsi="Times New Roman" w:cs="Times New Roman"/>
          <w:iCs/>
          <w:noProof/>
        </w:rPr>
        <w:t>.</w:t>
      </w:r>
      <w:r w:rsidRPr="004E719A">
        <w:rPr>
          <w:rFonts w:ascii="Times New Roman" w:hAnsi="Times New Roman" w:cs="Times New Roman"/>
          <w:iCs/>
          <w:noProof/>
        </w:rPr>
        <w:t>L</w:t>
      </w:r>
      <w:r w:rsidR="000956AF" w:rsidRPr="004E719A">
        <w:rPr>
          <w:rFonts w:ascii="Times New Roman" w:hAnsi="Times New Roman" w:cs="Times New Roman"/>
          <w:iCs/>
          <w:noProof/>
        </w:rPr>
        <w:t>.</w:t>
      </w:r>
      <w:r w:rsidRPr="004E719A">
        <w:rPr>
          <w:rFonts w:ascii="Times New Roman" w:hAnsi="Times New Roman" w:cs="Times New Roman"/>
          <w:iCs/>
          <w:noProof/>
        </w:rPr>
        <w:t>Santos</w:t>
      </w:r>
      <w:r w:rsidR="000956AF" w:rsidRPr="004E719A">
        <w:rPr>
          <w:rFonts w:ascii="Times New Roman" w:hAnsi="Times New Roman" w:cs="Times New Roman"/>
          <w:iCs/>
          <w:noProof/>
        </w:rPr>
        <w:t xml:space="preserve">, </w:t>
      </w:r>
      <w:r w:rsidRPr="004E719A">
        <w:rPr>
          <w:rFonts w:ascii="Times New Roman" w:hAnsi="Times New Roman" w:cs="Times New Roman"/>
          <w:iCs/>
          <w:noProof/>
        </w:rPr>
        <w:t>P</w:t>
      </w:r>
      <w:r w:rsidR="00744BDB" w:rsidRPr="004E719A">
        <w:rPr>
          <w:rFonts w:ascii="Times New Roman" w:hAnsi="Times New Roman" w:cs="Times New Roman"/>
          <w:iCs/>
          <w:noProof/>
        </w:rPr>
        <w:t>.</w:t>
      </w:r>
      <w:r w:rsidRPr="004E719A">
        <w:rPr>
          <w:rFonts w:ascii="Times New Roman" w:hAnsi="Times New Roman" w:cs="Times New Roman"/>
          <w:iCs/>
          <w:noProof/>
        </w:rPr>
        <w:t>Sartorelli</w:t>
      </w:r>
      <w:r w:rsidR="00744BDB" w:rsidRPr="004E719A">
        <w:rPr>
          <w:rFonts w:ascii="Times New Roman" w:hAnsi="Times New Roman" w:cs="Times New Roman"/>
          <w:iCs/>
          <w:noProof/>
        </w:rPr>
        <w:t xml:space="preserve">, </w:t>
      </w:r>
      <w:r w:rsidRPr="004E719A">
        <w:rPr>
          <w:rFonts w:ascii="Times New Roman" w:hAnsi="Times New Roman" w:cs="Times New Roman"/>
          <w:iCs/>
          <w:noProof/>
        </w:rPr>
        <w:t>D</w:t>
      </w:r>
      <w:r w:rsidR="00744BDB" w:rsidRPr="004E719A">
        <w:rPr>
          <w:rFonts w:ascii="Times New Roman" w:hAnsi="Times New Roman" w:cs="Times New Roman"/>
          <w:iCs/>
          <w:noProof/>
        </w:rPr>
        <w:t>.</w:t>
      </w:r>
      <w:r w:rsidRPr="004E719A">
        <w:rPr>
          <w:rFonts w:ascii="Times New Roman" w:hAnsi="Times New Roman" w:cs="Times New Roman"/>
          <w:iCs/>
          <w:noProof/>
        </w:rPr>
        <w:t>C</w:t>
      </w:r>
      <w:r w:rsidR="00744BDB" w:rsidRPr="004E719A">
        <w:rPr>
          <w:rFonts w:ascii="Times New Roman" w:hAnsi="Times New Roman" w:cs="Times New Roman"/>
          <w:iCs/>
          <w:noProof/>
        </w:rPr>
        <w:t>.</w:t>
      </w:r>
      <w:r w:rsidRPr="004E719A">
        <w:rPr>
          <w:rFonts w:ascii="Times New Roman" w:hAnsi="Times New Roman" w:cs="Times New Roman"/>
          <w:iCs/>
          <w:noProof/>
        </w:rPr>
        <w:t>Pimenta</w:t>
      </w:r>
      <w:r w:rsidR="00744BDB" w:rsidRPr="004E719A">
        <w:rPr>
          <w:rFonts w:ascii="Times New Roman" w:hAnsi="Times New Roman" w:cs="Times New Roman"/>
          <w:iCs/>
          <w:noProof/>
        </w:rPr>
        <w:t xml:space="preserve"> </w:t>
      </w:r>
      <w:r w:rsidRPr="004E719A">
        <w:rPr>
          <w:rFonts w:ascii="Times New Roman" w:hAnsi="Times New Roman" w:cs="Times New Roman"/>
          <w:iCs/>
          <w:noProof/>
        </w:rPr>
        <w:t>and A</w:t>
      </w:r>
      <w:r w:rsidR="00744BDB" w:rsidRPr="004E719A">
        <w:rPr>
          <w:rFonts w:ascii="Times New Roman" w:hAnsi="Times New Roman" w:cs="Times New Roman"/>
          <w:iCs/>
          <w:noProof/>
        </w:rPr>
        <w:t>.</w:t>
      </w:r>
      <w:r w:rsidRPr="004E719A">
        <w:rPr>
          <w:rFonts w:ascii="Times New Roman" w:hAnsi="Times New Roman" w:cs="Times New Roman"/>
          <w:iCs/>
          <w:noProof/>
        </w:rPr>
        <w:t>G</w:t>
      </w:r>
      <w:r w:rsidR="00744BDB" w:rsidRPr="004E719A">
        <w:rPr>
          <w:rFonts w:ascii="Times New Roman" w:hAnsi="Times New Roman" w:cs="Times New Roman"/>
          <w:iCs/>
          <w:noProof/>
        </w:rPr>
        <w:t>.</w:t>
      </w:r>
      <w:r w:rsidRPr="004E719A">
        <w:rPr>
          <w:rFonts w:ascii="Times New Roman" w:hAnsi="Times New Roman" w:cs="Times New Roman"/>
          <w:iCs/>
          <w:noProof/>
        </w:rPr>
        <w:t>Tempone</w:t>
      </w:r>
      <w:r w:rsidR="00744BDB" w:rsidRPr="004E719A">
        <w:rPr>
          <w:rFonts w:ascii="Times New Roman" w:hAnsi="Times New Roman" w:cs="Times New Roman"/>
          <w:iCs/>
          <w:noProof/>
        </w:rPr>
        <w:t xml:space="preserve">. Ergosterol isolated from the basidiomycete </w:t>
      </w:r>
      <w:r w:rsidR="00744BDB" w:rsidRPr="004E719A">
        <w:rPr>
          <w:rFonts w:ascii="Times New Roman" w:hAnsi="Times New Roman" w:cs="Times New Roman"/>
          <w:i/>
          <w:noProof/>
        </w:rPr>
        <w:t>Pleurotus salmoneostramineus</w:t>
      </w:r>
      <w:r w:rsidR="00744BDB" w:rsidRPr="004E719A">
        <w:rPr>
          <w:rFonts w:ascii="Times New Roman" w:hAnsi="Times New Roman" w:cs="Times New Roman"/>
          <w:iCs/>
          <w:noProof/>
        </w:rPr>
        <w:t xml:space="preserve"> affects </w:t>
      </w:r>
      <w:r w:rsidR="00744BDB" w:rsidRPr="004E719A">
        <w:rPr>
          <w:rFonts w:ascii="Times New Roman" w:hAnsi="Times New Roman" w:cs="Times New Roman"/>
          <w:i/>
          <w:noProof/>
        </w:rPr>
        <w:t>Trypanosoma cruzi</w:t>
      </w:r>
      <w:r w:rsidR="00744BDB" w:rsidRPr="004E719A">
        <w:rPr>
          <w:rFonts w:ascii="Times New Roman" w:hAnsi="Times New Roman" w:cs="Times New Roman"/>
          <w:iCs/>
          <w:noProof/>
        </w:rPr>
        <w:t xml:space="preserve"> plasma membrane and mitochondria</w:t>
      </w:r>
      <w:r w:rsidR="00585FF3" w:rsidRPr="004E719A">
        <w:rPr>
          <w:rFonts w:ascii="Times New Roman" w:hAnsi="Times New Roman" w:cs="Times New Roman"/>
          <w:iCs/>
          <w:noProof/>
          <w:lang w:val="vi-VN"/>
        </w:rPr>
        <w:t>,</w:t>
      </w:r>
      <w:r w:rsidR="00AE77EE" w:rsidRPr="004E719A">
        <w:rPr>
          <w:rFonts w:ascii="Times New Roman" w:hAnsi="Times New Roman" w:cs="Times New Roman"/>
          <w:iCs/>
          <w:noProof/>
        </w:rPr>
        <w:t xml:space="preserve"> </w:t>
      </w:r>
      <w:r w:rsidR="00AE77EE" w:rsidRPr="004E719A">
        <w:rPr>
          <w:rFonts w:ascii="Times New Roman" w:hAnsi="Times New Roman" w:cs="Times New Roman"/>
          <w:i/>
          <w:noProof/>
        </w:rPr>
        <w:t>Journal of Venomous Animals and Toxins including Tropical Diseases</w:t>
      </w:r>
      <w:r w:rsidR="00585FF3" w:rsidRPr="004E719A">
        <w:rPr>
          <w:rFonts w:ascii="Times New Roman" w:hAnsi="Times New Roman" w:cs="Times New Roman"/>
          <w:iCs/>
          <w:noProof/>
          <w:lang w:val="vi-VN"/>
        </w:rPr>
        <w:t xml:space="preserve">, </w:t>
      </w:r>
      <w:r w:rsidR="00AE77EE" w:rsidRPr="004E719A">
        <w:rPr>
          <w:rFonts w:ascii="Times New Roman" w:hAnsi="Times New Roman" w:cs="Times New Roman"/>
          <w:b/>
          <w:bCs/>
          <w:iCs/>
          <w:noProof/>
        </w:rPr>
        <w:t>2017</w:t>
      </w:r>
      <w:r w:rsidR="00585FF3" w:rsidRPr="004E719A">
        <w:rPr>
          <w:rFonts w:ascii="Times New Roman" w:hAnsi="Times New Roman" w:cs="Times New Roman"/>
          <w:iCs/>
          <w:noProof/>
          <w:lang w:val="vi-VN"/>
        </w:rPr>
        <w:t>,</w:t>
      </w:r>
      <w:r w:rsidR="00AE77EE" w:rsidRPr="004E719A">
        <w:rPr>
          <w:rFonts w:ascii="Times New Roman" w:hAnsi="Times New Roman" w:cs="Times New Roman"/>
          <w:iCs/>
          <w:noProof/>
        </w:rPr>
        <w:t xml:space="preserve"> </w:t>
      </w:r>
      <w:r w:rsidR="00AE77EE" w:rsidRPr="004E719A">
        <w:rPr>
          <w:rFonts w:ascii="Times New Roman" w:hAnsi="Times New Roman" w:cs="Times New Roman"/>
          <w:i/>
          <w:noProof/>
        </w:rPr>
        <w:t>23</w:t>
      </w:r>
      <w:r w:rsidR="00585FF3" w:rsidRPr="004E719A">
        <w:rPr>
          <w:rFonts w:ascii="Times New Roman" w:hAnsi="Times New Roman" w:cs="Times New Roman"/>
          <w:iCs/>
          <w:noProof/>
          <w:lang w:val="vi-VN"/>
        </w:rPr>
        <w:t xml:space="preserve">, </w:t>
      </w:r>
      <w:r w:rsidR="00AE77EE" w:rsidRPr="004E719A">
        <w:rPr>
          <w:rFonts w:ascii="Times New Roman" w:hAnsi="Times New Roman" w:cs="Times New Roman"/>
          <w:iCs/>
          <w:noProof/>
        </w:rPr>
        <w:t>30.</w:t>
      </w:r>
    </w:p>
    <w:p w14:paraId="6A955AB4" w14:textId="77777777" w:rsidR="00BC528B" w:rsidRPr="00554DAB" w:rsidRDefault="00BC528B" w:rsidP="00103899">
      <w:pPr>
        <w:pStyle w:val="ListParagraph"/>
        <w:numPr>
          <w:ilvl w:val="0"/>
          <w:numId w:val="29"/>
        </w:numPr>
        <w:spacing w:before="120" w:after="120"/>
        <w:ind w:left="851" w:hanging="284"/>
        <w:jc w:val="both"/>
        <w:rPr>
          <w:rFonts w:ascii="Times New Roman" w:hAnsi="Times New Roman" w:cs="Times New Roman"/>
          <w:iCs/>
          <w:noProof/>
          <w:highlight w:val="green"/>
        </w:rPr>
      </w:pPr>
      <w:r w:rsidRPr="00554DAB">
        <w:rPr>
          <w:rFonts w:ascii="Times New Roman" w:hAnsi="Times New Roman" w:cs="Times New Roman"/>
          <w:highlight w:val="green"/>
        </w:rPr>
        <w:t xml:space="preserve">V. Sai Prakash Chaturvedula, I .Prakash. Isolation of Stigmasterol and </w:t>
      </w:r>
      <w:r w:rsidRPr="00554DAB">
        <w:rPr>
          <w:rFonts w:ascii="Times New Roman" w:hAnsi="Times New Roman" w:cs="Times New Roman"/>
          <w:i/>
          <w:iCs/>
          <w:highlight w:val="green"/>
        </w:rPr>
        <w:t>β</w:t>
      </w:r>
      <w:r w:rsidRPr="00554DAB">
        <w:rPr>
          <w:rFonts w:ascii="Times New Roman" w:hAnsi="Times New Roman" w:cs="Times New Roman"/>
          <w:highlight w:val="green"/>
        </w:rPr>
        <w:t xml:space="preserve">-Sitosterol from the dichloromethane extract of </w:t>
      </w:r>
      <w:r w:rsidRPr="00554DAB">
        <w:rPr>
          <w:rFonts w:ascii="Times New Roman" w:hAnsi="Times New Roman" w:cs="Times New Roman"/>
          <w:i/>
          <w:iCs/>
          <w:highlight w:val="green"/>
        </w:rPr>
        <w:t>Rubus suavissimus</w:t>
      </w:r>
      <w:r w:rsidRPr="00554DAB">
        <w:rPr>
          <w:rFonts w:ascii="Times New Roman" w:hAnsi="Times New Roman" w:cs="Times New Roman"/>
          <w:highlight w:val="green"/>
        </w:rPr>
        <w:t xml:space="preserve">, </w:t>
      </w:r>
      <w:r w:rsidRPr="00554DAB">
        <w:rPr>
          <w:rFonts w:ascii="Times New Roman" w:hAnsi="Times New Roman" w:cs="Times New Roman"/>
          <w:i/>
          <w:iCs/>
          <w:highlight w:val="green"/>
        </w:rPr>
        <w:t>Chaturvedula and Prakash</w:t>
      </w:r>
      <w:r w:rsidRPr="00554DAB">
        <w:rPr>
          <w:rFonts w:ascii="Times New Roman" w:hAnsi="Times New Roman" w:cs="Times New Roman"/>
          <w:highlight w:val="green"/>
        </w:rPr>
        <w:t xml:space="preserve">, </w:t>
      </w:r>
      <w:r w:rsidRPr="00554DAB">
        <w:rPr>
          <w:rFonts w:ascii="Times New Roman" w:hAnsi="Times New Roman" w:cs="Times New Roman"/>
          <w:b/>
          <w:bCs/>
          <w:highlight w:val="green"/>
        </w:rPr>
        <w:t>2012</w:t>
      </w:r>
      <w:r w:rsidRPr="00554DAB">
        <w:rPr>
          <w:rFonts w:ascii="Times New Roman" w:hAnsi="Times New Roman" w:cs="Times New Roman"/>
          <w:highlight w:val="green"/>
        </w:rPr>
        <w:t xml:space="preserve">, </w:t>
      </w:r>
      <w:r w:rsidRPr="00554DAB">
        <w:rPr>
          <w:rFonts w:ascii="Times New Roman" w:hAnsi="Times New Roman" w:cs="Times New Roman"/>
          <w:i/>
          <w:iCs/>
          <w:highlight w:val="green"/>
        </w:rPr>
        <w:t>1(9)</w:t>
      </w:r>
      <w:r w:rsidRPr="00554DAB">
        <w:rPr>
          <w:rFonts w:ascii="Times New Roman" w:hAnsi="Times New Roman" w:cs="Times New Roman"/>
          <w:highlight w:val="green"/>
        </w:rPr>
        <w:t>, 239-242.</w:t>
      </w:r>
    </w:p>
    <w:p w14:paraId="7BF2CE95" w14:textId="77777777" w:rsidR="00103899" w:rsidRPr="00103899" w:rsidRDefault="00103899" w:rsidP="00103899">
      <w:pPr>
        <w:pStyle w:val="ListParagraph"/>
        <w:numPr>
          <w:ilvl w:val="0"/>
          <w:numId w:val="29"/>
        </w:numPr>
        <w:spacing w:before="120" w:after="120"/>
        <w:ind w:left="851" w:hanging="284"/>
        <w:jc w:val="both"/>
        <w:rPr>
          <w:rFonts w:ascii="Times New Roman" w:hAnsi="Times New Roman" w:cs="Times New Roman"/>
          <w:iCs/>
          <w:noProof/>
        </w:rPr>
      </w:pPr>
      <w:r w:rsidRPr="00103899">
        <w:rPr>
          <w:rFonts w:ascii="Times New Roman" w:hAnsi="Times New Roman" w:cs="Times New Roman"/>
          <w:iCs/>
          <w:noProof/>
        </w:rPr>
        <w:t xml:space="preserve">L. Angelika, W. Ingrid, G. Sabine, K. Christa, M. Pavel, P. Armin, R. Gottfried, J. Johann and David W. Taylor. Phenolic and terpenoid compounds from Chione venosa (SW.) URBAN var. venosa (Bois Bande´), </w:t>
      </w:r>
      <w:r w:rsidRPr="001E3FF5">
        <w:rPr>
          <w:rFonts w:ascii="Times New Roman" w:hAnsi="Times New Roman" w:cs="Times New Roman"/>
          <w:i/>
          <w:noProof/>
        </w:rPr>
        <w:t>Phytochemistry</w:t>
      </w:r>
      <w:r w:rsidRPr="00103899">
        <w:rPr>
          <w:rFonts w:ascii="Times New Roman" w:hAnsi="Times New Roman" w:cs="Times New Roman"/>
          <w:iCs/>
          <w:noProof/>
        </w:rPr>
        <w:t xml:space="preserve">, </w:t>
      </w:r>
      <w:r w:rsidRPr="001E3FF5">
        <w:rPr>
          <w:rFonts w:ascii="Times New Roman" w:hAnsi="Times New Roman" w:cs="Times New Roman"/>
          <w:b/>
          <w:bCs/>
          <w:iCs/>
          <w:noProof/>
        </w:rPr>
        <w:t>2005</w:t>
      </w:r>
      <w:r w:rsidRPr="00103899">
        <w:rPr>
          <w:rFonts w:ascii="Times New Roman" w:hAnsi="Times New Roman" w:cs="Times New Roman"/>
          <w:iCs/>
          <w:noProof/>
        </w:rPr>
        <w:t xml:space="preserve">, </w:t>
      </w:r>
      <w:r w:rsidRPr="001E3FF5">
        <w:rPr>
          <w:rFonts w:ascii="Times New Roman" w:hAnsi="Times New Roman" w:cs="Times New Roman"/>
          <w:i/>
          <w:noProof/>
        </w:rPr>
        <w:t>66 (2005</w:t>
      </w:r>
      <w:r w:rsidRPr="00103899">
        <w:rPr>
          <w:rFonts w:ascii="Times New Roman" w:hAnsi="Times New Roman" w:cs="Times New Roman"/>
          <w:iCs/>
          <w:noProof/>
        </w:rPr>
        <w:t>), 2381–2387.</w:t>
      </w:r>
    </w:p>
    <w:p w14:paraId="2CEC307A" w14:textId="32DD1CB9" w:rsidR="00103899" w:rsidRPr="00103899" w:rsidRDefault="00103899" w:rsidP="00103899">
      <w:pPr>
        <w:pStyle w:val="ListParagraph"/>
        <w:numPr>
          <w:ilvl w:val="0"/>
          <w:numId w:val="29"/>
        </w:numPr>
        <w:spacing w:before="120" w:after="120"/>
        <w:ind w:left="851" w:hanging="284"/>
        <w:jc w:val="both"/>
        <w:rPr>
          <w:rFonts w:ascii="Times New Roman" w:hAnsi="Times New Roman" w:cs="Times New Roman"/>
          <w:iCs/>
          <w:noProof/>
        </w:rPr>
      </w:pPr>
      <w:r w:rsidRPr="00103899">
        <w:rPr>
          <w:rFonts w:ascii="Times New Roman" w:hAnsi="Times New Roman" w:cs="Times New Roman"/>
          <w:iCs/>
          <w:noProof/>
        </w:rPr>
        <w:t xml:space="preserve"> S. Mouffok , H. Haba , C.Lavaud, C. Long, M.Benkhaled. Chemical constituents of Centaurea omphalotricha Coss. &amp; Durieu ex Batt. &amp; Trab., </w:t>
      </w:r>
      <w:r w:rsidRPr="001E3FF5">
        <w:rPr>
          <w:rFonts w:ascii="Times New Roman" w:hAnsi="Times New Roman" w:cs="Times New Roman"/>
          <w:i/>
          <w:noProof/>
        </w:rPr>
        <w:t>Rec. Nat. Prod</w:t>
      </w:r>
      <w:r w:rsidRPr="00103899">
        <w:rPr>
          <w:rFonts w:ascii="Times New Roman" w:hAnsi="Times New Roman" w:cs="Times New Roman"/>
          <w:iCs/>
          <w:noProof/>
        </w:rPr>
        <w:t xml:space="preserve">, </w:t>
      </w:r>
      <w:r w:rsidR="001E3FF5" w:rsidRPr="001E3FF5">
        <w:rPr>
          <w:rFonts w:ascii="Times New Roman" w:hAnsi="Times New Roman" w:cs="Times New Roman"/>
          <w:b/>
          <w:bCs/>
          <w:iCs/>
          <w:noProof/>
        </w:rPr>
        <w:t>2012</w:t>
      </w:r>
      <w:r w:rsidR="001E3FF5" w:rsidRPr="00103899">
        <w:rPr>
          <w:rFonts w:ascii="Times New Roman" w:hAnsi="Times New Roman" w:cs="Times New Roman"/>
          <w:iCs/>
          <w:noProof/>
        </w:rPr>
        <w:t xml:space="preserve">, </w:t>
      </w:r>
      <w:r w:rsidRPr="00103899">
        <w:rPr>
          <w:rFonts w:ascii="Times New Roman" w:hAnsi="Times New Roman" w:cs="Times New Roman"/>
          <w:iCs/>
          <w:noProof/>
        </w:rPr>
        <w:t>6 (3), 292-295.</w:t>
      </w:r>
    </w:p>
    <w:p w14:paraId="3B70B9A7" w14:textId="0E857E2E" w:rsidR="001D174E" w:rsidRPr="004E719A" w:rsidRDefault="0099451D" w:rsidP="00A34A6E">
      <w:pPr>
        <w:pStyle w:val="ListParagraph"/>
        <w:numPr>
          <w:ilvl w:val="0"/>
          <w:numId w:val="29"/>
        </w:numPr>
        <w:spacing w:before="120" w:after="120"/>
        <w:ind w:left="851" w:hanging="284"/>
        <w:jc w:val="both"/>
        <w:rPr>
          <w:rFonts w:ascii="Times New Roman" w:hAnsi="Times New Roman" w:cs="Times New Roman"/>
          <w:iCs/>
          <w:noProof/>
        </w:rPr>
      </w:pPr>
      <w:r w:rsidRPr="004E719A">
        <w:rPr>
          <w:rFonts w:ascii="Times New Roman" w:hAnsi="Times New Roman" w:cs="Times New Roman"/>
        </w:rPr>
        <w:t>A.S. Sufian, K. Ramasamy, N.Ahmat, Z. A. Zakaria, M. Izwan M. Yusof</w:t>
      </w:r>
      <w:r w:rsidRPr="004E719A">
        <w:rPr>
          <w:rFonts w:ascii="Times New Roman" w:hAnsi="Times New Roman" w:cs="Times New Roman"/>
          <w:color w:val="000000" w:themeColor="text1"/>
        </w:rPr>
        <w:t>. I</w:t>
      </w:r>
      <w:r w:rsidRPr="004E719A">
        <w:rPr>
          <w:rFonts w:ascii="Times New Roman" w:hAnsi="Times New Roman" w:cs="Times New Roman"/>
        </w:rPr>
        <w:t xml:space="preserve">solation and identification of antibacterial and cytotoxic compounds from the leaves of </w:t>
      </w:r>
      <w:r w:rsidRPr="004E719A">
        <w:rPr>
          <w:rFonts w:ascii="Times New Roman" w:hAnsi="Times New Roman" w:cs="Times New Roman"/>
          <w:i/>
          <w:iCs/>
        </w:rPr>
        <w:t>Muntingia calabura</w:t>
      </w:r>
      <w:r w:rsidRPr="004E719A">
        <w:rPr>
          <w:rFonts w:ascii="Times New Roman" w:hAnsi="Times New Roman" w:cs="Times New Roman"/>
        </w:rPr>
        <w:t xml:space="preserve"> L</w:t>
      </w:r>
      <w:r w:rsidRPr="006C647C">
        <w:rPr>
          <w:rFonts w:ascii="Times New Roman" w:hAnsi="Times New Roman" w:cs="Times New Roman"/>
          <w:highlight w:val="yellow"/>
        </w:rPr>
        <w:t>.</w:t>
      </w:r>
      <w:r w:rsidR="00174C37" w:rsidRPr="006C647C">
        <w:rPr>
          <w:rFonts w:ascii="Times New Roman" w:hAnsi="Times New Roman" w:cs="Times New Roman"/>
          <w:color w:val="000000" w:themeColor="text1"/>
          <w:highlight w:val="yellow"/>
        </w:rPr>
        <w:t xml:space="preserve">, </w:t>
      </w:r>
      <w:r w:rsidR="006C647C" w:rsidRPr="006C647C">
        <w:rPr>
          <w:rFonts w:ascii="Times New Roman" w:hAnsi="Times New Roman" w:cs="Times New Roman"/>
          <w:i/>
          <w:iCs/>
          <w:color w:val="000000" w:themeColor="text1"/>
          <w:highlight w:val="yellow"/>
        </w:rPr>
        <w:t>J. Ethnopharmacol.</w:t>
      </w:r>
      <w:r w:rsidR="00585FF3" w:rsidRPr="006C647C">
        <w:rPr>
          <w:rFonts w:ascii="Times New Roman" w:hAnsi="Times New Roman" w:cs="Times New Roman"/>
          <w:highlight w:val="yellow"/>
          <w:lang w:val="vi-VN"/>
        </w:rPr>
        <w:t>,</w:t>
      </w:r>
      <w:r w:rsidRPr="004E719A">
        <w:rPr>
          <w:rFonts w:ascii="Times New Roman" w:hAnsi="Times New Roman" w:cs="Times New Roman"/>
          <w:i/>
          <w:iCs/>
        </w:rPr>
        <w:t xml:space="preserve"> </w:t>
      </w:r>
      <w:r w:rsidRPr="004E719A">
        <w:rPr>
          <w:rFonts w:ascii="Times New Roman" w:hAnsi="Times New Roman" w:cs="Times New Roman"/>
          <w:b/>
          <w:bCs/>
        </w:rPr>
        <w:t>2013</w:t>
      </w:r>
      <w:r w:rsidR="006033F2">
        <w:rPr>
          <w:rFonts w:ascii="Times New Roman" w:hAnsi="Times New Roman" w:cs="Times New Roman"/>
          <w:i/>
          <w:iCs/>
        </w:rPr>
        <w:t>,</w:t>
      </w:r>
      <w:r w:rsidRPr="004E719A">
        <w:rPr>
          <w:rFonts w:ascii="Times New Roman" w:hAnsi="Times New Roman" w:cs="Times New Roman"/>
          <w:i/>
          <w:iCs/>
        </w:rPr>
        <w:t xml:space="preserve"> 146</w:t>
      </w:r>
      <w:r w:rsidR="00585FF3" w:rsidRPr="004E719A">
        <w:rPr>
          <w:rFonts w:ascii="Times New Roman" w:hAnsi="Times New Roman" w:cs="Times New Roman"/>
          <w:lang w:val="vi-VN"/>
        </w:rPr>
        <w:t>,</w:t>
      </w:r>
      <w:r w:rsidRPr="004E719A">
        <w:rPr>
          <w:rFonts w:ascii="Times New Roman" w:hAnsi="Times New Roman" w:cs="Times New Roman"/>
        </w:rPr>
        <w:t xml:space="preserve"> 198–204.</w:t>
      </w:r>
    </w:p>
    <w:p w14:paraId="5A7482CE" w14:textId="4F15E3AC" w:rsidR="00FC2BB6" w:rsidRPr="00FF3E73" w:rsidRDefault="00A34A6E" w:rsidP="00A34A6E">
      <w:pPr>
        <w:pStyle w:val="ListParagraph"/>
        <w:numPr>
          <w:ilvl w:val="0"/>
          <w:numId w:val="29"/>
        </w:numPr>
        <w:spacing w:before="120" w:after="120"/>
        <w:ind w:left="851" w:hanging="284"/>
        <w:jc w:val="both"/>
        <w:rPr>
          <w:rFonts w:ascii="Times New Roman" w:hAnsi="Times New Roman" w:cs="Times New Roman"/>
          <w:iCs/>
          <w:noProof/>
        </w:rPr>
      </w:pPr>
      <w:r>
        <w:rPr>
          <w:rFonts w:ascii="Times New Roman" w:hAnsi="Times New Roman" w:cs="Times New Roman"/>
          <w:iCs/>
          <w:noProof/>
        </w:rPr>
        <w:t xml:space="preserve"> </w:t>
      </w:r>
      <w:r w:rsidR="00FC2BB6" w:rsidRPr="004E719A">
        <w:rPr>
          <w:rFonts w:ascii="Times New Roman" w:hAnsi="Times New Roman" w:cs="Times New Roman"/>
          <w:iCs/>
          <w:noProof/>
        </w:rPr>
        <w:t>L. Siti Aisyah, Y.Febriani Yun, T. Herlina, E. Julaeha, A. Zainuddin  I. Nurfarida, A. Tatang Hidayat, U. Supratman and Y. Shiono</w:t>
      </w:r>
      <w:r w:rsidR="00357F8D" w:rsidRPr="004E719A">
        <w:rPr>
          <w:rFonts w:ascii="Times New Roman" w:hAnsi="Times New Roman" w:cs="Times New Roman"/>
          <w:iCs/>
          <w:noProof/>
        </w:rPr>
        <w:t xml:space="preserve">. </w:t>
      </w:r>
      <w:r w:rsidR="00357F8D" w:rsidRPr="004E719A">
        <w:rPr>
          <w:rFonts w:ascii="Times New Roman" w:hAnsi="Times New Roman" w:cs="Times New Roman"/>
        </w:rPr>
        <w:t>Flavonoid compounds from the l</w:t>
      </w:r>
      <w:r w:rsidR="00357F8D" w:rsidRPr="004E719A">
        <w:rPr>
          <w:rFonts w:ascii="Times New Roman" w:hAnsi="Times New Roman" w:cs="Times New Roman"/>
          <w:iCs/>
        </w:rPr>
        <w:t>eaves of</w:t>
      </w:r>
      <w:r w:rsidR="00357F8D" w:rsidRPr="004E719A">
        <w:rPr>
          <w:rFonts w:ascii="Times New Roman" w:hAnsi="Times New Roman" w:cs="Times New Roman"/>
          <w:i/>
          <w:iCs/>
        </w:rPr>
        <w:t xml:space="preserve"> Kalanchoe </w:t>
      </w:r>
      <w:r w:rsidR="00357F8D" w:rsidRPr="00FF3E73">
        <w:rPr>
          <w:rFonts w:ascii="Times New Roman" w:hAnsi="Times New Roman" w:cs="Times New Roman"/>
          <w:i/>
          <w:iCs/>
        </w:rPr>
        <w:t>prolifera</w:t>
      </w:r>
      <w:r w:rsidR="00357F8D" w:rsidRPr="00FF3E73">
        <w:rPr>
          <w:rFonts w:ascii="Times New Roman" w:hAnsi="Times New Roman" w:cs="Times New Roman"/>
        </w:rPr>
        <w:t xml:space="preserve"> and their cytotoxic activity against P-388 Murine Leukimia Cells</w:t>
      </w:r>
      <w:r w:rsidR="00585FF3" w:rsidRPr="00FF3E73">
        <w:rPr>
          <w:rFonts w:ascii="Times New Roman" w:hAnsi="Times New Roman" w:cs="Times New Roman"/>
          <w:lang w:val="vi-VN"/>
        </w:rPr>
        <w:t>,</w:t>
      </w:r>
      <w:r w:rsidR="00357F8D" w:rsidRPr="00FF3E73">
        <w:rPr>
          <w:rFonts w:ascii="Times New Roman" w:hAnsi="Times New Roman" w:cs="Times New Roman"/>
        </w:rPr>
        <w:t xml:space="preserve"> </w:t>
      </w:r>
      <w:r w:rsidR="004405A2" w:rsidRPr="00FF3E73">
        <w:rPr>
          <w:rFonts w:ascii="Times New Roman" w:hAnsi="Times New Roman" w:cs="Times New Roman"/>
          <w:i/>
          <w:iCs/>
          <w:highlight w:val="yellow"/>
        </w:rPr>
        <w:t>Nat. Prod. Sci.,</w:t>
      </w:r>
      <w:r w:rsidR="004405A2" w:rsidRPr="00FF3E73">
        <w:rPr>
          <w:rFonts w:ascii="Times New Roman" w:hAnsi="Times New Roman" w:cs="Times New Roman"/>
          <w:i/>
          <w:iCs/>
        </w:rPr>
        <w:t xml:space="preserve"> </w:t>
      </w:r>
      <w:r w:rsidR="00357F8D" w:rsidRPr="00FF3E73">
        <w:rPr>
          <w:rFonts w:ascii="Times New Roman" w:hAnsi="Times New Roman" w:cs="Times New Roman"/>
          <w:b/>
          <w:bCs/>
        </w:rPr>
        <w:t>2017</w:t>
      </w:r>
      <w:r w:rsidR="00585FF3" w:rsidRPr="00FF3E73">
        <w:rPr>
          <w:rFonts w:ascii="Times New Roman" w:hAnsi="Times New Roman" w:cs="Times New Roman"/>
          <w:lang w:val="vi-VN"/>
        </w:rPr>
        <w:t>,</w:t>
      </w:r>
      <w:r w:rsidR="00357F8D" w:rsidRPr="00FF3E73">
        <w:rPr>
          <w:rFonts w:ascii="Times New Roman" w:hAnsi="Times New Roman" w:cs="Times New Roman"/>
        </w:rPr>
        <w:t xml:space="preserve"> </w:t>
      </w:r>
      <w:r w:rsidR="00357F8D" w:rsidRPr="00FF3E73">
        <w:rPr>
          <w:rFonts w:ascii="Times New Roman" w:hAnsi="Times New Roman" w:cs="Times New Roman"/>
          <w:i/>
          <w:iCs/>
        </w:rPr>
        <w:t>23(2)</w:t>
      </w:r>
      <w:r w:rsidR="00585FF3" w:rsidRPr="00FF3E73">
        <w:rPr>
          <w:rFonts w:ascii="Times New Roman" w:hAnsi="Times New Roman" w:cs="Times New Roman"/>
          <w:lang w:val="vi-VN"/>
        </w:rPr>
        <w:t>,</w:t>
      </w:r>
      <w:r w:rsidR="00357F8D" w:rsidRPr="00FF3E73">
        <w:rPr>
          <w:rFonts w:ascii="Times New Roman" w:hAnsi="Times New Roman" w:cs="Times New Roman"/>
        </w:rPr>
        <w:t xml:space="preserve"> 139-145.</w:t>
      </w:r>
    </w:p>
    <w:p w14:paraId="653442E8" w14:textId="73F94B50" w:rsidR="00BF6618" w:rsidRPr="004E719A" w:rsidRDefault="00BF6618" w:rsidP="00DE3139">
      <w:pPr>
        <w:widowControl w:val="0"/>
        <w:autoSpaceDE w:val="0"/>
        <w:autoSpaceDN w:val="0"/>
        <w:adjustRightInd w:val="0"/>
        <w:ind w:left="540" w:hanging="567"/>
        <w:jc w:val="both"/>
        <w:rPr>
          <w:sz w:val="22"/>
          <w:szCs w:val="22"/>
          <w:lang w:val="vi-VN"/>
        </w:rPr>
      </w:pPr>
    </w:p>
    <w:bookmarkEnd w:id="31"/>
    <w:p w14:paraId="5235B340" w14:textId="77777777" w:rsidR="00357F8D" w:rsidRPr="004E719A" w:rsidRDefault="00357F8D">
      <w:pPr>
        <w:spacing w:after="160" w:line="259" w:lineRule="auto"/>
        <w:rPr>
          <w:rFonts w:eastAsiaTheme="minorHAnsi"/>
          <w:b/>
          <w:bCs/>
          <w:i/>
          <w:iCs/>
          <w:color w:val="000000" w:themeColor="text1"/>
          <w:sz w:val="22"/>
          <w:szCs w:val="22"/>
        </w:rPr>
      </w:pPr>
      <w:r w:rsidRPr="004E719A">
        <w:rPr>
          <w:b/>
          <w:bCs/>
          <w:i/>
          <w:iCs/>
          <w:color w:val="000000" w:themeColor="text1"/>
        </w:rPr>
        <w:br w:type="page"/>
      </w:r>
    </w:p>
    <w:p w14:paraId="13B721E8" w14:textId="10817A18" w:rsidR="00D95BCB" w:rsidRPr="004E719A" w:rsidRDefault="00D95BCB" w:rsidP="0023095E">
      <w:pPr>
        <w:pStyle w:val="ListParagraph"/>
        <w:ind w:right="49"/>
        <w:jc w:val="center"/>
        <w:rPr>
          <w:rFonts w:ascii="Times New Roman" w:hAnsi="Times New Roman" w:cs="Times New Roman"/>
          <w:color w:val="000000" w:themeColor="text1"/>
          <w:lang w:val="vi-VN"/>
        </w:rPr>
      </w:pPr>
      <w:bookmarkStart w:id="34" w:name="_Hlk146734922"/>
      <w:r w:rsidRPr="004E719A">
        <w:rPr>
          <w:rFonts w:ascii="Times New Roman" w:hAnsi="Times New Roman" w:cs="Times New Roman"/>
          <w:b/>
          <w:bCs/>
          <w:i/>
          <w:iCs/>
          <w:color w:val="000000" w:themeColor="text1"/>
        </w:rPr>
        <w:t>Table 1:</w:t>
      </w:r>
      <w:r w:rsidRPr="004E719A">
        <w:rPr>
          <w:rFonts w:ascii="Times New Roman" w:hAnsi="Times New Roman" w:cs="Times New Roman"/>
          <w:color w:val="000000" w:themeColor="text1"/>
        </w:rPr>
        <w:t xml:space="preserve"> </w:t>
      </w:r>
      <w:r w:rsidR="00E641AE" w:rsidRPr="004E719A">
        <w:rPr>
          <w:rFonts w:ascii="Times New Roman" w:hAnsi="Times New Roman" w:cs="Times New Roman"/>
          <w:color w:val="000000" w:themeColor="text1"/>
          <w:vertAlign w:val="superscript"/>
        </w:rPr>
        <w:t>13</w:t>
      </w:r>
      <w:r w:rsidR="00E641AE" w:rsidRPr="004E719A">
        <w:rPr>
          <w:rFonts w:ascii="Times New Roman" w:hAnsi="Times New Roman" w:cs="Times New Roman"/>
          <w:color w:val="000000" w:themeColor="text1"/>
        </w:rPr>
        <w:t xml:space="preserve">C and </w:t>
      </w:r>
      <w:r w:rsidR="00E641AE" w:rsidRPr="004E719A">
        <w:rPr>
          <w:rFonts w:ascii="Times New Roman" w:hAnsi="Times New Roman" w:cs="Times New Roman"/>
          <w:color w:val="000000" w:themeColor="text1"/>
          <w:vertAlign w:val="superscript"/>
        </w:rPr>
        <w:t>1</w:t>
      </w:r>
      <w:r w:rsidR="00E641AE" w:rsidRPr="004E719A">
        <w:rPr>
          <w:rFonts w:ascii="Times New Roman" w:hAnsi="Times New Roman" w:cs="Times New Roman"/>
          <w:color w:val="000000" w:themeColor="text1"/>
        </w:rPr>
        <w:t xml:space="preserve">H </w:t>
      </w:r>
      <w:r w:rsidR="00E641AE" w:rsidRPr="004E719A">
        <w:rPr>
          <w:rFonts w:ascii="Times New Roman" w:hAnsi="Times New Roman" w:cs="Times New Roman"/>
          <w:color w:val="000000" w:themeColor="text1"/>
          <w:lang w:val="vi-VN"/>
        </w:rPr>
        <w:t>NMR</w:t>
      </w:r>
      <w:r w:rsidR="00E641AE" w:rsidRPr="004E719A">
        <w:rPr>
          <w:rFonts w:ascii="Times New Roman" w:hAnsi="Times New Roman" w:cs="Times New Roman"/>
          <w:color w:val="000000" w:themeColor="text1"/>
        </w:rPr>
        <w:t xml:space="preserve"> data for </w:t>
      </w:r>
      <w:r w:rsidR="00E641AE" w:rsidRPr="004E719A">
        <w:rPr>
          <w:rFonts w:ascii="Times New Roman" w:hAnsi="Times New Roman" w:cs="Times New Roman"/>
          <w:color w:val="000000" w:themeColor="text1"/>
          <w:lang w:val="vi-VN"/>
        </w:rPr>
        <w:t xml:space="preserve">compound </w:t>
      </w:r>
      <w:r w:rsidR="00E641AE" w:rsidRPr="004E719A">
        <w:rPr>
          <w:rFonts w:ascii="Times New Roman" w:hAnsi="Times New Roman" w:cs="Times New Roman"/>
          <w:b/>
          <w:bCs/>
          <w:color w:val="000000" w:themeColor="text1"/>
          <w:lang w:val="vi-VN"/>
        </w:rPr>
        <w:t>1</w:t>
      </w:r>
      <w:r w:rsidR="00E641AE" w:rsidRPr="004E719A">
        <w:rPr>
          <w:rFonts w:ascii="Times New Roman" w:hAnsi="Times New Roman" w:cs="Times New Roman"/>
          <w:color w:val="000000" w:themeColor="text1"/>
          <w:lang w:val="vi-VN"/>
        </w:rPr>
        <w:t xml:space="preserve"> and compound </w:t>
      </w:r>
      <w:r w:rsidR="00E641AE" w:rsidRPr="004E719A">
        <w:rPr>
          <w:rFonts w:ascii="Times New Roman" w:hAnsi="Times New Roman" w:cs="Times New Roman"/>
          <w:b/>
          <w:bCs/>
          <w:color w:val="000000" w:themeColor="text1"/>
          <w:lang w:val="vi-VN"/>
        </w:rPr>
        <w:t>4</w:t>
      </w:r>
      <w:r w:rsidR="00E641AE" w:rsidRPr="004E719A">
        <w:rPr>
          <w:rFonts w:ascii="Times New Roman" w:hAnsi="Times New Roman" w:cs="Times New Roman"/>
          <w:color w:val="000000" w:themeColor="text1"/>
        </w:rPr>
        <w:t xml:space="preserve"> (</w:t>
      </w:r>
      <w:r w:rsidR="00E641AE" w:rsidRPr="004E719A">
        <w:rPr>
          <w:rFonts w:ascii="Times New Roman" w:hAnsi="Times New Roman" w:cs="Times New Roman"/>
          <w:color w:val="000000" w:themeColor="text1"/>
          <w:lang w:val="vi-VN"/>
        </w:rPr>
        <w:t>125</w:t>
      </w:r>
      <w:r w:rsidR="00E641AE" w:rsidRPr="004E719A">
        <w:rPr>
          <w:rFonts w:ascii="Times New Roman" w:hAnsi="Times New Roman" w:cs="Times New Roman"/>
          <w:color w:val="000000" w:themeColor="text1"/>
        </w:rPr>
        <w:t xml:space="preserve"> MHz and </w:t>
      </w:r>
      <w:r w:rsidR="00E641AE" w:rsidRPr="004E719A">
        <w:rPr>
          <w:rFonts w:ascii="Times New Roman" w:hAnsi="Times New Roman" w:cs="Times New Roman"/>
          <w:color w:val="000000" w:themeColor="text1"/>
          <w:lang w:val="vi-VN"/>
        </w:rPr>
        <w:t>5</w:t>
      </w:r>
      <w:r w:rsidR="00E641AE" w:rsidRPr="004E719A">
        <w:rPr>
          <w:rFonts w:ascii="Times New Roman" w:hAnsi="Times New Roman" w:cs="Times New Roman"/>
          <w:color w:val="000000" w:themeColor="text1"/>
        </w:rPr>
        <w:t>00 MH</w:t>
      </w:r>
      <w:r w:rsidR="00E641AE" w:rsidRPr="004E719A">
        <w:rPr>
          <w:rFonts w:ascii="Times New Roman" w:hAnsi="Times New Roman" w:cs="Times New Roman"/>
          <w:color w:val="000000" w:themeColor="text1"/>
          <w:lang w:val="vi-VN"/>
        </w:rPr>
        <w:t>z)</w:t>
      </w:r>
    </w:p>
    <w:p w14:paraId="3942E4CA" w14:textId="564FE822" w:rsidR="0001749F" w:rsidRPr="004E719A" w:rsidRDefault="0001749F" w:rsidP="00DE3139">
      <w:pPr>
        <w:widowControl w:val="0"/>
        <w:autoSpaceDE w:val="0"/>
        <w:autoSpaceDN w:val="0"/>
        <w:adjustRightInd w:val="0"/>
        <w:ind w:left="540" w:hanging="567"/>
        <w:jc w:val="both"/>
        <w:rPr>
          <w:sz w:val="22"/>
          <w:szCs w:val="22"/>
        </w:rPr>
      </w:pPr>
    </w:p>
    <w:tbl>
      <w:tblPr>
        <w:tblStyle w:val="TableGrid"/>
        <w:tblW w:w="8017" w:type="dxa"/>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137"/>
        <w:gridCol w:w="277"/>
        <w:gridCol w:w="2275"/>
        <w:gridCol w:w="849"/>
        <w:gridCol w:w="277"/>
        <w:gridCol w:w="2325"/>
        <w:gridCol w:w="877"/>
      </w:tblGrid>
      <w:tr w:rsidR="00377E19" w:rsidRPr="004E719A" w14:paraId="2678932E" w14:textId="77777777" w:rsidTr="008454B8">
        <w:trPr>
          <w:jc w:val="center"/>
        </w:trPr>
        <w:tc>
          <w:tcPr>
            <w:tcW w:w="1145" w:type="dxa"/>
            <w:vMerge w:val="restart"/>
            <w:tcBorders>
              <w:top w:val="single" w:sz="12" w:space="0" w:color="auto"/>
              <w:left w:val="nil"/>
              <w:bottom w:val="single" w:sz="2" w:space="0" w:color="auto"/>
              <w:right w:val="nil"/>
            </w:tcBorders>
            <w:shd w:val="clear" w:color="auto" w:fill="auto"/>
          </w:tcPr>
          <w:p w14:paraId="74FD61CF" w14:textId="77777777" w:rsidR="00377E19" w:rsidRPr="004E719A" w:rsidRDefault="00377E19" w:rsidP="00562F0D">
            <w:pPr>
              <w:pStyle w:val="ListParagraph"/>
              <w:spacing w:before="40" w:after="40"/>
              <w:rPr>
                <w:rFonts w:ascii="Times New Roman" w:hAnsi="Times New Roman" w:cs="Times New Roman"/>
                <w:b/>
              </w:rPr>
            </w:pPr>
            <w:r w:rsidRPr="004E719A">
              <w:rPr>
                <w:rFonts w:ascii="Times New Roman" w:hAnsi="Times New Roman" w:cs="Times New Roman"/>
                <w:b/>
              </w:rPr>
              <w:t xml:space="preserve">      No. </w:t>
            </w:r>
          </w:p>
        </w:tc>
        <w:tc>
          <w:tcPr>
            <w:tcW w:w="236" w:type="dxa"/>
            <w:tcBorders>
              <w:top w:val="single" w:sz="12" w:space="0" w:color="auto"/>
              <w:left w:val="nil"/>
              <w:bottom w:val="nil"/>
              <w:right w:val="nil"/>
            </w:tcBorders>
          </w:tcPr>
          <w:p w14:paraId="05D08B6C" w14:textId="77777777" w:rsidR="00377E19" w:rsidRPr="004E719A" w:rsidRDefault="00377E19" w:rsidP="00562F0D">
            <w:pPr>
              <w:pStyle w:val="ListParagraph"/>
              <w:spacing w:before="40" w:after="40"/>
              <w:jc w:val="center"/>
              <w:rPr>
                <w:rFonts w:ascii="Times New Roman" w:hAnsi="Times New Roman" w:cs="Times New Roman"/>
                <w:b/>
              </w:rPr>
            </w:pPr>
          </w:p>
        </w:tc>
        <w:tc>
          <w:tcPr>
            <w:tcW w:w="3157" w:type="dxa"/>
            <w:gridSpan w:val="2"/>
            <w:tcBorders>
              <w:top w:val="single" w:sz="12" w:space="0" w:color="auto"/>
              <w:left w:val="nil"/>
              <w:bottom w:val="single" w:sz="2" w:space="0" w:color="auto"/>
              <w:right w:val="nil"/>
            </w:tcBorders>
          </w:tcPr>
          <w:p w14:paraId="379E25B4" w14:textId="6E77D26D" w:rsidR="00377E19" w:rsidRPr="004E719A" w:rsidRDefault="00377E19" w:rsidP="00562F0D">
            <w:pPr>
              <w:pStyle w:val="ListParagraph"/>
              <w:spacing w:before="40" w:after="40"/>
              <w:jc w:val="center"/>
              <w:rPr>
                <w:rFonts w:ascii="Times New Roman" w:hAnsi="Times New Roman" w:cs="Times New Roman"/>
                <w:b/>
              </w:rPr>
            </w:pPr>
            <w:r w:rsidRPr="004E719A">
              <w:rPr>
                <w:rFonts w:ascii="Times New Roman" w:hAnsi="Times New Roman" w:cs="Times New Roman"/>
                <w:b/>
              </w:rPr>
              <w:t xml:space="preserve">  1</w:t>
            </w:r>
          </w:p>
        </w:tc>
        <w:tc>
          <w:tcPr>
            <w:tcW w:w="244" w:type="dxa"/>
            <w:tcBorders>
              <w:top w:val="single" w:sz="12" w:space="0" w:color="auto"/>
              <w:left w:val="nil"/>
              <w:bottom w:val="nil"/>
              <w:right w:val="nil"/>
            </w:tcBorders>
          </w:tcPr>
          <w:p w14:paraId="49194C9F" w14:textId="77777777" w:rsidR="00377E19" w:rsidRPr="004E719A" w:rsidRDefault="00377E19" w:rsidP="00562F0D">
            <w:pPr>
              <w:pStyle w:val="ListParagraph"/>
              <w:spacing w:before="40" w:after="40"/>
              <w:jc w:val="both"/>
              <w:rPr>
                <w:rFonts w:ascii="Times New Roman" w:hAnsi="Times New Roman" w:cs="Times New Roman"/>
                <w:b/>
              </w:rPr>
            </w:pPr>
          </w:p>
        </w:tc>
        <w:tc>
          <w:tcPr>
            <w:tcW w:w="3235" w:type="dxa"/>
            <w:gridSpan w:val="2"/>
            <w:tcBorders>
              <w:top w:val="single" w:sz="12" w:space="0" w:color="auto"/>
              <w:left w:val="nil"/>
              <w:bottom w:val="single" w:sz="2" w:space="0" w:color="auto"/>
              <w:right w:val="nil"/>
            </w:tcBorders>
          </w:tcPr>
          <w:p w14:paraId="1FB2B939" w14:textId="77777777" w:rsidR="00377E19" w:rsidRPr="004E719A" w:rsidRDefault="00377E19" w:rsidP="00562F0D">
            <w:pPr>
              <w:spacing w:before="40" w:after="40"/>
              <w:jc w:val="center"/>
              <w:rPr>
                <w:b/>
                <w:sz w:val="22"/>
                <w:szCs w:val="22"/>
              </w:rPr>
            </w:pPr>
            <w:r w:rsidRPr="004E719A">
              <w:rPr>
                <w:b/>
                <w:sz w:val="22"/>
                <w:szCs w:val="22"/>
              </w:rPr>
              <w:t>4</w:t>
            </w:r>
          </w:p>
        </w:tc>
      </w:tr>
      <w:tr w:rsidR="00377E19" w:rsidRPr="004E719A" w14:paraId="7D8382E4" w14:textId="77777777" w:rsidTr="008454B8">
        <w:trPr>
          <w:jc w:val="center"/>
        </w:trPr>
        <w:tc>
          <w:tcPr>
            <w:tcW w:w="1145" w:type="dxa"/>
            <w:vMerge/>
            <w:tcBorders>
              <w:top w:val="single" w:sz="2" w:space="0" w:color="auto"/>
              <w:left w:val="nil"/>
              <w:bottom w:val="single" w:sz="12" w:space="0" w:color="auto"/>
              <w:right w:val="nil"/>
            </w:tcBorders>
            <w:shd w:val="clear" w:color="auto" w:fill="auto"/>
          </w:tcPr>
          <w:p w14:paraId="7AB30C85" w14:textId="77777777" w:rsidR="00377E19" w:rsidRPr="004E719A" w:rsidRDefault="00377E19" w:rsidP="0095712D">
            <w:pPr>
              <w:pStyle w:val="ListParagraph"/>
              <w:jc w:val="right"/>
              <w:rPr>
                <w:rFonts w:ascii="Times New Roman" w:hAnsi="Times New Roman" w:cs="Times New Roman"/>
              </w:rPr>
            </w:pPr>
          </w:p>
        </w:tc>
        <w:tc>
          <w:tcPr>
            <w:tcW w:w="236" w:type="dxa"/>
            <w:tcBorders>
              <w:top w:val="nil"/>
              <w:left w:val="nil"/>
              <w:bottom w:val="nil"/>
              <w:right w:val="nil"/>
            </w:tcBorders>
          </w:tcPr>
          <w:p w14:paraId="7CC1BB70" w14:textId="77777777" w:rsidR="00377E19" w:rsidRPr="004E719A" w:rsidRDefault="00377E19" w:rsidP="0095712D">
            <w:pPr>
              <w:pStyle w:val="ListParagraph"/>
              <w:jc w:val="center"/>
              <w:rPr>
                <w:rFonts w:ascii="Times New Roman" w:hAnsi="Times New Roman" w:cs="Times New Roman"/>
                <w:i/>
                <w:iCs/>
              </w:rPr>
            </w:pPr>
          </w:p>
        </w:tc>
        <w:tc>
          <w:tcPr>
            <w:tcW w:w="2305" w:type="dxa"/>
            <w:tcBorders>
              <w:top w:val="single" w:sz="2" w:space="0" w:color="auto"/>
              <w:left w:val="nil"/>
              <w:bottom w:val="single" w:sz="12" w:space="0" w:color="auto"/>
              <w:right w:val="nil"/>
            </w:tcBorders>
          </w:tcPr>
          <w:p w14:paraId="41F44F17" w14:textId="2C817066" w:rsidR="00377E19" w:rsidRPr="004E719A" w:rsidRDefault="00377E19" w:rsidP="0095712D">
            <w:pPr>
              <w:pStyle w:val="ListParagraph"/>
              <w:jc w:val="center"/>
              <w:rPr>
                <w:rFonts w:ascii="Times New Roman" w:hAnsi="Times New Roman" w:cs="Times New Roman"/>
                <w:color w:val="000000" w:themeColor="text1"/>
              </w:rPr>
            </w:pPr>
            <w:r w:rsidRPr="004E719A">
              <w:rPr>
                <w:rFonts w:ascii="Times New Roman" w:hAnsi="Times New Roman" w:cs="Times New Roman"/>
                <w:i/>
                <w:iCs/>
              </w:rPr>
              <w:t>δ</w:t>
            </w:r>
            <w:r w:rsidRPr="004E719A">
              <w:rPr>
                <w:rFonts w:ascii="Times New Roman" w:hAnsi="Times New Roman" w:cs="Times New Roman"/>
                <w:iCs/>
                <w:vertAlign w:val="subscript"/>
              </w:rPr>
              <w:t>H</w:t>
            </w:r>
            <w:r w:rsidRPr="004E719A">
              <w:rPr>
                <w:rFonts w:ascii="Times New Roman" w:hAnsi="Times New Roman" w:cs="Times New Roman"/>
                <w:iCs/>
              </w:rPr>
              <w:t>,</w:t>
            </w:r>
            <w:r w:rsidRPr="004E719A">
              <w:rPr>
                <w:rFonts w:ascii="Times New Roman" w:hAnsi="Times New Roman" w:cs="Times New Roman"/>
                <w:iCs/>
                <w:vertAlign w:val="subscript"/>
              </w:rPr>
              <w:t xml:space="preserve"> </w:t>
            </w:r>
            <w:r w:rsidRPr="004E719A">
              <w:rPr>
                <w:rFonts w:ascii="Times New Roman" w:hAnsi="Times New Roman" w:cs="Times New Roman"/>
                <w:i/>
              </w:rPr>
              <w:t>J</w:t>
            </w:r>
          </w:p>
        </w:tc>
        <w:tc>
          <w:tcPr>
            <w:tcW w:w="852" w:type="dxa"/>
            <w:tcBorders>
              <w:top w:val="single" w:sz="2" w:space="0" w:color="auto"/>
              <w:left w:val="nil"/>
              <w:bottom w:val="single" w:sz="12" w:space="0" w:color="auto"/>
              <w:right w:val="nil"/>
            </w:tcBorders>
            <w:shd w:val="clear" w:color="auto" w:fill="auto"/>
          </w:tcPr>
          <w:p w14:paraId="548AFA19" w14:textId="77777777" w:rsidR="00377E19" w:rsidRPr="004E719A" w:rsidRDefault="00377E19" w:rsidP="0095712D">
            <w:pPr>
              <w:pStyle w:val="ListParagraph"/>
              <w:jc w:val="center"/>
              <w:rPr>
                <w:rFonts w:ascii="Times New Roman" w:hAnsi="Times New Roman" w:cs="Times New Roman"/>
                <w:i/>
                <w:iCs/>
                <w:color w:val="000000" w:themeColor="text1"/>
              </w:rPr>
            </w:pPr>
            <w:r w:rsidRPr="004E719A">
              <w:rPr>
                <w:rFonts w:ascii="Times New Roman" w:hAnsi="Times New Roman" w:cs="Times New Roman"/>
                <w:i/>
                <w:iCs/>
                <w:color w:val="000000" w:themeColor="text1"/>
                <w:shd w:val="clear" w:color="auto" w:fill="FFFFFF"/>
              </w:rPr>
              <w:t>δ</w:t>
            </w:r>
            <w:r w:rsidRPr="004E719A">
              <w:rPr>
                <w:rFonts w:ascii="Times New Roman" w:hAnsi="Times New Roman" w:cs="Times New Roman"/>
                <w:i/>
                <w:iCs/>
                <w:color w:val="000000" w:themeColor="text1"/>
                <w:shd w:val="clear" w:color="auto" w:fill="FFFFFF"/>
                <w:vertAlign w:val="subscript"/>
              </w:rPr>
              <w:t>C</w:t>
            </w:r>
          </w:p>
        </w:tc>
        <w:tc>
          <w:tcPr>
            <w:tcW w:w="244" w:type="dxa"/>
            <w:tcBorders>
              <w:top w:val="nil"/>
              <w:left w:val="nil"/>
              <w:bottom w:val="nil"/>
              <w:right w:val="nil"/>
            </w:tcBorders>
          </w:tcPr>
          <w:p w14:paraId="72A97BA1" w14:textId="77777777" w:rsidR="00377E19" w:rsidRPr="004E719A" w:rsidRDefault="00377E19" w:rsidP="0095712D">
            <w:pPr>
              <w:pStyle w:val="ListParagraph"/>
              <w:jc w:val="center"/>
              <w:rPr>
                <w:rFonts w:ascii="Times New Roman" w:hAnsi="Times New Roman" w:cs="Times New Roman"/>
                <w:i/>
                <w:iCs/>
                <w:color w:val="000000" w:themeColor="text1"/>
                <w:shd w:val="clear" w:color="auto" w:fill="FFFFFF"/>
              </w:rPr>
            </w:pPr>
          </w:p>
        </w:tc>
        <w:tc>
          <w:tcPr>
            <w:tcW w:w="2355" w:type="dxa"/>
            <w:tcBorders>
              <w:top w:val="single" w:sz="2" w:space="0" w:color="auto"/>
              <w:left w:val="nil"/>
              <w:bottom w:val="single" w:sz="12" w:space="0" w:color="auto"/>
              <w:right w:val="nil"/>
            </w:tcBorders>
          </w:tcPr>
          <w:p w14:paraId="09C843B9" w14:textId="77777777" w:rsidR="00377E19" w:rsidRPr="004E719A" w:rsidRDefault="00377E19" w:rsidP="0095712D">
            <w:pPr>
              <w:jc w:val="center"/>
              <w:rPr>
                <w:color w:val="000000" w:themeColor="text1"/>
                <w:sz w:val="22"/>
                <w:szCs w:val="22"/>
              </w:rPr>
            </w:pPr>
            <w:r w:rsidRPr="004E719A">
              <w:rPr>
                <w:i/>
                <w:iCs/>
                <w:sz w:val="22"/>
                <w:szCs w:val="22"/>
              </w:rPr>
              <w:t>δ</w:t>
            </w:r>
            <w:r w:rsidRPr="004E719A">
              <w:rPr>
                <w:iCs/>
                <w:sz w:val="22"/>
                <w:szCs w:val="22"/>
                <w:vertAlign w:val="subscript"/>
              </w:rPr>
              <w:t>H</w:t>
            </w:r>
            <w:r w:rsidRPr="004E719A">
              <w:rPr>
                <w:iCs/>
                <w:sz w:val="22"/>
                <w:szCs w:val="22"/>
              </w:rPr>
              <w:t>,</w:t>
            </w:r>
            <w:r w:rsidRPr="004E719A">
              <w:rPr>
                <w:iCs/>
                <w:sz w:val="22"/>
                <w:szCs w:val="22"/>
                <w:vertAlign w:val="subscript"/>
              </w:rPr>
              <w:t xml:space="preserve"> </w:t>
            </w:r>
            <w:r w:rsidRPr="004E719A">
              <w:rPr>
                <w:i/>
                <w:sz w:val="22"/>
                <w:szCs w:val="22"/>
              </w:rPr>
              <w:t>J</w:t>
            </w:r>
          </w:p>
        </w:tc>
        <w:tc>
          <w:tcPr>
            <w:tcW w:w="880" w:type="dxa"/>
            <w:tcBorders>
              <w:top w:val="single" w:sz="2" w:space="0" w:color="auto"/>
              <w:left w:val="nil"/>
              <w:bottom w:val="single" w:sz="12" w:space="0" w:color="auto"/>
              <w:right w:val="nil"/>
            </w:tcBorders>
            <w:shd w:val="clear" w:color="auto" w:fill="auto"/>
          </w:tcPr>
          <w:p w14:paraId="62DAC34E" w14:textId="77777777" w:rsidR="00377E19" w:rsidRPr="004E719A" w:rsidRDefault="00377E19" w:rsidP="0095712D">
            <w:pPr>
              <w:jc w:val="center"/>
              <w:rPr>
                <w:color w:val="000000" w:themeColor="text1"/>
                <w:sz w:val="22"/>
                <w:szCs w:val="22"/>
              </w:rPr>
            </w:pPr>
            <w:r w:rsidRPr="004E719A">
              <w:rPr>
                <w:i/>
                <w:iCs/>
                <w:color w:val="000000" w:themeColor="text1"/>
                <w:sz w:val="22"/>
                <w:szCs w:val="22"/>
                <w:shd w:val="clear" w:color="auto" w:fill="FFFFFF"/>
              </w:rPr>
              <w:t>δ</w:t>
            </w:r>
            <w:r w:rsidRPr="004E719A">
              <w:rPr>
                <w:i/>
                <w:iCs/>
                <w:color w:val="000000" w:themeColor="text1"/>
                <w:sz w:val="22"/>
                <w:szCs w:val="22"/>
                <w:shd w:val="clear" w:color="auto" w:fill="FFFFFF"/>
                <w:vertAlign w:val="subscript"/>
              </w:rPr>
              <w:t>C</w:t>
            </w:r>
          </w:p>
        </w:tc>
      </w:tr>
      <w:tr w:rsidR="008C261F" w:rsidRPr="004E719A" w14:paraId="657396C7" w14:textId="77777777" w:rsidTr="008454B8">
        <w:trPr>
          <w:jc w:val="center"/>
        </w:trPr>
        <w:tc>
          <w:tcPr>
            <w:tcW w:w="1145" w:type="dxa"/>
            <w:tcBorders>
              <w:top w:val="single" w:sz="12" w:space="0" w:color="auto"/>
              <w:left w:val="nil"/>
              <w:bottom w:val="nil"/>
              <w:right w:val="nil"/>
            </w:tcBorders>
            <w:shd w:val="clear" w:color="auto" w:fill="auto"/>
          </w:tcPr>
          <w:p w14:paraId="394152D3"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w:t>
            </w:r>
          </w:p>
        </w:tc>
        <w:tc>
          <w:tcPr>
            <w:tcW w:w="236" w:type="dxa"/>
            <w:tcBorders>
              <w:top w:val="nil"/>
              <w:left w:val="nil"/>
              <w:bottom w:val="nil"/>
              <w:right w:val="nil"/>
            </w:tcBorders>
          </w:tcPr>
          <w:p w14:paraId="6079BBF8"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single" w:sz="12" w:space="0" w:color="auto"/>
              <w:left w:val="nil"/>
              <w:bottom w:val="nil"/>
              <w:right w:val="nil"/>
            </w:tcBorders>
          </w:tcPr>
          <w:p w14:paraId="1A133502" w14:textId="2F40B558" w:rsidR="008C261F" w:rsidRPr="004E719A" w:rsidRDefault="008C261F" w:rsidP="008C261F">
            <w:pPr>
              <w:pStyle w:val="ListParagraph"/>
              <w:rPr>
                <w:rFonts w:ascii="Times New Roman" w:hAnsi="Times New Roman" w:cs="Times New Roman"/>
                <w:color w:val="000000" w:themeColor="text1"/>
              </w:rPr>
            </w:pPr>
          </w:p>
        </w:tc>
        <w:tc>
          <w:tcPr>
            <w:tcW w:w="852" w:type="dxa"/>
            <w:tcBorders>
              <w:top w:val="single" w:sz="12" w:space="0" w:color="auto"/>
              <w:left w:val="nil"/>
              <w:bottom w:val="nil"/>
              <w:right w:val="nil"/>
            </w:tcBorders>
          </w:tcPr>
          <w:p w14:paraId="6DE544B9" w14:textId="34E10854"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38.5</w:t>
            </w:r>
          </w:p>
        </w:tc>
        <w:tc>
          <w:tcPr>
            <w:tcW w:w="244" w:type="dxa"/>
            <w:tcBorders>
              <w:top w:val="nil"/>
              <w:left w:val="nil"/>
              <w:bottom w:val="nil"/>
              <w:right w:val="nil"/>
            </w:tcBorders>
          </w:tcPr>
          <w:p w14:paraId="0F8A537D"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single" w:sz="12" w:space="0" w:color="auto"/>
              <w:left w:val="nil"/>
              <w:bottom w:val="nil"/>
              <w:right w:val="nil"/>
            </w:tcBorders>
          </w:tcPr>
          <w:p w14:paraId="1BA4C4F4" w14:textId="77777777" w:rsidR="008C261F" w:rsidRPr="004E719A" w:rsidRDefault="008C261F" w:rsidP="008C261F">
            <w:pPr>
              <w:jc w:val="right"/>
              <w:rPr>
                <w:color w:val="000000" w:themeColor="text1"/>
                <w:sz w:val="22"/>
                <w:szCs w:val="22"/>
              </w:rPr>
            </w:pPr>
          </w:p>
        </w:tc>
        <w:tc>
          <w:tcPr>
            <w:tcW w:w="880" w:type="dxa"/>
            <w:tcBorders>
              <w:top w:val="single" w:sz="12" w:space="0" w:color="auto"/>
              <w:left w:val="nil"/>
              <w:bottom w:val="nil"/>
              <w:right w:val="nil"/>
            </w:tcBorders>
            <w:shd w:val="clear" w:color="auto" w:fill="auto"/>
          </w:tcPr>
          <w:p w14:paraId="1B2494F7" w14:textId="77777777" w:rsidR="008C261F" w:rsidRPr="004E719A" w:rsidRDefault="008C261F" w:rsidP="008C261F">
            <w:pPr>
              <w:jc w:val="right"/>
              <w:rPr>
                <w:sz w:val="22"/>
                <w:szCs w:val="22"/>
              </w:rPr>
            </w:pPr>
            <w:r w:rsidRPr="004E719A">
              <w:rPr>
                <w:color w:val="000000" w:themeColor="text1"/>
                <w:sz w:val="22"/>
                <w:szCs w:val="22"/>
              </w:rPr>
              <w:t>35.7</w:t>
            </w:r>
          </w:p>
        </w:tc>
      </w:tr>
      <w:tr w:rsidR="008C261F" w:rsidRPr="004E719A" w14:paraId="4AFDE582" w14:textId="77777777" w:rsidTr="00B85A07">
        <w:trPr>
          <w:jc w:val="center"/>
        </w:trPr>
        <w:tc>
          <w:tcPr>
            <w:tcW w:w="1145" w:type="dxa"/>
            <w:tcBorders>
              <w:top w:val="nil"/>
              <w:left w:val="nil"/>
              <w:bottom w:val="nil"/>
              <w:right w:val="nil"/>
            </w:tcBorders>
            <w:shd w:val="clear" w:color="auto" w:fill="auto"/>
          </w:tcPr>
          <w:p w14:paraId="1E6C4256"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w:t>
            </w:r>
          </w:p>
        </w:tc>
        <w:tc>
          <w:tcPr>
            <w:tcW w:w="236" w:type="dxa"/>
            <w:tcBorders>
              <w:top w:val="nil"/>
              <w:left w:val="nil"/>
              <w:bottom w:val="nil"/>
              <w:right w:val="nil"/>
            </w:tcBorders>
          </w:tcPr>
          <w:p w14:paraId="112AB60E"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3A39A240" w14:textId="392D127A"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50125641" w14:textId="577E8486"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32.2</w:t>
            </w:r>
          </w:p>
        </w:tc>
        <w:tc>
          <w:tcPr>
            <w:tcW w:w="244" w:type="dxa"/>
            <w:tcBorders>
              <w:top w:val="nil"/>
              <w:left w:val="nil"/>
              <w:bottom w:val="nil"/>
              <w:right w:val="nil"/>
            </w:tcBorders>
          </w:tcPr>
          <w:p w14:paraId="6A83CFC1"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tcPr>
          <w:p w14:paraId="54A5E481" w14:textId="77777777" w:rsidR="008C261F" w:rsidRPr="004E719A" w:rsidRDefault="008C261F" w:rsidP="008C261F">
            <w:pPr>
              <w:jc w:val="right"/>
              <w:rPr>
                <w:color w:val="000000" w:themeColor="text1"/>
                <w:sz w:val="22"/>
                <w:szCs w:val="22"/>
              </w:rPr>
            </w:pPr>
          </w:p>
        </w:tc>
        <w:tc>
          <w:tcPr>
            <w:tcW w:w="880" w:type="dxa"/>
            <w:tcBorders>
              <w:top w:val="nil"/>
              <w:left w:val="nil"/>
              <w:bottom w:val="nil"/>
              <w:right w:val="nil"/>
            </w:tcBorders>
            <w:shd w:val="clear" w:color="auto" w:fill="auto"/>
          </w:tcPr>
          <w:p w14:paraId="7B3C14FB" w14:textId="77777777" w:rsidR="008C261F" w:rsidRPr="004E719A" w:rsidRDefault="008C261F" w:rsidP="008C261F">
            <w:pPr>
              <w:jc w:val="right"/>
              <w:rPr>
                <w:sz w:val="22"/>
                <w:szCs w:val="22"/>
              </w:rPr>
            </w:pPr>
            <w:r w:rsidRPr="004E719A">
              <w:rPr>
                <w:color w:val="000000" w:themeColor="text1"/>
                <w:sz w:val="22"/>
                <w:szCs w:val="22"/>
              </w:rPr>
              <w:t>24.2</w:t>
            </w:r>
          </w:p>
        </w:tc>
      </w:tr>
      <w:tr w:rsidR="008C261F" w:rsidRPr="004E719A" w14:paraId="740070E1" w14:textId="77777777" w:rsidTr="00B85A07">
        <w:trPr>
          <w:jc w:val="center"/>
        </w:trPr>
        <w:tc>
          <w:tcPr>
            <w:tcW w:w="1145" w:type="dxa"/>
            <w:tcBorders>
              <w:top w:val="nil"/>
              <w:left w:val="nil"/>
              <w:bottom w:val="nil"/>
              <w:right w:val="nil"/>
            </w:tcBorders>
            <w:shd w:val="clear" w:color="auto" w:fill="auto"/>
          </w:tcPr>
          <w:p w14:paraId="095A7DAD"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3</w:t>
            </w:r>
          </w:p>
        </w:tc>
        <w:tc>
          <w:tcPr>
            <w:tcW w:w="236" w:type="dxa"/>
            <w:tcBorders>
              <w:top w:val="nil"/>
              <w:left w:val="nil"/>
              <w:bottom w:val="nil"/>
              <w:right w:val="nil"/>
            </w:tcBorders>
          </w:tcPr>
          <w:p w14:paraId="6D5597A1"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6F941A54" w14:textId="2E96E17F" w:rsidR="008C261F" w:rsidRPr="004E719A" w:rsidRDefault="008C261F" w:rsidP="008C261F">
            <w:pPr>
              <w:jc w:val="both"/>
              <w:rPr>
                <w:color w:val="000000" w:themeColor="text1"/>
                <w:sz w:val="22"/>
                <w:szCs w:val="22"/>
              </w:rPr>
            </w:pPr>
            <w:r w:rsidRPr="004E719A">
              <w:rPr>
                <w:sz w:val="22"/>
                <w:szCs w:val="22"/>
              </w:rPr>
              <w:t xml:space="preserve">3.63 (1H, </w:t>
            </w:r>
            <w:r w:rsidRPr="004E719A">
              <w:rPr>
                <w:i/>
                <w:iCs/>
                <w:sz w:val="22"/>
                <w:szCs w:val="22"/>
              </w:rPr>
              <w:t>m</w:t>
            </w:r>
            <w:r w:rsidRPr="004E719A">
              <w:rPr>
                <w:sz w:val="22"/>
                <w:szCs w:val="22"/>
              </w:rPr>
              <w:t xml:space="preserve">) </w:t>
            </w:r>
          </w:p>
        </w:tc>
        <w:tc>
          <w:tcPr>
            <w:tcW w:w="852" w:type="dxa"/>
            <w:tcBorders>
              <w:top w:val="nil"/>
              <w:left w:val="nil"/>
              <w:bottom w:val="nil"/>
              <w:right w:val="nil"/>
            </w:tcBorders>
          </w:tcPr>
          <w:p w14:paraId="1FC30978" w14:textId="738A6811"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70.6</w:t>
            </w:r>
          </w:p>
        </w:tc>
        <w:tc>
          <w:tcPr>
            <w:tcW w:w="244" w:type="dxa"/>
            <w:tcBorders>
              <w:top w:val="nil"/>
              <w:left w:val="nil"/>
              <w:bottom w:val="nil"/>
              <w:right w:val="nil"/>
            </w:tcBorders>
          </w:tcPr>
          <w:p w14:paraId="184F0B4D"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7BC226BD" w14:textId="77777777" w:rsidR="008C261F" w:rsidRPr="004E719A" w:rsidRDefault="008C261F" w:rsidP="008C261F">
            <w:pPr>
              <w:rPr>
                <w:color w:val="000000" w:themeColor="text1"/>
                <w:sz w:val="22"/>
                <w:szCs w:val="22"/>
              </w:rPr>
            </w:pPr>
            <w:bookmarkStart w:id="35" w:name="_Hlk131575057"/>
            <w:r w:rsidRPr="004E719A">
              <w:rPr>
                <w:color w:val="000000" w:themeColor="text1"/>
                <w:sz w:val="22"/>
                <w:szCs w:val="22"/>
              </w:rPr>
              <w:t xml:space="preserve">4.47 (1H, </w:t>
            </w:r>
            <w:r w:rsidRPr="004E719A">
              <w:rPr>
                <w:i/>
                <w:iCs/>
                <w:color w:val="000000" w:themeColor="text1"/>
                <w:sz w:val="22"/>
                <w:szCs w:val="22"/>
              </w:rPr>
              <w:t>dd</w:t>
            </w:r>
            <w:r w:rsidRPr="004E719A">
              <w:rPr>
                <w:color w:val="000000" w:themeColor="text1"/>
                <w:sz w:val="22"/>
                <w:szCs w:val="22"/>
              </w:rPr>
              <w:t>, 11.7, 4.1)</w:t>
            </w:r>
            <w:bookmarkEnd w:id="35"/>
          </w:p>
        </w:tc>
        <w:tc>
          <w:tcPr>
            <w:tcW w:w="880" w:type="dxa"/>
            <w:tcBorders>
              <w:top w:val="nil"/>
              <w:left w:val="nil"/>
              <w:bottom w:val="nil"/>
              <w:right w:val="nil"/>
            </w:tcBorders>
            <w:shd w:val="clear" w:color="auto" w:fill="auto"/>
          </w:tcPr>
          <w:p w14:paraId="62550DD4" w14:textId="77777777" w:rsidR="008C261F" w:rsidRPr="004E719A" w:rsidRDefault="008C261F" w:rsidP="008C261F">
            <w:pPr>
              <w:jc w:val="right"/>
              <w:rPr>
                <w:sz w:val="22"/>
                <w:szCs w:val="22"/>
              </w:rPr>
            </w:pPr>
            <w:r w:rsidRPr="004E719A">
              <w:rPr>
                <w:color w:val="000000" w:themeColor="text1"/>
                <w:sz w:val="22"/>
                <w:szCs w:val="22"/>
              </w:rPr>
              <w:t>80.9</w:t>
            </w:r>
          </w:p>
        </w:tc>
      </w:tr>
      <w:tr w:rsidR="008C261F" w:rsidRPr="004E719A" w14:paraId="45E8AEF8" w14:textId="77777777" w:rsidTr="00B85A07">
        <w:trPr>
          <w:jc w:val="center"/>
        </w:trPr>
        <w:tc>
          <w:tcPr>
            <w:tcW w:w="1145" w:type="dxa"/>
            <w:tcBorders>
              <w:top w:val="nil"/>
              <w:left w:val="nil"/>
              <w:bottom w:val="nil"/>
              <w:right w:val="nil"/>
            </w:tcBorders>
            <w:shd w:val="clear" w:color="auto" w:fill="auto"/>
          </w:tcPr>
          <w:p w14:paraId="4FF75309"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4</w:t>
            </w:r>
          </w:p>
        </w:tc>
        <w:tc>
          <w:tcPr>
            <w:tcW w:w="236" w:type="dxa"/>
            <w:tcBorders>
              <w:top w:val="nil"/>
              <w:left w:val="nil"/>
              <w:bottom w:val="nil"/>
              <w:right w:val="nil"/>
            </w:tcBorders>
          </w:tcPr>
          <w:p w14:paraId="2BFE67E1"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5E395E4E" w14:textId="199B8091" w:rsidR="008C261F" w:rsidRPr="004E719A" w:rsidRDefault="008C261F" w:rsidP="008C261F">
            <w:pPr>
              <w:jc w:val="both"/>
              <w:rPr>
                <w:color w:val="000000" w:themeColor="text1"/>
                <w:sz w:val="22"/>
                <w:szCs w:val="22"/>
              </w:rPr>
            </w:pPr>
          </w:p>
        </w:tc>
        <w:tc>
          <w:tcPr>
            <w:tcW w:w="852" w:type="dxa"/>
            <w:tcBorders>
              <w:top w:val="nil"/>
              <w:left w:val="nil"/>
              <w:bottom w:val="nil"/>
              <w:right w:val="nil"/>
            </w:tcBorders>
          </w:tcPr>
          <w:p w14:paraId="59E3AE9A" w14:textId="3A3F7E8B"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41.0</w:t>
            </w:r>
          </w:p>
        </w:tc>
        <w:tc>
          <w:tcPr>
            <w:tcW w:w="244" w:type="dxa"/>
            <w:tcBorders>
              <w:top w:val="nil"/>
              <w:left w:val="nil"/>
              <w:bottom w:val="nil"/>
              <w:right w:val="nil"/>
            </w:tcBorders>
          </w:tcPr>
          <w:p w14:paraId="0EAE22BD"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3CE10966"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203254B7" w14:textId="77777777" w:rsidR="008C261F" w:rsidRPr="004E719A" w:rsidRDefault="008C261F" w:rsidP="008C261F">
            <w:pPr>
              <w:jc w:val="right"/>
              <w:rPr>
                <w:sz w:val="22"/>
                <w:szCs w:val="22"/>
              </w:rPr>
            </w:pPr>
            <w:r w:rsidRPr="004E719A">
              <w:rPr>
                <w:color w:val="000000" w:themeColor="text1"/>
                <w:sz w:val="22"/>
                <w:szCs w:val="22"/>
              </w:rPr>
              <w:t>38.0</w:t>
            </w:r>
          </w:p>
        </w:tc>
      </w:tr>
      <w:tr w:rsidR="008C261F" w:rsidRPr="004E719A" w14:paraId="3BC456B5" w14:textId="77777777" w:rsidTr="00B85A07">
        <w:trPr>
          <w:jc w:val="center"/>
        </w:trPr>
        <w:tc>
          <w:tcPr>
            <w:tcW w:w="1145" w:type="dxa"/>
            <w:tcBorders>
              <w:top w:val="nil"/>
              <w:left w:val="nil"/>
              <w:bottom w:val="nil"/>
              <w:right w:val="nil"/>
            </w:tcBorders>
            <w:shd w:val="clear" w:color="auto" w:fill="auto"/>
          </w:tcPr>
          <w:p w14:paraId="0A8D4CAB"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5</w:t>
            </w:r>
          </w:p>
        </w:tc>
        <w:tc>
          <w:tcPr>
            <w:tcW w:w="236" w:type="dxa"/>
            <w:tcBorders>
              <w:top w:val="nil"/>
              <w:left w:val="nil"/>
              <w:bottom w:val="nil"/>
              <w:right w:val="nil"/>
            </w:tcBorders>
          </w:tcPr>
          <w:p w14:paraId="18DF3CA4"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69C2F72A" w14:textId="59E3F29C"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7790E530" w14:textId="107AA1EA"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139.9</w:t>
            </w:r>
          </w:p>
        </w:tc>
        <w:tc>
          <w:tcPr>
            <w:tcW w:w="244" w:type="dxa"/>
            <w:tcBorders>
              <w:top w:val="nil"/>
              <w:left w:val="nil"/>
              <w:bottom w:val="nil"/>
              <w:right w:val="nil"/>
            </w:tcBorders>
          </w:tcPr>
          <w:p w14:paraId="0CB567F7"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26CEF3EE"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6C70BB0A" w14:textId="77777777" w:rsidR="008C261F" w:rsidRPr="004E719A" w:rsidRDefault="008C261F" w:rsidP="008C261F">
            <w:pPr>
              <w:jc w:val="right"/>
              <w:rPr>
                <w:sz w:val="22"/>
                <w:szCs w:val="22"/>
              </w:rPr>
            </w:pPr>
            <w:r w:rsidRPr="004E719A">
              <w:rPr>
                <w:color w:val="000000" w:themeColor="text1"/>
                <w:sz w:val="22"/>
                <w:szCs w:val="22"/>
              </w:rPr>
              <w:t>52.4</w:t>
            </w:r>
          </w:p>
        </w:tc>
      </w:tr>
      <w:tr w:rsidR="008C261F" w:rsidRPr="004E719A" w14:paraId="79561DDC" w14:textId="77777777" w:rsidTr="00B85A07">
        <w:trPr>
          <w:jc w:val="center"/>
        </w:trPr>
        <w:tc>
          <w:tcPr>
            <w:tcW w:w="1145" w:type="dxa"/>
            <w:tcBorders>
              <w:top w:val="nil"/>
              <w:left w:val="nil"/>
              <w:bottom w:val="nil"/>
              <w:right w:val="nil"/>
            </w:tcBorders>
            <w:shd w:val="clear" w:color="auto" w:fill="auto"/>
          </w:tcPr>
          <w:p w14:paraId="763F4321"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6</w:t>
            </w:r>
          </w:p>
        </w:tc>
        <w:tc>
          <w:tcPr>
            <w:tcW w:w="236" w:type="dxa"/>
            <w:tcBorders>
              <w:top w:val="nil"/>
              <w:left w:val="nil"/>
              <w:bottom w:val="nil"/>
              <w:right w:val="nil"/>
            </w:tcBorders>
          </w:tcPr>
          <w:p w14:paraId="1C4B1F86"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73FF3FF9" w14:textId="762563FB" w:rsidR="008C261F" w:rsidRPr="004E719A" w:rsidRDefault="008C261F" w:rsidP="008C261F">
            <w:pPr>
              <w:jc w:val="both"/>
              <w:rPr>
                <w:color w:val="000000" w:themeColor="text1"/>
                <w:sz w:val="22"/>
                <w:szCs w:val="22"/>
                <w:lang w:val="vi-VN"/>
              </w:rPr>
            </w:pPr>
            <w:r w:rsidRPr="004E719A">
              <w:rPr>
                <w:sz w:val="22"/>
                <w:szCs w:val="22"/>
              </w:rPr>
              <w:t>5.5</w:t>
            </w:r>
            <w:r w:rsidR="002A6B2F" w:rsidRPr="004E719A">
              <w:rPr>
                <w:sz w:val="22"/>
                <w:szCs w:val="22"/>
              </w:rPr>
              <w:t>7</w:t>
            </w:r>
            <w:r w:rsidRPr="004E719A">
              <w:rPr>
                <w:sz w:val="22"/>
                <w:szCs w:val="22"/>
              </w:rPr>
              <w:t xml:space="preserve"> (1H, </w:t>
            </w:r>
            <w:r w:rsidRPr="004E719A">
              <w:rPr>
                <w:i/>
                <w:iCs/>
                <w:sz w:val="22"/>
                <w:szCs w:val="22"/>
              </w:rPr>
              <w:t>dd</w:t>
            </w:r>
            <w:r w:rsidR="00C94841" w:rsidRPr="004E719A">
              <w:rPr>
                <w:sz w:val="22"/>
                <w:szCs w:val="22"/>
                <w:lang w:val="vi-VN"/>
              </w:rPr>
              <w:t>,</w:t>
            </w:r>
            <w:r w:rsidR="00C94841" w:rsidRPr="004E719A">
              <w:rPr>
                <w:i/>
                <w:iCs/>
                <w:sz w:val="22"/>
                <w:szCs w:val="22"/>
                <w:lang w:val="vi-VN"/>
              </w:rPr>
              <w:t xml:space="preserve"> </w:t>
            </w:r>
            <w:r w:rsidR="00BF7AB1" w:rsidRPr="004E719A">
              <w:rPr>
                <w:sz w:val="22"/>
                <w:szCs w:val="22"/>
                <w:lang w:val="vi-VN"/>
              </w:rPr>
              <w:t>5.8, 2.6</w:t>
            </w:r>
            <w:r w:rsidR="00C94841" w:rsidRPr="004E719A">
              <w:rPr>
                <w:sz w:val="22"/>
                <w:szCs w:val="22"/>
                <w:lang w:val="vi-VN"/>
              </w:rPr>
              <w:t>)</w:t>
            </w:r>
          </w:p>
        </w:tc>
        <w:tc>
          <w:tcPr>
            <w:tcW w:w="852" w:type="dxa"/>
            <w:tcBorders>
              <w:top w:val="nil"/>
              <w:left w:val="nil"/>
              <w:bottom w:val="nil"/>
              <w:right w:val="nil"/>
            </w:tcBorders>
          </w:tcPr>
          <w:p w14:paraId="22461E62" w14:textId="2AF36101"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119.7</w:t>
            </w:r>
          </w:p>
        </w:tc>
        <w:tc>
          <w:tcPr>
            <w:tcW w:w="244" w:type="dxa"/>
            <w:tcBorders>
              <w:top w:val="nil"/>
              <w:left w:val="nil"/>
              <w:bottom w:val="nil"/>
              <w:right w:val="nil"/>
            </w:tcBorders>
          </w:tcPr>
          <w:p w14:paraId="770850DE"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556E1B32"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7C1629FF" w14:textId="77777777" w:rsidR="008C261F" w:rsidRPr="004E719A" w:rsidRDefault="008C261F" w:rsidP="008C261F">
            <w:pPr>
              <w:jc w:val="right"/>
              <w:rPr>
                <w:sz w:val="22"/>
                <w:szCs w:val="22"/>
              </w:rPr>
            </w:pPr>
            <w:r w:rsidRPr="004E719A">
              <w:rPr>
                <w:color w:val="000000" w:themeColor="text1"/>
                <w:sz w:val="22"/>
                <w:szCs w:val="22"/>
              </w:rPr>
              <w:t>21.3</w:t>
            </w:r>
          </w:p>
        </w:tc>
      </w:tr>
      <w:tr w:rsidR="008C261F" w:rsidRPr="004E719A" w14:paraId="4348EA0F" w14:textId="77777777" w:rsidTr="00B85A07">
        <w:trPr>
          <w:jc w:val="center"/>
        </w:trPr>
        <w:tc>
          <w:tcPr>
            <w:tcW w:w="1145" w:type="dxa"/>
            <w:tcBorders>
              <w:top w:val="nil"/>
              <w:left w:val="nil"/>
              <w:bottom w:val="nil"/>
              <w:right w:val="nil"/>
            </w:tcBorders>
            <w:shd w:val="clear" w:color="auto" w:fill="auto"/>
          </w:tcPr>
          <w:p w14:paraId="77C4756F"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7</w:t>
            </w:r>
          </w:p>
        </w:tc>
        <w:tc>
          <w:tcPr>
            <w:tcW w:w="236" w:type="dxa"/>
            <w:tcBorders>
              <w:top w:val="nil"/>
              <w:left w:val="nil"/>
              <w:bottom w:val="nil"/>
              <w:right w:val="nil"/>
            </w:tcBorders>
          </w:tcPr>
          <w:p w14:paraId="2660B777"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46DA0E8C" w14:textId="0159DA41" w:rsidR="008C261F" w:rsidRPr="004E719A" w:rsidRDefault="008C261F" w:rsidP="008C261F">
            <w:pPr>
              <w:jc w:val="both"/>
              <w:rPr>
                <w:color w:val="000000" w:themeColor="text1"/>
                <w:sz w:val="22"/>
                <w:szCs w:val="22"/>
                <w:lang w:val="vi-VN"/>
              </w:rPr>
            </w:pPr>
            <w:r w:rsidRPr="004E719A">
              <w:rPr>
                <w:sz w:val="22"/>
                <w:szCs w:val="22"/>
              </w:rPr>
              <w:t xml:space="preserve">5.38 (1H, </w:t>
            </w:r>
            <w:r w:rsidRPr="004E719A">
              <w:rPr>
                <w:i/>
                <w:iCs/>
                <w:sz w:val="22"/>
                <w:szCs w:val="22"/>
              </w:rPr>
              <w:t>dt</w:t>
            </w:r>
            <w:r w:rsidR="003651D2" w:rsidRPr="004E719A">
              <w:rPr>
                <w:sz w:val="22"/>
                <w:szCs w:val="22"/>
                <w:lang w:val="vi-VN"/>
              </w:rPr>
              <w:t xml:space="preserve">, </w:t>
            </w:r>
            <w:r w:rsidR="00BF7AB1" w:rsidRPr="004E719A">
              <w:rPr>
                <w:color w:val="000000" w:themeColor="text1"/>
                <w:sz w:val="22"/>
                <w:szCs w:val="22"/>
              </w:rPr>
              <w:t>5.6, 2.8</w:t>
            </w:r>
            <w:r w:rsidR="003651D2" w:rsidRPr="004E719A">
              <w:rPr>
                <w:sz w:val="22"/>
                <w:szCs w:val="22"/>
                <w:lang w:val="vi-VN"/>
              </w:rPr>
              <w:t>)</w:t>
            </w:r>
          </w:p>
        </w:tc>
        <w:tc>
          <w:tcPr>
            <w:tcW w:w="852" w:type="dxa"/>
            <w:tcBorders>
              <w:top w:val="nil"/>
              <w:left w:val="nil"/>
              <w:bottom w:val="nil"/>
              <w:right w:val="nil"/>
            </w:tcBorders>
          </w:tcPr>
          <w:p w14:paraId="366CE800" w14:textId="21F7F748"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116.4</w:t>
            </w:r>
          </w:p>
        </w:tc>
        <w:tc>
          <w:tcPr>
            <w:tcW w:w="244" w:type="dxa"/>
            <w:tcBorders>
              <w:top w:val="nil"/>
              <w:left w:val="nil"/>
              <w:bottom w:val="nil"/>
              <w:right w:val="nil"/>
            </w:tcBorders>
          </w:tcPr>
          <w:p w14:paraId="0B0D2B5C"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3F3B5E51"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639E1999" w14:textId="77777777" w:rsidR="008C261F" w:rsidRPr="004E719A" w:rsidRDefault="008C261F" w:rsidP="008C261F">
            <w:pPr>
              <w:jc w:val="right"/>
              <w:rPr>
                <w:sz w:val="22"/>
                <w:szCs w:val="22"/>
              </w:rPr>
            </w:pPr>
            <w:r w:rsidRPr="004E719A">
              <w:rPr>
                <w:color w:val="000000" w:themeColor="text1"/>
                <w:sz w:val="22"/>
                <w:szCs w:val="22"/>
              </w:rPr>
              <w:t>26.6</w:t>
            </w:r>
          </w:p>
        </w:tc>
      </w:tr>
      <w:tr w:rsidR="008C261F" w:rsidRPr="004E719A" w14:paraId="0B21225E" w14:textId="77777777" w:rsidTr="00B85A07">
        <w:trPr>
          <w:jc w:val="center"/>
        </w:trPr>
        <w:tc>
          <w:tcPr>
            <w:tcW w:w="1145" w:type="dxa"/>
            <w:tcBorders>
              <w:top w:val="nil"/>
              <w:left w:val="nil"/>
              <w:bottom w:val="nil"/>
              <w:right w:val="nil"/>
            </w:tcBorders>
            <w:shd w:val="clear" w:color="auto" w:fill="auto"/>
          </w:tcPr>
          <w:p w14:paraId="5F48155E"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8</w:t>
            </w:r>
          </w:p>
        </w:tc>
        <w:tc>
          <w:tcPr>
            <w:tcW w:w="236" w:type="dxa"/>
            <w:tcBorders>
              <w:top w:val="nil"/>
              <w:left w:val="nil"/>
              <w:bottom w:val="nil"/>
              <w:right w:val="nil"/>
            </w:tcBorders>
          </w:tcPr>
          <w:p w14:paraId="1370BAC7"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6B68A1C5" w14:textId="676B1E27"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2812EE9D" w14:textId="795521D5"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141.5</w:t>
            </w:r>
          </w:p>
        </w:tc>
        <w:tc>
          <w:tcPr>
            <w:tcW w:w="244" w:type="dxa"/>
            <w:tcBorders>
              <w:top w:val="nil"/>
              <w:left w:val="nil"/>
              <w:bottom w:val="nil"/>
              <w:right w:val="nil"/>
            </w:tcBorders>
          </w:tcPr>
          <w:p w14:paraId="7958D42C"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36DE9A27"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14CCAD4D" w14:textId="77777777" w:rsidR="008C261F" w:rsidRPr="004E719A" w:rsidRDefault="008C261F" w:rsidP="008C261F">
            <w:pPr>
              <w:jc w:val="right"/>
              <w:rPr>
                <w:sz w:val="22"/>
                <w:szCs w:val="22"/>
              </w:rPr>
            </w:pPr>
            <w:r w:rsidRPr="004E719A">
              <w:rPr>
                <w:color w:val="000000" w:themeColor="text1"/>
                <w:sz w:val="22"/>
                <w:szCs w:val="22"/>
              </w:rPr>
              <w:t>40.9</w:t>
            </w:r>
          </w:p>
        </w:tc>
      </w:tr>
      <w:tr w:rsidR="008C261F" w:rsidRPr="004E719A" w14:paraId="75F5DF27" w14:textId="77777777" w:rsidTr="00B85A07">
        <w:trPr>
          <w:jc w:val="center"/>
        </w:trPr>
        <w:tc>
          <w:tcPr>
            <w:tcW w:w="1145" w:type="dxa"/>
            <w:tcBorders>
              <w:top w:val="nil"/>
              <w:left w:val="nil"/>
              <w:bottom w:val="nil"/>
              <w:right w:val="nil"/>
            </w:tcBorders>
            <w:shd w:val="clear" w:color="auto" w:fill="auto"/>
          </w:tcPr>
          <w:p w14:paraId="113016E4"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9</w:t>
            </w:r>
          </w:p>
        </w:tc>
        <w:tc>
          <w:tcPr>
            <w:tcW w:w="236" w:type="dxa"/>
            <w:tcBorders>
              <w:top w:val="nil"/>
              <w:left w:val="nil"/>
              <w:bottom w:val="nil"/>
              <w:right w:val="nil"/>
            </w:tcBorders>
          </w:tcPr>
          <w:p w14:paraId="0C934DB7"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7CEAD8C7" w14:textId="66BA1A64"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588B5416" w14:textId="62BE001C"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46.4</w:t>
            </w:r>
          </w:p>
        </w:tc>
        <w:tc>
          <w:tcPr>
            <w:tcW w:w="244" w:type="dxa"/>
            <w:tcBorders>
              <w:top w:val="nil"/>
              <w:left w:val="nil"/>
              <w:bottom w:val="nil"/>
              <w:right w:val="nil"/>
            </w:tcBorders>
          </w:tcPr>
          <w:p w14:paraId="7425AB54"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3F4E75BB"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40075FE0" w14:textId="77777777" w:rsidR="008C261F" w:rsidRPr="004E719A" w:rsidRDefault="008C261F" w:rsidP="008C261F">
            <w:pPr>
              <w:jc w:val="right"/>
              <w:rPr>
                <w:sz w:val="22"/>
                <w:szCs w:val="22"/>
              </w:rPr>
            </w:pPr>
            <w:r w:rsidRPr="004E719A">
              <w:rPr>
                <w:color w:val="000000" w:themeColor="text1"/>
                <w:sz w:val="22"/>
                <w:szCs w:val="22"/>
              </w:rPr>
              <w:t>148.5</w:t>
            </w:r>
          </w:p>
        </w:tc>
      </w:tr>
      <w:tr w:rsidR="008C261F" w:rsidRPr="004E719A" w14:paraId="4F9CD001" w14:textId="77777777" w:rsidTr="00B85A07">
        <w:trPr>
          <w:jc w:val="center"/>
        </w:trPr>
        <w:tc>
          <w:tcPr>
            <w:tcW w:w="1145" w:type="dxa"/>
            <w:tcBorders>
              <w:top w:val="nil"/>
              <w:left w:val="nil"/>
              <w:bottom w:val="nil"/>
              <w:right w:val="nil"/>
            </w:tcBorders>
            <w:shd w:val="clear" w:color="auto" w:fill="auto"/>
          </w:tcPr>
          <w:p w14:paraId="747EBFA5"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10</w:t>
            </w:r>
          </w:p>
        </w:tc>
        <w:tc>
          <w:tcPr>
            <w:tcW w:w="236" w:type="dxa"/>
            <w:tcBorders>
              <w:top w:val="nil"/>
              <w:left w:val="nil"/>
              <w:bottom w:val="nil"/>
              <w:right w:val="nil"/>
            </w:tcBorders>
          </w:tcPr>
          <w:p w14:paraId="012F918C"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3D8B0D1C" w14:textId="0A1921BA"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1A82C1DE" w14:textId="4A2287FD"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37.2</w:t>
            </w:r>
          </w:p>
        </w:tc>
        <w:tc>
          <w:tcPr>
            <w:tcW w:w="244" w:type="dxa"/>
            <w:tcBorders>
              <w:top w:val="nil"/>
              <w:left w:val="nil"/>
              <w:bottom w:val="nil"/>
              <w:right w:val="nil"/>
            </w:tcBorders>
          </w:tcPr>
          <w:p w14:paraId="25541B32"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0FD50EED"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7BAA4EC5" w14:textId="77777777" w:rsidR="008C261F" w:rsidRPr="004E719A" w:rsidRDefault="008C261F" w:rsidP="008C261F">
            <w:pPr>
              <w:jc w:val="right"/>
              <w:rPr>
                <w:sz w:val="22"/>
                <w:szCs w:val="22"/>
              </w:rPr>
            </w:pPr>
            <w:r w:rsidRPr="004E719A">
              <w:rPr>
                <w:color w:val="000000" w:themeColor="text1"/>
                <w:sz w:val="22"/>
                <w:szCs w:val="22"/>
              </w:rPr>
              <w:t>39.5</w:t>
            </w:r>
          </w:p>
        </w:tc>
      </w:tr>
      <w:tr w:rsidR="008C261F" w:rsidRPr="004E719A" w14:paraId="7F387905" w14:textId="77777777" w:rsidTr="00B85A07">
        <w:trPr>
          <w:jc w:val="center"/>
        </w:trPr>
        <w:tc>
          <w:tcPr>
            <w:tcW w:w="1145" w:type="dxa"/>
            <w:tcBorders>
              <w:top w:val="nil"/>
              <w:left w:val="nil"/>
              <w:bottom w:val="nil"/>
              <w:right w:val="nil"/>
            </w:tcBorders>
            <w:shd w:val="clear" w:color="auto" w:fill="auto"/>
          </w:tcPr>
          <w:p w14:paraId="4DE49AB1"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11</w:t>
            </w:r>
          </w:p>
        </w:tc>
        <w:tc>
          <w:tcPr>
            <w:tcW w:w="236" w:type="dxa"/>
            <w:tcBorders>
              <w:top w:val="nil"/>
              <w:left w:val="nil"/>
              <w:bottom w:val="nil"/>
              <w:right w:val="nil"/>
            </w:tcBorders>
          </w:tcPr>
          <w:p w14:paraId="33F9C81C"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560F5A75" w14:textId="18EF6B73"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260E1266" w14:textId="705958AC"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21.3</w:t>
            </w:r>
          </w:p>
        </w:tc>
        <w:tc>
          <w:tcPr>
            <w:tcW w:w="244" w:type="dxa"/>
            <w:tcBorders>
              <w:top w:val="nil"/>
              <w:left w:val="nil"/>
              <w:bottom w:val="nil"/>
              <w:right w:val="nil"/>
            </w:tcBorders>
          </w:tcPr>
          <w:p w14:paraId="04E48902"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055700D4" w14:textId="77777777" w:rsidR="008C261F" w:rsidRPr="004E719A" w:rsidRDefault="008C261F" w:rsidP="008C261F">
            <w:pPr>
              <w:rPr>
                <w:color w:val="000000" w:themeColor="text1"/>
                <w:sz w:val="22"/>
                <w:szCs w:val="22"/>
              </w:rPr>
            </w:pPr>
            <w:bookmarkStart w:id="36" w:name="_Hlk131575070"/>
            <w:r w:rsidRPr="004E719A">
              <w:rPr>
                <w:color w:val="000000" w:themeColor="text1"/>
                <w:sz w:val="22"/>
                <w:szCs w:val="22"/>
              </w:rPr>
              <w:t xml:space="preserve">5.22 (1H, </w:t>
            </w:r>
            <w:r w:rsidRPr="004E719A">
              <w:rPr>
                <w:i/>
                <w:iCs/>
                <w:color w:val="000000" w:themeColor="text1"/>
                <w:sz w:val="22"/>
                <w:szCs w:val="22"/>
              </w:rPr>
              <w:t>d</w:t>
            </w:r>
            <w:r w:rsidRPr="004E719A">
              <w:rPr>
                <w:color w:val="000000" w:themeColor="text1"/>
                <w:sz w:val="22"/>
                <w:szCs w:val="22"/>
              </w:rPr>
              <w:t>, 6.2)</w:t>
            </w:r>
            <w:bookmarkEnd w:id="36"/>
          </w:p>
        </w:tc>
        <w:tc>
          <w:tcPr>
            <w:tcW w:w="880" w:type="dxa"/>
            <w:tcBorders>
              <w:top w:val="nil"/>
              <w:left w:val="nil"/>
              <w:bottom w:val="nil"/>
              <w:right w:val="nil"/>
            </w:tcBorders>
            <w:shd w:val="clear" w:color="auto" w:fill="auto"/>
          </w:tcPr>
          <w:p w14:paraId="75C7709F" w14:textId="77777777" w:rsidR="008C261F" w:rsidRPr="004E719A" w:rsidRDefault="008C261F" w:rsidP="008C261F">
            <w:pPr>
              <w:jc w:val="right"/>
              <w:rPr>
                <w:sz w:val="22"/>
                <w:szCs w:val="22"/>
              </w:rPr>
            </w:pPr>
            <w:r w:rsidRPr="004E719A">
              <w:rPr>
                <w:color w:val="000000" w:themeColor="text1"/>
                <w:sz w:val="22"/>
                <w:szCs w:val="22"/>
              </w:rPr>
              <w:t>114.6</w:t>
            </w:r>
          </w:p>
        </w:tc>
      </w:tr>
      <w:tr w:rsidR="008C261F" w:rsidRPr="004E719A" w14:paraId="0CA2104A" w14:textId="77777777" w:rsidTr="00B85A07">
        <w:trPr>
          <w:jc w:val="center"/>
        </w:trPr>
        <w:tc>
          <w:tcPr>
            <w:tcW w:w="1145" w:type="dxa"/>
            <w:tcBorders>
              <w:top w:val="nil"/>
              <w:left w:val="nil"/>
              <w:bottom w:val="nil"/>
              <w:right w:val="nil"/>
            </w:tcBorders>
            <w:shd w:val="clear" w:color="auto" w:fill="auto"/>
          </w:tcPr>
          <w:p w14:paraId="3487BF5C"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12</w:t>
            </w:r>
          </w:p>
        </w:tc>
        <w:tc>
          <w:tcPr>
            <w:tcW w:w="236" w:type="dxa"/>
            <w:tcBorders>
              <w:top w:val="nil"/>
              <w:left w:val="nil"/>
              <w:bottom w:val="nil"/>
              <w:right w:val="nil"/>
            </w:tcBorders>
          </w:tcPr>
          <w:p w14:paraId="68E7CC05"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56C500B7" w14:textId="107EBB65"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5EB95395" w14:textId="09EB03DD"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39.2</w:t>
            </w:r>
          </w:p>
        </w:tc>
        <w:tc>
          <w:tcPr>
            <w:tcW w:w="244" w:type="dxa"/>
            <w:tcBorders>
              <w:top w:val="nil"/>
              <w:left w:val="nil"/>
              <w:bottom w:val="nil"/>
              <w:right w:val="nil"/>
            </w:tcBorders>
          </w:tcPr>
          <w:p w14:paraId="06C85293"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6F006197"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7CACCF85" w14:textId="77777777" w:rsidR="008C261F" w:rsidRPr="004E719A" w:rsidRDefault="008C261F" w:rsidP="008C261F">
            <w:pPr>
              <w:jc w:val="right"/>
              <w:rPr>
                <w:sz w:val="22"/>
                <w:szCs w:val="22"/>
              </w:rPr>
            </w:pPr>
            <w:r w:rsidRPr="004E719A">
              <w:rPr>
                <w:color w:val="000000" w:themeColor="text1"/>
                <w:sz w:val="22"/>
                <w:szCs w:val="22"/>
              </w:rPr>
              <w:t>36.1</w:t>
            </w:r>
          </w:p>
        </w:tc>
      </w:tr>
      <w:tr w:rsidR="008C261F" w:rsidRPr="004E719A" w14:paraId="08FAB19C" w14:textId="77777777" w:rsidTr="00B85A07">
        <w:trPr>
          <w:jc w:val="center"/>
        </w:trPr>
        <w:tc>
          <w:tcPr>
            <w:tcW w:w="1145" w:type="dxa"/>
            <w:tcBorders>
              <w:top w:val="nil"/>
              <w:left w:val="nil"/>
              <w:bottom w:val="nil"/>
              <w:right w:val="nil"/>
            </w:tcBorders>
            <w:shd w:val="clear" w:color="auto" w:fill="auto"/>
          </w:tcPr>
          <w:p w14:paraId="40579ACF"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13</w:t>
            </w:r>
          </w:p>
        </w:tc>
        <w:tc>
          <w:tcPr>
            <w:tcW w:w="236" w:type="dxa"/>
            <w:tcBorders>
              <w:top w:val="nil"/>
              <w:left w:val="nil"/>
              <w:bottom w:val="nil"/>
              <w:right w:val="nil"/>
            </w:tcBorders>
          </w:tcPr>
          <w:p w14:paraId="2C9EF398"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7BDACC50" w14:textId="1F8AD876"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13DD2675" w14:textId="2F0C885A" w:rsidR="008C261F" w:rsidRPr="004E719A" w:rsidRDefault="002A6B2F" w:rsidP="008C261F">
            <w:pPr>
              <w:pStyle w:val="ListParagraph"/>
              <w:jc w:val="right"/>
              <w:rPr>
                <w:rFonts w:ascii="Times New Roman" w:hAnsi="Times New Roman" w:cs="Times New Roman"/>
              </w:rPr>
            </w:pPr>
            <w:r w:rsidRPr="004E719A">
              <w:rPr>
                <w:rFonts w:ascii="Times New Roman" w:hAnsi="Times New Roman" w:cs="Times New Roman"/>
              </w:rPr>
              <w:t>43.0</w:t>
            </w:r>
          </w:p>
        </w:tc>
        <w:tc>
          <w:tcPr>
            <w:tcW w:w="244" w:type="dxa"/>
            <w:tcBorders>
              <w:top w:val="nil"/>
              <w:left w:val="nil"/>
              <w:bottom w:val="nil"/>
              <w:right w:val="nil"/>
            </w:tcBorders>
          </w:tcPr>
          <w:p w14:paraId="261900B1"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77F01DF9"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51BADE9B" w14:textId="77777777" w:rsidR="008C261F" w:rsidRPr="004E719A" w:rsidRDefault="008C261F" w:rsidP="008C261F">
            <w:pPr>
              <w:jc w:val="right"/>
              <w:rPr>
                <w:sz w:val="22"/>
                <w:szCs w:val="22"/>
              </w:rPr>
            </w:pPr>
            <w:r w:rsidRPr="004E719A">
              <w:rPr>
                <w:color w:val="000000" w:themeColor="text1"/>
                <w:sz w:val="22"/>
                <w:szCs w:val="22"/>
              </w:rPr>
              <w:t>36.8</w:t>
            </w:r>
          </w:p>
        </w:tc>
      </w:tr>
      <w:tr w:rsidR="008C261F" w:rsidRPr="004E719A" w14:paraId="7F1CA02F" w14:textId="77777777" w:rsidTr="00B85A07">
        <w:trPr>
          <w:jc w:val="center"/>
        </w:trPr>
        <w:tc>
          <w:tcPr>
            <w:tcW w:w="1145" w:type="dxa"/>
            <w:tcBorders>
              <w:top w:val="nil"/>
              <w:left w:val="nil"/>
              <w:bottom w:val="nil"/>
              <w:right w:val="nil"/>
            </w:tcBorders>
            <w:shd w:val="clear" w:color="auto" w:fill="auto"/>
          </w:tcPr>
          <w:p w14:paraId="147C6439"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14</w:t>
            </w:r>
          </w:p>
        </w:tc>
        <w:tc>
          <w:tcPr>
            <w:tcW w:w="236" w:type="dxa"/>
            <w:tcBorders>
              <w:top w:val="nil"/>
              <w:left w:val="nil"/>
              <w:bottom w:val="nil"/>
              <w:right w:val="nil"/>
            </w:tcBorders>
          </w:tcPr>
          <w:p w14:paraId="701A591E"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031D9B2E" w14:textId="68F3E80E"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21D6D73B" w14:textId="1B0F4D96"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54.7</w:t>
            </w:r>
          </w:p>
        </w:tc>
        <w:tc>
          <w:tcPr>
            <w:tcW w:w="244" w:type="dxa"/>
            <w:tcBorders>
              <w:top w:val="nil"/>
              <w:left w:val="nil"/>
              <w:bottom w:val="nil"/>
              <w:right w:val="nil"/>
            </w:tcBorders>
          </w:tcPr>
          <w:p w14:paraId="4A0BA9A8"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7C37E142"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06C999C4" w14:textId="77777777" w:rsidR="008C261F" w:rsidRPr="004E719A" w:rsidRDefault="008C261F" w:rsidP="008C261F">
            <w:pPr>
              <w:jc w:val="right"/>
              <w:rPr>
                <w:sz w:val="22"/>
                <w:szCs w:val="22"/>
              </w:rPr>
            </w:pPr>
            <w:r w:rsidRPr="004E719A">
              <w:rPr>
                <w:color w:val="000000" w:themeColor="text1"/>
                <w:sz w:val="22"/>
                <w:szCs w:val="22"/>
              </w:rPr>
              <w:t>38.2</w:t>
            </w:r>
          </w:p>
        </w:tc>
      </w:tr>
      <w:tr w:rsidR="008C261F" w:rsidRPr="004E719A" w14:paraId="275DC618" w14:textId="77777777" w:rsidTr="00B85A07">
        <w:trPr>
          <w:jc w:val="center"/>
        </w:trPr>
        <w:tc>
          <w:tcPr>
            <w:tcW w:w="1145" w:type="dxa"/>
            <w:tcBorders>
              <w:top w:val="nil"/>
              <w:left w:val="nil"/>
              <w:bottom w:val="nil"/>
              <w:right w:val="nil"/>
            </w:tcBorders>
            <w:shd w:val="clear" w:color="auto" w:fill="auto"/>
          </w:tcPr>
          <w:p w14:paraId="083A1CD2"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15</w:t>
            </w:r>
          </w:p>
        </w:tc>
        <w:tc>
          <w:tcPr>
            <w:tcW w:w="236" w:type="dxa"/>
            <w:tcBorders>
              <w:top w:val="nil"/>
              <w:left w:val="nil"/>
              <w:bottom w:val="nil"/>
              <w:right w:val="nil"/>
            </w:tcBorders>
          </w:tcPr>
          <w:p w14:paraId="68997BF7"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38704D93" w14:textId="3DD9D3A7"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475CDD77" w14:textId="30274B60"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23.2</w:t>
            </w:r>
          </w:p>
        </w:tc>
        <w:tc>
          <w:tcPr>
            <w:tcW w:w="244" w:type="dxa"/>
            <w:tcBorders>
              <w:top w:val="nil"/>
              <w:left w:val="nil"/>
              <w:bottom w:val="nil"/>
              <w:right w:val="nil"/>
            </w:tcBorders>
          </w:tcPr>
          <w:p w14:paraId="50A8E8A2"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7A2F68D4"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07D59264" w14:textId="77777777" w:rsidR="008C261F" w:rsidRPr="004E719A" w:rsidRDefault="008C261F" w:rsidP="008C261F">
            <w:pPr>
              <w:jc w:val="right"/>
              <w:rPr>
                <w:sz w:val="22"/>
                <w:szCs w:val="22"/>
              </w:rPr>
            </w:pPr>
            <w:r w:rsidRPr="004E719A">
              <w:rPr>
                <w:color w:val="000000" w:themeColor="text1"/>
                <w:sz w:val="22"/>
                <w:szCs w:val="22"/>
              </w:rPr>
              <w:t>29.7</w:t>
            </w:r>
          </w:p>
        </w:tc>
      </w:tr>
      <w:tr w:rsidR="008C261F" w:rsidRPr="004E719A" w14:paraId="7AAA79EA" w14:textId="77777777" w:rsidTr="00B85A07">
        <w:trPr>
          <w:jc w:val="center"/>
        </w:trPr>
        <w:tc>
          <w:tcPr>
            <w:tcW w:w="1145" w:type="dxa"/>
            <w:tcBorders>
              <w:top w:val="nil"/>
              <w:left w:val="nil"/>
              <w:bottom w:val="nil"/>
              <w:right w:val="nil"/>
            </w:tcBorders>
            <w:shd w:val="clear" w:color="auto" w:fill="auto"/>
          </w:tcPr>
          <w:p w14:paraId="5385504C"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16</w:t>
            </w:r>
          </w:p>
        </w:tc>
        <w:tc>
          <w:tcPr>
            <w:tcW w:w="236" w:type="dxa"/>
            <w:tcBorders>
              <w:top w:val="nil"/>
              <w:left w:val="nil"/>
              <w:bottom w:val="nil"/>
              <w:right w:val="nil"/>
            </w:tcBorders>
          </w:tcPr>
          <w:p w14:paraId="1D0D38C9"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3C665BAF" w14:textId="6335ABD0"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3DD82DE1" w14:textId="43B55E18"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28.4</w:t>
            </w:r>
          </w:p>
        </w:tc>
        <w:tc>
          <w:tcPr>
            <w:tcW w:w="244" w:type="dxa"/>
            <w:tcBorders>
              <w:top w:val="nil"/>
              <w:left w:val="nil"/>
              <w:bottom w:val="nil"/>
              <w:right w:val="nil"/>
            </w:tcBorders>
          </w:tcPr>
          <w:p w14:paraId="2964DA65"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3A5D5C4E"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2AAAEF48" w14:textId="77777777" w:rsidR="008C261F" w:rsidRPr="004E719A" w:rsidRDefault="008C261F" w:rsidP="008C261F">
            <w:pPr>
              <w:jc w:val="right"/>
              <w:rPr>
                <w:sz w:val="22"/>
                <w:szCs w:val="22"/>
              </w:rPr>
            </w:pPr>
            <w:r w:rsidRPr="004E719A">
              <w:rPr>
                <w:color w:val="000000" w:themeColor="text1"/>
                <w:sz w:val="22"/>
                <w:szCs w:val="22"/>
              </w:rPr>
              <w:t>35.9</w:t>
            </w:r>
          </w:p>
        </w:tc>
      </w:tr>
      <w:tr w:rsidR="008C261F" w:rsidRPr="004E719A" w14:paraId="7617290D" w14:textId="77777777" w:rsidTr="00B85A07">
        <w:trPr>
          <w:jc w:val="center"/>
        </w:trPr>
        <w:tc>
          <w:tcPr>
            <w:tcW w:w="1145" w:type="dxa"/>
            <w:tcBorders>
              <w:top w:val="nil"/>
              <w:left w:val="nil"/>
              <w:bottom w:val="nil"/>
              <w:right w:val="nil"/>
            </w:tcBorders>
            <w:shd w:val="clear" w:color="auto" w:fill="auto"/>
          </w:tcPr>
          <w:p w14:paraId="79140143"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17</w:t>
            </w:r>
          </w:p>
        </w:tc>
        <w:tc>
          <w:tcPr>
            <w:tcW w:w="236" w:type="dxa"/>
            <w:tcBorders>
              <w:top w:val="nil"/>
              <w:left w:val="nil"/>
              <w:bottom w:val="nil"/>
              <w:right w:val="nil"/>
            </w:tcBorders>
          </w:tcPr>
          <w:p w14:paraId="2FAFAF02"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0F815FE7" w14:textId="1F4831EA"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7148DE6E" w14:textId="1330737C"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55.9</w:t>
            </w:r>
          </w:p>
        </w:tc>
        <w:tc>
          <w:tcPr>
            <w:tcW w:w="244" w:type="dxa"/>
            <w:tcBorders>
              <w:top w:val="nil"/>
              <w:left w:val="nil"/>
              <w:bottom w:val="nil"/>
              <w:right w:val="nil"/>
            </w:tcBorders>
          </w:tcPr>
          <w:p w14:paraId="138A2709" w14:textId="77777777" w:rsidR="008C261F" w:rsidRPr="004E719A" w:rsidRDefault="008C261F" w:rsidP="008C261F">
            <w:pPr>
              <w:pStyle w:val="ListParagraph"/>
              <w:jc w:val="right"/>
              <w:rPr>
                <w:rFonts w:ascii="Times New Roman" w:hAnsi="Times New Roman" w:cs="Times New Roman"/>
                <w:color w:val="000000" w:themeColor="text1"/>
              </w:rPr>
            </w:pPr>
          </w:p>
        </w:tc>
        <w:tc>
          <w:tcPr>
            <w:tcW w:w="2355" w:type="dxa"/>
            <w:tcBorders>
              <w:top w:val="nil"/>
              <w:left w:val="nil"/>
              <w:bottom w:val="nil"/>
              <w:right w:val="nil"/>
            </w:tcBorders>
            <w:vAlign w:val="center"/>
          </w:tcPr>
          <w:p w14:paraId="29DA4AAE"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366FB247" w14:textId="77777777" w:rsidR="008C261F" w:rsidRPr="004E719A" w:rsidRDefault="008C261F" w:rsidP="008C261F">
            <w:pPr>
              <w:jc w:val="right"/>
              <w:rPr>
                <w:sz w:val="22"/>
                <w:szCs w:val="22"/>
              </w:rPr>
            </w:pPr>
            <w:r w:rsidRPr="004E719A">
              <w:rPr>
                <w:color w:val="000000" w:themeColor="text1"/>
                <w:sz w:val="22"/>
                <w:szCs w:val="22"/>
              </w:rPr>
              <w:t>42.9</w:t>
            </w:r>
          </w:p>
        </w:tc>
      </w:tr>
      <w:tr w:rsidR="008C261F" w:rsidRPr="004E719A" w14:paraId="1198EF12" w14:textId="77777777" w:rsidTr="00B85A07">
        <w:trPr>
          <w:jc w:val="center"/>
        </w:trPr>
        <w:tc>
          <w:tcPr>
            <w:tcW w:w="1145" w:type="dxa"/>
            <w:tcBorders>
              <w:top w:val="nil"/>
              <w:left w:val="nil"/>
              <w:bottom w:val="nil"/>
              <w:right w:val="nil"/>
            </w:tcBorders>
            <w:shd w:val="clear" w:color="auto" w:fill="auto"/>
          </w:tcPr>
          <w:p w14:paraId="718EE110"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18</w:t>
            </w:r>
          </w:p>
        </w:tc>
        <w:tc>
          <w:tcPr>
            <w:tcW w:w="236" w:type="dxa"/>
            <w:tcBorders>
              <w:top w:val="nil"/>
              <w:left w:val="nil"/>
              <w:bottom w:val="nil"/>
              <w:right w:val="nil"/>
            </w:tcBorders>
          </w:tcPr>
          <w:p w14:paraId="14F94C28"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115D2112" w14:textId="5BA8ABA7" w:rsidR="008C261F" w:rsidRPr="004E719A" w:rsidRDefault="008C261F" w:rsidP="008C261F">
            <w:pPr>
              <w:jc w:val="both"/>
              <w:rPr>
                <w:color w:val="000000" w:themeColor="text1"/>
                <w:sz w:val="22"/>
                <w:szCs w:val="22"/>
              </w:rPr>
            </w:pPr>
            <w:r w:rsidRPr="004E719A">
              <w:rPr>
                <w:sz w:val="22"/>
                <w:szCs w:val="22"/>
              </w:rPr>
              <w:t>0.</w:t>
            </w:r>
            <w:r w:rsidR="00BF7AB1" w:rsidRPr="004E719A">
              <w:rPr>
                <w:sz w:val="22"/>
                <w:szCs w:val="22"/>
                <w:lang w:val="vi-VN"/>
              </w:rPr>
              <w:t>95</w:t>
            </w:r>
            <w:r w:rsidRPr="004E719A">
              <w:rPr>
                <w:sz w:val="22"/>
                <w:szCs w:val="22"/>
              </w:rPr>
              <w:t xml:space="preserve"> (3H, </w:t>
            </w:r>
            <w:r w:rsidRPr="004E719A">
              <w:rPr>
                <w:i/>
                <w:iCs/>
                <w:sz w:val="22"/>
                <w:szCs w:val="22"/>
              </w:rPr>
              <w:t>s</w:t>
            </w:r>
            <w:r w:rsidRPr="004E719A">
              <w:rPr>
                <w:sz w:val="22"/>
                <w:szCs w:val="22"/>
              </w:rPr>
              <w:t>)</w:t>
            </w:r>
          </w:p>
        </w:tc>
        <w:tc>
          <w:tcPr>
            <w:tcW w:w="852" w:type="dxa"/>
            <w:tcBorders>
              <w:top w:val="nil"/>
              <w:left w:val="nil"/>
              <w:bottom w:val="nil"/>
              <w:right w:val="nil"/>
            </w:tcBorders>
          </w:tcPr>
          <w:p w14:paraId="3CCA6590" w14:textId="4049F4E2"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12.2</w:t>
            </w:r>
          </w:p>
        </w:tc>
        <w:tc>
          <w:tcPr>
            <w:tcW w:w="244" w:type="dxa"/>
            <w:tcBorders>
              <w:top w:val="nil"/>
              <w:left w:val="nil"/>
              <w:bottom w:val="nil"/>
              <w:right w:val="nil"/>
            </w:tcBorders>
          </w:tcPr>
          <w:p w14:paraId="3BA71DBA"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05DF78E4"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692D801E" w14:textId="77777777" w:rsidR="008C261F" w:rsidRPr="004E719A" w:rsidRDefault="008C261F" w:rsidP="008C261F">
            <w:pPr>
              <w:jc w:val="right"/>
              <w:rPr>
                <w:sz w:val="22"/>
                <w:szCs w:val="22"/>
              </w:rPr>
            </w:pPr>
            <w:r w:rsidRPr="004E719A">
              <w:rPr>
                <w:color w:val="000000" w:themeColor="text1"/>
                <w:sz w:val="22"/>
                <w:szCs w:val="22"/>
              </w:rPr>
              <w:t>52.1</w:t>
            </w:r>
          </w:p>
        </w:tc>
      </w:tr>
      <w:tr w:rsidR="008C261F" w:rsidRPr="004E719A" w14:paraId="6B86465D" w14:textId="77777777" w:rsidTr="00B85A07">
        <w:trPr>
          <w:jc w:val="center"/>
        </w:trPr>
        <w:tc>
          <w:tcPr>
            <w:tcW w:w="1145" w:type="dxa"/>
            <w:tcBorders>
              <w:top w:val="nil"/>
              <w:left w:val="nil"/>
              <w:bottom w:val="nil"/>
              <w:right w:val="nil"/>
            </w:tcBorders>
            <w:shd w:val="clear" w:color="auto" w:fill="auto"/>
          </w:tcPr>
          <w:p w14:paraId="331835CB"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19</w:t>
            </w:r>
          </w:p>
        </w:tc>
        <w:tc>
          <w:tcPr>
            <w:tcW w:w="236" w:type="dxa"/>
            <w:tcBorders>
              <w:top w:val="nil"/>
              <w:left w:val="nil"/>
              <w:bottom w:val="nil"/>
              <w:right w:val="nil"/>
            </w:tcBorders>
          </w:tcPr>
          <w:p w14:paraId="733E8751"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42D485B0" w14:textId="404189FD" w:rsidR="008C261F" w:rsidRPr="004E719A" w:rsidRDefault="008C261F" w:rsidP="008C261F">
            <w:pPr>
              <w:jc w:val="both"/>
              <w:rPr>
                <w:color w:val="000000" w:themeColor="text1"/>
                <w:sz w:val="22"/>
                <w:szCs w:val="22"/>
              </w:rPr>
            </w:pPr>
            <w:r w:rsidRPr="004E719A">
              <w:rPr>
                <w:sz w:val="22"/>
                <w:szCs w:val="22"/>
              </w:rPr>
              <w:t>0.</w:t>
            </w:r>
            <w:r w:rsidR="00BF7AB1" w:rsidRPr="004E719A">
              <w:rPr>
                <w:sz w:val="22"/>
                <w:szCs w:val="22"/>
                <w:lang w:val="vi-VN"/>
              </w:rPr>
              <w:t>63</w:t>
            </w:r>
            <w:r w:rsidRPr="004E719A">
              <w:rPr>
                <w:sz w:val="22"/>
                <w:szCs w:val="22"/>
              </w:rPr>
              <w:t xml:space="preserve"> (3H, </w:t>
            </w:r>
            <w:r w:rsidRPr="004E719A">
              <w:rPr>
                <w:i/>
                <w:iCs/>
                <w:sz w:val="22"/>
                <w:szCs w:val="22"/>
              </w:rPr>
              <w:t>s</w:t>
            </w:r>
            <w:r w:rsidRPr="004E719A">
              <w:rPr>
                <w:sz w:val="22"/>
                <w:szCs w:val="22"/>
              </w:rPr>
              <w:t>)</w:t>
            </w:r>
          </w:p>
        </w:tc>
        <w:tc>
          <w:tcPr>
            <w:tcW w:w="852" w:type="dxa"/>
            <w:tcBorders>
              <w:top w:val="nil"/>
              <w:left w:val="nil"/>
              <w:bottom w:val="nil"/>
              <w:right w:val="nil"/>
            </w:tcBorders>
          </w:tcPr>
          <w:p w14:paraId="6E197BB7" w14:textId="705A7797" w:rsidR="008C261F" w:rsidRPr="004E719A" w:rsidRDefault="008C261F" w:rsidP="008C261F">
            <w:pPr>
              <w:pStyle w:val="ListParagraph"/>
              <w:jc w:val="right"/>
              <w:rPr>
                <w:rFonts w:ascii="Times New Roman" w:hAnsi="Times New Roman" w:cs="Times New Roman"/>
                <w:lang w:val="vi-VN"/>
              </w:rPr>
            </w:pPr>
            <w:r w:rsidRPr="004E719A">
              <w:rPr>
                <w:rFonts w:ascii="Times New Roman" w:hAnsi="Times New Roman" w:cs="Times New Roman"/>
              </w:rPr>
              <w:t>1</w:t>
            </w:r>
            <w:r w:rsidR="0092259E" w:rsidRPr="004E719A">
              <w:rPr>
                <w:rFonts w:ascii="Times New Roman" w:hAnsi="Times New Roman" w:cs="Times New Roman"/>
                <w:lang w:val="vi-VN"/>
              </w:rPr>
              <w:t>6</w:t>
            </w:r>
            <w:r w:rsidRPr="004E719A">
              <w:rPr>
                <w:rFonts w:ascii="Times New Roman" w:hAnsi="Times New Roman" w:cs="Times New Roman"/>
              </w:rPr>
              <w:t>.</w:t>
            </w:r>
            <w:r w:rsidR="0092259E" w:rsidRPr="004E719A">
              <w:rPr>
                <w:rFonts w:ascii="Times New Roman" w:hAnsi="Times New Roman" w:cs="Times New Roman"/>
                <w:lang w:val="vi-VN"/>
              </w:rPr>
              <w:t>4</w:t>
            </w:r>
          </w:p>
        </w:tc>
        <w:tc>
          <w:tcPr>
            <w:tcW w:w="244" w:type="dxa"/>
            <w:tcBorders>
              <w:top w:val="nil"/>
              <w:left w:val="nil"/>
              <w:bottom w:val="nil"/>
              <w:right w:val="nil"/>
            </w:tcBorders>
          </w:tcPr>
          <w:p w14:paraId="62ABFFF5"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3DCC3E01"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5F737617" w14:textId="77777777" w:rsidR="008C261F" w:rsidRPr="004E719A" w:rsidRDefault="008C261F" w:rsidP="008C261F">
            <w:pPr>
              <w:jc w:val="right"/>
              <w:rPr>
                <w:sz w:val="22"/>
                <w:szCs w:val="22"/>
              </w:rPr>
            </w:pPr>
            <w:r w:rsidRPr="004E719A">
              <w:rPr>
                <w:color w:val="000000" w:themeColor="text1"/>
                <w:sz w:val="22"/>
                <w:szCs w:val="22"/>
              </w:rPr>
              <w:t>20.2</w:t>
            </w:r>
          </w:p>
        </w:tc>
      </w:tr>
      <w:tr w:rsidR="008C261F" w:rsidRPr="004E719A" w14:paraId="7A8CF4B5" w14:textId="77777777" w:rsidTr="00B85A07">
        <w:trPr>
          <w:jc w:val="center"/>
        </w:trPr>
        <w:tc>
          <w:tcPr>
            <w:tcW w:w="1145" w:type="dxa"/>
            <w:tcBorders>
              <w:top w:val="nil"/>
              <w:left w:val="nil"/>
              <w:bottom w:val="nil"/>
              <w:right w:val="nil"/>
            </w:tcBorders>
            <w:shd w:val="clear" w:color="auto" w:fill="auto"/>
          </w:tcPr>
          <w:p w14:paraId="19466136"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20</w:t>
            </w:r>
          </w:p>
        </w:tc>
        <w:tc>
          <w:tcPr>
            <w:tcW w:w="236" w:type="dxa"/>
            <w:tcBorders>
              <w:top w:val="nil"/>
              <w:left w:val="nil"/>
              <w:bottom w:val="nil"/>
              <w:right w:val="nil"/>
            </w:tcBorders>
          </w:tcPr>
          <w:p w14:paraId="0BF9B6B9"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3C0C1F2C" w14:textId="40DA263D"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3814AA8F" w14:textId="007F2F6C"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40.6</w:t>
            </w:r>
          </w:p>
        </w:tc>
        <w:tc>
          <w:tcPr>
            <w:tcW w:w="244" w:type="dxa"/>
            <w:tcBorders>
              <w:top w:val="nil"/>
              <w:left w:val="nil"/>
              <w:bottom w:val="nil"/>
              <w:right w:val="nil"/>
            </w:tcBorders>
          </w:tcPr>
          <w:p w14:paraId="0BE0060C"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30484BC4"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608F751E" w14:textId="77777777" w:rsidR="008C261F" w:rsidRPr="004E719A" w:rsidRDefault="008C261F" w:rsidP="008C261F">
            <w:pPr>
              <w:jc w:val="right"/>
              <w:rPr>
                <w:sz w:val="22"/>
                <w:szCs w:val="22"/>
              </w:rPr>
            </w:pPr>
            <w:r w:rsidRPr="004E719A">
              <w:rPr>
                <w:color w:val="000000" w:themeColor="text1"/>
                <w:sz w:val="22"/>
                <w:szCs w:val="22"/>
              </w:rPr>
              <w:t>28.2</w:t>
            </w:r>
          </w:p>
        </w:tc>
      </w:tr>
      <w:tr w:rsidR="008C261F" w:rsidRPr="004E719A" w14:paraId="75B2163D" w14:textId="77777777" w:rsidTr="00B85A07">
        <w:trPr>
          <w:jc w:val="center"/>
        </w:trPr>
        <w:tc>
          <w:tcPr>
            <w:tcW w:w="1145" w:type="dxa"/>
            <w:tcBorders>
              <w:top w:val="nil"/>
              <w:left w:val="nil"/>
              <w:bottom w:val="nil"/>
              <w:right w:val="nil"/>
            </w:tcBorders>
            <w:shd w:val="clear" w:color="auto" w:fill="auto"/>
          </w:tcPr>
          <w:p w14:paraId="0C94CAC7"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21</w:t>
            </w:r>
          </w:p>
        </w:tc>
        <w:tc>
          <w:tcPr>
            <w:tcW w:w="236" w:type="dxa"/>
            <w:tcBorders>
              <w:top w:val="nil"/>
              <w:left w:val="nil"/>
              <w:bottom w:val="nil"/>
              <w:right w:val="nil"/>
            </w:tcBorders>
          </w:tcPr>
          <w:p w14:paraId="06743FEE" w14:textId="77777777" w:rsidR="008C261F" w:rsidRPr="004E719A" w:rsidRDefault="008C261F" w:rsidP="008C261F">
            <w:pPr>
              <w:pStyle w:val="ListParagraph"/>
              <w:rPr>
                <w:rFonts w:ascii="Times New Roman" w:hAnsi="Times New Roman" w:cs="Times New Roman"/>
              </w:rPr>
            </w:pPr>
          </w:p>
        </w:tc>
        <w:tc>
          <w:tcPr>
            <w:tcW w:w="2305" w:type="dxa"/>
            <w:tcBorders>
              <w:top w:val="nil"/>
              <w:left w:val="nil"/>
              <w:bottom w:val="nil"/>
              <w:right w:val="nil"/>
            </w:tcBorders>
          </w:tcPr>
          <w:p w14:paraId="4333F40F" w14:textId="77520D83" w:rsidR="008C261F" w:rsidRPr="004E719A" w:rsidRDefault="008C261F" w:rsidP="008C261F">
            <w:pPr>
              <w:pStyle w:val="ListParagraph"/>
              <w:rPr>
                <w:rFonts w:ascii="Times New Roman" w:hAnsi="Times New Roman" w:cs="Times New Roman"/>
                <w:color w:val="000000" w:themeColor="text1"/>
              </w:rPr>
            </w:pPr>
            <w:r w:rsidRPr="004E719A">
              <w:rPr>
                <w:rFonts w:ascii="Times New Roman" w:hAnsi="Times New Roman" w:cs="Times New Roman"/>
              </w:rPr>
              <w:t xml:space="preserve">1.04 (3H, </w:t>
            </w:r>
            <w:r w:rsidRPr="004E719A">
              <w:rPr>
                <w:rFonts w:ascii="Times New Roman" w:hAnsi="Times New Roman" w:cs="Times New Roman"/>
                <w:i/>
                <w:iCs/>
              </w:rPr>
              <w:t>d</w:t>
            </w:r>
            <w:r w:rsidRPr="004E719A">
              <w:rPr>
                <w:rFonts w:ascii="Times New Roman" w:hAnsi="Times New Roman" w:cs="Times New Roman"/>
              </w:rPr>
              <w:t>, 6.</w:t>
            </w:r>
            <w:r w:rsidR="002A6B2F" w:rsidRPr="004E719A">
              <w:rPr>
                <w:rFonts w:ascii="Times New Roman" w:hAnsi="Times New Roman" w:cs="Times New Roman"/>
              </w:rPr>
              <w:t>7</w:t>
            </w:r>
            <w:r w:rsidRPr="004E719A">
              <w:rPr>
                <w:rFonts w:ascii="Times New Roman" w:hAnsi="Times New Roman" w:cs="Times New Roman"/>
              </w:rPr>
              <w:t>)</w:t>
            </w:r>
          </w:p>
        </w:tc>
        <w:tc>
          <w:tcPr>
            <w:tcW w:w="852" w:type="dxa"/>
            <w:tcBorders>
              <w:top w:val="nil"/>
              <w:left w:val="nil"/>
              <w:bottom w:val="nil"/>
              <w:right w:val="nil"/>
            </w:tcBorders>
          </w:tcPr>
          <w:p w14:paraId="3B26AD08" w14:textId="173FEA1F"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21.3</w:t>
            </w:r>
          </w:p>
        </w:tc>
        <w:tc>
          <w:tcPr>
            <w:tcW w:w="244" w:type="dxa"/>
            <w:tcBorders>
              <w:top w:val="nil"/>
              <w:left w:val="nil"/>
              <w:bottom w:val="nil"/>
              <w:right w:val="nil"/>
            </w:tcBorders>
          </w:tcPr>
          <w:p w14:paraId="55C8CD9E"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674882B2"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63CAC9F1" w14:textId="77777777" w:rsidR="008C261F" w:rsidRPr="004E719A" w:rsidRDefault="008C261F" w:rsidP="008C261F">
            <w:pPr>
              <w:jc w:val="right"/>
              <w:rPr>
                <w:sz w:val="22"/>
                <w:szCs w:val="22"/>
              </w:rPr>
            </w:pPr>
            <w:r w:rsidRPr="004E719A">
              <w:rPr>
                <w:color w:val="000000" w:themeColor="text1"/>
                <w:sz w:val="22"/>
                <w:szCs w:val="22"/>
              </w:rPr>
              <w:t>59.6</w:t>
            </w:r>
          </w:p>
        </w:tc>
      </w:tr>
      <w:tr w:rsidR="008C261F" w:rsidRPr="004E719A" w14:paraId="3EBEBD25" w14:textId="77777777" w:rsidTr="002A6B2F">
        <w:trPr>
          <w:trHeight w:val="190"/>
          <w:jc w:val="center"/>
        </w:trPr>
        <w:tc>
          <w:tcPr>
            <w:tcW w:w="1145" w:type="dxa"/>
            <w:tcBorders>
              <w:top w:val="nil"/>
              <w:left w:val="nil"/>
              <w:bottom w:val="nil"/>
              <w:right w:val="nil"/>
            </w:tcBorders>
            <w:shd w:val="clear" w:color="auto" w:fill="auto"/>
          </w:tcPr>
          <w:p w14:paraId="4C0C0D62"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22</w:t>
            </w:r>
          </w:p>
        </w:tc>
        <w:tc>
          <w:tcPr>
            <w:tcW w:w="236" w:type="dxa"/>
            <w:tcBorders>
              <w:top w:val="nil"/>
              <w:left w:val="nil"/>
              <w:bottom w:val="nil"/>
              <w:right w:val="nil"/>
            </w:tcBorders>
          </w:tcPr>
          <w:p w14:paraId="0DE8EDE8"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056A3FBF" w14:textId="45A45D57" w:rsidR="008C261F" w:rsidRPr="004E719A" w:rsidRDefault="002A6B2F" w:rsidP="008C261F">
            <w:pPr>
              <w:jc w:val="both"/>
              <w:rPr>
                <w:color w:val="000000" w:themeColor="text1"/>
                <w:sz w:val="22"/>
                <w:szCs w:val="22"/>
              </w:rPr>
            </w:pPr>
            <w:r w:rsidRPr="004E719A">
              <w:rPr>
                <w:sz w:val="22"/>
                <w:szCs w:val="22"/>
              </w:rPr>
              <w:t xml:space="preserve">5.17 (1H, </w:t>
            </w:r>
            <w:r w:rsidRPr="004E719A">
              <w:rPr>
                <w:i/>
                <w:iCs/>
                <w:sz w:val="22"/>
                <w:szCs w:val="22"/>
              </w:rPr>
              <w:t>dd</w:t>
            </w:r>
            <w:r w:rsidRPr="004E719A">
              <w:rPr>
                <w:sz w:val="22"/>
                <w:szCs w:val="22"/>
              </w:rPr>
              <w:t>, 15.3, 7.7)</w:t>
            </w:r>
          </w:p>
        </w:tc>
        <w:tc>
          <w:tcPr>
            <w:tcW w:w="852" w:type="dxa"/>
            <w:tcBorders>
              <w:top w:val="nil"/>
              <w:left w:val="nil"/>
              <w:bottom w:val="nil"/>
              <w:right w:val="nil"/>
            </w:tcBorders>
          </w:tcPr>
          <w:p w14:paraId="581C3F61" w14:textId="0E637923"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135.7</w:t>
            </w:r>
          </w:p>
        </w:tc>
        <w:tc>
          <w:tcPr>
            <w:tcW w:w="244" w:type="dxa"/>
            <w:tcBorders>
              <w:top w:val="nil"/>
              <w:left w:val="nil"/>
              <w:bottom w:val="nil"/>
              <w:right w:val="nil"/>
            </w:tcBorders>
          </w:tcPr>
          <w:p w14:paraId="4EB84088"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5979EE2F" w14:textId="77777777" w:rsidR="008C261F" w:rsidRPr="004E719A" w:rsidRDefault="008C261F" w:rsidP="008C261F">
            <w:pPr>
              <w:rPr>
                <w:color w:val="000000" w:themeColor="text1"/>
                <w:sz w:val="22"/>
                <w:szCs w:val="22"/>
              </w:rPr>
            </w:pPr>
          </w:p>
        </w:tc>
        <w:tc>
          <w:tcPr>
            <w:tcW w:w="880" w:type="dxa"/>
            <w:tcBorders>
              <w:top w:val="nil"/>
              <w:left w:val="nil"/>
              <w:bottom w:val="nil"/>
              <w:right w:val="nil"/>
            </w:tcBorders>
            <w:shd w:val="clear" w:color="auto" w:fill="auto"/>
          </w:tcPr>
          <w:p w14:paraId="35B3688D" w14:textId="77777777" w:rsidR="008C261F" w:rsidRPr="004E719A" w:rsidRDefault="008C261F" w:rsidP="008C261F">
            <w:pPr>
              <w:jc w:val="right"/>
              <w:rPr>
                <w:sz w:val="22"/>
                <w:szCs w:val="22"/>
              </w:rPr>
            </w:pPr>
            <w:r w:rsidRPr="004E719A">
              <w:rPr>
                <w:color w:val="000000" w:themeColor="text1"/>
                <w:sz w:val="22"/>
                <w:szCs w:val="22"/>
              </w:rPr>
              <w:t>30.8</w:t>
            </w:r>
          </w:p>
        </w:tc>
      </w:tr>
      <w:tr w:rsidR="008C261F" w:rsidRPr="004E719A" w14:paraId="6E7CB682" w14:textId="77777777" w:rsidTr="00B85A07">
        <w:trPr>
          <w:jc w:val="center"/>
        </w:trPr>
        <w:tc>
          <w:tcPr>
            <w:tcW w:w="1145" w:type="dxa"/>
            <w:tcBorders>
              <w:top w:val="nil"/>
              <w:left w:val="nil"/>
              <w:bottom w:val="nil"/>
              <w:right w:val="nil"/>
            </w:tcBorders>
            <w:shd w:val="clear" w:color="auto" w:fill="auto"/>
          </w:tcPr>
          <w:p w14:paraId="366AF8B4"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23</w:t>
            </w:r>
          </w:p>
        </w:tc>
        <w:tc>
          <w:tcPr>
            <w:tcW w:w="236" w:type="dxa"/>
            <w:tcBorders>
              <w:top w:val="nil"/>
              <w:left w:val="nil"/>
              <w:bottom w:val="nil"/>
              <w:right w:val="nil"/>
            </w:tcBorders>
          </w:tcPr>
          <w:p w14:paraId="3DF2C861" w14:textId="77777777" w:rsidR="008C261F" w:rsidRPr="004E719A" w:rsidRDefault="008C261F" w:rsidP="008C261F">
            <w:pPr>
              <w:jc w:val="both"/>
              <w:rPr>
                <w:sz w:val="22"/>
                <w:szCs w:val="22"/>
              </w:rPr>
            </w:pPr>
          </w:p>
        </w:tc>
        <w:tc>
          <w:tcPr>
            <w:tcW w:w="2305" w:type="dxa"/>
            <w:tcBorders>
              <w:top w:val="nil"/>
              <w:left w:val="nil"/>
              <w:bottom w:val="nil"/>
              <w:right w:val="nil"/>
            </w:tcBorders>
          </w:tcPr>
          <w:p w14:paraId="40D3D713" w14:textId="3E68BF27" w:rsidR="008C261F" w:rsidRPr="004E719A" w:rsidRDefault="002A6B2F" w:rsidP="008C261F">
            <w:pPr>
              <w:jc w:val="both"/>
              <w:rPr>
                <w:color w:val="000000" w:themeColor="text1"/>
                <w:sz w:val="22"/>
                <w:szCs w:val="22"/>
              </w:rPr>
            </w:pPr>
            <w:r w:rsidRPr="004E719A">
              <w:rPr>
                <w:sz w:val="22"/>
                <w:szCs w:val="22"/>
              </w:rPr>
              <w:t xml:space="preserve">5.23 (1H, </w:t>
            </w:r>
            <w:r w:rsidRPr="004E719A">
              <w:rPr>
                <w:i/>
                <w:iCs/>
                <w:sz w:val="22"/>
                <w:szCs w:val="22"/>
              </w:rPr>
              <w:t>dd</w:t>
            </w:r>
            <w:r w:rsidRPr="004E719A">
              <w:rPr>
                <w:sz w:val="22"/>
                <w:szCs w:val="22"/>
              </w:rPr>
              <w:t>, 15.3, 7.1)</w:t>
            </w:r>
          </w:p>
        </w:tc>
        <w:tc>
          <w:tcPr>
            <w:tcW w:w="852" w:type="dxa"/>
            <w:tcBorders>
              <w:top w:val="nil"/>
              <w:left w:val="nil"/>
              <w:bottom w:val="nil"/>
              <w:right w:val="nil"/>
            </w:tcBorders>
          </w:tcPr>
          <w:p w14:paraId="19EECAE6" w14:textId="1DA22829"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132.1</w:t>
            </w:r>
          </w:p>
        </w:tc>
        <w:tc>
          <w:tcPr>
            <w:tcW w:w="244" w:type="dxa"/>
            <w:tcBorders>
              <w:top w:val="nil"/>
              <w:left w:val="nil"/>
              <w:bottom w:val="nil"/>
              <w:right w:val="nil"/>
            </w:tcBorders>
          </w:tcPr>
          <w:p w14:paraId="78EA889B"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453D4A22" w14:textId="77777777" w:rsidR="008C261F" w:rsidRPr="004E719A" w:rsidRDefault="008C261F" w:rsidP="008C261F">
            <w:pPr>
              <w:rPr>
                <w:color w:val="000000" w:themeColor="text1"/>
                <w:sz w:val="22"/>
                <w:szCs w:val="22"/>
              </w:rPr>
            </w:pPr>
            <w:bookmarkStart w:id="37" w:name="_Hlk131574883"/>
            <w:r w:rsidRPr="004E719A">
              <w:rPr>
                <w:sz w:val="22"/>
                <w:szCs w:val="22"/>
              </w:rPr>
              <w:t xml:space="preserve">0.85 (3H, </w:t>
            </w:r>
            <w:r w:rsidRPr="004E719A">
              <w:rPr>
                <w:i/>
                <w:iCs/>
                <w:sz w:val="22"/>
                <w:szCs w:val="22"/>
              </w:rPr>
              <w:t>s)</w:t>
            </w:r>
            <w:bookmarkEnd w:id="37"/>
          </w:p>
        </w:tc>
        <w:tc>
          <w:tcPr>
            <w:tcW w:w="880" w:type="dxa"/>
            <w:tcBorders>
              <w:top w:val="nil"/>
              <w:left w:val="nil"/>
              <w:bottom w:val="nil"/>
              <w:right w:val="nil"/>
            </w:tcBorders>
            <w:shd w:val="clear" w:color="auto" w:fill="auto"/>
          </w:tcPr>
          <w:p w14:paraId="5B51DC49" w14:textId="77777777" w:rsidR="008C261F" w:rsidRPr="004E719A" w:rsidRDefault="008C261F" w:rsidP="008C261F">
            <w:pPr>
              <w:jc w:val="right"/>
              <w:rPr>
                <w:sz w:val="22"/>
                <w:szCs w:val="22"/>
              </w:rPr>
            </w:pPr>
            <w:r w:rsidRPr="004E719A">
              <w:rPr>
                <w:color w:val="000000" w:themeColor="text1"/>
                <w:sz w:val="22"/>
                <w:szCs w:val="22"/>
              </w:rPr>
              <w:t>28.2</w:t>
            </w:r>
          </w:p>
        </w:tc>
      </w:tr>
      <w:tr w:rsidR="008C261F" w:rsidRPr="004E719A" w14:paraId="1B576549" w14:textId="77777777" w:rsidTr="00B85A07">
        <w:trPr>
          <w:jc w:val="center"/>
        </w:trPr>
        <w:tc>
          <w:tcPr>
            <w:tcW w:w="1145" w:type="dxa"/>
            <w:tcBorders>
              <w:top w:val="nil"/>
              <w:left w:val="nil"/>
              <w:bottom w:val="nil"/>
              <w:right w:val="nil"/>
            </w:tcBorders>
            <w:shd w:val="clear" w:color="auto" w:fill="auto"/>
          </w:tcPr>
          <w:p w14:paraId="417278D6"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24</w:t>
            </w:r>
          </w:p>
        </w:tc>
        <w:tc>
          <w:tcPr>
            <w:tcW w:w="236" w:type="dxa"/>
            <w:tcBorders>
              <w:top w:val="nil"/>
              <w:left w:val="nil"/>
              <w:bottom w:val="nil"/>
              <w:right w:val="nil"/>
            </w:tcBorders>
          </w:tcPr>
          <w:p w14:paraId="1F3521D8"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5F927AE3" w14:textId="25FE133F"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11814BCE" w14:textId="140619C8"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43.0</w:t>
            </w:r>
          </w:p>
        </w:tc>
        <w:tc>
          <w:tcPr>
            <w:tcW w:w="244" w:type="dxa"/>
            <w:tcBorders>
              <w:top w:val="nil"/>
              <w:left w:val="nil"/>
              <w:bottom w:val="nil"/>
              <w:right w:val="nil"/>
            </w:tcBorders>
          </w:tcPr>
          <w:p w14:paraId="2845E28C"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0BF5988D" w14:textId="77777777" w:rsidR="008C261F" w:rsidRPr="004E719A" w:rsidRDefault="008C261F" w:rsidP="008C261F">
            <w:pPr>
              <w:rPr>
                <w:color w:val="000000" w:themeColor="text1"/>
                <w:sz w:val="22"/>
                <w:szCs w:val="22"/>
              </w:rPr>
            </w:pPr>
            <w:bookmarkStart w:id="38" w:name="_Hlk131574947"/>
            <w:r w:rsidRPr="004E719A">
              <w:rPr>
                <w:sz w:val="22"/>
                <w:szCs w:val="22"/>
              </w:rPr>
              <w:t xml:space="preserve">0.87 (3H, </w:t>
            </w:r>
            <w:r w:rsidRPr="004E719A">
              <w:rPr>
                <w:i/>
                <w:iCs/>
                <w:sz w:val="22"/>
                <w:szCs w:val="22"/>
              </w:rPr>
              <w:t>s</w:t>
            </w:r>
            <w:r w:rsidRPr="004E719A">
              <w:rPr>
                <w:sz w:val="22"/>
                <w:szCs w:val="22"/>
              </w:rPr>
              <w:t>)</w:t>
            </w:r>
            <w:bookmarkEnd w:id="38"/>
          </w:p>
        </w:tc>
        <w:tc>
          <w:tcPr>
            <w:tcW w:w="880" w:type="dxa"/>
            <w:tcBorders>
              <w:top w:val="nil"/>
              <w:left w:val="nil"/>
              <w:bottom w:val="nil"/>
              <w:right w:val="nil"/>
            </w:tcBorders>
            <w:shd w:val="clear" w:color="auto" w:fill="auto"/>
          </w:tcPr>
          <w:p w14:paraId="67EA1C95" w14:textId="77777777" w:rsidR="008C261F" w:rsidRPr="004E719A" w:rsidRDefault="008C261F" w:rsidP="008C261F">
            <w:pPr>
              <w:jc w:val="right"/>
              <w:rPr>
                <w:sz w:val="22"/>
                <w:szCs w:val="22"/>
              </w:rPr>
            </w:pPr>
            <w:r w:rsidRPr="004E719A">
              <w:rPr>
                <w:color w:val="000000" w:themeColor="text1"/>
                <w:sz w:val="22"/>
                <w:szCs w:val="22"/>
              </w:rPr>
              <w:t>16.8</w:t>
            </w:r>
          </w:p>
        </w:tc>
      </w:tr>
      <w:tr w:rsidR="008C261F" w:rsidRPr="004E719A" w14:paraId="105F1C56" w14:textId="77777777" w:rsidTr="00B85A07">
        <w:trPr>
          <w:jc w:val="center"/>
        </w:trPr>
        <w:tc>
          <w:tcPr>
            <w:tcW w:w="1145" w:type="dxa"/>
            <w:tcBorders>
              <w:top w:val="nil"/>
              <w:left w:val="nil"/>
              <w:bottom w:val="nil"/>
              <w:right w:val="nil"/>
            </w:tcBorders>
            <w:shd w:val="clear" w:color="auto" w:fill="auto"/>
          </w:tcPr>
          <w:p w14:paraId="02D55D3E"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25</w:t>
            </w:r>
          </w:p>
        </w:tc>
        <w:tc>
          <w:tcPr>
            <w:tcW w:w="236" w:type="dxa"/>
            <w:tcBorders>
              <w:top w:val="nil"/>
              <w:left w:val="nil"/>
              <w:bottom w:val="nil"/>
              <w:right w:val="nil"/>
            </w:tcBorders>
          </w:tcPr>
          <w:p w14:paraId="05C53919" w14:textId="77777777" w:rsidR="008C261F" w:rsidRPr="004E719A" w:rsidRDefault="008C261F" w:rsidP="008C261F">
            <w:pPr>
              <w:pStyle w:val="ListParagraph"/>
              <w:rPr>
                <w:rFonts w:ascii="Times New Roman" w:hAnsi="Times New Roman" w:cs="Times New Roman"/>
                <w:color w:val="000000" w:themeColor="text1"/>
              </w:rPr>
            </w:pPr>
          </w:p>
        </w:tc>
        <w:tc>
          <w:tcPr>
            <w:tcW w:w="2305" w:type="dxa"/>
            <w:tcBorders>
              <w:top w:val="nil"/>
              <w:left w:val="nil"/>
              <w:bottom w:val="nil"/>
              <w:right w:val="nil"/>
            </w:tcBorders>
          </w:tcPr>
          <w:p w14:paraId="4E66BE15" w14:textId="546019A9" w:rsidR="008C261F" w:rsidRPr="004E719A" w:rsidRDefault="008C261F" w:rsidP="008C261F">
            <w:pPr>
              <w:pStyle w:val="ListParagraph"/>
              <w:rPr>
                <w:rFonts w:ascii="Times New Roman" w:hAnsi="Times New Roman" w:cs="Times New Roman"/>
                <w:color w:val="000000" w:themeColor="text1"/>
              </w:rPr>
            </w:pPr>
          </w:p>
        </w:tc>
        <w:tc>
          <w:tcPr>
            <w:tcW w:w="852" w:type="dxa"/>
            <w:tcBorders>
              <w:top w:val="nil"/>
              <w:left w:val="nil"/>
              <w:bottom w:val="nil"/>
              <w:right w:val="nil"/>
            </w:tcBorders>
          </w:tcPr>
          <w:p w14:paraId="56970C10" w14:textId="30C8F679"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33.2</w:t>
            </w:r>
          </w:p>
        </w:tc>
        <w:tc>
          <w:tcPr>
            <w:tcW w:w="244" w:type="dxa"/>
            <w:tcBorders>
              <w:top w:val="nil"/>
              <w:left w:val="nil"/>
              <w:bottom w:val="nil"/>
              <w:right w:val="nil"/>
            </w:tcBorders>
          </w:tcPr>
          <w:p w14:paraId="7BB6A9E2"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6E205AE8" w14:textId="77777777" w:rsidR="008C261F" w:rsidRPr="004E719A" w:rsidRDefault="008C261F" w:rsidP="008C261F">
            <w:pPr>
              <w:rPr>
                <w:color w:val="000000" w:themeColor="text1"/>
                <w:sz w:val="22"/>
                <w:szCs w:val="22"/>
              </w:rPr>
            </w:pPr>
            <w:bookmarkStart w:id="39" w:name="_Hlk131575001"/>
            <w:r w:rsidRPr="004E719A">
              <w:rPr>
                <w:sz w:val="22"/>
                <w:szCs w:val="22"/>
              </w:rPr>
              <w:t xml:space="preserve">1.04 (3H, </w:t>
            </w:r>
            <w:r w:rsidRPr="004E719A">
              <w:rPr>
                <w:i/>
                <w:iCs/>
                <w:sz w:val="22"/>
                <w:szCs w:val="22"/>
              </w:rPr>
              <w:t>s</w:t>
            </w:r>
            <w:r w:rsidRPr="004E719A">
              <w:rPr>
                <w:sz w:val="22"/>
                <w:szCs w:val="22"/>
              </w:rPr>
              <w:t>)</w:t>
            </w:r>
            <w:bookmarkEnd w:id="39"/>
          </w:p>
        </w:tc>
        <w:tc>
          <w:tcPr>
            <w:tcW w:w="880" w:type="dxa"/>
            <w:tcBorders>
              <w:top w:val="nil"/>
              <w:left w:val="nil"/>
              <w:bottom w:val="nil"/>
              <w:right w:val="nil"/>
            </w:tcBorders>
            <w:shd w:val="clear" w:color="auto" w:fill="auto"/>
          </w:tcPr>
          <w:p w14:paraId="6A4C68D8" w14:textId="77777777" w:rsidR="008C261F" w:rsidRPr="004E719A" w:rsidRDefault="008C261F" w:rsidP="008C261F">
            <w:pPr>
              <w:jc w:val="right"/>
              <w:rPr>
                <w:sz w:val="22"/>
                <w:szCs w:val="22"/>
              </w:rPr>
            </w:pPr>
            <w:r w:rsidRPr="004E719A">
              <w:rPr>
                <w:color w:val="000000" w:themeColor="text1"/>
                <w:sz w:val="22"/>
                <w:szCs w:val="22"/>
              </w:rPr>
              <w:t>22.2</w:t>
            </w:r>
          </w:p>
        </w:tc>
      </w:tr>
      <w:tr w:rsidR="008C261F" w:rsidRPr="004E719A" w14:paraId="451D8251" w14:textId="77777777" w:rsidTr="00B85A07">
        <w:trPr>
          <w:jc w:val="center"/>
        </w:trPr>
        <w:tc>
          <w:tcPr>
            <w:tcW w:w="1145" w:type="dxa"/>
            <w:tcBorders>
              <w:top w:val="nil"/>
              <w:left w:val="nil"/>
              <w:bottom w:val="nil"/>
              <w:right w:val="nil"/>
            </w:tcBorders>
            <w:shd w:val="clear" w:color="auto" w:fill="auto"/>
          </w:tcPr>
          <w:p w14:paraId="2BCEB801"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26</w:t>
            </w:r>
          </w:p>
        </w:tc>
        <w:tc>
          <w:tcPr>
            <w:tcW w:w="236" w:type="dxa"/>
            <w:tcBorders>
              <w:top w:val="nil"/>
              <w:left w:val="nil"/>
              <w:bottom w:val="nil"/>
              <w:right w:val="nil"/>
            </w:tcBorders>
          </w:tcPr>
          <w:p w14:paraId="08D16353" w14:textId="77777777" w:rsidR="008C261F" w:rsidRPr="004E719A" w:rsidRDefault="008C261F" w:rsidP="008C261F">
            <w:pPr>
              <w:pStyle w:val="ListParagraph"/>
              <w:rPr>
                <w:rFonts w:ascii="Times New Roman" w:hAnsi="Times New Roman" w:cs="Times New Roman"/>
              </w:rPr>
            </w:pPr>
          </w:p>
        </w:tc>
        <w:tc>
          <w:tcPr>
            <w:tcW w:w="2305" w:type="dxa"/>
            <w:tcBorders>
              <w:top w:val="nil"/>
              <w:left w:val="nil"/>
              <w:bottom w:val="nil"/>
              <w:right w:val="nil"/>
            </w:tcBorders>
          </w:tcPr>
          <w:p w14:paraId="3475D103" w14:textId="3F46A643" w:rsidR="008C261F" w:rsidRPr="00E22F21" w:rsidRDefault="008C261F" w:rsidP="008C261F">
            <w:pPr>
              <w:pStyle w:val="ListParagraph"/>
              <w:rPr>
                <w:rFonts w:ascii="Times New Roman" w:hAnsi="Times New Roman" w:cs="Times New Roman"/>
                <w:color w:val="000000" w:themeColor="text1"/>
                <w:highlight w:val="yellow"/>
              </w:rPr>
            </w:pPr>
            <w:r w:rsidRPr="00E22F21">
              <w:rPr>
                <w:rFonts w:ascii="Times New Roman" w:hAnsi="Times New Roman" w:cs="Times New Roman"/>
                <w:highlight w:val="yellow"/>
              </w:rPr>
              <w:t>0.8</w:t>
            </w:r>
            <w:r w:rsidR="00021156">
              <w:rPr>
                <w:rFonts w:ascii="Times New Roman" w:hAnsi="Times New Roman" w:cs="Times New Roman"/>
                <w:highlight w:val="yellow"/>
              </w:rPr>
              <w:t>4</w:t>
            </w:r>
            <w:r w:rsidRPr="00E22F21">
              <w:rPr>
                <w:rFonts w:ascii="Times New Roman" w:hAnsi="Times New Roman" w:cs="Times New Roman"/>
                <w:highlight w:val="yellow"/>
              </w:rPr>
              <w:t xml:space="preserve"> (3H, </w:t>
            </w:r>
            <w:r w:rsidRPr="00E22F21">
              <w:rPr>
                <w:rFonts w:ascii="Times New Roman" w:hAnsi="Times New Roman" w:cs="Times New Roman"/>
                <w:i/>
                <w:iCs/>
                <w:highlight w:val="yellow"/>
              </w:rPr>
              <w:t>d</w:t>
            </w:r>
            <w:r w:rsidRPr="00E22F21">
              <w:rPr>
                <w:rFonts w:ascii="Times New Roman" w:hAnsi="Times New Roman" w:cs="Times New Roman"/>
                <w:highlight w:val="yellow"/>
              </w:rPr>
              <w:t xml:space="preserve">, </w:t>
            </w:r>
            <w:r w:rsidR="002A6B2F" w:rsidRPr="00E22F21">
              <w:rPr>
                <w:rFonts w:ascii="Times New Roman" w:hAnsi="Times New Roman" w:cs="Times New Roman"/>
                <w:highlight w:val="yellow"/>
              </w:rPr>
              <w:t>7.</w:t>
            </w:r>
            <w:r w:rsidR="00021156">
              <w:rPr>
                <w:rFonts w:ascii="Times New Roman" w:hAnsi="Times New Roman" w:cs="Times New Roman"/>
                <w:highlight w:val="yellow"/>
              </w:rPr>
              <w:t>0</w:t>
            </w:r>
            <w:r w:rsidR="002A6B2F" w:rsidRPr="00E22F21">
              <w:rPr>
                <w:rFonts w:ascii="Times New Roman" w:hAnsi="Times New Roman" w:cs="Times New Roman"/>
                <w:highlight w:val="yellow"/>
              </w:rPr>
              <w:t>)</w:t>
            </w:r>
          </w:p>
        </w:tc>
        <w:tc>
          <w:tcPr>
            <w:tcW w:w="852" w:type="dxa"/>
            <w:tcBorders>
              <w:top w:val="nil"/>
              <w:left w:val="nil"/>
              <w:bottom w:val="nil"/>
              <w:right w:val="nil"/>
            </w:tcBorders>
          </w:tcPr>
          <w:p w14:paraId="26E020FB" w14:textId="3FB4AB38"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19.8</w:t>
            </w:r>
          </w:p>
        </w:tc>
        <w:tc>
          <w:tcPr>
            <w:tcW w:w="244" w:type="dxa"/>
            <w:tcBorders>
              <w:top w:val="nil"/>
              <w:left w:val="nil"/>
              <w:bottom w:val="nil"/>
              <w:right w:val="nil"/>
            </w:tcBorders>
          </w:tcPr>
          <w:p w14:paraId="7F5DFC32"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4D721D21" w14:textId="77777777" w:rsidR="008C261F" w:rsidRPr="004E719A" w:rsidRDefault="008C261F" w:rsidP="008C261F">
            <w:pPr>
              <w:rPr>
                <w:color w:val="000000" w:themeColor="text1"/>
                <w:sz w:val="22"/>
                <w:szCs w:val="22"/>
              </w:rPr>
            </w:pPr>
            <w:bookmarkStart w:id="40" w:name="_Hlk131574962"/>
            <w:r w:rsidRPr="004E719A">
              <w:rPr>
                <w:sz w:val="22"/>
                <w:szCs w:val="22"/>
              </w:rPr>
              <w:t xml:space="preserve">0.79 (3H, </w:t>
            </w:r>
            <w:r w:rsidRPr="004E719A">
              <w:rPr>
                <w:i/>
                <w:iCs/>
                <w:sz w:val="22"/>
                <w:szCs w:val="22"/>
              </w:rPr>
              <w:t>s</w:t>
            </w:r>
            <w:r w:rsidRPr="004E719A">
              <w:rPr>
                <w:sz w:val="22"/>
                <w:szCs w:val="22"/>
              </w:rPr>
              <w:t>)</w:t>
            </w:r>
            <w:bookmarkEnd w:id="40"/>
          </w:p>
        </w:tc>
        <w:tc>
          <w:tcPr>
            <w:tcW w:w="880" w:type="dxa"/>
            <w:tcBorders>
              <w:top w:val="nil"/>
              <w:left w:val="nil"/>
              <w:bottom w:val="nil"/>
              <w:right w:val="nil"/>
            </w:tcBorders>
            <w:shd w:val="clear" w:color="auto" w:fill="auto"/>
          </w:tcPr>
          <w:p w14:paraId="2DD45068" w14:textId="77777777" w:rsidR="008C261F" w:rsidRPr="004E719A" w:rsidRDefault="008C261F" w:rsidP="008C261F">
            <w:pPr>
              <w:jc w:val="right"/>
              <w:rPr>
                <w:sz w:val="22"/>
                <w:szCs w:val="22"/>
              </w:rPr>
            </w:pPr>
            <w:r w:rsidRPr="004E719A">
              <w:rPr>
                <w:color w:val="000000" w:themeColor="text1"/>
                <w:sz w:val="22"/>
                <w:szCs w:val="22"/>
              </w:rPr>
              <w:t>17.0</w:t>
            </w:r>
          </w:p>
        </w:tc>
      </w:tr>
      <w:tr w:rsidR="008C261F" w:rsidRPr="004E719A" w14:paraId="6939FBA4" w14:textId="77777777" w:rsidTr="00B85A07">
        <w:trPr>
          <w:jc w:val="center"/>
        </w:trPr>
        <w:tc>
          <w:tcPr>
            <w:tcW w:w="1145" w:type="dxa"/>
            <w:tcBorders>
              <w:top w:val="nil"/>
              <w:left w:val="nil"/>
              <w:bottom w:val="nil"/>
              <w:right w:val="nil"/>
            </w:tcBorders>
            <w:shd w:val="clear" w:color="auto" w:fill="auto"/>
          </w:tcPr>
          <w:p w14:paraId="181D43C8"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27</w:t>
            </w:r>
          </w:p>
        </w:tc>
        <w:tc>
          <w:tcPr>
            <w:tcW w:w="236" w:type="dxa"/>
            <w:tcBorders>
              <w:top w:val="nil"/>
              <w:left w:val="nil"/>
              <w:bottom w:val="nil"/>
              <w:right w:val="nil"/>
            </w:tcBorders>
          </w:tcPr>
          <w:p w14:paraId="10E1C28A" w14:textId="77777777" w:rsidR="008C261F" w:rsidRPr="004E719A" w:rsidRDefault="008C261F" w:rsidP="008C261F">
            <w:pPr>
              <w:pStyle w:val="ListParagraph"/>
              <w:rPr>
                <w:rFonts w:ascii="Times New Roman" w:hAnsi="Times New Roman" w:cs="Times New Roman"/>
              </w:rPr>
            </w:pPr>
          </w:p>
        </w:tc>
        <w:tc>
          <w:tcPr>
            <w:tcW w:w="2305" w:type="dxa"/>
            <w:tcBorders>
              <w:top w:val="nil"/>
              <w:left w:val="nil"/>
              <w:bottom w:val="nil"/>
              <w:right w:val="nil"/>
            </w:tcBorders>
          </w:tcPr>
          <w:p w14:paraId="35BE07C7" w14:textId="08264D31" w:rsidR="008C261F" w:rsidRPr="00E22F21" w:rsidRDefault="008C261F" w:rsidP="008C261F">
            <w:pPr>
              <w:pStyle w:val="ListParagraph"/>
              <w:rPr>
                <w:rFonts w:ascii="Times New Roman" w:hAnsi="Times New Roman" w:cs="Times New Roman"/>
                <w:color w:val="000000" w:themeColor="text1"/>
                <w:highlight w:val="yellow"/>
              </w:rPr>
            </w:pPr>
            <w:r w:rsidRPr="00E22F21">
              <w:rPr>
                <w:rFonts w:ascii="Times New Roman" w:hAnsi="Times New Roman" w:cs="Times New Roman"/>
                <w:highlight w:val="yellow"/>
              </w:rPr>
              <w:t>0.8</w:t>
            </w:r>
            <w:r w:rsidR="00021156">
              <w:rPr>
                <w:rFonts w:ascii="Times New Roman" w:hAnsi="Times New Roman" w:cs="Times New Roman"/>
                <w:highlight w:val="yellow"/>
              </w:rPr>
              <w:t>2</w:t>
            </w:r>
            <w:r w:rsidRPr="00E22F21">
              <w:rPr>
                <w:rFonts w:ascii="Times New Roman" w:hAnsi="Times New Roman" w:cs="Times New Roman"/>
                <w:highlight w:val="yellow"/>
              </w:rPr>
              <w:t xml:space="preserve"> (3H, </w:t>
            </w:r>
            <w:r w:rsidRPr="00E22F21">
              <w:rPr>
                <w:rFonts w:ascii="Times New Roman" w:hAnsi="Times New Roman" w:cs="Times New Roman"/>
                <w:i/>
                <w:iCs/>
                <w:highlight w:val="yellow"/>
              </w:rPr>
              <w:t>d</w:t>
            </w:r>
            <w:r w:rsidRPr="00E22F21">
              <w:rPr>
                <w:rFonts w:ascii="Times New Roman" w:hAnsi="Times New Roman" w:cs="Times New Roman"/>
                <w:highlight w:val="yellow"/>
              </w:rPr>
              <w:t xml:space="preserve">, </w:t>
            </w:r>
            <w:r w:rsidR="002A6B2F" w:rsidRPr="00E22F21">
              <w:rPr>
                <w:rFonts w:ascii="Times New Roman" w:hAnsi="Times New Roman" w:cs="Times New Roman"/>
                <w:highlight w:val="yellow"/>
              </w:rPr>
              <w:t>6.</w:t>
            </w:r>
            <w:r w:rsidR="00021156">
              <w:rPr>
                <w:rFonts w:ascii="Times New Roman" w:hAnsi="Times New Roman" w:cs="Times New Roman"/>
                <w:highlight w:val="yellow"/>
              </w:rPr>
              <w:t>5</w:t>
            </w:r>
            <w:r w:rsidR="002A6B2F" w:rsidRPr="00E22F21">
              <w:rPr>
                <w:rFonts w:ascii="Times New Roman" w:hAnsi="Times New Roman" w:cs="Times New Roman"/>
                <w:highlight w:val="yellow"/>
              </w:rPr>
              <w:t>)</w:t>
            </w:r>
          </w:p>
        </w:tc>
        <w:tc>
          <w:tcPr>
            <w:tcW w:w="852" w:type="dxa"/>
            <w:tcBorders>
              <w:top w:val="nil"/>
              <w:left w:val="nil"/>
              <w:bottom w:val="nil"/>
              <w:right w:val="nil"/>
            </w:tcBorders>
          </w:tcPr>
          <w:p w14:paraId="563D3901" w14:textId="146C2D82"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20.1</w:t>
            </w:r>
          </w:p>
        </w:tc>
        <w:tc>
          <w:tcPr>
            <w:tcW w:w="244" w:type="dxa"/>
            <w:tcBorders>
              <w:top w:val="nil"/>
              <w:left w:val="nil"/>
              <w:bottom w:val="nil"/>
              <w:right w:val="nil"/>
            </w:tcBorders>
          </w:tcPr>
          <w:p w14:paraId="05C0C1CB"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1649CE81" w14:textId="77777777" w:rsidR="008C261F" w:rsidRPr="004E719A" w:rsidRDefault="008C261F" w:rsidP="008C261F">
            <w:pPr>
              <w:rPr>
                <w:color w:val="000000" w:themeColor="text1"/>
                <w:sz w:val="22"/>
                <w:szCs w:val="22"/>
              </w:rPr>
            </w:pPr>
            <w:bookmarkStart w:id="41" w:name="_Hlk131574919"/>
            <w:r w:rsidRPr="004E719A">
              <w:rPr>
                <w:sz w:val="22"/>
                <w:szCs w:val="22"/>
              </w:rPr>
              <w:t xml:space="preserve">0.75 (3H, </w:t>
            </w:r>
            <w:r w:rsidRPr="004E719A">
              <w:rPr>
                <w:i/>
                <w:iCs/>
                <w:sz w:val="22"/>
                <w:szCs w:val="22"/>
              </w:rPr>
              <w:t>s</w:t>
            </w:r>
            <w:r w:rsidRPr="004E719A">
              <w:rPr>
                <w:sz w:val="22"/>
                <w:szCs w:val="22"/>
              </w:rPr>
              <w:t>)</w:t>
            </w:r>
            <w:bookmarkEnd w:id="41"/>
          </w:p>
        </w:tc>
        <w:tc>
          <w:tcPr>
            <w:tcW w:w="880" w:type="dxa"/>
            <w:tcBorders>
              <w:top w:val="nil"/>
              <w:left w:val="nil"/>
              <w:bottom w:val="nil"/>
              <w:right w:val="nil"/>
            </w:tcBorders>
            <w:shd w:val="clear" w:color="auto" w:fill="auto"/>
          </w:tcPr>
          <w:p w14:paraId="2883F425" w14:textId="77777777" w:rsidR="008C261F" w:rsidRPr="004E719A" w:rsidRDefault="008C261F" w:rsidP="008C261F">
            <w:pPr>
              <w:jc w:val="right"/>
              <w:rPr>
                <w:sz w:val="22"/>
                <w:szCs w:val="22"/>
              </w:rPr>
            </w:pPr>
            <w:r w:rsidRPr="004E719A">
              <w:rPr>
                <w:color w:val="000000" w:themeColor="text1"/>
                <w:sz w:val="22"/>
                <w:szCs w:val="22"/>
              </w:rPr>
              <w:t>15.3</w:t>
            </w:r>
          </w:p>
        </w:tc>
      </w:tr>
      <w:tr w:rsidR="008C261F" w:rsidRPr="004E719A" w14:paraId="19E478AF" w14:textId="77777777" w:rsidTr="00B85A07">
        <w:trPr>
          <w:jc w:val="center"/>
        </w:trPr>
        <w:tc>
          <w:tcPr>
            <w:tcW w:w="1145" w:type="dxa"/>
            <w:tcBorders>
              <w:top w:val="nil"/>
              <w:left w:val="nil"/>
              <w:bottom w:val="nil"/>
              <w:right w:val="nil"/>
            </w:tcBorders>
            <w:shd w:val="clear" w:color="auto" w:fill="auto"/>
          </w:tcPr>
          <w:p w14:paraId="7077B85D" w14:textId="77777777" w:rsidR="008C261F" w:rsidRPr="004E719A" w:rsidRDefault="008C261F" w:rsidP="008C261F">
            <w:pPr>
              <w:pStyle w:val="ListParagraph"/>
              <w:jc w:val="right"/>
              <w:rPr>
                <w:rFonts w:ascii="Times New Roman" w:hAnsi="Times New Roman" w:cs="Times New Roman"/>
              </w:rPr>
            </w:pPr>
            <w:r w:rsidRPr="004E719A">
              <w:rPr>
                <w:rFonts w:ascii="Times New Roman" w:hAnsi="Times New Roman" w:cs="Times New Roman"/>
              </w:rPr>
              <w:t>28</w:t>
            </w:r>
          </w:p>
        </w:tc>
        <w:tc>
          <w:tcPr>
            <w:tcW w:w="236" w:type="dxa"/>
            <w:tcBorders>
              <w:top w:val="nil"/>
              <w:left w:val="nil"/>
              <w:bottom w:val="nil"/>
              <w:right w:val="nil"/>
            </w:tcBorders>
          </w:tcPr>
          <w:p w14:paraId="167BFD78" w14:textId="77777777" w:rsidR="008C261F" w:rsidRPr="004E719A" w:rsidRDefault="008C261F" w:rsidP="008C261F">
            <w:pPr>
              <w:pStyle w:val="ListParagraph"/>
              <w:rPr>
                <w:rFonts w:ascii="Times New Roman" w:hAnsi="Times New Roman" w:cs="Times New Roman"/>
              </w:rPr>
            </w:pPr>
          </w:p>
        </w:tc>
        <w:tc>
          <w:tcPr>
            <w:tcW w:w="2305" w:type="dxa"/>
            <w:tcBorders>
              <w:top w:val="nil"/>
              <w:left w:val="nil"/>
              <w:bottom w:val="nil"/>
              <w:right w:val="nil"/>
            </w:tcBorders>
          </w:tcPr>
          <w:p w14:paraId="3BE8B64E" w14:textId="6422CF63" w:rsidR="008C261F" w:rsidRPr="004E719A" w:rsidRDefault="008C261F" w:rsidP="008C261F">
            <w:pPr>
              <w:pStyle w:val="ListParagraph"/>
              <w:rPr>
                <w:rFonts w:ascii="Times New Roman" w:hAnsi="Times New Roman" w:cs="Times New Roman"/>
                <w:color w:val="000000" w:themeColor="text1"/>
              </w:rPr>
            </w:pPr>
            <w:r w:rsidRPr="004E719A">
              <w:rPr>
                <w:rFonts w:ascii="Times New Roman" w:hAnsi="Times New Roman" w:cs="Times New Roman"/>
              </w:rPr>
              <w:t xml:space="preserve">0.92 (3H, d, </w:t>
            </w:r>
            <w:r w:rsidR="002A6B2F" w:rsidRPr="004E719A">
              <w:rPr>
                <w:rFonts w:ascii="Times New Roman" w:hAnsi="Times New Roman" w:cs="Times New Roman"/>
              </w:rPr>
              <w:t>6.9</w:t>
            </w:r>
            <w:r w:rsidRPr="004E719A">
              <w:rPr>
                <w:rFonts w:ascii="Times New Roman" w:hAnsi="Times New Roman" w:cs="Times New Roman"/>
              </w:rPr>
              <w:t>)</w:t>
            </w:r>
          </w:p>
        </w:tc>
        <w:tc>
          <w:tcPr>
            <w:tcW w:w="852" w:type="dxa"/>
            <w:tcBorders>
              <w:top w:val="nil"/>
              <w:left w:val="nil"/>
              <w:bottom w:val="nil"/>
              <w:right w:val="nil"/>
            </w:tcBorders>
          </w:tcPr>
          <w:p w14:paraId="69A6A52D" w14:textId="47CB9A9F" w:rsidR="008C261F" w:rsidRPr="004E719A" w:rsidRDefault="008C261F" w:rsidP="008C261F">
            <w:pPr>
              <w:pStyle w:val="ListParagraph"/>
              <w:jc w:val="right"/>
              <w:rPr>
                <w:rFonts w:ascii="Times New Roman" w:hAnsi="Times New Roman" w:cs="Times New Roman"/>
                <w:lang w:val="vi-VN"/>
              </w:rPr>
            </w:pPr>
            <w:r w:rsidRPr="004E719A">
              <w:rPr>
                <w:rFonts w:ascii="Times New Roman" w:hAnsi="Times New Roman" w:cs="Times New Roman"/>
              </w:rPr>
              <w:t>1</w:t>
            </w:r>
            <w:r w:rsidR="0092259E" w:rsidRPr="004E719A">
              <w:rPr>
                <w:rFonts w:ascii="Times New Roman" w:hAnsi="Times New Roman" w:cs="Times New Roman"/>
                <w:lang w:val="vi-VN"/>
              </w:rPr>
              <w:t>7</w:t>
            </w:r>
            <w:r w:rsidR="002A6B2F" w:rsidRPr="004E719A">
              <w:rPr>
                <w:rFonts w:ascii="Times New Roman" w:hAnsi="Times New Roman" w:cs="Times New Roman"/>
              </w:rPr>
              <w:t>.7</w:t>
            </w:r>
          </w:p>
        </w:tc>
        <w:tc>
          <w:tcPr>
            <w:tcW w:w="244" w:type="dxa"/>
            <w:tcBorders>
              <w:top w:val="nil"/>
              <w:left w:val="nil"/>
              <w:bottom w:val="nil"/>
              <w:right w:val="nil"/>
            </w:tcBorders>
          </w:tcPr>
          <w:p w14:paraId="391B9D31" w14:textId="77777777" w:rsidR="008C261F" w:rsidRPr="004E719A" w:rsidRDefault="008C261F" w:rsidP="008C261F">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65E0FE76" w14:textId="77777777" w:rsidR="008C261F" w:rsidRPr="004E719A" w:rsidRDefault="008C261F" w:rsidP="008C261F">
            <w:pPr>
              <w:rPr>
                <w:color w:val="000000" w:themeColor="text1"/>
                <w:sz w:val="22"/>
                <w:szCs w:val="22"/>
              </w:rPr>
            </w:pPr>
            <w:bookmarkStart w:id="42" w:name="_Hlk131574902"/>
            <w:r w:rsidRPr="004E719A">
              <w:rPr>
                <w:sz w:val="22"/>
                <w:szCs w:val="22"/>
              </w:rPr>
              <w:t xml:space="preserve">0.74 (3H, </w:t>
            </w:r>
            <w:r w:rsidRPr="004E719A">
              <w:rPr>
                <w:i/>
                <w:iCs/>
                <w:sz w:val="22"/>
                <w:szCs w:val="22"/>
              </w:rPr>
              <w:t>s</w:t>
            </w:r>
            <w:bookmarkEnd w:id="42"/>
          </w:p>
        </w:tc>
        <w:tc>
          <w:tcPr>
            <w:tcW w:w="880" w:type="dxa"/>
            <w:tcBorders>
              <w:top w:val="nil"/>
              <w:left w:val="nil"/>
              <w:bottom w:val="nil"/>
              <w:right w:val="nil"/>
            </w:tcBorders>
            <w:shd w:val="clear" w:color="auto" w:fill="auto"/>
          </w:tcPr>
          <w:p w14:paraId="038ED741" w14:textId="77777777" w:rsidR="008C261F" w:rsidRPr="004E719A" w:rsidRDefault="008C261F" w:rsidP="008C261F">
            <w:pPr>
              <w:jc w:val="right"/>
              <w:rPr>
                <w:sz w:val="22"/>
                <w:szCs w:val="22"/>
              </w:rPr>
            </w:pPr>
            <w:r w:rsidRPr="004E719A">
              <w:rPr>
                <w:color w:val="000000" w:themeColor="text1"/>
                <w:sz w:val="22"/>
                <w:szCs w:val="22"/>
              </w:rPr>
              <w:t>14.0</w:t>
            </w:r>
          </w:p>
        </w:tc>
      </w:tr>
      <w:tr w:rsidR="00377E19" w:rsidRPr="004E719A" w14:paraId="21D0271D" w14:textId="77777777" w:rsidTr="00B85A07">
        <w:trPr>
          <w:jc w:val="center"/>
        </w:trPr>
        <w:tc>
          <w:tcPr>
            <w:tcW w:w="1145" w:type="dxa"/>
            <w:tcBorders>
              <w:top w:val="nil"/>
              <w:left w:val="nil"/>
              <w:bottom w:val="nil"/>
              <w:right w:val="nil"/>
            </w:tcBorders>
            <w:shd w:val="clear" w:color="auto" w:fill="auto"/>
          </w:tcPr>
          <w:p w14:paraId="6CF6A185" w14:textId="77777777" w:rsidR="00377E19" w:rsidRPr="004E719A" w:rsidRDefault="00377E19" w:rsidP="0095712D">
            <w:pPr>
              <w:pStyle w:val="ListParagraph"/>
              <w:jc w:val="right"/>
              <w:rPr>
                <w:rFonts w:ascii="Times New Roman" w:hAnsi="Times New Roman" w:cs="Times New Roman"/>
              </w:rPr>
            </w:pPr>
            <w:r w:rsidRPr="004E719A">
              <w:rPr>
                <w:rFonts w:ascii="Times New Roman" w:hAnsi="Times New Roman" w:cs="Times New Roman"/>
              </w:rPr>
              <w:t>29</w:t>
            </w:r>
          </w:p>
        </w:tc>
        <w:tc>
          <w:tcPr>
            <w:tcW w:w="236" w:type="dxa"/>
            <w:tcBorders>
              <w:top w:val="nil"/>
              <w:left w:val="nil"/>
              <w:bottom w:val="nil"/>
              <w:right w:val="nil"/>
            </w:tcBorders>
          </w:tcPr>
          <w:p w14:paraId="75F8CBBA" w14:textId="77777777" w:rsidR="00377E19" w:rsidRPr="004E719A" w:rsidRDefault="00377E19" w:rsidP="0095712D">
            <w:pPr>
              <w:pStyle w:val="ListParagraph"/>
              <w:rPr>
                <w:rFonts w:ascii="Times New Roman" w:hAnsi="Times New Roman" w:cs="Times New Roman"/>
              </w:rPr>
            </w:pPr>
          </w:p>
        </w:tc>
        <w:tc>
          <w:tcPr>
            <w:tcW w:w="2305" w:type="dxa"/>
            <w:tcBorders>
              <w:top w:val="nil"/>
              <w:left w:val="nil"/>
              <w:bottom w:val="nil"/>
              <w:right w:val="nil"/>
            </w:tcBorders>
          </w:tcPr>
          <w:p w14:paraId="4C9F6440" w14:textId="2DB78F14" w:rsidR="00377E19" w:rsidRPr="004E719A" w:rsidRDefault="00377E19" w:rsidP="0095712D">
            <w:pPr>
              <w:pStyle w:val="ListParagraph"/>
              <w:rPr>
                <w:rFonts w:ascii="Times New Roman" w:hAnsi="Times New Roman" w:cs="Times New Roman"/>
              </w:rPr>
            </w:pPr>
          </w:p>
        </w:tc>
        <w:tc>
          <w:tcPr>
            <w:tcW w:w="852" w:type="dxa"/>
            <w:tcBorders>
              <w:top w:val="nil"/>
              <w:left w:val="nil"/>
              <w:bottom w:val="nil"/>
              <w:right w:val="nil"/>
            </w:tcBorders>
            <w:shd w:val="clear" w:color="auto" w:fill="auto"/>
          </w:tcPr>
          <w:p w14:paraId="19D5CBAF" w14:textId="77777777" w:rsidR="00377E19" w:rsidRPr="004E719A" w:rsidRDefault="00377E19" w:rsidP="0095712D">
            <w:pPr>
              <w:pStyle w:val="ListParagraph"/>
              <w:jc w:val="right"/>
              <w:rPr>
                <w:rFonts w:ascii="Times New Roman" w:hAnsi="Times New Roman" w:cs="Times New Roman"/>
              </w:rPr>
            </w:pPr>
          </w:p>
        </w:tc>
        <w:tc>
          <w:tcPr>
            <w:tcW w:w="244" w:type="dxa"/>
            <w:tcBorders>
              <w:top w:val="nil"/>
              <w:left w:val="nil"/>
              <w:bottom w:val="nil"/>
              <w:right w:val="nil"/>
            </w:tcBorders>
          </w:tcPr>
          <w:p w14:paraId="39F3C9A6" w14:textId="77777777" w:rsidR="00377E19" w:rsidRPr="004E719A" w:rsidRDefault="00377E19" w:rsidP="0095712D">
            <w:pPr>
              <w:pStyle w:val="ListParagraph"/>
              <w:jc w:val="right"/>
              <w:rPr>
                <w:rFonts w:ascii="Times New Roman" w:eastAsia="Times New Roman" w:hAnsi="Times New Roman" w:cs="Times New Roman"/>
                <w:color w:val="000000" w:themeColor="text1"/>
              </w:rPr>
            </w:pPr>
          </w:p>
        </w:tc>
        <w:tc>
          <w:tcPr>
            <w:tcW w:w="2355" w:type="dxa"/>
            <w:tcBorders>
              <w:top w:val="nil"/>
              <w:left w:val="nil"/>
              <w:bottom w:val="nil"/>
              <w:right w:val="nil"/>
            </w:tcBorders>
            <w:vAlign w:val="center"/>
          </w:tcPr>
          <w:p w14:paraId="69EB108C" w14:textId="7A023E5A" w:rsidR="00377E19" w:rsidRPr="00E22F21" w:rsidRDefault="00377E19" w:rsidP="0095712D">
            <w:pPr>
              <w:rPr>
                <w:color w:val="000000" w:themeColor="text1"/>
                <w:sz w:val="22"/>
                <w:szCs w:val="22"/>
                <w:highlight w:val="yellow"/>
              </w:rPr>
            </w:pPr>
            <w:bookmarkStart w:id="43" w:name="_Hlk131574987"/>
            <w:r w:rsidRPr="00E22F21">
              <w:rPr>
                <w:sz w:val="22"/>
                <w:szCs w:val="22"/>
                <w:highlight w:val="yellow"/>
              </w:rPr>
              <w:t xml:space="preserve">0.88 (3H, </w:t>
            </w:r>
            <w:r w:rsidR="00E22F21" w:rsidRPr="00E22F21">
              <w:rPr>
                <w:i/>
                <w:iCs/>
                <w:sz w:val="22"/>
                <w:szCs w:val="22"/>
                <w:highlight w:val="yellow"/>
              </w:rPr>
              <w:t>d</w:t>
            </w:r>
            <w:r w:rsidR="0064435A">
              <w:rPr>
                <w:i/>
                <w:iCs/>
                <w:sz w:val="22"/>
                <w:szCs w:val="22"/>
                <w:highlight w:val="yellow"/>
              </w:rPr>
              <w:t xml:space="preserve">, </w:t>
            </w:r>
            <w:r w:rsidR="0064435A" w:rsidRPr="0064435A">
              <w:rPr>
                <w:sz w:val="22"/>
                <w:szCs w:val="22"/>
                <w:highlight w:val="yellow"/>
              </w:rPr>
              <w:t>5</w:t>
            </w:r>
            <w:r w:rsidR="001F1BD8">
              <w:rPr>
                <w:sz w:val="22"/>
                <w:szCs w:val="22"/>
                <w:highlight w:val="yellow"/>
              </w:rPr>
              <w:t>.0</w:t>
            </w:r>
            <w:r w:rsidRPr="0064435A">
              <w:rPr>
                <w:sz w:val="22"/>
                <w:szCs w:val="22"/>
                <w:highlight w:val="yellow"/>
              </w:rPr>
              <w:t>)</w:t>
            </w:r>
            <w:bookmarkEnd w:id="43"/>
            <w:r w:rsidR="00994CB8" w:rsidRPr="00E22F21">
              <w:rPr>
                <w:color w:val="C00000"/>
                <w:sz w:val="22"/>
                <w:szCs w:val="22"/>
                <w:highlight w:val="yellow"/>
              </w:rPr>
              <w:t xml:space="preserve"> </w:t>
            </w:r>
          </w:p>
        </w:tc>
        <w:tc>
          <w:tcPr>
            <w:tcW w:w="880" w:type="dxa"/>
            <w:tcBorders>
              <w:top w:val="nil"/>
              <w:left w:val="nil"/>
              <w:bottom w:val="nil"/>
              <w:right w:val="nil"/>
            </w:tcBorders>
            <w:shd w:val="clear" w:color="auto" w:fill="auto"/>
          </w:tcPr>
          <w:p w14:paraId="79E6AEE3" w14:textId="77777777" w:rsidR="00377E19" w:rsidRPr="004E719A" w:rsidRDefault="00377E19" w:rsidP="0095712D">
            <w:pPr>
              <w:jc w:val="right"/>
              <w:rPr>
                <w:sz w:val="22"/>
                <w:szCs w:val="22"/>
              </w:rPr>
            </w:pPr>
            <w:r w:rsidRPr="004E719A">
              <w:rPr>
                <w:color w:val="000000" w:themeColor="text1"/>
                <w:sz w:val="22"/>
                <w:szCs w:val="22"/>
              </w:rPr>
              <w:t>22.1</w:t>
            </w:r>
          </w:p>
        </w:tc>
      </w:tr>
      <w:tr w:rsidR="00377E19" w:rsidRPr="004E719A" w14:paraId="2FA9BC96" w14:textId="77777777" w:rsidTr="00B85A07">
        <w:trPr>
          <w:jc w:val="center"/>
        </w:trPr>
        <w:tc>
          <w:tcPr>
            <w:tcW w:w="1145" w:type="dxa"/>
            <w:tcBorders>
              <w:top w:val="nil"/>
              <w:left w:val="nil"/>
              <w:bottom w:val="nil"/>
              <w:right w:val="nil"/>
            </w:tcBorders>
            <w:shd w:val="clear" w:color="auto" w:fill="auto"/>
          </w:tcPr>
          <w:p w14:paraId="497945B2" w14:textId="77777777" w:rsidR="00377E19" w:rsidRPr="004E719A" w:rsidRDefault="00377E19" w:rsidP="0095712D">
            <w:pPr>
              <w:pStyle w:val="ListParagraph"/>
              <w:jc w:val="right"/>
              <w:rPr>
                <w:rFonts w:ascii="Times New Roman" w:hAnsi="Times New Roman" w:cs="Times New Roman"/>
              </w:rPr>
            </w:pPr>
            <w:r w:rsidRPr="004E719A">
              <w:rPr>
                <w:rFonts w:ascii="Times New Roman" w:hAnsi="Times New Roman" w:cs="Times New Roman"/>
              </w:rPr>
              <w:t>30</w:t>
            </w:r>
          </w:p>
        </w:tc>
        <w:tc>
          <w:tcPr>
            <w:tcW w:w="236" w:type="dxa"/>
            <w:tcBorders>
              <w:top w:val="nil"/>
              <w:left w:val="nil"/>
              <w:bottom w:val="nil"/>
              <w:right w:val="nil"/>
            </w:tcBorders>
          </w:tcPr>
          <w:p w14:paraId="4CA1ABB2" w14:textId="77777777" w:rsidR="00377E19" w:rsidRPr="004E719A" w:rsidRDefault="00377E19" w:rsidP="0095712D">
            <w:pPr>
              <w:pStyle w:val="ListParagraph"/>
              <w:jc w:val="right"/>
              <w:rPr>
                <w:rFonts w:ascii="Times New Roman" w:hAnsi="Times New Roman" w:cs="Times New Roman"/>
              </w:rPr>
            </w:pPr>
          </w:p>
        </w:tc>
        <w:tc>
          <w:tcPr>
            <w:tcW w:w="2305" w:type="dxa"/>
            <w:tcBorders>
              <w:top w:val="nil"/>
              <w:left w:val="nil"/>
              <w:bottom w:val="nil"/>
              <w:right w:val="nil"/>
            </w:tcBorders>
          </w:tcPr>
          <w:p w14:paraId="4C73A66A" w14:textId="64AC9A20" w:rsidR="00377E19" w:rsidRPr="004E719A" w:rsidRDefault="00377E19" w:rsidP="0095712D">
            <w:pPr>
              <w:pStyle w:val="ListParagraph"/>
              <w:jc w:val="right"/>
              <w:rPr>
                <w:rFonts w:ascii="Times New Roman" w:hAnsi="Times New Roman" w:cs="Times New Roman"/>
              </w:rPr>
            </w:pPr>
          </w:p>
        </w:tc>
        <w:tc>
          <w:tcPr>
            <w:tcW w:w="852" w:type="dxa"/>
            <w:tcBorders>
              <w:top w:val="nil"/>
              <w:left w:val="nil"/>
              <w:bottom w:val="nil"/>
              <w:right w:val="nil"/>
            </w:tcBorders>
            <w:shd w:val="clear" w:color="auto" w:fill="auto"/>
          </w:tcPr>
          <w:p w14:paraId="0BC407CE" w14:textId="77777777" w:rsidR="00377E19" w:rsidRPr="004E719A" w:rsidRDefault="00377E19" w:rsidP="0095712D">
            <w:pPr>
              <w:pStyle w:val="ListParagraph"/>
              <w:jc w:val="right"/>
              <w:rPr>
                <w:rFonts w:ascii="Times New Roman" w:hAnsi="Times New Roman" w:cs="Times New Roman"/>
              </w:rPr>
            </w:pPr>
          </w:p>
        </w:tc>
        <w:tc>
          <w:tcPr>
            <w:tcW w:w="244" w:type="dxa"/>
            <w:tcBorders>
              <w:top w:val="nil"/>
              <w:left w:val="nil"/>
              <w:bottom w:val="nil"/>
              <w:right w:val="nil"/>
            </w:tcBorders>
          </w:tcPr>
          <w:p w14:paraId="7A6C0E66" w14:textId="77777777" w:rsidR="00377E19" w:rsidRPr="004E719A" w:rsidRDefault="00377E19" w:rsidP="0095712D">
            <w:pPr>
              <w:pStyle w:val="ListParagraph"/>
              <w:jc w:val="right"/>
              <w:rPr>
                <w:rFonts w:ascii="Times New Roman" w:hAnsi="Times New Roman" w:cs="Times New Roman"/>
              </w:rPr>
            </w:pPr>
          </w:p>
        </w:tc>
        <w:tc>
          <w:tcPr>
            <w:tcW w:w="2355" w:type="dxa"/>
            <w:tcBorders>
              <w:top w:val="nil"/>
              <w:left w:val="nil"/>
              <w:bottom w:val="nil"/>
              <w:right w:val="nil"/>
            </w:tcBorders>
            <w:vAlign w:val="center"/>
          </w:tcPr>
          <w:p w14:paraId="112DE5A2" w14:textId="77777777" w:rsidR="00377E19" w:rsidRPr="004E719A" w:rsidRDefault="00377E19" w:rsidP="0095712D">
            <w:pPr>
              <w:rPr>
                <w:color w:val="000000" w:themeColor="text1"/>
                <w:sz w:val="22"/>
                <w:szCs w:val="22"/>
              </w:rPr>
            </w:pPr>
            <w:bookmarkStart w:id="44" w:name="_Hlk131574859"/>
            <w:r w:rsidRPr="004E719A">
              <w:rPr>
                <w:sz w:val="22"/>
                <w:szCs w:val="22"/>
              </w:rPr>
              <w:t xml:space="preserve">0.82 (3H, </w:t>
            </w:r>
            <w:r w:rsidRPr="004E719A">
              <w:rPr>
                <w:i/>
                <w:iCs/>
                <w:sz w:val="22"/>
                <w:szCs w:val="22"/>
              </w:rPr>
              <w:t>d</w:t>
            </w:r>
            <w:r w:rsidRPr="004E719A">
              <w:rPr>
                <w:sz w:val="22"/>
                <w:szCs w:val="22"/>
              </w:rPr>
              <w:t>, 6.5)</w:t>
            </w:r>
            <w:bookmarkEnd w:id="44"/>
          </w:p>
        </w:tc>
        <w:tc>
          <w:tcPr>
            <w:tcW w:w="880" w:type="dxa"/>
            <w:tcBorders>
              <w:top w:val="nil"/>
              <w:left w:val="nil"/>
              <w:bottom w:val="nil"/>
              <w:right w:val="nil"/>
            </w:tcBorders>
            <w:shd w:val="clear" w:color="auto" w:fill="auto"/>
          </w:tcPr>
          <w:p w14:paraId="28CF3179" w14:textId="77777777" w:rsidR="00377E19" w:rsidRPr="004E719A" w:rsidRDefault="00377E19" w:rsidP="0095712D">
            <w:pPr>
              <w:jc w:val="right"/>
              <w:rPr>
                <w:sz w:val="22"/>
                <w:szCs w:val="22"/>
              </w:rPr>
            </w:pPr>
            <w:r w:rsidRPr="004E719A">
              <w:rPr>
                <w:color w:val="000000" w:themeColor="text1"/>
                <w:sz w:val="22"/>
                <w:szCs w:val="22"/>
              </w:rPr>
              <w:t>23.0</w:t>
            </w:r>
          </w:p>
        </w:tc>
      </w:tr>
      <w:tr w:rsidR="00377E19" w:rsidRPr="004E719A" w14:paraId="660E9562" w14:textId="77777777" w:rsidTr="00B85A07">
        <w:trPr>
          <w:jc w:val="center"/>
        </w:trPr>
        <w:tc>
          <w:tcPr>
            <w:tcW w:w="1145" w:type="dxa"/>
            <w:tcBorders>
              <w:top w:val="nil"/>
              <w:left w:val="nil"/>
              <w:bottom w:val="single" w:sz="12" w:space="0" w:color="auto"/>
              <w:right w:val="nil"/>
            </w:tcBorders>
            <w:shd w:val="clear" w:color="auto" w:fill="auto"/>
          </w:tcPr>
          <w:p w14:paraId="1DB480DD" w14:textId="77777777" w:rsidR="00377E19" w:rsidRPr="004E719A" w:rsidRDefault="00377E19" w:rsidP="0095712D">
            <w:pPr>
              <w:pStyle w:val="ListParagraph"/>
              <w:jc w:val="right"/>
              <w:rPr>
                <w:rFonts w:ascii="Times New Roman" w:hAnsi="Times New Roman" w:cs="Times New Roman"/>
              </w:rPr>
            </w:pPr>
            <w:r w:rsidRPr="004E719A">
              <w:rPr>
                <w:rFonts w:ascii="Times New Roman" w:hAnsi="Times New Roman" w:cs="Times New Roman"/>
              </w:rPr>
              <w:t>H</w:t>
            </w:r>
            <w:r w:rsidRPr="004E719A">
              <w:rPr>
                <w:rFonts w:ascii="Times New Roman" w:hAnsi="Times New Roman" w:cs="Times New Roman"/>
                <w:vertAlign w:val="subscript"/>
              </w:rPr>
              <w:t>3</w:t>
            </w:r>
            <w:r w:rsidRPr="004E719A">
              <w:rPr>
                <w:rFonts w:ascii="Times New Roman" w:hAnsi="Times New Roman" w:cs="Times New Roman"/>
                <w:b/>
                <w:u w:val="single"/>
              </w:rPr>
              <w:t>C</w:t>
            </w:r>
            <w:r w:rsidRPr="004E719A">
              <w:rPr>
                <w:rFonts w:ascii="Times New Roman" w:hAnsi="Times New Roman" w:cs="Times New Roman"/>
              </w:rPr>
              <w:t>-CO</w:t>
            </w:r>
          </w:p>
          <w:p w14:paraId="30C064DE" w14:textId="77777777" w:rsidR="00377E19" w:rsidRPr="004E719A" w:rsidRDefault="00377E19" w:rsidP="0095712D">
            <w:pPr>
              <w:pStyle w:val="ListParagraph"/>
              <w:jc w:val="right"/>
              <w:rPr>
                <w:rFonts w:ascii="Times New Roman" w:hAnsi="Times New Roman" w:cs="Times New Roman"/>
              </w:rPr>
            </w:pPr>
            <w:r w:rsidRPr="004E719A">
              <w:rPr>
                <w:rFonts w:ascii="Times New Roman" w:hAnsi="Times New Roman" w:cs="Times New Roman"/>
              </w:rPr>
              <w:t>H</w:t>
            </w:r>
            <w:r w:rsidRPr="004E719A">
              <w:rPr>
                <w:rFonts w:ascii="Times New Roman" w:hAnsi="Times New Roman" w:cs="Times New Roman"/>
                <w:vertAlign w:val="subscript"/>
              </w:rPr>
              <w:t>3</w:t>
            </w:r>
            <w:r w:rsidRPr="004E719A">
              <w:rPr>
                <w:rFonts w:ascii="Times New Roman" w:hAnsi="Times New Roman" w:cs="Times New Roman"/>
              </w:rPr>
              <w:t>C-</w:t>
            </w:r>
            <w:r w:rsidRPr="004E719A">
              <w:rPr>
                <w:rFonts w:ascii="Times New Roman" w:hAnsi="Times New Roman" w:cs="Times New Roman"/>
                <w:b/>
                <w:u w:val="single"/>
              </w:rPr>
              <w:t>C</w:t>
            </w:r>
            <w:r w:rsidRPr="004E719A">
              <w:rPr>
                <w:rFonts w:ascii="Times New Roman" w:hAnsi="Times New Roman" w:cs="Times New Roman"/>
              </w:rPr>
              <w:t>O</w:t>
            </w:r>
          </w:p>
        </w:tc>
        <w:tc>
          <w:tcPr>
            <w:tcW w:w="236" w:type="dxa"/>
            <w:tcBorders>
              <w:top w:val="nil"/>
              <w:left w:val="nil"/>
              <w:bottom w:val="single" w:sz="12" w:space="0" w:color="auto"/>
              <w:right w:val="nil"/>
            </w:tcBorders>
          </w:tcPr>
          <w:p w14:paraId="709402C9" w14:textId="77777777" w:rsidR="00377E19" w:rsidRPr="004E719A" w:rsidRDefault="00377E19" w:rsidP="0095712D">
            <w:pPr>
              <w:pStyle w:val="ListParagraph"/>
              <w:jc w:val="right"/>
              <w:rPr>
                <w:rFonts w:ascii="Times New Roman" w:hAnsi="Times New Roman" w:cs="Times New Roman"/>
              </w:rPr>
            </w:pPr>
          </w:p>
        </w:tc>
        <w:tc>
          <w:tcPr>
            <w:tcW w:w="2305" w:type="dxa"/>
            <w:tcBorders>
              <w:top w:val="nil"/>
              <w:left w:val="nil"/>
              <w:bottom w:val="single" w:sz="12" w:space="0" w:color="auto"/>
              <w:right w:val="nil"/>
            </w:tcBorders>
          </w:tcPr>
          <w:p w14:paraId="5FEA7688" w14:textId="71449EFB" w:rsidR="00377E19" w:rsidRPr="004E719A" w:rsidRDefault="00377E19" w:rsidP="0095712D">
            <w:pPr>
              <w:pStyle w:val="ListParagraph"/>
              <w:jc w:val="right"/>
              <w:rPr>
                <w:rFonts w:ascii="Times New Roman" w:hAnsi="Times New Roman" w:cs="Times New Roman"/>
              </w:rPr>
            </w:pPr>
          </w:p>
        </w:tc>
        <w:tc>
          <w:tcPr>
            <w:tcW w:w="852" w:type="dxa"/>
            <w:tcBorders>
              <w:top w:val="nil"/>
              <w:left w:val="nil"/>
              <w:bottom w:val="single" w:sz="12" w:space="0" w:color="auto"/>
              <w:right w:val="nil"/>
            </w:tcBorders>
            <w:shd w:val="clear" w:color="auto" w:fill="auto"/>
          </w:tcPr>
          <w:p w14:paraId="40D23019" w14:textId="77777777" w:rsidR="00377E19" w:rsidRPr="004E719A" w:rsidRDefault="00377E19" w:rsidP="0095712D">
            <w:pPr>
              <w:pStyle w:val="ListParagraph"/>
              <w:jc w:val="right"/>
              <w:rPr>
                <w:rFonts w:ascii="Times New Roman" w:hAnsi="Times New Roman" w:cs="Times New Roman"/>
              </w:rPr>
            </w:pPr>
          </w:p>
        </w:tc>
        <w:tc>
          <w:tcPr>
            <w:tcW w:w="244" w:type="dxa"/>
            <w:tcBorders>
              <w:top w:val="nil"/>
              <w:left w:val="nil"/>
              <w:bottom w:val="single" w:sz="12" w:space="0" w:color="auto"/>
              <w:right w:val="nil"/>
            </w:tcBorders>
          </w:tcPr>
          <w:p w14:paraId="5A8C101D" w14:textId="77777777" w:rsidR="00377E19" w:rsidRPr="004E719A" w:rsidRDefault="00377E19" w:rsidP="0095712D">
            <w:pPr>
              <w:pStyle w:val="ListParagraph"/>
              <w:jc w:val="right"/>
              <w:rPr>
                <w:rFonts w:ascii="Times New Roman" w:hAnsi="Times New Roman" w:cs="Times New Roman"/>
              </w:rPr>
            </w:pPr>
          </w:p>
        </w:tc>
        <w:tc>
          <w:tcPr>
            <w:tcW w:w="2355" w:type="dxa"/>
            <w:tcBorders>
              <w:top w:val="nil"/>
              <w:left w:val="nil"/>
              <w:bottom w:val="single" w:sz="12" w:space="0" w:color="auto"/>
              <w:right w:val="nil"/>
            </w:tcBorders>
            <w:vAlign w:val="center"/>
          </w:tcPr>
          <w:p w14:paraId="2A4E9E82" w14:textId="77777777" w:rsidR="00377E19" w:rsidRPr="004E719A" w:rsidRDefault="00377E19" w:rsidP="0095712D">
            <w:pPr>
              <w:ind w:left="-22"/>
              <w:rPr>
                <w:color w:val="000000" w:themeColor="text1"/>
                <w:sz w:val="22"/>
                <w:szCs w:val="22"/>
              </w:rPr>
            </w:pPr>
            <w:bookmarkStart w:id="45" w:name="_Hlk131575019"/>
            <w:r w:rsidRPr="004E719A">
              <w:rPr>
                <w:sz w:val="22"/>
                <w:szCs w:val="22"/>
              </w:rPr>
              <w:t xml:space="preserve">2.04 (3H, </w:t>
            </w:r>
            <w:r w:rsidRPr="004E719A">
              <w:rPr>
                <w:i/>
                <w:iCs/>
                <w:sz w:val="22"/>
                <w:szCs w:val="22"/>
              </w:rPr>
              <w:t>s</w:t>
            </w:r>
            <w:r w:rsidRPr="004E719A">
              <w:rPr>
                <w:sz w:val="22"/>
                <w:szCs w:val="22"/>
              </w:rPr>
              <w:t>)</w:t>
            </w:r>
            <w:bookmarkEnd w:id="45"/>
          </w:p>
        </w:tc>
        <w:tc>
          <w:tcPr>
            <w:tcW w:w="880" w:type="dxa"/>
            <w:tcBorders>
              <w:top w:val="nil"/>
              <w:left w:val="nil"/>
              <w:bottom w:val="single" w:sz="12" w:space="0" w:color="auto"/>
              <w:right w:val="nil"/>
            </w:tcBorders>
            <w:shd w:val="clear" w:color="auto" w:fill="auto"/>
          </w:tcPr>
          <w:p w14:paraId="2523B61F" w14:textId="77777777" w:rsidR="00377E19" w:rsidRPr="004E719A" w:rsidRDefault="00377E19" w:rsidP="0095712D">
            <w:pPr>
              <w:ind w:left="-22"/>
              <w:jc w:val="right"/>
              <w:rPr>
                <w:sz w:val="22"/>
                <w:szCs w:val="22"/>
              </w:rPr>
            </w:pPr>
            <w:r w:rsidRPr="004E719A">
              <w:rPr>
                <w:color w:val="000000" w:themeColor="text1"/>
                <w:sz w:val="22"/>
                <w:szCs w:val="22"/>
              </w:rPr>
              <w:t>21.3  171.0</w:t>
            </w:r>
          </w:p>
        </w:tc>
      </w:tr>
    </w:tbl>
    <w:p w14:paraId="52893685" w14:textId="4667C0CE" w:rsidR="00CE7EBA" w:rsidRPr="004E719A" w:rsidRDefault="00CE7EBA" w:rsidP="00DE3139">
      <w:pPr>
        <w:widowControl w:val="0"/>
        <w:autoSpaceDE w:val="0"/>
        <w:autoSpaceDN w:val="0"/>
        <w:adjustRightInd w:val="0"/>
        <w:ind w:left="540" w:hanging="567"/>
        <w:jc w:val="both"/>
        <w:rPr>
          <w:sz w:val="22"/>
          <w:szCs w:val="22"/>
        </w:rPr>
      </w:pPr>
    </w:p>
    <w:p w14:paraId="155C71C9" w14:textId="77777777" w:rsidR="00CE7EBA" w:rsidRDefault="00CE7EBA">
      <w:pPr>
        <w:spacing w:after="160" w:line="259" w:lineRule="auto"/>
        <w:rPr>
          <w:sz w:val="22"/>
          <w:szCs w:val="22"/>
        </w:rPr>
      </w:pPr>
      <w:r w:rsidRPr="004E719A">
        <w:rPr>
          <w:sz w:val="22"/>
          <w:szCs w:val="22"/>
        </w:rPr>
        <w:br w:type="page"/>
      </w:r>
    </w:p>
    <w:p w14:paraId="6D0D3AAB" w14:textId="1724160D" w:rsidR="0099039F" w:rsidRPr="004E719A" w:rsidRDefault="0099039F" w:rsidP="00130063">
      <w:pPr>
        <w:pStyle w:val="ListParagraph"/>
        <w:ind w:right="49"/>
        <w:jc w:val="center"/>
        <w:rPr>
          <w:rFonts w:ascii="Times New Roman" w:hAnsi="Times New Roman" w:cs="Times New Roman"/>
          <w:color w:val="000000" w:themeColor="text1"/>
          <w:lang w:val="vi-VN"/>
        </w:rPr>
      </w:pPr>
      <w:r w:rsidRPr="004E719A">
        <w:rPr>
          <w:rFonts w:ascii="Times New Roman" w:hAnsi="Times New Roman" w:cs="Times New Roman"/>
          <w:b/>
          <w:bCs/>
          <w:i/>
          <w:iCs/>
          <w:color w:val="000000" w:themeColor="text1"/>
        </w:rPr>
        <w:t xml:space="preserve">Table </w:t>
      </w:r>
      <w:r w:rsidR="00130063">
        <w:rPr>
          <w:rFonts w:ascii="Times New Roman" w:hAnsi="Times New Roman" w:cs="Times New Roman"/>
          <w:b/>
          <w:bCs/>
          <w:i/>
          <w:iCs/>
          <w:color w:val="000000" w:themeColor="text1"/>
        </w:rPr>
        <w:t>2</w:t>
      </w:r>
      <w:r w:rsidRPr="004E719A">
        <w:rPr>
          <w:rFonts w:ascii="Times New Roman" w:hAnsi="Times New Roman" w:cs="Times New Roman"/>
          <w:b/>
          <w:bCs/>
          <w:i/>
          <w:iCs/>
          <w:color w:val="000000" w:themeColor="text1"/>
        </w:rPr>
        <w:t>:</w:t>
      </w:r>
      <w:r w:rsidRPr="004E719A">
        <w:rPr>
          <w:rFonts w:ascii="Times New Roman" w:hAnsi="Times New Roman" w:cs="Times New Roman"/>
          <w:color w:val="000000" w:themeColor="text1"/>
        </w:rPr>
        <w:t xml:space="preserve"> </w:t>
      </w:r>
      <w:r w:rsidRPr="004E719A">
        <w:rPr>
          <w:rFonts w:ascii="Times New Roman" w:hAnsi="Times New Roman" w:cs="Times New Roman"/>
          <w:color w:val="000000" w:themeColor="text1"/>
          <w:vertAlign w:val="superscript"/>
        </w:rPr>
        <w:t>13</w:t>
      </w:r>
      <w:r w:rsidRPr="004E719A">
        <w:rPr>
          <w:rFonts w:ascii="Times New Roman" w:hAnsi="Times New Roman" w:cs="Times New Roman"/>
          <w:color w:val="000000" w:themeColor="text1"/>
        </w:rPr>
        <w:t xml:space="preserve">C and </w:t>
      </w:r>
      <w:r w:rsidRPr="004E719A">
        <w:rPr>
          <w:rFonts w:ascii="Times New Roman" w:hAnsi="Times New Roman" w:cs="Times New Roman"/>
          <w:color w:val="000000" w:themeColor="text1"/>
          <w:vertAlign w:val="superscript"/>
        </w:rPr>
        <w:t>1</w:t>
      </w:r>
      <w:r w:rsidRPr="004E719A">
        <w:rPr>
          <w:rFonts w:ascii="Times New Roman" w:hAnsi="Times New Roman" w:cs="Times New Roman"/>
          <w:color w:val="000000" w:themeColor="text1"/>
        </w:rPr>
        <w:t xml:space="preserve">H </w:t>
      </w:r>
      <w:r w:rsidRPr="004E719A">
        <w:rPr>
          <w:rFonts w:ascii="Times New Roman" w:hAnsi="Times New Roman" w:cs="Times New Roman"/>
          <w:color w:val="000000" w:themeColor="text1"/>
          <w:lang w:val="vi-VN"/>
        </w:rPr>
        <w:t>NMR</w:t>
      </w:r>
      <w:r w:rsidRPr="004E719A">
        <w:rPr>
          <w:rFonts w:ascii="Times New Roman" w:hAnsi="Times New Roman" w:cs="Times New Roman"/>
          <w:color w:val="000000" w:themeColor="text1"/>
        </w:rPr>
        <w:t xml:space="preserve"> data for </w:t>
      </w:r>
      <w:r w:rsidRPr="004E719A">
        <w:rPr>
          <w:rFonts w:ascii="Times New Roman" w:hAnsi="Times New Roman" w:cs="Times New Roman"/>
          <w:color w:val="000000" w:themeColor="text1"/>
          <w:lang w:val="vi-VN"/>
        </w:rPr>
        <w:t xml:space="preserve">compound </w:t>
      </w:r>
      <w:r w:rsidR="008D397E" w:rsidRPr="004E719A">
        <w:rPr>
          <w:rFonts w:ascii="Times New Roman" w:hAnsi="Times New Roman" w:cs="Times New Roman"/>
          <w:b/>
          <w:bCs/>
          <w:color w:val="000000" w:themeColor="text1"/>
        </w:rPr>
        <w:t>5-7</w:t>
      </w:r>
      <w:r w:rsidRPr="004E719A">
        <w:rPr>
          <w:rFonts w:ascii="Times New Roman" w:hAnsi="Times New Roman" w:cs="Times New Roman"/>
          <w:color w:val="000000" w:themeColor="text1"/>
        </w:rPr>
        <w:t xml:space="preserve"> (</w:t>
      </w:r>
      <w:r w:rsidRPr="004E719A">
        <w:rPr>
          <w:rFonts w:ascii="Times New Roman" w:hAnsi="Times New Roman" w:cs="Times New Roman"/>
          <w:color w:val="000000" w:themeColor="text1"/>
          <w:lang w:val="vi-VN"/>
        </w:rPr>
        <w:t>125</w:t>
      </w:r>
      <w:r w:rsidRPr="004E719A">
        <w:rPr>
          <w:rFonts w:ascii="Times New Roman" w:hAnsi="Times New Roman" w:cs="Times New Roman"/>
          <w:color w:val="000000" w:themeColor="text1"/>
        </w:rPr>
        <w:t xml:space="preserve"> MHz and </w:t>
      </w:r>
      <w:r w:rsidRPr="004E719A">
        <w:rPr>
          <w:rFonts w:ascii="Times New Roman" w:hAnsi="Times New Roman" w:cs="Times New Roman"/>
          <w:color w:val="000000" w:themeColor="text1"/>
          <w:lang w:val="vi-VN"/>
        </w:rPr>
        <w:t>5</w:t>
      </w:r>
      <w:r w:rsidRPr="004E719A">
        <w:rPr>
          <w:rFonts w:ascii="Times New Roman" w:hAnsi="Times New Roman" w:cs="Times New Roman"/>
          <w:color w:val="000000" w:themeColor="text1"/>
        </w:rPr>
        <w:t>00 MH</w:t>
      </w:r>
      <w:r w:rsidRPr="004E719A">
        <w:rPr>
          <w:rFonts w:ascii="Times New Roman" w:hAnsi="Times New Roman" w:cs="Times New Roman"/>
          <w:color w:val="000000" w:themeColor="text1"/>
          <w:lang w:val="vi-VN"/>
        </w:rPr>
        <w:t>z)</w:t>
      </w:r>
    </w:p>
    <w:p w14:paraId="294BF7C4" w14:textId="626CEC53" w:rsidR="00CE7EBA" w:rsidRPr="004E719A" w:rsidRDefault="00CE7EBA" w:rsidP="00DE3139">
      <w:pPr>
        <w:widowControl w:val="0"/>
        <w:autoSpaceDE w:val="0"/>
        <w:autoSpaceDN w:val="0"/>
        <w:adjustRightInd w:val="0"/>
        <w:ind w:left="540" w:hanging="567"/>
        <w:jc w:val="both"/>
        <w:rPr>
          <w:sz w:val="22"/>
          <w:szCs w:val="22"/>
        </w:rPr>
      </w:pPr>
    </w:p>
    <w:tbl>
      <w:tblPr>
        <w:tblStyle w:val="TableGrid"/>
        <w:tblpPr w:leftFromText="180" w:rightFromText="180" w:vertAnchor="text" w:tblpY="1"/>
        <w:tblOverlap w:val="never"/>
        <w:tblW w:w="955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90"/>
        <w:gridCol w:w="286"/>
        <w:gridCol w:w="1806"/>
        <w:gridCol w:w="711"/>
        <w:gridCol w:w="237"/>
        <w:gridCol w:w="1515"/>
        <w:gridCol w:w="900"/>
        <w:gridCol w:w="427"/>
        <w:gridCol w:w="192"/>
        <w:gridCol w:w="92"/>
        <w:gridCol w:w="144"/>
        <w:gridCol w:w="92"/>
        <w:gridCol w:w="1157"/>
        <w:gridCol w:w="166"/>
        <w:gridCol w:w="92"/>
        <w:gridCol w:w="541"/>
        <w:gridCol w:w="205"/>
      </w:tblGrid>
      <w:tr w:rsidR="00CE7EBA" w:rsidRPr="004E719A" w14:paraId="288CE989" w14:textId="77777777" w:rsidTr="003911D7">
        <w:tc>
          <w:tcPr>
            <w:tcW w:w="990" w:type="dxa"/>
            <w:vMerge w:val="restart"/>
            <w:tcBorders>
              <w:top w:val="single" w:sz="12" w:space="0" w:color="auto"/>
              <w:left w:val="nil"/>
              <w:bottom w:val="nil"/>
              <w:right w:val="nil"/>
            </w:tcBorders>
            <w:shd w:val="clear" w:color="auto" w:fill="auto"/>
          </w:tcPr>
          <w:p w14:paraId="7A6CADC5" w14:textId="77777777" w:rsidR="00CE7EBA" w:rsidRPr="004E719A" w:rsidRDefault="00CE7EBA" w:rsidP="00700066">
            <w:pPr>
              <w:pStyle w:val="ListParagraph"/>
              <w:rPr>
                <w:rFonts w:ascii="Times New Roman" w:hAnsi="Times New Roman" w:cs="Times New Roman"/>
                <w:b/>
              </w:rPr>
            </w:pPr>
            <w:r w:rsidRPr="004E719A">
              <w:rPr>
                <w:rFonts w:ascii="Times New Roman" w:hAnsi="Times New Roman" w:cs="Times New Roman"/>
                <w:b/>
              </w:rPr>
              <w:t xml:space="preserve">      No. </w:t>
            </w:r>
          </w:p>
        </w:tc>
        <w:tc>
          <w:tcPr>
            <w:tcW w:w="286" w:type="dxa"/>
            <w:tcBorders>
              <w:top w:val="single" w:sz="12" w:space="0" w:color="auto"/>
              <w:left w:val="nil"/>
              <w:bottom w:val="nil"/>
              <w:right w:val="nil"/>
            </w:tcBorders>
          </w:tcPr>
          <w:p w14:paraId="365352EE" w14:textId="77777777" w:rsidR="00CE7EBA" w:rsidRPr="004E719A" w:rsidRDefault="00CE7EBA" w:rsidP="00700066">
            <w:pPr>
              <w:jc w:val="both"/>
              <w:rPr>
                <w:b/>
                <w:sz w:val="22"/>
                <w:szCs w:val="22"/>
              </w:rPr>
            </w:pPr>
          </w:p>
        </w:tc>
        <w:tc>
          <w:tcPr>
            <w:tcW w:w="2517" w:type="dxa"/>
            <w:gridSpan w:val="2"/>
            <w:tcBorders>
              <w:top w:val="single" w:sz="12" w:space="0" w:color="auto"/>
              <w:left w:val="nil"/>
              <w:bottom w:val="single" w:sz="4" w:space="0" w:color="auto"/>
              <w:right w:val="nil"/>
            </w:tcBorders>
          </w:tcPr>
          <w:p w14:paraId="35A151BF" w14:textId="77777777" w:rsidR="00CE7EBA" w:rsidRPr="004E719A" w:rsidRDefault="00CE7EBA" w:rsidP="00700066">
            <w:pPr>
              <w:jc w:val="center"/>
              <w:rPr>
                <w:b/>
                <w:sz w:val="22"/>
                <w:szCs w:val="22"/>
              </w:rPr>
            </w:pPr>
            <w:r w:rsidRPr="004E719A">
              <w:rPr>
                <w:b/>
                <w:sz w:val="22"/>
                <w:szCs w:val="22"/>
              </w:rPr>
              <w:t>5</w:t>
            </w:r>
          </w:p>
        </w:tc>
        <w:tc>
          <w:tcPr>
            <w:tcW w:w="237" w:type="dxa"/>
            <w:tcBorders>
              <w:top w:val="single" w:sz="12" w:space="0" w:color="auto"/>
              <w:left w:val="nil"/>
              <w:bottom w:val="nil"/>
              <w:right w:val="nil"/>
            </w:tcBorders>
          </w:tcPr>
          <w:p w14:paraId="08C9EBB3" w14:textId="77777777" w:rsidR="00CE7EBA" w:rsidRPr="004E719A" w:rsidRDefault="00CE7EBA" w:rsidP="00700066">
            <w:pPr>
              <w:jc w:val="center"/>
              <w:rPr>
                <w:b/>
                <w:sz w:val="22"/>
                <w:szCs w:val="22"/>
              </w:rPr>
            </w:pPr>
          </w:p>
        </w:tc>
        <w:tc>
          <w:tcPr>
            <w:tcW w:w="3362" w:type="dxa"/>
            <w:gridSpan w:val="7"/>
            <w:tcBorders>
              <w:top w:val="single" w:sz="12" w:space="0" w:color="auto"/>
              <w:left w:val="nil"/>
              <w:bottom w:val="single" w:sz="4" w:space="0" w:color="auto"/>
              <w:right w:val="nil"/>
            </w:tcBorders>
          </w:tcPr>
          <w:p w14:paraId="4563E74D" w14:textId="77777777" w:rsidR="00CE7EBA" w:rsidRPr="004E719A" w:rsidRDefault="00CE7EBA" w:rsidP="00700066">
            <w:pPr>
              <w:jc w:val="center"/>
              <w:rPr>
                <w:b/>
                <w:sz w:val="22"/>
                <w:szCs w:val="22"/>
              </w:rPr>
            </w:pPr>
            <w:r w:rsidRPr="004E719A">
              <w:rPr>
                <w:b/>
                <w:sz w:val="22"/>
                <w:szCs w:val="22"/>
              </w:rPr>
              <w:t>6</w:t>
            </w:r>
          </w:p>
        </w:tc>
        <w:tc>
          <w:tcPr>
            <w:tcW w:w="2161" w:type="dxa"/>
            <w:gridSpan w:val="5"/>
            <w:tcBorders>
              <w:top w:val="single" w:sz="12" w:space="0" w:color="auto"/>
              <w:left w:val="nil"/>
              <w:bottom w:val="single" w:sz="4" w:space="0" w:color="auto"/>
              <w:right w:val="nil"/>
            </w:tcBorders>
          </w:tcPr>
          <w:p w14:paraId="24AD546F" w14:textId="77777777" w:rsidR="00CE7EBA" w:rsidRPr="004E719A" w:rsidRDefault="00CE7EBA" w:rsidP="00700066">
            <w:pPr>
              <w:jc w:val="center"/>
              <w:rPr>
                <w:b/>
                <w:sz w:val="22"/>
                <w:szCs w:val="22"/>
              </w:rPr>
            </w:pPr>
            <w:r w:rsidRPr="004E719A">
              <w:rPr>
                <w:b/>
                <w:sz w:val="22"/>
                <w:szCs w:val="22"/>
              </w:rPr>
              <w:t>7</w:t>
            </w:r>
          </w:p>
        </w:tc>
      </w:tr>
      <w:tr w:rsidR="00CE7EBA" w:rsidRPr="004E719A" w14:paraId="49C3A9C3" w14:textId="77777777" w:rsidTr="003911D7">
        <w:trPr>
          <w:gridAfter w:val="1"/>
          <w:wAfter w:w="205" w:type="dxa"/>
        </w:trPr>
        <w:tc>
          <w:tcPr>
            <w:tcW w:w="990" w:type="dxa"/>
            <w:vMerge/>
            <w:tcBorders>
              <w:top w:val="nil"/>
              <w:left w:val="nil"/>
              <w:bottom w:val="single" w:sz="12" w:space="0" w:color="auto"/>
              <w:right w:val="nil"/>
            </w:tcBorders>
            <w:shd w:val="clear" w:color="auto" w:fill="auto"/>
          </w:tcPr>
          <w:p w14:paraId="40E803FD" w14:textId="77777777" w:rsidR="00CE7EBA" w:rsidRPr="004E719A" w:rsidRDefault="00CE7EBA" w:rsidP="00700066">
            <w:pPr>
              <w:pStyle w:val="ListParagraph"/>
              <w:jc w:val="right"/>
              <w:rPr>
                <w:rFonts w:ascii="Times New Roman" w:hAnsi="Times New Roman" w:cs="Times New Roman"/>
              </w:rPr>
            </w:pPr>
          </w:p>
        </w:tc>
        <w:tc>
          <w:tcPr>
            <w:tcW w:w="286" w:type="dxa"/>
            <w:tcBorders>
              <w:top w:val="nil"/>
              <w:left w:val="nil"/>
              <w:bottom w:val="nil"/>
              <w:right w:val="nil"/>
            </w:tcBorders>
          </w:tcPr>
          <w:p w14:paraId="1FEDC4DF" w14:textId="77777777" w:rsidR="00CE7EBA" w:rsidRPr="004E719A" w:rsidRDefault="00CE7EBA" w:rsidP="00700066">
            <w:pPr>
              <w:jc w:val="center"/>
              <w:rPr>
                <w:i/>
                <w:iCs/>
                <w:sz w:val="22"/>
                <w:szCs w:val="22"/>
              </w:rPr>
            </w:pPr>
          </w:p>
        </w:tc>
        <w:tc>
          <w:tcPr>
            <w:tcW w:w="1806" w:type="dxa"/>
            <w:tcBorders>
              <w:top w:val="single" w:sz="4" w:space="0" w:color="auto"/>
              <w:left w:val="nil"/>
              <w:bottom w:val="single" w:sz="12" w:space="0" w:color="auto"/>
              <w:right w:val="nil"/>
            </w:tcBorders>
          </w:tcPr>
          <w:p w14:paraId="7FA66F2E" w14:textId="77777777" w:rsidR="00CE7EBA" w:rsidRPr="004E719A" w:rsidRDefault="00CE7EBA" w:rsidP="00700066">
            <w:pPr>
              <w:jc w:val="center"/>
              <w:rPr>
                <w:rFonts w:eastAsia="Calibri"/>
                <w:color w:val="000000" w:themeColor="text1"/>
                <w:sz w:val="22"/>
                <w:szCs w:val="22"/>
                <w:lang w:val="en-SG"/>
              </w:rPr>
            </w:pPr>
            <w:r w:rsidRPr="004E719A">
              <w:rPr>
                <w:i/>
                <w:iCs/>
                <w:sz w:val="22"/>
                <w:szCs w:val="22"/>
              </w:rPr>
              <w:t>δ</w:t>
            </w:r>
            <w:r w:rsidRPr="004E719A">
              <w:rPr>
                <w:iCs/>
                <w:sz w:val="22"/>
                <w:szCs w:val="22"/>
                <w:vertAlign w:val="subscript"/>
              </w:rPr>
              <w:t>H</w:t>
            </w:r>
            <w:r w:rsidRPr="004E719A">
              <w:rPr>
                <w:iCs/>
                <w:sz w:val="22"/>
                <w:szCs w:val="22"/>
              </w:rPr>
              <w:t>,</w:t>
            </w:r>
            <w:r w:rsidRPr="004E719A">
              <w:rPr>
                <w:iCs/>
                <w:sz w:val="22"/>
                <w:szCs w:val="22"/>
                <w:vertAlign w:val="subscript"/>
              </w:rPr>
              <w:t xml:space="preserve"> </w:t>
            </w:r>
            <w:r w:rsidRPr="004E719A">
              <w:rPr>
                <w:i/>
                <w:sz w:val="22"/>
                <w:szCs w:val="22"/>
              </w:rPr>
              <w:t>J</w:t>
            </w:r>
          </w:p>
        </w:tc>
        <w:tc>
          <w:tcPr>
            <w:tcW w:w="711" w:type="dxa"/>
            <w:tcBorders>
              <w:top w:val="single" w:sz="4" w:space="0" w:color="auto"/>
              <w:left w:val="nil"/>
              <w:bottom w:val="single" w:sz="12" w:space="0" w:color="auto"/>
              <w:right w:val="nil"/>
            </w:tcBorders>
            <w:shd w:val="clear" w:color="auto" w:fill="auto"/>
          </w:tcPr>
          <w:p w14:paraId="2F04458D" w14:textId="77777777" w:rsidR="00CE7EBA" w:rsidRPr="004E719A" w:rsidRDefault="00CE7EBA" w:rsidP="00700066">
            <w:pPr>
              <w:jc w:val="center"/>
              <w:rPr>
                <w:rFonts w:eastAsia="Calibri"/>
                <w:color w:val="000000" w:themeColor="text1"/>
                <w:sz w:val="22"/>
                <w:szCs w:val="22"/>
                <w:lang w:val="en-SG"/>
              </w:rPr>
            </w:pPr>
            <w:r w:rsidRPr="004E719A">
              <w:rPr>
                <w:i/>
                <w:iCs/>
                <w:color w:val="000000" w:themeColor="text1"/>
                <w:sz w:val="22"/>
                <w:szCs w:val="22"/>
                <w:shd w:val="clear" w:color="auto" w:fill="FFFFFF"/>
              </w:rPr>
              <w:t>δ</w:t>
            </w:r>
            <w:r w:rsidRPr="004E719A">
              <w:rPr>
                <w:i/>
                <w:iCs/>
                <w:color w:val="000000" w:themeColor="text1"/>
                <w:sz w:val="22"/>
                <w:szCs w:val="22"/>
                <w:shd w:val="clear" w:color="auto" w:fill="FFFFFF"/>
                <w:vertAlign w:val="subscript"/>
              </w:rPr>
              <w:t>C</w:t>
            </w:r>
          </w:p>
        </w:tc>
        <w:tc>
          <w:tcPr>
            <w:tcW w:w="237" w:type="dxa"/>
            <w:tcBorders>
              <w:top w:val="nil"/>
              <w:left w:val="nil"/>
              <w:bottom w:val="nil"/>
              <w:right w:val="nil"/>
            </w:tcBorders>
          </w:tcPr>
          <w:p w14:paraId="51ED0637" w14:textId="77777777" w:rsidR="00CE7EBA" w:rsidRPr="004E719A" w:rsidRDefault="00CE7EBA" w:rsidP="00700066">
            <w:pPr>
              <w:jc w:val="center"/>
              <w:rPr>
                <w:i/>
                <w:iCs/>
                <w:sz w:val="22"/>
                <w:szCs w:val="22"/>
              </w:rPr>
            </w:pPr>
          </w:p>
        </w:tc>
        <w:tc>
          <w:tcPr>
            <w:tcW w:w="1515" w:type="dxa"/>
            <w:tcBorders>
              <w:top w:val="single" w:sz="4" w:space="0" w:color="auto"/>
              <w:left w:val="nil"/>
              <w:bottom w:val="single" w:sz="12" w:space="0" w:color="auto"/>
              <w:right w:val="nil"/>
            </w:tcBorders>
          </w:tcPr>
          <w:p w14:paraId="0D145D93" w14:textId="77777777" w:rsidR="00CE7EBA" w:rsidRPr="004E719A" w:rsidRDefault="00CE7EBA" w:rsidP="00700066">
            <w:pPr>
              <w:jc w:val="center"/>
              <w:rPr>
                <w:sz w:val="22"/>
                <w:szCs w:val="22"/>
              </w:rPr>
            </w:pPr>
            <w:r w:rsidRPr="004E719A">
              <w:rPr>
                <w:i/>
                <w:iCs/>
                <w:sz w:val="22"/>
                <w:szCs w:val="22"/>
              </w:rPr>
              <w:t>δ</w:t>
            </w:r>
            <w:r w:rsidRPr="004E719A">
              <w:rPr>
                <w:iCs/>
                <w:sz w:val="22"/>
                <w:szCs w:val="22"/>
                <w:vertAlign w:val="subscript"/>
              </w:rPr>
              <w:t>H</w:t>
            </w:r>
            <w:r w:rsidRPr="004E719A">
              <w:rPr>
                <w:iCs/>
                <w:sz w:val="22"/>
                <w:szCs w:val="22"/>
              </w:rPr>
              <w:t>,</w:t>
            </w:r>
            <w:r w:rsidRPr="004E719A">
              <w:rPr>
                <w:iCs/>
                <w:sz w:val="22"/>
                <w:szCs w:val="22"/>
                <w:vertAlign w:val="subscript"/>
              </w:rPr>
              <w:t xml:space="preserve"> </w:t>
            </w:r>
            <w:r w:rsidRPr="004E719A">
              <w:rPr>
                <w:i/>
                <w:sz w:val="22"/>
                <w:szCs w:val="22"/>
              </w:rPr>
              <w:t>J</w:t>
            </w:r>
          </w:p>
        </w:tc>
        <w:tc>
          <w:tcPr>
            <w:tcW w:w="1327" w:type="dxa"/>
            <w:gridSpan w:val="2"/>
            <w:tcBorders>
              <w:top w:val="single" w:sz="4" w:space="0" w:color="auto"/>
              <w:left w:val="nil"/>
              <w:bottom w:val="single" w:sz="12" w:space="0" w:color="auto"/>
              <w:right w:val="nil"/>
            </w:tcBorders>
            <w:shd w:val="clear" w:color="auto" w:fill="auto"/>
          </w:tcPr>
          <w:p w14:paraId="615691F7" w14:textId="77777777" w:rsidR="00CE7EBA" w:rsidRPr="004E719A" w:rsidRDefault="00CE7EBA" w:rsidP="00700066">
            <w:pPr>
              <w:jc w:val="center"/>
              <w:rPr>
                <w:sz w:val="22"/>
                <w:szCs w:val="22"/>
              </w:rPr>
            </w:pPr>
            <w:r w:rsidRPr="004E719A">
              <w:rPr>
                <w:i/>
                <w:iCs/>
                <w:color w:val="000000" w:themeColor="text1"/>
                <w:sz w:val="22"/>
                <w:szCs w:val="22"/>
                <w:shd w:val="clear" w:color="auto" w:fill="FFFFFF"/>
              </w:rPr>
              <w:t>δ</w:t>
            </w:r>
            <w:r w:rsidRPr="004E719A">
              <w:rPr>
                <w:i/>
                <w:iCs/>
                <w:color w:val="000000" w:themeColor="text1"/>
                <w:sz w:val="22"/>
                <w:szCs w:val="22"/>
                <w:shd w:val="clear" w:color="auto" w:fill="FFFFFF"/>
                <w:vertAlign w:val="subscript"/>
              </w:rPr>
              <w:t>C</w:t>
            </w:r>
          </w:p>
        </w:tc>
        <w:tc>
          <w:tcPr>
            <w:tcW w:w="428" w:type="dxa"/>
            <w:gridSpan w:val="3"/>
            <w:tcBorders>
              <w:top w:val="nil"/>
              <w:left w:val="nil"/>
              <w:bottom w:val="nil"/>
              <w:right w:val="nil"/>
            </w:tcBorders>
          </w:tcPr>
          <w:p w14:paraId="512A8819" w14:textId="77777777" w:rsidR="00CE7EBA" w:rsidRPr="004E719A" w:rsidRDefault="00CE7EBA" w:rsidP="00700066">
            <w:pPr>
              <w:ind w:left="89" w:hanging="89"/>
              <w:jc w:val="center"/>
              <w:rPr>
                <w:i/>
                <w:iCs/>
                <w:sz w:val="22"/>
                <w:szCs w:val="22"/>
              </w:rPr>
            </w:pPr>
          </w:p>
        </w:tc>
        <w:tc>
          <w:tcPr>
            <w:tcW w:w="1249" w:type="dxa"/>
            <w:gridSpan w:val="2"/>
            <w:tcBorders>
              <w:top w:val="single" w:sz="4" w:space="0" w:color="auto"/>
              <w:left w:val="nil"/>
              <w:bottom w:val="single" w:sz="12" w:space="0" w:color="auto"/>
              <w:right w:val="nil"/>
            </w:tcBorders>
          </w:tcPr>
          <w:p w14:paraId="67B3F8FA" w14:textId="77777777" w:rsidR="00CE7EBA" w:rsidRPr="004E719A" w:rsidRDefault="00CE7EBA" w:rsidP="00700066">
            <w:pPr>
              <w:jc w:val="center"/>
              <w:rPr>
                <w:sz w:val="22"/>
                <w:szCs w:val="22"/>
              </w:rPr>
            </w:pPr>
            <w:r w:rsidRPr="004E719A">
              <w:rPr>
                <w:i/>
                <w:iCs/>
                <w:sz w:val="22"/>
                <w:szCs w:val="22"/>
              </w:rPr>
              <w:t>δ</w:t>
            </w:r>
            <w:r w:rsidRPr="004E719A">
              <w:rPr>
                <w:iCs/>
                <w:sz w:val="22"/>
                <w:szCs w:val="22"/>
                <w:vertAlign w:val="subscript"/>
              </w:rPr>
              <w:t>H</w:t>
            </w:r>
            <w:r w:rsidRPr="004E719A">
              <w:rPr>
                <w:iCs/>
                <w:sz w:val="22"/>
                <w:szCs w:val="22"/>
              </w:rPr>
              <w:t>,</w:t>
            </w:r>
            <w:r w:rsidRPr="004E719A">
              <w:rPr>
                <w:iCs/>
                <w:sz w:val="22"/>
                <w:szCs w:val="22"/>
                <w:vertAlign w:val="subscript"/>
              </w:rPr>
              <w:t xml:space="preserve"> </w:t>
            </w:r>
            <w:r w:rsidRPr="004E719A">
              <w:rPr>
                <w:i/>
                <w:sz w:val="22"/>
                <w:szCs w:val="22"/>
              </w:rPr>
              <w:t>J</w:t>
            </w:r>
          </w:p>
        </w:tc>
        <w:tc>
          <w:tcPr>
            <w:tcW w:w="799" w:type="dxa"/>
            <w:gridSpan w:val="3"/>
            <w:tcBorders>
              <w:top w:val="single" w:sz="4" w:space="0" w:color="auto"/>
              <w:left w:val="nil"/>
              <w:bottom w:val="single" w:sz="12" w:space="0" w:color="auto"/>
              <w:right w:val="nil"/>
            </w:tcBorders>
            <w:shd w:val="clear" w:color="auto" w:fill="auto"/>
          </w:tcPr>
          <w:p w14:paraId="7E637D1C" w14:textId="77777777" w:rsidR="00CE7EBA" w:rsidRPr="004E719A" w:rsidRDefault="00CE7EBA" w:rsidP="00700066">
            <w:pPr>
              <w:jc w:val="center"/>
              <w:rPr>
                <w:sz w:val="22"/>
                <w:szCs w:val="22"/>
              </w:rPr>
            </w:pPr>
            <w:r w:rsidRPr="004E719A">
              <w:rPr>
                <w:i/>
                <w:iCs/>
                <w:color w:val="000000" w:themeColor="text1"/>
                <w:sz w:val="22"/>
                <w:szCs w:val="22"/>
                <w:shd w:val="clear" w:color="auto" w:fill="FFFFFF"/>
              </w:rPr>
              <w:t>δ</w:t>
            </w:r>
            <w:r w:rsidRPr="004E719A">
              <w:rPr>
                <w:i/>
                <w:iCs/>
                <w:color w:val="000000" w:themeColor="text1"/>
                <w:sz w:val="22"/>
                <w:szCs w:val="22"/>
                <w:shd w:val="clear" w:color="auto" w:fill="FFFFFF"/>
                <w:vertAlign w:val="subscript"/>
              </w:rPr>
              <w:t>C</w:t>
            </w:r>
          </w:p>
        </w:tc>
      </w:tr>
      <w:tr w:rsidR="00CE7EBA" w:rsidRPr="004E719A" w14:paraId="3A6C89BE" w14:textId="77777777" w:rsidTr="003911D7">
        <w:tc>
          <w:tcPr>
            <w:tcW w:w="990" w:type="dxa"/>
            <w:tcBorders>
              <w:top w:val="single" w:sz="12" w:space="0" w:color="auto"/>
              <w:left w:val="nil"/>
              <w:bottom w:val="nil"/>
              <w:right w:val="nil"/>
            </w:tcBorders>
            <w:shd w:val="clear" w:color="auto" w:fill="auto"/>
          </w:tcPr>
          <w:p w14:paraId="72546ACA"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1</w:t>
            </w:r>
          </w:p>
        </w:tc>
        <w:tc>
          <w:tcPr>
            <w:tcW w:w="286" w:type="dxa"/>
            <w:tcBorders>
              <w:top w:val="nil"/>
              <w:left w:val="nil"/>
              <w:bottom w:val="nil"/>
              <w:right w:val="nil"/>
            </w:tcBorders>
          </w:tcPr>
          <w:p w14:paraId="2B91B621"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single" w:sz="12" w:space="0" w:color="auto"/>
              <w:left w:val="nil"/>
              <w:bottom w:val="nil"/>
              <w:right w:val="nil"/>
            </w:tcBorders>
          </w:tcPr>
          <w:p w14:paraId="1004D573" w14:textId="77777777" w:rsidR="00CE7EBA" w:rsidRPr="004E719A" w:rsidRDefault="00CE7EBA" w:rsidP="00700066">
            <w:pPr>
              <w:jc w:val="center"/>
              <w:rPr>
                <w:rFonts w:eastAsia="Calibri"/>
                <w:color w:val="000000" w:themeColor="text1"/>
                <w:sz w:val="22"/>
                <w:szCs w:val="22"/>
                <w:lang w:val="en-SG"/>
              </w:rPr>
            </w:pPr>
          </w:p>
        </w:tc>
        <w:tc>
          <w:tcPr>
            <w:tcW w:w="711" w:type="dxa"/>
            <w:tcBorders>
              <w:top w:val="single" w:sz="4" w:space="0" w:color="auto"/>
              <w:left w:val="nil"/>
              <w:bottom w:val="nil"/>
              <w:right w:val="nil"/>
            </w:tcBorders>
            <w:shd w:val="clear" w:color="auto" w:fill="auto"/>
            <w:vAlign w:val="center"/>
          </w:tcPr>
          <w:p w14:paraId="247D5EDE" w14:textId="77777777" w:rsidR="00CE7EBA" w:rsidRPr="004E719A" w:rsidRDefault="00CE7EBA" w:rsidP="00700066">
            <w:pPr>
              <w:jc w:val="right"/>
              <w:rPr>
                <w:sz w:val="22"/>
                <w:szCs w:val="22"/>
              </w:rPr>
            </w:pPr>
            <w:r w:rsidRPr="004E719A">
              <w:rPr>
                <w:rFonts w:eastAsia="Calibri"/>
                <w:color w:val="000000" w:themeColor="text1"/>
                <w:sz w:val="22"/>
                <w:szCs w:val="22"/>
                <w:lang w:val="en-SG"/>
              </w:rPr>
              <w:t>135.6</w:t>
            </w:r>
          </w:p>
        </w:tc>
        <w:tc>
          <w:tcPr>
            <w:tcW w:w="237" w:type="dxa"/>
            <w:tcBorders>
              <w:top w:val="nil"/>
              <w:left w:val="nil"/>
              <w:bottom w:val="nil"/>
              <w:right w:val="nil"/>
            </w:tcBorders>
          </w:tcPr>
          <w:p w14:paraId="78AD2610" w14:textId="77777777" w:rsidR="00CE7EBA" w:rsidRPr="004E719A" w:rsidRDefault="00CE7EBA" w:rsidP="00700066">
            <w:pPr>
              <w:jc w:val="center"/>
              <w:rPr>
                <w:sz w:val="22"/>
                <w:szCs w:val="22"/>
              </w:rPr>
            </w:pPr>
          </w:p>
        </w:tc>
        <w:tc>
          <w:tcPr>
            <w:tcW w:w="1515" w:type="dxa"/>
            <w:tcBorders>
              <w:top w:val="single" w:sz="12" w:space="0" w:color="auto"/>
              <w:left w:val="nil"/>
              <w:bottom w:val="nil"/>
              <w:right w:val="nil"/>
            </w:tcBorders>
          </w:tcPr>
          <w:p w14:paraId="259A3597" w14:textId="77777777" w:rsidR="00CE7EBA" w:rsidRPr="004E719A" w:rsidRDefault="00CE7EBA" w:rsidP="00700066">
            <w:pPr>
              <w:jc w:val="center"/>
              <w:rPr>
                <w:sz w:val="22"/>
                <w:szCs w:val="22"/>
              </w:rPr>
            </w:pPr>
          </w:p>
        </w:tc>
        <w:tc>
          <w:tcPr>
            <w:tcW w:w="1519" w:type="dxa"/>
            <w:gridSpan w:val="3"/>
            <w:tcBorders>
              <w:top w:val="single" w:sz="12" w:space="0" w:color="auto"/>
              <w:left w:val="nil"/>
              <w:bottom w:val="nil"/>
              <w:right w:val="nil"/>
            </w:tcBorders>
            <w:shd w:val="clear" w:color="auto" w:fill="auto"/>
          </w:tcPr>
          <w:p w14:paraId="2806AC69" w14:textId="77777777" w:rsidR="00CE7EBA" w:rsidRPr="004E719A" w:rsidRDefault="00CE7EBA" w:rsidP="00700066">
            <w:pPr>
              <w:jc w:val="right"/>
              <w:rPr>
                <w:sz w:val="22"/>
                <w:szCs w:val="22"/>
              </w:rPr>
            </w:pPr>
          </w:p>
        </w:tc>
        <w:tc>
          <w:tcPr>
            <w:tcW w:w="236" w:type="dxa"/>
            <w:gridSpan w:val="2"/>
            <w:tcBorders>
              <w:top w:val="nil"/>
              <w:left w:val="nil"/>
              <w:bottom w:val="nil"/>
              <w:right w:val="nil"/>
            </w:tcBorders>
          </w:tcPr>
          <w:p w14:paraId="231107B8" w14:textId="77777777" w:rsidR="00CE7EBA" w:rsidRPr="004E719A" w:rsidRDefault="00CE7EBA" w:rsidP="00700066">
            <w:pPr>
              <w:jc w:val="center"/>
              <w:rPr>
                <w:sz w:val="22"/>
                <w:szCs w:val="22"/>
              </w:rPr>
            </w:pPr>
          </w:p>
        </w:tc>
        <w:tc>
          <w:tcPr>
            <w:tcW w:w="1415" w:type="dxa"/>
            <w:gridSpan w:val="3"/>
            <w:tcBorders>
              <w:top w:val="single" w:sz="12" w:space="0" w:color="auto"/>
              <w:left w:val="nil"/>
              <w:bottom w:val="nil"/>
              <w:right w:val="nil"/>
            </w:tcBorders>
          </w:tcPr>
          <w:p w14:paraId="5F61F3EF" w14:textId="77777777" w:rsidR="00CE7EBA" w:rsidRPr="004E719A" w:rsidRDefault="00CE7EBA" w:rsidP="00700066">
            <w:pPr>
              <w:jc w:val="center"/>
              <w:rPr>
                <w:sz w:val="22"/>
                <w:szCs w:val="22"/>
              </w:rPr>
            </w:pPr>
          </w:p>
        </w:tc>
        <w:tc>
          <w:tcPr>
            <w:tcW w:w="838" w:type="dxa"/>
            <w:gridSpan w:val="3"/>
            <w:tcBorders>
              <w:top w:val="single" w:sz="12" w:space="0" w:color="auto"/>
              <w:left w:val="nil"/>
              <w:bottom w:val="nil"/>
              <w:right w:val="nil"/>
            </w:tcBorders>
            <w:shd w:val="clear" w:color="auto" w:fill="auto"/>
          </w:tcPr>
          <w:p w14:paraId="4BD80CB6" w14:textId="77777777" w:rsidR="00CE7EBA" w:rsidRPr="004E719A" w:rsidRDefault="00CE7EBA" w:rsidP="00700066">
            <w:pPr>
              <w:jc w:val="right"/>
              <w:rPr>
                <w:sz w:val="22"/>
                <w:szCs w:val="22"/>
              </w:rPr>
            </w:pPr>
          </w:p>
        </w:tc>
      </w:tr>
      <w:tr w:rsidR="00CE7EBA" w:rsidRPr="004E719A" w14:paraId="5C93F4EF" w14:textId="77777777" w:rsidTr="003911D7">
        <w:tc>
          <w:tcPr>
            <w:tcW w:w="990" w:type="dxa"/>
            <w:tcBorders>
              <w:top w:val="nil"/>
              <w:left w:val="nil"/>
              <w:bottom w:val="nil"/>
              <w:right w:val="nil"/>
            </w:tcBorders>
            <w:shd w:val="clear" w:color="auto" w:fill="auto"/>
          </w:tcPr>
          <w:p w14:paraId="70ED1FE1"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2</w:t>
            </w:r>
          </w:p>
        </w:tc>
        <w:tc>
          <w:tcPr>
            <w:tcW w:w="286" w:type="dxa"/>
            <w:tcBorders>
              <w:top w:val="nil"/>
              <w:left w:val="nil"/>
              <w:bottom w:val="nil"/>
              <w:right w:val="nil"/>
            </w:tcBorders>
          </w:tcPr>
          <w:p w14:paraId="53ECDD1E"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40EBB4C5"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7.65 (</w:t>
            </w:r>
            <w:r w:rsidRPr="004E719A">
              <w:rPr>
                <w:rFonts w:eastAsia="Calibri"/>
                <w:i/>
                <w:color w:val="000000" w:themeColor="text1"/>
                <w:sz w:val="22"/>
                <w:szCs w:val="22"/>
                <w:lang w:val="en-SG"/>
              </w:rPr>
              <w:t>dd</w:t>
            </w:r>
            <w:r w:rsidRPr="004E719A">
              <w:rPr>
                <w:rFonts w:eastAsia="Calibri"/>
                <w:color w:val="000000" w:themeColor="text1"/>
                <w:sz w:val="22"/>
                <w:szCs w:val="22"/>
                <w:lang w:val="en-SG"/>
              </w:rPr>
              <w:t>, 7.6, 2.0)</w:t>
            </w:r>
          </w:p>
        </w:tc>
        <w:tc>
          <w:tcPr>
            <w:tcW w:w="711" w:type="dxa"/>
            <w:tcBorders>
              <w:top w:val="nil"/>
              <w:left w:val="nil"/>
              <w:bottom w:val="nil"/>
              <w:right w:val="nil"/>
            </w:tcBorders>
            <w:shd w:val="clear" w:color="auto" w:fill="auto"/>
            <w:vAlign w:val="center"/>
          </w:tcPr>
          <w:p w14:paraId="2D82C07C" w14:textId="2E47D8CF" w:rsidR="00CE7EBA" w:rsidRPr="00D835B1" w:rsidRDefault="00CE7EBA" w:rsidP="00700066">
            <w:pPr>
              <w:jc w:val="right"/>
              <w:rPr>
                <w:sz w:val="22"/>
                <w:szCs w:val="22"/>
                <w:highlight w:val="green"/>
                <w:lang w:val="vi-VN"/>
              </w:rPr>
            </w:pPr>
            <w:r w:rsidRPr="00D835B1">
              <w:rPr>
                <w:color w:val="000000" w:themeColor="text1"/>
                <w:sz w:val="22"/>
                <w:szCs w:val="22"/>
                <w:highlight w:val="green"/>
              </w:rPr>
              <w:t>128.</w:t>
            </w:r>
            <w:r w:rsidR="00D835B1" w:rsidRPr="00D835B1">
              <w:rPr>
                <w:color w:val="000000" w:themeColor="text1"/>
                <w:sz w:val="22"/>
                <w:szCs w:val="22"/>
                <w:highlight w:val="green"/>
                <w:lang w:val="vi-VN"/>
              </w:rPr>
              <w:t>6</w:t>
            </w:r>
          </w:p>
        </w:tc>
        <w:tc>
          <w:tcPr>
            <w:tcW w:w="237" w:type="dxa"/>
            <w:tcBorders>
              <w:top w:val="nil"/>
              <w:left w:val="nil"/>
              <w:bottom w:val="nil"/>
              <w:right w:val="nil"/>
            </w:tcBorders>
          </w:tcPr>
          <w:p w14:paraId="0C1F2380" w14:textId="77777777" w:rsidR="00CE7EBA" w:rsidRPr="00D835B1" w:rsidRDefault="00CE7EBA" w:rsidP="00700066">
            <w:pPr>
              <w:jc w:val="center"/>
              <w:rPr>
                <w:rFonts w:eastAsia="Calibri"/>
                <w:bCs/>
                <w:color w:val="000000" w:themeColor="text1"/>
                <w:sz w:val="22"/>
                <w:szCs w:val="22"/>
                <w:highlight w:val="green"/>
              </w:rPr>
            </w:pPr>
          </w:p>
        </w:tc>
        <w:tc>
          <w:tcPr>
            <w:tcW w:w="2415" w:type="dxa"/>
            <w:gridSpan w:val="2"/>
            <w:tcBorders>
              <w:top w:val="nil"/>
              <w:left w:val="nil"/>
              <w:bottom w:val="nil"/>
              <w:right w:val="nil"/>
            </w:tcBorders>
          </w:tcPr>
          <w:p w14:paraId="21A19FCC" w14:textId="77777777" w:rsidR="00CE7EBA" w:rsidRPr="004E719A" w:rsidRDefault="00CE7EBA" w:rsidP="00700066">
            <w:pPr>
              <w:jc w:val="center"/>
              <w:rPr>
                <w:rFonts w:eastAsia="Calibri"/>
                <w:bCs/>
                <w:color w:val="000000" w:themeColor="text1"/>
                <w:sz w:val="22"/>
                <w:szCs w:val="22"/>
              </w:rPr>
            </w:pPr>
          </w:p>
        </w:tc>
        <w:tc>
          <w:tcPr>
            <w:tcW w:w="711" w:type="dxa"/>
            <w:gridSpan w:val="3"/>
            <w:tcBorders>
              <w:top w:val="nil"/>
              <w:left w:val="nil"/>
              <w:bottom w:val="nil"/>
              <w:right w:val="nil"/>
            </w:tcBorders>
            <w:shd w:val="clear" w:color="auto" w:fill="auto"/>
          </w:tcPr>
          <w:p w14:paraId="507C14B9" w14:textId="77777777" w:rsidR="00CE7EBA" w:rsidRPr="004E719A" w:rsidRDefault="00CE7EBA" w:rsidP="00700066">
            <w:pPr>
              <w:jc w:val="right"/>
              <w:rPr>
                <w:sz w:val="22"/>
                <w:szCs w:val="22"/>
              </w:rPr>
            </w:pPr>
            <w:r w:rsidRPr="004E719A">
              <w:rPr>
                <w:rFonts w:eastAsia="Calibri"/>
                <w:bCs/>
                <w:color w:val="000000" w:themeColor="text1"/>
                <w:sz w:val="22"/>
                <w:szCs w:val="22"/>
              </w:rPr>
              <w:t>145.1</w:t>
            </w:r>
          </w:p>
        </w:tc>
        <w:tc>
          <w:tcPr>
            <w:tcW w:w="236" w:type="dxa"/>
            <w:gridSpan w:val="2"/>
            <w:tcBorders>
              <w:top w:val="nil"/>
              <w:left w:val="nil"/>
              <w:bottom w:val="nil"/>
              <w:right w:val="nil"/>
            </w:tcBorders>
          </w:tcPr>
          <w:p w14:paraId="4333DF37"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tcPr>
          <w:p w14:paraId="38070AEF"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013B5762" w14:textId="77777777" w:rsidR="00CE7EBA" w:rsidRPr="004E719A" w:rsidRDefault="00CE7EBA" w:rsidP="00700066">
            <w:pPr>
              <w:jc w:val="right"/>
              <w:rPr>
                <w:sz w:val="22"/>
                <w:szCs w:val="22"/>
              </w:rPr>
            </w:pPr>
            <w:r w:rsidRPr="004E719A">
              <w:rPr>
                <w:rFonts w:eastAsia="Calibri"/>
                <w:color w:val="000000" w:themeColor="text1"/>
                <w:sz w:val="22"/>
                <w:szCs w:val="22"/>
                <w:lang w:val="en-SG"/>
              </w:rPr>
              <w:t>148.1</w:t>
            </w:r>
          </w:p>
        </w:tc>
      </w:tr>
      <w:tr w:rsidR="00CE7EBA" w:rsidRPr="004E719A" w14:paraId="6B86BC45" w14:textId="77777777" w:rsidTr="003911D7">
        <w:tc>
          <w:tcPr>
            <w:tcW w:w="990" w:type="dxa"/>
            <w:tcBorders>
              <w:top w:val="nil"/>
              <w:left w:val="nil"/>
              <w:bottom w:val="nil"/>
              <w:right w:val="nil"/>
            </w:tcBorders>
            <w:shd w:val="clear" w:color="auto" w:fill="auto"/>
          </w:tcPr>
          <w:p w14:paraId="332866B8"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3</w:t>
            </w:r>
          </w:p>
        </w:tc>
        <w:tc>
          <w:tcPr>
            <w:tcW w:w="286" w:type="dxa"/>
            <w:tcBorders>
              <w:top w:val="nil"/>
              <w:left w:val="nil"/>
              <w:bottom w:val="nil"/>
              <w:right w:val="nil"/>
            </w:tcBorders>
          </w:tcPr>
          <w:p w14:paraId="2FF96362"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0D666578"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7.41 (</w:t>
            </w:r>
            <w:r w:rsidRPr="004E719A">
              <w:rPr>
                <w:rFonts w:eastAsia="Calibri"/>
                <w:i/>
                <w:color w:val="000000" w:themeColor="text1"/>
                <w:sz w:val="22"/>
                <w:szCs w:val="22"/>
                <w:lang w:val="en-SG"/>
              </w:rPr>
              <w:t>m</w:t>
            </w:r>
            <w:r w:rsidRPr="004E719A">
              <w:rPr>
                <w:rFonts w:eastAsia="Calibri"/>
                <w:color w:val="000000" w:themeColor="text1"/>
                <w:sz w:val="22"/>
                <w:szCs w:val="22"/>
                <w:lang w:val="en-SG"/>
              </w:rPr>
              <w:t>)</w:t>
            </w:r>
          </w:p>
        </w:tc>
        <w:tc>
          <w:tcPr>
            <w:tcW w:w="711" w:type="dxa"/>
            <w:tcBorders>
              <w:top w:val="nil"/>
              <w:left w:val="nil"/>
              <w:bottom w:val="nil"/>
              <w:right w:val="nil"/>
            </w:tcBorders>
            <w:shd w:val="clear" w:color="auto" w:fill="auto"/>
            <w:vAlign w:val="center"/>
          </w:tcPr>
          <w:p w14:paraId="2C4F6F48" w14:textId="77777777" w:rsidR="00CE7EBA" w:rsidRPr="00D835B1" w:rsidRDefault="00CE7EBA" w:rsidP="00700066">
            <w:pPr>
              <w:jc w:val="right"/>
              <w:rPr>
                <w:sz w:val="22"/>
                <w:szCs w:val="22"/>
              </w:rPr>
            </w:pPr>
            <w:r w:rsidRPr="00D835B1">
              <w:rPr>
                <w:color w:val="000000" w:themeColor="text1"/>
                <w:sz w:val="22"/>
                <w:szCs w:val="22"/>
              </w:rPr>
              <w:t>129.1</w:t>
            </w:r>
          </w:p>
        </w:tc>
        <w:tc>
          <w:tcPr>
            <w:tcW w:w="237" w:type="dxa"/>
            <w:tcBorders>
              <w:top w:val="nil"/>
              <w:left w:val="nil"/>
              <w:bottom w:val="nil"/>
              <w:right w:val="nil"/>
            </w:tcBorders>
          </w:tcPr>
          <w:p w14:paraId="7E6CE9F4"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33583CD0"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5B21C51D" w14:textId="77777777" w:rsidR="00CE7EBA" w:rsidRPr="004E719A" w:rsidRDefault="00CE7EBA" w:rsidP="00700066">
            <w:pPr>
              <w:jc w:val="right"/>
              <w:rPr>
                <w:sz w:val="22"/>
                <w:szCs w:val="22"/>
              </w:rPr>
            </w:pPr>
            <w:r w:rsidRPr="004E719A">
              <w:rPr>
                <w:color w:val="000000" w:themeColor="text1"/>
                <w:sz w:val="22"/>
                <w:szCs w:val="22"/>
              </w:rPr>
              <w:t>136.7</w:t>
            </w:r>
          </w:p>
        </w:tc>
        <w:tc>
          <w:tcPr>
            <w:tcW w:w="236" w:type="dxa"/>
            <w:gridSpan w:val="2"/>
            <w:tcBorders>
              <w:top w:val="nil"/>
              <w:left w:val="nil"/>
              <w:bottom w:val="nil"/>
              <w:right w:val="nil"/>
            </w:tcBorders>
          </w:tcPr>
          <w:p w14:paraId="3993C34D"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tcPr>
          <w:p w14:paraId="74B82BAC"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5870695B" w14:textId="77777777" w:rsidR="00CE7EBA" w:rsidRPr="004E719A" w:rsidRDefault="00CE7EBA" w:rsidP="00700066">
            <w:pPr>
              <w:jc w:val="right"/>
              <w:rPr>
                <w:sz w:val="22"/>
                <w:szCs w:val="22"/>
              </w:rPr>
            </w:pPr>
            <w:r w:rsidRPr="004E719A">
              <w:rPr>
                <w:rFonts w:eastAsia="Calibri"/>
                <w:color w:val="000000" w:themeColor="text1"/>
                <w:sz w:val="22"/>
                <w:szCs w:val="22"/>
                <w:lang w:val="en-SG"/>
              </w:rPr>
              <w:t>137.2</w:t>
            </w:r>
          </w:p>
        </w:tc>
      </w:tr>
      <w:tr w:rsidR="00CE7EBA" w:rsidRPr="004E719A" w14:paraId="4C215439" w14:textId="77777777" w:rsidTr="003911D7">
        <w:tc>
          <w:tcPr>
            <w:tcW w:w="990" w:type="dxa"/>
            <w:tcBorders>
              <w:top w:val="nil"/>
              <w:left w:val="nil"/>
              <w:bottom w:val="nil"/>
              <w:right w:val="nil"/>
            </w:tcBorders>
            <w:shd w:val="clear" w:color="auto" w:fill="auto"/>
          </w:tcPr>
          <w:p w14:paraId="2AF198B5"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4</w:t>
            </w:r>
          </w:p>
        </w:tc>
        <w:tc>
          <w:tcPr>
            <w:tcW w:w="286" w:type="dxa"/>
            <w:tcBorders>
              <w:top w:val="nil"/>
              <w:left w:val="nil"/>
              <w:bottom w:val="nil"/>
              <w:right w:val="nil"/>
            </w:tcBorders>
          </w:tcPr>
          <w:p w14:paraId="117C1220"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5FD01C35"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7.41 (</w:t>
            </w:r>
            <w:r w:rsidRPr="004E719A">
              <w:rPr>
                <w:rFonts w:eastAsia="Calibri"/>
                <w:i/>
                <w:color w:val="000000" w:themeColor="text1"/>
                <w:sz w:val="22"/>
                <w:szCs w:val="22"/>
                <w:lang w:val="en-SG"/>
              </w:rPr>
              <w:t>m</w:t>
            </w:r>
            <w:r w:rsidRPr="004E719A">
              <w:rPr>
                <w:rFonts w:eastAsia="Calibri"/>
                <w:color w:val="000000" w:themeColor="text1"/>
                <w:sz w:val="22"/>
                <w:szCs w:val="22"/>
                <w:lang w:val="en-SG"/>
              </w:rPr>
              <w:t>)</w:t>
            </w:r>
          </w:p>
        </w:tc>
        <w:tc>
          <w:tcPr>
            <w:tcW w:w="711" w:type="dxa"/>
            <w:tcBorders>
              <w:top w:val="nil"/>
              <w:left w:val="nil"/>
              <w:bottom w:val="nil"/>
              <w:right w:val="nil"/>
            </w:tcBorders>
            <w:shd w:val="clear" w:color="auto" w:fill="auto"/>
            <w:vAlign w:val="center"/>
          </w:tcPr>
          <w:p w14:paraId="4DD6FB23" w14:textId="7F3BBE58" w:rsidR="00CE7EBA" w:rsidRPr="00D835B1" w:rsidRDefault="00E14C63" w:rsidP="00700066">
            <w:pPr>
              <w:jc w:val="right"/>
              <w:rPr>
                <w:sz w:val="22"/>
                <w:szCs w:val="22"/>
                <w:lang w:val="vi-VN"/>
              </w:rPr>
            </w:pPr>
            <w:r w:rsidRPr="00D835B1">
              <w:rPr>
                <w:color w:val="000000" w:themeColor="text1"/>
                <w:sz w:val="22"/>
                <w:szCs w:val="22"/>
              </w:rPr>
              <w:t>1</w:t>
            </w:r>
            <w:r w:rsidR="00D835B1" w:rsidRPr="00D835B1">
              <w:rPr>
                <w:color w:val="000000" w:themeColor="text1"/>
                <w:sz w:val="22"/>
                <w:szCs w:val="22"/>
                <w:lang w:val="vi-VN"/>
              </w:rPr>
              <w:t>30</w:t>
            </w:r>
            <w:r w:rsidRPr="00D835B1">
              <w:rPr>
                <w:color w:val="000000" w:themeColor="text1"/>
                <w:sz w:val="22"/>
                <w:szCs w:val="22"/>
              </w:rPr>
              <w:t>.</w:t>
            </w:r>
            <w:r w:rsidR="00D835B1" w:rsidRPr="00D835B1">
              <w:rPr>
                <w:color w:val="000000" w:themeColor="text1"/>
                <w:sz w:val="22"/>
                <w:szCs w:val="22"/>
                <w:lang w:val="vi-VN"/>
              </w:rPr>
              <w:t>2</w:t>
            </w:r>
          </w:p>
        </w:tc>
        <w:tc>
          <w:tcPr>
            <w:tcW w:w="237" w:type="dxa"/>
            <w:tcBorders>
              <w:top w:val="nil"/>
              <w:left w:val="nil"/>
              <w:bottom w:val="nil"/>
              <w:right w:val="nil"/>
            </w:tcBorders>
          </w:tcPr>
          <w:p w14:paraId="4B6D5E68"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3DCB9CD0"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474BBA05" w14:textId="77777777" w:rsidR="00CE7EBA" w:rsidRPr="004E719A" w:rsidRDefault="00CE7EBA" w:rsidP="00700066">
            <w:pPr>
              <w:jc w:val="right"/>
              <w:rPr>
                <w:sz w:val="22"/>
                <w:szCs w:val="22"/>
              </w:rPr>
            </w:pPr>
            <w:r w:rsidRPr="004E719A">
              <w:rPr>
                <w:color w:val="000000" w:themeColor="text1"/>
                <w:sz w:val="22"/>
                <w:szCs w:val="22"/>
              </w:rPr>
              <w:t>175.8</w:t>
            </w:r>
          </w:p>
        </w:tc>
        <w:tc>
          <w:tcPr>
            <w:tcW w:w="236" w:type="dxa"/>
            <w:gridSpan w:val="2"/>
            <w:tcBorders>
              <w:top w:val="nil"/>
              <w:left w:val="nil"/>
              <w:bottom w:val="nil"/>
              <w:right w:val="nil"/>
            </w:tcBorders>
          </w:tcPr>
          <w:p w14:paraId="3F2C1F38" w14:textId="77777777" w:rsidR="00CE7EBA" w:rsidRPr="004E719A" w:rsidRDefault="00CE7EBA" w:rsidP="00700066">
            <w:pPr>
              <w:jc w:val="center"/>
              <w:rPr>
                <w:color w:val="000000" w:themeColor="text1"/>
                <w:sz w:val="22"/>
                <w:szCs w:val="22"/>
              </w:rPr>
            </w:pPr>
          </w:p>
        </w:tc>
        <w:tc>
          <w:tcPr>
            <w:tcW w:w="1415" w:type="dxa"/>
            <w:gridSpan w:val="3"/>
            <w:tcBorders>
              <w:top w:val="nil"/>
              <w:left w:val="nil"/>
              <w:bottom w:val="nil"/>
              <w:right w:val="nil"/>
            </w:tcBorders>
          </w:tcPr>
          <w:p w14:paraId="1AB6732C" w14:textId="77777777" w:rsidR="00CE7EBA" w:rsidRPr="004E719A" w:rsidRDefault="00CE7EBA" w:rsidP="00700066">
            <w:pPr>
              <w:jc w:val="center"/>
              <w:rPr>
                <w:color w:val="000000" w:themeColor="text1"/>
                <w:sz w:val="22"/>
                <w:szCs w:val="22"/>
              </w:rPr>
            </w:pPr>
          </w:p>
        </w:tc>
        <w:tc>
          <w:tcPr>
            <w:tcW w:w="746" w:type="dxa"/>
            <w:gridSpan w:val="2"/>
            <w:tcBorders>
              <w:top w:val="nil"/>
              <w:left w:val="nil"/>
              <w:bottom w:val="nil"/>
              <w:right w:val="nil"/>
            </w:tcBorders>
            <w:shd w:val="clear" w:color="auto" w:fill="auto"/>
            <w:vAlign w:val="center"/>
          </w:tcPr>
          <w:p w14:paraId="646D31EE" w14:textId="77777777" w:rsidR="00CE7EBA" w:rsidRPr="004E719A" w:rsidRDefault="00CE7EBA" w:rsidP="00700066">
            <w:pPr>
              <w:jc w:val="right"/>
              <w:rPr>
                <w:sz w:val="22"/>
                <w:szCs w:val="22"/>
              </w:rPr>
            </w:pPr>
            <w:r w:rsidRPr="004E719A">
              <w:rPr>
                <w:color w:val="000000" w:themeColor="text1"/>
                <w:sz w:val="22"/>
                <w:szCs w:val="22"/>
              </w:rPr>
              <w:t>177.4</w:t>
            </w:r>
          </w:p>
        </w:tc>
      </w:tr>
      <w:tr w:rsidR="00CE7EBA" w:rsidRPr="004E719A" w14:paraId="35B41E2A" w14:textId="77777777" w:rsidTr="003911D7">
        <w:tc>
          <w:tcPr>
            <w:tcW w:w="990" w:type="dxa"/>
            <w:tcBorders>
              <w:top w:val="nil"/>
              <w:left w:val="nil"/>
              <w:bottom w:val="nil"/>
              <w:right w:val="nil"/>
            </w:tcBorders>
            <w:shd w:val="clear" w:color="auto" w:fill="auto"/>
          </w:tcPr>
          <w:p w14:paraId="35A8E39A"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5</w:t>
            </w:r>
          </w:p>
        </w:tc>
        <w:tc>
          <w:tcPr>
            <w:tcW w:w="286" w:type="dxa"/>
            <w:tcBorders>
              <w:top w:val="nil"/>
              <w:left w:val="nil"/>
              <w:bottom w:val="nil"/>
              <w:right w:val="nil"/>
            </w:tcBorders>
          </w:tcPr>
          <w:p w14:paraId="2B305D11"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796F3202"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7.41 (</w:t>
            </w:r>
            <w:r w:rsidRPr="004E719A">
              <w:rPr>
                <w:rFonts w:eastAsia="Calibri"/>
                <w:i/>
                <w:color w:val="000000" w:themeColor="text1"/>
                <w:sz w:val="22"/>
                <w:szCs w:val="22"/>
                <w:lang w:val="en-SG"/>
              </w:rPr>
              <w:t>m</w:t>
            </w:r>
            <w:r w:rsidRPr="004E719A">
              <w:rPr>
                <w:rFonts w:eastAsia="Calibri"/>
                <w:color w:val="000000" w:themeColor="text1"/>
                <w:sz w:val="22"/>
                <w:szCs w:val="22"/>
                <w:lang w:val="en-SG"/>
              </w:rPr>
              <w:t>)</w:t>
            </w:r>
          </w:p>
        </w:tc>
        <w:tc>
          <w:tcPr>
            <w:tcW w:w="711" w:type="dxa"/>
            <w:tcBorders>
              <w:top w:val="nil"/>
              <w:left w:val="nil"/>
              <w:bottom w:val="nil"/>
              <w:right w:val="nil"/>
            </w:tcBorders>
            <w:shd w:val="clear" w:color="auto" w:fill="auto"/>
            <w:vAlign w:val="center"/>
          </w:tcPr>
          <w:p w14:paraId="39DE78F4" w14:textId="30959605" w:rsidR="00CE7EBA" w:rsidRPr="00D835B1" w:rsidRDefault="00E14C63" w:rsidP="00700066">
            <w:pPr>
              <w:jc w:val="right"/>
              <w:rPr>
                <w:sz w:val="22"/>
                <w:szCs w:val="22"/>
                <w:highlight w:val="green"/>
                <w:lang w:val="vi-VN"/>
              </w:rPr>
            </w:pPr>
            <w:r w:rsidRPr="00E14C63">
              <w:rPr>
                <w:color w:val="000000" w:themeColor="text1"/>
                <w:sz w:val="22"/>
                <w:szCs w:val="22"/>
                <w:highlight w:val="green"/>
              </w:rPr>
              <w:t>1</w:t>
            </w:r>
            <w:r w:rsidR="00D835B1">
              <w:rPr>
                <w:color w:val="000000" w:themeColor="text1"/>
                <w:sz w:val="22"/>
                <w:szCs w:val="22"/>
                <w:highlight w:val="green"/>
                <w:lang w:val="vi-VN"/>
              </w:rPr>
              <w:t>29</w:t>
            </w:r>
            <w:r w:rsidRPr="00E14C63">
              <w:rPr>
                <w:color w:val="000000" w:themeColor="text1"/>
                <w:sz w:val="22"/>
                <w:szCs w:val="22"/>
                <w:highlight w:val="green"/>
              </w:rPr>
              <w:t>.</w:t>
            </w:r>
            <w:r w:rsidR="00D835B1">
              <w:rPr>
                <w:color w:val="000000" w:themeColor="text1"/>
                <w:sz w:val="22"/>
                <w:szCs w:val="22"/>
                <w:highlight w:val="green"/>
                <w:lang w:val="vi-VN"/>
              </w:rPr>
              <w:t>1</w:t>
            </w:r>
          </w:p>
        </w:tc>
        <w:tc>
          <w:tcPr>
            <w:tcW w:w="237" w:type="dxa"/>
            <w:tcBorders>
              <w:top w:val="nil"/>
              <w:left w:val="nil"/>
              <w:bottom w:val="nil"/>
              <w:right w:val="nil"/>
            </w:tcBorders>
          </w:tcPr>
          <w:p w14:paraId="26D2F6CB"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06528E89"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2832C782" w14:textId="77777777" w:rsidR="00CE7EBA" w:rsidRPr="004E719A" w:rsidRDefault="00CE7EBA" w:rsidP="00700066">
            <w:pPr>
              <w:jc w:val="right"/>
              <w:rPr>
                <w:sz w:val="22"/>
                <w:szCs w:val="22"/>
              </w:rPr>
            </w:pPr>
            <w:r w:rsidRPr="004E719A">
              <w:rPr>
                <w:color w:val="000000" w:themeColor="text1"/>
                <w:sz w:val="22"/>
                <w:szCs w:val="22"/>
              </w:rPr>
              <w:t>155.6</w:t>
            </w:r>
          </w:p>
        </w:tc>
        <w:tc>
          <w:tcPr>
            <w:tcW w:w="236" w:type="dxa"/>
            <w:gridSpan w:val="2"/>
            <w:tcBorders>
              <w:top w:val="nil"/>
              <w:left w:val="nil"/>
              <w:bottom w:val="nil"/>
              <w:right w:val="nil"/>
            </w:tcBorders>
          </w:tcPr>
          <w:p w14:paraId="3F1C805F"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tcPr>
          <w:p w14:paraId="4375948D"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10D0CF79" w14:textId="77777777" w:rsidR="00CE7EBA" w:rsidRPr="004E719A" w:rsidRDefault="00CE7EBA" w:rsidP="00700066">
            <w:pPr>
              <w:jc w:val="right"/>
              <w:rPr>
                <w:sz w:val="22"/>
                <w:szCs w:val="22"/>
              </w:rPr>
            </w:pPr>
            <w:r w:rsidRPr="004E719A">
              <w:rPr>
                <w:rFonts w:eastAsia="Calibri"/>
                <w:color w:val="000000" w:themeColor="text1"/>
                <w:sz w:val="22"/>
                <w:szCs w:val="22"/>
                <w:lang w:val="en-SG"/>
              </w:rPr>
              <w:t>162.5</w:t>
            </w:r>
          </w:p>
        </w:tc>
      </w:tr>
      <w:tr w:rsidR="00CE7EBA" w:rsidRPr="004E719A" w14:paraId="272706C3" w14:textId="77777777" w:rsidTr="003911D7">
        <w:tc>
          <w:tcPr>
            <w:tcW w:w="990" w:type="dxa"/>
            <w:tcBorders>
              <w:top w:val="nil"/>
              <w:left w:val="nil"/>
              <w:bottom w:val="nil"/>
              <w:right w:val="nil"/>
            </w:tcBorders>
            <w:shd w:val="clear" w:color="auto" w:fill="auto"/>
          </w:tcPr>
          <w:p w14:paraId="59F5F67E"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6</w:t>
            </w:r>
          </w:p>
        </w:tc>
        <w:tc>
          <w:tcPr>
            <w:tcW w:w="286" w:type="dxa"/>
            <w:tcBorders>
              <w:top w:val="nil"/>
              <w:left w:val="nil"/>
              <w:bottom w:val="nil"/>
              <w:right w:val="nil"/>
            </w:tcBorders>
          </w:tcPr>
          <w:p w14:paraId="4BFE1351"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6D37F891"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7.65 (</w:t>
            </w:r>
            <w:r w:rsidRPr="004E719A">
              <w:rPr>
                <w:rFonts w:eastAsia="Calibri"/>
                <w:i/>
                <w:color w:val="000000" w:themeColor="text1"/>
                <w:sz w:val="22"/>
                <w:szCs w:val="22"/>
                <w:lang w:val="en-SG"/>
              </w:rPr>
              <w:t>dd</w:t>
            </w:r>
            <w:r w:rsidRPr="004E719A">
              <w:rPr>
                <w:rFonts w:eastAsia="Calibri"/>
                <w:color w:val="000000" w:themeColor="text1"/>
                <w:sz w:val="22"/>
                <w:szCs w:val="22"/>
                <w:lang w:val="en-SG"/>
              </w:rPr>
              <w:t>, 7.6, 2.0)</w:t>
            </w:r>
          </w:p>
        </w:tc>
        <w:tc>
          <w:tcPr>
            <w:tcW w:w="711" w:type="dxa"/>
            <w:tcBorders>
              <w:top w:val="nil"/>
              <w:left w:val="nil"/>
              <w:bottom w:val="nil"/>
              <w:right w:val="nil"/>
            </w:tcBorders>
            <w:shd w:val="clear" w:color="auto" w:fill="auto"/>
            <w:vAlign w:val="center"/>
          </w:tcPr>
          <w:p w14:paraId="1747D355" w14:textId="77777777" w:rsidR="00CE7EBA" w:rsidRPr="004E719A" w:rsidRDefault="00CE7EBA" w:rsidP="00700066">
            <w:pPr>
              <w:jc w:val="right"/>
              <w:rPr>
                <w:sz w:val="22"/>
                <w:szCs w:val="22"/>
              </w:rPr>
            </w:pPr>
            <w:r w:rsidRPr="004E719A">
              <w:rPr>
                <w:color w:val="000000" w:themeColor="text1"/>
                <w:sz w:val="22"/>
                <w:szCs w:val="22"/>
              </w:rPr>
              <w:t>128.6</w:t>
            </w:r>
          </w:p>
        </w:tc>
        <w:tc>
          <w:tcPr>
            <w:tcW w:w="237" w:type="dxa"/>
            <w:tcBorders>
              <w:top w:val="nil"/>
              <w:left w:val="nil"/>
              <w:bottom w:val="nil"/>
              <w:right w:val="nil"/>
            </w:tcBorders>
          </w:tcPr>
          <w:p w14:paraId="398312B6"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747197BF" w14:textId="77777777" w:rsidR="00CE7EBA" w:rsidRPr="004E719A" w:rsidRDefault="00CE7EBA" w:rsidP="00700066">
            <w:pPr>
              <w:jc w:val="center"/>
              <w:rPr>
                <w:color w:val="000000" w:themeColor="text1"/>
                <w:sz w:val="22"/>
                <w:szCs w:val="22"/>
              </w:rPr>
            </w:pPr>
            <w:r w:rsidRPr="004E719A">
              <w:rPr>
                <w:color w:val="000000" w:themeColor="text1"/>
                <w:sz w:val="22"/>
                <w:szCs w:val="22"/>
              </w:rPr>
              <w:t>6.46 (</w:t>
            </w:r>
            <w:r w:rsidRPr="004E719A">
              <w:rPr>
                <w:i/>
                <w:iCs/>
                <w:color w:val="000000" w:themeColor="text1"/>
                <w:sz w:val="22"/>
                <w:szCs w:val="22"/>
              </w:rPr>
              <w:t>s</w:t>
            </w:r>
            <w:r w:rsidRPr="004E719A">
              <w:rPr>
                <w:color w:val="000000" w:themeColor="text1"/>
                <w:sz w:val="22"/>
                <w:szCs w:val="22"/>
              </w:rPr>
              <w:t>)</w:t>
            </w:r>
          </w:p>
        </w:tc>
        <w:tc>
          <w:tcPr>
            <w:tcW w:w="711" w:type="dxa"/>
            <w:gridSpan w:val="3"/>
            <w:tcBorders>
              <w:top w:val="nil"/>
              <w:left w:val="nil"/>
              <w:bottom w:val="nil"/>
              <w:right w:val="nil"/>
            </w:tcBorders>
            <w:shd w:val="clear" w:color="auto" w:fill="auto"/>
          </w:tcPr>
          <w:p w14:paraId="44D76D1A" w14:textId="77777777" w:rsidR="00CE7EBA" w:rsidRPr="004E719A" w:rsidRDefault="00CE7EBA" w:rsidP="00700066">
            <w:pPr>
              <w:jc w:val="right"/>
              <w:rPr>
                <w:sz w:val="22"/>
                <w:szCs w:val="22"/>
              </w:rPr>
            </w:pPr>
            <w:r w:rsidRPr="004E719A">
              <w:rPr>
                <w:color w:val="000000" w:themeColor="text1"/>
                <w:sz w:val="22"/>
                <w:szCs w:val="22"/>
              </w:rPr>
              <w:t>98.4</w:t>
            </w:r>
          </w:p>
        </w:tc>
        <w:tc>
          <w:tcPr>
            <w:tcW w:w="236" w:type="dxa"/>
            <w:gridSpan w:val="2"/>
            <w:tcBorders>
              <w:top w:val="nil"/>
              <w:left w:val="nil"/>
              <w:bottom w:val="nil"/>
              <w:right w:val="nil"/>
            </w:tcBorders>
          </w:tcPr>
          <w:p w14:paraId="17815BE2"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58AEB3FC" w14:textId="7B1E3DB0" w:rsidR="00CE7EBA" w:rsidRPr="004E719A" w:rsidRDefault="00CE7EBA" w:rsidP="00700066">
            <w:pPr>
              <w:jc w:val="center"/>
              <w:rPr>
                <w:rFonts w:eastAsia="Calibri"/>
                <w:color w:val="000000" w:themeColor="text1"/>
                <w:sz w:val="22"/>
                <w:szCs w:val="22"/>
                <w:lang w:val="en-SG"/>
              </w:rPr>
            </w:pPr>
            <w:r w:rsidRPr="004E719A">
              <w:rPr>
                <w:rFonts w:eastAsia="Calibri"/>
                <w:color w:val="000000" w:themeColor="text1"/>
                <w:sz w:val="22"/>
                <w:szCs w:val="22"/>
                <w:lang w:val="en-SG"/>
              </w:rPr>
              <w:t>6.</w:t>
            </w:r>
            <w:r w:rsidR="004E719A" w:rsidRPr="004E719A">
              <w:rPr>
                <w:rFonts w:eastAsia="Calibri"/>
                <w:color w:val="000000" w:themeColor="text1"/>
                <w:sz w:val="22"/>
                <w:szCs w:val="22"/>
                <w:lang w:val="en-SG"/>
              </w:rPr>
              <w:t>18</w:t>
            </w:r>
            <w:r w:rsidRPr="004E719A">
              <w:rPr>
                <w:rFonts w:eastAsia="Calibri"/>
                <w:color w:val="000000" w:themeColor="text1"/>
                <w:sz w:val="22"/>
                <w:szCs w:val="22"/>
                <w:lang w:val="en-SG"/>
              </w:rPr>
              <w:t xml:space="preserve">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2.1)</w:t>
            </w:r>
          </w:p>
        </w:tc>
        <w:tc>
          <w:tcPr>
            <w:tcW w:w="746" w:type="dxa"/>
            <w:gridSpan w:val="2"/>
            <w:tcBorders>
              <w:top w:val="nil"/>
              <w:left w:val="nil"/>
              <w:bottom w:val="nil"/>
              <w:right w:val="nil"/>
            </w:tcBorders>
            <w:shd w:val="clear" w:color="auto" w:fill="auto"/>
            <w:vAlign w:val="center"/>
          </w:tcPr>
          <w:p w14:paraId="413B9DF1" w14:textId="77777777" w:rsidR="00CE7EBA" w:rsidRPr="004E719A" w:rsidRDefault="00CE7EBA" w:rsidP="00700066">
            <w:pPr>
              <w:jc w:val="right"/>
              <w:rPr>
                <w:sz w:val="22"/>
                <w:szCs w:val="22"/>
              </w:rPr>
            </w:pPr>
            <w:r w:rsidRPr="004E719A">
              <w:rPr>
                <w:rFonts w:eastAsia="Calibri"/>
                <w:color w:val="000000" w:themeColor="text1"/>
                <w:sz w:val="22"/>
                <w:szCs w:val="22"/>
                <w:lang w:val="en-SG"/>
              </w:rPr>
              <w:t>99.3</w:t>
            </w:r>
          </w:p>
        </w:tc>
      </w:tr>
      <w:tr w:rsidR="00CE7EBA" w:rsidRPr="004E719A" w14:paraId="20C64CB7" w14:textId="77777777" w:rsidTr="003911D7">
        <w:tc>
          <w:tcPr>
            <w:tcW w:w="990" w:type="dxa"/>
            <w:tcBorders>
              <w:top w:val="nil"/>
              <w:left w:val="nil"/>
              <w:bottom w:val="nil"/>
              <w:right w:val="nil"/>
            </w:tcBorders>
            <w:shd w:val="clear" w:color="auto" w:fill="auto"/>
          </w:tcPr>
          <w:p w14:paraId="1F3B2302"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7</w:t>
            </w:r>
          </w:p>
        </w:tc>
        <w:tc>
          <w:tcPr>
            <w:tcW w:w="286" w:type="dxa"/>
            <w:tcBorders>
              <w:top w:val="nil"/>
              <w:left w:val="nil"/>
              <w:bottom w:val="nil"/>
              <w:right w:val="nil"/>
            </w:tcBorders>
          </w:tcPr>
          <w:p w14:paraId="3ABAD819"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2D00FECA"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7.84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15.7)</w:t>
            </w:r>
          </w:p>
        </w:tc>
        <w:tc>
          <w:tcPr>
            <w:tcW w:w="711" w:type="dxa"/>
            <w:tcBorders>
              <w:top w:val="nil"/>
              <w:left w:val="nil"/>
              <w:bottom w:val="nil"/>
              <w:right w:val="nil"/>
            </w:tcBorders>
            <w:shd w:val="clear" w:color="auto" w:fill="auto"/>
            <w:vAlign w:val="center"/>
          </w:tcPr>
          <w:p w14:paraId="1A3B5EB5" w14:textId="77777777" w:rsidR="00CE7EBA" w:rsidRPr="004E719A" w:rsidRDefault="00CE7EBA" w:rsidP="00700066">
            <w:pPr>
              <w:jc w:val="right"/>
              <w:rPr>
                <w:sz w:val="22"/>
                <w:szCs w:val="22"/>
              </w:rPr>
            </w:pPr>
            <w:r w:rsidRPr="004E719A">
              <w:rPr>
                <w:color w:val="000000" w:themeColor="text1"/>
                <w:sz w:val="22"/>
                <w:szCs w:val="22"/>
              </w:rPr>
              <w:t>143.0</w:t>
            </w:r>
          </w:p>
        </w:tc>
        <w:tc>
          <w:tcPr>
            <w:tcW w:w="237" w:type="dxa"/>
            <w:tcBorders>
              <w:top w:val="nil"/>
              <w:left w:val="nil"/>
              <w:bottom w:val="nil"/>
              <w:right w:val="nil"/>
            </w:tcBorders>
          </w:tcPr>
          <w:p w14:paraId="72ACF8A1"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70CB1F23"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3B767C39" w14:textId="77777777" w:rsidR="00CE7EBA" w:rsidRPr="004E719A" w:rsidRDefault="00CE7EBA" w:rsidP="00700066">
            <w:pPr>
              <w:jc w:val="right"/>
              <w:rPr>
                <w:sz w:val="22"/>
                <w:szCs w:val="22"/>
              </w:rPr>
            </w:pPr>
            <w:r w:rsidRPr="004E719A">
              <w:rPr>
                <w:color w:val="000000" w:themeColor="text1"/>
                <w:sz w:val="22"/>
                <w:szCs w:val="22"/>
              </w:rPr>
              <w:t>156.8</w:t>
            </w:r>
          </w:p>
        </w:tc>
        <w:tc>
          <w:tcPr>
            <w:tcW w:w="236" w:type="dxa"/>
            <w:gridSpan w:val="2"/>
            <w:tcBorders>
              <w:top w:val="nil"/>
              <w:left w:val="nil"/>
              <w:bottom w:val="nil"/>
              <w:right w:val="nil"/>
            </w:tcBorders>
          </w:tcPr>
          <w:p w14:paraId="4B886FF2"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4C3B7D91"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214CF7AC" w14:textId="77777777" w:rsidR="00CE7EBA" w:rsidRPr="004E719A" w:rsidRDefault="00CE7EBA" w:rsidP="00700066">
            <w:pPr>
              <w:jc w:val="right"/>
              <w:rPr>
                <w:sz w:val="22"/>
                <w:szCs w:val="22"/>
              </w:rPr>
            </w:pPr>
            <w:r w:rsidRPr="004E719A">
              <w:rPr>
                <w:rFonts w:eastAsia="Calibri"/>
                <w:color w:val="000000" w:themeColor="text1"/>
                <w:sz w:val="22"/>
                <w:szCs w:val="22"/>
                <w:lang w:val="en-SG"/>
              </w:rPr>
              <w:t>165.6</w:t>
            </w:r>
          </w:p>
        </w:tc>
      </w:tr>
      <w:tr w:rsidR="00CE7EBA" w:rsidRPr="004E719A" w14:paraId="0D83A0ED" w14:textId="77777777" w:rsidTr="003911D7">
        <w:tc>
          <w:tcPr>
            <w:tcW w:w="990" w:type="dxa"/>
            <w:tcBorders>
              <w:top w:val="nil"/>
              <w:left w:val="nil"/>
              <w:bottom w:val="nil"/>
              <w:right w:val="nil"/>
            </w:tcBorders>
            <w:shd w:val="clear" w:color="auto" w:fill="auto"/>
          </w:tcPr>
          <w:p w14:paraId="7279CA0A"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8</w:t>
            </w:r>
          </w:p>
        </w:tc>
        <w:tc>
          <w:tcPr>
            <w:tcW w:w="286" w:type="dxa"/>
            <w:tcBorders>
              <w:top w:val="nil"/>
              <w:left w:val="nil"/>
              <w:bottom w:val="nil"/>
              <w:right w:val="nil"/>
            </w:tcBorders>
          </w:tcPr>
          <w:p w14:paraId="4548DF5D"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17ADC4D6" w14:textId="77777777" w:rsidR="00CE7EBA" w:rsidRPr="004E719A" w:rsidRDefault="00CE7EBA" w:rsidP="00700066">
            <w:pPr>
              <w:jc w:val="center"/>
              <w:rPr>
                <w:color w:val="000000" w:themeColor="text1"/>
                <w:sz w:val="22"/>
                <w:szCs w:val="22"/>
              </w:rPr>
            </w:pPr>
            <w:r w:rsidRPr="004E719A">
              <w:rPr>
                <w:rFonts w:eastAsia="Calibri"/>
                <w:color w:val="000000" w:themeColor="text1"/>
                <w:sz w:val="22"/>
                <w:szCs w:val="22"/>
                <w:lang w:val="en-SG"/>
              </w:rPr>
              <w:t>7.98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15.7)</w:t>
            </w:r>
          </w:p>
        </w:tc>
        <w:tc>
          <w:tcPr>
            <w:tcW w:w="711" w:type="dxa"/>
            <w:tcBorders>
              <w:top w:val="nil"/>
              <w:left w:val="nil"/>
              <w:bottom w:val="nil"/>
              <w:right w:val="nil"/>
            </w:tcBorders>
            <w:shd w:val="clear" w:color="auto" w:fill="auto"/>
            <w:vAlign w:val="center"/>
          </w:tcPr>
          <w:p w14:paraId="0064F540" w14:textId="77777777" w:rsidR="00CE7EBA" w:rsidRPr="004E719A" w:rsidRDefault="00CE7EBA" w:rsidP="00700066">
            <w:pPr>
              <w:jc w:val="right"/>
              <w:rPr>
                <w:sz w:val="22"/>
                <w:szCs w:val="22"/>
              </w:rPr>
            </w:pPr>
            <w:r w:rsidRPr="004E719A">
              <w:rPr>
                <w:color w:val="000000" w:themeColor="text1"/>
                <w:sz w:val="22"/>
                <w:szCs w:val="22"/>
              </w:rPr>
              <w:t>127.0</w:t>
            </w:r>
          </w:p>
        </w:tc>
        <w:tc>
          <w:tcPr>
            <w:tcW w:w="237" w:type="dxa"/>
            <w:tcBorders>
              <w:top w:val="nil"/>
              <w:left w:val="nil"/>
              <w:bottom w:val="nil"/>
              <w:right w:val="nil"/>
            </w:tcBorders>
          </w:tcPr>
          <w:p w14:paraId="3C2151DF"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654EA5A3"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15354D56" w14:textId="77777777" w:rsidR="00CE7EBA" w:rsidRPr="004E719A" w:rsidRDefault="00CE7EBA" w:rsidP="00700066">
            <w:pPr>
              <w:jc w:val="right"/>
              <w:rPr>
                <w:sz w:val="22"/>
                <w:szCs w:val="22"/>
              </w:rPr>
            </w:pPr>
            <w:r w:rsidRPr="004E719A">
              <w:rPr>
                <w:color w:val="000000" w:themeColor="text1"/>
                <w:sz w:val="22"/>
                <w:szCs w:val="22"/>
              </w:rPr>
              <w:t>127.1</w:t>
            </w:r>
          </w:p>
        </w:tc>
        <w:tc>
          <w:tcPr>
            <w:tcW w:w="236" w:type="dxa"/>
            <w:gridSpan w:val="2"/>
            <w:tcBorders>
              <w:top w:val="nil"/>
              <w:left w:val="nil"/>
              <w:bottom w:val="nil"/>
              <w:right w:val="nil"/>
            </w:tcBorders>
          </w:tcPr>
          <w:p w14:paraId="38E49E08"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358F5ED1" w14:textId="4E100CCA" w:rsidR="00CE7EBA" w:rsidRPr="004E719A" w:rsidRDefault="00CE7EBA" w:rsidP="00700066">
            <w:pPr>
              <w:jc w:val="center"/>
              <w:rPr>
                <w:rFonts w:eastAsia="Calibri"/>
                <w:color w:val="000000" w:themeColor="text1"/>
                <w:sz w:val="22"/>
                <w:szCs w:val="22"/>
                <w:lang w:val="en-SG"/>
              </w:rPr>
            </w:pPr>
            <w:r w:rsidRPr="004E719A">
              <w:rPr>
                <w:rFonts w:eastAsia="Calibri"/>
                <w:color w:val="000000" w:themeColor="text1"/>
                <w:sz w:val="22"/>
                <w:szCs w:val="22"/>
                <w:lang w:val="en-SG"/>
              </w:rPr>
              <w:t>6.</w:t>
            </w:r>
            <w:r w:rsidR="004E719A" w:rsidRPr="004E719A">
              <w:rPr>
                <w:rFonts w:eastAsia="Calibri"/>
                <w:color w:val="000000" w:themeColor="text1"/>
                <w:sz w:val="22"/>
                <w:szCs w:val="22"/>
                <w:lang w:val="en-SG"/>
              </w:rPr>
              <w:t>40</w:t>
            </w:r>
            <w:r w:rsidRPr="004E719A">
              <w:rPr>
                <w:rFonts w:eastAsia="Calibri"/>
                <w:color w:val="000000" w:themeColor="text1"/>
                <w:sz w:val="22"/>
                <w:szCs w:val="22"/>
                <w:lang w:val="en-SG"/>
              </w:rPr>
              <w:t xml:space="preserve">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2.1)</w:t>
            </w:r>
          </w:p>
        </w:tc>
        <w:tc>
          <w:tcPr>
            <w:tcW w:w="746" w:type="dxa"/>
            <w:gridSpan w:val="2"/>
            <w:tcBorders>
              <w:top w:val="nil"/>
              <w:left w:val="nil"/>
              <w:bottom w:val="nil"/>
              <w:right w:val="nil"/>
            </w:tcBorders>
            <w:shd w:val="clear" w:color="auto" w:fill="auto"/>
            <w:vAlign w:val="center"/>
          </w:tcPr>
          <w:p w14:paraId="58353D75" w14:textId="77777777" w:rsidR="00CE7EBA" w:rsidRPr="004E719A" w:rsidRDefault="00CE7EBA" w:rsidP="00700066">
            <w:pPr>
              <w:jc w:val="right"/>
              <w:rPr>
                <w:sz w:val="22"/>
                <w:szCs w:val="22"/>
              </w:rPr>
            </w:pPr>
            <w:r w:rsidRPr="004E719A">
              <w:rPr>
                <w:rFonts w:eastAsia="Calibri"/>
                <w:color w:val="000000" w:themeColor="text1"/>
                <w:sz w:val="22"/>
                <w:szCs w:val="22"/>
                <w:lang w:val="en-SG"/>
              </w:rPr>
              <w:t>94.5</w:t>
            </w:r>
          </w:p>
        </w:tc>
      </w:tr>
      <w:tr w:rsidR="00CE7EBA" w:rsidRPr="004E719A" w14:paraId="713731AE" w14:textId="77777777" w:rsidTr="003911D7">
        <w:tc>
          <w:tcPr>
            <w:tcW w:w="990" w:type="dxa"/>
            <w:tcBorders>
              <w:top w:val="nil"/>
              <w:left w:val="nil"/>
              <w:bottom w:val="nil"/>
              <w:right w:val="nil"/>
            </w:tcBorders>
            <w:shd w:val="clear" w:color="auto" w:fill="auto"/>
          </w:tcPr>
          <w:p w14:paraId="0DC15B66"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9</w:t>
            </w:r>
          </w:p>
        </w:tc>
        <w:tc>
          <w:tcPr>
            <w:tcW w:w="286" w:type="dxa"/>
            <w:tcBorders>
              <w:top w:val="nil"/>
              <w:left w:val="nil"/>
              <w:bottom w:val="nil"/>
              <w:right w:val="nil"/>
            </w:tcBorders>
          </w:tcPr>
          <w:p w14:paraId="4DDC0D7A"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0DFDEEB8"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61BBC3D0" w14:textId="77777777" w:rsidR="00CE7EBA" w:rsidRPr="004E719A" w:rsidRDefault="00CE7EBA" w:rsidP="00700066">
            <w:pPr>
              <w:jc w:val="right"/>
              <w:rPr>
                <w:sz w:val="22"/>
                <w:szCs w:val="22"/>
              </w:rPr>
            </w:pPr>
            <w:r w:rsidRPr="004E719A">
              <w:rPr>
                <w:rFonts w:eastAsia="Calibri"/>
                <w:color w:val="000000" w:themeColor="text1"/>
                <w:sz w:val="22"/>
                <w:szCs w:val="22"/>
                <w:lang w:val="en-SG"/>
              </w:rPr>
              <w:t>193.5</w:t>
            </w:r>
          </w:p>
        </w:tc>
        <w:tc>
          <w:tcPr>
            <w:tcW w:w="237" w:type="dxa"/>
            <w:tcBorders>
              <w:top w:val="nil"/>
              <w:left w:val="nil"/>
              <w:bottom w:val="nil"/>
              <w:right w:val="nil"/>
            </w:tcBorders>
          </w:tcPr>
          <w:p w14:paraId="7B53DA86"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5AF35052"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435D4D8E" w14:textId="77777777" w:rsidR="00CE7EBA" w:rsidRPr="004E719A" w:rsidRDefault="00CE7EBA" w:rsidP="00700066">
            <w:pPr>
              <w:jc w:val="right"/>
              <w:rPr>
                <w:sz w:val="22"/>
                <w:szCs w:val="22"/>
              </w:rPr>
            </w:pPr>
            <w:r w:rsidRPr="004E719A">
              <w:rPr>
                <w:color w:val="000000" w:themeColor="text1"/>
                <w:sz w:val="22"/>
                <w:szCs w:val="22"/>
              </w:rPr>
              <w:t>148.2</w:t>
            </w:r>
          </w:p>
        </w:tc>
        <w:tc>
          <w:tcPr>
            <w:tcW w:w="236" w:type="dxa"/>
            <w:gridSpan w:val="2"/>
            <w:tcBorders>
              <w:top w:val="nil"/>
              <w:left w:val="nil"/>
              <w:bottom w:val="nil"/>
              <w:right w:val="nil"/>
            </w:tcBorders>
          </w:tcPr>
          <w:p w14:paraId="6D750C69"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tcPr>
          <w:p w14:paraId="3E6A1174"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062C6BFB" w14:textId="77777777" w:rsidR="00CE7EBA" w:rsidRPr="004E719A" w:rsidRDefault="00CE7EBA" w:rsidP="00700066">
            <w:pPr>
              <w:jc w:val="right"/>
              <w:rPr>
                <w:sz w:val="22"/>
                <w:szCs w:val="22"/>
              </w:rPr>
            </w:pPr>
            <w:r w:rsidRPr="004E719A">
              <w:rPr>
                <w:rFonts w:eastAsia="Calibri"/>
                <w:color w:val="000000" w:themeColor="text1"/>
                <w:sz w:val="22"/>
                <w:szCs w:val="22"/>
                <w:lang w:val="en-SG"/>
              </w:rPr>
              <w:t>158.3</w:t>
            </w:r>
          </w:p>
        </w:tc>
      </w:tr>
      <w:tr w:rsidR="00CE7EBA" w:rsidRPr="004E719A" w14:paraId="54C50505" w14:textId="77777777" w:rsidTr="003911D7">
        <w:tc>
          <w:tcPr>
            <w:tcW w:w="990" w:type="dxa"/>
            <w:tcBorders>
              <w:top w:val="nil"/>
              <w:left w:val="nil"/>
              <w:bottom w:val="nil"/>
              <w:right w:val="nil"/>
            </w:tcBorders>
            <w:shd w:val="clear" w:color="auto" w:fill="auto"/>
          </w:tcPr>
          <w:p w14:paraId="6D79D492"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10</w:t>
            </w:r>
          </w:p>
        </w:tc>
        <w:tc>
          <w:tcPr>
            <w:tcW w:w="286" w:type="dxa"/>
            <w:tcBorders>
              <w:top w:val="nil"/>
              <w:left w:val="nil"/>
              <w:bottom w:val="nil"/>
              <w:right w:val="nil"/>
            </w:tcBorders>
          </w:tcPr>
          <w:p w14:paraId="75DCE8AF" w14:textId="77777777" w:rsidR="00CE7EBA" w:rsidRPr="004E719A" w:rsidRDefault="00CE7EBA" w:rsidP="00700066">
            <w:pPr>
              <w:jc w:val="center"/>
              <w:rPr>
                <w:sz w:val="22"/>
                <w:szCs w:val="22"/>
              </w:rPr>
            </w:pPr>
          </w:p>
        </w:tc>
        <w:tc>
          <w:tcPr>
            <w:tcW w:w="1806" w:type="dxa"/>
            <w:tcBorders>
              <w:top w:val="nil"/>
              <w:left w:val="nil"/>
              <w:bottom w:val="nil"/>
              <w:right w:val="nil"/>
            </w:tcBorders>
          </w:tcPr>
          <w:p w14:paraId="36D78752" w14:textId="77777777" w:rsidR="00CE7EBA" w:rsidRPr="004E719A" w:rsidRDefault="00CE7EBA" w:rsidP="00700066">
            <w:pPr>
              <w:jc w:val="center"/>
              <w:rPr>
                <w:sz w:val="22"/>
                <w:szCs w:val="22"/>
              </w:rPr>
            </w:pPr>
          </w:p>
        </w:tc>
        <w:tc>
          <w:tcPr>
            <w:tcW w:w="711" w:type="dxa"/>
            <w:tcBorders>
              <w:top w:val="nil"/>
              <w:left w:val="nil"/>
              <w:bottom w:val="nil"/>
              <w:right w:val="nil"/>
            </w:tcBorders>
            <w:shd w:val="clear" w:color="auto" w:fill="auto"/>
          </w:tcPr>
          <w:p w14:paraId="056F3779" w14:textId="77777777" w:rsidR="00CE7EBA" w:rsidRPr="004E719A" w:rsidRDefault="00CE7EBA" w:rsidP="00700066">
            <w:pPr>
              <w:jc w:val="right"/>
              <w:rPr>
                <w:sz w:val="22"/>
                <w:szCs w:val="22"/>
              </w:rPr>
            </w:pPr>
          </w:p>
        </w:tc>
        <w:tc>
          <w:tcPr>
            <w:tcW w:w="237" w:type="dxa"/>
            <w:tcBorders>
              <w:top w:val="nil"/>
              <w:left w:val="nil"/>
              <w:bottom w:val="nil"/>
              <w:right w:val="nil"/>
            </w:tcBorders>
          </w:tcPr>
          <w:p w14:paraId="16AFD8E7"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7320D561" w14:textId="77777777" w:rsidR="00CE7EBA" w:rsidRPr="004E719A"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4DA6E4AC" w14:textId="77777777" w:rsidR="00CE7EBA" w:rsidRPr="004E719A" w:rsidRDefault="00CE7EBA" w:rsidP="00700066">
            <w:pPr>
              <w:jc w:val="right"/>
              <w:rPr>
                <w:sz w:val="22"/>
                <w:szCs w:val="22"/>
              </w:rPr>
            </w:pPr>
            <w:r w:rsidRPr="004E719A">
              <w:rPr>
                <w:color w:val="000000" w:themeColor="text1"/>
                <w:sz w:val="22"/>
                <w:szCs w:val="22"/>
              </w:rPr>
              <w:t>103.8</w:t>
            </w:r>
          </w:p>
        </w:tc>
        <w:tc>
          <w:tcPr>
            <w:tcW w:w="236" w:type="dxa"/>
            <w:gridSpan w:val="2"/>
            <w:tcBorders>
              <w:top w:val="nil"/>
              <w:left w:val="nil"/>
              <w:bottom w:val="nil"/>
              <w:right w:val="nil"/>
            </w:tcBorders>
          </w:tcPr>
          <w:p w14:paraId="169F6CD5" w14:textId="77777777" w:rsidR="00CE7EBA" w:rsidRPr="004E719A" w:rsidRDefault="00CE7EBA" w:rsidP="00700066">
            <w:pPr>
              <w:jc w:val="center"/>
              <w:rPr>
                <w:color w:val="000000" w:themeColor="text1"/>
                <w:sz w:val="22"/>
                <w:szCs w:val="22"/>
              </w:rPr>
            </w:pPr>
          </w:p>
        </w:tc>
        <w:tc>
          <w:tcPr>
            <w:tcW w:w="1415" w:type="dxa"/>
            <w:gridSpan w:val="3"/>
            <w:tcBorders>
              <w:top w:val="nil"/>
              <w:left w:val="nil"/>
              <w:bottom w:val="nil"/>
              <w:right w:val="nil"/>
            </w:tcBorders>
          </w:tcPr>
          <w:p w14:paraId="7D1EF2C1" w14:textId="77777777" w:rsidR="00CE7EBA" w:rsidRPr="004E719A" w:rsidRDefault="00CE7EBA" w:rsidP="00700066">
            <w:pPr>
              <w:jc w:val="center"/>
              <w:rPr>
                <w:color w:val="000000" w:themeColor="text1"/>
                <w:sz w:val="22"/>
                <w:szCs w:val="22"/>
              </w:rPr>
            </w:pPr>
          </w:p>
        </w:tc>
        <w:tc>
          <w:tcPr>
            <w:tcW w:w="746" w:type="dxa"/>
            <w:gridSpan w:val="2"/>
            <w:tcBorders>
              <w:top w:val="nil"/>
              <w:left w:val="nil"/>
              <w:bottom w:val="nil"/>
              <w:right w:val="nil"/>
            </w:tcBorders>
            <w:shd w:val="clear" w:color="auto" w:fill="auto"/>
            <w:vAlign w:val="center"/>
          </w:tcPr>
          <w:p w14:paraId="2753CBFA" w14:textId="77777777" w:rsidR="00CE7EBA" w:rsidRPr="004E719A" w:rsidRDefault="00CE7EBA" w:rsidP="00700066">
            <w:pPr>
              <w:jc w:val="right"/>
              <w:rPr>
                <w:sz w:val="22"/>
                <w:szCs w:val="22"/>
              </w:rPr>
            </w:pPr>
            <w:r w:rsidRPr="004E719A">
              <w:rPr>
                <w:color w:val="000000" w:themeColor="text1"/>
                <w:sz w:val="22"/>
                <w:szCs w:val="22"/>
              </w:rPr>
              <w:t>104.6</w:t>
            </w:r>
          </w:p>
        </w:tc>
      </w:tr>
      <w:tr w:rsidR="00CE7EBA" w:rsidRPr="004E719A" w14:paraId="40D816C0" w14:textId="77777777" w:rsidTr="003911D7">
        <w:tc>
          <w:tcPr>
            <w:tcW w:w="990" w:type="dxa"/>
            <w:tcBorders>
              <w:top w:val="nil"/>
              <w:left w:val="nil"/>
              <w:bottom w:val="nil"/>
              <w:right w:val="nil"/>
            </w:tcBorders>
            <w:shd w:val="clear" w:color="auto" w:fill="auto"/>
          </w:tcPr>
          <w:p w14:paraId="255E6A6F"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1</w:t>
            </w:r>
            <w:r w:rsidRPr="004E719A">
              <w:rPr>
                <w:rFonts w:ascii="Times New Roman" w:eastAsia="Yu Mincho" w:hAnsi="Times New Roman" w:cs="Times New Roman"/>
              </w:rPr>
              <w:t>′</w:t>
            </w:r>
          </w:p>
        </w:tc>
        <w:tc>
          <w:tcPr>
            <w:tcW w:w="286" w:type="dxa"/>
            <w:tcBorders>
              <w:top w:val="nil"/>
              <w:left w:val="nil"/>
              <w:bottom w:val="nil"/>
              <w:right w:val="nil"/>
            </w:tcBorders>
          </w:tcPr>
          <w:p w14:paraId="3225E118"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7239151B"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12EBA047" w14:textId="51393DB5" w:rsidR="00CE7EBA" w:rsidRPr="00B85F2F" w:rsidRDefault="00CE7EBA" w:rsidP="00700066">
            <w:pPr>
              <w:jc w:val="right"/>
              <w:rPr>
                <w:sz w:val="22"/>
                <w:szCs w:val="22"/>
                <w:lang w:val="vi-VN"/>
              </w:rPr>
            </w:pPr>
            <w:r w:rsidRPr="00B85F2F">
              <w:rPr>
                <w:rFonts w:eastAsia="Calibri"/>
                <w:color w:val="000000" w:themeColor="text1"/>
                <w:sz w:val="22"/>
                <w:szCs w:val="22"/>
                <w:highlight w:val="green"/>
                <w:lang w:val="en-SG"/>
              </w:rPr>
              <w:t>10</w:t>
            </w:r>
            <w:r w:rsidR="00B85F2F" w:rsidRPr="00B85F2F">
              <w:rPr>
                <w:rFonts w:eastAsia="Calibri"/>
                <w:color w:val="000000" w:themeColor="text1"/>
                <w:sz w:val="22"/>
                <w:szCs w:val="22"/>
                <w:highlight w:val="green"/>
                <w:lang w:val="vi-VN"/>
              </w:rPr>
              <w:t>9</w:t>
            </w:r>
            <w:r w:rsidRPr="00B85F2F">
              <w:rPr>
                <w:rFonts w:eastAsia="Calibri"/>
                <w:color w:val="000000" w:themeColor="text1"/>
                <w:sz w:val="22"/>
                <w:szCs w:val="22"/>
                <w:highlight w:val="green"/>
                <w:lang w:val="en-SG"/>
              </w:rPr>
              <w:t>.</w:t>
            </w:r>
            <w:r w:rsidR="00B85F2F" w:rsidRPr="00B85F2F">
              <w:rPr>
                <w:rFonts w:eastAsia="Calibri"/>
                <w:color w:val="000000" w:themeColor="text1"/>
                <w:sz w:val="22"/>
                <w:szCs w:val="22"/>
                <w:highlight w:val="green"/>
                <w:lang w:val="vi-VN"/>
              </w:rPr>
              <w:t>3</w:t>
            </w:r>
          </w:p>
        </w:tc>
        <w:tc>
          <w:tcPr>
            <w:tcW w:w="237" w:type="dxa"/>
            <w:tcBorders>
              <w:top w:val="nil"/>
              <w:left w:val="nil"/>
              <w:bottom w:val="nil"/>
              <w:right w:val="nil"/>
            </w:tcBorders>
          </w:tcPr>
          <w:p w14:paraId="747073D2"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191829B1" w14:textId="77777777" w:rsidR="00CE7EBA" w:rsidRPr="00AC7688" w:rsidRDefault="00CE7EBA" w:rsidP="00700066">
            <w:pPr>
              <w:jc w:val="center"/>
              <w:rPr>
                <w:color w:val="000000" w:themeColor="text1"/>
                <w:sz w:val="22"/>
                <w:szCs w:val="22"/>
              </w:rPr>
            </w:pPr>
          </w:p>
        </w:tc>
        <w:tc>
          <w:tcPr>
            <w:tcW w:w="711" w:type="dxa"/>
            <w:gridSpan w:val="3"/>
            <w:tcBorders>
              <w:top w:val="nil"/>
              <w:left w:val="nil"/>
              <w:bottom w:val="nil"/>
              <w:right w:val="nil"/>
            </w:tcBorders>
            <w:shd w:val="clear" w:color="auto" w:fill="auto"/>
          </w:tcPr>
          <w:p w14:paraId="4F041C14" w14:textId="77777777" w:rsidR="00CE7EBA" w:rsidRPr="00AC7688" w:rsidRDefault="00CE7EBA" w:rsidP="00700066">
            <w:pPr>
              <w:jc w:val="right"/>
              <w:rPr>
                <w:sz w:val="22"/>
                <w:szCs w:val="22"/>
              </w:rPr>
            </w:pPr>
            <w:r w:rsidRPr="00AC7688">
              <w:rPr>
                <w:color w:val="000000" w:themeColor="text1"/>
                <w:sz w:val="22"/>
                <w:szCs w:val="22"/>
              </w:rPr>
              <w:t>130.9</w:t>
            </w:r>
          </w:p>
        </w:tc>
        <w:tc>
          <w:tcPr>
            <w:tcW w:w="236" w:type="dxa"/>
            <w:gridSpan w:val="2"/>
            <w:tcBorders>
              <w:top w:val="nil"/>
              <w:left w:val="nil"/>
              <w:bottom w:val="nil"/>
              <w:right w:val="nil"/>
            </w:tcBorders>
          </w:tcPr>
          <w:p w14:paraId="6BB60E9E"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tcPr>
          <w:p w14:paraId="425BBE0E"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54970643" w14:textId="77777777" w:rsidR="00CE7EBA" w:rsidRPr="004E719A" w:rsidRDefault="00CE7EBA" w:rsidP="00700066">
            <w:pPr>
              <w:jc w:val="right"/>
              <w:rPr>
                <w:sz w:val="22"/>
                <w:szCs w:val="22"/>
              </w:rPr>
            </w:pPr>
            <w:r w:rsidRPr="004E719A">
              <w:rPr>
                <w:rFonts w:eastAsia="Calibri"/>
                <w:color w:val="000000" w:themeColor="text1"/>
                <w:sz w:val="22"/>
                <w:szCs w:val="22"/>
                <w:lang w:val="en-SG"/>
              </w:rPr>
              <w:t>123.8</w:t>
            </w:r>
          </w:p>
        </w:tc>
      </w:tr>
      <w:tr w:rsidR="00CE7EBA" w:rsidRPr="004E719A" w14:paraId="5E382AD2" w14:textId="77777777" w:rsidTr="003911D7">
        <w:tc>
          <w:tcPr>
            <w:tcW w:w="990" w:type="dxa"/>
            <w:tcBorders>
              <w:top w:val="nil"/>
              <w:left w:val="nil"/>
              <w:bottom w:val="nil"/>
              <w:right w:val="nil"/>
            </w:tcBorders>
            <w:shd w:val="clear" w:color="auto" w:fill="auto"/>
          </w:tcPr>
          <w:p w14:paraId="3CED987F"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2</w:t>
            </w:r>
            <w:r w:rsidRPr="004E719A">
              <w:rPr>
                <w:rFonts w:ascii="Times New Roman" w:eastAsia="Yu Mincho" w:hAnsi="Times New Roman" w:cs="Times New Roman"/>
              </w:rPr>
              <w:t>′</w:t>
            </w:r>
          </w:p>
        </w:tc>
        <w:tc>
          <w:tcPr>
            <w:tcW w:w="286" w:type="dxa"/>
            <w:tcBorders>
              <w:top w:val="nil"/>
              <w:left w:val="nil"/>
              <w:bottom w:val="nil"/>
              <w:right w:val="nil"/>
            </w:tcBorders>
          </w:tcPr>
          <w:p w14:paraId="02000453"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55B2A2DE"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411EF9C4" w14:textId="77777777" w:rsidR="00CE7EBA" w:rsidRPr="004E719A" w:rsidRDefault="00CE7EBA" w:rsidP="00700066">
            <w:pPr>
              <w:jc w:val="right"/>
              <w:rPr>
                <w:sz w:val="22"/>
                <w:szCs w:val="22"/>
              </w:rPr>
            </w:pPr>
            <w:r w:rsidRPr="004E719A">
              <w:rPr>
                <w:rFonts w:eastAsia="Calibri"/>
                <w:color w:val="000000" w:themeColor="text1"/>
                <w:sz w:val="22"/>
                <w:szCs w:val="22"/>
                <w:lang w:val="en-SG"/>
              </w:rPr>
              <w:t>162.2</w:t>
            </w:r>
          </w:p>
        </w:tc>
        <w:tc>
          <w:tcPr>
            <w:tcW w:w="237" w:type="dxa"/>
            <w:tcBorders>
              <w:top w:val="nil"/>
              <w:left w:val="nil"/>
              <w:bottom w:val="nil"/>
              <w:right w:val="nil"/>
            </w:tcBorders>
          </w:tcPr>
          <w:p w14:paraId="5C6099E3"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00FC7076" w14:textId="21BC988B" w:rsidR="00CE7EBA" w:rsidRPr="00AC7688" w:rsidRDefault="003911D7" w:rsidP="00700066">
            <w:pPr>
              <w:jc w:val="center"/>
              <w:rPr>
                <w:color w:val="000000" w:themeColor="text1"/>
                <w:sz w:val="22"/>
                <w:szCs w:val="22"/>
              </w:rPr>
            </w:pPr>
            <w:r w:rsidRPr="00AC7688">
              <w:rPr>
                <w:sz w:val="22"/>
                <w:szCs w:val="22"/>
                <w:highlight w:val="yellow"/>
              </w:rPr>
              <w:t xml:space="preserve">8.23 (1H, </w:t>
            </w:r>
            <w:r w:rsidRPr="00AC7688">
              <w:rPr>
                <w:i/>
                <w:iCs/>
                <w:sz w:val="22"/>
                <w:szCs w:val="22"/>
                <w:highlight w:val="yellow"/>
              </w:rPr>
              <w:t>dd</w:t>
            </w:r>
            <w:r w:rsidRPr="00AC7688">
              <w:rPr>
                <w:sz w:val="22"/>
                <w:szCs w:val="22"/>
                <w:highlight w:val="yellow"/>
              </w:rPr>
              <w:t>, 8.2, 1.3)</w:t>
            </w:r>
          </w:p>
        </w:tc>
        <w:tc>
          <w:tcPr>
            <w:tcW w:w="711" w:type="dxa"/>
            <w:gridSpan w:val="3"/>
            <w:tcBorders>
              <w:top w:val="nil"/>
              <w:left w:val="nil"/>
              <w:bottom w:val="nil"/>
              <w:right w:val="nil"/>
            </w:tcBorders>
            <w:shd w:val="clear" w:color="auto" w:fill="auto"/>
          </w:tcPr>
          <w:p w14:paraId="6F730DEB" w14:textId="77777777" w:rsidR="00CE7EBA" w:rsidRPr="00AC7688" w:rsidRDefault="00CE7EBA" w:rsidP="00700066">
            <w:pPr>
              <w:jc w:val="right"/>
              <w:rPr>
                <w:sz w:val="22"/>
                <w:szCs w:val="22"/>
              </w:rPr>
            </w:pPr>
            <w:r w:rsidRPr="00AC7688">
              <w:rPr>
                <w:color w:val="000000" w:themeColor="text1"/>
                <w:sz w:val="22"/>
                <w:szCs w:val="22"/>
              </w:rPr>
              <w:t>127.7</w:t>
            </w:r>
          </w:p>
        </w:tc>
        <w:tc>
          <w:tcPr>
            <w:tcW w:w="236" w:type="dxa"/>
            <w:gridSpan w:val="2"/>
            <w:tcBorders>
              <w:top w:val="nil"/>
              <w:left w:val="nil"/>
              <w:bottom w:val="nil"/>
              <w:right w:val="nil"/>
            </w:tcBorders>
          </w:tcPr>
          <w:p w14:paraId="2BE9F346"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49269008" w14:textId="77777777" w:rsidR="00CE7EBA" w:rsidRPr="004E719A" w:rsidRDefault="00CE7EBA" w:rsidP="00700066">
            <w:pPr>
              <w:jc w:val="center"/>
              <w:rPr>
                <w:rFonts w:eastAsia="Calibri"/>
                <w:color w:val="000000" w:themeColor="text1"/>
                <w:sz w:val="22"/>
                <w:szCs w:val="22"/>
                <w:lang w:val="en-SG"/>
              </w:rPr>
            </w:pPr>
            <w:r w:rsidRPr="004E719A">
              <w:rPr>
                <w:rFonts w:eastAsia="Calibri"/>
                <w:color w:val="000000" w:themeColor="text1"/>
                <w:sz w:val="22"/>
                <w:szCs w:val="22"/>
                <w:lang w:val="en-SG"/>
              </w:rPr>
              <w:t>8.09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8.9)</w:t>
            </w:r>
          </w:p>
        </w:tc>
        <w:tc>
          <w:tcPr>
            <w:tcW w:w="746" w:type="dxa"/>
            <w:gridSpan w:val="2"/>
            <w:tcBorders>
              <w:top w:val="nil"/>
              <w:left w:val="nil"/>
              <w:bottom w:val="nil"/>
              <w:right w:val="nil"/>
            </w:tcBorders>
            <w:shd w:val="clear" w:color="auto" w:fill="auto"/>
            <w:vAlign w:val="center"/>
          </w:tcPr>
          <w:p w14:paraId="6770674F" w14:textId="77777777" w:rsidR="00CE7EBA" w:rsidRPr="004E719A" w:rsidRDefault="00CE7EBA" w:rsidP="00700066">
            <w:pPr>
              <w:jc w:val="right"/>
              <w:rPr>
                <w:sz w:val="22"/>
                <w:szCs w:val="22"/>
              </w:rPr>
            </w:pPr>
            <w:r w:rsidRPr="004E719A">
              <w:rPr>
                <w:rFonts w:eastAsia="Calibri"/>
                <w:color w:val="000000" w:themeColor="text1"/>
                <w:sz w:val="22"/>
                <w:szCs w:val="22"/>
                <w:lang w:val="en-SG"/>
              </w:rPr>
              <w:t>130.7</w:t>
            </w:r>
          </w:p>
        </w:tc>
      </w:tr>
      <w:tr w:rsidR="00CE7EBA" w:rsidRPr="004E719A" w14:paraId="686D3904" w14:textId="77777777" w:rsidTr="003911D7">
        <w:tc>
          <w:tcPr>
            <w:tcW w:w="990" w:type="dxa"/>
            <w:tcBorders>
              <w:top w:val="nil"/>
              <w:left w:val="nil"/>
              <w:bottom w:val="nil"/>
              <w:right w:val="nil"/>
            </w:tcBorders>
            <w:shd w:val="clear" w:color="auto" w:fill="auto"/>
          </w:tcPr>
          <w:p w14:paraId="2BCFB46C"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3</w:t>
            </w:r>
            <w:r w:rsidRPr="004E719A">
              <w:rPr>
                <w:rFonts w:ascii="Times New Roman" w:eastAsia="Yu Mincho" w:hAnsi="Times New Roman" w:cs="Times New Roman"/>
              </w:rPr>
              <w:t>′</w:t>
            </w:r>
          </w:p>
        </w:tc>
        <w:tc>
          <w:tcPr>
            <w:tcW w:w="286" w:type="dxa"/>
            <w:tcBorders>
              <w:top w:val="nil"/>
              <w:left w:val="nil"/>
              <w:bottom w:val="nil"/>
              <w:right w:val="nil"/>
            </w:tcBorders>
          </w:tcPr>
          <w:p w14:paraId="5A496FEB"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4E577EA9"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0DA2EFA4" w14:textId="1D8C91B1" w:rsidR="00CE7EBA" w:rsidRPr="00B85F2F" w:rsidRDefault="00CE7EBA" w:rsidP="00700066">
            <w:pPr>
              <w:jc w:val="right"/>
              <w:rPr>
                <w:sz w:val="22"/>
                <w:szCs w:val="22"/>
                <w:lang w:val="vi-VN"/>
              </w:rPr>
            </w:pPr>
            <w:r w:rsidRPr="00B85F2F">
              <w:rPr>
                <w:rFonts w:eastAsia="Calibri"/>
                <w:color w:val="000000" w:themeColor="text1"/>
                <w:sz w:val="22"/>
                <w:szCs w:val="22"/>
                <w:highlight w:val="green"/>
                <w:lang w:val="en-SG"/>
              </w:rPr>
              <w:t>10</w:t>
            </w:r>
            <w:r w:rsidR="00B85F2F" w:rsidRPr="00B85F2F">
              <w:rPr>
                <w:rFonts w:eastAsia="Calibri"/>
                <w:color w:val="000000" w:themeColor="text1"/>
                <w:sz w:val="22"/>
                <w:szCs w:val="22"/>
                <w:highlight w:val="green"/>
                <w:lang w:val="vi-VN"/>
              </w:rPr>
              <w:t>6</w:t>
            </w:r>
            <w:r w:rsidRPr="00B85F2F">
              <w:rPr>
                <w:rFonts w:eastAsia="Calibri"/>
                <w:color w:val="000000" w:themeColor="text1"/>
                <w:sz w:val="22"/>
                <w:szCs w:val="22"/>
                <w:highlight w:val="green"/>
                <w:lang w:val="en-SG"/>
              </w:rPr>
              <w:t>.</w:t>
            </w:r>
            <w:r w:rsidR="00B85F2F" w:rsidRPr="00B85F2F">
              <w:rPr>
                <w:rFonts w:eastAsia="Calibri"/>
                <w:color w:val="000000" w:themeColor="text1"/>
                <w:sz w:val="22"/>
                <w:szCs w:val="22"/>
                <w:highlight w:val="green"/>
                <w:lang w:val="vi-VN"/>
              </w:rPr>
              <w:t>7</w:t>
            </w:r>
          </w:p>
        </w:tc>
        <w:tc>
          <w:tcPr>
            <w:tcW w:w="237" w:type="dxa"/>
            <w:tcBorders>
              <w:top w:val="nil"/>
              <w:left w:val="nil"/>
              <w:bottom w:val="nil"/>
              <w:right w:val="nil"/>
            </w:tcBorders>
          </w:tcPr>
          <w:p w14:paraId="3ED01CAD"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50E8F83B" w14:textId="77777777" w:rsidR="00CE7EBA" w:rsidRPr="00AC7688" w:rsidRDefault="00CE7EBA" w:rsidP="00700066">
            <w:pPr>
              <w:jc w:val="center"/>
              <w:rPr>
                <w:color w:val="000000" w:themeColor="text1"/>
                <w:sz w:val="22"/>
                <w:szCs w:val="22"/>
              </w:rPr>
            </w:pPr>
            <w:r w:rsidRPr="00AC7688">
              <w:rPr>
                <w:color w:val="000000" w:themeColor="text1"/>
                <w:sz w:val="22"/>
                <w:szCs w:val="22"/>
              </w:rPr>
              <w:t>7.54 (</w:t>
            </w:r>
            <w:r w:rsidRPr="00AC7688">
              <w:rPr>
                <w:i/>
                <w:iCs/>
                <w:color w:val="000000" w:themeColor="text1"/>
                <w:sz w:val="22"/>
                <w:szCs w:val="22"/>
              </w:rPr>
              <w:t>m</w:t>
            </w:r>
            <w:r w:rsidRPr="00AC7688">
              <w:rPr>
                <w:color w:val="000000" w:themeColor="text1"/>
                <w:sz w:val="22"/>
                <w:szCs w:val="22"/>
              </w:rPr>
              <w:t>)</w:t>
            </w:r>
          </w:p>
        </w:tc>
        <w:tc>
          <w:tcPr>
            <w:tcW w:w="711" w:type="dxa"/>
            <w:gridSpan w:val="3"/>
            <w:tcBorders>
              <w:top w:val="nil"/>
              <w:left w:val="nil"/>
              <w:bottom w:val="nil"/>
              <w:right w:val="nil"/>
            </w:tcBorders>
            <w:shd w:val="clear" w:color="auto" w:fill="auto"/>
          </w:tcPr>
          <w:p w14:paraId="1487D20B" w14:textId="77777777" w:rsidR="00CE7EBA" w:rsidRPr="00AC7688" w:rsidRDefault="00CE7EBA" w:rsidP="00700066">
            <w:pPr>
              <w:jc w:val="right"/>
              <w:rPr>
                <w:sz w:val="22"/>
                <w:szCs w:val="22"/>
              </w:rPr>
            </w:pPr>
            <w:r w:rsidRPr="00AC7688">
              <w:rPr>
                <w:color w:val="000000" w:themeColor="text1"/>
                <w:sz w:val="22"/>
                <w:szCs w:val="22"/>
              </w:rPr>
              <w:t>128.9</w:t>
            </w:r>
          </w:p>
        </w:tc>
        <w:tc>
          <w:tcPr>
            <w:tcW w:w="236" w:type="dxa"/>
            <w:gridSpan w:val="2"/>
            <w:tcBorders>
              <w:top w:val="nil"/>
              <w:left w:val="nil"/>
              <w:bottom w:val="nil"/>
              <w:right w:val="nil"/>
            </w:tcBorders>
          </w:tcPr>
          <w:p w14:paraId="3991A4F9"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2372A80B" w14:textId="77777777" w:rsidR="00CE7EBA" w:rsidRPr="004E719A" w:rsidRDefault="00CE7EBA" w:rsidP="00700066">
            <w:pPr>
              <w:jc w:val="center"/>
              <w:rPr>
                <w:rFonts w:eastAsia="Calibri"/>
                <w:color w:val="000000" w:themeColor="text1"/>
                <w:sz w:val="22"/>
                <w:szCs w:val="22"/>
                <w:lang w:val="en-SG"/>
              </w:rPr>
            </w:pPr>
            <w:r w:rsidRPr="004E719A">
              <w:rPr>
                <w:rFonts w:eastAsia="Calibri"/>
                <w:color w:val="000000" w:themeColor="text1"/>
                <w:sz w:val="22"/>
                <w:szCs w:val="22"/>
                <w:lang w:val="en-SG"/>
              </w:rPr>
              <w:t xml:space="preserve">6.91 (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8.9)</w:t>
            </w:r>
          </w:p>
        </w:tc>
        <w:tc>
          <w:tcPr>
            <w:tcW w:w="746" w:type="dxa"/>
            <w:gridSpan w:val="2"/>
            <w:tcBorders>
              <w:top w:val="nil"/>
              <w:left w:val="nil"/>
              <w:bottom w:val="nil"/>
              <w:right w:val="nil"/>
            </w:tcBorders>
            <w:shd w:val="clear" w:color="auto" w:fill="auto"/>
            <w:vAlign w:val="center"/>
          </w:tcPr>
          <w:p w14:paraId="00A581B2" w14:textId="77777777" w:rsidR="00CE7EBA" w:rsidRPr="004E719A" w:rsidRDefault="00CE7EBA" w:rsidP="00700066">
            <w:pPr>
              <w:jc w:val="right"/>
              <w:rPr>
                <w:sz w:val="22"/>
                <w:szCs w:val="22"/>
              </w:rPr>
            </w:pPr>
            <w:r w:rsidRPr="004E719A">
              <w:rPr>
                <w:rFonts w:eastAsia="Calibri"/>
                <w:color w:val="000000" w:themeColor="text1"/>
                <w:sz w:val="22"/>
                <w:szCs w:val="22"/>
                <w:lang w:val="en-SG"/>
              </w:rPr>
              <w:t>116.3</w:t>
            </w:r>
          </w:p>
        </w:tc>
      </w:tr>
      <w:tr w:rsidR="00CE7EBA" w:rsidRPr="004E719A" w14:paraId="34C711D8" w14:textId="77777777" w:rsidTr="003911D7">
        <w:tc>
          <w:tcPr>
            <w:tcW w:w="990" w:type="dxa"/>
            <w:tcBorders>
              <w:top w:val="nil"/>
              <w:left w:val="nil"/>
              <w:bottom w:val="nil"/>
              <w:right w:val="nil"/>
            </w:tcBorders>
            <w:shd w:val="clear" w:color="auto" w:fill="auto"/>
          </w:tcPr>
          <w:p w14:paraId="413146DD"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4</w:t>
            </w:r>
            <w:r w:rsidRPr="004E719A">
              <w:rPr>
                <w:rFonts w:ascii="Times New Roman" w:eastAsia="Yu Mincho" w:hAnsi="Times New Roman" w:cs="Times New Roman"/>
              </w:rPr>
              <w:t>′</w:t>
            </w:r>
          </w:p>
        </w:tc>
        <w:tc>
          <w:tcPr>
            <w:tcW w:w="286" w:type="dxa"/>
            <w:tcBorders>
              <w:top w:val="nil"/>
              <w:left w:val="nil"/>
              <w:bottom w:val="nil"/>
              <w:right w:val="nil"/>
            </w:tcBorders>
          </w:tcPr>
          <w:p w14:paraId="1A786D9F"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19121E5E"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6723B910" w14:textId="77777777" w:rsidR="00CE7EBA" w:rsidRPr="004E719A" w:rsidRDefault="00CE7EBA" w:rsidP="00700066">
            <w:pPr>
              <w:jc w:val="right"/>
              <w:rPr>
                <w:sz w:val="22"/>
                <w:szCs w:val="22"/>
              </w:rPr>
            </w:pPr>
            <w:r w:rsidRPr="004E719A">
              <w:rPr>
                <w:rFonts w:eastAsia="Calibri"/>
                <w:color w:val="000000" w:themeColor="text1"/>
                <w:sz w:val="22"/>
                <w:szCs w:val="22"/>
                <w:lang w:val="en-SG"/>
              </w:rPr>
              <w:t>159.3</w:t>
            </w:r>
          </w:p>
        </w:tc>
        <w:tc>
          <w:tcPr>
            <w:tcW w:w="237" w:type="dxa"/>
            <w:tcBorders>
              <w:top w:val="nil"/>
              <w:left w:val="nil"/>
              <w:bottom w:val="nil"/>
              <w:right w:val="nil"/>
            </w:tcBorders>
          </w:tcPr>
          <w:p w14:paraId="607F8E80"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188AAFBA" w14:textId="17390BD6" w:rsidR="00CE7EBA" w:rsidRPr="00AC7688" w:rsidRDefault="00CE7EBA" w:rsidP="00700066">
            <w:pPr>
              <w:jc w:val="center"/>
              <w:rPr>
                <w:color w:val="000000" w:themeColor="text1"/>
                <w:sz w:val="22"/>
                <w:szCs w:val="22"/>
              </w:rPr>
            </w:pPr>
            <w:r w:rsidRPr="00AC7688">
              <w:rPr>
                <w:color w:val="000000" w:themeColor="text1"/>
                <w:sz w:val="22"/>
                <w:szCs w:val="22"/>
              </w:rPr>
              <w:t>7.</w:t>
            </w:r>
            <w:r w:rsidR="00B933EA" w:rsidRPr="00AC7688">
              <w:rPr>
                <w:color w:val="000000" w:themeColor="text1"/>
                <w:sz w:val="22"/>
                <w:szCs w:val="22"/>
              </w:rPr>
              <w:t>50</w:t>
            </w:r>
            <w:r w:rsidRPr="00AC7688">
              <w:rPr>
                <w:color w:val="000000" w:themeColor="text1"/>
                <w:sz w:val="22"/>
                <w:szCs w:val="22"/>
              </w:rPr>
              <w:t xml:space="preserve"> (</w:t>
            </w:r>
            <w:r w:rsidRPr="00AC7688">
              <w:rPr>
                <w:i/>
                <w:iCs/>
                <w:color w:val="000000" w:themeColor="text1"/>
                <w:sz w:val="22"/>
                <w:szCs w:val="22"/>
              </w:rPr>
              <w:t>m</w:t>
            </w:r>
            <w:r w:rsidRPr="00AC7688">
              <w:rPr>
                <w:color w:val="000000" w:themeColor="text1"/>
                <w:sz w:val="22"/>
                <w:szCs w:val="22"/>
              </w:rPr>
              <w:t>)</w:t>
            </w:r>
          </w:p>
        </w:tc>
        <w:tc>
          <w:tcPr>
            <w:tcW w:w="711" w:type="dxa"/>
            <w:gridSpan w:val="3"/>
            <w:tcBorders>
              <w:top w:val="nil"/>
              <w:left w:val="nil"/>
              <w:bottom w:val="nil"/>
              <w:right w:val="nil"/>
            </w:tcBorders>
            <w:shd w:val="clear" w:color="auto" w:fill="auto"/>
          </w:tcPr>
          <w:p w14:paraId="1B842347" w14:textId="77777777" w:rsidR="00CE7EBA" w:rsidRPr="00AC7688" w:rsidRDefault="00CE7EBA" w:rsidP="00700066">
            <w:pPr>
              <w:jc w:val="right"/>
              <w:rPr>
                <w:sz w:val="22"/>
                <w:szCs w:val="22"/>
              </w:rPr>
            </w:pPr>
            <w:r w:rsidRPr="00AC7688">
              <w:rPr>
                <w:color w:val="000000" w:themeColor="text1"/>
                <w:sz w:val="22"/>
                <w:szCs w:val="22"/>
              </w:rPr>
              <w:t>130.5</w:t>
            </w:r>
          </w:p>
        </w:tc>
        <w:tc>
          <w:tcPr>
            <w:tcW w:w="236" w:type="dxa"/>
            <w:gridSpan w:val="2"/>
            <w:tcBorders>
              <w:top w:val="nil"/>
              <w:left w:val="nil"/>
              <w:bottom w:val="nil"/>
              <w:right w:val="nil"/>
            </w:tcBorders>
          </w:tcPr>
          <w:p w14:paraId="374A10D1"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2F73FA58" w14:textId="77777777" w:rsidR="00CE7EBA" w:rsidRPr="004E719A" w:rsidRDefault="00CE7EBA" w:rsidP="00700066">
            <w:pPr>
              <w:jc w:val="center"/>
              <w:rPr>
                <w:rFonts w:eastAsia="Calibri"/>
                <w:color w:val="000000" w:themeColor="text1"/>
                <w:sz w:val="22"/>
                <w:szCs w:val="22"/>
                <w:lang w:val="en-SG"/>
              </w:rPr>
            </w:pPr>
          </w:p>
        </w:tc>
        <w:tc>
          <w:tcPr>
            <w:tcW w:w="746" w:type="dxa"/>
            <w:gridSpan w:val="2"/>
            <w:tcBorders>
              <w:top w:val="nil"/>
              <w:left w:val="nil"/>
              <w:bottom w:val="nil"/>
              <w:right w:val="nil"/>
            </w:tcBorders>
            <w:shd w:val="clear" w:color="auto" w:fill="auto"/>
            <w:vAlign w:val="center"/>
          </w:tcPr>
          <w:p w14:paraId="0F57C256" w14:textId="77777777" w:rsidR="00CE7EBA" w:rsidRPr="004E719A" w:rsidRDefault="00CE7EBA" w:rsidP="00700066">
            <w:pPr>
              <w:jc w:val="right"/>
              <w:rPr>
                <w:sz w:val="22"/>
                <w:szCs w:val="22"/>
              </w:rPr>
            </w:pPr>
            <w:r w:rsidRPr="004E719A">
              <w:rPr>
                <w:rFonts w:eastAsia="Calibri"/>
                <w:color w:val="000000" w:themeColor="text1"/>
                <w:sz w:val="22"/>
                <w:szCs w:val="22"/>
                <w:lang w:val="en-SG"/>
              </w:rPr>
              <w:t>160.5</w:t>
            </w:r>
          </w:p>
        </w:tc>
      </w:tr>
      <w:tr w:rsidR="00CE7EBA" w:rsidRPr="004E719A" w14:paraId="4C876A03" w14:textId="77777777" w:rsidTr="003911D7">
        <w:tc>
          <w:tcPr>
            <w:tcW w:w="990" w:type="dxa"/>
            <w:tcBorders>
              <w:top w:val="nil"/>
              <w:left w:val="nil"/>
              <w:bottom w:val="nil"/>
              <w:right w:val="nil"/>
            </w:tcBorders>
            <w:shd w:val="clear" w:color="auto" w:fill="auto"/>
          </w:tcPr>
          <w:p w14:paraId="54045293"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5</w:t>
            </w:r>
            <w:r w:rsidRPr="004E719A">
              <w:rPr>
                <w:rFonts w:ascii="Times New Roman" w:eastAsia="Yu Mincho" w:hAnsi="Times New Roman" w:cs="Times New Roman"/>
              </w:rPr>
              <w:t>′</w:t>
            </w:r>
          </w:p>
        </w:tc>
        <w:tc>
          <w:tcPr>
            <w:tcW w:w="286" w:type="dxa"/>
            <w:tcBorders>
              <w:top w:val="nil"/>
              <w:left w:val="nil"/>
              <w:bottom w:val="nil"/>
              <w:right w:val="nil"/>
            </w:tcBorders>
          </w:tcPr>
          <w:p w14:paraId="44E0B9B4"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7C41023B"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64FF9B73" w14:textId="7644E899" w:rsidR="00CE7EBA" w:rsidRPr="00B85F2F" w:rsidRDefault="00CE7EBA" w:rsidP="00700066">
            <w:pPr>
              <w:jc w:val="right"/>
              <w:rPr>
                <w:sz w:val="22"/>
                <w:szCs w:val="22"/>
                <w:highlight w:val="green"/>
                <w:lang w:val="vi-VN"/>
              </w:rPr>
            </w:pPr>
            <w:r w:rsidRPr="00B85F2F">
              <w:rPr>
                <w:rFonts w:eastAsia="Calibri"/>
                <w:color w:val="000000" w:themeColor="text1"/>
                <w:sz w:val="22"/>
                <w:szCs w:val="22"/>
                <w:highlight w:val="green"/>
                <w:lang w:val="en-SG"/>
              </w:rPr>
              <w:t>109.</w:t>
            </w:r>
            <w:r w:rsidR="00B85F2F" w:rsidRPr="00B85F2F">
              <w:rPr>
                <w:rFonts w:eastAsia="Calibri"/>
                <w:color w:val="000000" w:themeColor="text1"/>
                <w:sz w:val="22"/>
                <w:szCs w:val="22"/>
                <w:highlight w:val="green"/>
                <w:lang w:val="vi-VN"/>
              </w:rPr>
              <w:t>0</w:t>
            </w:r>
          </w:p>
        </w:tc>
        <w:tc>
          <w:tcPr>
            <w:tcW w:w="237" w:type="dxa"/>
            <w:tcBorders>
              <w:top w:val="nil"/>
              <w:left w:val="nil"/>
              <w:bottom w:val="nil"/>
              <w:right w:val="nil"/>
            </w:tcBorders>
          </w:tcPr>
          <w:p w14:paraId="3CFB7B18" w14:textId="77777777" w:rsidR="00CE7EBA" w:rsidRPr="00B85F2F" w:rsidRDefault="00CE7EBA" w:rsidP="00700066">
            <w:pPr>
              <w:jc w:val="center"/>
              <w:rPr>
                <w:color w:val="000000" w:themeColor="text1"/>
                <w:sz w:val="22"/>
                <w:szCs w:val="22"/>
                <w:highlight w:val="green"/>
              </w:rPr>
            </w:pPr>
          </w:p>
        </w:tc>
        <w:tc>
          <w:tcPr>
            <w:tcW w:w="2415" w:type="dxa"/>
            <w:gridSpan w:val="2"/>
            <w:tcBorders>
              <w:top w:val="nil"/>
              <w:left w:val="nil"/>
              <w:bottom w:val="nil"/>
              <w:right w:val="nil"/>
            </w:tcBorders>
          </w:tcPr>
          <w:p w14:paraId="16AE2C46" w14:textId="3BB7FB31" w:rsidR="00CE7EBA" w:rsidRPr="00AC7688" w:rsidRDefault="00CE7EBA" w:rsidP="00700066">
            <w:pPr>
              <w:jc w:val="center"/>
              <w:rPr>
                <w:color w:val="000000" w:themeColor="text1"/>
                <w:sz w:val="22"/>
                <w:szCs w:val="22"/>
              </w:rPr>
            </w:pPr>
            <w:r w:rsidRPr="00AC7688">
              <w:rPr>
                <w:color w:val="000000" w:themeColor="text1"/>
                <w:sz w:val="22"/>
                <w:szCs w:val="22"/>
              </w:rPr>
              <w:t>7.5</w:t>
            </w:r>
            <w:r w:rsidR="00FD091F" w:rsidRPr="00AC7688">
              <w:rPr>
                <w:color w:val="000000" w:themeColor="text1"/>
                <w:sz w:val="22"/>
                <w:szCs w:val="22"/>
              </w:rPr>
              <w:t>5</w:t>
            </w:r>
            <w:r w:rsidRPr="00AC7688">
              <w:rPr>
                <w:color w:val="000000" w:themeColor="text1"/>
                <w:sz w:val="22"/>
                <w:szCs w:val="22"/>
              </w:rPr>
              <w:t xml:space="preserve"> (</w:t>
            </w:r>
            <w:r w:rsidRPr="00AC7688">
              <w:rPr>
                <w:i/>
                <w:iCs/>
                <w:color w:val="000000" w:themeColor="text1"/>
                <w:sz w:val="22"/>
                <w:szCs w:val="22"/>
              </w:rPr>
              <w:t>m</w:t>
            </w:r>
            <w:r w:rsidRPr="00AC7688">
              <w:rPr>
                <w:color w:val="000000" w:themeColor="text1"/>
                <w:sz w:val="22"/>
                <w:szCs w:val="22"/>
              </w:rPr>
              <w:t>)</w:t>
            </w:r>
          </w:p>
        </w:tc>
        <w:tc>
          <w:tcPr>
            <w:tcW w:w="711" w:type="dxa"/>
            <w:gridSpan w:val="3"/>
            <w:tcBorders>
              <w:top w:val="nil"/>
              <w:left w:val="nil"/>
              <w:bottom w:val="nil"/>
              <w:right w:val="nil"/>
            </w:tcBorders>
            <w:shd w:val="clear" w:color="auto" w:fill="auto"/>
          </w:tcPr>
          <w:p w14:paraId="32E54A21" w14:textId="77777777" w:rsidR="00CE7EBA" w:rsidRPr="00AC7688" w:rsidRDefault="00CE7EBA" w:rsidP="00700066">
            <w:pPr>
              <w:jc w:val="right"/>
              <w:rPr>
                <w:sz w:val="22"/>
                <w:szCs w:val="22"/>
              </w:rPr>
            </w:pPr>
            <w:r w:rsidRPr="00AC7688">
              <w:rPr>
                <w:color w:val="000000" w:themeColor="text1"/>
                <w:sz w:val="22"/>
                <w:szCs w:val="22"/>
              </w:rPr>
              <w:t>128.9</w:t>
            </w:r>
          </w:p>
        </w:tc>
        <w:tc>
          <w:tcPr>
            <w:tcW w:w="236" w:type="dxa"/>
            <w:gridSpan w:val="2"/>
            <w:tcBorders>
              <w:top w:val="nil"/>
              <w:left w:val="nil"/>
              <w:bottom w:val="nil"/>
              <w:right w:val="nil"/>
            </w:tcBorders>
          </w:tcPr>
          <w:p w14:paraId="21599F85"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06496864" w14:textId="77777777" w:rsidR="00CE7EBA" w:rsidRPr="004E719A" w:rsidRDefault="00CE7EBA" w:rsidP="00700066">
            <w:pPr>
              <w:jc w:val="center"/>
              <w:rPr>
                <w:rFonts w:eastAsia="Calibri"/>
                <w:color w:val="000000" w:themeColor="text1"/>
                <w:sz w:val="22"/>
                <w:szCs w:val="22"/>
                <w:lang w:val="en-SG"/>
              </w:rPr>
            </w:pPr>
            <w:r w:rsidRPr="004E719A">
              <w:rPr>
                <w:rFonts w:eastAsia="Calibri"/>
                <w:color w:val="000000" w:themeColor="text1"/>
                <w:sz w:val="22"/>
                <w:szCs w:val="22"/>
                <w:lang w:val="en-SG"/>
              </w:rPr>
              <w:t>6.91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8.9)</w:t>
            </w:r>
          </w:p>
        </w:tc>
        <w:tc>
          <w:tcPr>
            <w:tcW w:w="746" w:type="dxa"/>
            <w:gridSpan w:val="2"/>
            <w:tcBorders>
              <w:top w:val="nil"/>
              <w:left w:val="nil"/>
              <w:bottom w:val="nil"/>
              <w:right w:val="nil"/>
            </w:tcBorders>
            <w:shd w:val="clear" w:color="auto" w:fill="auto"/>
            <w:vAlign w:val="center"/>
          </w:tcPr>
          <w:p w14:paraId="49368B36" w14:textId="77777777" w:rsidR="00CE7EBA" w:rsidRPr="004E719A" w:rsidRDefault="00CE7EBA" w:rsidP="00700066">
            <w:pPr>
              <w:jc w:val="right"/>
              <w:rPr>
                <w:sz w:val="22"/>
                <w:szCs w:val="22"/>
              </w:rPr>
            </w:pPr>
            <w:r w:rsidRPr="004E719A">
              <w:rPr>
                <w:rFonts w:eastAsia="Calibri"/>
                <w:color w:val="000000" w:themeColor="text1"/>
                <w:sz w:val="22"/>
                <w:szCs w:val="22"/>
                <w:lang w:val="en-SG"/>
              </w:rPr>
              <w:t>116.3</w:t>
            </w:r>
          </w:p>
        </w:tc>
      </w:tr>
      <w:tr w:rsidR="00CE7EBA" w:rsidRPr="004E719A" w14:paraId="3A9B2FB2" w14:textId="77777777" w:rsidTr="003911D7">
        <w:tc>
          <w:tcPr>
            <w:tcW w:w="990" w:type="dxa"/>
            <w:tcBorders>
              <w:top w:val="nil"/>
              <w:left w:val="nil"/>
              <w:bottom w:val="nil"/>
              <w:right w:val="nil"/>
            </w:tcBorders>
            <w:shd w:val="clear" w:color="auto" w:fill="auto"/>
          </w:tcPr>
          <w:p w14:paraId="01FAD54D"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6</w:t>
            </w:r>
            <w:r w:rsidRPr="004E719A">
              <w:rPr>
                <w:rFonts w:ascii="Times New Roman" w:eastAsia="Yu Mincho" w:hAnsi="Times New Roman" w:cs="Times New Roman"/>
              </w:rPr>
              <w:t>′</w:t>
            </w:r>
          </w:p>
        </w:tc>
        <w:tc>
          <w:tcPr>
            <w:tcW w:w="286" w:type="dxa"/>
            <w:tcBorders>
              <w:top w:val="nil"/>
              <w:left w:val="nil"/>
              <w:bottom w:val="nil"/>
              <w:right w:val="nil"/>
            </w:tcBorders>
          </w:tcPr>
          <w:p w14:paraId="0ED5A725"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tcPr>
          <w:p w14:paraId="3579E473" w14:textId="77777777" w:rsidR="00CE7EBA" w:rsidRPr="004E719A" w:rsidRDefault="00CE7EBA" w:rsidP="00700066">
            <w:pPr>
              <w:jc w:val="center"/>
              <w:rPr>
                <w:rFonts w:eastAsia="Calibri"/>
                <w:color w:val="000000" w:themeColor="text1"/>
                <w:sz w:val="22"/>
                <w:szCs w:val="22"/>
                <w:lang w:val="en-SG"/>
              </w:rPr>
            </w:pPr>
          </w:p>
        </w:tc>
        <w:tc>
          <w:tcPr>
            <w:tcW w:w="711" w:type="dxa"/>
            <w:tcBorders>
              <w:top w:val="nil"/>
              <w:left w:val="nil"/>
              <w:bottom w:val="nil"/>
              <w:right w:val="nil"/>
            </w:tcBorders>
            <w:shd w:val="clear" w:color="auto" w:fill="auto"/>
            <w:vAlign w:val="center"/>
          </w:tcPr>
          <w:p w14:paraId="203DEE7D" w14:textId="77777777" w:rsidR="00CE7EBA" w:rsidRPr="004E719A" w:rsidRDefault="00CE7EBA" w:rsidP="00700066">
            <w:pPr>
              <w:jc w:val="right"/>
              <w:rPr>
                <w:sz w:val="22"/>
                <w:szCs w:val="22"/>
              </w:rPr>
            </w:pPr>
            <w:r w:rsidRPr="004E719A">
              <w:rPr>
                <w:rFonts w:eastAsia="Calibri"/>
                <w:color w:val="000000" w:themeColor="text1"/>
                <w:sz w:val="22"/>
                <w:szCs w:val="22"/>
                <w:lang w:val="en-SG"/>
              </w:rPr>
              <w:t xml:space="preserve">159.1 </w:t>
            </w:r>
          </w:p>
        </w:tc>
        <w:tc>
          <w:tcPr>
            <w:tcW w:w="237" w:type="dxa"/>
            <w:tcBorders>
              <w:top w:val="nil"/>
              <w:left w:val="nil"/>
              <w:bottom w:val="nil"/>
              <w:right w:val="nil"/>
            </w:tcBorders>
          </w:tcPr>
          <w:p w14:paraId="02F2FBAB"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nil"/>
              <w:right w:val="nil"/>
            </w:tcBorders>
          </w:tcPr>
          <w:p w14:paraId="3EAD82D2" w14:textId="46AD6BE2" w:rsidR="00CE7EBA" w:rsidRPr="00AC7688" w:rsidRDefault="003911D7" w:rsidP="00700066">
            <w:pPr>
              <w:jc w:val="center"/>
              <w:rPr>
                <w:color w:val="000000" w:themeColor="text1"/>
                <w:sz w:val="22"/>
                <w:szCs w:val="22"/>
              </w:rPr>
            </w:pPr>
            <w:r w:rsidRPr="00AC7688">
              <w:rPr>
                <w:sz w:val="22"/>
                <w:szCs w:val="22"/>
                <w:highlight w:val="yellow"/>
              </w:rPr>
              <w:t xml:space="preserve">8.23 (1H, </w:t>
            </w:r>
            <w:r w:rsidRPr="00AC7688">
              <w:rPr>
                <w:i/>
                <w:iCs/>
                <w:sz w:val="22"/>
                <w:szCs w:val="22"/>
                <w:highlight w:val="yellow"/>
              </w:rPr>
              <w:t>dd</w:t>
            </w:r>
            <w:r w:rsidRPr="00AC7688">
              <w:rPr>
                <w:sz w:val="22"/>
                <w:szCs w:val="22"/>
                <w:highlight w:val="yellow"/>
              </w:rPr>
              <w:t>, 8.2, 1.3)</w:t>
            </w:r>
          </w:p>
        </w:tc>
        <w:tc>
          <w:tcPr>
            <w:tcW w:w="711" w:type="dxa"/>
            <w:gridSpan w:val="3"/>
            <w:tcBorders>
              <w:top w:val="nil"/>
              <w:left w:val="nil"/>
              <w:bottom w:val="nil"/>
              <w:right w:val="nil"/>
            </w:tcBorders>
            <w:shd w:val="clear" w:color="auto" w:fill="auto"/>
          </w:tcPr>
          <w:p w14:paraId="218098DF" w14:textId="77777777" w:rsidR="00CE7EBA" w:rsidRPr="00AC7688" w:rsidRDefault="00CE7EBA" w:rsidP="00700066">
            <w:pPr>
              <w:jc w:val="right"/>
              <w:rPr>
                <w:sz w:val="22"/>
                <w:szCs w:val="22"/>
              </w:rPr>
            </w:pPr>
            <w:r w:rsidRPr="00AC7688">
              <w:rPr>
                <w:color w:val="000000" w:themeColor="text1"/>
                <w:sz w:val="22"/>
                <w:szCs w:val="22"/>
              </w:rPr>
              <w:t>127.7</w:t>
            </w:r>
          </w:p>
        </w:tc>
        <w:tc>
          <w:tcPr>
            <w:tcW w:w="236" w:type="dxa"/>
            <w:gridSpan w:val="2"/>
            <w:tcBorders>
              <w:top w:val="nil"/>
              <w:left w:val="nil"/>
              <w:bottom w:val="nil"/>
              <w:right w:val="nil"/>
            </w:tcBorders>
          </w:tcPr>
          <w:p w14:paraId="5D7560AD" w14:textId="77777777" w:rsidR="00CE7EBA" w:rsidRPr="004E719A" w:rsidRDefault="00CE7EBA" w:rsidP="00700066">
            <w:pPr>
              <w:jc w:val="center"/>
              <w:rPr>
                <w:rFonts w:eastAsia="Calibri"/>
                <w:color w:val="000000" w:themeColor="text1"/>
                <w:sz w:val="22"/>
                <w:szCs w:val="22"/>
                <w:lang w:val="en-SG"/>
              </w:rPr>
            </w:pPr>
          </w:p>
        </w:tc>
        <w:tc>
          <w:tcPr>
            <w:tcW w:w="1415" w:type="dxa"/>
            <w:gridSpan w:val="3"/>
            <w:tcBorders>
              <w:top w:val="nil"/>
              <w:left w:val="nil"/>
              <w:bottom w:val="nil"/>
              <w:right w:val="nil"/>
            </w:tcBorders>
            <w:vAlign w:val="center"/>
          </w:tcPr>
          <w:p w14:paraId="7B0AB97E" w14:textId="77777777" w:rsidR="00CE7EBA" w:rsidRPr="004E719A" w:rsidRDefault="00CE7EBA" w:rsidP="00700066">
            <w:pPr>
              <w:jc w:val="center"/>
              <w:rPr>
                <w:rFonts w:eastAsia="Calibri"/>
                <w:color w:val="000000" w:themeColor="text1"/>
                <w:sz w:val="22"/>
                <w:szCs w:val="22"/>
                <w:lang w:val="en-SG"/>
              </w:rPr>
            </w:pPr>
            <w:r w:rsidRPr="004E719A">
              <w:rPr>
                <w:rFonts w:eastAsia="Calibri"/>
                <w:color w:val="000000" w:themeColor="text1"/>
                <w:sz w:val="22"/>
                <w:szCs w:val="22"/>
                <w:lang w:val="en-SG"/>
              </w:rPr>
              <w:t>8.09 (</w:t>
            </w:r>
            <w:r w:rsidRPr="004E719A">
              <w:rPr>
                <w:rFonts w:eastAsia="Calibri"/>
                <w:i/>
                <w:color w:val="000000" w:themeColor="text1"/>
                <w:sz w:val="22"/>
                <w:szCs w:val="22"/>
                <w:lang w:val="en-SG"/>
              </w:rPr>
              <w:t>d</w:t>
            </w:r>
            <w:r w:rsidRPr="004E719A">
              <w:rPr>
                <w:rFonts w:eastAsia="Calibri"/>
                <w:color w:val="000000" w:themeColor="text1"/>
                <w:sz w:val="22"/>
                <w:szCs w:val="22"/>
                <w:lang w:val="en-SG"/>
              </w:rPr>
              <w:t>, 8.9)</w:t>
            </w:r>
          </w:p>
        </w:tc>
        <w:tc>
          <w:tcPr>
            <w:tcW w:w="746" w:type="dxa"/>
            <w:gridSpan w:val="2"/>
            <w:tcBorders>
              <w:top w:val="nil"/>
              <w:left w:val="nil"/>
              <w:bottom w:val="nil"/>
              <w:right w:val="nil"/>
            </w:tcBorders>
            <w:shd w:val="clear" w:color="auto" w:fill="auto"/>
            <w:vAlign w:val="center"/>
          </w:tcPr>
          <w:p w14:paraId="657AFF26" w14:textId="77777777" w:rsidR="00CE7EBA" w:rsidRPr="004E719A" w:rsidRDefault="00CE7EBA" w:rsidP="00700066">
            <w:pPr>
              <w:jc w:val="right"/>
              <w:rPr>
                <w:sz w:val="22"/>
                <w:szCs w:val="22"/>
              </w:rPr>
            </w:pPr>
            <w:r w:rsidRPr="004E719A">
              <w:rPr>
                <w:rFonts w:eastAsia="Calibri"/>
                <w:color w:val="000000" w:themeColor="text1"/>
                <w:sz w:val="22"/>
                <w:szCs w:val="22"/>
                <w:lang w:val="en-SG"/>
              </w:rPr>
              <w:t>130.7</w:t>
            </w:r>
          </w:p>
        </w:tc>
      </w:tr>
      <w:tr w:rsidR="00CE7EBA" w:rsidRPr="004E719A" w14:paraId="5BFF6F40" w14:textId="77777777" w:rsidTr="003911D7">
        <w:tc>
          <w:tcPr>
            <w:tcW w:w="990" w:type="dxa"/>
            <w:tcBorders>
              <w:top w:val="nil"/>
              <w:left w:val="nil"/>
              <w:bottom w:val="nil"/>
              <w:right w:val="nil"/>
            </w:tcBorders>
            <w:shd w:val="clear" w:color="auto" w:fill="auto"/>
            <w:vAlign w:val="center"/>
          </w:tcPr>
          <w:p w14:paraId="6E817FCD" w14:textId="77777777" w:rsidR="00CE7EBA" w:rsidRPr="004E719A" w:rsidRDefault="00CE7EBA" w:rsidP="00700066">
            <w:pPr>
              <w:pStyle w:val="ListParagraph"/>
              <w:jc w:val="right"/>
              <w:rPr>
                <w:rFonts w:ascii="Times New Roman" w:hAnsi="Times New Roman" w:cs="Times New Roman"/>
              </w:rPr>
            </w:pPr>
            <w:r w:rsidRPr="004E719A">
              <w:rPr>
                <w:rFonts w:ascii="Times New Roman" w:eastAsia="Times New Roman" w:hAnsi="Times New Roman" w:cs="Times New Roman"/>
                <w:color w:val="000000" w:themeColor="text1"/>
              </w:rPr>
              <w:t>2</w:t>
            </w:r>
            <w:r w:rsidRPr="004E719A">
              <w:rPr>
                <w:rFonts w:ascii="Times New Roman" w:eastAsia="Yu Mincho" w:hAnsi="Times New Roman" w:cs="Times New Roman"/>
                <w:color w:val="000000" w:themeColor="text1"/>
              </w:rPr>
              <w:t>′</w:t>
            </w:r>
            <w:r w:rsidRPr="004E719A">
              <w:rPr>
                <w:rFonts w:ascii="Times New Roman" w:eastAsia="Times New Roman" w:hAnsi="Times New Roman" w:cs="Times New Roman"/>
                <w:color w:val="000000" w:themeColor="text1"/>
              </w:rPr>
              <w:t>-OH</w:t>
            </w:r>
          </w:p>
        </w:tc>
        <w:tc>
          <w:tcPr>
            <w:tcW w:w="286" w:type="dxa"/>
            <w:tcBorders>
              <w:top w:val="nil"/>
              <w:left w:val="nil"/>
              <w:bottom w:val="nil"/>
              <w:right w:val="nil"/>
            </w:tcBorders>
          </w:tcPr>
          <w:p w14:paraId="7910C7E4"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13D16FBD" w14:textId="77777777" w:rsidR="00CE7EBA" w:rsidRPr="004E719A" w:rsidRDefault="00CE7EBA" w:rsidP="00700066">
            <w:pPr>
              <w:jc w:val="center"/>
              <w:rPr>
                <w:sz w:val="22"/>
                <w:szCs w:val="22"/>
              </w:rPr>
            </w:pPr>
            <w:r w:rsidRPr="004E719A">
              <w:rPr>
                <w:rFonts w:eastAsia="Calibri"/>
                <w:color w:val="000000" w:themeColor="text1"/>
                <w:sz w:val="22"/>
                <w:szCs w:val="22"/>
                <w:lang w:val="en-SG"/>
              </w:rPr>
              <w:t>13.58 (</w:t>
            </w:r>
            <w:r w:rsidRPr="004E719A">
              <w:rPr>
                <w:rFonts w:eastAsia="Calibri"/>
                <w:i/>
                <w:color w:val="000000" w:themeColor="text1"/>
                <w:sz w:val="22"/>
                <w:szCs w:val="22"/>
                <w:lang w:val="en-SG"/>
              </w:rPr>
              <w:t>s</w:t>
            </w:r>
            <w:r w:rsidRPr="004E719A">
              <w:rPr>
                <w:rFonts w:eastAsia="Calibri"/>
                <w:color w:val="000000" w:themeColor="text1"/>
                <w:sz w:val="22"/>
                <w:szCs w:val="22"/>
                <w:lang w:val="en-SG"/>
              </w:rPr>
              <w:t>)</w:t>
            </w:r>
          </w:p>
        </w:tc>
        <w:tc>
          <w:tcPr>
            <w:tcW w:w="711" w:type="dxa"/>
            <w:tcBorders>
              <w:top w:val="nil"/>
              <w:left w:val="nil"/>
              <w:bottom w:val="nil"/>
              <w:right w:val="nil"/>
            </w:tcBorders>
            <w:shd w:val="clear" w:color="auto" w:fill="auto"/>
            <w:vAlign w:val="center"/>
          </w:tcPr>
          <w:p w14:paraId="64B86D84" w14:textId="672646F9" w:rsidR="00CE7EBA" w:rsidRPr="004E719A" w:rsidRDefault="002A6B2F" w:rsidP="002A6B2F">
            <w:pPr>
              <w:jc w:val="right"/>
              <w:rPr>
                <w:sz w:val="22"/>
                <w:szCs w:val="22"/>
              </w:rPr>
            </w:pPr>
            <w:r w:rsidRPr="004E719A">
              <w:rPr>
                <w:rFonts w:eastAsia="Calibri"/>
                <w:color w:val="000000" w:themeColor="text1"/>
                <w:sz w:val="22"/>
                <w:szCs w:val="22"/>
                <w:lang w:val="en-SG"/>
              </w:rPr>
              <w:t>-</w:t>
            </w:r>
          </w:p>
        </w:tc>
        <w:tc>
          <w:tcPr>
            <w:tcW w:w="237" w:type="dxa"/>
            <w:tcBorders>
              <w:top w:val="nil"/>
              <w:left w:val="nil"/>
              <w:bottom w:val="nil"/>
              <w:right w:val="nil"/>
            </w:tcBorders>
          </w:tcPr>
          <w:p w14:paraId="124E4237" w14:textId="77777777" w:rsidR="00CE7EBA" w:rsidRPr="004E719A" w:rsidRDefault="00CE7EBA" w:rsidP="00700066">
            <w:pPr>
              <w:jc w:val="center"/>
              <w:rPr>
                <w:rFonts w:eastAsia="Calibri"/>
                <w:color w:val="000000" w:themeColor="text1"/>
                <w:sz w:val="22"/>
                <w:szCs w:val="22"/>
                <w:lang w:val="en-SG"/>
              </w:rPr>
            </w:pPr>
          </w:p>
        </w:tc>
        <w:tc>
          <w:tcPr>
            <w:tcW w:w="2415" w:type="dxa"/>
            <w:gridSpan w:val="2"/>
            <w:tcBorders>
              <w:top w:val="nil"/>
              <w:left w:val="nil"/>
              <w:bottom w:val="nil"/>
              <w:right w:val="nil"/>
            </w:tcBorders>
          </w:tcPr>
          <w:p w14:paraId="5F4EE29D" w14:textId="77777777" w:rsidR="00CE7EBA" w:rsidRPr="00AC7688" w:rsidRDefault="00CE7EBA" w:rsidP="00700066">
            <w:pPr>
              <w:jc w:val="center"/>
              <w:rPr>
                <w:rFonts w:eastAsia="Calibri"/>
                <w:color w:val="000000" w:themeColor="text1"/>
                <w:sz w:val="22"/>
                <w:szCs w:val="22"/>
                <w:lang w:val="en-SG"/>
              </w:rPr>
            </w:pPr>
          </w:p>
        </w:tc>
        <w:tc>
          <w:tcPr>
            <w:tcW w:w="711" w:type="dxa"/>
            <w:gridSpan w:val="3"/>
            <w:tcBorders>
              <w:top w:val="nil"/>
              <w:left w:val="nil"/>
              <w:bottom w:val="nil"/>
              <w:right w:val="nil"/>
            </w:tcBorders>
            <w:shd w:val="clear" w:color="auto" w:fill="auto"/>
            <w:vAlign w:val="center"/>
          </w:tcPr>
          <w:p w14:paraId="7058886F" w14:textId="77777777" w:rsidR="00CE7EBA" w:rsidRPr="00AC7688" w:rsidRDefault="00CE7EBA" w:rsidP="00700066">
            <w:pPr>
              <w:jc w:val="right"/>
              <w:rPr>
                <w:sz w:val="22"/>
                <w:szCs w:val="22"/>
              </w:rPr>
            </w:pPr>
          </w:p>
        </w:tc>
        <w:tc>
          <w:tcPr>
            <w:tcW w:w="236" w:type="dxa"/>
            <w:gridSpan w:val="2"/>
            <w:tcBorders>
              <w:top w:val="nil"/>
              <w:left w:val="nil"/>
              <w:bottom w:val="nil"/>
              <w:right w:val="nil"/>
            </w:tcBorders>
          </w:tcPr>
          <w:p w14:paraId="0F76FDA4" w14:textId="77777777" w:rsidR="00CE7EBA" w:rsidRPr="004E719A" w:rsidRDefault="00CE7EBA" w:rsidP="00700066">
            <w:pPr>
              <w:jc w:val="center"/>
              <w:rPr>
                <w:sz w:val="22"/>
                <w:szCs w:val="22"/>
              </w:rPr>
            </w:pPr>
          </w:p>
        </w:tc>
        <w:tc>
          <w:tcPr>
            <w:tcW w:w="1415" w:type="dxa"/>
            <w:gridSpan w:val="3"/>
            <w:tcBorders>
              <w:top w:val="nil"/>
              <w:left w:val="nil"/>
              <w:bottom w:val="nil"/>
              <w:right w:val="nil"/>
            </w:tcBorders>
          </w:tcPr>
          <w:p w14:paraId="62ED4508" w14:textId="77777777" w:rsidR="00CE7EBA" w:rsidRPr="004E719A" w:rsidRDefault="00CE7EBA" w:rsidP="00700066">
            <w:pPr>
              <w:jc w:val="center"/>
              <w:rPr>
                <w:sz w:val="22"/>
                <w:szCs w:val="22"/>
              </w:rPr>
            </w:pPr>
          </w:p>
        </w:tc>
        <w:tc>
          <w:tcPr>
            <w:tcW w:w="746" w:type="dxa"/>
            <w:gridSpan w:val="2"/>
            <w:tcBorders>
              <w:top w:val="nil"/>
              <w:left w:val="nil"/>
              <w:bottom w:val="nil"/>
              <w:right w:val="nil"/>
            </w:tcBorders>
            <w:shd w:val="clear" w:color="auto" w:fill="auto"/>
          </w:tcPr>
          <w:p w14:paraId="437E368C" w14:textId="77777777" w:rsidR="00CE7EBA" w:rsidRPr="004E719A" w:rsidRDefault="00CE7EBA" w:rsidP="00700066">
            <w:pPr>
              <w:jc w:val="right"/>
              <w:rPr>
                <w:sz w:val="22"/>
                <w:szCs w:val="22"/>
              </w:rPr>
            </w:pPr>
          </w:p>
        </w:tc>
      </w:tr>
      <w:tr w:rsidR="00CE7EBA" w:rsidRPr="004E719A" w14:paraId="1671CDB8" w14:textId="77777777" w:rsidTr="003911D7">
        <w:tc>
          <w:tcPr>
            <w:tcW w:w="990" w:type="dxa"/>
            <w:tcBorders>
              <w:top w:val="nil"/>
              <w:left w:val="nil"/>
              <w:bottom w:val="nil"/>
              <w:right w:val="nil"/>
            </w:tcBorders>
            <w:shd w:val="clear" w:color="auto" w:fill="auto"/>
            <w:vAlign w:val="center"/>
          </w:tcPr>
          <w:p w14:paraId="715BD4A5" w14:textId="77777777" w:rsidR="00CE7EBA" w:rsidRPr="004E719A" w:rsidRDefault="00CE7EBA" w:rsidP="00700066">
            <w:pPr>
              <w:pStyle w:val="ListParagraph"/>
              <w:jc w:val="right"/>
              <w:rPr>
                <w:rFonts w:ascii="Times New Roman" w:hAnsi="Times New Roman" w:cs="Times New Roman"/>
              </w:rPr>
            </w:pPr>
            <w:r w:rsidRPr="004E719A">
              <w:rPr>
                <w:rFonts w:ascii="Times New Roman" w:eastAsia="Times New Roman" w:hAnsi="Times New Roman" w:cs="Times New Roman"/>
                <w:color w:val="000000" w:themeColor="text1"/>
              </w:rPr>
              <w:t>3</w:t>
            </w:r>
            <w:r w:rsidRPr="004E719A">
              <w:rPr>
                <w:rFonts w:ascii="Times New Roman" w:eastAsia="Yu Mincho" w:hAnsi="Times New Roman" w:cs="Times New Roman"/>
                <w:color w:val="000000" w:themeColor="text1"/>
              </w:rPr>
              <w:t>′</w:t>
            </w:r>
            <w:r w:rsidRPr="004E719A">
              <w:rPr>
                <w:rFonts w:ascii="Times New Roman" w:eastAsia="Times New Roman" w:hAnsi="Times New Roman" w:cs="Times New Roman"/>
                <w:color w:val="000000" w:themeColor="text1"/>
              </w:rPr>
              <w:t>-Me</w:t>
            </w:r>
          </w:p>
        </w:tc>
        <w:tc>
          <w:tcPr>
            <w:tcW w:w="286" w:type="dxa"/>
            <w:tcBorders>
              <w:top w:val="nil"/>
              <w:left w:val="nil"/>
              <w:bottom w:val="nil"/>
              <w:right w:val="nil"/>
            </w:tcBorders>
          </w:tcPr>
          <w:p w14:paraId="6AF9BB72" w14:textId="77777777" w:rsidR="00CE7EBA" w:rsidRPr="004E719A" w:rsidRDefault="00CE7EBA" w:rsidP="00700066">
            <w:pPr>
              <w:jc w:val="center"/>
              <w:rPr>
                <w:color w:val="000000" w:themeColor="text1"/>
                <w:sz w:val="22"/>
                <w:szCs w:val="22"/>
              </w:rPr>
            </w:pPr>
          </w:p>
        </w:tc>
        <w:tc>
          <w:tcPr>
            <w:tcW w:w="1806" w:type="dxa"/>
            <w:tcBorders>
              <w:top w:val="nil"/>
              <w:left w:val="nil"/>
              <w:bottom w:val="nil"/>
              <w:right w:val="nil"/>
            </w:tcBorders>
            <w:vAlign w:val="center"/>
          </w:tcPr>
          <w:p w14:paraId="0998E7D9" w14:textId="77777777" w:rsidR="00CE7EBA" w:rsidRPr="004E719A" w:rsidRDefault="00CE7EBA" w:rsidP="00700066">
            <w:pPr>
              <w:jc w:val="center"/>
              <w:rPr>
                <w:sz w:val="22"/>
                <w:szCs w:val="22"/>
              </w:rPr>
            </w:pPr>
            <w:r w:rsidRPr="004E719A">
              <w:rPr>
                <w:color w:val="000000" w:themeColor="text1"/>
                <w:sz w:val="22"/>
                <w:szCs w:val="22"/>
              </w:rPr>
              <w:t>2.16 (</w:t>
            </w:r>
            <w:r w:rsidRPr="004E719A">
              <w:rPr>
                <w:i/>
                <w:color w:val="000000" w:themeColor="text1"/>
                <w:sz w:val="22"/>
                <w:szCs w:val="22"/>
              </w:rPr>
              <w:t>s</w:t>
            </w:r>
            <w:r w:rsidRPr="004E719A">
              <w:rPr>
                <w:color w:val="000000" w:themeColor="text1"/>
                <w:sz w:val="22"/>
                <w:szCs w:val="22"/>
              </w:rPr>
              <w:t>)</w:t>
            </w:r>
          </w:p>
        </w:tc>
        <w:tc>
          <w:tcPr>
            <w:tcW w:w="711" w:type="dxa"/>
            <w:tcBorders>
              <w:top w:val="nil"/>
              <w:left w:val="nil"/>
              <w:bottom w:val="nil"/>
              <w:right w:val="nil"/>
            </w:tcBorders>
            <w:shd w:val="clear" w:color="auto" w:fill="auto"/>
            <w:vAlign w:val="center"/>
          </w:tcPr>
          <w:p w14:paraId="4A0324CE" w14:textId="6612BDCB" w:rsidR="00CE7EBA" w:rsidRPr="00FE60BB" w:rsidRDefault="00FE60BB" w:rsidP="00700066">
            <w:pPr>
              <w:jc w:val="right"/>
              <w:rPr>
                <w:sz w:val="22"/>
                <w:szCs w:val="22"/>
                <w:lang w:val="vi-VN"/>
              </w:rPr>
            </w:pPr>
            <w:r w:rsidRPr="00FE60BB">
              <w:rPr>
                <w:rFonts w:eastAsia="Calibri"/>
                <w:color w:val="000000" w:themeColor="text1"/>
                <w:sz w:val="22"/>
                <w:szCs w:val="22"/>
                <w:lang w:val="vi-VN"/>
              </w:rPr>
              <w:t>8.4</w:t>
            </w:r>
          </w:p>
        </w:tc>
        <w:tc>
          <w:tcPr>
            <w:tcW w:w="237" w:type="dxa"/>
            <w:tcBorders>
              <w:top w:val="nil"/>
              <w:left w:val="nil"/>
              <w:bottom w:val="nil"/>
              <w:right w:val="nil"/>
            </w:tcBorders>
          </w:tcPr>
          <w:p w14:paraId="75A7DCC8" w14:textId="77777777" w:rsidR="00CE7EBA" w:rsidRPr="00E14C63" w:rsidRDefault="00CE7EBA" w:rsidP="00700066">
            <w:pPr>
              <w:jc w:val="center"/>
              <w:rPr>
                <w:rFonts w:eastAsia="Calibri"/>
                <w:color w:val="000000" w:themeColor="text1"/>
                <w:sz w:val="22"/>
                <w:szCs w:val="22"/>
                <w:highlight w:val="green"/>
                <w:lang w:val="en-SG"/>
              </w:rPr>
            </w:pPr>
          </w:p>
        </w:tc>
        <w:tc>
          <w:tcPr>
            <w:tcW w:w="2415" w:type="dxa"/>
            <w:gridSpan w:val="2"/>
            <w:tcBorders>
              <w:top w:val="nil"/>
              <w:left w:val="nil"/>
              <w:bottom w:val="nil"/>
              <w:right w:val="nil"/>
            </w:tcBorders>
          </w:tcPr>
          <w:p w14:paraId="43CDDEB7" w14:textId="77777777" w:rsidR="00CE7EBA" w:rsidRPr="004E719A" w:rsidRDefault="00CE7EBA" w:rsidP="00700066">
            <w:pPr>
              <w:jc w:val="center"/>
              <w:rPr>
                <w:rFonts w:eastAsia="Calibri"/>
                <w:color w:val="000000" w:themeColor="text1"/>
                <w:sz w:val="22"/>
                <w:szCs w:val="22"/>
                <w:lang w:val="en-SG"/>
              </w:rPr>
            </w:pPr>
          </w:p>
        </w:tc>
        <w:tc>
          <w:tcPr>
            <w:tcW w:w="711" w:type="dxa"/>
            <w:gridSpan w:val="3"/>
            <w:tcBorders>
              <w:top w:val="nil"/>
              <w:left w:val="nil"/>
              <w:bottom w:val="nil"/>
              <w:right w:val="nil"/>
            </w:tcBorders>
            <w:shd w:val="clear" w:color="auto" w:fill="auto"/>
            <w:vAlign w:val="center"/>
          </w:tcPr>
          <w:p w14:paraId="4BE5E846" w14:textId="77777777" w:rsidR="00CE7EBA" w:rsidRPr="004E719A" w:rsidRDefault="00CE7EBA" w:rsidP="00700066">
            <w:pPr>
              <w:jc w:val="right"/>
              <w:rPr>
                <w:sz w:val="22"/>
                <w:szCs w:val="22"/>
              </w:rPr>
            </w:pPr>
          </w:p>
        </w:tc>
        <w:tc>
          <w:tcPr>
            <w:tcW w:w="236" w:type="dxa"/>
            <w:gridSpan w:val="2"/>
            <w:tcBorders>
              <w:top w:val="nil"/>
              <w:left w:val="nil"/>
              <w:bottom w:val="nil"/>
              <w:right w:val="nil"/>
            </w:tcBorders>
          </w:tcPr>
          <w:p w14:paraId="4E0C9E72" w14:textId="77777777" w:rsidR="00CE7EBA" w:rsidRPr="004E719A" w:rsidRDefault="00CE7EBA" w:rsidP="00700066">
            <w:pPr>
              <w:jc w:val="center"/>
              <w:rPr>
                <w:sz w:val="22"/>
                <w:szCs w:val="22"/>
              </w:rPr>
            </w:pPr>
          </w:p>
        </w:tc>
        <w:tc>
          <w:tcPr>
            <w:tcW w:w="1415" w:type="dxa"/>
            <w:gridSpan w:val="3"/>
            <w:tcBorders>
              <w:top w:val="nil"/>
              <w:left w:val="nil"/>
              <w:bottom w:val="nil"/>
              <w:right w:val="nil"/>
            </w:tcBorders>
          </w:tcPr>
          <w:p w14:paraId="55274D29" w14:textId="77777777" w:rsidR="00CE7EBA" w:rsidRPr="004E719A" w:rsidRDefault="00CE7EBA" w:rsidP="00700066">
            <w:pPr>
              <w:jc w:val="center"/>
              <w:rPr>
                <w:sz w:val="22"/>
                <w:szCs w:val="22"/>
              </w:rPr>
            </w:pPr>
          </w:p>
        </w:tc>
        <w:tc>
          <w:tcPr>
            <w:tcW w:w="746" w:type="dxa"/>
            <w:gridSpan w:val="2"/>
            <w:tcBorders>
              <w:top w:val="nil"/>
              <w:left w:val="nil"/>
              <w:bottom w:val="nil"/>
              <w:right w:val="nil"/>
            </w:tcBorders>
            <w:shd w:val="clear" w:color="auto" w:fill="auto"/>
          </w:tcPr>
          <w:p w14:paraId="5FC7FE40" w14:textId="77777777" w:rsidR="00CE7EBA" w:rsidRPr="004E719A" w:rsidRDefault="00CE7EBA" w:rsidP="00700066">
            <w:pPr>
              <w:jc w:val="right"/>
              <w:rPr>
                <w:sz w:val="22"/>
                <w:szCs w:val="22"/>
              </w:rPr>
            </w:pPr>
          </w:p>
        </w:tc>
      </w:tr>
      <w:tr w:rsidR="00CE7EBA" w:rsidRPr="004E719A" w14:paraId="7010906C" w14:textId="77777777" w:rsidTr="003911D7">
        <w:tc>
          <w:tcPr>
            <w:tcW w:w="990" w:type="dxa"/>
            <w:tcBorders>
              <w:top w:val="nil"/>
              <w:left w:val="nil"/>
              <w:bottom w:val="nil"/>
              <w:right w:val="nil"/>
            </w:tcBorders>
            <w:shd w:val="clear" w:color="auto" w:fill="auto"/>
            <w:vAlign w:val="center"/>
          </w:tcPr>
          <w:p w14:paraId="26EDD7F9" w14:textId="77777777" w:rsidR="00CE7EBA" w:rsidRPr="004E719A" w:rsidRDefault="00CE7EBA" w:rsidP="00700066">
            <w:pPr>
              <w:pStyle w:val="ListParagraph"/>
              <w:jc w:val="right"/>
              <w:rPr>
                <w:rFonts w:ascii="Times New Roman" w:hAnsi="Times New Roman" w:cs="Times New Roman"/>
              </w:rPr>
            </w:pPr>
            <w:r w:rsidRPr="004E719A">
              <w:rPr>
                <w:rFonts w:ascii="Times New Roman" w:eastAsia="Times New Roman" w:hAnsi="Times New Roman" w:cs="Times New Roman"/>
                <w:color w:val="000000" w:themeColor="text1"/>
              </w:rPr>
              <w:t>5</w:t>
            </w:r>
            <w:r w:rsidRPr="004E719A">
              <w:rPr>
                <w:rFonts w:ascii="Times New Roman" w:eastAsia="Yu Mincho" w:hAnsi="Times New Roman" w:cs="Times New Roman"/>
                <w:color w:val="000000" w:themeColor="text1"/>
              </w:rPr>
              <w:t>′</w:t>
            </w:r>
            <w:r w:rsidRPr="004E719A">
              <w:rPr>
                <w:rFonts w:ascii="Times New Roman" w:eastAsia="Times New Roman" w:hAnsi="Times New Roman" w:cs="Times New Roman"/>
                <w:color w:val="000000" w:themeColor="text1"/>
              </w:rPr>
              <w:t>-Me</w:t>
            </w:r>
          </w:p>
        </w:tc>
        <w:tc>
          <w:tcPr>
            <w:tcW w:w="286" w:type="dxa"/>
            <w:tcBorders>
              <w:top w:val="nil"/>
              <w:left w:val="nil"/>
              <w:bottom w:val="nil"/>
              <w:right w:val="nil"/>
            </w:tcBorders>
          </w:tcPr>
          <w:p w14:paraId="0D8333EB" w14:textId="77777777" w:rsidR="00CE7EBA" w:rsidRPr="004E719A" w:rsidRDefault="00CE7EBA" w:rsidP="00700066">
            <w:pPr>
              <w:jc w:val="center"/>
              <w:rPr>
                <w:color w:val="000000" w:themeColor="text1"/>
                <w:sz w:val="22"/>
                <w:szCs w:val="22"/>
              </w:rPr>
            </w:pPr>
          </w:p>
        </w:tc>
        <w:tc>
          <w:tcPr>
            <w:tcW w:w="1806" w:type="dxa"/>
            <w:tcBorders>
              <w:top w:val="nil"/>
              <w:left w:val="nil"/>
              <w:bottom w:val="nil"/>
              <w:right w:val="nil"/>
            </w:tcBorders>
            <w:vAlign w:val="center"/>
          </w:tcPr>
          <w:p w14:paraId="7D6B6448" w14:textId="77777777" w:rsidR="00CE7EBA" w:rsidRPr="004E719A" w:rsidRDefault="00CE7EBA" w:rsidP="00700066">
            <w:pPr>
              <w:jc w:val="center"/>
              <w:rPr>
                <w:sz w:val="22"/>
                <w:szCs w:val="22"/>
              </w:rPr>
            </w:pPr>
            <w:r w:rsidRPr="004E719A">
              <w:rPr>
                <w:color w:val="000000" w:themeColor="text1"/>
                <w:sz w:val="22"/>
                <w:szCs w:val="22"/>
              </w:rPr>
              <w:t>2.13 (</w:t>
            </w:r>
            <w:r w:rsidRPr="004E719A">
              <w:rPr>
                <w:i/>
                <w:color w:val="000000" w:themeColor="text1"/>
                <w:sz w:val="22"/>
                <w:szCs w:val="22"/>
              </w:rPr>
              <w:t>s</w:t>
            </w:r>
            <w:r w:rsidRPr="004E719A">
              <w:rPr>
                <w:color w:val="000000" w:themeColor="text1"/>
                <w:sz w:val="22"/>
                <w:szCs w:val="22"/>
              </w:rPr>
              <w:t>)</w:t>
            </w:r>
          </w:p>
        </w:tc>
        <w:tc>
          <w:tcPr>
            <w:tcW w:w="711" w:type="dxa"/>
            <w:tcBorders>
              <w:top w:val="nil"/>
              <w:left w:val="nil"/>
              <w:bottom w:val="nil"/>
              <w:right w:val="nil"/>
            </w:tcBorders>
            <w:shd w:val="clear" w:color="auto" w:fill="auto"/>
            <w:vAlign w:val="center"/>
          </w:tcPr>
          <w:p w14:paraId="1BF31AEA" w14:textId="4CB276ED" w:rsidR="00CE7EBA" w:rsidRPr="00FE60BB" w:rsidRDefault="00FE60BB" w:rsidP="00700066">
            <w:pPr>
              <w:jc w:val="right"/>
              <w:rPr>
                <w:sz w:val="22"/>
                <w:szCs w:val="22"/>
                <w:lang w:val="vi-VN"/>
              </w:rPr>
            </w:pPr>
            <w:r w:rsidRPr="00FE60BB">
              <w:rPr>
                <w:rFonts w:eastAsia="Calibri"/>
                <w:color w:val="000000" w:themeColor="text1"/>
                <w:sz w:val="22"/>
                <w:szCs w:val="22"/>
                <w:lang w:val="vi-VN"/>
              </w:rPr>
              <w:t>7.7</w:t>
            </w:r>
          </w:p>
        </w:tc>
        <w:tc>
          <w:tcPr>
            <w:tcW w:w="237" w:type="dxa"/>
            <w:tcBorders>
              <w:top w:val="nil"/>
              <w:left w:val="nil"/>
              <w:bottom w:val="nil"/>
              <w:right w:val="nil"/>
            </w:tcBorders>
          </w:tcPr>
          <w:p w14:paraId="585C471E" w14:textId="77777777" w:rsidR="00CE7EBA" w:rsidRPr="00E14C63" w:rsidRDefault="00CE7EBA" w:rsidP="00700066">
            <w:pPr>
              <w:jc w:val="center"/>
              <w:rPr>
                <w:rFonts w:eastAsia="Calibri"/>
                <w:color w:val="000000" w:themeColor="text1"/>
                <w:sz w:val="22"/>
                <w:szCs w:val="22"/>
                <w:highlight w:val="green"/>
                <w:lang w:val="en-SG"/>
              </w:rPr>
            </w:pPr>
          </w:p>
        </w:tc>
        <w:tc>
          <w:tcPr>
            <w:tcW w:w="2415" w:type="dxa"/>
            <w:gridSpan w:val="2"/>
            <w:tcBorders>
              <w:top w:val="nil"/>
              <w:left w:val="nil"/>
              <w:bottom w:val="nil"/>
              <w:right w:val="nil"/>
            </w:tcBorders>
          </w:tcPr>
          <w:p w14:paraId="67212802" w14:textId="77777777" w:rsidR="00CE7EBA" w:rsidRPr="004E719A" w:rsidRDefault="00CE7EBA" w:rsidP="00700066">
            <w:pPr>
              <w:jc w:val="center"/>
              <w:rPr>
                <w:rFonts w:eastAsia="Calibri"/>
                <w:color w:val="000000" w:themeColor="text1"/>
                <w:sz w:val="22"/>
                <w:szCs w:val="22"/>
                <w:lang w:val="en-SG"/>
              </w:rPr>
            </w:pPr>
          </w:p>
        </w:tc>
        <w:tc>
          <w:tcPr>
            <w:tcW w:w="711" w:type="dxa"/>
            <w:gridSpan w:val="3"/>
            <w:tcBorders>
              <w:top w:val="nil"/>
              <w:left w:val="nil"/>
              <w:bottom w:val="nil"/>
              <w:right w:val="nil"/>
            </w:tcBorders>
            <w:shd w:val="clear" w:color="auto" w:fill="auto"/>
            <w:vAlign w:val="center"/>
          </w:tcPr>
          <w:p w14:paraId="7E08B3F5" w14:textId="77777777" w:rsidR="00CE7EBA" w:rsidRPr="004E719A" w:rsidRDefault="00CE7EBA" w:rsidP="00700066">
            <w:pPr>
              <w:jc w:val="right"/>
              <w:rPr>
                <w:sz w:val="22"/>
                <w:szCs w:val="22"/>
              </w:rPr>
            </w:pPr>
          </w:p>
        </w:tc>
        <w:tc>
          <w:tcPr>
            <w:tcW w:w="236" w:type="dxa"/>
            <w:gridSpan w:val="2"/>
            <w:tcBorders>
              <w:top w:val="nil"/>
              <w:left w:val="nil"/>
              <w:bottom w:val="nil"/>
              <w:right w:val="nil"/>
            </w:tcBorders>
          </w:tcPr>
          <w:p w14:paraId="2EECB90A" w14:textId="77777777" w:rsidR="00CE7EBA" w:rsidRPr="004E719A" w:rsidRDefault="00CE7EBA" w:rsidP="00700066">
            <w:pPr>
              <w:jc w:val="center"/>
              <w:rPr>
                <w:sz w:val="22"/>
                <w:szCs w:val="22"/>
              </w:rPr>
            </w:pPr>
          </w:p>
        </w:tc>
        <w:tc>
          <w:tcPr>
            <w:tcW w:w="1415" w:type="dxa"/>
            <w:gridSpan w:val="3"/>
            <w:tcBorders>
              <w:top w:val="nil"/>
              <w:left w:val="nil"/>
              <w:bottom w:val="nil"/>
              <w:right w:val="nil"/>
            </w:tcBorders>
          </w:tcPr>
          <w:p w14:paraId="4A837200" w14:textId="77777777" w:rsidR="00CE7EBA" w:rsidRPr="004E719A" w:rsidRDefault="00CE7EBA" w:rsidP="00700066">
            <w:pPr>
              <w:jc w:val="center"/>
              <w:rPr>
                <w:sz w:val="22"/>
                <w:szCs w:val="22"/>
              </w:rPr>
            </w:pPr>
          </w:p>
        </w:tc>
        <w:tc>
          <w:tcPr>
            <w:tcW w:w="746" w:type="dxa"/>
            <w:gridSpan w:val="2"/>
            <w:tcBorders>
              <w:top w:val="nil"/>
              <w:left w:val="nil"/>
              <w:bottom w:val="nil"/>
              <w:right w:val="nil"/>
            </w:tcBorders>
            <w:shd w:val="clear" w:color="auto" w:fill="auto"/>
          </w:tcPr>
          <w:p w14:paraId="2FB93AC6" w14:textId="77777777" w:rsidR="00CE7EBA" w:rsidRPr="004E719A" w:rsidRDefault="00CE7EBA" w:rsidP="00700066">
            <w:pPr>
              <w:jc w:val="right"/>
              <w:rPr>
                <w:sz w:val="22"/>
                <w:szCs w:val="22"/>
              </w:rPr>
            </w:pPr>
          </w:p>
        </w:tc>
      </w:tr>
      <w:tr w:rsidR="00CE7EBA" w:rsidRPr="004E719A" w14:paraId="71EFCA93" w14:textId="77777777" w:rsidTr="003911D7">
        <w:trPr>
          <w:trHeight w:val="60"/>
        </w:trPr>
        <w:tc>
          <w:tcPr>
            <w:tcW w:w="990" w:type="dxa"/>
            <w:tcBorders>
              <w:top w:val="nil"/>
              <w:left w:val="nil"/>
              <w:bottom w:val="nil"/>
              <w:right w:val="nil"/>
            </w:tcBorders>
            <w:shd w:val="clear" w:color="auto" w:fill="auto"/>
            <w:vAlign w:val="center"/>
          </w:tcPr>
          <w:p w14:paraId="46817EE9" w14:textId="77777777" w:rsidR="00CE7EBA" w:rsidRPr="004E719A" w:rsidRDefault="00CE7EBA" w:rsidP="00700066">
            <w:pPr>
              <w:pStyle w:val="ListParagraph"/>
              <w:jc w:val="right"/>
              <w:rPr>
                <w:rFonts w:ascii="Times New Roman" w:hAnsi="Times New Roman" w:cs="Times New Roman"/>
              </w:rPr>
            </w:pPr>
            <w:r w:rsidRPr="004E719A">
              <w:rPr>
                <w:rFonts w:ascii="Times New Roman" w:eastAsia="Times New Roman" w:hAnsi="Times New Roman" w:cs="Times New Roman"/>
                <w:color w:val="000000" w:themeColor="text1"/>
              </w:rPr>
              <w:t>6</w:t>
            </w:r>
            <w:r w:rsidRPr="004E719A">
              <w:rPr>
                <w:rFonts w:ascii="Times New Roman" w:eastAsia="Yu Mincho" w:hAnsi="Times New Roman" w:cs="Times New Roman"/>
                <w:color w:val="000000" w:themeColor="text1"/>
              </w:rPr>
              <w:t>′</w:t>
            </w:r>
            <w:r w:rsidRPr="004E719A">
              <w:rPr>
                <w:rFonts w:ascii="Times New Roman" w:eastAsia="Times New Roman" w:hAnsi="Times New Roman" w:cs="Times New Roman"/>
                <w:color w:val="000000" w:themeColor="text1"/>
              </w:rPr>
              <w:t>-OMe</w:t>
            </w:r>
          </w:p>
        </w:tc>
        <w:tc>
          <w:tcPr>
            <w:tcW w:w="286" w:type="dxa"/>
            <w:tcBorders>
              <w:top w:val="nil"/>
              <w:left w:val="nil"/>
              <w:bottom w:val="nil"/>
              <w:right w:val="nil"/>
            </w:tcBorders>
          </w:tcPr>
          <w:p w14:paraId="70EE9E43" w14:textId="77777777" w:rsidR="00CE7EBA" w:rsidRPr="004E719A" w:rsidRDefault="00CE7EBA" w:rsidP="00700066">
            <w:pPr>
              <w:jc w:val="center"/>
              <w:rPr>
                <w:rFonts w:eastAsia="Calibri"/>
                <w:color w:val="000000" w:themeColor="text1"/>
                <w:sz w:val="22"/>
                <w:szCs w:val="22"/>
                <w:lang w:val="en-SG"/>
              </w:rPr>
            </w:pPr>
          </w:p>
        </w:tc>
        <w:tc>
          <w:tcPr>
            <w:tcW w:w="1806" w:type="dxa"/>
            <w:tcBorders>
              <w:top w:val="nil"/>
              <w:left w:val="nil"/>
              <w:bottom w:val="nil"/>
              <w:right w:val="nil"/>
            </w:tcBorders>
            <w:vAlign w:val="center"/>
          </w:tcPr>
          <w:p w14:paraId="0D3A6695" w14:textId="77777777" w:rsidR="00CE7EBA" w:rsidRPr="004E719A" w:rsidRDefault="00CE7EBA" w:rsidP="00700066">
            <w:pPr>
              <w:jc w:val="center"/>
              <w:rPr>
                <w:sz w:val="22"/>
                <w:szCs w:val="22"/>
              </w:rPr>
            </w:pPr>
            <w:r w:rsidRPr="004E719A">
              <w:rPr>
                <w:rFonts w:eastAsia="Calibri"/>
                <w:color w:val="000000" w:themeColor="text1"/>
                <w:sz w:val="22"/>
                <w:szCs w:val="22"/>
                <w:lang w:val="en-SG"/>
              </w:rPr>
              <w:t>3.66 (</w:t>
            </w:r>
            <w:r w:rsidRPr="004E719A">
              <w:rPr>
                <w:rFonts w:eastAsia="Calibri"/>
                <w:i/>
                <w:color w:val="000000" w:themeColor="text1"/>
                <w:sz w:val="22"/>
                <w:szCs w:val="22"/>
                <w:lang w:val="en-SG"/>
              </w:rPr>
              <w:t>s</w:t>
            </w:r>
            <w:r w:rsidRPr="004E719A">
              <w:rPr>
                <w:rFonts w:eastAsia="Calibri"/>
                <w:color w:val="000000" w:themeColor="text1"/>
                <w:sz w:val="22"/>
                <w:szCs w:val="22"/>
                <w:lang w:val="en-SG"/>
              </w:rPr>
              <w:t>)</w:t>
            </w:r>
          </w:p>
        </w:tc>
        <w:tc>
          <w:tcPr>
            <w:tcW w:w="711" w:type="dxa"/>
            <w:tcBorders>
              <w:top w:val="nil"/>
              <w:left w:val="nil"/>
              <w:bottom w:val="nil"/>
              <w:right w:val="nil"/>
            </w:tcBorders>
            <w:shd w:val="clear" w:color="auto" w:fill="auto"/>
            <w:vAlign w:val="center"/>
          </w:tcPr>
          <w:p w14:paraId="147E0785" w14:textId="77777777" w:rsidR="00CE7EBA" w:rsidRPr="004E719A" w:rsidRDefault="00CE7EBA" w:rsidP="00700066">
            <w:pPr>
              <w:jc w:val="right"/>
              <w:rPr>
                <w:sz w:val="22"/>
                <w:szCs w:val="22"/>
              </w:rPr>
            </w:pPr>
            <w:r w:rsidRPr="004E719A">
              <w:rPr>
                <w:rFonts w:eastAsia="Calibri"/>
                <w:color w:val="000000" w:themeColor="text1"/>
                <w:sz w:val="22"/>
                <w:szCs w:val="22"/>
                <w:lang w:val="en-SG"/>
              </w:rPr>
              <w:t>62.5</w:t>
            </w:r>
          </w:p>
        </w:tc>
        <w:tc>
          <w:tcPr>
            <w:tcW w:w="237" w:type="dxa"/>
            <w:tcBorders>
              <w:top w:val="nil"/>
              <w:left w:val="nil"/>
              <w:bottom w:val="nil"/>
              <w:right w:val="nil"/>
            </w:tcBorders>
          </w:tcPr>
          <w:p w14:paraId="41F3454B" w14:textId="77777777" w:rsidR="00CE7EBA" w:rsidRPr="004E719A" w:rsidRDefault="00CE7EBA" w:rsidP="00700066">
            <w:pPr>
              <w:jc w:val="center"/>
              <w:rPr>
                <w:rFonts w:eastAsia="Calibri"/>
                <w:color w:val="000000" w:themeColor="text1"/>
                <w:sz w:val="22"/>
                <w:szCs w:val="22"/>
                <w:lang w:val="en-SG"/>
              </w:rPr>
            </w:pPr>
          </w:p>
        </w:tc>
        <w:tc>
          <w:tcPr>
            <w:tcW w:w="2415" w:type="dxa"/>
            <w:gridSpan w:val="2"/>
            <w:tcBorders>
              <w:top w:val="nil"/>
              <w:left w:val="nil"/>
              <w:bottom w:val="nil"/>
              <w:right w:val="nil"/>
            </w:tcBorders>
          </w:tcPr>
          <w:p w14:paraId="2CB62F21" w14:textId="77777777" w:rsidR="00CE7EBA" w:rsidRPr="004E719A" w:rsidRDefault="00CE7EBA" w:rsidP="00700066">
            <w:pPr>
              <w:jc w:val="center"/>
              <w:rPr>
                <w:rFonts w:eastAsia="Calibri"/>
                <w:color w:val="000000" w:themeColor="text1"/>
                <w:sz w:val="22"/>
                <w:szCs w:val="22"/>
                <w:lang w:val="en-SG"/>
              </w:rPr>
            </w:pPr>
          </w:p>
        </w:tc>
        <w:tc>
          <w:tcPr>
            <w:tcW w:w="711" w:type="dxa"/>
            <w:gridSpan w:val="3"/>
            <w:tcBorders>
              <w:top w:val="nil"/>
              <w:left w:val="nil"/>
              <w:bottom w:val="nil"/>
              <w:right w:val="nil"/>
            </w:tcBorders>
            <w:shd w:val="clear" w:color="auto" w:fill="auto"/>
            <w:vAlign w:val="center"/>
          </w:tcPr>
          <w:p w14:paraId="643AD981" w14:textId="77777777" w:rsidR="00CE7EBA" w:rsidRPr="004E719A" w:rsidRDefault="00CE7EBA" w:rsidP="00700066">
            <w:pPr>
              <w:jc w:val="right"/>
              <w:rPr>
                <w:sz w:val="22"/>
                <w:szCs w:val="22"/>
              </w:rPr>
            </w:pPr>
          </w:p>
        </w:tc>
        <w:tc>
          <w:tcPr>
            <w:tcW w:w="236" w:type="dxa"/>
            <w:gridSpan w:val="2"/>
            <w:tcBorders>
              <w:top w:val="nil"/>
              <w:left w:val="nil"/>
              <w:bottom w:val="nil"/>
              <w:right w:val="nil"/>
            </w:tcBorders>
          </w:tcPr>
          <w:p w14:paraId="40B725DF" w14:textId="77777777" w:rsidR="00CE7EBA" w:rsidRPr="004E719A" w:rsidRDefault="00CE7EBA" w:rsidP="00700066">
            <w:pPr>
              <w:jc w:val="center"/>
              <w:rPr>
                <w:sz w:val="22"/>
                <w:szCs w:val="22"/>
              </w:rPr>
            </w:pPr>
          </w:p>
        </w:tc>
        <w:tc>
          <w:tcPr>
            <w:tcW w:w="1415" w:type="dxa"/>
            <w:gridSpan w:val="3"/>
            <w:tcBorders>
              <w:top w:val="nil"/>
              <w:left w:val="nil"/>
              <w:bottom w:val="nil"/>
              <w:right w:val="nil"/>
            </w:tcBorders>
          </w:tcPr>
          <w:p w14:paraId="4D34A717" w14:textId="77777777" w:rsidR="00CE7EBA" w:rsidRPr="004E719A" w:rsidRDefault="00CE7EBA" w:rsidP="00700066">
            <w:pPr>
              <w:jc w:val="center"/>
              <w:rPr>
                <w:sz w:val="22"/>
                <w:szCs w:val="22"/>
              </w:rPr>
            </w:pPr>
          </w:p>
        </w:tc>
        <w:tc>
          <w:tcPr>
            <w:tcW w:w="746" w:type="dxa"/>
            <w:gridSpan w:val="2"/>
            <w:tcBorders>
              <w:top w:val="nil"/>
              <w:left w:val="nil"/>
              <w:bottom w:val="nil"/>
              <w:right w:val="nil"/>
            </w:tcBorders>
            <w:shd w:val="clear" w:color="auto" w:fill="auto"/>
          </w:tcPr>
          <w:p w14:paraId="77FAF757" w14:textId="77777777" w:rsidR="00CE7EBA" w:rsidRPr="004E719A" w:rsidRDefault="00CE7EBA" w:rsidP="00700066">
            <w:pPr>
              <w:jc w:val="right"/>
              <w:rPr>
                <w:sz w:val="22"/>
                <w:szCs w:val="22"/>
              </w:rPr>
            </w:pPr>
          </w:p>
        </w:tc>
      </w:tr>
      <w:tr w:rsidR="00CE7EBA" w:rsidRPr="00C33683" w14:paraId="2ADF342D" w14:textId="77777777" w:rsidTr="003911D7">
        <w:trPr>
          <w:trHeight w:val="60"/>
        </w:trPr>
        <w:tc>
          <w:tcPr>
            <w:tcW w:w="990" w:type="dxa"/>
            <w:tcBorders>
              <w:top w:val="nil"/>
              <w:left w:val="nil"/>
              <w:bottom w:val="single" w:sz="12" w:space="0" w:color="auto"/>
              <w:right w:val="nil"/>
            </w:tcBorders>
            <w:shd w:val="clear" w:color="auto" w:fill="auto"/>
          </w:tcPr>
          <w:p w14:paraId="173B60EA" w14:textId="77777777" w:rsidR="00CE7EBA" w:rsidRPr="004E719A" w:rsidRDefault="00CE7EBA" w:rsidP="00700066">
            <w:pPr>
              <w:pStyle w:val="ListParagraph"/>
              <w:jc w:val="right"/>
              <w:rPr>
                <w:rFonts w:ascii="Times New Roman" w:hAnsi="Times New Roman" w:cs="Times New Roman"/>
              </w:rPr>
            </w:pPr>
            <w:r w:rsidRPr="004E719A">
              <w:rPr>
                <w:rFonts w:ascii="Times New Roman" w:hAnsi="Times New Roman" w:cs="Times New Roman"/>
              </w:rPr>
              <w:t>8-OMe</w:t>
            </w:r>
          </w:p>
        </w:tc>
        <w:tc>
          <w:tcPr>
            <w:tcW w:w="286" w:type="dxa"/>
            <w:tcBorders>
              <w:top w:val="nil"/>
              <w:left w:val="nil"/>
              <w:bottom w:val="single" w:sz="12" w:space="0" w:color="auto"/>
              <w:right w:val="nil"/>
            </w:tcBorders>
          </w:tcPr>
          <w:p w14:paraId="5C01C00E" w14:textId="77777777" w:rsidR="00CE7EBA" w:rsidRPr="004E719A" w:rsidRDefault="00CE7EBA" w:rsidP="00700066">
            <w:pPr>
              <w:jc w:val="right"/>
              <w:rPr>
                <w:sz w:val="22"/>
                <w:szCs w:val="22"/>
              </w:rPr>
            </w:pPr>
          </w:p>
        </w:tc>
        <w:tc>
          <w:tcPr>
            <w:tcW w:w="1806" w:type="dxa"/>
            <w:tcBorders>
              <w:top w:val="nil"/>
              <w:left w:val="nil"/>
              <w:bottom w:val="single" w:sz="12" w:space="0" w:color="auto"/>
              <w:right w:val="nil"/>
            </w:tcBorders>
          </w:tcPr>
          <w:p w14:paraId="4A31CB20" w14:textId="77777777" w:rsidR="00CE7EBA" w:rsidRPr="004E719A" w:rsidRDefault="00CE7EBA" w:rsidP="00700066">
            <w:pPr>
              <w:jc w:val="right"/>
              <w:rPr>
                <w:sz w:val="22"/>
                <w:szCs w:val="22"/>
              </w:rPr>
            </w:pPr>
          </w:p>
        </w:tc>
        <w:tc>
          <w:tcPr>
            <w:tcW w:w="711" w:type="dxa"/>
            <w:tcBorders>
              <w:top w:val="nil"/>
              <w:left w:val="nil"/>
              <w:bottom w:val="single" w:sz="12" w:space="0" w:color="auto"/>
              <w:right w:val="nil"/>
            </w:tcBorders>
            <w:shd w:val="clear" w:color="auto" w:fill="auto"/>
          </w:tcPr>
          <w:p w14:paraId="734A75FF" w14:textId="77777777" w:rsidR="00CE7EBA" w:rsidRPr="004E719A" w:rsidRDefault="00CE7EBA" w:rsidP="00700066">
            <w:pPr>
              <w:jc w:val="right"/>
              <w:rPr>
                <w:sz w:val="22"/>
                <w:szCs w:val="22"/>
              </w:rPr>
            </w:pPr>
          </w:p>
        </w:tc>
        <w:tc>
          <w:tcPr>
            <w:tcW w:w="237" w:type="dxa"/>
            <w:tcBorders>
              <w:top w:val="nil"/>
              <w:left w:val="nil"/>
              <w:bottom w:val="single" w:sz="12" w:space="0" w:color="auto"/>
              <w:right w:val="nil"/>
            </w:tcBorders>
          </w:tcPr>
          <w:p w14:paraId="0A9D9CA5" w14:textId="77777777" w:rsidR="00CE7EBA" w:rsidRPr="004E719A" w:rsidRDefault="00CE7EBA" w:rsidP="00700066">
            <w:pPr>
              <w:jc w:val="center"/>
              <w:rPr>
                <w:color w:val="000000" w:themeColor="text1"/>
                <w:sz w:val="22"/>
                <w:szCs w:val="22"/>
              </w:rPr>
            </w:pPr>
          </w:p>
        </w:tc>
        <w:tc>
          <w:tcPr>
            <w:tcW w:w="2415" w:type="dxa"/>
            <w:gridSpan w:val="2"/>
            <w:tcBorders>
              <w:top w:val="nil"/>
              <w:left w:val="nil"/>
              <w:bottom w:val="single" w:sz="12" w:space="0" w:color="auto"/>
              <w:right w:val="nil"/>
            </w:tcBorders>
          </w:tcPr>
          <w:p w14:paraId="5B8F13B9" w14:textId="77777777" w:rsidR="00CE7EBA" w:rsidRPr="004E719A" w:rsidRDefault="00CE7EBA" w:rsidP="00700066">
            <w:pPr>
              <w:jc w:val="center"/>
              <w:rPr>
                <w:color w:val="000000" w:themeColor="text1"/>
                <w:sz w:val="22"/>
                <w:szCs w:val="22"/>
              </w:rPr>
            </w:pPr>
            <w:r w:rsidRPr="004E719A">
              <w:rPr>
                <w:color w:val="000000" w:themeColor="text1"/>
                <w:sz w:val="22"/>
                <w:szCs w:val="22"/>
              </w:rPr>
              <w:t>4.05 (</w:t>
            </w:r>
            <w:r w:rsidRPr="004E719A">
              <w:rPr>
                <w:i/>
                <w:iCs/>
                <w:color w:val="000000" w:themeColor="text1"/>
                <w:sz w:val="22"/>
                <w:szCs w:val="22"/>
              </w:rPr>
              <w:t>s</w:t>
            </w:r>
            <w:r w:rsidRPr="004E719A">
              <w:rPr>
                <w:color w:val="000000" w:themeColor="text1"/>
                <w:sz w:val="22"/>
                <w:szCs w:val="22"/>
              </w:rPr>
              <w:t>)</w:t>
            </w:r>
          </w:p>
        </w:tc>
        <w:tc>
          <w:tcPr>
            <w:tcW w:w="711" w:type="dxa"/>
            <w:gridSpan w:val="3"/>
            <w:tcBorders>
              <w:top w:val="nil"/>
              <w:left w:val="nil"/>
              <w:bottom w:val="single" w:sz="12" w:space="0" w:color="auto"/>
              <w:right w:val="nil"/>
            </w:tcBorders>
            <w:shd w:val="clear" w:color="auto" w:fill="auto"/>
          </w:tcPr>
          <w:p w14:paraId="1AF47960" w14:textId="77777777" w:rsidR="00CE7EBA" w:rsidRPr="00C33683" w:rsidRDefault="00CE7EBA" w:rsidP="00700066">
            <w:pPr>
              <w:jc w:val="right"/>
              <w:rPr>
                <w:sz w:val="22"/>
                <w:szCs w:val="22"/>
              </w:rPr>
            </w:pPr>
            <w:r w:rsidRPr="004E719A">
              <w:rPr>
                <w:color w:val="000000" w:themeColor="text1"/>
                <w:sz w:val="22"/>
                <w:szCs w:val="22"/>
              </w:rPr>
              <w:t>62.1</w:t>
            </w:r>
          </w:p>
        </w:tc>
        <w:tc>
          <w:tcPr>
            <w:tcW w:w="236" w:type="dxa"/>
            <w:gridSpan w:val="2"/>
            <w:tcBorders>
              <w:top w:val="nil"/>
              <w:left w:val="nil"/>
              <w:bottom w:val="single" w:sz="12" w:space="0" w:color="auto"/>
              <w:right w:val="nil"/>
            </w:tcBorders>
          </w:tcPr>
          <w:p w14:paraId="2FE11132" w14:textId="77777777" w:rsidR="00CE7EBA" w:rsidRPr="00C33683" w:rsidRDefault="00CE7EBA" w:rsidP="00700066">
            <w:pPr>
              <w:jc w:val="center"/>
              <w:rPr>
                <w:sz w:val="22"/>
                <w:szCs w:val="22"/>
              </w:rPr>
            </w:pPr>
          </w:p>
        </w:tc>
        <w:tc>
          <w:tcPr>
            <w:tcW w:w="1415" w:type="dxa"/>
            <w:gridSpan w:val="3"/>
            <w:tcBorders>
              <w:top w:val="nil"/>
              <w:left w:val="nil"/>
              <w:bottom w:val="single" w:sz="12" w:space="0" w:color="auto"/>
              <w:right w:val="nil"/>
            </w:tcBorders>
          </w:tcPr>
          <w:p w14:paraId="685D8347" w14:textId="77777777" w:rsidR="00CE7EBA" w:rsidRPr="00C33683" w:rsidRDefault="00CE7EBA" w:rsidP="00700066">
            <w:pPr>
              <w:jc w:val="center"/>
              <w:rPr>
                <w:sz w:val="22"/>
                <w:szCs w:val="22"/>
              </w:rPr>
            </w:pPr>
          </w:p>
        </w:tc>
        <w:tc>
          <w:tcPr>
            <w:tcW w:w="746" w:type="dxa"/>
            <w:gridSpan w:val="2"/>
            <w:tcBorders>
              <w:top w:val="nil"/>
              <w:left w:val="nil"/>
              <w:bottom w:val="single" w:sz="12" w:space="0" w:color="auto"/>
              <w:right w:val="nil"/>
            </w:tcBorders>
            <w:shd w:val="clear" w:color="auto" w:fill="auto"/>
          </w:tcPr>
          <w:p w14:paraId="66822C02" w14:textId="77777777" w:rsidR="00CE7EBA" w:rsidRPr="00C33683" w:rsidRDefault="00CE7EBA" w:rsidP="00700066">
            <w:pPr>
              <w:jc w:val="right"/>
              <w:rPr>
                <w:sz w:val="22"/>
                <w:szCs w:val="22"/>
              </w:rPr>
            </w:pPr>
          </w:p>
        </w:tc>
      </w:tr>
      <w:bookmarkEnd w:id="34"/>
    </w:tbl>
    <w:p w14:paraId="07B308FE" w14:textId="77777777" w:rsidR="00CE7EBA" w:rsidRPr="00C33683" w:rsidRDefault="00CE7EBA" w:rsidP="00DE3139">
      <w:pPr>
        <w:widowControl w:val="0"/>
        <w:autoSpaceDE w:val="0"/>
        <w:autoSpaceDN w:val="0"/>
        <w:adjustRightInd w:val="0"/>
        <w:ind w:left="540" w:hanging="567"/>
        <w:jc w:val="both"/>
        <w:rPr>
          <w:sz w:val="22"/>
          <w:szCs w:val="22"/>
        </w:rPr>
      </w:pPr>
    </w:p>
    <w:sectPr w:rsidR="00CE7EBA" w:rsidRPr="00C33683" w:rsidSect="008B09D3">
      <w:type w:val="continuous"/>
      <w:pgSz w:w="11907" w:h="16840" w:code="9"/>
      <w:pgMar w:top="1134" w:right="1134" w:bottom="1134" w:left="141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C4AEB" w14:textId="77777777" w:rsidR="004E5A03" w:rsidRDefault="004E5A03">
      <w:r>
        <w:separator/>
      </w:r>
    </w:p>
  </w:endnote>
  <w:endnote w:type="continuationSeparator" w:id="0">
    <w:p w14:paraId="3564FA91" w14:textId="77777777" w:rsidR="004E5A03" w:rsidRDefault="004E5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libri">
    <w:panose1 w:val="020F0502020204030204"/>
    <w:charset w:val="A3"/>
    <w:family w:val="swiss"/>
    <w:pitch w:val="variable"/>
    <w:sig w:usb0="E4002EFF" w:usb1="C000247B" w:usb2="00000009" w:usb3="00000000" w:csb0="000001FF" w:csb1="00000000"/>
  </w:font>
  <w:font w:name=".VnArialH">
    <w:altName w:val="Courier New"/>
    <w:charset w:val="00"/>
    <w:family w:val="swiss"/>
    <w:pitch w:val="variable"/>
    <w:sig w:usb0="00000005" w:usb1="00000000" w:usb2="00000000" w:usb3="00000000" w:csb0="00000002" w:csb1="00000000"/>
  </w:font>
  <w:font w:name="Calibri Light">
    <w:panose1 w:val="020F0302020204030204"/>
    <w:charset w:val="A3"/>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MinionPro-Regular-Identity-H">
    <w:altName w:val="Cambria"/>
    <w:panose1 w:val="00000000000000000000"/>
    <w:charset w:val="00"/>
    <w:family w:val="roman"/>
    <w:notTrueType/>
    <w:pitch w:val="default"/>
  </w:font>
  <w:font w:name="MinionPro-It-Identity-H">
    <w:altName w:val="Cambria"/>
    <w:panose1 w:val="00000000000000000000"/>
    <w:charset w:val="00"/>
    <w:family w:val="roman"/>
    <w:notTrueType/>
    <w:pitch w:val="default"/>
  </w:font>
  <w:font w:name="MyriadPro-Regular-Identity-H">
    <w:altName w:val="Cambria"/>
    <w:panose1 w:val="00000000000000000000"/>
    <w:charset w:val="00"/>
    <w:family w:val="roman"/>
    <w:notTrueType/>
    <w:pitch w:val="default"/>
  </w:font>
  <w:font w:name="TH Sarabun New">
    <w:altName w:val="Microsoft Sans Serif"/>
    <w:charset w:val="00"/>
    <w:family w:val="swiss"/>
    <w:pitch w:val="variable"/>
    <w:sig w:usb0="00000000" w:usb1="5000205A" w:usb2="00000000" w:usb3="00000000" w:csb0="00010183" w:csb1="00000000"/>
  </w:font>
  <w:font w:name="Tahoma">
    <w:panose1 w:val="020B0604030504040204"/>
    <w:charset w:val="A3"/>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Bold-Identity-H">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AdvGulliv-I">
    <w:altName w:val="Cambria"/>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483616"/>
      <w:docPartObj>
        <w:docPartGallery w:val="Page Numbers (Bottom of Page)"/>
        <w:docPartUnique/>
      </w:docPartObj>
    </w:sdtPr>
    <w:sdtEndPr>
      <w:rPr>
        <w:noProof/>
      </w:rPr>
    </w:sdtEndPr>
    <w:sdtContent>
      <w:p w14:paraId="276434F7" w14:textId="69CBD661" w:rsidR="005F7F87" w:rsidRDefault="005F7F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93176F" w14:textId="77777777" w:rsidR="001A2F57" w:rsidRDefault="001A2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C6034" w14:textId="77777777" w:rsidR="004E5A03" w:rsidRDefault="004E5A03">
      <w:r>
        <w:separator/>
      </w:r>
    </w:p>
  </w:footnote>
  <w:footnote w:type="continuationSeparator" w:id="0">
    <w:p w14:paraId="194E6300" w14:textId="77777777" w:rsidR="004E5A03" w:rsidRDefault="004E5A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1F4F"/>
    <w:multiLevelType w:val="hybridMultilevel"/>
    <w:tmpl w:val="CC1615C6"/>
    <w:lvl w:ilvl="0" w:tplc="AEB4DE88">
      <w:start w:val="1"/>
      <w:numFmt w:val="upperLetter"/>
      <w:lvlText w:val="%1."/>
      <w:lvlJc w:val="left"/>
      <w:pPr>
        <w:ind w:left="333" w:hanging="360"/>
      </w:pPr>
      <w:rPr>
        <w:rFonts w:hint="default"/>
      </w:rPr>
    </w:lvl>
    <w:lvl w:ilvl="1" w:tplc="042A0019" w:tentative="1">
      <w:start w:val="1"/>
      <w:numFmt w:val="lowerLetter"/>
      <w:lvlText w:val="%2."/>
      <w:lvlJc w:val="left"/>
      <w:pPr>
        <w:ind w:left="1053" w:hanging="360"/>
      </w:pPr>
    </w:lvl>
    <w:lvl w:ilvl="2" w:tplc="042A001B" w:tentative="1">
      <w:start w:val="1"/>
      <w:numFmt w:val="lowerRoman"/>
      <w:lvlText w:val="%3."/>
      <w:lvlJc w:val="right"/>
      <w:pPr>
        <w:ind w:left="1773" w:hanging="180"/>
      </w:pPr>
    </w:lvl>
    <w:lvl w:ilvl="3" w:tplc="042A000F" w:tentative="1">
      <w:start w:val="1"/>
      <w:numFmt w:val="decimal"/>
      <w:lvlText w:val="%4."/>
      <w:lvlJc w:val="left"/>
      <w:pPr>
        <w:ind w:left="2493" w:hanging="360"/>
      </w:pPr>
    </w:lvl>
    <w:lvl w:ilvl="4" w:tplc="042A0019" w:tentative="1">
      <w:start w:val="1"/>
      <w:numFmt w:val="lowerLetter"/>
      <w:lvlText w:val="%5."/>
      <w:lvlJc w:val="left"/>
      <w:pPr>
        <w:ind w:left="3213" w:hanging="360"/>
      </w:pPr>
    </w:lvl>
    <w:lvl w:ilvl="5" w:tplc="042A001B" w:tentative="1">
      <w:start w:val="1"/>
      <w:numFmt w:val="lowerRoman"/>
      <w:lvlText w:val="%6."/>
      <w:lvlJc w:val="right"/>
      <w:pPr>
        <w:ind w:left="3933" w:hanging="180"/>
      </w:pPr>
    </w:lvl>
    <w:lvl w:ilvl="6" w:tplc="042A000F" w:tentative="1">
      <w:start w:val="1"/>
      <w:numFmt w:val="decimal"/>
      <w:lvlText w:val="%7."/>
      <w:lvlJc w:val="left"/>
      <w:pPr>
        <w:ind w:left="4653" w:hanging="360"/>
      </w:pPr>
    </w:lvl>
    <w:lvl w:ilvl="7" w:tplc="042A0019" w:tentative="1">
      <w:start w:val="1"/>
      <w:numFmt w:val="lowerLetter"/>
      <w:lvlText w:val="%8."/>
      <w:lvlJc w:val="left"/>
      <w:pPr>
        <w:ind w:left="5373" w:hanging="360"/>
      </w:pPr>
    </w:lvl>
    <w:lvl w:ilvl="8" w:tplc="042A001B" w:tentative="1">
      <w:start w:val="1"/>
      <w:numFmt w:val="lowerRoman"/>
      <w:lvlText w:val="%9."/>
      <w:lvlJc w:val="right"/>
      <w:pPr>
        <w:ind w:left="6093" w:hanging="180"/>
      </w:pPr>
    </w:lvl>
  </w:abstractNum>
  <w:abstractNum w:abstractNumId="1" w15:restartNumberingAfterBreak="0">
    <w:nsid w:val="04DE68B9"/>
    <w:multiLevelType w:val="hybridMultilevel"/>
    <w:tmpl w:val="7FD8E980"/>
    <w:lvl w:ilvl="0" w:tplc="CE1828E0">
      <w:start w:val="1"/>
      <w:numFmt w:val="upperRoman"/>
      <w:lvlText w:val="%1."/>
      <w:lvlJc w:val="left"/>
      <w:pPr>
        <w:ind w:left="1122" w:hanging="720"/>
      </w:pPr>
      <w:rPr>
        <w:rFonts w:ascii="Times New Roman" w:hAnsi="Times New Roman" w:cs="Times New Roman" w:hint="default"/>
      </w:rPr>
    </w:lvl>
    <w:lvl w:ilvl="1" w:tplc="042A0019" w:tentative="1">
      <w:start w:val="1"/>
      <w:numFmt w:val="lowerLetter"/>
      <w:lvlText w:val="%2."/>
      <w:lvlJc w:val="left"/>
      <w:pPr>
        <w:ind w:left="1482" w:hanging="360"/>
      </w:pPr>
    </w:lvl>
    <w:lvl w:ilvl="2" w:tplc="042A001B" w:tentative="1">
      <w:start w:val="1"/>
      <w:numFmt w:val="lowerRoman"/>
      <w:lvlText w:val="%3."/>
      <w:lvlJc w:val="right"/>
      <w:pPr>
        <w:ind w:left="2202" w:hanging="180"/>
      </w:pPr>
    </w:lvl>
    <w:lvl w:ilvl="3" w:tplc="042A000F" w:tentative="1">
      <w:start w:val="1"/>
      <w:numFmt w:val="decimal"/>
      <w:lvlText w:val="%4."/>
      <w:lvlJc w:val="left"/>
      <w:pPr>
        <w:ind w:left="2922" w:hanging="360"/>
      </w:pPr>
    </w:lvl>
    <w:lvl w:ilvl="4" w:tplc="042A0019" w:tentative="1">
      <w:start w:val="1"/>
      <w:numFmt w:val="lowerLetter"/>
      <w:lvlText w:val="%5."/>
      <w:lvlJc w:val="left"/>
      <w:pPr>
        <w:ind w:left="3642" w:hanging="360"/>
      </w:pPr>
    </w:lvl>
    <w:lvl w:ilvl="5" w:tplc="042A001B" w:tentative="1">
      <w:start w:val="1"/>
      <w:numFmt w:val="lowerRoman"/>
      <w:lvlText w:val="%6."/>
      <w:lvlJc w:val="right"/>
      <w:pPr>
        <w:ind w:left="4362" w:hanging="180"/>
      </w:pPr>
    </w:lvl>
    <w:lvl w:ilvl="6" w:tplc="042A000F" w:tentative="1">
      <w:start w:val="1"/>
      <w:numFmt w:val="decimal"/>
      <w:lvlText w:val="%7."/>
      <w:lvlJc w:val="left"/>
      <w:pPr>
        <w:ind w:left="5082" w:hanging="360"/>
      </w:pPr>
    </w:lvl>
    <w:lvl w:ilvl="7" w:tplc="042A0019" w:tentative="1">
      <w:start w:val="1"/>
      <w:numFmt w:val="lowerLetter"/>
      <w:lvlText w:val="%8."/>
      <w:lvlJc w:val="left"/>
      <w:pPr>
        <w:ind w:left="5802" w:hanging="360"/>
      </w:pPr>
    </w:lvl>
    <w:lvl w:ilvl="8" w:tplc="042A001B" w:tentative="1">
      <w:start w:val="1"/>
      <w:numFmt w:val="lowerRoman"/>
      <w:lvlText w:val="%9."/>
      <w:lvlJc w:val="right"/>
      <w:pPr>
        <w:ind w:left="6522" w:hanging="180"/>
      </w:pPr>
    </w:lvl>
  </w:abstractNum>
  <w:abstractNum w:abstractNumId="2" w15:restartNumberingAfterBreak="0">
    <w:nsid w:val="087E0806"/>
    <w:multiLevelType w:val="hybridMultilevel"/>
    <w:tmpl w:val="204A29D6"/>
    <w:lvl w:ilvl="0" w:tplc="449205EA">
      <w:start w:val="1"/>
      <w:numFmt w:val="bullet"/>
      <w:lvlText w:val="-"/>
      <w:lvlJc w:val="left"/>
      <w:pPr>
        <w:ind w:left="1146" w:hanging="360"/>
      </w:pPr>
      <w:rPr>
        <w:rFonts w:ascii="SimSun" w:eastAsia="SimSun" w:hAnsi="SimSun" w:hint="eastAsia"/>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3" w15:restartNumberingAfterBreak="0">
    <w:nsid w:val="0D2F7625"/>
    <w:multiLevelType w:val="hybridMultilevel"/>
    <w:tmpl w:val="1144A1E6"/>
    <w:lvl w:ilvl="0" w:tplc="042A000F">
      <w:start w:val="1"/>
      <w:numFmt w:val="decimal"/>
      <w:lvlText w:val="%1."/>
      <w:lvlJc w:val="left"/>
      <w:pPr>
        <w:ind w:left="644" w:hanging="360"/>
      </w:pPr>
    </w:lvl>
    <w:lvl w:ilvl="1" w:tplc="042A0019" w:tentative="1">
      <w:start w:val="1"/>
      <w:numFmt w:val="lowerLetter"/>
      <w:lvlText w:val="%2."/>
      <w:lvlJc w:val="left"/>
      <w:pPr>
        <w:ind w:left="1413" w:hanging="360"/>
      </w:pPr>
    </w:lvl>
    <w:lvl w:ilvl="2" w:tplc="042A001B" w:tentative="1">
      <w:start w:val="1"/>
      <w:numFmt w:val="lowerRoman"/>
      <w:lvlText w:val="%3."/>
      <w:lvlJc w:val="right"/>
      <w:pPr>
        <w:ind w:left="2133" w:hanging="180"/>
      </w:pPr>
    </w:lvl>
    <w:lvl w:ilvl="3" w:tplc="042A000F" w:tentative="1">
      <w:start w:val="1"/>
      <w:numFmt w:val="decimal"/>
      <w:lvlText w:val="%4."/>
      <w:lvlJc w:val="left"/>
      <w:pPr>
        <w:ind w:left="2853" w:hanging="360"/>
      </w:pPr>
    </w:lvl>
    <w:lvl w:ilvl="4" w:tplc="042A0019" w:tentative="1">
      <w:start w:val="1"/>
      <w:numFmt w:val="lowerLetter"/>
      <w:lvlText w:val="%5."/>
      <w:lvlJc w:val="left"/>
      <w:pPr>
        <w:ind w:left="3573" w:hanging="360"/>
      </w:pPr>
    </w:lvl>
    <w:lvl w:ilvl="5" w:tplc="042A001B" w:tentative="1">
      <w:start w:val="1"/>
      <w:numFmt w:val="lowerRoman"/>
      <w:lvlText w:val="%6."/>
      <w:lvlJc w:val="right"/>
      <w:pPr>
        <w:ind w:left="4293" w:hanging="180"/>
      </w:pPr>
    </w:lvl>
    <w:lvl w:ilvl="6" w:tplc="042A000F" w:tentative="1">
      <w:start w:val="1"/>
      <w:numFmt w:val="decimal"/>
      <w:lvlText w:val="%7."/>
      <w:lvlJc w:val="left"/>
      <w:pPr>
        <w:ind w:left="5013" w:hanging="360"/>
      </w:pPr>
    </w:lvl>
    <w:lvl w:ilvl="7" w:tplc="042A0019" w:tentative="1">
      <w:start w:val="1"/>
      <w:numFmt w:val="lowerLetter"/>
      <w:lvlText w:val="%8."/>
      <w:lvlJc w:val="left"/>
      <w:pPr>
        <w:ind w:left="5733" w:hanging="360"/>
      </w:pPr>
    </w:lvl>
    <w:lvl w:ilvl="8" w:tplc="042A001B" w:tentative="1">
      <w:start w:val="1"/>
      <w:numFmt w:val="lowerRoman"/>
      <w:lvlText w:val="%9."/>
      <w:lvlJc w:val="right"/>
      <w:pPr>
        <w:ind w:left="6453" w:hanging="180"/>
      </w:pPr>
    </w:lvl>
  </w:abstractNum>
  <w:abstractNum w:abstractNumId="4" w15:restartNumberingAfterBreak="0">
    <w:nsid w:val="0D5B14BE"/>
    <w:multiLevelType w:val="hybridMultilevel"/>
    <w:tmpl w:val="B7109780"/>
    <w:lvl w:ilvl="0" w:tplc="79B47058">
      <w:start w:val="1"/>
      <w:numFmt w:val="bullet"/>
      <w:lvlText w:val=""/>
      <w:lvlJc w:val="left"/>
      <w:pPr>
        <w:ind w:left="540" w:hanging="360"/>
      </w:pPr>
      <w:rPr>
        <w:rFonts w:ascii="Symbol" w:hAnsi="Symbol" w:hint="default"/>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42F130E"/>
    <w:multiLevelType w:val="hybridMultilevel"/>
    <w:tmpl w:val="20B40F84"/>
    <w:lvl w:ilvl="0" w:tplc="042A000F">
      <w:start w:val="1"/>
      <w:numFmt w:val="decimal"/>
      <w:lvlText w:val="%1."/>
      <w:lvlJc w:val="left"/>
      <w:pPr>
        <w:ind w:left="2629"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DBF57C5"/>
    <w:multiLevelType w:val="hybridMultilevel"/>
    <w:tmpl w:val="C570FCF2"/>
    <w:lvl w:ilvl="0" w:tplc="449205EA">
      <w:start w:val="1"/>
      <w:numFmt w:val="bullet"/>
      <w:lvlText w:val="-"/>
      <w:lvlJc w:val="left"/>
      <w:pPr>
        <w:ind w:left="1571" w:hanging="360"/>
      </w:pPr>
      <w:rPr>
        <w:rFonts w:ascii="SimSun" w:eastAsia="SimSun" w:hAnsi="SimSun" w:hint="eastAsia"/>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7" w15:restartNumberingAfterBreak="0">
    <w:nsid w:val="200E74A1"/>
    <w:multiLevelType w:val="hybridMultilevel"/>
    <w:tmpl w:val="3B942EDA"/>
    <w:lvl w:ilvl="0" w:tplc="B592133C">
      <w:start w:val="1"/>
      <w:numFmt w:val="upperRoman"/>
      <w:lvlText w:val="%1."/>
      <w:lvlJc w:val="left"/>
      <w:pPr>
        <w:ind w:left="810" w:hanging="720"/>
      </w:pPr>
      <w:rPr>
        <w:rFonts w:hint="default"/>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abstractNum w:abstractNumId="8" w15:restartNumberingAfterBreak="0">
    <w:nsid w:val="204D5B99"/>
    <w:multiLevelType w:val="hybridMultilevel"/>
    <w:tmpl w:val="8B5CD278"/>
    <w:lvl w:ilvl="0" w:tplc="E88273B6">
      <w:start w:val="1"/>
      <w:numFmt w:val="decimal"/>
      <w:lvlText w:val="2.3.%1."/>
      <w:lvlJc w:val="center"/>
      <w:pPr>
        <w:ind w:left="1854" w:hanging="360"/>
      </w:pPr>
      <w:rPr>
        <w:rFonts w:ascii="Times New Roman" w:hAnsi="Times New Roman" w:cs="Times New Roman" w:hint="default"/>
        <w:b/>
      </w:rPr>
    </w:lvl>
    <w:lvl w:ilvl="1" w:tplc="042A0019" w:tentative="1">
      <w:start w:val="1"/>
      <w:numFmt w:val="lowerLetter"/>
      <w:lvlText w:val="%2."/>
      <w:lvlJc w:val="left"/>
      <w:pPr>
        <w:ind w:left="2574" w:hanging="360"/>
      </w:pPr>
    </w:lvl>
    <w:lvl w:ilvl="2" w:tplc="042A001B" w:tentative="1">
      <w:start w:val="1"/>
      <w:numFmt w:val="lowerRoman"/>
      <w:lvlText w:val="%3."/>
      <w:lvlJc w:val="right"/>
      <w:pPr>
        <w:ind w:left="3294" w:hanging="180"/>
      </w:pPr>
    </w:lvl>
    <w:lvl w:ilvl="3" w:tplc="042A000F" w:tentative="1">
      <w:start w:val="1"/>
      <w:numFmt w:val="decimal"/>
      <w:lvlText w:val="%4."/>
      <w:lvlJc w:val="left"/>
      <w:pPr>
        <w:ind w:left="4014" w:hanging="360"/>
      </w:pPr>
    </w:lvl>
    <w:lvl w:ilvl="4" w:tplc="042A0019" w:tentative="1">
      <w:start w:val="1"/>
      <w:numFmt w:val="lowerLetter"/>
      <w:lvlText w:val="%5."/>
      <w:lvlJc w:val="left"/>
      <w:pPr>
        <w:ind w:left="4734" w:hanging="360"/>
      </w:pPr>
    </w:lvl>
    <w:lvl w:ilvl="5" w:tplc="042A001B" w:tentative="1">
      <w:start w:val="1"/>
      <w:numFmt w:val="lowerRoman"/>
      <w:lvlText w:val="%6."/>
      <w:lvlJc w:val="right"/>
      <w:pPr>
        <w:ind w:left="5454" w:hanging="180"/>
      </w:pPr>
    </w:lvl>
    <w:lvl w:ilvl="6" w:tplc="042A000F" w:tentative="1">
      <w:start w:val="1"/>
      <w:numFmt w:val="decimal"/>
      <w:lvlText w:val="%7."/>
      <w:lvlJc w:val="left"/>
      <w:pPr>
        <w:ind w:left="6174" w:hanging="360"/>
      </w:pPr>
    </w:lvl>
    <w:lvl w:ilvl="7" w:tplc="042A0019" w:tentative="1">
      <w:start w:val="1"/>
      <w:numFmt w:val="lowerLetter"/>
      <w:lvlText w:val="%8."/>
      <w:lvlJc w:val="left"/>
      <w:pPr>
        <w:ind w:left="6894" w:hanging="360"/>
      </w:pPr>
    </w:lvl>
    <w:lvl w:ilvl="8" w:tplc="042A001B" w:tentative="1">
      <w:start w:val="1"/>
      <w:numFmt w:val="lowerRoman"/>
      <w:lvlText w:val="%9."/>
      <w:lvlJc w:val="right"/>
      <w:pPr>
        <w:ind w:left="7614" w:hanging="180"/>
      </w:pPr>
    </w:lvl>
  </w:abstractNum>
  <w:abstractNum w:abstractNumId="9" w15:restartNumberingAfterBreak="0">
    <w:nsid w:val="205B0A37"/>
    <w:multiLevelType w:val="hybridMultilevel"/>
    <w:tmpl w:val="21B472FA"/>
    <w:lvl w:ilvl="0" w:tplc="47ECB1BE">
      <w:start w:val="1"/>
      <w:numFmt w:val="decimal"/>
      <w:lvlText w:val="%1."/>
      <w:lvlJc w:val="left"/>
      <w:pPr>
        <w:ind w:left="720" w:hanging="360"/>
      </w:pPr>
      <w:rPr>
        <w:rFonts w:cs="Times New Roman"/>
        <w:color w:val="auto"/>
      </w:rPr>
    </w:lvl>
    <w:lvl w:ilvl="1" w:tplc="042A0019" w:tentative="1">
      <w:start w:val="1"/>
      <w:numFmt w:val="lowerLetter"/>
      <w:lvlText w:val="%2."/>
      <w:lvlJc w:val="left"/>
      <w:pPr>
        <w:ind w:left="1440" w:hanging="360"/>
      </w:pPr>
      <w:rPr>
        <w:rFonts w:cs="Times New Roman"/>
      </w:rPr>
    </w:lvl>
    <w:lvl w:ilvl="2" w:tplc="042A001B" w:tentative="1">
      <w:start w:val="1"/>
      <w:numFmt w:val="lowerRoman"/>
      <w:lvlText w:val="%3."/>
      <w:lvlJc w:val="right"/>
      <w:pPr>
        <w:ind w:left="2160" w:hanging="180"/>
      </w:pPr>
      <w:rPr>
        <w:rFonts w:cs="Times New Roman"/>
      </w:rPr>
    </w:lvl>
    <w:lvl w:ilvl="3" w:tplc="042A000F" w:tentative="1">
      <w:start w:val="1"/>
      <w:numFmt w:val="decimal"/>
      <w:lvlText w:val="%4."/>
      <w:lvlJc w:val="left"/>
      <w:pPr>
        <w:ind w:left="2880" w:hanging="360"/>
      </w:pPr>
      <w:rPr>
        <w:rFonts w:cs="Times New Roman"/>
      </w:rPr>
    </w:lvl>
    <w:lvl w:ilvl="4" w:tplc="042A0019" w:tentative="1">
      <w:start w:val="1"/>
      <w:numFmt w:val="lowerLetter"/>
      <w:lvlText w:val="%5."/>
      <w:lvlJc w:val="left"/>
      <w:pPr>
        <w:ind w:left="3600" w:hanging="360"/>
      </w:pPr>
      <w:rPr>
        <w:rFonts w:cs="Times New Roman"/>
      </w:rPr>
    </w:lvl>
    <w:lvl w:ilvl="5" w:tplc="042A001B" w:tentative="1">
      <w:start w:val="1"/>
      <w:numFmt w:val="lowerRoman"/>
      <w:lvlText w:val="%6."/>
      <w:lvlJc w:val="right"/>
      <w:pPr>
        <w:ind w:left="4320" w:hanging="180"/>
      </w:pPr>
      <w:rPr>
        <w:rFonts w:cs="Times New Roman"/>
      </w:rPr>
    </w:lvl>
    <w:lvl w:ilvl="6" w:tplc="042A000F" w:tentative="1">
      <w:start w:val="1"/>
      <w:numFmt w:val="decimal"/>
      <w:lvlText w:val="%7."/>
      <w:lvlJc w:val="left"/>
      <w:pPr>
        <w:ind w:left="5040" w:hanging="360"/>
      </w:pPr>
      <w:rPr>
        <w:rFonts w:cs="Times New Roman"/>
      </w:rPr>
    </w:lvl>
    <w:lvl w:ilvl="7" w:tplc="042A0019" w:tentative="1">
      <w:start w:val="1"/>
      <w:numFmt w:val="lowerLetter"/>
      <w:lvlText w:val="%8."/>
      <w:lvlJc w:val="left"/>
      <w:pPr>
        <w:ind w:left="5760" w:hanging="360"/>
      </w:pPr>
      <w:rPr>
        <w:rFonts w:cs="Times New Roman"/>
      </w:rPr>
    </w:lvl>
    <w:lvl w:ilvl="8" w:tplc="042A001B" w:tentative="1">
      <w:start w:val="1"/>
      <w:numFmt w:val="lowerRoman"/>
      <w:lvlText w:val="%9."/>
      <w:lvlJc w:val="right"/>
      <w:pPr>
        <w:ind w:left="6480" w:hanging="180"/>
      </w:pPr>
      <w:rPr>
        <w:rFonts w:cs="Times New Roman"/>
      </w:rPr>
    </w:lvl>
  </w:abstractNum>
  <w:abstractNum w:abstractNumId="10" w15:restartNumberingAfterBreak="0">
    <w:nsid w:val="217A75D2"/>
    <w:multiLevelType w:val="hybridMultilevel"/>
    <w:tmpl w:val="93767D7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43AE0"/>
    <w:multiLevelType w:val="hybridMultilevel"/>
    <w:tmpl w:val="D05A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2961AF"/>
    <w:multiLevelType w:val="hybridMultilevel"/>
    <w:tmpl w:val="6D88584A"/>
    <w:lvl w:ilvl="0" w:tplc="84E24DCC">
      <w:start w:val="1"/>
      <w:numFmt w:val="bullet"/>
      <w:lvlText w:val=""/>
      <w:lvlJc w:val="left"/>
      <w:pPr>
        <w:ind w:left="770" w:hanging="360"/>
      </w:pPr>
      <w:rPr>
        <w:rFonts w:ascii="Wingdings" w:hAnsi="Wingdings" w:hint="default"/>
        <w:color w:val="auto"/>
        <w:sz w:val="26"/>
        <w:szCs w:val="26"/>
      </w:rPr>
    </w:lvl>
    <w:lvl w:ilvl="1" w:tplc="042A0003" w:tentative="1">
      <w:start w:val="1"/>
      <w:numFmt w:val="bullet"/>
      <w:lvlText w:val="o"/>
      <w:lvlJc w:val="left"/>
      <w:pPr>
        <w:ind w:left="1490" w:hanging="360"/>
      </w:pPr>
      <w:rPr>
        <w:rFonts w:ascii="Courier New" w:hAnsi="Courier New" w:cs="Courier New" w:hint="default"/>
      </w:rPr>
    </w:lvl>
    <w:lvl w:ilvl="2" w:tplc="042A0005" w:tentative="1">
      <w:start w:val="1"/>
      <w:numFmt w:val="bullet"/>
      <w:lvlText w:val=""/>
      <w:lvlJc w:val="left"/>
      <w:pPr>
        <w:ind w:left="2210" w:hanging="360"/>
      </w:pPr>
      <w:rPr>
        <w:rFonts w:ascii="Wingdings" w:hAnsi="Wingdings" w:hint="default"/>
      </w:rPr>
    </w:lvl>
    <w:lvl w:ilvl="3" w:tplc="042A0001" w:tentative="1">
      <w:start w:val="1"/>
      <w:numFmt w:val="bullet"/>
      <w:lvlText w:val=""/>
      <w:lvlJc w:val="left"/>
      <w:pPr>
        <w:ind w:left="2930" w:hanging="360"/>
      </w:pPr>
      <w:rPr>
        <w:rFonts w:ascii="Symbol" w:hAnsi="Symbol" w:hint="default"/>
      </w:rPr>
    </w:lvl>
    <w:lvl w:ilvl="4" w:tplc="042A0003" w:tentative="1">
      <w:start w:val="1"/>
      <w:numFmt w:val="bullet"/>
      <w:lvlText w:val="o"/>
      <w:lvlJc w:val="left"/>
      <w:pPr>
        <w:ind w:left="3650" w:hanging="360"/>
      </w:pPr>
      <w:rPr>
        <w:rFonts w:ascii="Courier New" w:hAnsi="Courier New" w:cs="Courier New" w:hint="default"/>
      </w:rPr>
    </w:lvl>
    <w:lvl w:ilvl="5" w:tplc="042A0005" w:tentative="1">
      <w:start w:val="1"/>
      <w:numFmt w:val="bullet"/>
      <w:lvlText w:val=""/>
      <w:lvlJc w:val="left"/>
      <w:pPr>
        <w:ind w:left="4370" w:hanging="360"/>
      </w:pPr>
      <w:rPr>
        <w:rFonts w:ascii="Wingdings" w:hAnsi="Wingdings" w:hint="default"/>
      </w:rPr>
    </w:lvl>
    <w:lvl w:ilvl="6" w:tplc="042A0001" w:tentative="1">
      <w:start w:val="1"/>
      <w:numFmt w:val="bullet"/>
      <w:lvlText w:val=""/>
      <w:lvlJc w:val="left"/>
      <w:pPr>
        <w:ind w:left="5090" w:hanging="360"/>
      </w:pPr>
      <w:rPr>
        <w:rFonts w:ascii="Symbol" w:hAnsi="Symbol" w:hint="default"/>
      </w:rPr>
    </w:lvl>
    <w:lvl w:ilvl="7" w:tplc="042A0003" w:tentative="1">
      <w:start w:val="1"/>
      <w:numFmt w:val="bullet"/>
      <w:lvlText w:val="o"/>
      <w:lvlJc w:val="left"/>
      <w:pPr>
        <w:ind w:left="5810" w:hanging="360"/>
      </w:pPr>
      <w:rPr>
        <w:rFonts w:ascii="Courier New" w:hAnsi="Courier New" w:cs="Courier New" w:hint="default"/>
      </w:rPr>
    </w:lvl>
    <w:lvl w:ilvl="8" w:tplc="042A0005" w:tentative="1">
      <w:start w:val="1"/>
      <w:numFmt w:val="bullet"/>
      <w:lvlText w:val=""/>
      <w:lvlJc w:val="left"/>
      <w:pPr>
        <w:ind w:left="6530" w:hanging="360"/>
      </w:pPr>
      <w:rPr>
        <w:rFonts w:ascii="Wingdings" w:hAnsi="Wingdings" w:hint="default"/>
      </w:rPr>
    </w:lvl>
  </w:abstractNum>
  <w:abstractNum w:abstractNumId="13" w15:restartNumberingAfterBreak="0">
    <w:nsid w:val="279F2AEE"/>
    <w:multiLevelType w:val="hybridMultilevel"/>
    <w:tmpl w:val="2B3E6F86"/>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27E36375"/>
    <w:multiLevelType w:val="hybridMultilevel"/>
    <w:tmpl w:val="8AE60F2A"/>
    <w:lvl w:ilvl="0" w:tplc="042A000F">
      <w:start w:val="1"/>
      <w:numFmt w:val="decimal"/>
      <w:lvlText w:val="%1."/>
      <w:lvlJc w:val="left"/>
      <w:pPr>
        <w:ind w:left="810" w:hanging="360"/>
      </w:p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5" w15:restartNumberingAfterBreak="0">
    <w:nsid w:val="28266A46"/>
    <w:multiLevelType w:val="hybridMultilevel"/>
    <w:tmpl w:val="BA8C20F8"/>
    <w:lvl w:ilvl="0" w:tplc="04090001">
      <w:start w:val="1"/>
      <w:numFmt w:val="bullet"/>
      <w:lvlText w:val=""/>
      <w:lvlJc w:val="left"/>
      <w:pPr>
        <w:ind w:left="362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42DFE"/>
    <w:multiLevelType w:val="hybridMultilevel"/>
    <w:tmpl w:val="48F440E4"/>
    <w:lvl w:ilvl="0" w:tplc="C52A8220">
      <w:start w:val="1"/>
      <w:numFmt w:val="bullet"/>
      <w:lvlText w:val="–"/>
      <w:lvlJc w:val="left"/>
      <w:pPr>
        <w:ind w:hanging="360"/>
      </w:pPr>
      <w:rPr>
        <w:rFonts w:ascii="Arial" w:eastAsia="Arial" w:hAnsi="Arial" w:hint="default"/>
        <w:w w:val="98"/>
        <w:sz w:val="22"/>
        <w:szCs w:val="22"/>
      </w:rPr>
    </w:lvl>
    <w:lvl w:ilvl="1" w:tplc="8CD66CAA">
      <w:start w:val="1"/>
      <w:numFmt w:val="bullet"/>
      <w:lvlText w:val="•"/>
      <w:lvlJc w:val="left"/>
      <w:rPr>
        <w:rFonts w:hint="default"/>
      </w:rPr>
    </w:lvl>
    <w:lvl w:ilvl="2" w:tplc="174E7202">
      <w:start w:val="1"/>
      <w:numFmt w:val="bullet"/>
      <w:lvlText w:val="•"/>
      <w:lvlJc w:val="left"/>
      <w:rPr>
        <w:rFonts w:hint="default"/>
      </w:rPr>
    </w:lvl>
    <w:lvl w:ilvl="3" w:tplc="30BE37D8">
      <w:start w:val="1"/>
      <w:numFmt w:val="bullet"/>
      <w:lvlText w:val="•"/>
      <w:lvlJc w:val="left"/>
      <w:rPr>
        <w:rFonts w:hint="default"/>
      </w:rPr>
    </w:lvl>
    <w:lvl w:ilvl="4" w:tplc="AAC279F8">
      <w:start w:val="1"/>
      <w:numFmt w:val="bullet"/>
      <w:lvlText w:val="•"/>
      <w:lvlJc w:val="left"/>
      <w:rPr>
        <w:rFonts w:hint="default"/>
      </w:rPr>
    </w:lvl>
    <w:lvl w:ilvl="5" w:tplc="902201DC">
      <w:start w:val="1"/>
      <w:numFmt w:val="bullet"/>
      <w:lvlText w:val="•"/>
      <w:lvlJc w:val="left"/>
      <w:rPr>
        <w:rFonts w:hint="default"/>
      </w:rPr>
    </w:lvl>
    <w:lvl w:ilvl="6" w:tplc="A5542D5E">
      <w:start w:val="1"/>
      <w:numFmt w:val="bullet"/>
      <w:lvlText w:val="•"/>
      <w:lvlJc w:val="left"/>
      <w:rPr>
        <w:rFonts w:hint="default"/>
      </w:rPr>
    </w:lvl>
    <w:lvl w:ilvl="7" w:tplc="BC162E84">
      <w:start w:val="1"/>
      <w:numFmt w:val="bullet"/>
      <w:lvlText w:val="•"/>
      <w:lvlJc w:val="left"/>
      <w:rPr>
        <w:rFonts w:hint="default"/>
      </w:rPr>
    </w:lvl>
    <w:lvl w:ilvl="8" w:tplc="E2CE8B24">
      <w:start w:val="1"/>
      <w:numFmt w:val="bullet"/>
      <w:lvlText w:val="•"/>
      <w:lvlJc w:val="left"/>
      <w:rPr>
        <w:rFonts w:hint="default"/>
      </w:rPr>
    </w:lvl>
  </w:abstractNum>
  <w:abstractNum w:abstractNumId="17" w15:restartNumberingAfterBreak="0">
    <w:nsid w:val="3963483F"/>
    <w:multiLevelType w:val="hybridMultilevel"/>
    <w:tmpl w:val="A872C79A"/>
    <w:lvl w:ilvl="0" w:tplc="0A0CC468">
      <w:start w:val="1"/>
      <w:numFmt w:val="decimal"/>
      <w:lvlText w:val="%1."/>
      <w:lvlJc w:val="left"/>
      <w:pPr>
        <w:ind w:hanging="360"/>
      </w:pPr>
      <w:rPr>
        <w:rFonts w:ascii="Times New Roman" w:eastAsia="Times New Roman" w:hAnsi="Times New Roman" w:hint="default"/>
        <w:spacing w:val="1"/>
        <w:w w:val="99"/>
        <w:sz w:val="22"/>
        <w:szCs w:val="22"/>
      </w:rPr>
    </w:lvl>
    <w:lvl w:ilvl="1" w:tplc="4D9E2AB2">
      <w:start w:val="1"/>
      <w:numFmt w:val="bullet"/>
      <w:lvlText w:val="•"/>
      <w:lvlJc w:val="left"/>
      <w:rPr>
        <w:rFonts w:hint="default"/>
      </w:rPr>
    </w:lvl>
    <w:lvl w:ilvl="2" w:tplc="50E83AEC">
      <w:start w:val="1"/>
      <w:numFmt w:val="bullet"/>
      <w:lvlText w:val="•"/>
      <w:lvlJc w:val="left"/>
      <w:rPr>
        <w:rFonts w:hint="default"/>
      </w:rPr>
    </w:lvl>
    <w:lvl w:ilvl="3" w:tplc="E11685C0">
      <w:start w:val="1"/>
      <w:numFmt w:val="bullet"/>
      <w:lvlText w:val="•"/>
      <w:lvlJc w:val="left"/>
      <w:rPr>
        <w:rFonts w:hint="default"/>
      </w:rPr>
    </w:lvl>
    <w:lvl w:ilvl="4" w:tplc="95B83C34">
      <w:start w:val="1"/>
      <w:numFmt w:val="bullet"/>
      <w:lvlText w:val="•"/>
      <w:lvlJc w:val="left"/>
      <w:rPr>
        <w:rFonts w:hint="default"/>
      </w:rPr>
    </w:lvl>
    <w:lvl w:ilvl="5" w:tplc="125A4A0E">
      <w:start w:val="1"/>
      <w:numFmt w:val="bullet"/>
      <w:lvlText w:val="•"/>
      <w:lvlJc w:val="left"/>
      <w:rPr>
        <w:rFonts w:hint="default"/>
      </w:rPr>
    </w:lvl>
    <w:lvl w:ilvl="6" w:tplc="8B90B7F0">
      <w:start w:val="1"/>
      <w:numFmt w:val="bullet"/>
      <w:lvlText w:val="•"/>
      <w:lvlJc w:val="left"/>
      <w:rPr>
        <w:rFonts w:hint="default"/>
      </w:rPr>
    </w:lvl>
    <w:lvl w:ilvl="7" w:tplc="E6A26572">
      <w:start w:val="1"/>
      <w:numFmt w:val="bullet"/>
      <w:lvlText w:val="•"/>
      <w:lvlJc w:val="left"/>
      <w:rPr>
        <w:rFonts w:hint="default"/>
      </w:rPr>
    </w:lvl>
    <w:lvl w:ilvl="8" w:tplc="4060ECBA">
      <w:start w:val="1"/>
      <w:numFmt w:val="bullet"/>
      <w:lvlText w:val="•"/>
      <w:lvlJc w:val="left"/>
      <w:rPr>
        <w:rFonts w:hint="default"/>
      </w:rPr>
    </w:lvl>
  </w:abstractNum>
  <w:abstractNum w:abstractNumId="18" w15:restartNumberingAfterBreak="0">
    <w:nsid w:val="3A743593"/>
    <w:multiLevelType w:val="multilevel"/>
    <w:tmpl w:val="D56ABDBE"/>
    <w:lvl w:ilvl="0">
      <w:start w:val="1"/>
      <w:numFmt w:val="decimal"/>
      <w:lvlText w:val="%1"/>
      <w:lvlJc w:val="left"/>
      <w:pPr>
        <w:ind w:hanging="551"/>
      </w:pPr>
      <w:rPr>
        <w:rFonts w:hint="default"/>
      </w:rPr>
    </w:lvl>
    <w:lvl w:ilvl="1">
      <w:start w:val="2"/>
      <w:numFmt w:val="decimal"/>
      <w:lvlText w:val="%1.%2"/>
      <w:lvlJc w:val="left"/>
      <w:pPr>
        <w:ind w:hanging="551"/>
      </w:pPr>
      <w:rPr>
        <w:rFonts w:hint="default"/>
      </w:rPr>
    </w:lvl>
    <w:lvl w:ilvl="2">
      <w:start w:val="2"/>
      <w:numFmt w:val="decimal"/>
      <w:lvlText w:val="%1.%2.%3."/>
      <w:lvlJc w:val="left"/>
      <w:pPr>
        <w:ind w:hanging="551"/>
      </w:pPr>
      <w:rPr>
        <w:rFonts w:ascii="Times New Roman" w:eastAsia="Times New Roman" w:hAnsi="Times New Roman" w:hint="default"/>
        <w:i/>
        <w:w w:val="99"/>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15:restartNumberingAfterBreak="0">
    <w:nsid w:val="47985751"/>
    <w:multiLevelType w:val="hybridMultilevel"/>
    <w:tmpl w:val="673AAE36"/>
    <w:lvl w:ilvl="0" w:tplc="D52EF4FA">
      <w:start w:val="1"/>
      <w:numFmt w:val="decimal"/>
      <w:lvlText w:val="%1."/>
      <w:lvlJc w:val="left"/>
      <w:pPr>
        <w:ind w:left="1004" w:hanging="360"/>
      </w:pPr>
      <w:rPr>
        <w:rFonts w:ascii="Times New Roman" w:hAnsi="Times New Roman" w:cs="Times New Roman" w:hint="default"/>
      </w:rPr>
    </w:lvl>
    <w:lvl w:ilvl="1" w:tplc="042A0019" w:tentative="1">
      <w:start w:val="1"/>
      <w:numFmt w:val="lowerLetter"/>
      <w:lvlText w:val="%2."/>
      <w:lvlJc w:val="left"/>
      <w:pPr>
        <w:ind w:left="1724" w:hanging="360"/>
      </w:pPr>
    </w:lvl>
    <w:lvl w:ilvl="2" w:tplc="042A001B" w:tentative="1">
      <w:start w:val="1"/>
      <w:numFmt w:val="lowerRoman"/>
      <w:lvlText w:val="%3."/>
      <w:lvlJc w:val="right"/>
      <w:pPr>
        <w:ind w:left="2444" w:hanging="180"/>
      </w:pPr>
    </w:lvl>
    <w:lvl w:ilvl="3" w:tplc="042A000F" w:tentative="1">
      <w:start w:val="1"/>
      <w:numFmt w:val="decimal"/>
      <w:lvlText w:val="%4."/>
      <w:lvlJc w:val="left"/>
      <w:pPr>
        <w:ind w:left="3164" w:hanging="360"/>
      </w:pPr>
    </w:lvl>
    <w:lvl w:ilvl="4" w:tplc="042A0019" w:tentative="1">
      <w:start w:val="1"/>
      <w:numFmt w:val="lowerLetter"/>
      <w:lvlText w:val="%5."/>
      <w:lvlJc w:val="left"/>
      <w:pPr>
        <w:ind w:left="3884" w:hanging="360"/>
      </w:pPr>
    </w:lvl>
    <w:lvl w:ilvl="5" w:tplc="042A001B" w:tentative="1">
      <w:start w:val="1"/>
      <w:numFmt w:val="lowerRoman"/>
      <w:lvlText w:val="%6."/>
      <w:lvlJc w:val="right"/>
      <w:pPr>
        <w:ind w:left="4604" w:hanging="180"/>
      </w:pPr>
    </w:lvl>
    <w:lvl w:ilvl="6" w:tplc="042A000F" w:tentative="1">
      <w:start w:val="1"/>
      <w:numFmt w:val="decimal"/>
      <w:lvlText w:val="%7."/>
      <w:lvlJc w:val="left"/>
      <w:pPr>
        <w:ind w:left="5324" w:hanging="360"/>
      </w:pPr>
    </w:lvl>
    <w:lvl w:ilvl="7" w:tplc="042A0019" w:tentative="1">
      <w:start w:val="1"/>
      <w:numFmt w:val="lowerLetter"/>
      <w:lvlText w:val="%8."/>
      <w:lvlJc w:val="left"/>
      <w:pPr>
        <w:ind w:left="6044" w:hanging="360"/>
      </w:pPr>
    </w:lvl>
    <w:lvl w:ilvl="8" w:tplc="042A001B" w:tentative="1">
      <w:start w:val="1"/>
      <w:numFmt w:val="lowerRoman"/>
      <w:lvlText w:val="%9."/>
      <w:lvlJc w:val="right"/>
      <w:pPr>
        <w:ind w:left="6764" w:hanging="180"/>
      </w:pPr>
    </w:lvl>
  </w:abstractNum>
  <w:abstractNum w:abstractNumId="20" w15:restartNumberingAfterBreak="0">
    <w:nsid w:val="480816B2"/>
    <w:multiLevelType w:val="hybridMultilevel"/>
    <w:tmpl w:val="A5181FA6"/>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482B623D"/>
    <w:multiLevelType w:val="hybridMultilevel"/>
    <w:tmpl w:val="183AE2D6"/>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2" w15:restartNumberingAfterBreak="0">
    <w:nsid w:val="4E8B6933"/>
    <w:multiLevelType w:val="hybridMultilevel"/>
    <w:tmpl w:val="4558B348"/>
    <w:lvl w:ilvl="0" w:tplc="449205EA">
      <w:start w:val="1"/>
      <w:numFmt w:val="bullet"/>
      <w:lvlText w:val="-"/>
      <w:lvlJc w:val="left"/>
      <w:pPr>
        <w:ind w:left="1571" w:hanging="360"/>
      </w:pPr>
      <w:rPr>
        <w:rFonts w:ascii="SimSun" w:eastAsia="SimSun" w:hAnsi="SimSun" w:hint="eastAsia"/>
      </w:rPr>
    </w:lvl>
    <w:lvl w:ilvl="1" w:tplc="042A0003" w:tentative="1">
      <w:start w:val="1"/>
      <w:numFmt w:val="bullet"/>
      <w:lvlText w:val="o"/>
      <w:lvlJc w:val="left"/>
      <w:pPr>
        <w:ind w:left="2291" w:hanging="360"/>
      </w:pPr>
      <w:rPr>
        <w:rFonts w:ascii="Courier New" w:hAnsi="Courier New" w:cs="Courier New" w:hint="default"/>
      </w:rPr>
    </w:lvl>
    <w:lvl w:ilvl="2" w:tplc="042A0005" w:tentative="1">
      <w:start w:val="1"/>
      <w:numFmt w:val="bullet"/>
      <w:lvlText w:val=""/>
      <w:lvlJc w:val="left"/>
      <w:pPr>
        <w:ind w:left="3011" w:hanging="360"/>
      </w:pPr>
      <w:rPr>
        <w:rFonts w:ascii="Wingdings" w:hAnsi="Wingdings" w:hint="default"/>
      </w:rPr>
    </w:lvl>
    <w:lvl w:ilvl="3" w:tplc="042A0001" w:tentative="1">
      <w:start w:val="1"/>
      <w:numFmt w:val="bullet"/>
      <w:lvlText w:val=""/>
      <w:lvlJc w:val="left"/>
      <w:pPr>
        <w:ind w:left="3731" w:hanging="360"/>
      </w:pPr>
      <w:rPr>
        <w:rFonts w:ascii="Symbol" w:hAnsi="Symbol" w:hint="default"/>
      </w:rPr>
    </w:lvl>
    <w:lvl w:ilvl="4" w:tplc="042A0003" w:tentative="1">
      <w:start w:val="1"/>
      <w:numFmt w:val="bullet"/>
      <w:lvlText w:val="o"/>
      <w:lvlJc w:val="left"/>
      <w:pPr>
        <w:ind w:left="4451" w:hanging="360"/>
      </w:pPr>
      <w:rPr>
        <w:rFonts w:ascii="Courier New" w:hAnsi="Courier New" w:cs="Courier New" w:hint="default"/>
      </w:rPr>
    </w:lvl>
    <w:lvl w:ilvl="5" w:tplc="042A0005" w:tentative="1">
      <w:start w:val="1"/>
      <w:numFmt w:val="bullet"/>
      <w:lvlText w:val=""/>
      <w:lvlJc w:val="left"/>
      <w:pPr>
        <w:ind w:left="5171" w:hanging="360"/>
      </w:pPr>
      <w:rPr>
        <w:rFonts w:ascii="Wingdings" w:hAnsi="Wingdings" w:hint="default"/>
      </w:rPr>
    </w:lvl>
    <w:lvl w:ilvl="6" w:tplc="042A0001" w:tentative="1">
      <w:start w:val="1"/>
      <w:numFmt w:val="bullet"/>
      <w:lvlText w:val=""/>
      <w:lvlJc w:val="left"/>
      <w:pPr>
        <w:ind w:left="5891" w:hanging="360"/>
      </w:pPr>
      <w:rPr>
        <w:rFonts w:ascii="Symbol" w:hAnsi="Symbol" w:hint="default"/>
      </w:rPr>
    </w:lvl>
    <w:lvl w:ilvl="7" w:tplc="042A0003" w:tentative="1">
      <w:start w:val="1"/>
      <w:numFmt w:val="bullet"/>
      <w:lvlText w:val="o"/>
      <w:lvlJc w:val="left"/>
      <w:pPr>
        <w:ind w:left="6611" w:hanging="360"/>
      </w:pPr>
      <w:rPr>
        <w:rFonts w:ascii="Courier New" w:hAnsi="Courier New" w:cs="Courier New" w:hint="default"/>
      </w:rPr>
    </w:lvl>
    <w:lvl w:ilvl="8" w:tplc="042A0005" w:tentative="1">
      <w:start w:val="1"/>
      <w:numFmt w:val="bullet"/>
      <w:lvlText w:val=""/>
      <w:lvlJc w:val="left"/>
      <w:pPr>
        <w:ind w:left="7331" w:hanging="360"/>
      </w:pPr>
      <w:rPr>
        <w:rFonts w:ascii="Wingdings" w:hAnsi="Wingdings" w:hint="default"/>
      </w:rPr>
    </w:lvl>
  </w:abstractNum>
  <w:abstractNum w:abstractNumId="23" w15:restartNumberingAfterBreak="0">
    <w:nsid w:val="50243827"/>
    <w:multiLevelType w:val="hybridMultilevel"/>
    <w:tmpl w:val="346A10AA"/>
    <w:lvl w:ilvl="0" w:tplc="B252A474">
      <w:start w:val="1"/>
      <w:numFmt w:val="lowerLetter"/>
      <w:lvlText w:val="(%1)"/>
      <w:lvlJc w:val="left"/>
      <w:pPr>
        <w:ind w:left="2214" w:hanging="360"/>
      </w:pPr>
      <w:rPr>
        <w:rFonts w:hint="default"/>
        <w:vertAlign w:val="superscript"/>
      </w:rPr>
    </w:lvl>
    <w:lvl w:ilvl="1" w:tplc="042A0019" w:tentative="1">
      <w:start w:val="1"/>
      <w:numFmt w:val="lowerLetter"/>
      <w:lvlText w:val="%2."/>
      <w:lvlJc w:val="left"/>
      <w:pPr>
        <w:ind w:left="2934" w:hanging="360"/>
      </w:pPr>
    </w:lvl>
    <w:lvl w:ilvl="2" w:tplc="042A001B" w:tentative="1">
      <w:start w:val="1"/>
      <w:numFmt w:val="lowerRoman"/>
      <w:lvlText w:val="%3."/>
      <w:lvlJc w:val="right"/>
      <w:pPr>
        <w:ind w:left="3654" w:hanging="180"/>
      </w:pPr>
    </w:lvl>
    <w:lvl w:ilvl="3" w:tplc="042A000F" w:tentative="1">
      <w:start w:val="1"/>
      <w:numFmt w:val="decimal"/>
      <w:lvlText w:val="%4."/>
      <w:lvlJc w:val="left"/>
      <w:pPr>
        <w:ind w:left="4374" w:hanging="360"/>
      </w:pPr>
    </w:lvl>
    <w:lvl w:ilvl="4" w:tplc="042A0019" w:tentative="1">
      <w:start w:val="1"/>
      <w:numFmt w:val="lowerLetter"/>
      <w:lvlText w:val="%5."/>
      <w:lvlJc w:val="left"/>
      <w:pPr>
        <w:ind w:left="5094" w:hanging="360"/>
      </w:pPr>
    </w:lvl>
    <w:lvl w:ilvl="5" w:tplc="042A001B" w:tentative="1">
      <w:start w:val="1"/>
      <w:numFmt w:val="lowerRoman"/>
      <w:lvlText w:val="%6."/>
      <w:lvlJc w:val="right"/>
      <w:pPr>
        <w:ind w:left="5814" w:hanging="180"/>
      </w:pPr>
    </w:lvl>
    <w:lvl w:ilvl="6" w:tplc="042A000F" w:tentative="1">
      <w:start w:val="1"/>
      <w:numFmt w:val="decimal"/>
      <w:lvlText w:val="%7."/>
      <w:lvlJc w:val="left"/>
      <w:pPr>
        <w:ind w:left="6534" w:hanging="360"/>
      </w:pPr>
    </w:lvl>
    <w:lvl w:ilvl="7" w:tplc="042A0019" w:tentative="1">
      <w:start w:val="1"/>
      <w:numFmt w:val="lowerLetter"/>
      <w:lvlText w:val="%8."/>
      <w:lvlJc w:val="left"/>
      <w:pPr>
        <w:ind w:left="7254" w:hanging="360"/>
      </w:pPr>
    </w:lvl>
    <w:lvl w:ilvl="8" w:tplc="042A001B" w:tentative="1">
      <w:start w:val="1"/>
      <w:numFmt w:val="lowerRoman"/>
      <w:lvlText w:val="%9."/>
      <w:lvlJc w:val="right"/>
      <w:pPr>
        <w:ind w:left="7974" w:hanging="180"/>
      </w:pPr>
    </w:lvl>
  </w:abstractNum>
  <w:abstractNum w:abstractNumId="24" w15:restartNumberingAfterBreak="0">
    <w:nsid w:val="50CC75DC"/>
    <w:multiLevelType w:val="hybridMultilevel"/>
    <w:tmpl w:val="938AB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8874F1"/>
    <w:multiLevelType w:val="hybridMultilevel"/>
    <w:tmpl w:val="825C6DEA"/>
    <w:lvl w:ilvl="0" w:tplc="0409000F">
      <w:start w:val="1"/>
      <w:numFmt w:val="decimal"/>
      <w:lvlText w:val="%1."/>
      <w:lvlJc w:val="left"/>
      <w:pPr>
        <w:ind w:left="603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EE7BC5"/>
    <w:multiLevelType w:val="hybridMultilevel"/>
    <w:tmpl w:val="5A8C035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15:restartNumberingAfterBreak="0">
    <w:nsid w:val="5D2A5BCE"/>
    <w:multiLevelType w:val="hybridMultilevel"/>
    <w:tmpl w:val="51EE85B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8" w15:restartNumberingAfterBreak="0">
    <w:nsid w:val="5E5F34A9"/>
    <w:multiLevelType w:val="multilevel"/>
    <w:tmpl w:val="C5922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0125DFC"/>
    <w:multiLevelType w:val="hybridMultilevel"/>
    <w:tmpl w:val="99C0F5CA"/>
    <w:lvl w:ilvl="0" w:tplc="FFFFFFFF">
      <w:start w:val="1"/>
      <w:numFmt w:val="decimal"/>
      <w:lvlText w:val="%1."/>
      <w:lvlJc w:val="left"/>
      <w:pPr>
        <w:ind w:left="693" w:hanging="360"/>
      </w:pPr>
    </w:lvl>
    <w:lvl w:ilvl="1" w:tplc="FFFFFFFF" w:tentative="1">
      <w:start w:val="1"/>
      <w:numFmt w:val="lowerLetter"/>
      <w:lvlText w:val="%2."/>
      <w:lvlJc w:val="left"/>
      <w:pPr>
        <w:ind w:left="1413" w:hanging="360"/>
      </w:pPr>
    </w:lvl>
    <w:lvl w:ilvl="2" w:tplc="FFFFFFFF" w:tentative="1">
      <w:start w:val="1"/>
      <w:numFmt w:val="lowerRoman"/>
      <w:lvlText w:val="%3."/>
      <w:lvlJc w:val="right"/>
      <w:pPr>
        <w:ind w:left="2133" w:hanging="180"/>
      </w:pPr>
    </w:lvl>
    <w:lvl w:ilvl="3" w:tplc="FFFFFFFF" w:tentative="1">
      <w:start w:val="1"/>
      <w:numFmt w:val="decimal"/>
      <w:lvlText w:val="%4."/>
      <w:lvlJc w:val="left"/>
      <w:pPr>
        <w:ind w:left="2853" w:hanging="360"/>
      </w:pPr>
    </w:lvl>
    <w:lvl w:ilvl="4" w:tplc="FFFFFFFF" w:tentative="1">
      <w:start w:val="1"/>
      <w:numFmt w:val="lowerLetter"/>
      <w:lvlText w:val="%5."/>
      <w:lvlJc w:val="left"/>
      <w:pPr>
        <w:ind w:left="3573" w:hanging="360"/>
      </w:pPr>
    </w:lvl>
    <w:lvl w:ilvl="5" w:tplc="FFFFFFFF" w:tentative="1">
      <w:start w:val="1"/>
      <w:numFmt w:val="lowerRoman"/>
      <w:lvlText w:val="%6."/>
      <w:lvlJc w:val="right"/>
      <w:pPr>
        <w:ind w:left="4293" w:hanging="180"/>
      </w:pPr>
    </w:lvl>
    <w:lvl w:ilvl="6" w:tplc="FFFFFFFF" w:tentative="1">
      <w:start w:val="1"/>
      <w:numFmt w:val="decimal"/>
      <w:lvlText w:val="%7."/>
      <w:lvlJc w:val="left"/>
      <w:pPr>
        <w:ind w:left="5013" w:hanging="360"/>
      </w:pPr>
    </w:lvl>
    <w:lvl w:ilvl="7" w:tplc="FFFFFFFF" w:tentative="1">
      <w:start w:val="1"/>
      <w:numFmt w:val="lowerLetter"/>
      <w:lvlText w:val="%8."/>
      <w:lvlJc w:val="left"/>
      <w:pPr>
        <w:ind w:left="5733" w:hanging="360"/>
      </w:pPr>
    </w:lvl>
    <w:lvl w:ilvl="8" w:tplc="FFFFFFFF" w:tentative="1">
      <w:start w:val="1"/>
      <w:numFmt w:val="lowerRoman"/>
      <w:lvlText w:val="%9."/>
      <w:lvlJc w:val="right"/>
      <w:pPr>
        <w:ind w:left="6453" w:hanging="180"/>
      </w:pPr>
    </w:lvl>
  </w:abstractNum>
  <w:abstractNum w:abstractNumId="30" w15:restartNumberingAfterBreak="0">
    <w:nsid w:val="72FC788D"/>
    <w:multiLevelType w:val="hybridMultilevel"/>
    <w:tmpl w:val="344CC430"/>
    <w:lvl w:ilvl="0" w:tplc="8BAA8726">
      <w:start w:val="1"/>
      <w:numFmt w:val="lowerLetter"/>
      <w:lvlText w:val="(%1)"/>
      <w:lvlJc w:val="left"/>
      <w:pPr>
        <w:ind w:left="810" w:hanging="36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num w:numId="1" w16cid:durableId="1791050296">
    <w:abstractNumId w:val="2"/>
  </w:num>
  <w:num w:numId="2" w16cid:durableId="859784604">
    <w:abstractNumId w:val="23"/>
  </w:num>
  <w:num w:numId="3" w16cid:durableId="73549885">
    <w:abstractNumId w:val="8"/>
  </w:num>
  <w:num w:numId="4" w16cid:durableId="825632932">
    <w:abstractNumId w:val="22"/>
  </w:num>
  <w:num w:numId="5" w16cid:durableId="567106507">
    <w:abstractNumId w:val="4"/>
  </w:num>
  <w:num w:numId="6" w16cid:durableId="1363241918">
    <w:abstractNumId w:val="17"/>
  </w:num>
  <w:num w:numId="7" w16cid:durableId="411509698">
    <w:abstractNumId w:val="16"/>
  </w:num>
  <w:num w:numId="8" w16cid:durableId="162476331">
    <w:abstractNumId w:val="18"/>
  </w:num>
  <w:num w:numId="9" w16cid:durableId="993919224">
    <w:abstractNumId w:val="15"/>
  </w:num>
  <w:num w:numId="10" w16cid:durableId="940648342">
    <w:abstractNumId w:val="10"/>
  </w:num>
  <w:num w:numId="11" w16cid:durableId="2080402527">
    <w:abstractNumId w:val="25"/>
  </w:num>
  <w:num w:numId="12" w16cid:durableId="1612667900">
    <w:abstractNumId w:val="21"/>
  </w:num>
  <w:num w:numId="13" w16cid:durableId="1811051191">
    <w:abstractNumId w:val="28"/>
  </w:num>
  <w:num w:numId="14" w16cid:durableId="2083596048">
    <w:abstractNumId w:val="9"/>
  </w:num>
  <w:num w:numId="15" w16cid:durableId="697780354">
    <w:abstractNumId w:val="5"/>
  </w:num>
  <w:num w:numId="16" w16cid:durableId="1175534485">
    <w:abstractNumId w:val="14"/>
  </w:num>
  <w:num w:numId="17" w16cid:durableId="1506214388">
    <w:abstractNumId w:val="7"/>
  </w:num>
  <w:num w:numId="18" w16cid:durableId="1676031369">
    <w:abstractNumId w:val="19"/>
  </w:num>
  <w:num w:numId="19" w16cid:durableId="430316235">
    <w:abstractNumId w:val="1"/>
  </w:num>
  <w:num w:numId="20" w16cid:durableId="1574510977">
    <w:abstractNumId w:val="30"/>
  </w:num>
  <w:num w:numId="21" w16cid:durableId="423958081">
    <w:abstractNumId w:val="12"/>
  </w:num>
  <w:num w:numId="22" w16cid:durableId="1578707593">
    <w:abstractNumId w:val="27"/>
  </w:num>
  <w:num w:numId="23" w16cid:durableId="2114477061">
    <w:abstractNumId w:val="20"/>
  </w:num>
  <w:num w:numId="24" w16cid:durableId="1158381306">
    <w:abstractNumId w:val="6"/>
  </w:num>
  <w:num w:numId="25" w16cid:durableId="1052388309">
    <w:abstractNumId w:val="13"/>
  </w:num>
  <w:num w:numId="26" w16cid:durableId="564343333">
    <w:abstractNumId w:val="24"/>
  </w:num>
  <w:num w:numId="27" w16cid:durableId="1121537349">
    <w:abstractNumId w:val="11"/>
  </w:num>
  <w:num w:numId="28" w16cid:durableId="413861162">
    <w:abstractNumId w:val="26"/>
  </w:num>
  <w:num w:numId="29" w16cid:durableId="601230089">
    <w:abstractNumId w:val="3"/>
  </w:num>
  <w:num w:numId="30" w16cid:durableId="1337614421">
    <w:abstractNumId w:val="0"/>
  </w:num>
  <w:num w:numId="31" w16cid:durableId="150936498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8FE"/>
    <w:rsid w:val="00002A1F"/>
    <w:rsid w:val="00003311"/>
    <w:rsid w:val="000055B9"/>
    <w:rsid w:val="0001091C"/>
    <w:rsid w:val="00010DBF"/>
    <w:rsid w:val="00015413"/>
    <w:rsid w:val="0001749F"/>
    <w:rsid w:val="000176A7"/>
    <w:rsid w:val="00021156"/>
    <w:rsid w:val="000211AA"/>
    <w:rsid w:val="00021221"/>
    <w:rsid w:val="00021902"/>
    <w:rsid w:val="00022C01"/>
    <w:rsid w:val="000247AA"/>
    <w:rsid w:val="000302E6"/>
    <w:rsid w:val="00030DD0"/>
    <w:rsid w:val="00033E11"/>
    <w:rsid w:val="00034AE4"/>
    <w:rsid w:val="000360B2"/>
    <w:rsid w:val="00040873"/>
    <w:rsid w:val="000417A0"/>
    <w:rsid w:val="00043699"/>
    <w:rsid w:val="00043D20"/>
    <w:rsid w:val="00044B69"/>
    <w:rsid w:val="00046DC2"/>
    <w:rsid w:val="00050EFB"/>
    <w:rsid w:val="0005381B"/>
    <w:rsid w:val="00060D1E"/>
    <w:rsid w:val="00064D87"/>
    <w:rsid w:val="00070D98"/>
    <w:rsid w:val="000727A5"/>
    <w:rsid w:val="0007417B"/>
    <w:rsid w:val="00075C0B"/>
    <w:rsid w:val="000824DF"/>
    <w:rsid w:val="0008332B"/>
    <w:rsid w:val="00085221"/>
    <w:rsid w:val="000877BA"/>
    <w:rsid w:val="00091754"/>
    <w:rsid w:val="000944F5"/>
    <w:rsid w:val="000948E0"/>
    <w:rsid w:val="000956AF"/>
    <w:rsid w:val="00096E32"/>
    <w:rsid w:val="000A46F2"/>
    <w:rsid w:val="000A47D6"/>
    <w:rsid w:val="000B5182"/>
    <w:rsid w:val="000B6B20"/>
    <w:rsid w:val="000C2CFF"/>
    <w:rsid w:val="000D2BA3"/>
    <w:rsid w:val="000E058B"/>
    <w:rsid w:val="000E2757"/>
    <w:rsid w:val="000E7385"/>
    <w:rsid w:val="000F2323"/>
    <w:rsid w:val="00103899"/>
    <w:rsid w:val="00110714"/>
    <w:rsid w:val="00115E0E"/>
    <w:rsid w:val="00116E3B"/>
    <w:rsid w:val="00117352"/>
    <w:rsid w:val="001201E7"/>
    <w:rsid w:val="001212AC"/>
    <w:rsid w:val="00130063"/>
    <w:rsid w:val="00132E8F"/>
    <w:rsid w:val="0013423D"/>
    <w:rsid w:val="00141823"/>
    <w:rsid w:val="0014195B"/>
    <w:rsid w:val="0014654A"/>
    <w:rsid w:val="001511A9"/>
    <w:rsid w:val="00161A20"/>
    <w:rsid w:val="001740FA"/>
    <w:rsid w:val="00174C37"/>
    <w:rsid w:val="00176914"/>
    <w:rsid w:val="00176967"/>
    <w:rsid w:val="001827CD"/>
    <w:rsid w:val="00183878"/>
    <w:rsid w:val="0018390A"/>
    <w:rsid w:val="0018745E"/>
    <w:rsid w:val="00193CA1"/>
    <w:rsid w:val="00194387"/>
    <w:rsid w:val="001961CF"/>
    <w:rsid w:val="001A2F57"/>
    <w:rsid w:val="001A5554"/>
    <w:rsid w:val="001A7A41"/>
    <w:rsid w:val="001B1ACC"/>
    <w:rsid w:val="001B7C2D"/>
    <w:rsid w:val="001C0194"/>
    <w:rsid w:val="001D174E"/>
    <w:rsid w:val="001D6A5B"/>
    <w:rsid w:val="001E2CA9"/>
    <w:rsid w:val="001E3ED1"/>
    <w:rsid w:val="001E3FF5"/>
    <w:rsid w:val="001E4472"/>
    <w:rsid w:val="001F1BD8"/>
    <w:rsid w:val="001F29B6"/>
    <w:rsid w:val="001F676A"/>
    <w:rsid w:val="002023AE"/>
    <w:rsid w:val="00205BC0"/>
    <w:rsid w:val="0020777B"/>
    <w:rsid w:val="00211161"/>
    <w:rsid w:val="0021227D"/>
    <w:rsid w:val="00215C2B"/>
    <w:rsid w:val="00216EE1"/>
    <w:rsid w:val="00217040"/>
    <w:rsid w:val="002170D6"/>
    <w:rsid w:val="0021727F"/>
    <w:rsid w:val="00223C21"/>
    <w:rsid w:val="002263B0"/>
    <w:rsid w:val="0023095E"/>
    <w:rsid w:val="00232463"/>
    <w:rsid w:val="00235770"/>
    <w:rsid w:val="00245A57"/>
    <w:rsid w:val="00245B84"/>
    <w:rsid w:val="00247FEE"/>
    <w:rsid w:val="00253116"/>
    <w:rsid w:val="00255CA1"/>
    <w:rsid w:val="002638B0"/>
    <w:rsid w:val="0027179C"/>
    <w:rsid w:val="00272511"/>
    <w:rsid w:val="002762FE"/>
    <w:rsid w:val="002820E3"/>
    <w:rsid w:val="00282829"/>
    <w:rsid w:val="00283FE9"/>
    <w:rsid w:val="00284FD7"/>
    <w:rsid w:val="002916E2"/>
    <w:rsid w:val="00291D1A"/>
    <w:rsid w:val="00292BC0"/>
    <w:rsid w:val="00295F83"/>
    <w:rsid w:val="00296653"/>
    <w:rsid w:val="002A6B2F"/>
    <w:rsid w:val="002B0A3E"/>
    <w:rsid w:val="002B1FAC"/>
    <w:rsid w:val="002B2788"/>
    <w:rsid w:val="002B4346"/>
    <w:rsid w:val="002C259E"/>
    <w:rsid w:val="002D2A49"/>
    <w:rsid w:val="002D309E"/>
    <w:rsid w:val="002D399F"/>
    <w:rsid w:val="002D4EC0"/>
    <w:rsid w:val="002D7375"/>
    <w:rsid w:val="002E0814"/>
    <w:rsid w:val="002E6B0D"/>
    <w:rsid w:val="002E7E9B"/>
    <w:rsid w:val="002F0EC0"/>
    <w:rsid w:val="002F4B5A"/>
    <w:rsid w:val="002F6328"/>
    <w:rsid w:val="00307C90"/>
    <w:rsid w:val="00310A67"/>
    <w:rsid w:val="00311E2B"/>
    <w:rsid w:val="00312B24"/>
    <w:rsid w:val="003164EC"/>
    <w:rsid w:val="00317F56"/>
    <w:rsid w:val="00322309"/>
    <w:rsid w:val="003327E6"/>
    <w:rsid w:val="00335C28"/>
    <w:rsid w:val="003468FE"/>
    <w:rsid w:val="003503C8"/>
    <w:rsid w:val="0035218B"/>
    <w:rsid w:val="003560D6"/>
    <w:rsid w:val="00357F8D"/>
    <w:rsid w:val="003651D2"/>
    <w:rsid w:val="00370B7F"/>
    <w:rsid w:val="00376C4A"/>
    <w:rsid w:val="00377E19"/>
    <w:rsid w:val="003808A9"/>
    <w:rsid w:val="00381C0F"/>
    <w:rsid w:val="00382102"/>
    <w:rsid w:val="00382B37"/>
    <w:rsid w:val="003911D7"/>
    <w:rsid w:val="003B3734"/>
    <w:rsid w:val="003B40EE"/>
    <w:rsid w:val="003C2552"/>
    <w:rsid w:val="003C3989"/>
    <w:rsid w:val="003C4A0C"/>
    <w:rsid w:val="003D6E4D"/>
    <w:rsid w:val="003E5F2B"/>
    <w:rsid w:val="003F73C0"/>
    <w:rsid w:val="00401C33"/>
    <w:rsid w:val="004118E6"/>
    <w:rsid w:val="00411FE4"/>
    <w:rsid w:val="004125C8"/>
    <w:rsid w:val="0041296C"/>
    <w:rsid w:val="00416033"/>
    <w:rsid w:val="00417800"/>
    <w:rsid w:val="00420D3E"/>
    <w:rsid w:val="004266B7"/>
    <w:rsid w:val="00426B03"/>
    <w:rsid w:val="0043200C"/>
    <w:rsid w:val="00432DDD"/>
    <w:rsid w:val="0043459C"/>
    <w:rsid w:val="00434FB7"/>
    <w:rsid w:val="004368CD"/>
    <w:rsid w:val="00437217"/>
    <w:rsid w:val="004405A2"/>
    <w:rsid w:val="00441D32"/>
    <w:rsid w:val="00442E32"/>
    <w:rsid w:val="00444FC3"/>
    <w:rsid w:val="00450955"/>
    <w:rsid w:val="0045602F"/>
    <w:rsid w:val="00456D98"/>
    <w:rsid w:val="0046143C"/>
    <w:rsid w:val="004628E7"/>
    <w:rsid w:val="00466264"/>
    <w:rsid w:val="00467293"/>
    <w:rsid w:val="00474F39"/>
    <w:rsid w:val="0048177E"/>
    <w:rsid w:val="00484A58"/>
    <w:rsid w:val="00484A5F"/>
    <w:rsid w:val="00496808"/>
    <w:rsid w:val="00497652"/>
    <w:rsid w:val="004A11BF"/>
    <w:rsid w:val="004A25C3"/>
    <w:rsid w:val="004A5BE0"/>
    <w:rsid w:val="004A6517"/>
    <w:rsid w:val="004B2FDE"/>
    <w:rsid w:val="004C02F6"/>
    <w:rsid w:val="004C0C12"/>
    <w:rsid w:val="004C650D"/>
    <w:rsid w:val="004D070B"/>
    <w:rsid w:val="004D4C20"/>
    <w:rsid w:val="004D7502"/>
    <w:rsid w:val="004E1E7E"/>
    <w:rsid w:val="004E5A03"/>
    <w:rsid w:val="004E719A"/>
    <w:rsid w:val="004F0961"/>
    <w:rsid w:val="004F251B"/>
    <w:rsid w:val="004F315E"/>
    <w:rsid w:val="004F38A7"/>
    <w:rsid w:val="004F3E3C"/>
    <w:rsid w:val="004F4B03"/>
    <w:rsid w:val="004F61D3"/>
    <w:rsid w:val="0051741F"/>
    <w:rsid w:val="00520930"/>
    <w:rsid w:val="00526501"/>
    <w:rsid w:val="00526964"/>
    <w:rsid w:val="00526E49"/>
    <w:rsid w:val="00532D18"/>
    <w:rsid w:val="005338E7"/>
    <w:rsid w:val="0054056B"/>
    <w:rsid w:val="005429FB"/>
    <w:rsid w:val="00543E9B"/>
    <w:rsid w:val="00546C7B"/>
    <w:rsid w:val="00547E5F"/>
    <w:rsid w:val="00550D40"/>
    <w:rsid w:val="00550D4B"/>
    <w:rsid w:val="0055122A"/>
    <w:rsid w:val="00554DAB"/>
    <w:rsid w:val="00562F0D"/>
    <w:rsid w:val="005631EE"/>
    <w:rsid w:val="005635CB"/>
    <w:rsid w:val="005767AF"/>
    <w:rsid w:val="00577218"/>
    <w:rsid w:val="00582449"/>
    <w:rsid w:val="00585FF3"/>
    <w:rsid w:val="00590A11"/>
    <w:rsid w:val="00591CC2"/>
    <w:rsid w:val="00595A80"/>
    <w:rsid w:val="005B645C"/>
    <w:rsid w:val="005C09AF"/>
    <w:rsid w:val="005D0DA9"/>
    <w:rsid w:val="005D777E"/>
    <w:rsid w:val="005E0F93"/>
    <w:rsid w:val="005E241F"/>
    <w:rsid w:val="005E355A"/>
    <w:rsid w:val="005E79E1"/>
    <w:rsid w:val="005F5FA1"/>
    <w:rsid w:val="005F7ED8"/>
    <w:rsid w:val="005F7F87"/>
    <w:rsid w:val="0060335C"/>
    <w:rsid w:val="006033F2"/>
    <w:rsid w:val="00611CEA"/>
    <w:rsid w:val="0061367F"/>
    <w:rsid w:val="00613A4D"/>
    <w:rsid w:val="00613C95"/>
    <w:rsid w:val="00615C42"/>
    <w:rsid w:val="00621647"/>
    <w:rsid w:val="00621C14"/>
    <w:rsid w:val="00625B67"/>
    <w:rsid w:val="00627046"/>
    <w:rsid w:val="006408BE"/>
    <w:rsid w:val="0064332D"/>
    <w:rsid w:val="0064435A"/>
    <w:rsid w:val="006452D5"/>
    <w:rsid w:val="00650D5F"/>
    <w:rsid w:val="00651568"/>
    <w:rsid w:val="00652584"/>
    <w:rsid w:val="00653552"/>
    <w:rsid w:val="006677E0"/>
    <w:rsid w:val="00670D6B"/>
    <w:rsid w:val="00671116"/>
    <w:rsid w:val="00672DED"/>
    <w:rsid w:val="00677E35"/>
    <w:rsid w:val="00681E81"/>
    <w:rsid w:val="00685273"/>
    <w:rsid w:val="0068576E"/>
    <w:rsid w:val="0068694C"/>
    <w:rsid w:val="006914BD"/>
    <w:rsid w:val="0069435C"/>
    <w:rsid w:val="00695AE4"/>
    <w:rsid w:val="006A275B"/>
    <w:rsid w:val="006A3214"/>
    <w:rsid w:val="006A5094"/>
    <w:rsid w:val="006B0A7D"/>
    <w:rsid w:val="006B293C"/>
    <w:rsid w:val="006C05E1"/>
    <w:rsid w:val="006C1537"/>
    <w:rsid w:val="006C2E6F"/>
    <w:rsid w:val="006C4A26"/>
    <w:rsid w:val="006C647C"/>
    <w:rsid w:val="006C76E8"/>
    <w:rsid w:val="006D02AC"/>
    <w:rsid w:val="006D1021"/>
    <w:rsid w:val="006D1694"/>
    <w:rsid w:val="006D181F"/>
    <w:rsid w:val="006D3316"/>
    <w:rsid w:val="006E0BF9"/>
    <w:rsid w:val="006E32D7"/>
    <w:rsid w:val="006E490A"/>
    <w:rsid w:val="006E6E9C"/>
    <w:rsid w:val="006F0394"/>
    <w:rsid w:val="006F47E0"/>
    <w:rsid w:val="00707FB9"/>
    <w:rsid w:val="00711680"/>
    <w:rsid w:val="00716960"/>
    <w:rsid w:val="00724767"/>
    <w:rsid w:val="007259E7"/>
    <w:rsid w:val="00733BDC"/>
    <w:rsid w:val="00733FA7"/>
    <w:rsid w:val="0073535E"/>
    <w:rsid w:val="007372AA"/>
    <w:rsid w:val="00742E69"/>
    <w:rsid w:val="00743A35"/>
    <w:rsid w:val="00744BDB"/>
    <w:rsid w:val="00745E8C"/>
    <w:rsid w:val="00757C79"/>
    <w:rsid w:val="007612C1"/>
    <w:rsid w:val="00765133"/>
    <w:rsid w:val="00772952"/>
    <w:rsid w:val="00773571"/>
    <w:rsid w:val="00774BC6"/>
    <w:rsid w:val="00777DEC"/>
    <w:rsid w:val="00787EE8"/>
    <w:rsid w:val="00795CBB"/>
    <w:rsid w:val="007977AF"/>
    <w:rsid w:val="007A13E3"/>
    <w:rsid w:val="007A4D0B"/>
    <w:rsid w:val="007A4E9A"/>
    <w:rsid w:val="007A531D"/>
    <w:rsid w:val="007A6B43"/>
    <w:rsid w:val="007A75A4"/>
    <w:rsid w:val="007A7C92"/>
    <w:rsid w:val="007B1F2C"/>
    <w:rsid w:val="007B7B07"/>
    <w:rsid w:val="007B7E54"/>
    <w:rsid w:val="007C149F"/>
    <w:rsid w:val="007C4F41"/>
    <w:rsid w:val="007D315F"/>
    <w:rsid w:val="007E0F24"/>
    <w:rsid w:val="007E6425"/>
    <w:rsid w:val="007F388D"/>
    <w:rsid w:val="007F7914"/>
    <w:rsid w:val="0080067B"/>
    <w:rsid w:val="00813025"/>
    <w:rsid w:val="0081437D"/>
    <w:rsid w:val="00816B45"/>
    <w:rsid w:val="008200DF"/>
    <w:rsid w:val="00820749"/>
    <w:rsid w:val="00820816"/>
    <w:rsid w:val="00820AAB"/>
    <w:rsid w:val="0082187B"/>
    <w:rsid w:val="008226D9"/>
    <w:rsid w:val="008247EB"/>
    <w:rsid w:val="00836993"/>
    <w:rsid w:val="0083758E"/>
    <w:rsid w:val="008438F9"/>
    <w:rsid w:val="00844BE6"/>
    <w:rsid w:val="00844DD8"/>
    <w:rsid w:val="008454B8"/>
    <w:rsid w:val="00850B0F"/>
    <w:rsid w:val="00853BF0"/>
    <w:rsid w:val="00853F82"/>
    <w:rsid w:val="00856E3C"/>
    <w:rsid w:val="00872D74"/>
    <w:rsid w:val="0087748D"/>
    <w:rsid w:val="008920BB"/>
    <w:rsid w:val="008954A4"/>
    <w:rsid w:val="00895731"/>
    <w:rsid w:val="00895A87"/>
    <w:rsid w:val="008A0CD7"/>
    <w:rsid w:val="008A12DE"/>
    <w:rsid w:val="008A14D2"/>
    <w:rsid w:val="008A1F7F"/>
    <w:rsid w:val="008A5197"/>
    <w:rsid w:val="008A6D36"/>
    <w:rsid w:val="008B09D3"/>
    <w:rsid w:val="008B4CF5"/>
    <w:rsid w:val="008B5585"/>
    <w:rsid w:val="008B7E0F"/>
    <w:rsid w:val="008C1EC7"/>
    <w:rsid w:val="008C261F"/>
    <w:rsid w:val="008C4D45"/>
    <w:rsid w:val="008C5490"/>
    <w:rsid w:val="008D09BC"/>
    <w:rsid w:val="008D397E"/>
    <w:rsid w:val="008D645E"/>
    <w:rsid w:val="008E32E9"/>
    <w:rsid w:val="008E466A"/>
    <w:rsid w:val="008E5051"/>
    <w:rsid w:val="008F0B05"/>
    <w:rsid w:val="00902E8F"/>
    <w:rsid w:val="00907E5C"/>
    <w:rsid w:val="009131B2"/>
    <w:rsid w:val="0091468B"/>
    <w:rsid w:val="00916DAF"/>
    <w:rsid w:val="00916E4F"/>
    <w:rsid w:val="00917C4D"/>
    <w:rsid w:val="00921E33"/>
    <w:rsid w:val="0092259E"/>
    <w:rsid w:val="00926A30"/>
    <w:rsid w:val="0093189D"/>
    <w:rsid w:val="00954AE0"/>
    <w:rsid w:val="00957288"/>
    <w:rsid w:val="00961707"/>
    <w:rsid w:val="00964819"/>
    <w:rsid w:val="00971CEA"/>
    <w:rsid w:val="00975291"/>
    <w:rsid w:val="009767BB"/>
    <w:rsid w:val="00982FE4"/>
    <w:rsid w:val="009830B5"/>
    <w:rsid w:val="009866AF"/>
    <w:rsid w:val="00987349"/>
    <w:rsid w:val="0099039F"/>
    <w:rsid w:val="00990A07"/>
    <w:rsid w:val="0099451D"/>
    <w:rsid w:val="00994CB8"/>
    <w:rsid w:val="009977EF"/>
    <w:rsid w:val="009A019F"/>
    <w:rsid w:val="009A0925"/>
    <w:rsid w:val="009A2E7D"/>
    <w:rsid w:val="009A3E6D"/>
    <w:rsid w:val="009A3E87"/>
    <w:rsid w:val="009A53E1"/>
    <w:rsid w:val="009A7870"/>
    <w:rsid w:val="009B11FD"/>
    <w:rsid w:val="009C19B3"/>
    <w:rsid w:val="009C2AEC"/>
    <w:rsid w:val="009C5DA7"/>
    <w:rsid w:val="009D3224"/>
    <w:rsid w:val="009D46FA"/>
    <w:rsid w:val="009D4AF5"/>
    <w:rsid w:val="009D60EA"/>
    <w:rsid w:val="009D6C60"/>
    <w:rsid w:val="009D70EE"/>
    <w:rsid w:val="009E14B4"/>
    <w:rsid w:val="009E2FB1"/>
    <w:rsid w:val="009E3075"/>
    <w:rsid w:val="009E426B"/>
    <w:rsid w:val="009E6784"/>
    <w:rsid w:val="00A03C4C"/>
    <w:rsid w:val="00A075A3"/>
    <w:rsid w:val="00A07BFF"/>
    <w:rsid w:val="00A12D32"/>
    <w:rsid w:val="00A1301C"/>
    <w:rsid w:val="00A21EBE"/>
    <w:rsid w:val="00A225FB"/>
    <w:rsid w:val="00A226BE"/>
    <w:rsid w:val="00A2549E"/>
    <w:rsid w:val="00A342E2"/>
    <w:rsid w:val="00A34A6E"/>
    <w:rsid w:val="00A36233"/>
    <w:rsid w:val="00A44983"/>
    <w:rsid w:val="00A456BC"/>
    <w:rsid w:val="00A45EA7"/>
    <w:rsid w:val="00A5554D"/>
    <w:rsid w:val="00A57DFC"/>
    <w:rsid w:val="00A631FE"/>
    <w:rsid w:val="00A722F4"/>
    <w:rsid w:val="00A76F97"/>
    <w:rsid w:val="00A85D14"/>
    <w:rsid w:val="00A87789"/>
    <w:rsid w:val="00A9401E"/>
    <w:rsid w:val="00A94C5C"/>
    <w:rsid w:val="00A94DEB"/>
    <w:rsid w:val="00A976B2"/>
    <w:rsid w:val="00AA2B9A"/>
    <w:rsid w:val="00AB23C4"/>
    <w:rsid w:val="00AB6437"/>
    <w:rsid w:val="00AB7655"/>
    <w:rsid w:val="00AC0EA3"/>
    <w:rsid w:val="00AC1306"/>
    <w:rsid w:val="00AC5D2B"/>
    <w:rsid w:val="00AC7688"/>
    <w:rsid w:val="00AD0E71"/>
    <w:rsid w:val="00AE77EE"/>
    <w:rsid w:val="00AF3354"/>
    <w:rsid w:val="00AF3623"/>
    <w:rsid w:val="00B01897"/>
    <w:rsid w:val="00B05164"/>
    <w:rsid w:val="00B065E5"/>
    <w:rsid w:val="00B0734E"/>
    <w:rsid w:val="00B106BA"/>
    <w:rsid w:val="00B11BF6"/>
    <w:rsid w:val="00B137B0"/>
    <w:rsid w:val="00B1550D"/>
    <w:rsid w:val="00B3659D"/>
    <w:rsid w:val="00B40CDD"/>
    <w:rsid w:val="00B45D52"/>
    <w:rsid w:val="00B54337"/>
    <w:rsid w:val="00B62ABB"/>
    <w:rsid w:val="00B62B95"/>
    <w:rsid w:val="00B646B3"/>
    <w:rsid w:val="00B72715"/>
    <w:rsid w:val="00B75688"/>
    <w:rsid w:val="00B77329"/>
    <w:rsid w:val="00B807DC"/>
    <w:rsid w:val="00B85A07"/>
    <w:rsid w:val="00B85F2F"/>
    <w:rsid w:val="00B933EA"/>
    <w:rsid w:val="00B9418C"/>
    <w:rsid w:val="00BA286C"/>
    <w:rsid w:val="00BB2598"/>
    <w:rsid w:val="00BB4E86"/>
    <w:rsid w:val="00BC0815"/>
    <w:rsid w:val="00BC18AF"/>
    <w:rsid w:val="00BC528B"/>
    <w:rsid w:val="00BD1C97"/>
    <w:rsid w:val="00BD4821"/>
    <w:rsid w:val="00BE6FB7"/>
    <w:rsid w:val="00BE7DB4"/>
    <w:rsid w:val="00BF136B"/>
    <w:rsid w:val="00BF2306"/>
    <w:rsid w:val="00BF6618"/>
    <w:rsid w:val="00BF7AB1"/>
    <w:rsid w:val="00C02C53"/>
    <w:rsid w:val="00C111DD"/>
    <w:rsid w:val="00C11619"/>
    <w:rsid w:val="00C14DB7"/>
    <w:rsid w:val="00C175F4"/>
    <w:rsid w:val="00C25A49"/>
    <w:rsid w:val="00C3205C"/>
    <w:rsid w:val="00C33683"/>
    <w:rsid w:val="00C37CE8"/>
    <w:rsid w:val="00C41CCD"/>
    <w:rsid w:val="00C530E0"/>
    <w:rsid w:val="00C55B83"/>
    <w:rsid w:val="00C70C05"/>
    <w:rsid w:val="00C715A5"/>
    <w:rsid w:val="00C727D6"/>
    <w:rsid w:val="00C75973"/>
    <w:rsid w:val="00C822B2"/>
    <w:rsid w:val="00C94841"/>
    <w:rsid w:val="00C96193"/>
    <w:rsid w:val="00C9726F"/>
    <w:rsid w:val="00CA2F28"/>
    <w:rsid w:val="00CA568F"/>
    <w:rsid w:val="00CB125B"/>
    <w:rsid w:val="00CB65B6"/>
    <w:rsid w:val="00CC03A3"/>
    <w:rsid w:val="00CC0D84"/>
    <w:rsid w:val="00CD04C5"/>
    <w:rsid w:val="00CD1497"/>
    <w:rsid w:val="00CD3D82"/>
    <w:rsid w:val="00CD5AB5"/>
    <w:rsid w:val="00CD5E1F"/>
    <w:rsid w:val="00CE4EE9"/>
    <w:rsid w:val="00CE6F90"/>
    <w:rsid w:val="00CE7EBA"/>
    <w:rsid w:val="00CF0C4B"/>
    <w:rsid w:val="00CF7B61"/>
    <w:rsid w:val="00D0049B"/>
    <w:rsid w:val="00D03327"/>
    <w:rsid w:val="00D063AA"/>
    <w:rsid w:val="00D13C54"/>
    <w:rsid w:val="00D2412A"/>
    <w:rsid w:val="00D316FB"/>
    <w:rsid w:val="00D3355C"/>
    <w:rsid w:val="00D36AB5"/>
    <w:rsid w:val="00D42863"/>
    <w:rsid w:val="00D45FA5"/>
    <w:rsid w:val="00D54426"/>
    <w:rsid w:val="00D57BD0"/>
    <w:rsid w:val="00D64824"/>
    <w:rsid w:val="00D70BF3"/>
    <w:rsid w:val="00D82AD4"/>
    <w:rsid w:val="00D835B1"/>
    <w:rsid w:val="00D85A93"/>
    <w:rsid w:val="00D86743"/>
    <w:rsid w:val="00D876DD"/>
    <w:rsid w:val="00D90442"/>
    <w:rsid w:val="00D95BCB"/>
    <w:rsid w:val="00DA10D2"/>
    <w:rsid w:val="00DA7AA5"/>
    <w:rsid w:val="00DB21A2"/>
    <w:rsid w:val="00DB425F"/>
    <w:rsid w:val="00DC2453"/>
    <w:rsid w:val="00DD6AC5"/>
    <w:rsid w:val="00DE3139"/>
    <w:rsid w:val="00DE44CA"/>
    <w:rsid w:val="00DF1225"/>
    <w:rsid w:val="00E03E37"/>
    <w:rsid w:val="00E0509A"/>
    <w:rsid w:val="00E06325"/>
    <w:rsid w:val="00E14C63"/>
    <w:rsid w:val="00E16956"/>
    <w:rsid w:val="00E1791A"/>
    <w:rsid w:val="00E20476"/>
    <w:rsid w:val="00E21D25"/>
    <w:rsid w:val="00E22F21"/>
    <w:rsid w:val="00E2317F"/>
    <w:rsid w:val="00E42CF0"/>
    <w:rsid w:val="00E43CE9"/>
    <w:rsid w:val="00E44438"/>
    <w:rsid w:val="00E4500A"/>
    <w:rsid w:val="00E46B49"/>
    <w:rsid w:val="00E5299A"/>
    <w:rsid w:val="00E641AE"/>
    <w:rsid w:val="00E64F1B"/>
    <w:rsid w:val="00E669B3"/>
    <w:rsid w:val="00E70D73"/>
    <w:rsid w:val="00E75BB0"/>
    <w:rsid w:val="00E921E9"/>
    <w:rsid w:val="00E93528"/>
    <w:rsid w:val="00E939D6"/>
    <w:rsid w:val="00E96B95"/>
    <w:rsid w:val="00EB798E"/>
    <w:rsid w:val="00EC5891"/>
    <w:rsid w:val="00ED54B0"/>
    <w:rsid w:val="00ED7F34"/>
    <w:rsid w:val="00EE22F3"/>
    <w:rsid w:val="00EE698E"/>
    <w:rsid w:val="00EF7052"/>
    <w:rsid w:val="00F0127F"/>
    <w:rsid w:val="00F02D49"/>
    <w:rsid w:val="00F04757"/>
    <w:rsid w:val="00F049CA"/>
    <w:rsid w:val="00F0692D"/>
    <w:rsid w:val="00F10A7D"/>
    <w:rsid w:val="00F119B4"/>
    <w:rsid w:val="00F17730"/>
    <w:rsid w:val="00F22B18"/>
    <w:rsid w:val="00F22C58"/>
    <w:rsid w:val="00F30841"/>
    <w:rsid w:val="00F31244"/>
    <w:rsid w:val="00F33FFE"/>
    <w:rsid w:val="00F444B4"/>
    <w:rsid w:val="00F475D9"/>
    <w:rsid w:val="00F51DA2"/>
    <w:rsid w:val="00F5340D"/>
    <w:rsid w:val="00F53B32"/>
    <w:rsid w:val="00F6262F"/>
    <w:rsid w:val="00F62F6D"/>
    <w:rsid w:val="00F6449B"/>
    <w:rsid w:val="00F71805"/>
    <w:rsid w:val="00F7569F"/>
    <w:rsid w:val="00F77B95"/>
    <w:rsid w:val="00F83615"/>
    <w:rsid w:val="00F83D81"/>
    <w:rsid w:val="00F85B08"/>
    <w:rsid w:val="00F85BAC"/>
    <w:rsid w:val="00F860D9"/>
    <w:rsid w:val="00F918A6"/>
    <w:rsid w:val="00F93CF2"/>
    <w:rsid w:val="00FA2615"/>
    <w:rsid w:val="00FB7FE0"/>
    <w:rsid w:val="00FC22DE"/>
    <w:rsid w:val="00FC2BB6"/>
    <w:rsid w:val="00FD091F"/>
    <w:rsid w:val="00FD5199"/>
    <w:rsid w:val="00FD729C"/>
    <w:rsid w:val="00FE19E6"/>
    <w:rsid w:val="00FE1D10"/>
    <w:rsid w:val="00FE2D46"/>
    <w:rsid w:val="00FE60BB"/>
    <w:rsid w:val="00FE61C4"/>
    <w:rsid w:val="00FF315F"/>
    <w:rsid w:val="00FF3E73"/>
    <w:rsid w:val="00FF4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B2D0"/>
  <w15:docId w15:val="{D3EB7C4B-261E-4F15-8AB5-83F7F4710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468FE"/>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468FE"/>
    <w:pPr>
      <w:widowControl w:val="0"/>
      <w:outlineLvl w:val="0"/>
    </w:pPr>
    <w:rPr>
      <w:rFonts w:ascii=".VnArialH" w:eastAsia=".VnArialH" w:hAnsi=".VnArialH" w:cstheme="minorBidi"/>
      <w:b/>
      <w:bCs/>
      <w:sz w:val="28"/>
      <w:szCs w:val="28"/>
    </w:rPr>
  </w:style>
  <w:style w:type="paragraph" w:styleId="Heading2">
    <w:name w:val="heading 2"/>
    <w:basedOn w:val="Normal"/>
    <w:link w:val="Heading2Char"/>
    <w:uiPriority w:val="1"/>
    <w:qFormat/>
    <w:rsid w:val="003468FE"/>
    <w:pPr>
      <w:widowControl w:val="0"/>
      <w:outlineLvl w:val="1"/>
    </w:pPr>
    <w:rPr>
      <w:rFonts w:cstheme="minorBidi"/>
      <w:b/>
      <w:bCs/>
      <w:sz w:val="22"/>
      <w:szCs w:val="22"/>
    </w:rPr>
  </w:style>
  <w:style w:type="paragraph" w:styleId="Heading3">
    <w:name w:val="heading 3"/>
    <w:basedOn w:val="Normal"/>
    <w:next w:val="Normal"/>
    <w:link w:val="Heading3Char"/>
    <w:uiPriority w:val="9"/>
    <w:semiHidden/>
    <w:unhideWhenUsed/>
    <w:qFormat/>
    <w:rsid w:val="003468FE"/>
    <w:pPr>
      <w:keepNext/>
      <w:keepLines/>
      <w:widowControl w:val="0"/>
      <w:spacing w:before="200"/>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468FE"/>
    <w:rPr>
      <w:rFonts w:ascii=".VnArialH" w:eastAsia=".VnArialH" w:hAnsi=".VnArialH"/>
      <w:b/>
      <w:bCs/>
      <w:sz w:val="28"/>
      <w:szCs w:val="28"/>
    </w:rPr>
  </w:style>
  <w:style w:type="character" w:customStyle="1" w:styleId="Heading2Char">
    <w:name w:val="Heading 2 Char"/>
    <w:basedOn w:val="DefaultParagraphFont"/>
    <w:link w:val="Heading2"/>
    <w:uiPriority w:val="1"/>
    <w:rsid w:val="003468FE"/>
    <w:rPr>
      <w:rFonts w:ascii="Times New Roman" w:eastAsia="Times New Roman" w:hAnsi="Times New Roman"/>
      <w:b/>
      <w:bCs/>
    </w:rPr>
  </w:style>
  <w:style w:type="character" w:customStyle="1" w:styleId="Heading3Char">
    <w:name w:val="Heading 3 Char"/>
    <w:basedOn w:val="DefaultParagraphFont"/>
    <w:link w:val="Heading3"/>
    <w:uiPriority w:val="9"/>
    <w:semiHidden/>
    <w:rsid w:val="003468FE"/>
    <w:rPr>
      <w:rFonts w:asciiTheme="majorHAnsi" w:eastAsiaTheme="majorEastAsia" w:hAnsiTheme="majorHAnsi" w:cstheme="majorBidi"/>
      <w:b/>
      <w:bCs/>
      <w:color w:val="4472C4" w:themeColor="accent1"/>
    </w:rPr>
  </w:style>
  <w:style w:type="paragraph" w:customStyle="1" w:styleId="Body">
    <w:name w:val="Body"/>
    <w:basedOn w:val="Normal"/>
    <w:uiPriority w:val="1"/>
    <w:qFormat/>
    <w:rsid w:val="003468FE"/>
    <w:pPr>
      <w:widowControl w:val="0"/>
    </w:pPr>
    <w:rPr>
      <w:rFonts w:cstheme="minorBidi"/>
      <w:sz w:val="22"/>
      <w:szCs w:val="22"/>
    </w:rPr>
  </w:style>
  <w:style w:type="paragraph" w:styleId="Footer">
    <w:name w:val="footer"/>
    <w:basedOn w:val="Normal"/>
    <w:link w:val="FooterChar"/>
    <w:uiPriority w:val="99"/>
    <w:unhideWhenUsed/>
    <w:rsid w:val="003468FE"/>
    <w:pPr>
      <w:tabs>
        <w:tab w:val="center" w:pos="4680"/>
        <w:tab w:val="right" w:pos="9360"/>
      </w:tabs>
    </w:pPr>
  </w:style>
  <w:style w:type="character" w:customStyle="1" w:styleId="FooterChar">
    <w:name w:val="Footer Char"/>
    <w:basedOn w:val="DefaultParagraphFont"/>
    <w:link w:val="Footer"/>
    <w:uiPriority w:val="99"/>
    <w:rsid w:val="003468FE"/>
    <w:rPr>
      <w:rFonts w:ascii="Times New Roman" w:eastAsia="Times New Roman" w:hAnsi="Times New Roman" w:cs="Times New Roman"/>
      <w:sz w:val="24"/>
      <w:szCs w:val="24"/>
    </w:rPr>
  </w:style>
  <w:style w:type="paragraph" w:styleId="ListParagraph">
    <w:name w:val="List Paragraph"/>
    <w:aliases w:val="normai,normal"/>
    <w:basedOn w:val="Normal"/>
    <w:link w:val="ListParagraphChar"/>
    <w:uiPriority w:val="34"/>
    <w:qFormat/>
    <w:rsid w:val="003468FE"/>
    <w:pPr>
      <w:widowControl w:val="0"/>
    </w:pPr>
    <w:rPr>
      <w:rFonts w:asciiTheme="minorHAnsi" w:eastAsiaTheme="minorHAnsi" w:hAnsiTheme="minorHAnsi" w:cstheme="minorBidi"/>
      <w:sz w:val="22"/>
      <w:szCs w:val="22"/>
    </w:rPr>
  </w:style>
  <w:style w:type="character" w:customStyle="1" w:styleId="ListParagraphChar">
    <w:name w:val="List Paragraph Char"/>
    <w:aliases w:val="normai Char,normal Char"/>
    <w:basedOn w:val="DefaultParagraphFont"/>
    <w:link w:val="ListParagraph"/>
    <w:uiPriority w:val="34"/>
    <w:rsid w:val="003468FE"/>
  </w:style>
  <w:style w:type="character" w:customStyle="1" w:styleId="fontstyle01">
    <w:name w:val="fontstyle01"/>
    <w:basedOn w:val="DefaultParagraphFont"/>
    <w:rsid w:val="003468FE"/>
    <w:rPr>
      <w:rFonts w:ascii="MinionPro-Regular-Identity-H" w:hAnsi="MinionPro-Regular-Identity-H" w:hint="default"/>
      <w:b w:val="0"/>
      <w:bCs w:val="0"/>
      <w:i w:val="0"/>
      <w:iCs w:val="0"/>
      <w:color w:val="000000"/>
      <w:sz w:val="18"/>
      <w:szCs w:val="18"/>
    </w:rPr>
  </w:style>
  <w:style w:type="character" w:customStyle="1" w:styleId="fontstyle21">
    <w:name w:val="fontstyle21"/>
    <w:basedOn w:val="DefaultParagraphFont"/>
    <w:rsid w:val="003468FE"/>
    <w:rPr>
      <w:rFonts w:ascii="MinionPro-It-Identity-H" w:hAnsi="MinionPro-It-Identity-H" w:hint="default"/>
      <w:b w:val="0"/>
      <w:bCs w:val="0"/>
      <w:i/>
      <w:iCs/>
      <w:color w:val="000000"/>
      <w:sz w:val="18"/>
      <w:szCs w:val="18"/>
    </w:rPr>
  </w:style>
  <w:style w:type="character" w:customStyle="1" w:styleId="fontstyle31">
    <w:name w:val="fontstyle31"/>
    <w:basedOn w:val="DefaultParagraphFont"/>
    <w:rsid w:val="003468FE"/>
    <w:rPr>
      <w:rFonts w:ascii="MyriadPro-Regular-Identity-H" w:hAnsi="MyriadPro-Regular-Identity-H" w:hint="default"/>
      <w:b w:val="0"/>
      <w:bCs w:val="0"/>
      <w:i w:val="0"/>
      <w:iCs w:val="0"/>
      <w:color w:val="000000"/>
      <w:sz w:val="10"/>
      <w:szCs w:val="10"/>
    </w:rPr>
  </w:style>
  <w:style w:type="table" w:customStyle="1" w:styleId="TableNormal1">
    <w:name w:val="Table Normal1"/>
    <w:uiPriority w:val="2"/>
    <w:semiHidden/>
    <w:unhideWhenUsed/>
    <w:qFormat/>
    <w:rsid w:val="003468FE"/>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68FE"/>
    <w:pPr>
      <w:widowControl w:val="0"/>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3468FE"/>
  </w:style>
  <w:style w:type="character" w:styleId="Hyperlink">
    <w:name w:val="Hyperlink"/>
    <w:basedOn w:val="DefaultParagraphFont"/>
    <w:uiPriority w:val="99"/>
    <w:unhideWhenUsed/>
    <w:rsid w:val="003468FE"/>
    <w:rPr>
      <w:color w:val="0563C1" w:themeColor="hyperlink"/>
      <w:u w:val="single"/>
    </w:rPr>
  </w:style>
  <w:style w:type="character" w:customStyle="1" w:styleId="Mention1">
    <w:name w:val="Mention1"/>
    <w:basedOn w:val="DefaultParagraphFont"/>
    <w:uiPriority w:val="99"/>
    <w:semiHidden/>
    <w:unhideWhenUsed/>
    <w:rsid w:val="003468FE"/>
    <w:rPr>
      <w:color w:val="2B579A"/>
      <w:shd w:val="clear" w:color="auto" w:fill="E6E6E6"/>
    </w:rPr>
  </w:style>
  <w:style w:type="paragraph" w:customStyle="1" w:styleId="ElsParagraph">
    <w:name w:val="Els_Paragraph"/>
    <w:uiPriority w:val="99"/>
    <w:rsid w:val="003468FE"/>
    <w:pPr>
      <w:spacing w:after="120" w:line="220" w:lineRule="exact"/>
      <w:ind w:firstLine="230"/>
      <w:jc w:val="both"/>
    </w:pPr>
    <w:rPr>
      <w:rFonts w:ascii="Times New Roman" w:eastAsia="Times New Roman" w:hAnsi="Times New Roman" w:cs="Times New Roman"/>
      <w:sz w:val="19"/>
      <w:szCs w:val="20"/>
    </w:rPr>
  </w:style>
  <w:style w:type="paragraph" w:customStyle="1" w:styleId="CUStyleTemplate">
    <w:name w:val="CU_Style_Template"/>
    <w:link w:val="CUStyleTemplateChar"/>
    <w:semiHidden/>
    <w:rsid w:val="003468FE"/>
    <w:pPr>
      <w:spacing w:after="43" w:line="240" w:lineRule="auto"/>
    </w:pPr>
    <w:rPr>
      <w:rFonts w:ascii="TH Sarabun New" w:hAnsi="TH Sarabun New" w:cs="TH Sarabun New"/>
      <w:color w:val="000000"/>
      <w:sz w:val="32"/>
      <w:szCs w:val="32"/>
      <w:lang w:bidi="th-TH"/>
    </w:rPr>
  </w:style>
  <w:style w:type="character" w:customStyle="1" w:styleId="CUStyleTemplateChar">
    <w:name w:val="CU_Style_Template Char"/>
    <w:basedOn w:val="DefaultParagraphFont"/>
    <w:link w:val="CUStyleTemplate"/>
    <w:semiHidden/>
    <w:rsid w:val="003468FE"/>
    <w:rPr>
      <w:rFonts w:ascii="TH Sarabun New" w:hAnsi="TH Sarabun New" w:cs="TH Sarabun New"/>
      <w:color w:val="000000"/>
      <w:sz w:val="32"/>
      <w:szCs w:val="32"/>
      <w:lang w:bidi="th-TH"/>
    </w:rPr>
  </w:style>
  <w:style w:type="table" w:styleId="TableGrid">
    <w:name w:val="Table Grid"/>
    <w:basedOn w:val="TableNormal"/>
    <w:uiPriority w:val="59"/>
    <w:rsid w:val="003468FE"/>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kieu">
    <w:name w:val="normal text kieu"/>
    <w:basedOn w:val="ListParagraph"/>
    <w:qFormat/>
    <w:rsid w:val="003468FE"/>
    <w:pPr>
      <w:widowControl/>
      <w:spacing w:after="160"/>
      <w:ind w:firstLine="567"/>
      <w:contextualSpacing/>
      <w:jc w:val="both"/>
    </w:pPr>
    <w:rPr>
      <w:rFonts w:ascii="TH Sarabun New" w:hAnsi="TH Sarabun New" w:cs="TH Sarabun New"/>
      <w:bCs/>
      <w:sz w:val="32"/>
      <w:szCs w:val="32"/>
    </w:rPr>
  </w:style>
  <w:style w:type="paragraph" w:styleId="BalloonText">
    <w:name w:val="Balloon Text"/>
    <w:basedOn w:val="Normal"/>
    <w:link w:val="BalloonTextChar"/>
    <w:uiPriority w:val="99"/>
    <w:semiHidden/>
    <w:unhideWhenUsed/>
    <w:rsid w:val="003468FE"/>
    <w:rPr>
      <w:rFonts w:ascii="Tahoma" w:hAnsi="Tahoma" w:cs="Tahoma"/>
      <w:sz w:val="16"/>
      <w:szCs w:val="16"/>
    </w:rPr>
  </w:style>
  <w:style w:type="character" w:customStyle="1" w:styleId="BalloonTextChar">
    <w:name w:val="Balloon Text Char"/>
    <w:basedOn w:val="DefaultParagraphFont"/>
    <w:link w:val="BalloonText"/>
    <w:uiPriority w:val="99"/>
    <w:semiHidden/>
    <w:rsid w:val="003468FE"/>
    <w:rPr>
      <w:rFonts w:ascii="Tahoma" w:eastAsia="Times New Roman" w:hAnsi="Tahoma" w:cs="Tahoma"/>
      <w:sz w:val="16"/>
      <w:szCs w:val="16"/>
    </w:rPr>
  </w:style>
  <w:style w:type="table" w:customStyle="1" w:styleId="TableGrid1">
    <w:name w:val="Table Grid1"/>
    <w:basedOn w:val="TableNormal"/>
    <w:next w:val="TableGrid"/>
    <w:uiPriority w:val="39"/>
    <w:rsid w:val="003468FE"/>
    <w:pPr>
      <w:spacing w:after="0" w:line="240" w:lineRule="auto"/>
      <w:jc w:val="both"/>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468FE"/>
    <w:rPr>
      <w:i/>
      <w:iCs/>
    </w:rPr>
  </w:style>
  <w:style w:type="character" w:styleId="Strong">
    <w:name w:val="Strong"/>
    <w:basedOn w:val="DefaultParagraphFont"/>
    <w:uiPriority w:val="22"/>
    <w:qFormat/>
    <w:rsid w:val="003468FE"/>
    <w:rPr>
      <w:b/>
      <w:bCs/>
    </w:rPr>
  </w:style>
  <w:style w:type="character" w:customStyle="1" w:styleId="articleauthor-link">
    <w:name w:val="article__author-link"/>
    <w:basedOn w:val="DefaultParagraphFont"/>
    <w:rsid w:val="003468FE"/>
  </w:style>
  <w:style w:type="paragraph" w:customStyle="1" w:styleId="Default">
    <w:name w:val="Default"/>
    <w:rsid w:val="003468FE"/>
    <w:pPr>
      <w:autoSpaceDE w:val="0"/>
      <w:autoSpaceDN w:val="0"/>
      <w:adjustRightInd w:val="0"/>
      <w:spacing w:after="0" w:line="240" w:lineRule="auto"/>
    </w:pPr>
    <w:rPr>
      <w:rFonts w:ascii="Myriad Pro Light" w:eastAsia="Times New Roman" w:hAnsi="Myriad Pro Light" w:cs="Myriad Pro Light"/>
      <w:color w:val="000000"/>
      <w:sz w:val="24"/>
      <w:szCs w:val="24"/>
    </w:rPr>
  </w:style>
  <w:style w:type="paragraph" w:customStyle="1" w:styleId="Text">
    <w:name w:val="Text"/>
    <w:basedOn w:val="Normal"/>
    <w:link w:val="TextChar"/>
    <w:qFormat/>
    <w:rsid w:val="003468FE"/>
    <w:pPr>
      <w:spacing w:line="360" w:lineRule="auto"/>
      <w:ind w:firstLine="567"/>
      <w:jc w:val="both"/>
    </w:pPr>
    <w:rPr>
      <w:rFonts w:eastAsiaTheme="minorHAnsi" w:cstheme="minorBidi"/>
      <w:sz w:val="26"/>
      <w:szCs w:val="26"/>
    </w:rPr>
  </w:style>
  <w:style w:type="character" w:customStyle="1" w:styleId="TextChar">
    <w:name w:val="Text Char"/>
    <w:basedOn w:val="DefaultParagraphFont"/>
    <w:link w:val="Text"/>
    <w:rsid w:val="003468FE"/>
    <w:rPr>
      <w:rFonts w:ascii="Times New Roman" w:hAnsi="Times New Roman"/>
      <w:sz w:val="26"/>
      <w:szCs w:val="26"/>
    </w:rPr>
  </w:style>
  <w:style w:type="paragraph" w:customStyle="1" w:styleId="p0">
    <w:name w:val="p0"/>
    <w:basedOn w:val="Normal"/>
    <w:rsid w:val="003468FE"/>
    <w:pPr>
      <w:spacing w:after="200"/>
      <w:jc w:val="both"/>
    </w:pPr>
    <w:rPr>
      <w:sz w:val="32"/>
      <w:szCs w:val="32"/>
    </w:rPr>
  </w:style>
  <w:style w:type="paragraph" w:styleId="Bibliography">
    <w:name w:val="Bibliography"/>
    <w:basedOn w:val="Normal"/>
    <w:next w:val="Normal"/>
    <w:uiPriority w:val="37"/>
    <w:unhideWhenUsed/>
    <w:rsid w:val="003468FE"/>
    <w:pPr>
      <w:ind w:left="720" w:hanging="720"/>
    </w:pPr>
    <w:rPr>
      <w:lang w:val="vi-VN" w:eastAsia="vi-VN"/>
    </w:rPr>
  </w:style>
  <w:style w:type="paragraph" w:styleId="NoSpacing">
    <w:name w:val="No Spacing"/>
    <w:uiPriority w:val="1"/>
    <w:qFormat/>
    <w:rsid w:val="003468FE"/>
    <w:pPr>
      <w:widowControl w:val="0"/>
      <w:spacing w:after="0" w:line="240" w:lineRule="auto"/>
    </w:pPr>
  </w:style>
  <w:style w:type="character" w:customStyle="1" w:styleId="EndNoteBibliographyChar">
    <w:name w:val="EndNote Bibliography Char"/>
    <w:link w:val="EndNoteBibliography"/>
    <w:locked/>
    <w:rsid w:val="003468FE"/>
    <w:rPr>
      <w:rFonts w:cs="Calibri"/>
      <w:noProof/>
    </w:rPr>
  </w:style>
  <w:style w:type="paragraph" w:customStyle="1" w:styleId="EndNoteBibliography">
    <w:name w:val="EndNote Bibliography"/>
    <w:basedOn w:val="Normal"/>
    <w:link w:val="EndNoteBibliographyChar"/>
    <w:rsid w:val="003468FE"/>
    <w:pPr>
      <w:spacing w:after="200"/>
    </w:pPr>
    <w:rPr>
      <w:rFonts w:asciiTheme="minorHAnsi" w:eastAsiaTheme="minorHAnsi" w:hAnsiTheme="minorHAnsi" w:cs="Calibri"/>
      <w:noProof/>
      <w:sz w:val="22"/>
      <w:szCs w:val="22"/>
    </w:rPr>
  </w:style>
  <w:style w:type="paragraph" w:customStyle="1" w:styleId="Title1">
    <w:name w:val="Title1"/>
    <w:basedOn w:val="Normal"/>
    <w:qFormat/>
    <w:rsid w:val="003468FE"/>
    <w:pPr>
      <w:spacing w:before="480" w:after="360"/>
      <w:jc w:val="center"/>
    </w:pPr>
    <w:rPr>
      <w:rFonts w:ascii="Arial" w:eastAsia="Calibri" w:hAnsi="Arial" w:cs="Arial"/>
      <w:b/>
      <w:caps/>
      <w:sz w:val="28"/>
      <w:szCs w:val="28"/>
    </w:rPr>
  </w:style>
  <w:style w:type="paragraph" w:customStyle="1" w:styleId="CM3">
    <w:name w:val="CM3"/>
    <w:basedOn w:val="Normal"/>
    <w:next w:val="Normal"/>
    <w:rsid w:val="003468FE"/>
    <w:pPr>
      <w:widowControl w:val="0"/>
      <w:autoSpaceDE w:val="0"/>
      <w:autoSpaceDN w:val="0"/>
      <w:adjustRightInd w:val="0"/>
      <w:spacing w:line="266" w:lineRule="atLeast"/>
    </w:pPr>
    <w:rPr>
      <w:lang w:val="vi-VN" w:eastAsia="vi-VN"/>
    </w:rPr>
  </w:style>
  <w:style w:type="character" w:customStyle="1" w:styleId="hps">
    <w:name w:val="hps"/>
    <w:basedOn w:val="DefaultParagraphFont"/>
    <w:rsid w:val="003468FE"/>
  </w:style>
  <w:style w:type="paragraph" w:customStyle="1" w:styleId="Char">
    <w:name w:val="Char"/>
    <w:basedOn w:val="Normal"/>
    <w:rsid w:val="003468FE"/>
    <w:pPr>
      <w:spacing w:before="80" w:after="160" w:line="240" w:lineRule="exact"/>
      <w:ind w:firstLine="454"/>
      <w:jc w:val="both"/>
    </w:pPr>
    <w:rPr>
      <w:rFonts w:ascii="Arial" w:hAnsi="Arial" w:cs="Arial"/>
      <w:sz w:val="20"/>
      <w:szCs w:val="20"/>
    </w:rPr>
  </w:style>
  <w:style w:type="paragraph" w:customStyle="1" w:styleId="demucnho">
    <w:name w:val="de muc nho"/>
    <w:basedOn w:val="Normal"/>
    <w:qFormat/>
    <w:rsid w:val="003468FE"/>
    <w:pPr>
      <w:autoSpaceDE w:val="0"/>
      <w:autoSpaceDN w:val="0"/>
      <w:adjustRightInd w:val="0"/>
      <w:spacing w:before="240" w:after="240"/>
      <w:ind w:firstLine="454"/>
      <w:jc w:val="both"/>
    </w:pPr>
    <w:rPr>
      <w:rFonts w:eastAsia="MS Mincho"/>
      <w:b/>
      <w:sz w:val="22"/>
      <w:szCs w:val="22"/>
    </w:rPr>
  </w:style>
  <w:style w:type="paragraph" w:styleId="NormalWeb">
    <w:name w:val="Normal (Web)"/>
    <w:basedOn w:val="Normal"/>
    <w:uiPriority w:val="99"/>
    <w:unhideWhenUsed/>
    <w:rsid w:val="003468FE"/>
    <w:pPr>
      <w:spacing w:before="100" w:beforeAutospacing="1" w:after="100" w:afterAutospacing="1"/>
    </w:pPr>
  </w:style>
  <w:style w:type="paragraph" w:styleId="Header">
    <w:name w:val="header"/>
    <w:basedOn w:val="Normal"/>
    <w:link w:val="HeaderChar"/>
    <w:uiPriority w:val="99"/>
    <w:unhideWhenUsed/>
    <w:rsid w:val="003468FE"/>
    <w:pPr>
      <w:tabs>
        <w:tab w:val="center" w:pos="4680"/>
        <w:tab w:val="right" w:pos="9360"/>
      </w:tabs>
    </w:pPr>
  </w:style>
  <w:style w:type="character" w:customStyle="1" w:styleId="HeaderChar">
    <w:name w:val="Header Char"/>
    <w:basedOn w:val="DefaultParagraphFont"/>
    <w:link w:val="Header"/>
    <w:uiPriority w:val="99"/>
    <w:rsid w:val="003468FE"/>
    <w:rPr>
      <w:rFonts w:ascii="Times New Roman" w:eastAsia="Times New Roman" w:hAnsi="Times New Roman" w:cs="Times New Roman"/>
      <w:sz w:val="24"/>
      <w:szCs w:val="24"/>
    </w:rPr>
  </w:style>
  <w:style w:type="paragraph" w:styleId="BodyText2">
    <w:name w:val="Body Text 2"/>
    <w:basedOn w:val="Normal"/>
    <w:link w:val="BodyText2Char"/>
    <w:rsid w:val="003468FE"/>
    <w:pPr>
      <w:spacing w:after="120" w:line="480" w:lineRule="auto"/>
    </w:pPr>
    <w:rPr>
      <w:lang w:val="x-none" w:eastAsia="x-none"/>
    </w:rPr>
  </w:style>
  <w:style w:type="character" w:customStyle="1" w:styleId="BodyText2Char">
    <w:name w:val="Body Text 2 Char"/>
    <w:basedOn w:val="DefaultParagraphFont"/>
    <w:link w:val="BodyText2"/>
    <w:rsid w:val="003468FE"/>
    <w:rPr>
      <w:rFonts w:ascii="Times New Roman" w:eastAsia="Times New Roman" w:hAnsi="Times New Roman" w:cs="Times New Roman"/>
      <w:sz w:val="24"/>
      <w:szCs w:val="24"/>
      <w:lang w:val="x-none" w:eastAsia="x-none"/>
    </w:rPr>
  </w:style>
  <w:style w:type="character" w:customStyle="1" w:styleId="fontstyle41">
    <w:name w:val="fontstyle41"/>
    <w:basedOn w:val="DefaultParagraphFont"/>
    <w:rsid w:val="003468FE"/>
    <w:rPr>
      <w:rFonts w:ascii="MinionPro-Bold-Identity-H" w:hAnsi="MinionPro-Bold-Identity-H" w:hint="default"/>
      <w:b/>
      <w:bCs/>
      <w:i w:val="0"/>
      <w:iCs w:val="0"/>
      <w:color w:val="000000"/>
      <w:sz w:val="18"/>
      <w:szCs w:val="18"/>
    </w:rPr>
  </w:style>
  <w:style w:type="character" w:customStyle="1" w:styleId="fontstyle51">
    <w:name w:val="fontstyle51"/>
    <w:basedOn w:val="DefaultParagraphFont"/>
    <w:rsid w:val="003468FE"/>
    <w:rPr>
      <w:rFonts w:ascii="NimbusRomNo9L-Regu" w:hAnsi="NimbusRomNo9L-Regu" w:hint="default"/>
      <w:b w:val="0"/>
      <w:bCs w:val="0"/>
      <w:i w:val="0"/>
      <w:iCs w:val="0"/>
      <w:color w:val="000000"/>
      <w:sz w:val="14"/>
      <w:szCs w:val="14"/>
    </w:rPr>
  </w:style>
  <w:style w:type="paragraph" w:styleId="HTMLPreformatted">
    <w:name w:val="HTML Preformatted"/>
    <w:basedOn w:val="Normal"/>
    <w:link w:val="HTMLPreformattedChar"/>
    <w:rsid w:val="003468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3468FE"/>
    <w:rPr>
      <w:rFonts w:ascii="Courier New" w:eastAsia="Times New Roman" w:hAnsi="Courier New" w:cs="Courier New"/>
      <w:sz w:val="24"/>
      <w:szCs w:val="24"/>
    </w:rPr>
  </w:style>
  <w:style w:type="paragraph" w:styleId="FootnoteText">
    <w:name w:val="footnote text"/>
    <w:basedOn w:val="Normal"/>
    <w:link w:val="FootnoteTextChar"/>
    <w:uiPriority w:val="99"/>
    <w:semiHidden/>
    <w:unhideWhenUsed/>
    <w:rsid w:val="003468FE"/>
    <w:rPr>
      <w:sz w:val="20"/>
      <w:szCs w:val="20"/>
    </w:rPr>
  </w:style>
  <w:style w:type="character" w:customStyle="1" w:styleId="FootnoteTextChar">
    <w:name w:val="Footnote Text Char"/>
    <w:basedOn w:val="DefaultParagraphFont"/>
    <w:link w:val="FootnoteText"/>
    <w:uiPriority w:val="99"/>
    <w:semiHidden/>
    <w:rsid w:val="003468F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68FE"/>
    <w:rPr>
      <w:vertAlign w:val="superscript"/>
    </w:rPr>
  </w:style>
  <w:style w:type="character" w:styleId="PlaceholderText">
    <w:name w:val="Placeholder Text"/>
    <w:basedOn w:val="DefaultParagraphFont"/>
    <w:uiPriority w:val="99"/>
    <w:semiHidden/>
    <w:rsid w:val="003468FE"/>
    <w:rPr>
      <w:color w:val="808080"/>
    </w:rPr>
  </w:style>
  <w:style w:type="character" w:customStyle="1" w:styleId="fontstyle11">
    <w:name w:val="fontstyle11"/>
    <w:basedOn w:val="DefaultParagraphFont"/>
    <w:rsid w:val="003468FE"/>
    <w:rPr>
      <w:rFonts w:ascii="AdvGulliv-I" w:hAnsi="AdvGulliv-I" w:hint="default"/>
      <w:b w:val="0"/>
      <w:bCs w:val="0"/>
      <w:i w:val="0"/>
      <w:iCs w:val="0"/>
      <w:color w:val="000000"/>
      <w:sz w:val="14"/>
      <w:szCs w:val="14"/>
    </w:rPr>
  </w:style>
  <w:style w:type="character" w:customStyle="1" w:styleId="subject">
    <w:name w:val="subject"/>
    <w:basedOn w:val="DefaultParagraphFont"/>
    <w:rsid w:val="003468FE"/>
  </w:style>
  <w:style w:type="character" w:styleId="CommentReference">
    <w:name w:val="annotation reference"/>
    <w:basedOn w:val="DefaultParagraphFont"/>
    <w:uiPriority w:val="99"/>
    <w:semiHidden/>
    <w:unhideWhenUsed/>
    <w:rsid w:val="003468FE"/>
    <w:rPr>
      <w:sz w:val="16"/>
      <w:szCs w:val="16"/>
    </w:rPr>
  </w:style>
  <w:style w:type="paragraph" w:styleId="CommentText">
    <w:name w:val="annotation text"/>
    <w:basedOn w:val="Normal"/>
    <w:link w:val="CommentTextChar"/>
    <w:uiPriority w:val="99"/>
    <w:unhideWhenUsed/>
    <w:rsid w:val="003468FE"/>
    <w:rPr>
      <w:sz w:val="20"/>
      <w:szCs w:val="20"/>
    </w:rPr>
  </w:style>
  <w:style w:type="character" w:customStyle="1" w:styleId="CommentTextChar">
    <w:name w:val="Comment Text Char"/>
    <w:basedOn w:val="DefaultParagraphFont"/>
    <w:link w:val="CommentText"/>
    <w:uiPriority w:val="99"/>
    <w:rsid w:val="00346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68FE"/>
    <w:rPr>
      <w:b/>
      <w:bCs/>
    </w:rPr>
  </w:style>
  <w:style w:type="character" w:customStyle="1" w:styleId="CommentSubjectChar">
    <w:name w:val="Comment Subject Char"/>
    <w:basedOn w:val="CommentTextChar"/>
    <w:link w:val="CommentSubject"/>
    <w:uiPriority w:val="99"/>
    <w:semiHidden/>
    <w:rsid w:val="003468FE"/>
    <w:rPr>
      <w:rFonts w:ascii="Times New Roman" w:eastAsia="Times New Roman" w:hAnsi="Times New Roman" w:cs="Times New Roman"/>
      <w:b/>
      <w:bCs/>
      <w:sz w:val="20"/>
      <w:szCs w:val="20"/>
    </w:rPr>
  </w:style>
  <w:style w:type="table" w:customStyle="1" w:styleId="TableGrid8">
    <w:name w:val="Table Grid8"/>
    <w:basedOn w:val="TableNormal"/>
    <w:next w:val="TableGrid"/>
    <w:uiPriority w:val="59"/>
    <w:rsid w:val="001511A9"/>
    <w:pPr>
      <w:spacing w:after="0" w:line="240" w:lineRule="auto"/>
    </w:pPr>
    <w:rPr>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82FE4"/>
    <w:rPr>
      <w:color w:val="605E5C"/>
      <w:shd w:val="clear" w:color="auto" w:fill="E1DFDD"/>
    </w:rPr>
  </w:style>
  <w:style w:type="character" w:customStyle="1" w:styleId="a">
    <w:name w:val="a"/>
    <w:basedOn w:val="DefaultParagraphFont"/>
    <w:rsid w:val="00356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4DB70-7FEA-42B7-A0F2-56AF50899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8</Pages>
  <Words>3403</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PKLinh</dc:creator>
  <cp:lastModifiedBy>Huỳnh Bùi Linh Chi</cp:lastModifiedBy>
  <cp:revision>26</cp:revision>
  <cp:lastPrinted>2023-04-14T01:53:00Z</cp:lastPrinted>
  <dcterms:created xsi:type="dcterms:W3CDTF">2023-10-31T01:18:00Z</dcterms:created>
  <dcterms:modified xsi:type="dcterms:W3CDTF">2023-11-05T09:17:00Z</dcterms:modified>
</cp:coreProperties>
</file>