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A5C01" w14:textId="44C314AD" w:rsidR="006C49FC" w:rsidRPr="00BD2B8E" w:rsidRDefault="009D76B6" w:rsidP="009D76B6">
      <w:pPr>
        <w:spacing w:after="0" w:line="240" w:lineRule="auto"/>
        <w:jc w:val="center"/>
        <w:rPr>
          <w:rFonts w:ascii="Arial" w:eastAsia="SimSun" w:hAnsi="Arial" w:cs="Arial"/>
          <w:b/>
          <w:bCs/>
          <w:kern w:val="0"/>
          <w:sz w:val="28"/>
          <w:szCs w:val="32"/>
          <w:lang w:eastAsia="zh-CN"/>
          <w14:ligatures w14:val="none"/>
        </w:rPr>
      </w:pPr>
      <w:r w:rsidRPr="00BD2B8E">
        <w:rPr>
          <w:rFonts w:ascii="Arial" w:hAnsi="Arial" w:cs="Arial"/>
          <w:b/>
          <w:bCs/>
          <w:sz w:val="32"/>
          <w:szCs w:val="32"/>
        </w:rPr>
        <w:t>The impact of parental migration on the education of children left behind: A case study of Vietnam</w:t>
      </w:r>
    </w:p>
    <w:p w14:paraId="0AB3D85A" w14:textId="77777777" w:rsidR="009D76B6" w:rsidRPr="00BD2B8E" w:rsidRDefault="009D76B6" w:rsidP="009D76B6">
      <w:pPr>
        <w:spacing w:after="0"/>
        <w:jc w:val="center"/>
        <w:rPr>
          <w:b/>
          <w:bCs/>
          <w:szCs w:val="24"/>
        </w:rPr>
      </w:pPr>
    </w:p>
    <w:p w14:paraId="0B1A867A" w14:textId="0AB2DC23" w:rsidR="009D76B6" w:rsidRPr="00BD2B8E" w:rsidRDefault="009D76B6" w:rsidP="009D76B6">
      <w:pPr>
        <w:spacing w:after="0"/>
        <w:jc w:val="center"/>
        <w:rPr>
          <w:b/>
          <w:bCs/>
          <w:szCs w:val="24"/>
          <w:vertAlign w:val="superscript"/>
        </w:rPr>
      </w:pPr>
      <w:r w:rsidRPr="00BD2B8E">
        <w:rPr>
          <w:b/>
          <w:bCs/>
          <w:szCs w:val="24"/>
        </w:rPr>
        <w:t>Le My Kim</w:t>
      </w:r>
      <w:r w:rsidRPr="00BD2B8E">
        <w:rPr>
          <w:b/>
          <w:bCs/>
          <w:szCs w:val="24"/>
          <w:vertAlign w:val="superscript"/>
        </w:rPr>
        <w:t>*</w:t>
      </w:r>
    </w:p>
    <w:p w14:paraId="13A5A8AD" w14:textId="77777777" w:rsidR="009D76B6" w:rsidRPr="00BD2B8E" w:rsidRDefault="009D76B6" w:rsidP="009D76B6">
      <w:pPr>
        <w:spacing w:after="0"/>
        <w:jc w:val="center"/>
        <w:rPr>
          <w:i/>
          <w:sz w:val="22"/>
        </w:rPr>
      </w:pPr>
    </w:p>
    <w:p w14:paraId="5544AAB8" w14:textId="77777777" w:rsidR="009D76B6" w:rsidRPr="00BD2B8E" w:rsidRDefault="009D76B6" w:rsidP="009D76B6">
      <w:pPr>
        <w:spacing w:after="0"/>
        <w:jc w:val="center"/>
        <w:rPr>
          <w:i/>
          <w:sz w:val="22"/>
        </w:rPr>
      </w:pPr>
      <w:r w:rsidRPr="00BD2B8E">
        <w:rPr>
          <w:i/>
          <w:sz w:val="22"/>
        </w:rPr>
        <w:t>Department of Economics and Accounting, Quy Nhon University, Vietnam</w:t>
      </w:r>
    </w:p>
    <w:p w14:paraId="465645B0" w14:textId="77777777" w:rsidR="009D76B6" w:rsidRPr="00BD2B8E" w:rsidRDefault="009D76B6" w:rsidP="009D76B6">
      <w:pPr>
        <w:spacing w:after="0"/>
        <w:jc w:val="center"/>
        <w:rPr>
          <w:i/>
          <w:sz w:val="22"/>
        </w:rPr>
      </w:pPr>
    </w:p>
    <w:p w14:paraId="76BC398A" w14:textId="77777777" w:rsidR="009D76B6" w:rsidRPr="00BD2B8E" w:rsidRDefault="009D76B6" w:rsidP="009D76B6">
      <w:pPr>
        <w:spacing w:after="0" w:line="312" w:lineRule="auto"/>
        <w:jc w:val="center"/>
        <w:rPr>
          <w:b/>
          <w:bCs/>
          <w:sz w:val="26"/>
          <w:szCs w:val="26"/>
        </w:rPr>
      </w:pPr>
      <w:r w:rsidRPr="00BD2B8E">
        <w:rPr>
          <w:bCs/>
          <w:i/>
          <w:sz w:val="22"/>
          <w:vertAlign w:val="superscript"/>
        </w:rPr>
        <w:t>*</w:t>
      </w:r>
      <w:r w:rsidRPr="00BD2B8E">
        <w:rPr>
          <w:bCs/>
          <w:i/>
          <w:sz w:val="22"/>
        </w:rPr>
        <w:t xml:space="preserve">Corresponding author. Email: </w:t>
      </w:r>
      <w:hyperlink r:id="rId5" w:history="1">
        <w:r w:rsidRPr="00BD2B8E">
          <w:rPr>
            <w:rStyle w:val="Hyperlink"/>
            <w:bCs/>
            <w:i/>
            <w:color w:val="auto"/>
            <w:sz w:val="22"/>
          </w:rPr>
          <w:t>lemykim@qnu.edu.vn</w:t>
        </w:r>
      </w:hyperlink>
    </w:p>
    <w:p w14:paraId="32D80A98" w14:textId="77777777" w:rsidR="006C49FC" w:rsidRPr="00BD2B8E" w:rsidRDefault="006C49FC" w:rsidP="009D76B6">
      <w:pPr>
        <w:spacing w:after="0" w:line="240" w:lineRule="auto"/>
        <w:jc w:val="center"/>
        <w:rPr>
          <w:rFonts w:eastAsia="SimSun" w:cs="Times New Roman"/>
          <w:b/>
          <w:bCs/>
          <w:kern w:val="0"/>
          <w:sz w:val="26"/>
          <w:szCs w:val="26"/>
          <w:lang w:eastAsia="zh-CN"/>
          <w14:ligatures w14:val="none"/>
        </w:rPr>
      </w:pPr>
    </w:p>
    <w:p w14:paraId="251B4289" w14:textId="77777777" w:rsidR="006C49FC" w:rsidRPr="00BD2B8E" w:rsidRDefault="006C49FC" w:rsidP="006C49FC">
      <w:pPr>
        <w:spacing w:after="120" w:line="312" w:lineRule="auto"/>
        <w:rPr>
          <w:rFonts w:eastAsia="SimSun" w:cs="Times New Roman"/>
          <w:b/>
          <w:bCs/>
          <w:kern w:val="0"/>
          <w:szCs w:val="24"/>
          <w:lang w:eastAsia="zh-CN"/>
          <w14:ligatures w14:val="none"/>
        </w:rPr>
      </w:pPr>
      <w:r w:rsidRPr="00BD2B8E">
        <w:rPr>
          <w:rFonts w:eastAsia="SimSun" w:cs="Times New Roman"/>
          <w:b/>
          <w:bCs/>
          <w:kern w:val="0"/>
          <w:szCs w:val="24"/>
          <w:lang w:eastAsia="zh-CN"/>
          <w14:ligatures w14:val="none"/>
        </w:rPr>
        <w:t>ABSTRACT</w:t>
      </w:r>
    </w:p>
    <w:p w14:paraId="3D47A576" w14:textId="34307C72" w:rsidR="00E57C55" w:rsidRPr="00BD2B8E" w:rsidRDefault="000C15A2" w:rsidP="00D06656">
      <w:pPr>
        <w:spacing w:before="120" w:after="120" w:line="312" w:lineRule="auto"/>
        <w:ind w:left="7" w:firstLineChars="176" w:firstLine="352"/>
        <w:jc w:val="both"/>
        <w:rPr>
          <w:rFonts w:cs="Times New Roman"/>
          <w:sz w:val="20"/>
          <w:szCs w:val="20"/>
        </w:rPr>
      </w:pPr>
      <w:r w:rsidRPr="00BD2B8E">
        <w:rPr>
          <w:rFonts w:cs="Times New Roman"/>
          <w:sz w:val="20"/>
          <w:szCs w:val="20"/>
        </w:rPr>
        <w:t xml:space="preserve">This study investigates the impact of parental migration on the education of children left behind in Vietnam. It uses a logit model to analyze cross-sample data collected from the Vietnam Household Living Standards Survey in 2020 (VHLSS 2020). The research results show that parental migration is a factor that promotes children’s education. This is because their decision to migrate gives them opportunities to access higher-paying jobs, leading to increased educational investment for their children. Therefore, children with migrating parents have a 12.77% higher probability of attending school than children without migrating parents. This study also finds evidence that older children are more likely to replace their parents in their absence due to migration. As a result, their probability of attending school is 5.7% lower than that of younger children. Especially for girls, the probability of attending school is 8.49% lower than for boys. Besides, the education level of the household head also significantly affects the child’s school attendance. The higher the education level of the household head, the more they understand the role of education. Therefore, the probability of children attending school in these households is also higher than in other </w:t>
      </w:r>
      <w:r w:rsidR="002F0BD0" w:rsidRPr="00BD2B8E">
        <w:rPr>
          <w:rFonts w:cs="Times New Roman"/>
          <w:sz w:val="20"/>
          <w:szCs w:val="20"/>
        </w:rPr>
        <w:t>households.</w:t>
      </w:r>
      <w:r w:rsidRPr="00BD2B8E">
        <w:rPr>
          <w:rFonts w:cs="Times New Roman"/>
          <w:sz w:val="20"/>
          <w:szCs w:val="20"/>
        </w:rPr>
        <w:t xml:space="preserve"> In addition, this study also shows that some demographic characteristics of the household head, such as gender and age, also affect the child’s schooling</w:t>
      </w:r>
      <w:r w:rsidR="008F2FA5" w:rsidRPr="00BD2B8E">
        <w:rPr>
          <w:rFonts w:cs="Times New Roman"/>
          <w:sz w:val="20"/>
          <w:szCs w:val="20"/>
        </w:rPr>
        <w:t>​</w:t>
      </w:r>
      <w:r w:rsidR="00CD1FB2" w:rsidRPr="00BD2B8E">
        <w:rPr>
          <w:rFonts w:cs="Times New Roman"/>
          <w:sz w:val="20"/>
          <w:szCs w:val="20"/>
        </w:rPr>
        <w:t>.</w:t>
      </w:r>
    </w:p>
    <w:p w14:paraId="00A366AE" w14:textId="1259B2BE" w:rsidR="00E57C55" w:rsidRPr="00BD2B8E" w:rsidRDefault="00E57C55" w:rsidP="00E57C55">
      <w:pPr>
        <w:spacing w:after="60" w:line="312" w:lineRule="auto"/>
        <w:rPr>
          <w:b/>
          <w:bCs/>
          <w:sz w:val="20"/>
          <w:szCs w:val="20"/>
        </w:rPr>
      </w:pPr>
      <w:r w:rsidRPr="00BD2B8E">
        <w:rPr>
          <w:rFonts w:eastAsia="Times New Roman"/>
          <w:b/>
          <w:i/>
          <w:sz w:val="20"/>
          <w:szCs w:val="20"/>
        </w:rPr>
        <w:t>Keywords</w:t>
      </w:r>
      <w:r w:rsidRPr="00BD2B8E">
        <w:rPr>
          <w:rFonts w:eastAsia="Times New Roman"/>
          <w:i/>
          <w:sz w:val="20"/>
          <w:szCs w:val="20"/>
        </w:rPr>
        <w:t>: Parental migration, education, chi</w:t>
      </w:r>
      <w:r w:rsidR="00285158">
        <w:rPr>
          <w:rFonts w:eastAsia="Times New Roman"/>
          <w:i/>
          <w:sz w:val="20"/>
          <w:szCs w:val="20"/>
        </w:rPr>
        <w:t>l</w:t>
      </w:r>
      <w:r w:rsidRPr="00BD2B8E">
        <w:rPr>
          <w:rFonts w:eastAsia="Times New Roman"/>
          <w:i/>
          <w:sz w:val="20"/>
          <w:szCs w:val="20"/>
        </w:rPr>
        <w:t>dren left behind, VHLSS, Vietnam.</w:t>
      </w:r>
    </w:p>
    <w:p w14:paraId="3E601179" w14:textId="77777777" w:rsidR="006C49FC" w:rsidRPr="00BD2B8E" w:rsidRDefault="006C49FC" w:rsidP="006C49FC">
      <w:pPr>
        <w:spacing w:after="60" w:line="312" w:lineRule="auto"/>
        <w:jc w:val="center"/>
        <w:rPr>
          <w:rFonts w:eastAsia="SimSun" w:cs="Times New Roman"/>
          <w:b/>
          <w:bCs/>
          <w:kern w:val="0"/>
          <w:sz w:val="32"/>
          <w:szCs w:val="32"/>
          <w:lang w:eastAsia="zh-CN"/>
          <w14:ligatures w14:val="none"/>
        </w:rPr>
      </w:pPr>
    </w:p>
    <w:p w14:paraId="068B335D" w14:textId="77777777" w:rsidR="006C49FC" w:rsidRPr="00BD2B8E" w:rsidRDefault="006C49FC" w:rsidP="006C49FC">
      <w:pPr>
        <w:spacing w:after="60" w:line="312" w:lineRule="auto"/>
        <w:jc w:val="center"/>
        <w:rPr>
          <w:rFonts w:eastAsia="SimSun" w:cs="Times New Roman"/>
          <w:b/>
          <w:bCs/>
          <w:kern w:val="0"/>
          <w:sz w:val="32"/>
          <w:szCs w:val="32"/>
          <w:lang w:eastAsia="zh-CN"/>
          <w14:ligatures w14:val="none"/>
        </w:rPr>
      </w:pPr>
    </w:p>
    <w:p w14:paraId="253E398C" w14:textId="77777777" w:rsidR="006C49FC" w:rsidRPr="00BD2B8E" w:rsidRDefault="006C49FC" w:rsidP="006C49FC">
      <w:pPr>
        <w:spacing w:after="60" w:line="312" w:lineRule="auto"/>
        <w:jc w:val="center"/>
        <w:rPr>
          <w:rFonts w:eastAsia="SimSun" w:cs="Times New Roman"/>
          <w:b/>
          <w:bCs/>
          <w:kern w:val="0"/>
          <w:sz w:val="32"/>
          <w:szCs w:val="32"/>
          <w:lang w:eastAsia="zh-CN"/>
          <w14:ligatures w14:val="none"/>
        </w:rPr>
      </w:pPr>
    </w:p>
    <w:p w14:paraId="5F3283A1" w14:textId="77777777" w:rsidR="006C49FC" w:rsidRPr="00BD2B8E" w:rsidRDefault="006C49FC" w:rsidP="006C49FC">
      <w:pPr>
        <w:spacing w:after="60" w:line="312" w:lineRule="auto"/>
        <w:jc w:val="center"/>
        <w:rPr>
          <w:rFonts w:eastAsia="SimSun" w:cs="Times New Roman"/>
          <w:b/>
          <w:bCs/>
          <w:kern w:val="0"/>
          <w:sz w:val="32"/>
          <w:szCs w:val="32"/>
          <w:lang w:eastAsia="zh-CN"/>
          <w14:ligatures w14:val="none"/>
        </w:rPr>
      </w:pPr>
    </w:p>
    <w:p w14:paraId="2FF0942D" w14:textId="77777777" w:rsidR="006C49FC" w:rsidRPr="00BD2B8E" w:rsidRDefault="006C49FC" w:rsidP="006C49FC">
      <w:pPr>
        <w:spacing w:after="60" w:line="312" w:lineRule="auto"/>
        <w:jc w:val="center"/>
        <w:rPr>
          <w:rFonts w:eastAsia="SimSun" w:cs="Times New Roman"/>
          <w:b/>
          <w:bCs/>
          <w:kern w:val="0"/>
          <w:sz w:val="32"/>
          <w:szCs w:val="32"/>
          <w:lang w:eastAsia="zh-CN"/>
          <w14:ligatures w14:val="none"/>
        </w:rPr>
      </w:pPr>
    </w:p>
    <w:p w14:paraId="3B715046" w14:textId="77777777" w:rsidR="006C49FC" w:rsidRPr="00BD2B8E" w:rsidRDefault="006C49FC" w:rsidP="006C49FC">
      <w:pPr>
        <w:spacing w:after="60" w:line="312" w:lineRule="auto"/>
        <w:jc w:val="center"/>
        <w:rPr>
          <w:rFonts w:eastAsia="SimSun" w:cs="Times New Roman"/>
          <w:b/>
          <w:bCs/>
          <w:kern w:val="0"/>
          <w:sz w:val="32"/>
          <w:szCs w:val="32"/>
          <w:lang w:eastAsia="zh-CN"/>
          <w14:ligatures w14:val="none"/>
        </w:rPr>
      </w:pPr>
    </w:p>
    <w:p w14:paraId="052163AD" w14:textId="77777777" w:rsidR="006C49FC" w:rsidRPr="00BD2B8E" w:rsidRDefault="006C49FC" w:rsidP="006C49FC">
      <w:pPr>
        <w:spacing w:after="60" w:line="312" w:lineRule="auto"/>
        <w:jc w:val="center"/>
        <w:rPr>
          <w:rFonts w:eastAsia="SimSun" w:cs="Times New Roman"/>
          <w:b/>
          <w:bCs/>
          <w:kern w:val="0"/>
          <w:sz w:val="32"/>
          <w:szCs w:val="32"/>
          <w:lang w:eastAsia="zh-CN"/>
          <w14:ligatures w14:val="none"/>
        </w:rPr>
      </w:pPr>
    </w:p>
    <w:p w14:paraId="6CF999F2" w14:textId="77777777" w:rsidR="006C49FC" w:rsidRPr="00BD2B8E" w:rsidRDefault="006C49FC" w:rsidP="006C49FC">
      <w:pPr>
        <w:spacing w:after="60" w:line="312" w:lineRule="auto"/>
        <w:jc w:val="both"/>
        <w:rPr>
          <w:rFonts w:eastAsia="SimSun" w:cs="Times New Roman"/>
          <w:b/>
          <w:bCs/>
          <w:kern w:val="0"/>
          <w:sz w:val="32"/>
          <w:szCs w:val="32"/>
          <w:lang w:eastAsia="zh-CN"/>
          <w14:ligatures w14:val="none"/>
        </w:rPr>
      </w:pPr>
    </w:p>
    <w:p w14:paraId="3E93B84C" w14:textId="77777777" w:rsidR="006C49FC" w:rsidRPr="00BD2B8E" w:rsidRDefault="006C49FC" w:rsidP="006C49FC">
      <w:pPr>
        <w:spacing w:after="60" w:line="312" w:lineRule="auto"/>
        <w:jc w:val="both"/>
        <w:rPr>
          <w:rFonts w:eastAsia="SimSun" w:cs="Times New Roman"/>
          <w:b/>
          <w:bCs/>
          <w:kern w:val="0"/>
          <w:sz w:val="32"/>
          <w:szCs w:val="32"/>
          <w:lang w:eastAsia="zh-CN"/>
          <w14:ligatures w14:val="none"/>
        </w:rPr>
      </w:pPr>
    </w:p>
    <w:p w14:paraId="7614697A" w14:textId="31712E0C" w:rsidR="00380624" w:rsidRPr="00BD2B8E" w:rsidRDefault="006C49FC" w:rsidP="00380624">
      <w:pPr>
        <w:spacing w:after="0"/>
        <w:jc w:val="center"/>
        <w:rPr>
          <w:rFonts w:ascii="Arial" w:hAnsi="Arial" w:cs="Arial"/>
          <w:b/>
          <w:bCs/>
          <w:sz w:val="32"/>
          <w:szCs w:val="32"/>
        </w:rPr>
      </w:pPr>
      <w:r w:rsidRPr="00BD2B8E">
        <w:rPr>
          <w:rFonts w:eastAsia="SimSun" w:cs="Times New Roman"/>
          <w:b/>
          <w:bCs/>
          <w:kern w:val="0"/>
          <w:sz w:val="32"/>
          <w:szCs w:val="32"/>
          <w:lang w:eastAsia="zh-CN"/>
          <w14:ligatures w14:val="none"/>
        </w:rPr>
        <w:br w:type="page"/>
      </w:r>
      <w:r w:rsidR="00380624" w:rsidRPr="00BD2B8E">
        <w:rPr>
          <w:rFonts w:ascii="Arial" w:hAnsi="Arial" w:cs="Arial"/>
          <w:b/>
          <w:bCs/>
          <w:sz w:val="32"/>
          <w:szCs w:val="32"/>
        </w:rPr>
        <w:lastRenderedPageBreak/>
        <w:t>Tác động di cư của bố mẹ đến giáo dục của trẻ em bị bỏ lại: Trường hợp nghiên cứu cho Việt Nam</w:t>
      </w:r>
    </w:p>
    <w:p w14:paraId="081F5E9E" w14:textId="77777777" w:rsidR="00380624" w:rsidRPr="00BD2B8E" w:rsidRDefault="00380624" w:rsidP="00380624">
      <w:pPr>
        <w:spacing w:after="0"/>
        <w:jc w:val="center"/>
        <w:rPr>
          <w:b/>
          <w:bCs/>
          <w:szCs w:val="26"/>
        </w:rPr>
      </w:pPr>
    </w:p>
    <w:p w14:paraId="367D7917" w14:textId="77777777" w:rsidR="00380624" w:rsidRPr="00BD2B8E" w:rsidRDefault="00380624" w:rsidP="00380624">
      <w:pPr>
        <w:spacing w:after="0"/>
        <w:jc w:val="center"/>
        <w:rPr>
          <w:b/>
          <w:bCs/>
          <w:szCs w:val="24"/>
        </w:rPr>
      </w:pPr>
      <w:r w:rsidRPr="00BD2B8E">
        <w:rPr>
          <w:b/>
          <w:bCs/>
          <w:szCs w:val="24"/>
        </w:rPr>
        <w:t>Lê Mỹ Kim</w:t>
      </w:r>
      <w:r w:rsidRPr="00BD2B8E">
        <w:rPr>
          <w:b/>
          <w:bCs/>
          <w:szCs w:val="24"/>
          <w:vertAlign w:val="superscript"/>
        </w:rPr>
        <w:t>*</w:t>
      </w:r>
    </w:p>
    <w:p w14:paraId="069B28D9" w14:textId="77777777" w:rsidR="00380624" w:rsidRPr="00BD2B8E" w:rsidRDefault="00380624" w:rsidP="00380624">
      <w:pPr>
        <w:spacing w:after="0"/>
        <w:jc w:val="center"/>
        <w:rPr>
          <w:b/>
          <w:bCs/>
          <w:szCs w:val="24"/>
        </w:rPr>
      </w:pPr>
    </w:p>
    <w:p w14:paraId="097AB6DF" w14:textId="77777777" w:rsidR="00380624" w:rsidRPr="00BD2B8E" w:rsidRDefault="00380624" w:rsidP="00380624">
      <w:pPr>
        <w:spacing w:after="0"/>
        <w:jc w:val="center"/>
        <w:rPr>
          <w:bCs/>
          <w:i/>
          <w:szCs w:val="24"/>
        </w:rPr>
      </w:pPr>
      <w:r w:rsidRPr="00BD2B8E">
        <w:rPr>
          <w:bCs/>
          <w:i/>
          <w:szCs w:val="24"/>
        </w:rPr>
        <w:t>Khoa Kinh tế và Kế toán, Trường Đại học Quy Nhơn, Việt Nam</w:t>
      </w:r>
    </w:p>
    <w:p w14:paraId="43C638AB" w14:textId="77777777" w:rsidR="00380624" w:rsidRPr="00BD2B8E" w:rsidRDefault="00380624" w:rsidP="00380624">
      <w:pPr>
        <w:spacing w:after="0"/>
        <w:jc w:val="center"/>
        <w:rPr>
          <w:bCs/>
          <w:i/>
          <w:szCs w:val="24"/>
        </w:rPr>
      </w:pPr>
    </w:p>
    <w:p w14:paraId="2678BFAE" w14:textId="77777777" w:rsidR="00380624" w:rsidRPr="00BD2B8E" w:rsidRDefault="00380624" w:rsidP="00380624">
      <w:pPr>
        <w:spacing w:after="0" w:line="312" w:lineRule="auto"/>
        <w:jc w:val="center"/>
        <w:rPr>
          <w:bCs/>
          <w:i/>
          <w:szCs w:val="24"/>
        </w:rPr>
      </w:pPr>
      <w:r w:rsidRPr="00BD2B8E">
        <w:rPr>
          <w:bCs/>
          <w:i/>
          <w:szCs w:val="24"/>
          <w:vertAlign w:val="superscript"/>
        </w:rPr>
        <w:t>*</w:t>
      </w:r>
      <w:r w:rsidRPr="00BD2B8E">
        <w:rPr>
          <w:bCs/>
          <w:i/>
          <w:szCs w:val="24"/>
        </w:rPr>
        <w:t xml:space="preserve">Tác giả liên hệ chính. Email: </w:t>
      </w:r>
      <w:hyperlink r:id="rId6" w:history="1">
        <w:r w:rsidRPr="00BD2B8E">
          <w:rPr>
            <w:rStyle w:val="Hyperlink"/>
            <w:bCs/>
            <w:i/>
            <w:color w:val="auto"/>
            <w:szCs w:val="24"/>
          </w:rPr>
          <w:t>lemykim@qnu.edu.vn</w:t>
        </w:r>
      </w:hyperlink>
    </w:p>
    <w:p w14:paraId="075422B5" w14:textId="015E3B99" w:rsidR="006C49FC" w:rsidRPr="00BD2B8E" w:rsidRDefault="006C49FC" w:rsidP="00380624">
      <w:pPr>
        <w:spacing w:after="0" w:line="240" w:lineRule="auto"/>
        <w:jc w:val="center"/>
        <w:rPr>
          <w:rFonts w:eastAsia="SimSun" w:cs="Times New Roman"/>
          <w:bCs/>
          <w:i/>
          <w:kern w:val="0"/>
          <w:szCs w:val="24"/>
          <w:lang w:eastAsia="zh-CN"/>
          <w14:ligatures w14:val="none"/>
        </w:rPr>
      </w:pPr>
    </w:p>
    <w:p w14:paraId="41C421C4" w14:textId="77777777" w:rsidR="006C49FC" w:rsidRPr="00BD2B8E" w:rsidRDefault="006C49FC" w:rsidP="006C49FC">
      <w:pPr>
        <w:spacing w:after="120" w:line="312" w:lineRule="auto"/>
        <w:jc w:val="center"/>
        <w:rPr>
          <w:rFonts w:eastAsia="SimSun" w:cs="Times New Roman"/>
          <w:b/>
          <w:bCs/>
          <w:kern w:val="0"/>
          <w:szCs w:val="24"/>
          <w:lang w:eastAsia="zh-CN"/>
          <w14:ligatures w14:val="none"/>
        </w:rPr>
      </w:pPr>
    </w:p>
    <w:p w14:paraId="1C5035E5" w14:textId="77777777" w:rsidR="006C49FC" w:rsidRPr="00BD2B8E" w:rsidRDefault="006C49FC" w:rsidP="006C49FC">
      <w:pPr>
        <w:spacing w:after="120" w:line="312" w:lineRule="auto"/>
        <w:rPr>
          <w:rFonts w:eastAsia="SimSun" w:cs="Times New Roman"/>
          <w:b/>
          <w:bCs/>
          <w:kern w:val="0"/>
          <w:szCs w:val="24"/>
          <w:lang w:eastAsia="zh-CN"/>
          <w14:ligatures w14:val="none"/>
        </w:rPr>
      </w:pPr>
      <w:r w:rsidRPr="00BD2B8E">
        <w:rPr>
          <w:rFonts w:eastAsia="SimSun" w:cs="Times New Roman"/>
          <w:b/>
          <w:bCs/>
          <w:kern w:val="0"/>
          <w:szCs w:val="24"/>
          <w:lang w:eastAsia="zh-CN"/>
          <w14:ligatures w14:val="none"/>
        </w:rPr>
        <w:t>TÓM TẮT</w:t>
      </w:r>
    </w:p>
    <w:p w14:paraId="486B4CF7" w14:textId="6F4470C1" w:rsidR="007758BA" w:rsidRPr="00BD2B8E" w:rsidRDefault="007758BA" w:rsidP="007758BA">
      <w:pPr>
        <w:spacing w:after="120" w:line="312" w:lineRule="auto"/>
        <w:ind w:left="7" w:firstLineChars="296" w:firstLine="592"/>
        <w:jc w:val="both"/>
        <w:rPr>
          <w:sz w:val="20"/>
          <w:szCs w:val="20"/>
        </w:rPr>
      </w:pPr>
      <w:r w:rsidRPr="00BD2B8E">
        <w:rPr>
          <w:sz w:val="20"/>
          <w:szCs w:val="20"/>
        </w:rPr>
        <w:t xml:space="preserve">Nghiên cứu này đánh giá tác động di cư </w:t>
      </w:r>
      <w:r w:rsidR="00A41596" w:rsidRPr="00BD2B8E">
        <w:rPr>
          <w:sz w:val="20"/>
          <w:szCs w:val="20"/>
        </w:rPr>
        <w:t>của</w:t>
      </w:r>
      <w:r w:rsidRPr="00BD2B8E">
        <w:rPr>
          <w:sz w:val="20"/>
          <w:szCs w:val="20"/>
        </w:rPr>
        <w:t xml:space="preserve"> bố mẹ đến giáo dục của trẻ em bị bỏ lại ở Việt Nam bằng cách sử dụng mô hình </w:t>
      </w:r>
      <w:r w:rsidR="007166DA" w:rsidRPr="00BD2B8E">
        <w:rPr>
          <w:sz w:val="20"/>
          <w:szCs w:val="20"/>
        </w:rPr>
        <w:t xml:space="preserve">hồi quy </w:t>
      </w:r>
      <w:r w:rsidRPr="00BD2B8E">
        <w:rPr>
          <w:sz w:val="20"/>
          <w:szCs w:val="20"/>
        </w:rPr>
        <w:t xml:space="preserve">logit để phân tích mẫu dữ liệu chéo được thu thập từ cuộc </w:t>
      </w:r>
      <w:r w:rsidR="006C6595" w:rsidRPr="00BD2B8E">
        <w:rPr>
          <w:sz w:val="20"/>
          <w:szCs w:val="20"/>
        </w:rPr>
        <w:t>Khảo sát</w:t>
      </w:r>
      <w:r w:rsidRPr="00BD2B8E">
        <w:rPr>
          <w:sz w:val="20"/>
          <w:szCs w:val="20"/>
        </w:rPr>
        <w:t xml:space="preserve"> mức sống </w:t>
      </w:r>
      <w:r w:rsidR="006C6595" w:rsidRPr="00BD2B8E">
        <w:rPr>
          <w:sz w:val="20"/>
          <w:szCs w:val="20"/>
        </w:rPr>
        <w:t>dân cư</w:t>
      </w:r>
      <w:r w:rsidRPr="00BD2B8E">
        <w:rPr>
          <w:sz w:val="20"/>
          <w:szCs w:val="20"/>
        </w:rPr>
        <w:t xml:space="preserve"> Việt Nam năm 2020 (VHLSS 2020).</w:t>
      </w:r>
      <w:r w:rsidR="00EA5729" w:rsidRPr="00BD2B8E">
        <w:rPr>
          <w:sz w:val="20"/>
          <w:szCs w:val="20"/>
        </w:rPr>
        <w:t xml:space="preserve"> </w:t>
      </w:r>
      <w:r w:rsidRPr="00BD2B8E">
        <w:rPr>
          <w:sz w:val="20"/>
          <w:szCs w:val="20"/>
        </w:rPr>
        <w:t xml:space="preserve">Kết quả nghiên cứu cho thấy, </w:t>
      </w:r>
      <w:r w:rsidR="00242ADB" w:rsidRPr="00BD2B8E">
        <w:rPr>
          <w:sz w:val="20"/>
          <w:szCs w:val="20"/>
        </w:rPr>
        <w:t>di cư của bố mẹ</w:t>
      </w:r>
      <w:r w:rsidRPr="00BD2B8E">
        <w:rPr>
          <w:sz w:val="20"/>
          <w:szCs w:val="20"/>
        </w:rPr>
        <w:t xml:space="preserve"> là </w:t>
      </w:r>
      <w:r w:rsidR="00242ADB" w:rsidRPr="00BD2B8E">
        <w:rPr>
          <w:sz w:val="20"/>
          <w:szCs w:val="20"/>
        </w:rPr>
        <w:t xml:space="preserve">yếu tố </w:t>
      </w:r>
      <w:r w:rsidR="00594E94" w:rsidRPr="00BD2B8E">
        <w:rPr>
          <w:sz w:val="20"/>
          <w:szCs w:val="20"/>
        </w:rPr>
        <w:t>thúc đẩy</w:t>
      </w:r>
      <w:r w:rsidR="00242ADB" w:rsidRPr="00BD2B8E">
        <w:rPr>
          <w:sz w:val="20"/>
          <w:szCs w:val="20"/>
        </w:rPr>
        <w:t xml:space="preserve"> giáo dục </w:t>
      </w:r>
      <w:r w:rsidR="00BF3B79" w:rsidRPr="00BD2B8E">
        <w:rPr>
          <w:sz w:val="20"/>
          <w:szCs w:val="20"/>
        </w:rPr>
        <w:t>ở</w:t>
      </w:r>
      <w:r w:rsidR="00242ADB" w:rsidRPr="00BD2B8E">
        <w:rPr>
          <w:sz w:val="20"/>
          <w:szCs w:val="20"/>
        </w:rPr>
        <w:t xml:space="preserve"> trẻ em</w:t>
      </w:r>
      <w:r w:rsidR="00894A41" w:rsidRPr="00BD2B8E">
        <w:rPr>
          <w:sz w:val="20"/>
          <w:szCs w:val="20"/>
        </w:rPr>
        <w:t>,</w:t>
      </w:r>
      <w:r w:rsidR="004B132E" w:rsidRPr="00BD2B8E">
        <w:rPr>
          <w:sz w:val="20"/>
          <w:szCs w:val="20"/>
        </w:rPr>
        <w:t xml:space="preserve"> </w:t>
      </w:r>
      <w:r w:rsidR="00286BDF" w:rsidRPr="00BD2B8E">
        <w:rPr>
          <w:sz w:val="20"/>
          <w:szCs w:val="20"/>
        </w:rPr>
        <w:t>vì</w:t>
      </w:r>
      <w:r w:rsidR="00BF3B79" w:rsidRPr="00BD2B8E">
        <w:rPr>
          <w:sz w:val="20"/>
          <w:szCs w:val="20"/>
        </w:rPr>
        <w:t xml:space="preserve"> </w:t>
      </w:r>
      <w:r w:rsidR="004B132E" w:rsidRPr="00BD2B8E">
        <w:rPr>
          <w:sz w:val="20"/>
          <w:szCs w:val="20"/>
        </w:rPr>
        <w:t>quyết định di cư của bố mẹ sẽ mang lại cho họ cơ hội để tiếp cận những công việc với mức thu nhập tốt hơn</w:t>
      </w:r>
      <w:r w:rsidR="006F033B" w:rsidRPr="00BD2B8E">
        <w:rPr>
          <w:sz w:val="20"/>
          <w:szCs w:val="20"/>
        </w:rPr>
        <w:t>,</w:t>
      </w:r>
      <w:r w:rsidR="004B132E" w:rsidRPr="00BD2B8E">
        <w:rPr>
          <w:sz w:val="20"/>
          <w:szCs w:val="20"/>
        </w:rPr>
        <w:t xml:space="preserve"> </w:t>
      </w:r>
      <w:r w:rsidR="00286BDF" w:rsidRPr="00BD2B8E">
        <w:rPr>
          <w:sz w:val="20"/>
          <w:szCs w:val="20"/>
        </w:rPr>
        <w:t>dẫn đến nhiều khả</w:t>
      </w:r>
      <w:r w:rsidR="004B132E" w:rsidRPr="00BD2B8E">
        <w:rPr>
          <w:sz w:val="20"/>
          <w:szCs w:val="20"/>
        </w:rPr>
        <w:t xml:space="preserve"> </w:t>
      </w:r>
      <w:r w:rsidR="00286BDF" w:rsidRPr="00BD2B8E">
        <w:rPr>
          <w:sz w:val="20"/>
          <w:szCs w:val="20"/>
        </w:rPr>
        <w:t>sẽ</w:t>
      </w:r>
      <w:r w:rsidR="004B132E" w:rsidRPr="00BD2B8E">
        <w:rPr>
          <w:sz w:val="20"/>
          <w:szCs w:val="20"/>
        </w:rPr>
        <w:t xml:space="preserve"> </w:t>
      </w:r>
      <w:r w:rsidR="00894A41" w:rsidRPr="00BD2B8E">
        <w:rPr>
          <w:sz w:val="20"/>
          <w:szCs w:val="20"/>
        </w:rPr>
        <w:t>tăng</w:t>
      </w:r>
      <w:r w:rsidR="004C469A" w:rsidRPr="00BD2B8E">
        <w:rPr>
          <w:sz w:val="20"/>
          <w:szCs w:val="20"/>
        </w:rPr>
        <w:t xml:space="preserve"> khoản</w:t>
      </w:r>
      <w:r w:rsidR="00894A41" w:rsidRPr="00BD2B8E">
        <w:rPr>
          <w:sz w:val="20"/>
          <w:szCs w:val="20"/>
        </w:rPr>
        <w:t xml:space="preserve"> đầu tư</w:t>
      </w:r>
      <w:r w:rsidR="00995AF0" w:rsidRPr="00BD2B8E">
        <w:rPr>
          <w:sz w:val="20"/>
          <w:szCs w:val="20"/>
        </w:rPr>
        <w:t xml:space="preserve"> </w:t>
      </w:r>
      <w:r w:rsidR="00894A41" w:rsidRPr="00BD2B8E">
        <w:rPr>
          <w:sz w:val="20"/>
          <w:szCs w:val="20"/>
        </w:rPr>
        <w:t xml:space="preserve">giáo dục </w:t>
      </w:r>
      <w:r w:rsidR="00995AF0" w:rsidRPr="00BD2B8E">
        <w:rPr>
          <w:sz w:val="20"/>
          <w:szCs w:val="20"/>
        </w:rPr>
        <w:t>cho</w:t>
      </w:r>
      <w:r w:rsidR="00894A41" w:rsidRPr="00BD2B8E">
        <w:rPr>
          <w:sz w:val="20"/>
          <w:szCs w:val="20"/>
        </w:rPr>
        <w:t xml:space="preserve"> con cá</w:t>
      </w:r>
      <w:r w:rsidR="00995AF0" w:rsidRPr="00BD2B8E">
        <w:rPr>
          <w:sz w:val="20"/>
          <w:szCs w:val="20"/>
        </w:rPr>
        <w:t>i</w:t>
      </w:r>
      <w:r w:rsidRPr="00BD2B8E">
        <w:rPr>
          <w:sz w:val="20"/>
          <w:szCs w:val="20"/>
        </w:rPr>
        <w:t xml:space="preserve">. Cụ thể, </w:t>
      </w:r>
      <w:r w:rsidR="00242ADB" w:rsidRPr="00BD2B8E">
        <w:rPr>
          <w:sz w:val="20"/>
          <w:szCs w:val="20"/>
        </w:rPr>
        <w:t xml:space="preserve">những trẻ em có bố mẹ di cư thì xác </w:t>
      </w:r>
      <w:r w:rsidR="007B5344" w:rsidRPr="00BD2B8E">
        <w:rPr>
          <w:sz w:val="20"/>
          <w:szCs w:val="20"/>
        </w:rPr>
        <w:t>s</w:t>
      </w:r>
      <w:r w:rsidR="00242ADB" w:rsidRPr="00BD2B8E">
        <w:rPr>
          <w:sz w:val="20"/>
          <w:szCs w:val="20"/>
        </w:rPr>
        <w:t>uất đi học cao hơn 12,77% so với những trẻ em không có bố mẹ di cư</w:t>
      </w:r>
      <w:r w:rsidRPr="00BD2B8E">
        <w:rPr>
          <w:sz w:val="20"/>
          <w:szCs w:val="20"/>
        </w:rPr>
        <w:t>. Nghiên cứu</w:t>
      </w:r>
      <w:r w:rsidR="00C146F2" w:rsidRPr="00BD2B8E">
        <w:rPr>
          <w:sz w:val="20"/>
          <w:szCs w:val="20"/>
        </w:rPr>
        <w:t xml:space="preserve"> cũng tìm thấy bằng chứng cho rằng</w:t>
      </w:r>
      <w:r w:rsidR="00300270" w:rsidRPr="00BD2B8E">
        <w:rPr>
          <w:sz w:val="20"/>
          <w:szCs w:val="20"/>
        </w:rPr>
        <w:t xml:space="preserve"> trẻ em </w:t>
      </w:r>
      <w:r w:rsidR="00177295" w:rsidRPr="00BD2B8E">
        <w:rPr>
          <w:sz w:val="20"/>
          <w:szCs w:val="20"/>
        </w:rPr>
        <w:t xml:space="preserve">ở </w:t>
      </w:r>
      <w:r w:rsidR="00300270" w:rsidRPr="00BD2B8E">
        <w:rPr>
          <w:sz w:val="20"/>
          <w:szCs w:val="20"/>
        </w:rPr>
        <w:t xml:space="preserve">độ tuổi lớn có nhiều khả năng thay thế </w:t>
      </w:r>
      <w:r w:rsidR="00C146F2" w:rsidRPr="00BD2B8E">
        <w:rPr>
          <w:sz w:val="20"/>
          <w:szCs w:val="20"/>
        </w:rPr>
        <w:t>sự vắng mặt</w:t>
      </w:r>
      <w:r w:rsidR="00300270" w:rsidRPr="00BD2B8E">
        <w:rPr>
          <w:sz w:val="20"/>
          <w:szCs w:val="20"/>
        </w:rPr>
        <w:t xml:space="preserve"> của bố mẹ</w:t>
      </w:r>
      <w:r w:rsidR="00C146F2" w:rsidRPr="00BD2B8E">
        <w:rPr>
          <w:sz w:val="20"/>
          <w:szCs w:val="20"/>
        </w:rPr>
        <w:t xml:space="preserve"> do di cư</w:t>
      </w:r>
      <w:r w:rsidR="00DE4C73" w:rsidRPr="00BD2B8E">
        <w:rPr>
          <w:sz w:val="20"/>
          <w:szCs w:val="20"/>
        </w:rPr>
        <w:t xml:space="preserve"> nên xác </w:t>
      </w:r>
      <w:r w:rsidR="00DE1B76" w:rsidRPr="00BD2B8E">
        <w:rPr>
          <w:sz w:val="20"/>
          <w:szCs w:val="20"/>
        </w:rPr>
        <w:t>s</w:t>
      </w:r>
      <w:r w:rsidR="00DE4C73" w:rsidRPr="00BD2B8E">
        <w:rPr>
          <w:sz w:val="20"/>
          <w:szCs w:val="20"/>
        </w:rPr>
        <w:t>uất đi học</w:t>
      </w:r>
      <w:r w:rsidR="00DE1B76" w:rsidRPr="00BD2B8E">
        <w:rPr>
          <w:sz w:val="20"/>
          <w:szCs w:val="20"/>
        </w:rPr>
        <w:t xml:space="preserve"> của chúng</w:t>
      </w:r>
      <w:r w:rsidR="00DE4C73" w:rsidRPr="00BD2B8E">
        <w:rPr>
          <w:sz w:val="20"/>
          <w:szCs w:val="20"/>
        </w:rPr>
        <w:t xml:space="preserve"> thấp hơn</w:t>
      </w:r>
      <w:r w:rsidR="00DE1B76" w:rsidRPr="00BD2B8E">
        <w:rPr>
          <w:sz w:val="20"/>
          <w:szCs w:val="20"/>
        </w:rPr>
        <w:t xml:space="preserve"> 5,7% so với</w:t>
      </w:r>
      <w:r w:rsidR="00DE4C73" w:rsidRPr="00BD2B8E">
        <w:rPr>
          <w:sz w:val="20"/>
          <w:szCs w:val="20"/>
        </w:rPr>
        <w:t xml:space="preserve"> trẻ em </w:t>
      </w:r>
      <w:r w:rsidR="008D5D2E" w:rsidRPr="00BD2B8E">
        <w:rPr>
          <w:sz w:val="20"/>
          <w:szCs w:val="20"/>
        </w:rPr>
        <w:t>ở</w:t>
      </w:r>
      <w:r w:rsidR="00DE4C73" w:rsidRPr="00BD2B8E">
        <w:rPr>
          <w:sz w:val="20"/>
          <w:szCs w:val="20"/>
        </w:rPr>
        <w:t xml:space="preserve"> độ tuổi nhỏ</w:t>
      </w:r>
      <w:r w:rsidR="00505F74" w:rsidRPr="00BD2B8E">
        <w:rPr>
          <w:sz w:val="20"/>
          <w:szCs w:val="20"/>
        </w:rPr>
        <w:t>. Đ</w:t>
      </w:r>
      <w:r w:rsidR="00C146F2" w:rsidRPr="00BD2B8E">
        <w:rPr>
          <w:sz w:val="20"/>
          <w:szCs w:val="20"/>
        </w:rPr>
        <w:t xml:space="preserve">ặc biệt là trẻ em gái, xác suất đi học của trẻ em gái thấp hơn </w:t>
      </w:r>
      <w:r w:rsidR="00DE4C73" w:rsidRPr="00BD2B8E">
        <w:rPr>
          <w:sz w:val="20"/>
          <w:szCs w:val="20"/>
        </w:rPr>
        <w:t>8,49%</w:t>
      </w:r>
      <w:r w:rsidRPr="00BD2B8E">
        <w:rPr>
          <w:sz w:val="20"/>
          <w:szCs w:val="20"/>
        </w:rPr>
        <w:t xml:space="preserve"> </w:t>
      </w:r>
      <w:r w:rsidR="00C146F2" w:rsidRPr="00BD2B8E">
        <w:rPr>
          <w:sz w:val="20"/>
          <w:szCs w:val="20"/>
        </w:rPr>
        <w:t>so với trẻ em nam</w:t>
      </w:r>
      <w:r w:rsidR="00AE16A9" w:rsidRPr="00BD2B8E">
        <w:rPr>
          <w:sz w:val="20"/>
          <w:szCs w:val="20"/>
        </w:rPr>
        <w:t xml:space="preserve">. </w:t>
      </w:r>
      <w:r w:rsidR="00EA5729" w:rsidRPr="00BD2B8E">
        <w:rPr>
          <w:sz w:val="20"/>
          <w:szCs w:val="20"/>
        </w:rPr>
        <w:t>Bên cạnh đó</w:t>
      </w:r>
      <w:r w:rsidR="00AE16A9" w:rsidRPr="00BD2B8E">
        <w:rPr>
          <w:sz w:val="20"/>
          <w:szCs w:val="20"/>
        </w:rPr>
        <w:t>, trình độ học vấn của chủ hộ cũng ảnh hưởng đáng kể đến việc đi học của trẻ, những chủ hộ có trình độ học vấn càng cao thì</w:t>
      </w:r>
      <w:r w:rsidR="000B5D32" w:rsidRPr="00BD2B8E">
        <w:rPr>
          <w:sz w:val="20"/>
          <w:szCs w:val="20"/>
        </w:rPr>
        <w:t xml:space="preserve"> càng ý thức được vai trò của giáo dục</w:t>
      </w:r>
      <w:r w:rsidR="00185D0E" w:rsidRPr="00BD2B8E">
        <w:rPr>
          <w:sz w:val="20"/>
          <w:szCs w:val="20"/>
        </w:rPr>
        <w:t>,</w:t>
      </w:r>
      <w:r w:rsidR="000B5D32" w:rsidRPr="00BD2B8E">
        <w:rPr>
          <w:sz w:val="20"/>
          <w:szCs w:val="20"/>
        </w:rPr>
        <w:t xml:space="preserve"> do vậy xác suất trẻ em được đi học trong những hộ này cũng sẽ cao hơn các hộ gia đình khác.</w:t>
      </w:r>
      <w:r w:rsidR="00EA5729" w:rsidRPr="00BD2B8E">
        <w:rPr>
          <w:sz w:val="20"/>
          <w:szCs w:val="20"/>
        </w:rPr>
        <w:t xml:space="preserve"> Ngoài ra, nghiên cứu cho thấy một số đặc điểm nhân khẩu học của chủ hộ như giới tính và độ tuổi c</w:t>
      </w:r>
      <w:r w:rsidR="00471C2B" w:rsidRPr="00BD2B8E">
        <w:rPr>
          <w:sz w:val="20"/>
          <w:szCs w:val="20"/>
        </w:rPr>
        <w:t>ó</w:t>
      </w:r>
      <w:r w:rsidR="00EA5729" w:rsidRPr="00BD2B8E">
        <w:rPr>
          <w:sz w:val="20"/>
          <w:szCs w:val="20"/>
        </w:rPr>
        <w:t xml:space="preserve"> ảnh hưởng đến việc đi học của trẻ.</w:t>
      </w:r>
    </w:p>
    <w:p w14:paraId="755D46BA" w14:textId="1AAD61EE" w:rsidR="006C49FC" w:rsidRPr="00BD2B8E" w:rsidRDefault="006C49FC" w:rsidP="006C49FC">
      <w:pPr>
        <w:spacing w:after="120" w:line="312" w:lineRule="auto"/>
        <w:jc w:val="both"/>
        <w:rPr>
          <w:rFonts w:eastAsia="SimSun" w:cs="Times New Roman"/>
          <w:b/>
          <w:bCs/>
          <w:kern w:val="0"/>
          <w:sz w:val="22"/>
          <w:lang w:eastAsia="zh-CN"/>
          <w14:ligatures w14:val="none"/>
        </w:rPr>
        <w:sectPr w:rsidR="006C49FC" w:rsidRPr="00BD2B8E">
          <w:pgSz w:w="11909" w:h="16838"/>
          <w:pgMar w:top="1134" w:right="1134" w:bottom="1134" w:left="1417" w:header="720" w:footer="720" w:gutter="0"/>
          <w:cols w:space="720"/>
          <w:docGrid w:linePitch="360"/>
        </w:sectPr>
      </w:pPr>
      <w:r w:rsidRPr="00BD2B8E">
        <w:rPr>
          <w:rFonts w:eastAsia="SimSun" w:cs="Times New Roman"/>
          <w:b/>
          <w:bCs/>
          <w:kern w:val="0"/>
          <w:sz w:val="20"/>
          <w:szCs w:val="20"/>
          <w:lang w:eastAsia="zh-CN"/>
          <w14:ligatures w14:val="none"/>
        </w:rPr>
        <w:t>Từ khóa:</w:t>
      </w:r>
      <w:r w:rsidRPr="00BD2B8E">
        <w:rPr>
          <w:rFonts w:eastAsia="SimSun" w:cs="Times New Roman"/>
          <w:kern w:val="0"/>
          <w:sz w:val="20"/>
          <w:szCs w:val="20"/>
          <w:lang w:eastAsia="zh-CN"/>
          <w14:ligatures w14:val="none"/>
        </w:rPr>
        <w:t xml:space="preserve"> </w:t>
      </w:r>
      <w:r w:rsidR="00BC43D0" w:rsidRPr="00BD2B8E">
        <w:rPr>
          <w:i/>
          <w:iCs/>
          <w:sz w:val="20"/>
          <w:szCs w:val="20"/>
        </w:rPr>
        <w:t>Di cư của bố mẹ, giáo dục, trẻ em bị bỏ lại, VHLSS, Việt Nam.</w:t>
      </w:r>
    </w:p>
    <w:p w14:paraId="166F416A" w14:textId="77777777" w:rsidR="006C49FC" w:rsidRPr="00BD2B8E"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BD2B8E">
        <w:rPr>
          <w:rFonts w:eastAsia="SimSun" w:cs="Times New Roman"/>
          <w:b/>
          <w:bCs/>
          <w:kern w:val="0"/>
          <w:sz w:val="22"/>
          <w:lang w:eastAsia="zh-CN"/>
          <w14:ligatures w14:val="none"/>
        </w:rPr>
        <w:lastRenderedPageBreak/>
        <w:t>GIỚI THIỆU</w:t>
      </w:r>
    </w:p>
    <w:p w14:paraId="012CA530" w14:textId="741AEFE6" w:rsidR="00DA4972" w:rsidRPr="00BD2B8E" w:rsidRDefault="00DA4972" w:rsidP="006028AA">
      <w:pPr>
        <w:spacing w:before="60" w:after="60" w:line="312" w:lineRule="auto"/>
        <w:ind w:firstLine="180"/>
        <w:jc w:val="both"/>
        <w:rPr>
          <w:sz w:val="22"/>
        </w:rPr>
      </w:pPr>
      <w:r w:rsidRPr="00BD2B8E">
        <w:rPr>
          <w:sz w:val="22"/>
        </w:rPr>
        <w:t>Theo Tổng cục thống kê Việt Nam năm 2020</w:t>
      </w:r>
      <w:r w:rsidRPr="00BD2B8E">
        <w:rPr>
          <w:sz w:val="22"/>
          <w:vertAlign w:val="superscript"/>
        </w:rPr>
        <w:t>1</w:t>
      </w:r>
      <w:r w:rsidRPr="00BD2B8E">
        <w:rPr>
          <w:sz w:val="22"/>
        </w:rPr>
        <w:t>, di cư được xem là một hoạt động tất yếu trong quá trình phát triển kinh tế - xã hội của mỗi quốc gia. Ở Việt Nam trong 20 năm qua, làn sóng di cư đã diễn ra rất mạnh mẽ, dân số di cư tăng mạnh từ 2,4 triệu người năm 1989 lên 6,4 triệu người năm 2019, tương ứng chiếm 4,5% và 7,7% trong tổng dân số từ 5 tuổi trở lên của cả nước</w:t>
      </w:r>
      <w:r w:rsidRPr="00BD2B8E">
        <w:rPr>
          <w:sz w:val="22"/>
          <w:vertAlign w:val="superscript"/>
        </w:rPr>
        <w:t>2</w:t>
      </w:r>
      <w:r w:rsidRPr="00BD2B8E">
        <w:rPr>
          <w:sz w:val="22"/>
        </w:rPr>
        <w:t>. Vai trò của hoạt động di cư đã được phản ánh rõ nét trong quá trình phát triển kinh tế - xã hội của Việt Nam. Ở cấp độ vĩ mô, di cư là một yếu tố góp phần thúc đẩy quá trình đô thị hóa, chuyển dịch cơ cấu kinh tế, cơ cấu lao động, giải quyết việc làm, xoá đói giảm nghèo và phân bổ lại dân cư ở Việt Nam. Ở cấp độ vi mô, di cư được xem là một chiến lược sinh kế quan trọng mà các hộ gia đình nông thôn theo đuổi để giải quyết những hạn chế về phúc lợi xã hội, kinh tế, thể chế và thiên tai tại nơi họ sinh sống</w:t>
      </w:r>
      <w:r w:rsidRPr="00BD2B8E">
        <w:rPr>
          <w:sz w:val="22"/>
          <w:vertAlign w:val="superscript"/>
        </w:rPr>
        <w:t>3-4</w:t>
      </w:r>
      <w:r w:rsidRPr="00BD2B8E">
        <w:rPr>
          <w:sz w:val="22"/>
        </w:rPr>
        <w:t>. Trong đó, di cư cho phép các hộ gia đình tìm kiếm các cơ hộiviệc làm, cơ hội kinh doanh tốt hơn để nâng cao thu nhập và góp phần cải thiện các khía cạnh phúc lợi của gia đình</w:t>
      </w:r>
      <w:r w:rsidRPr="00BD2B8E">
        <w:rPr>
          <w:sz w:val="22"/>
          <w:vertAlign w:val="superscript"/>
        </w:rPr>
        <w:t>5-6</w:t>
      </w:r>
      <w:r w:rsidRPr="00BD2B8E">
        <w:rPr>
          <w:sz w:val="22"/>
        </w:rPr>
        <w:t xml:space="preserve">, trong đó có vấn đề giáo dục của con cái. </w:t>
      </w:r>
    </w:p>
    <w:p w14:paraId="41BA91D1" w14:textId="7E457FD9" w:rsidR="00DA4972" w:rsidRPr="00BD2B8E" w:rsidRDefault="00DA4972" w:rsidP="006028AA">
      <w:pPr>
        <w:spacing w:after="120" w:line="312" w:lineRule="auto"/>
        <w:ind w:firstLineChars="81" w:firstLine="178"/>
        <w:jc w:val="both"/>
        <w:rPr>
          <w:sz w:val="22"/>
        </w:rPr>
      </w:pPr>
      <w:r w:rsidRPr="00BD2B8E">
        <w:rPr>
          <w:sz w:val="22"/>
        </w:rPr>
        <w:t>Về mặt lý thuyết vẫn chưa thể khẳng định việc di cư của bố mẹ có ảnh hưởng tích cực hay tiêu cực đến giáo dục của con cái</w:t>
      </w:r>
      <w:r w:rsidRPr="00BD2B8E">
        <w:rPr>
          <w:sz w:val="22"/>
          <w:vertAlign w:val="superscript"/>
        </w:rPr>
        <w:t>7</w:t>
      </w:r>
      <w:r w:rsidRPr="00BD2B8E">
        <w:rPr>
          <w:sz w:val="22"/>
        </w:rPr>
        <w:t>. Bởi vì, một mặt việc di cư của bố mẹ sẽ giúp tìm kiếm cơ hội việc làm tốt với mức lương cao hơn để có thể gửi tiền về cho gia đình nhiều hơn (khoản tiền gửi này còn gọi là kiều hối). Khoản thu nhập này có thể trực tiếp làm tăng vốn đầu tư cho giáo dục của con cái, giúp trẻ dành nhiều thời gian hơn cho việc học ở trường và đạt được trình độ học vấn cao hơn, điều này đã được chứng minh trong một số nghiên cứu</w:t>
      </w:r>
      <w:r w:rsidRPr="00BD2B8E">
        <w:rPr>
          <w:sz w:val="22"/>
          <w:vertAlign w:val="superscript"/>
        </w:rPr>
        <w:t>8-10</w:t>
      </w:r>
      <w:r w:rsidRPr="00BD2B8E">
        <w:rPr>
          <w:sz w:val="22"/>
        </w:rPr>
        <w:t xml:space="preserve">. Bên cạnh đó, khoản tiền gửi từ di cư cũng sẽ giúp các hộ gia đình tăng tích lũy vốn tài chính để đầu tư tăng vốn sản xuất và do đó cải thiện thu nhập của hộ gia đình. Điều này có thể góp phần tăng chi tiêu cho giáo dục của trẻ em và hạn chế sự tham gia của trẻ em vào lực lượng lao động. Mặt khác, sự vắng mặt của bố mẹ có thể khiến trẻ em phải dành nhiều thời gian hơn để phụ giúp các </w:t>
      </w:r>
      <w:r w:rsidRPr="00BD2B8E">
        <w:rPr>
          <w:sz w:val="22"/>
        </w:rPr>
        <w:t>công việc trong gia đình, th</w:t>
      </w:r>
      <w:r w:rsidR="004C7B0D" w:rsidRPr="00BD2B8E">
        <w:rPr>
          <w:sz w:val="22"/>
        </w:rPr>
        <w:t>a</w:t>
      </w:r>
      <w:r w:rsidRPr="00BD2B8E">
        <w:rPr>
          <w:sz w:val="22"/>
        </w:rPr>
        <w:t>m gia các hoạt động sản xuất của gia đình hoặc tham gia vào thị trường lao động để thay thế vị trí của bố mẹ. Hơn nữa, sự vắng mặt của bố mẹ dẫn đến thiếu sự chăm sóc, hướng dẫn, quản lý và đôn đốc trẻ trong việc học</w:t>
      </w:r>
      <w:r w:rsidR="00CB3505" w:rsidRPr="00BD2B8E">
        <w:rPr>
          <w:sz w:val="22"/>
        </w:rPr>
        <w:t>,</w:t>
      </w:r>
      <w:r w:rsidRPr="00BD2B8E">
        <w:rPr>
          <w:sz w:val="22"/>
        </w:rPr>
        <w:t xml:space="preserve"> những điều này sẽ góp phần làm giảm giáo dục của trẻ em</w:t>
      </w:r>
      <w:r w:rsidRPr="00BD2B8E">
        <w:rPr>
          <w:sz w:val="22"/>
          <w:vertAlign w:val="superscript"/>
        </w:rPr>
        <w:t>7,11</w:t>
      </w:r>
      <w:r w:rsidRPr="00BD2B8E">
        <w:rPr>
          <w:sz w:val="22"/>
        </w:rPr>
        <w:t>.</w:t>
      </w:r>
    </w:p>
    <w:p w14:paraId="6559C401" w14:textId="4EF1C02B" w:rsidR="003B54A2" w:rsidRPr="00BD2B8E" w:rsidRDefault="0003635F" w:rsidP="006028AA">
      <w:pPr>
        <w:spacing w:after="120" w:line="312" w:lineRule="auto"/>
        <w:ind w:firstLineChars="81" w:firstLine="178"/>
        <w:jc w:val="both"/>
        <w:rPr>
          <w:sz w:val="22"/>
        </w:rPr>
      </w:pPr>
      <w:r w:rsidRPr="00BD2B8E">
        <w:rPr>
          <w:sz w:val="22"/>
        </w:rPr>
        <w:t>Với</w:t>
      </w:r>
      <w:r w:rsidR="00AB0569" w:rsidRPr="00BD2B8E">
        <w:rPr>
          <w:sz w:val="22"/>
        </w:rPr>
        <w:t xml:space="preserve"> sự mơ hồ về mặt lý thuyết, cộng với xu hướng di cư ở Việt Nam là di cư trong độ tuổi trẻ, độ tuổi lập gia đình có con cái thì câu hỏi liệu di cư của bố mẹ có ảnh hưởng đến giáo dục của trẻ em bị bỏ lại hay không vẫn là một câu hỏi nghiên cứu thú vị, cần được khám phá. Tuy nhiên, theo tổng quan của tác giả thì phần lớn các nghiên cứu về tác động của di cư đến giáo dục của con cái đều tập trung vào vai trò của kiều hối, các nghiên cứu tập trung vào sự vắng mặt của bố mẹ không nhiều và kết quả không đồng nhất. Đặc biệt trong bối cảnh ở Việt Nam, hiện tại chỉ có ba nghiên cứu </w:t>
      </w:r>
      <w:r w:rsidR="00433BC3" w:rsidRPr="00BD2B8E">
        <w:rPr>
          <w:sz w:val="22"/>
        </w:rPr>
        <w:t>thực hiện liên quan đến chủ đề</w:t>
      </w:r>
      <w:r w:rsidR="00AB0569" w:rsidRPr="00BD2B8E">
        <w:rPr>
          <w:sz w:val="22"/>
        </w:rPr>
        <w:t xml:space="preserve"> sự vắng mặt của bố mẹ do di cư ảnh hưởng đến giáo dục của trẻ em bị bỏ lại như Cuong và Linh18, Booth và Tamura</w:t>
      </w:r>
      <w:r w:rsidRPr="00BD2B8E">
        <w:rPr>
          <w:sz w:val="22"/>
          <w:vertAlign w:val="superscript"/>
        </w:rPr>
        <w:t>21</w:t>
      </w:r>
      <w:r w:rsidR="00AB0569" w:rsidRPr="00BD2B8E">
        <w:rPr>
          <w:sz w:val="22"/>
        </w:rPr>
        <w:t>, và Morgan và Long</w:t>
      </w:r>
      <w:r w:rsidRPr="00BD2B8E">
        <w:rPr>
          <w:sz w:val="22"/>
          <w:vertAlign w:val="superscript"/>
        </w:rPr>
        <w:t>22</w:t>
      </w:r>
      <w:r w:rsidR="006C49FC" w:rsidRPr="00BD2B8E">
        <w:rPr>
          <w:sz w:val="22"/>
        </w:rPr>
        <w:t>.</w:t>
      </w:r>
    </w:p>
    <w:p w14:paraId="262B47F2" w14:textId="1E6B5DEB" w:rsidR="006C49FC" w:rsidRPr="00BD2B8E"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BD2B8E">
        <w:rPr>
          <w:rFonts w:eastAsia="SimSun" w:cs="Times New Roman"/>
          <w:b/>
          <w:bCs/>
          <w:kern w:val="0"/>
          <w:sz w:val="22"/>
          <w:lang w:eastAsia="zh-CN"/>
          <w14:ligatures w14:val="none"/>
        </w:rPr>
        <w:t xml:space="preserve">TỔNG QUAN </w:t>
      </w:r>
      <w:r w:rsidR="00602377" w:rsidRPr="00BD2B8E">
        <w:rPr>
          <w:rFonts w:eastAsia="SimSun" w:cs="Times New Roman"/>
          <w:b/>
          <w:bCs/>
          <w:kern w:val="0"/>
          <w:sz w:val="22"/>
          <w:lang w:eastAsia="zh-CN"/>
          <w14:ligatures w14:val="none"/>
        </w:rPr>
        <w:t>LÝ THUYẾT</w:t>
      </w:r>
    </w:p>
    <w:p w14:paraId="2337A722" w14:textId="26F89EC7" w:rsidR="00602377" w:rsidRPr="00BD2B8E" w:rsidRDefault="00602377" w:rsidP="00602377">
      <w:pPr>
        <w:pStyle w:val="ListParagraph"/>
        <w:numPr>
          <w:ilvl w:val="1"/>
          <w:numId w:val="4"/>
        </w:numPr>
        <w:spacing w:after="120" w:line="312" w:lineRule="auto"/>
        <w:jc w:val="both"/>
        <w:rPr>
          <w:rFonts w:ascii="Times New Roman" w:hAnsi="Times New Roman"/>
          <w:b/>
          <w:bCs/>
          <w:sz w:val="22"/>
        </w:rPr>
      </w:pPr>
      <w:r w:rsidRPr="00BD2B8E">
        <w:rPr>
          <w:rFonts w:ascii="Times New Roman" w:hAnsi="Times New Roman"/>
          <w:b/>
          <w:bCs/>
          <w:sz w:val="22"/>
        </w:rPr>
        <w:t>Khung lý thuyết</w:t>
      </w:r>
    </w:p>
    <w:p w14:paraId="2C8292F5" w14:textId="16848C80" w:rsidR="00AC4D63" w:rsidRPr="00BD2B8E" w:rsidRDefault="00AC4D63" w:rsidP="007A554C">
      <w:pPr>
        <w:spacing w:before="120" w:after="120" w:line="312" w:lineRule="auto"/>
        <w:ind w:firstLine="180"/>
        <w:jc w:val="both"/>
        <w:rPr>
          <w:sz w:val="22"/>
        </w:rPr>
      </w:pPr>
      <w:r w:rsidRPr="00BD2B8E">
        <w:rPr>
          <w:sz w:val="22"/>
        </w:rPr>
        <w:t>Mô hình hộ gia đình nông nghiệp (Agricultural household model)</w:t>
      </w:r>
      <w:r w:rsidRPr="00BD2B8E">
        <w:rPr>
          <w:sz w:val="22"/>
          <w:vertAlign w:val="superscript"/>
        </w:rPr>
        <w:t>25</w:t>
      </w:r>
      <w:r w:rsidRPr="00BD2B8E">
        <w:rPr>
          <w:sz w:val="22"/>
        </w:rPr>
        <w:t xml:space="preserve"> được sử dụng để xây dựng</w:t>
      </w:r>
      <w:r w:rsidRPr="00BD2B8E">
        <w:rPr>
          <w:sz w:val="22"/>
          <w:vertAlign w:val="superscript"/>
        </w:rPr>
        <w:t xml:space="preserve"> </w:t>
      </w:r>
      <w:r w:rsidRPr="00BD2B8E">
        <w:rPr>
          <w:sz w:val="22"/>
        </w:rPr>
        <w:t xml:space="preserve">khung lý thuyết nền cho tác động của di cư bố mẹ đến giáo dục của trẻ em bị bỏ lại. Mô hình lý thuyết này phân tích hành vi của một hộ gia đình nông thôn với mục đích tối đa hóa hàm hữu dụng của mình thông qua việc tiêu dùng các hàng hóa và giải trí trong điều kiện các nguồn lực về công nghệ, ngân sách và thời gian bị hạn chế. Bên cạnh đó, mô hình này cũng phân tích lợi ích – chi phí của khi hộ gia đình có thêm một thành viên khi tiêu dùng, phân bổ thời gian và quyết định sản </w:t>
      </w:r>
      <w:r w:rsidR="00CC08D0" w:rsidRPr="00BD2B8E">
        <w:rPr>
          <w:sz w:val="22"/>
        </w:rPr>
        <w:t>x</w:t>
      </w:r>
      <w:r w:rsidRPr="00BD2B8E">
        <w:rPr>
          <w:sz w:val="22"/>
        </w:rPr>
        <w:t xml:space="preserve">uất bằng cách mô hình hóa đồng thời các vấn đề nói trên. </w:t>
      </w:r>
    </w:p>
    <w:p w14:paraId="284C948D" w14:textId="77777777" w:rsidR="00AC4D63" w:rsidRPr="00BD2B8E" w:rsidRDefault="00AC4D63" w:rsidP="00BE39EB">
      <w:pPr>
        <w:spacing w:before="120" w:after="120" w:line="312" w:lineRule="auto"/>
        <w:ind w:firstLine="180"/>
        <w:jc w:val="both"/>
        <w:rPr>
          <w:sz w:val="22"/>
        </w:rPr>
      </w:pPr>
      <w:r w:rsidRPr="00BD2B8E">
        <w:rPr>
          <w:sz w:val="22"/>
        </w:rPr>
        <w:t xml:space="preserve">Giả định một hộ gia đình nông thôn gồm bố mẹ và một đứa con, hàm hữu dụng của bố mẹ được </w:t>
      </w:r>
      <w:r w:rsidRPr="00BD2B8E">
        <w:rPr>
          <w:sz w:val="22"/>
        </w:rPr>
        <w:lastRenderedPageBreak/>
        <w:t>xác định bởi tiêu dùng hiện tại của bố mẹ (C</w:t>
      </w:r>
      <w:r w:rsidRPr="00BD2B8E">
        <w:rPr>
          <w:sz w:val="22"/>
          <w:vertAlign w:val="superscript"/>
        </w:rPr>
        <w:t>p</w:t>
      </w:r>
      <w:r w:rsidRPr="00BD2B8E">
        <w:rPr>
          <w:sz w:val="22"/>
        </w:rPr>
        <w:t>) và tiêu dùng trong tương lai của con cái (C</w:t>
      </w:r>
      <w:r w:rsidRPr="00BD2B8E">
        <w:rPr>
          <w:sz w:val="22"/>
          <w:vertAlign w:val="superscript"/>
        </w:rPr>
        <w:t>c</w:t>
      </w:r>
      <w:r w:rsidRPr="00BD2B8E">
        <w:rPr>
          <w:sz w:val="22"/>
        </w:rPr>
        <w:t xml:space="preserve">):     </w:t>
      </w:r>
    </w:p>
    <w:p w14:paraId="1CEBAD02" w14:textId="25C6838B" w:rsidR="00AC4D63" w:rsidRPr="00BD2B8E" w:rsidRDefault="00000000" w:rsidP="00AC4D63">
      <w:pPr>
        <w:spacing w:before="120" w:after="120" w:line="312" w:lineRule="auto"/>
        <w:jc w:val="center"/>
        <w:rPr>
          <w:sz w:val="22"/>
        </w:rPr>
      </w:pPr>
      <m:oMath>
        <m:sSup>
          <m:sSupPr>
            <m:ctrlPr>
              <w:rPr>
                <w:rFonts w:ascii="Cambria Math" w:hAnsi="Cambria Math"/>
                <w:sz w:val="22"/>
              </w:rPr>
            </m:ctrlPr>
          </m:sSupPr>
          <m:e>
            <m:r>
              <w:rPr>
                <w:rFonts w:ascii="Cambria Math" w:hAnsi="Cambria Math"/>
                <w:sz w:val="22"/>
              </w:rPr>
              <m:t>U</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sSup>
              <m:sSupPr>
                <m:ctrlPr>
                  <w:rPr>
                    <w:rFonts w:ascii="Cambria Math" w:hAnsi="Cambria Math"/>
                    <w:sz w:val="22"/>
                  </w:rPr>
                </m:ctrlPr>
              </m:sSupPr>
              <m:e>
                <m:r>
                  <w:rPr>
                    <w:rFonts w:ascii="Cambria Math" w:hAnsi="Cambria Math"/>
                    <w:sz w:val="22"/>
                  </w:rPr>
                  <m:t>u</m:t>
                </m:r>
              </m:e>
              <m:sup>
                <m:r>
                  <w:rPr>
                    <w:rFonts w:ascii="Cambria Math" w:hAnsi="Cambria Math"/>
                    <w:sz w:val="22"/>
                  </w:rPr>
                  <m:t>p</m:t>
                </m:r>
              </m:sup>
            </m:sSup>
            <m:r>
              <m:rPr>
                <m:sty m:val="p"/>
              </m:rPr>
              <w:rPr>
                <w:rFonts w:ascii="Cambria Math" w:hAnsi="Cambria Math"/>
                <w:sz w:val="22"/>
              </w:rPr>
              <m:t>(</m:t>
            </m:r>
            <m:r>
              <w:rPr>
                <w:rFonts w:ascii="Cambria Math" w:hAnsi="Cambria Math"/>
                <w:sz w:val="22"/>
              </w:rPr>
              <m:t>C</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α</m:t>
            </m:r>
          </m:e>
          <m:sup>
            <m:r>
              <w:rPr>
                <w:rFonts w:ascii="Cambria Math" w:hAnsi="Cambria Math"/>
                <w:sz w:val="22"/>
              </w:rPr>
              <m:t>p</m:t>
            </m:r>
          </m:sup>
        </m:sSup>
        <m:d>
          <m:dPr>
            <m:ctrlPr>
              <w:rPr>
                <w:rFonts w:ascii="Cambria Math" w:hAnsi="Cambria Math"/>
                <w:sz w:val="22"/>
              </w:rPr>
            </m:ctrlPr>
          </m:dPr>
          <m:e>
            <m:sSup>
              <m:sSupPr>
                <m:ctrlPr>
                  <w:rPr>
                    <w:rFonts w:ascii="Cambria Math" w:hAnsi="Cambria Math"/>
                    <w:sz w:val="22"/>
                  </w:rPr>
                </m:ctrlPr>
              </m:sSupPr>
              <m:e>
                <m:r>
                  <w:rPr>
                    <w:rFonts w:ascii="Cambria Math" w:hAnsi="Cambria Math"/>
                    <w:sz w:val="22"/>
                  </w:rPr>
                  <m:t>C</m:t>
                </m:r>
              </m:e>
              <m:sup>
                <m:r>
                  <w:rPr>
                    <w:rFonts w:ascii="Cambria Math" w:hAnsi="Cambria Math"/>
                    <w:sz w:val="22"/>
                  </w:rPr>
                  <m:t>c</m:t>
                </m:r>
              </m:sup>
            </m:sSup>
          </m:e>
        </m:d>
      </m:oMath>
      <w:r w:rsidR="00AC4D63" w:rsidRPr="00BD2B8E">
        <w:rPr>
          <w:sz w:val="22"/>
        </w:rPr>
        <w:t xml:space="preserve">     (2.1)</w:t>
      </w:r>
    </w:p>
    <w:p w14:paraId="1858D9A8" w14:textId="44DEE92A" w:rsidR="00AC4D63" w:rsidRPr="00BD2B8E" w:rsidRDefault="00AC4D63" w:rsidP="0069766A">
      <w:pPr>
        <w:spacing w:before="120" w:after="120" w:line="312" w:lineRule="auto"/>
        <w:rPr>
          <w:sz w:val="22"/>
        </w:rPr>
      </w:pPr>
      <w:r w:rsidRPr="00BD2B8E">
        <w:rPr>
          <w:sz w:val="22"/>
        </w:rPr>
        <w:t xml:space="preserve">Trong đó, p và c đại diện cho bố mẹ và con cái, </w:t>
      </w:r>
      <m:oMath>
        <m:r>
          <w:rPr>
            <w:rFonts w:ascii="Cambria Math" w:hAnsi="Cambria Math"/>
            <w:sz w:val="22"/>
          </w:rPr>
          <m:t>α</m:t>
        </m:r>
      </m:oMath>
      <w:r w:rsidRPr="00BD2B8E">
        <w:rPr>
          <w:sz w:val="22"/>
        </w:rPr>
        <w:t xml:space="preserve"> là tham số đo mức kỳ vọng của cha mẹ đối với con cái. </w:t>
      </w:r>
    </w:p>
    <w:p w14:paraId="23A2B0CA" w14:textId="77777777" w:rsidR="00AC4D63" w:rsidRPr="00BD2B8E" w:rsidRDefault="00AC4D63" w:rsidP="0069766A">
      <w:pPr>
        <w:spacing w:before="120" w:after="120" w:line="312" w:lineRule="auto"/>
        <w:jc w:val="both"/>
        <w:rPr>
          <w:sz w:val="26"/>
          <w:szCs w:val="26"/>
        </w:rPr>
      </w:pPr>
      <w:r w:rsidRPr="00BD2B8E">
        <w:rPr>
          <w:sz w:val="22"/>
        </w:rPr>
        <w:t>Với thu nhập từ công việc của chính mình (E</w:t>
      </w:r>
      <w:r w:rsidRPr="00BD2B8E">
        <w:rPr>
          <w:sz w:val="22"/>
          <w:vertAlign w:val="superscript"/>
        </w:rPr>
        <w:t>c</w:t>
      </w:r>
      <w:r w:rsidRPr="00BD2B8E">
        <w:rPr>
          <w:sz w:val="22"/>
        </w:rPr>
        <w:t>) và tiền hỗ trợ của bố mẹ (Z</w:t>
      </w:r>
      <w:r w:rsidRPr="00BD2B8E">
        <w:rPr>
          <w:sz w:val="22"/>
          <w:vertAlign w:val="superscript"/>
        </w:rPr>
        <w:t>p</w:t>
      </w:r>
      <w:r w:rsidRPr="00BD2B8E">
        <w:rPr>
          <w:sz w:val="22"/>
        </w:rPr>
        <w:t>)</w:t>
      </w:r>
      <w:r w:rsidRPr="00BD2B8E">
        <w:rPr>
          <w:sz w:val="26"/>
          <w:szCs w:val="26"/>
        </w:rPr>
        <w:t xml:space="preserve">, </w:t>
      </w:r>
      <w:r w:rsidRPr="00BD2B8E">
        <w:rPr>
          <w:sz w:val="22"/>
        </w:rPr>
        <w:t>thu nhập trong tương lai của đứa trẻ sẽ là:</w:t>
      </w:r>
    </w:p>
    <w:p w14:paraId="3364F60C" w14:textId="77777777" w:rsidR="00AC4D63" w:rsidRPr="00BD2B8E" w:rsidRDefault="00000000" w:rsidP="00AC4D63">
      <w:pPr>
        <w:spacing w:before="120" w:after="120" w:line="312" w:lineRule="auto"/>
        <w:jc w:val="center"/>
        <w:rPr>
          <w:sz w:val="22"/>
        </w:rPr>
      </w:pPr>
      <m:oMath>
        <m:sSup>
          <m:sSupPr>
            <m:ctrlPr>
              <w:rPr>
                <w:rFonts w:ascii="Cambria Math" w:hAnsi="Cambria Math"/>
                <w:sz w:val="22"/>
              </w:rPr>
            </m:ctrlPr>
          </m:sSupPr>
          <m:e>
            <m:r>
              <w:rPr>
                <w:rFonts w:ascii="Cambria Math" w:hAnsi="Cambria Math"/>
                <w:sz w:val="22"/>
              </w:rPr>
              <m:t>Y</m:t>
            </m:r>
          </m:e>
          <m:sup>
            <m:r>
              <w:rPr>
                <w:rFonts w:ascii="Cambria Math" w:hAnsi="Cambria Math"/>
                <w:sz w:val="22"/>
              </w:rPr>
              <m:t>c</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E</m:t>
            </m:r>
          </m:e>
          <m:sup>
            <m:r>
              <w:rPr>
                <w:rFonts w:ascii="Cambria Math" w:hAnsi="Cambria Math"/>
                <w:sz w:val="22"/>
              </w:rPr>
              <m:t>c</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Z</m:t>
            </m:r>
          </m:e>
          <m:sup>
            <m:r>
              <w:rPr>
                <w:rFonts w:ascii="Cambria Math" w:hAnsi="Cambria Math"/>
                <w:sz w:val="22"/>
              </w:rPr>
              <m:t>p</m:t>
            </m:r>
          </m:sup>
        </m:sSup>
      </m:oMath>
      <w:r w:rsidR="00AC4D63" w:rsidRPr="00BD2B8E">
        <w:rPr>
          <w:sz w:val="22"/>
        </w:rPr>
        <w:t xml:space="preserve"> (2.2)</w:t>
      </w:r>
    </w:p>
    <w:p w14:paraId="433FFAD5" w14:textId="621D8FF8" w:rsidR="00AC4D63" w:rsidRPr="00BD2B8E" w:rsidRDefault="00AC4D63" w:rsidP="0069766A">
      <w:pPr>
        <w:spacing w:before="120" w:after="120" w:line="312" w:lineRule="auto"/>
        <w:jc w:val="both"/>
        <w:rPr>
          <w:sz w:val="22"/>
        </w:rPr>
      </w:pPr>
      <w:r w:rsidRPr="00BD2B8E">
        <w:rPr>
          <w:sz w:val="22"/>
        </w:rPr>
        <w:t>Tiêu cùng của con cái</w:t>
      </w:r>
      <w:r w:rsidR="005C1E8D" w:rsidRPr="00BD2B8E">
        <w:rPr>
          <w:sz w:val="22"/>
        </w:rPr>
        <w:t xml:space="preserve"> trong tương lai</w:t>
      </w:r>
      <w:r w:rsidRPr="00BD2B8E">
        <w:rPr>
          <w:sz w:val="22"/>
        </w:rPr>
        <w:t xml:space="preserve"> (C</w:t>
      </w:r>
      <w:r w:rsidRPr="00BD2B8E">
        <w:rPr>
          <w:sz w:val="22"/>
          <w:vertAlign w:val="superscript"/>
        </w:rPr>
        <w:t>c</w:t>
      </w:r>
      <w:r w:rsidRPr="00BD2B8E">
        <w:rPr>
          <w:sz w:val="22"/>
        </w:rPr>
        <w:t xml:space="preserve">) được </w:t>
      </w:r>
      <w:r w:rsidR="00E562AF" w:rsidRPr="00BD2B8E">
        <w:rPr>
          <w:sz w:val="22"/>
        </w:rPr>
        <w:t xml:space="preserve">phản ánh </w:t>
      </w:r>
      <w:r w:rsidRPr="00BD2B8E">
        <w:rPr>
          <w:sz w:val="22"/>
        </w:rPr>
        <w:t xml:space="preserve">bằng thu nhập trong tương lai của trẻ </w:t>
      </w:r>
      <m:oMath>
        <m:sSup>
          <m:sSupPr>
            <m:ctrlPr>
              <w:rPr>
                <w:rFonts w:ascii="Cambria Math" w:hAnsi="Cambria Math"/>
                <w:sz w:val="22"/>
              </w:rPr>
            </m:ctrlPr>
          </m:sSupPr>
          <m:e>
            <m:r>
              <w:rPr>
                <w:rFonts w:ascii="Cambria Math" w:hAnsi="Cambria Math"/>
                <w:sz w:val="22"/>
              </w:rPr>
              <m:t>(Y</m:t>
            </m:r>
          </m:e>
          <m:sup>
            <m:r>
              <w:rPr>
                <w:rFonts w:ascii="Cambria Math" w:hAnsi="Cambria Math"/>
                <w:sz w:val="22"/>
              </w:rPr>
              <m:t>c</m:t>
            </m:r>
          </m:sup>
        </m:sSup>
      </m:oMath>
      <w:r w:rsidRPr="00BD2B8E">
        <w:rPr>
          <w:sz w:val="22"/>
        </w:rPr>
        <w:t>) nên phương trình được viết lại như sau:</w:t>
      </w:r>
    </w:p>
    <w:p w14:paraId="08869A5E" w14:textId="77777777" w:rsidR="00AC4D63" w:rsidRPr="00BD2B8E" w:rsidRDefault="00000000" w:rsidP="00AC4D63">
      <w:pPr>
        <w:spacing w:before="120" w:after="120" w:line="312" w:lineRule="auto"/>
        <w:jc w:val="center"/>
        <w:rPr>
          <w:sz w:val="22"/>
        </w:rPr>
      </w:pPr>
      <m:oMath>
        <m:sSup>
          <m:sSupPr>
            <m:ctrlPr>
              <w:rPr>
                <w:rFonts w:ascii="Cambria Math" w:hAnsi="Cambria Math"/>
                <w:sz w:val="22"/>
              </w:rPr>
            </m:ctrlPr>
          </m:sSupPr>
          <m:e>
            <m:r>
              <w:rPr>
                <w:rFonts w:ascii="Cambria Math" w:hAnsi="Cambria Math"/>
                <w:sz w:val="22"/>
              </w:rPr>
              <m:t>U</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sSup>
              <m:sSupPr>
                <m:ctrlPr>
                  <w:rPr>
                    <w:rFonts w:ascii="Cambria Math" w:hAnsi="Cambria Math"/>
                    <w:sz w:val="22"/>
                  </w:rPr>
                </m:ctrlPr>
              </m:sSupPr>
              <m:e>
                <m:r>
                  <w:rPr>
                    <w:rFonts w:ascii="Cambria Math" w:hAnsi="Cambria Math"/>
                    <w:sz w:val="22"/>
                  </w:rPr>
                  <m:t>u</m:t>
                </m:r>
              </m:e>
              <m:sup>
                <m:r>
                  <w:rPr>
                    <w:rFonts w:ascii="Cambria Math" w:hAnsi="Cambria Math"/>
                    <w:sz w:val="22"/>
                  </w:rPr>
                  <m:t>p</m:t>
                </m:r>
              </m:sup>
            </m:sSup>
            <m:r>
              <m:rPr>
                <m:sty m:val="p"/>
              </m:rPr>
              <w:rPr>
                <w:rFonts w:ascii="Cambria Math" w:hAnsi="Cambria Math"/>
                <w:sz w:val="22"/>
              </w:rPr>
              <m:t>(</m:t>
            </m:r>
            <m:r>
              <w:rPr>
                <w:rFonts w:ascii="Cambria Math" w:hAnsi="Cambria Math"/>
                <w:sz w:val="22"/>
              </w:rPr>
              <m:t>C</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δ</m:t>
            </m:r>
          </m:e>
          <m:sup>
            <m:r>
              <w:rPr>
                <w:rFonts w:ascii="Cambria Math" w:hAnsi="Cambria Math"/>
                <w:sz w:val="22"/>
              </w:rPr>
              <m:t>p</m:t>
            </m:r>
          </m:sup>
        </m:sSup>
        <m:d>
          <m:dPr>
            <m:ctrlPr>
              <w:rPr>
                <w:rFonts w:ascii="Cambria Math" w:hAnsi="Cambria Math"/>
                <w:sz w:val="22"/>
              </w:rPr>
            </m:ctrlPr>
          </m:dPr>
          <m:e>
            <m:sSup>
              <m:sSupPr>
                <m:ctrlPr>
                  <w:rPr>
                    <w:rFonts w:ascii="Cambria Math" w:hAnsi="Cambria Math"/>
                    <w:sz w:val="22"/>
                  </w:rPr>
                </m:ctrlPr>
              </m:sSupPr>
              <m:e>
                <m:r>
                  <w:rPr>
                    <w:rFonts w:ascii="Cambria Math" w:hAnsi="Cambria Math"/>
                    <w:sz w:val="22"/>
                  </w:rPr>
                  <m:t>E</m:t>
                </m:r>
              </m:e>
              <m:sup>
                <m:r>
                  <w:rPr>
                    <w:rFonts w:ascii="Cambria Math" w:hAnsi="Cambria Math"/>
                    <w:sz w:val="22"/>
                  </w:rPr>
                  <m:t>c</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Z</m:t>
                </m:r>
              </m:e>
              <m:sup>
                <m:r>
                  <w:rPr>
                    <w:rFonts w:ascii="Cambria Math" w:hAnsi="Cambria Math"/>
                    <w:sz w:val="22"/>
                  </w:rPr>
                  <m:t>p</m:t>
                </m:r>
              </m:sup>
            </m:sSup>
          </m:e>
        </m:d>
      </m:oMath>
      <w:r w:rsidR="00AC4D63" w:rsidRPr="00BD2B8E">
        <w:rPr>
          <w:sz w:val="22"/>
        </w:rPr>
        <w:t xml:space="preserve">   (2.3)</w:t>
      </w:r>
    </w:p>
    <w:p w14:paraId="2EDCCB96" w14:textId="672F4798" w:rsidR="00AC4D63" w:rsidRPr="00BD2B8E" w:rsidRDefault="00E750E0" w:rsidP="0069766A">
      <w:pPr>
        <w:spacing w:before="120" w:after="120" w:line="312" w:lineRule="auto"/>
        <w:jc w:val="both"/>
        <w:rPr>
          <w:sz w:val="22"/>
        </w:rPr>
      </w:pPr>
      <w:r w:rsidRPr="00BD2B8E">
        <w:rPr>
          <w:sz w:val="22"/>
        </w:rPr>
        <w:t>Thu nhập trong tương lai</w:t>
      </w:r>
      <w:r w:rsidR="00AC4D63" w:rsidRPr="00BD2B8E">
        <w:rPr>
          <w:sz w:val="22"/>
        </w:rPr>
        <w:t xml:space="preserve"> của trẻ (E</w:t>
      </w:r>
      <w:r w:rsidR="00AC4D63" w:rsidRPr="00BD2B8E">
        <w:rPr>
          <w:sz w:val="22"/>
          <w:vertAlign w:val="superscript"/>
        </w:rPr>
        <w:t>c</w:t>
      </w:r>
      <w:r w:rsidR="00AC4D63" w:rsidRPr="00BD2B8E">
        <w:rPr>
          <w:sz w:val="22"/>
        </w:rPr>
        <w:t>) là một hàm của vốn con người của trẻ (H</w:t>
      </w:r>
      <w:r w:rsidR="00AC4D63" w:rsidRPr="00BD2B8E">
        <w:rPr>
          <w:sz w:val="22"/>
          <w:vertAlign w:val="superscript"/>
        </w:rPr>
        <w:t>c</w:t>
      </w:r>
      <w:r w:rsidR="00AC4D63" w:rsidRPr="00BD2B8E">
        <w:rPr>
          <w:sz w:val="22"/>
        </w:rPr>
        <w:t>) và cơ hội nghề nghiệp (O</w:t>
      </w:r>
      <w:r w:rsidR="00AC4D63" w:rsidRPr="00BD2B8E">
        <w:rPr>
          <w:sz w:val="22"/>
          <w:vertAlign w:val="superscript"/>
        </w:rPr>
        <w:t>c</w:t>
      </w:r>
      <w:r w:rsidR="00AC4D63" w:rsidRPr="00BD2B8E">
        <w:rPr>
          <w:sz w:val="22"/>
        </w:rPr>
        <w:t>) và được viết như sau:</w:t>
      </w:r>
    </w:p>
    <w:p w14:paraId="749F1835" w14:textId="439E6415" w:rsidR="00AC4D63" w:rsidRPr="00BD2B8E" w:rsidRDefault="00000000" w:rsidP="00AC4D63">
      <w:pPr>
        <w:spacing w:before="120" w:after="120" w:line="312" w:lineRule="auto"/>
        <w:jc w:val="center"/>
        <w:rPr>
          <w:sz w:val="22"/>
        </w:rPr>
      </w:pPr>
      <m:oMath>
        <m:sSup>
          <m:sSupPr>
            <m:ctrlPr>
              <w:rPr>
                <w:rFonts w:ascii="Cambria Math" w:hAnsi="Cambria Math"/>
                <w:sz w:val="22"/>
              </w:rPr>
            </m:ctrlPr>
          </m:sSupPr>
          <m:e>
            <m:r>
              <w:rPr>
                <w:rFonts w:ascii="Cambria Math" w:hAnsi="Cambria Math"/>
                <w:sz w:val="22"/>
              </w:rPr>
              <m:t>E</m:t>
            </m:r>
          </m:e>
          <m:sup>
            <m:r>
              <w:rPr>
                <w:rFonts w:ascii="Cambria Math" w:hAnsi="Cambria Math"/>
                <w:sz w:val="22"/>
              </w:rPr>
              <m:t>c</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E</m:t>
            </m:r>
            <m:r>
              <m:rPr>
                <m:sty m:val="p"/>
              </m:rPr>
              <w:rPr>
                <w:rFonts w:ascii="Cambria Math" w:hAnsi="Cambria Math"/>
                <w:sz w:val="22"/>
              </w:rPr>
              <m:t>(</m:t>
            </m:r>
            <m:r>
              <w:rPr>
                <w:rFonts w:ascii="Cambria Math" w:hAnsi="Cambria Math"/>
                <w:sz w:val="22"/>
              </w:rPr>
              <m:t>H</m:t>
            </m:r>
          </m:e>
          <m:sup>
            <m:r>
              <w:rPr>
                <w:rFonts w:ascii="Cambria Math" w:hAnsi="Cambria Math"/>
                <w:sz w:val="22"/>
              </w:rPr>
              <m:t>c</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O</m:t>
            </m:r>
          </m:e>
          <m:sup>
            <m:r>
              <w:rPr>
                <w:rFonts w:ascii="Cambria Math" w:hAnsi="Cambria Math"/>
                <w:sz w:val="22"/>
              </w:rPr>
              <m:t>c</m:t>
            </m:r>
          </m:sup>
        </m:sSup>
        <m:r>
          <m:rPr>
            <m:sty m:val="p"/>
          </m:rPr>
          <w:rPr>
            <w:rFonts w:ascii="Cambria Math" w:hAnsi="Cambria Math"/>
            <w:sz w:val="22"/>
          </w:rPr>
          <m:t>)</m:t>
        </m:r>
      </m:oMath>
      <w:r w:rsidR="00AC4D63" w:rsidRPr="00BD2B8E">
        <w:rPr>
          <w:sz w:val="22"/>
        </w:rPr>
        <w:t xml:space="preserve">  (2.4)</w:t>
      </w:r>
    </w:p>
    <w:p w14:paraId="1670A0EB" w14:textId="6EE6CFA6" w:rsidR="00AC4D63" w:rsidRPr="00BD2B8E" w:rsidRDefault="00AC4D63" w:rsidP="00AC4D63">
      <w:pPr>
        <w:spacing w:before="120" w:after="120" w:line="312" w:lineRule="auto"/>
        <w:jc w:val="both"/>
        <w:rPr>
          <w:sz w:val="22"/>
        </w:rPr>
      </w:pPr>
      <w:r w:rsidRPr="00BD2B8E">
        <w:rPr>
          <w:sz w:val="22"/>
        </w:rPr>
        <w:t>Trong đó, vốn con người của trẻ (H</w:t>
      </w:r>
      <w:r w:rsidRPr="00BD2B8E">
        <w:rPr>
          <w:sz w:val="22"/>
          <w:vertAlign w:val="superscript"/>
        </w:rPr>
        <w:t>c</w:t>
      </w:r>
      <w:r w:rsidRPr="00BD2B8E">
        <w:rPr>
          <w:sz w:val="22"/>
        </w:rPr>
        <w:t xml:space="preserve">) là </w:t>
      </w:r>
      <w:r w:rsidR="00E750E0" w:rsidRPr="00BD2B8E">
        <w:rPr>
          <w:sz w:val="22"/>
        </w:rPr>
        <w:t>lại phụ thuộc vào</w:t>
      </w:r>
      <w:r w:rsidRPr="00BD2B8E">
        <w:rPr>
          <w:sz w:val="22"/>
        </w:rPr>
        <w:t xml:space="preserve"> các yếu tố như hiệu quả của sự tham gia của bố mẹ (PI</w:t>
      </w:r>
      <w:r w:rsidRPr="00BD2B8E">
        <w:rPr>
          <w:sz w:val="22"/>
          <w:vertAlign w:val="superscript"/>
        </w:rPr>
        <w:t>p</w:t>
      </w:r>
      <w:r w:rsidRPr="00BD2B8E">
        <w:rPr>
          <w:sz w:val="22"/>
        </w:rPr>
        <w:t>), khả năng của bản thân (A</w:t>
      </w:r>
      <w:r w:rsidRPr="00BD2B8E">
        <w:rPr>
          <w:sz w:val="22"/>
          <w:vertAlign w:val="superscript"/>
        </w:rPr>
        <w:t>c</w:t>
      </w:r>
      <w:r w:rsidRPr="00BD2B8E">
        <w:rPr>
          <w:sz w:val="22"/>
        </w:rPr>
        <w:t>) và giáo dục (S</w:t>
      </w:r>
      <w:r w:rsidRPr="00BD2B8E">
        <w:rPr>
          <w:sz w:val="22"/>
          <w:vertAlign w:val="superscript"/>
        </w:rPr>
        <w:t>c</w:t>
      </w:r>
      <w:r w:rsidRPr="00BD2B8E">
        <w:rPr>
          <w:sz w:val="22"/>
        </w:rPr>
        <w:t>). Hàm này tuân theo quy luật lợi tức giảm dần và được viết như sau:</w:t>
      </w:r>
    </w:p>
    <w:p w14:paraId="79DA0DFE" w14:textId="77777777" w:rsidR="00AC4D63" w:rsidRPr="00BD2B8E" w:rsidRDefault="00000000" w:rsidP="00AC4D63">
      <w:pPr>
        <w:pStyle w:val="ListParagraph"/>
        <w:spacing w:before="120" w:after="120" w:line="312" w:lineRule="auto"/>
        <w:jc w:val="center"/>
        <w:rPr>
          <w:rFonts w:ascii="Times New Roman" w:hAnsi="Times New Roman"/>
          <w:sz w:val="22"/>
        </w:rPr>
      </w:pPr>
      <m:oMath>
        <m:sSup>
          <m:sSupPr>
            <m:ctrlPr>
              <w:rPr>
                <w:rFonts w:ascii="Cambria Math" w:hAnsi="Cambria Math"/>
                <w:sz w:val="22"/>
              </w:rPr>
            </m:ctrlPr>
          </m:sSupPr>
          <m:e>
            <m:r>
              <w:rPr>
                <w:rFonts w:ascii="Cambria Math" w:hAnsi="Cambria Math"/>
                <w:sz w:val="22"/>
              </w:rPr>
              <m:t>H</m:t>
            </m:r>
          </m:e>
          <m:sup>
            <m:r>
              <w:rPr>
                <w:rFonts w:ascii="Cambria Math" w:hAnsi="Cambria Math"/>
                <w:sz w:val="22"/>
              </w:rPr>
              <m:t>c</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H</m:t>
            </m:r>
            <m:r>
              <m:rPr>
                <m:sty m:val="p"/>
              </m:rPr>
              <w:rPr>
                <w:rFonts w:ascii="Cambria Math" w:hAnsi="Cambria Math"/>
                <w:sz w:val="22"/>
              </w:rPr>
              <m:t>(</m:t>
            </m:r>
            <m:r>
              <w:rPr>
                <w:rFonts w:ascii="Cambria Math" w:hAnsi="Cambria Math"/>
                <w:sz w:val="22"/>
              </w:rPr>
              <m:t>PI</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A</m:t>
            </m:r>
          </m:e>
          <m:sup>
            <m:r>
              <w:rPr>
                <w:rFonts w:ascii="Cambria Math" w:hAnsi="Cambria Math"/>
                <w:sz w:val="22"/>
              </w:rPr>
              <m:t>c</m:t>
            </m:r>
          </m:sup>
        </m:sSup>
        <m:r>
          <m:rPr>
            <m:sty m:val="p"/>
          </m:rPr>
          <w:rPr>
            <w:rFonts w:ascii="Cambria Math" w:hAnsi="Cambria Math"/>
            <w:sz w:val="22"/>
          </w:rPr>
          <m:t xml:space="preserve">, </m:t>
        </m:r>
        <m:sSup>
          <m:sSupPr>
            <m:ctrlPr>
              <w:rPr>
                <w:rFonts w:ascii="Cambria Math" w:hAnsi="Cambria Math"/>
                <w:sz w:val="22"/>
              </w:rPr>
            </m:ctrlPr>
          </m:sSupPr>
          <m:e>
            <m:r>
              <w:rPr>
                <w:rFonts w:ascii="Cambria Math" w:hAnsi="Cambria Math"/>
                <w:sz w:val="22"/>
              </w:rPr>
              <m:t>S</m:t>
            </m:r>
          </m:e>
          <m:sup>
            <m:r>
              <w:rPr>
                <w:rFonts w:ascii="Cambria Math" w:hAnsi="Cambria Math"/>
                <w:sz w:val="22"/>
              </w:rPr>
              <m:t>c</m:t>
            </m:r>
          </m:sup>
        </m:sSup>
        <m:r>
          <m:rPr>
            <m:sty m:val="p"/>
          </m:rPr>
          <w:rPr>
            <w:rFonts w:ascii="Cambria Math" w:hAnsi="Cambria Math"/>
            <w:sz w:val="22"/>
          </w:rPr>
          <m:t>)</m:t>
        </m:r>
      </m:oMath>
      <w:r w:rsidR="00AC4D63" w:rsidRPr="00BD2B8E">
        <w:rPr>
          <w:rFonts w:ascii="Times New Roman" w:hAnsi="Times New Roman"/>
          <w:sz w:val="22"/>
        </w:rPr>
        <w:t xml:space="preserve">    (2.5)</w:t>
      </w:r>
    </w:p>
    <w:p w14:paraId="3D57B313" w14:textId="740C9E64" w:rsidR="00AC4D63" w:rsidRPr="00BD2B8E" w:rsidRDefault="00AC4D63" w:rsidP="00AC4D63">
      <w:pPr>
        <w:spacing w:before="120" w:after="120" w:line="312" w:lineRule="auto"/>
        <w:jc w:val="both"/>
        <w:rPr>
          <w:sz w:val="22"/>
        </w:rPr>
      </w:pPr>
      <w:r w:rsidRPr="00BD2B8E">
        <w:rPr>
          <w:sz w:val="22"/>
        </w:rPr>
        <w:t>Hiệu quả tham gia của bố mẹ (PI</w:t>
      </w:r>
      <w:r w:rsidRPr="00BD2B8E">
        <w:rPr>
          <w:sz w:val="22"/>
          <w:vertAlign w:val="superscript"/>
        </w:rPr>
        <w:t>p</w:t>
      </w:r>
      <w:r w:rsidRPr="00BD2B8E">
        <w:rPr>
          <w:sz w:val="22"/>
        </w:rPr>
        <w:t>) lại là một hàm của vốn con người của bố mẹ (H</w:t>
      </w:r>
      <w:r w:rsidRPr="00BD2B8E">
        <w:rPr>
          <w:sz w:val="22"/>
          <w:vertAlign w:val="superscript"/>
        </w:rPr>
        <w:t>p</w:t>
      </w:r>
      <w:r w:rsidRPr="00BD2B8E">
        <w:rPr>
          <w:sz w:val="22"/>
        </w:rPr>
        <w:t>), thu nhập của bố mẹ (E</w:t>
      </w:r>
      <w:r w:rsidRPr="00BD2B8E">
        <w:rPr>
          <w:sz w:val="22"/>
          <w:vertAlign w:val="superscript"/>
        </w:rPr>
        <w:t>p</w:t>
      </w:r>
      <w:r w:rsidRPr="00BD2B8E">
        <w:rPr>
          <w:sz w:val="22"/>
        </w:rPr>
        <w:t>) và tình trạng di cư</w:t>
      </w:r>
      <w:r w:rsidR="002F7856" w:rsidRPr="00BD2B8E">
        <w:rPr>
          <w:sz w:val="22"/>
        </w:rPr>
        <w:t xml:space="preserve"> của bố mẹ</w:t>
      </w:r>
      <w:r w:rsidRPr="00BD2B8E">
        <w:rPr>
          <w:sz w:val="22"/>
        </w:rPr>
        <w:t xml:space="preserve"> (M</w:t>
      </w:r>
      <w:r w:rsidRPr="00BD2B8E">
        <w:rPr>
          <w:sz w:val="22"/>
          <w:vertAlign w:val="superscript"/>
        </w:rPr>
        <w:t>p</w:t>
      </w:r>
      <w:r w:rsidRPr="00BD2B8E">
        <w:rPr>
          <w:sz w:val="22"/>
        </w:rPr>
        <w:t>):</w:t>
      </w:r>
    </w:p>
    <w:p w14:paraId="687DA5A9" w14:textId="77777777" w:rsidR="00AC4D63" w:rsidRPr="00BD2B8E" w:rsidRDefault="00000000" w:rsidP="00AC4D63">
      <w:pPr>
        <w:spacing w:before="120" w:after="120" w:line="312" w:lineRule="auto"/>
        <w:jc w:val="center"/>
        <w:rPr>
          <w:sz w:val="22"/>
        </w:rPr>
      </w:pPr>
      <m:oMath>
        <m:sSup>
          <m:sSupPr>
            <m:ctrlPr>
              <w:rPr>
                <w:rFonts w:ascii="Cambria Math" w:hAnsi="Cambria Math"/>
                <w:sz w:val="22"/>
              </w:rPr>
            </m:ctrlPr>
          </m:sSupPr>
          <m:e>
            <m:r>
              <w:rPr>
                <w:rFonts w:ascii="Cambria Math" w:hAnsi="Cambria Math"/>
                <w:sz w:val="22"/>
              </w:rPr>
              <m:t>PI</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PI</m:t>
            </m:r>
            <m:r>
              <m:rPr>
                <m:sty m:val="p"/>
              </m:rPr>
              <w:rPr>
                <w:rFonts w:ascii="Cambria Math" w:hAnsi="Cambria Math"/>
                <w:sz w:val="22"/>
              </w:rPr>
              <m:t>(</m:t>
            </m:r>
            <m:r>
              <w:rPr>
                <w:rFonts w:ascii="Cambria Math" w:hAnsi="Cambria Math"/>
                <w:sz w:val="22"/>
              </w:rPr>
              <m:t>H</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E</m:t>
            </m:r>
          </m:e>
          <m:sup>
            <m:r>
              <w:rPr>
                <w:rFonts w:ascii="Cambria Math" w:hAnsi="Cambria Math"/>
                <w:sz w:val="22"/>
              </w:rPr>
              <m:t>p</m:t>
            </m:r>
          </m:sup>
        </m:sSup>
        <m:r>
          <m:rPr>
            <m:sty m:val="p"/>
          </m:rPr>
          <w:rPr>
            <w:rFonts w:ascii="Cambria Math" w:hAnsi="Cambria Math"/>
            <w:sz w:val="22"/>
          </w:rPr>
          <m:t xml:space="preserve">, </m:t>
        </m:r>
        <m:sSup>
          <m:sSupPr>
            <m:ctrlPr>
              <w:rPr>
                <w:rFonts w:ascii="Cambria Math" w:hAnsi="Cambria Math"/>
                <w:sz w:val="22"/>
              </w:rPr>
            </m:ctrlPr>
          </m:sSupPr>
          <m:e>
            <m:r>
              <w:rPr>
                <w:rFonts w:ascii="Cambria Math" w:hAnsi="Cambria Math"/>
                <w:sz w:val="22"/>
              </w:rPr>
              <m:t>M</m:t>
            </m:r>
          </m:e>
          <m:sup>
            <m:r>
              <w:rPr>
                <w:rFonts w:ascii="Cambria Math" w:hAnsi="Cambria Math"/>
                <w:sz w:val="22"/>
              </w:rPr>
              <m:t>p</m:t>
            </m:r>
          </m:sup>
        </m:sSup>
        <m:r>
          <m:rPr>
            <m:sty m:val="p"/>
          </m:rPr>
          <w:rPr>
            <w:rFonts w:ascii="Cambria Math" w:hAnsi="Cambria Math"/>
            <w:sz w:val="22"/>
          </w:rPr>
          <m:t>)</m:t>
        </m:r>
      </m:oMath>
      <w:r w:rsidR="00AC4D63" w:rsidRPr="00BD2B8E">
        <w:rPr>
          <w:sz w:val="22"/>
        </w:rPr>
        <w:t xml:space="preserve">    (2.6)                                                                                      </w:t>
      </w:r>
    </w:p>
    <w:p w14:paraId="3749225B" w14:textId="325E8187" w:rsidR="00AC4D63" w:rsidRPr="00BD2B8E" w:rsidRDefault="00554901" w:rsidP="00AC4D63">
      <w:pPr>
        <w:spacing w:before="120" w:after="120" w:line="312" w:lineRule="auto"/>
        <w:jc w:val="both"/>
        <w:rPr>
          <w:sz w:val="22"/>
        </w:rPr>
      </w:pPr>
      <w:r w:rsidRPr="00BD2B8E">
        <w:rPr>
          <w:sz w:val="22"/>
        </w:rPr>
        <w:t>Hộ</w:t>
      </w:r>
      <w:r w:rsidR="00AC4D63" w:rsidRPr="00BD2B8E">
        <w:rPr>
          <w:sz w:val="22"/>
        </w:rPr>
        <w:t xml:space="preserve"> gia đình</w:t>
      </w:r>
      <w:r w:rsidRPr="00BD2B8E">
        <w:rPr>
          <w:sz w:val="22"/>
        </w:rPr>
        <w:t xml:space="preserve"> này</w:t>
      </w:r>
      <w:r w:rsidR="00AC4D63" w:rsidRPr="00BD2B8E">
        <w:rPr>
          <w:sz w:val="22"/>
        </w:rPr>
        <w:t xml:space="preserve"> đối mặt với sự hạn chế ngân sách:</w:t>
      </w:r>
    </w:p>
    <w:p w14:paraId="0BB7CE5C" w14:textId="057DB1B3" w:rsidR="00AC4D63" w:rsidRPr="00BD2B8E" w:rsidRDefault="00000000" w:rsidP="00AC4D63">
      <w:pPr>
        <w:pStyle w:val="ListParagraph"/>
        <w:spacing w:before="120" w:after="120" w:line="312" w:lineRule="auto"/>
        <w:jc w:val="center"/>
        <w:rPr>
          <w:rFonts w:ascii="Times New Roman" w:hAnsi="Times New Roman"/>
          <w:sz w:val="22"/>
        </w:rPr>
      </w:pPr>
      <m:oMath>
        <m:sSup>
          <m:sSupPr>
            <m:ctrlPr>
              <w:rPr>
                <w:rFonts w:ascii="Cambria Math" w:hAnsi="Cambria Math"/>
                <w:sz w:val="22"/>
              </w:rPr>
            </m:ctrlPr>
          </m:sSupPr>
          <m:e>
            <m:r>
              <w:rPr>
                <w:rFonts w:ascii="Cambria Math" w:hAnsi="Cambria Math"/>
                <w:sz w:val="22"/>
              </w:rPr>
              <m:t>C</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α</m:t>
            </m:r>
          </m:e>
          <m:sup>
            <m:r>
              <w:rPr>
                <w:rFonts w:ascii="Cambria Math" w:hAnsi="Cambria Math"/>
                <w:sz w:val="22"/>
              </w:rPr>
              <m:t>p</m:t>
            </m:r>
          </m:sup>
        </m:sSup>
        <m:sSup>
          <m:sSupPr>
            <m:ctrlPr>
              <w:rPr>
                <w:rFonts w:ascii="Cambria Math" w:hAnsi="Cambria Math"/>
                <w:sz w:val="22"/>
              </w:rPr>
            </m:ctrlPr>
          </m:sSupPr>
          <m:e>
            <m:r>
              <w:rPr>
                <w:rFonts w:ascii="Cambria Math" w:hAnsi="Cambria Math"/>
                <w:sz w:val="22"/>
              </w:rPr>
              <m:t>z</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Y</m:t>
            </m:r>
          </m:e>
          <m:sup>
            <m:r>
              <w:rPr>
                <w:rFonts w:ascii="Cambria Math" w:hAnsi="Cambria Math"/>
                <w:sz w:val="22"/>
              </w:rPr>
              <m:t>p</m:t>
            </m:r>
          </m:sup>
        </m:sSup>
        <m:r>
          <m:rPr>
            <m:sty m:val="p"/>
          </m:rPr>
          <w:rPr>
            <w:rFonts w:ascii="Cambria Math" w:hAnsi="Cambria Math"/>
            <w:sz w:val="22"/>
          </w:rPr>
          <m:t>+</m:t>
        </m:r>
        <m:r>
          <w:rPr>
            <w:rFonts w:ascii="Cambria Math" w:hAnsi="Cambria Math"/>
            <w:sz w:val="22"/>
          </w:rPr>
          <m:t>w</m:t>
        </m:r>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T</m:t>
            </m:r>
          </m:e>
          <m:sup>
            <m:r>
              <w:rPr>
                <w:rFonts w:ascii="Cambria Math" w:hAnsi="Cambria Math"/>
                <w:sz w:val="22"/>
              </w:rPr>
              <m:t>c</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S</m:t>
            </m:r>
          </m:e>
          <m:sup>
            <m:r>
              <w:rPr>
                <w:rFonts w:ascii="Cambria Math" w:hAnsi="Cambria Math"/>
                <w:sz w:val="22"/>
              </w:rPr>
              <m:t>c</m:t>
            </m:r>
          </m:sup>
        </m:sSup>
        <m:r>
          <m:rPr>
            <m:sty m:val="p"/>
          </m:rPr>
          <w:rPr>
            <w:rFonts w:ascii="Cambria Math" w:hAnsi="Cambria Math"/>
            <w:sz w:val="22"/>
          </w:rPr>
          <m:t>)</m:t>
        </m:r>
      </m:oMath>
      <w:r w:rsidR="00AC4D63" w:rsidRPr="00BD2B8E">
        <w:rPr>
          <w:rFonts w:ascii="Times New Roman" w:hAnsi="Times New Roman"/>
          <w:sz w:val="22"/>
        </w:rPr>
        <w:t xml:space="preserve"> (2.7)</w:t>
      </w:r>
    </w:p>
    <w:p w14:paraId="257455F9" w14:textId="68796509" w:rsidR="00AC4D63" w:rsidRPr="00BD2B8E" w:rsidRDefault="00AC4D63" w:rsidP="00AC4D63">
      <w:pPr>
        <w:spacing w:before="120" w:after="120" w:line="312" w:lineRule="auto"/>
        <w:jc w:val="both"/>
        <w:rPr>
          <w:sz w:val="22"/>
        </w:rPr>
      </w:pPr>
      <w:r w:rsidRPr="00BD2B8E">
        <w:rPr>
          <w:sz w:val="22"/>
        </w:rPr>
        <w:t>Trong đó, Y</w:t>
      </w:r>
      <w:r w:rsidRPr="00BD2B8E">
        <w:rPr>
          <w:sz w:val="22"/>
          <w:vertAlign w:val="superscript"/>
        </w:rPr>
        <w:t>p</w:t>
      </w:r>
      <w:r w:rsidRPr="00BD2B8E">
        <w:rPr>
          <w:sz w:val="22"/>
        </w:rPr>
        <w:t xml:space="preserve"> là thu nhập của bố mẹ, w là chi phí cơ hội của việc sử dụng thời gian cho việc đi học, </w:t>
      </w:r>
      <m:oMath>
        <m:sSup>
          <m:sSupPr>
            <m:ctrlPr>
              <w:rPr>
                <w:rFonts w:ascii="Cambria Math" w:hAnsi="Cambria Math"/>
                <w:sz w:val="22"/>
              </w:rPr>
            </m:ctrlPr>
          </m:sSupPr>
          <m:e>
            <m:r>
              <w:rPr>
                <w:rFonts w:ascii="Cambria Math" w:hAnsi="Cambria Math"/>
                <w:sz w:val="22"/>
              </w:rPr>
              <m:t>α</m:t>
            </m:r>
          </m:e>
          <m:sup>
            <m:r>
              <w:rPr>
                <w:rFonts w:ascii="Cambria Math" w:hAnsi="Cambria Math"/>
                <w:sz w:val="22"/>
              </w:rPr>
              <m:t>p</m:t>
            </m:r>
          </m:sup>
        </m:sSup>
        <m:r>
          <m:rPr>
            <m:sty m:val="p"/>
          </m:rPr>
          <w:rPr>
            <w:rFonts w:ascii="Cambria Math" w:hAnsi="Cambria Math"/>
            <w:sz w:val="22"/>
          </w:rPr>
          <m:t>=1/(1+</m:t>
        </m:r>
        <m:r>
          <w:rPr>
            <w:rFonts w:ascii="Cambria Math" w:hAnsi="Cambria Math"/>
            <w:sz w:val="22"/>
          </w:rPr>
          <m:t>r</m:t>
        </m:r>
        <m:r>
          <m:rPr>
            <m:sty m:val="p"/>
          </m:rPr>
          <w:rPr>
            <w:rFonts w:ascii="Cambria Math" w:hAnsi="Cambria Math"/>
            <w:sz w:val="22"/>
          </w:rPr>
          <m:t>)</m:t>
        </m:r>
      </m:oMath>
      <w:r w:rsidRPr="00BD2B8E">
        <w:rPr>
          <w:sz w:val="22"/>
        </w:rPr>
        <w:t xml:space="preserve"> là hệ số chiết khấu –phụ thuộc vào lãi suất trên thị trường tài chính</w:t>
      </w:r>
      <w:r w:rsidR="00080BDE" w:rsidRPr="00BD2B8E">
        <w:rPr>
          <w:sz w:val="22"/>
        </w:rPr>
        <w:t>. Đối mặt</w:t>
      </w:r>
      <w:r w:rsidRPr="00BD2B8E">
        <w:rPr>
          <w:sz w:val="22"/>
        </w:rPr>
        <w:t xml:space="preserve"> v</w:t>
      </w:r>
      <w:r w:rsidR="00080BDE" w:rsidRPr="00BD2B8E">
        <w:rPr>
          <w:sz w:val="22"/>
        </w:rPr>
        <w:t>ới sự hạn chế</w:t>
      </w:r>
      <w:r w:rsidR="00E44E14" w:rsidRPr="00BD2B8E">
        <w:rPr>
          <w:sz w:val="22"/>
        </w:rPr>
        <w:t xml:space="preserve"> về</w:t>
      </w:r>
      <w:r w:rsidRPr="00BD2B8E">
        <w:rPr>
          <w:sz w:val="22"/>
        </w:rPr>
        <w:t xml:space="preserve"> ngân sách, </w:t>
      </w:r>
      <w:r w:rsidR="00E44E14" w:rsidRPr="00BD2B8E">
        <w:rPr>
          <w:sz w:val="22"/>
        </w:rPr>
        <w:t xml:space="preserve">bố mẹ </w:t>
      </w:r>
      <w:r w:rsidRPr="00BD2B8E">
        <w:rPr>
          <w:sz w:val="22"/>
        </w:rPr>
        <w:t xml:space="preserve">phải đánh đổi </w:t>
      </w:r>
      <w:r w:rsidR="000B11EF" w:rsidRPr="00BD2B8E">
        <w:rPr>
          <w:sz w:val="22"/>
        </w:rPr>
        <w:t xml:space="preserve">giữa </w:t>
      </w:r>
      <w:r w:rsidRPr="00BD2B8E">
        <w:rPr>
          <w:sz w:val="22"/>
        </w:rPr>
        <w:t xml:space="preserve">việc tiêu dùng của chính mình với tiêu dùng của con cái. </w:t>
      </w:r>
      <w:r w:rsidR="00BE5CCA" w:rsidRPr="00BD2B8E">
        <w:rPr>
          <w:sz w:val="22"/>
        </w:rPr>
        <w:t>Q</w:t>
      </w:r>
      <w:r w:rsidRPr="00BD2B8E">
        <w:rPr>
          <w:sz w:val="22"/>
        </w:rPr>
        <w:t xml:space="preserve">uyết định đầu tư </w:t>
      </w:r>
      <w:r w:rsidR="00997F0C" w:rsidRPr="00BD2B8E">
        <w:rPr>
          <w:sz w:val="22"/>
        </w:rPr>
        <w:t xml:space="preserve"> giáo dục </w:t>
      </w:r>
      <w:r w:rsidR="00BE5CCA" w:rsidRPr="00BD2B8E">
        <w:rPr>
          <w:sz w:val="22"/>
        </w:rPr>
        <w:t xml:space="preserve">của trẻ </w:t>
      </w:r>
      <w:r w:rsidRPr="00BD2B8E">
        <w:rPr>
          <w:sz w:val="22"/>
        </w:rPr>
        <w:t xml:space="preserve">thường do cha mẹ hoặc những người chăm sóc </w:t>
      </w:r>
      <w:r w:rsidRPr="00BD2B8E">
        <w:rPr>
          <w:sz w:val="22"/>
        </w:rPr>
        <w:t>khác đưa ra</w:t>
      </w:r>
      <w:r w:rsidR="00BE5CCA" w:rsidRPr="00BD2B8E">
        <w:rPr>
          <w:sz w:val="22"/>
        </w:rPr>
        <w:t xml:space="preserve"> dựa trên việc </w:t>
      </w:r>
      <w:r w:rsidRPr="00BD2B8E">
        <w:rPr>
          <w:sz w:val="22"/>
        </w:rPr>
        <w:t>cân nhắc lợi ích trong tương lai của việc đi học</w:t>
      </w:r>
      <w:r w:rsidR="00062D08" w:rsidRPr="00BD2B8E">
        <w:rPr>
          <w:sz w:val="22"/>
        </w:rPr>
        <w:t xml:space="preserve"> của trẻ</w:t>
      </w:r>
      <w:r w:rsidRPr="00BD2B8E">
        <w:rPr>
          <w:sz w:val="22"/>
        </w:rPr>
        <w:t xml:space="preserve"> với chi phí </w:t>
      </w:r>
      <w:r w:rsidR="002C5FB0" w:rsidRPr="00BD2B8E">
        <w:rPr>
          <w:sz w:val="22"/>
        </w:rPr>
        <w:t xml:space="preserve">giáo dục ở </w:t>
      </w:r>
      <w:r w:rsidR="003A0F54" w:rsidRPr="00BD2B8E">
        <w:rPr>
          <w:sz w:val="22"/>
        </w:rPr>
        <w:t>hiện tại</w:t>
      </w:r>
      <w:r w:rsidR="00997F0C" w:rsidRPr="00BD2B8E">
        <w:rPr>
          <w:sz w:val="26"/>
          <w:szCs w:val="26"/>
        </w:rPr>
        <w:t xml:space="preserve">, </w:t>
      </w:r>
      <w:r w:rsidR="00997F0C" w:rsidRPr="00BD2B8E">
        <w:rPr>
          <w:sz w:val="22"/>
        </w:rPr>
        <w:t>hay nói cách khác</w:t>
      </w:r>
      <w:r w:rsidR="00997F0C" w:rsidRPr="00BD2B8E">
        <w:rPr>
          <w:sz w:val="26"/>
          <w:szCs w:val="26"/>
        </w:rPr>
        <w:t xml:space="preserve"> </w:t>
      </w:r>
      <w:r w:rsidRPr="00BD2B8E">
        <w:rPr>
          <w:sz w:val="22"/>
        </w:rPr>
        <w:t>bố mẹ sẽ tối đa hóa hàm hữu dụng sau:</w:t>
      </w:r>
      <w:r w:rsidR="00554901" w:rsidRPr="00BD2B8E">
        <w:rPr>
          <w:sz w:val="22"/>
        </w:rPr>
        <w:t xml:space="preserve"> </w:t>
      </w:r>
    </w:p>
    <w:p w14:paraId="7B12EDEC" w14:textId="77777777" w:rsidR="00AC4D63" w:rsidRPr="00BD2B8E" w:rsidRDefault="00000000" w:rsidP="00AC4D63">
      <w:pPr>
        <w:spacing w:before="120" w:after="120" w:line="312" w:lineRule="auto"/>
        <w:jc w:val="center"/>
        <w:rPr>
          <w:sz w:val="22"/>
        </w:rPr>
      </w:pPr>
      <m:oMath>
        <m:sSup>
          <m:sSupPr>
            <m:ctrlPr>
              <w:rPr>
                <w:rFonts w:ascii="Cambria Math" w:hAnsi="Cambria Math"/>
                <w:sz w:val="22"/>
              </w:rPr>
            </m:ctrlPr>
          </m:sSupPr>
          <m:e>
            <m:sSub>
              <m:sSubPr>
                <m:ctrlPr>
                  <w:rPr>
                    <w:rFonts w:ascii="Cambria Math" w:hAnsi="Cambria Math"/>
                    <w:sz w:val="22"/>
                  </w:rPr>
                </m:ctrlPr>
              </m:sSubPr>
              <m:e>
                <m:r>
                  <w:rPr>
                    <w:rFonts w:ascii="Cambria Math" w:hAnsi="Cambria Math"/>
                    <w:sz w:val="22"/>
                  </w:rPr>
                  <m:t>max</m:t>
                </m:r>
              </m:e>
              <m:sub>
                <m:sSup>
                  <m:sSupPr>
                    <m:ctrlPr>
                      <w:rPr>
                        <w:rFonts w:ascii="Cambria Math" w:hAnsi="Cambria Math"/>
                        <w:sz w:val="22"/>
                      </w:rPr>
                    </m:ctrlPr>
                  </m:sSupPr>
                  <m:e>
                    <m:r>
                      <w:rPr>
                        <w:rFonts w:ascii="Cambria Math" w:hAnsi="Cambria Math"/>
                        <w:sz w:val="22"/>
                      </w:rPr>
                      <m:t>C</m:t>
                    </m:r>
                  </m:e>
                  <m:sup>
                    <m:r>
                      <m:rPr>
                        <m:sty m:val="p"/>
                      </m:rPr>
                      <w:rPr>
                        <w:rFonts w:ascii="Cambria Math" w:hAnsi="Cambria Math"/>
                        <w:sz w:val="22"/>
                      </w:rPr>
                      <m:t>*</m:t>
                    </m:r>
                  </m:sup>
                </m:sSup>
                <m:r>
                  <m:rPr>
                    <m:sty m:val="p"/>
                  </m:rPr>
                  <w:rPr>
                    <w:rFonts w:ascii="Cambria Math" w:hAnsi="Cambria Math"/>
                    <w:sz w:val="22"/>
                  </w:rPr>
                  <m:t xml:space="preserve">, </m:t>
                </m:r>
                <m:sSup>
                  <m:sSupPr>
                    <m:ctrlPr>
                      <w:rPr>
                        <w:rFonts w:ascii="Cambria Math" w:hAnsi="Cambria Math"/>
                        <w:sz w:val="22"/>
                      </w:rPr>
                    </m:ctrlPr>
                  </m:sSupPr>
                  <m:e>
                    <m:r>
                      <w:rPr>
                        <w:rFonts w:ascii="Cambria Math" w:hAnsi="Cambria Math"/>
                        <w:sz w:val="22"/>
                      </w:rPr>
                      <m:t>S</m:t>
                    </m:r>
                  </m:e>
                  <m:sup>
                    <m:r>
                      <m:rPr>
                        <m:sty m:val="p"/>
                      </m:rPr>
                      <w:rPr>
                        <w:rFonts w:ascii="Cambria Math" w:hAnsi="Cambria Math"/>
                        <w:sz w:val="22"/>
                      </w:rPr>
                      <m:t>*</m:t>
                    </m:r>
                  </m:sup>
                </m:sSup>
                <m:r>
                  <m:rPr>
                    <m:sty m:val="p"/>
                  </m:rPr>
                  <w:rPr>
                    <w:rFonts w:ascii="Cambria Math" w:hAnsi="Cambria Math"/>
                    <w:sz w:val="22"/>
                  </w:rPr>
                  <m:t xml:space="preserve">, </m:t>
                </m:r>
                <m:sSup>
                  <m:sSupPr>
                    <m:ctrlPr>
                      <w:rPr>
                        <w:rFonts w:ascii="Cambria Math" w:hAnsi="Cambria Math"/>
                        <w:sz w:val="22"/>
                      </w:rPr>
                    </m:ctrlPr>
                  </m:sSupPr>
                  <m:e>
                    <m:r>
                      <w:rPr>
                        <w:rFonts w:ascii="Cambria Math" w:hAnsi="Cambria Math"/>
                        <w:sz w:val="22"/>
                      </w:rPr>
                      <m:t>Z</m:t>
                    </m:r>
                  </m:e>
                  <m:sup>
                    <m:r>
                      <m:rPr>
                        <m:sty m:val="p"/>
                      </m:rPr>
                      <w:rPr>
                        <w:rFonts w:ascii="Cambria Math" w:hAnsi="Cambria Math"/>
                        <w:sz w:val="22"/>
                      </w:rPr>
                      <m:t>*</m:t>
                    </m:r>
                  </m:sup>
                </m:sSup>
              </m:sub>
            </m:sSub>
            <m:r>
              <w:rPr>
                <w:rFonts w:ascii="Cambria Math" w:hAnsi="Cambria Math"/>
                <w:sz w:val="22"/>
              </w:rPr>
              <m:t>U</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sSup>
              <m:sSupPr>
                <m:ctrlPr>
                  <w:rPr>
                    <w:rFonts w:ascii="Cambria Math" w:hAnsi="Cambria Math"/>
                    <w:sz w:val="22"/>
                  </w:rPr>
                </m:ctrlPr>
              </m:sSupPr>
              <m:e>
                <m:r>
                  <w:rPr>
                    <w:rFonts w:ascii="Cambria Math" w:hAnsi="Cambria Math"/>
                    <w:sz w:val="22"/>
                  </w:rPr>
                  <m:t>u</m:t>
                </m:r>
              </m:e>
              <m:sup>
                <m:r>
                  <w:rPr>
                    <w:rFonts w:ascii="Cambria Math" w:hAnsi="Cambria Math"/>
                    <w:sz w:val="22"/>
                  </w:rPr>
                  <m:t>p</m:t>
                </m:r>
              </m:sup>
            </m:sSup>
            <m:r>
              <m:rPr>
                <m:sty m:val="p"/>
              </m:rPr>
              <w:rPr>
                <w:rFonts w:ascii="Cambria Math" w:hAnsi="Cambria Math"/>
                <w:sz w:val="22"/>
              </w:rPr>
              <m:t>(</m:t>
            </m:r>
            <m:r>
              <w:rPr>
                <w:rFonts w:ascii="Cambria Math" w:hAnsi="Cambria Math"/>
                <w:sz w:val="22"/>
              </w:rPr>
              <m:t>C</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δ</m:t>
            </m:r>
          </m:e>
          <m:sup>
            <m:r>
              <w:rPr>
                <w:rFonts w:ascii="Cambria Math" w:hAnsi="Cambria Math"/>
                <w:sz w:val="22"/>
              </w:rPr>
              <m:t>p</m:t>
            </m:r>
          </m:sup>
        </m:sSup>
        <m:d>
          <m:dPr>
            <m:ctrlPr>
              <w:rPr>
                <w:rFonts w:ascii="Cambria Math" w:hAnsi="Cambria Math"/>
                <w:sz w:val="22"/>
              </w:rPr>
            </m:ctrlPr>
          </m:dPr>
          <m:e>
            <m:sSup>
              <m:sSupPr>
                <m:ctrlPr>
                  <w:rPr>
                    <w:rFonts w:ascii="Cambria Math" w:hAnsi="Cambria Math"/>
                    <w:sz w:val="22"/>
                  </w:rPr>
                </m:ctrlPr>
              </m:sSupPr>
              <m:e>
                <m:r>
                  <w:rPr>
                    <w:rFonts w:ascii="Cambria Math" w:hAnsi="Cambria Math"/>
                    <w:sz w:val="22"/>
                  </w:rPr>
                  <m:t>E</m:t>
                </m:r>
              </m:e>
              <m:sup>
                <m:r>
                  <w:rPr>
                    <w:rFonts w:ascii="Cambria Math" w:hAnsi="Cambria Math"/>
                    <w:sz w:val="22"/>
                  </w:rPr>
                  <m:t>c</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Z</m:t>
                </m:r>
              </m:e>
              <m:sup>
                <m:r>
                  <w:rPr>
                    <w:rFonts w:ascii="Cambria Math" w:hAnsi="Cambria Math"/>
                    <w:sz w:val="22"/>
                  </w:rPr>
                  <m:t>p</m:t>
                </m:r>
              </m:sup>
            </m:sSup>
          </m:e>
        </m:d>
      </m:oMath>
      <w:r w:rsidR="00AC4D63" w:rsidRPr="00BD2B8E">
        <w:rPr>
          <w:sz w:val="22"/>
        </w:rPr>
        <w:t xml:space="preserve"> (2.8)</w:t>
      </w:r>
    </w:p>
    <w:p w14:paraId="203E66FB" w14:textId="6BDE9564" w:rsidR="00AC4D63" w:rsidRPr="00BD2B8E" w:rsidRDefault="00AC4D63" w:rsidP="00AC4D63">
      <w:pPr>
        <w:spacing w:before="120" w:after="120" w:line="312" w:lineRule="auto"/>
        <w:jc w:val="both"/>
        <w:rPr>
          <w:sz w:val="22"/>
        </w:rPr>
      </w:pPr>
      <w:r w:rsidRPr="00BD2B8E">
        <w:rPr>
          <w:sz w:val="22"/>
        </w:rPr>
        <w:t>Giải bài tóa tối ưu</w:t>
      </w:r>
      <w:r w:rsidR="00323641" w:rsidRPr="00BD2B8E">
        <w:rPr>
          <w:sz w:val="22"/>
        </w:rPr>
        <w:t xml:space="preserve"> (2.8) với ràng buộc (2.7) </w:t>
      </w:r>
      <w:r w:rsidRPr="00BD2B8E">
        <w:rPr>
          <w:sz w:val="22"/>
        </w:rPr>
        <w:t>thì việc đi học của trẻ được mong đợi là:</w:t>
      </w:r>
    </w:p>
    <w:p w14:paraId="1501628F" w14:textId="3571FB04" w:rsidR="00AC4D63" w:rsidRPr="00BD2B8E" w:rsidRDefault="00000000" w:rsidP="00AC4D63">
      <w:pPr>
        <w:spacing w:before="120" w:after="120" w:line="312" w:lineRule="auto"/>
        <w:jc w:val="center"/>
        <w:rPr>
          <w:sz w:val="22"/>
        </w:rPr>
      </w:pPr>
      <m:oMath>
        <m:sSup>
          <m:sSupPr>
            <m:ctrlPr>
              <w:rPr>
                <w:rFonts w:ascii="Cambria Math" w:hAnsi="Cambria Math"/>
                <w:sz w:val="22"/>
              </w:rPr>
            </m:ctrlPr>
          </m:sSupPr>
          <m:e>
            <m:r>
              <w:rPr>
                <w:rFonts w:ascii="Cambria Math" w:hAnsi="Cambria Math"/>
                <w:sz w:val="22"/>
              </w:rPr>
              <m:t>S</m:t>
            </m:r>
          </m:e>
          <m:sup>
            <m:r>
              <w:rPr>
                <w:rFonts w:ascii="Cambria Math" w:hAnsi="Cambria Math"/>
                <w:sz w:val="22"/>
              </w:rPr>
              <m:t>c</m:t>
            </m:r>
            <m:r>
              <m:rPr>
                <m:sty m:val="p"/>
              </m:rPr>
              <w:rPr>
                <w:rFonts w:ascii="Cambria Math" w:hAnsi="Cambria Math"/>
                <w:sz w:val="22"/>
              </w:rPr>
              <m:t>*</m:t>
            </m:r>
          </m:sup>
        </m:sSup>
        <m:r>
          <m:rPr>
            <m:sty m:val="p"/>
          </m:rPr>
          <w:rPr>
            <w:rFonts w:ascii="Cambria Math" w:hAnsi="Cambria Math"/>
            <w:sz w:val="22"/>
          </w:rPr>
          <m:t>=</m:t>
        </m:r>
        <m:r>
          <w:rPr>
            <w:rFonts w:ascii="Cambria Math" w:hAnsi="Cambria Math"/>
            <w:sz w:val="22"/>
          </w:rPr>
          <m:t>S</m:t>
        </m:r>
        <m:r>
          <m:rPr>
            <m:sty m:val="p"/>
          </m:rPr>
          <w:rPr>
            <w:rFonts w:ascii="Cambria Math" w:hAnsi="Cambria Math"/>
            <w:sz w:val="22"/>
          </w:rPr>
          <m:t>(</m:t>
        </m:r>
        <m:r>
          <w:rPr>
            <w:rFonts w:ascii="Cambria Math" w:hAnsi="Cambria Math"/>
            <w:sz w:val="22"/>
          </w:rPr>
          <m:t>w</m:t>
        </m:r>
        <m:r>
          <m:rPr>
            <m:sty m:val="p"/>
          </m:rPr>
          <w:rPr>
            <w:rFonts w:ascii="Cambria Math" w:hAnsi="Cambria Math"/>
            <w:sz w:val="22"/>
          </w:rPr>
          <m:t xml:space="preserve">, </m:t>
        </m:r>
        <m:sSup>
          <m:sSupPr>
            <m:ctrlPr>
              <w:rPr>
                <w:rFonts w:ascii="Cambria Math" w:hAnsi="Cambria Math"/>
                <w:sz w:val="22"/>
              </w:rPr>
            </m:ctrlPr>
          </m:sSupPr>
          <m:e>
            <m:r>
              <w:rPr>
                <w:rFonts w:ascii="Cambria Math" w:hAnsi="Cambria Math"/>
                <w:sz w:val="22"/>
              </w:rPr>
              <m:t>PI</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A</m:t>
            </m:r>
          </m:e>
          <m:sup>
            <m:r>
              <w:rPr>
                <w:rFonts w:ascii="Cambria Math" w:hAnsi="Cambria Math"/>
                <w:sz w:val="22"/>
              </w:rPr>
              <m:t>c</m:t>
            </m:r>
          </m:sup>
        </m:sSup>
        <m:r>
          <m:rPr>
            <m:sty m:val="p"/>
          </m:rPr>
          <w:rPr>
            <w:rFonts w:ascii="Cambria Math" w:hAnsi="Cambria Math"/>
            <w:sz w:val="22"/>
          </w:rPr>
          <m:t xml:space="preserve">, </m:t>
        </m:r>
        <m:sSup>
          <m:sSupPr>
            <m:ctrlPr>
              <w:rPr>
                <w:rFonts w:ascii="Cambria Math" w:hAnsi="Cambria Math"/>
                <w:sz w:val="22"/>
              </w:rPr>
            </m:ctrlPr>
          </m:sSupPr>
          <m:e>
            <m:r>
              <w:rPr>
                <w:rFonts w:ascii="Cambria Math" w:hAnsi="Cambria Math"/>
                <w:sz w:val="22"/>
              </w:rPr>
              <m:t>α</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O</m:t>
            </m:r>
          </m:e>
          <m:sup>
            <m:r>
              <w:rPr>
                <w:rFonts w:ascii="Cambria Math" w:hAnsi="Cambria Math"/>
                <w:sz w:val="22"/>
              </w:rPr>
              <m:t>c</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M</m:t>
            </m:r>
          </m:e>
          <m:sup>
            <m:r>
              <w:rPr>
                <w:rFonts w:ascii="Cambria Math" w:hAnsi="Cambria Math"/>
                <w:sz w:val="22"/>
              </w:rPr>
              <m:t>c</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C</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z</m:t>
            </m:r>
          </m:e>
          <m:sup>
            <m:r>
              <w:rPr>
                <w:rFonts w:ascii="Cambria Math" w:hAnsi="Cambria Math"/>
                <w:sz w:val="22"/>
              </w:rPr>
              <m:t>p</m:t>
            </m:r>
          </m:sup>
        </m:sSup>
        <m:r>
          <m:rPr>
            <m:sty m:val="p"/>
          </m:rPr>
          <w:rPr>
            <w:rFonts w:ascii="Cambria Math" w:hAnsi="Cambria Math"/>
            <w:sz w:val="22"/>
          </w:rPr>
          <m:t>)</m:t>
        </m:r>
      </m:oMath>
      <w:r w:rsidR="00AC4D63" w:rsidRPr="00BD2B8E">
        <w:rPr>
          <w:sz w:val="22"/>
        </w:rPr>
        <w:t xml:space="preserve"> (2.9)</w:t>
      </w:r>
    </w:p>
    <w:p w14:paraId="6375CEE2" w14:textId="24F6E1E6" w:rsidR="003B54A2" w:rsidRPr="00BD2B8E" w:rsidRDefault="00F15103" w:rsidP="00AC4D63">
      <w:pPr>
        <w:spacing w:before="120" w:after="120" w:line="312" w:lineRule="auto"/>
        <w:jc w:val="both"/>
        <w:rPr>
          <w:sz w:val="22"/>
        </w:rPr>
      </w:pPr>
      <w:r w:rsidRPr="00BD2B8E">
        <w:rPr>
          <w:sz w:val="22"/>
        </w:rPr>
        <w:t>Giả định mức</w:t>
      </w:r>
      <w:r w:rsidR="00CD3F21" w:rsidRPr="00BD2B8E">
        <w:rPr>
          <w:sz w:val="22"/>
        </w:rPr>
        <w:t xml:space="preserve"> t</w:t>
      </w:r>
      <w:r w:rsidR="00AC4D63" w:rsidRPr="00BD2B8E">
        <w:rPr>
          <w:sz w:val="22"/>
        </w:rPr>
        <w:t>hu nhập hiện tại của hộ gia đình là</w:t>
      </w:r>
      <w:r w:rsidRPr="00BD2B8E">
        <w:rPr>
          <w:sz w:val="22"/>
        </w:rPr>
        <w:t xml:space="preserve"> cố định:</w:t>
      </w:r>
      <w:r w:rsidR="00AC4D63" w:rsidRPr="00BD2B8E">
        <w:rPr>
          <w:sz w:val="22"/>
        </w:rPr>
        <w:t xml:space="preserve"> </w:t>
      </w:r>
      <m:oMath>
        <m:sSup>
          <m:sSupPr>
            <m:ctrlPr>
              <w:rPr>
                <w:rFonts w:ascii="Cambria Math" w:hAnsi="Cambria Math"/>
                <w:sz w:val="22"/>
              </w:rPr>
            </m:ctrlPr>
          </m:sSupPr>
          <m:e>
            <m:r>
              <w:rPr>
                <w:rFonts w:ascii="Cambria Math" w:hAnsi="Cambria Math"/>
                <w:sz w:val="22"/>
              </w:rPr>
              <m:t>Y</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C</m:t>
            </m:r>
          </m:e>
          <m:sup>
            <m:r>
              <w:rPr>
                <w:rFonts w:ascii="Cambria Math" w:hAnsi="Cambria Math"/>
                <w:sz w:val="22"/>
              </w:rPr>
              <m:t>p</m:t>
            </m:r>
          </m:sup>
        </m:sSup>
        <m:r>
          <m:rPr>
            <m:sty m:val="p"/>
          </m:rPr>
          <w:rPr>
            <w:rFonts w:ascii="Cambria Math" w:hAnsi="Cambria Math"/>
            <w:sz w:val="22"/>
          </w:rPr>
          <m:t>+</m:t>
        </m:r>
        <m:sSup>
          <m:sSupPr>
            <m:ctrlPr>
              <w:rPr>
                <w:rFonts w:ascii="Cambria Math" w:hAnsi="Cambria Math"/>
                <w:sz w:val="22"/>
              </w:rPr>
            </m:ctrlPr>
          </m:sSupPr>
          <m:e>
            <m:r>
              <w:rPr>
                <w:rFonts w:ascii="Cambria Math" w:hAnsi="Cambria Math"/>
                <w:sz w:val="22"/>
              </w:rPr>
              <m:t>Z</m:t>
            </m:r>
          </m:e>
          <m:sup>
            <m:r>
              <w:rPr>
                <w:rFonts w:ascii="Cambria Math" w:hAnsi="Cambria Math"/>
                <w:sz w:val="22"/>
              </w:rPr>
              <m:t>p</m:t>
            </m:r>
          </m:sup>
        </m:sSup>
      </m:oMath>
      <w:r w:rsidRPr="00BD2B8E">
        <w:rPr>
          <w:sz w:val="22"/>
        </w:rPr>
        <w:t xml:space="preserve"> </w:t>
      </w:r>
      <w:r w:rsidR="00AC4D63" w:rsidRPr="00BD2B8E">
        <w:rPr>
          <w:sz w:val="22"/>
        </w:rPr>
        <w:t>thì</w:t>
      </w:r>
      <w:r w:rsidRPr="00BD2B8E">
        <w:rPr>
          <w:sz w:val="22"/>
        </w:rPr>
        <w:t xml:space="preserve"> tiêu dung của bố mẹ</w:t>
      </w:r>
      <w:r w:rsidR="00AC4D63" w:rsidRPr="00BD2B8E">
        <w:rPr>
          <w:sz w:val="22"/>
        </w:rPr>
        <w:t xml:space="preserve"> </w:t>
      </w:r>
      <m:oMath>
        <m:sSup>
          <m:sSupPr>
            <m:ctrlPr>
              <w:rPr>
                <w:rFonts w:ascii="Cambria Math" w:hAnsi="Cambria Math"/>
                <w:sz w:val="22"/>
              </w:rPr>
            </m:ctrlPr>
          </m:sSupPr>
          <m:e>
            <m:r>
              <w:rPr>
                <w:rFonts w:ascii="Cambria Math" w:hAnsi="Cambria Math"/>
                <w:sz w:val="22"/>
              </w:rPr>
              <m:t>C</m:t>
            </m:r>
          </m:e>
          <m:sup>
            <m:r>
              <w:rPr>
                <w:rFonts w:ascii="Cambria Math" w:hAnsi="Cambria Math"/>
                <w:sz w:val="22"/>
              </w:rPr>
              <m:t>p</m:t>
            </m:r>
          </m:sup>
        </m:sSup>
      </m:oMath>
      <w:r w:rsidR="00AC4D63" w:rsidRPr="00BD2B8E">
        <w:rPr>
          <w:sz w:val="22"/>
        </w:rPr>
        <w:t xml:space="preserve"> sẽ ảnh hưởng đến</w:t>
      </w:r>
      <w:r w:rsidRPr="00BD2B8E">
        <w:rPr>
          <w:sz w:val="22"/>
        </w:rPr>
        <w:t xml:space="preserve"> tiết kiệm của bố mẹ</w:t>
      </w:r>
      <w:r w:rsidR="00AC4D63" w:rsidRPr="00BD2B8E">
        <w:rPr>
          <w:sz w:val="22"/>
        </w:rPr>
        <w:t xml:space="preserve"> </w:t>
      </w:r>
      <m:oMath>
        <m:sSup>
          <m:sSupPr>
            <m:ctrlPr>
              <w:rPr>
                <w:rFonts w:ascii="Cambria Math" w:hAnsi="Cambria Math"/>
                <w:sz w:val="22"/>
              </w:rPr>
            </m:ctrlPr>
          </m:sSupPr>
          <m:e>
            <m:r>
              <w:rPr>
                <w:rFonts w:ascii="Cambria Math" w:hAnsi="Cambria Math"/>
                <w:sz w:val="22"/>
              </w:rPr>
              <m:t>Z</m:t>
            </m:r>
          </m:e>
          <m:sup>
            <m:r>
              <w:rPr>
                <w:rFonts w:ascii="Cambria Math" w:hAnsi="Cambria Math"/>
                <w:sz w:val="22"/>
              </w:rPr>
              <m:t>p</m:t>
            </m:r>
          </m:sup>
        </m:sSup>
      </m:oMath>
      <w:r w:rsidR="00AC4D63" w:rsidRPr="00BD2B8E">
        <w:rPr>
          <w:sz w:val="22"/>
        </w:rPr>
        <w:t xml:space="preserve"> và ngược lại. Do vậy, việc đi học của trẻ (</w:t>
      </w:r>
      <m:oMath>
        <m:sSup>
          <m:sSupPr>
            <m:ctrlPr>
              <w:rPr>
                <w:rFonts w:ascii="Cambria Math" w:hAnsi="Cambria Math"/>
                <w:sz w:val="22"/>
              </w:rPr>
            </m:ctrlPr>
          </m:sSupPr>
          <m:e>
            <m:r>
              <w:rPr>
                <w:rFonts w:ascii="Cambria Math" w:hAnsi="Cambria Math"/>
                <w:sz w:val="22"/>
              </w:rPr>
              <m:t>S</m:t>
            </m:r>
          </m:e>
          <m:sup>
            <m:r>
              <w:rPr>
                <w:rFonts w:ascii="Cambria Math" w:hAnsi="Cambria Math"/>
                <w:sz w:val="22"/>
              </w:rPr>
              <m:t>c</m:t>
            </m:r>
            <m:r>
              <m:rPr>
                <m:sty m:val="p"/>
              </m:rPr>
              <w:rPr>
                <w:rFonts w:ascii="Cambria Math" w:hAnsi="Cambria Math"/>
                <w:sz w:val="22"/>
              </w:rPr>
              <m:t>*</m:t>
            </m:r>
          </m:sup>
        </m:sSup>
        <m:r>
          <m:rPr>
            <m:sty m:val="p"/>
          </m:rPr>
          <w:rPr>
            <w:rFonts w:ascii="Cambria Math" w:hAnsi="Cambria Math"/>
            <w:sz w:val="22"/>
          </w:rPr>
          <m:t>)</m:t>
        </m:r>
      </m:oMath>
      <w:r w:rsidR="00AC4D63" w:rsidRPr="00BD2B8E">
        <w:rPr>
          <w:sz w:val="22"/>
        </w:rPr>
        <w:t xml:space="preserve"> sẽ bị ảnh hưởng bởi: Vốn con người của bố mẹ (H</w:t>
      </w:r>
      <w:r w:rsidR="00AC4D63" w:rsidRPr="00BD2B8E">
        <w:rPr>
          <w:sz w:val="22"/>
          <w:vertAlign w:val="superscript"/>
        </w:rPr>
        <w:t>c</w:t>
      </w:r>
      <w:r w:rsidR="00AC4D63" w:rsidRPr="00BD2B8E">
        <w:rPr>
          <w:sz w:val="22"/>
        </w:rPr>
        <w:t>), khả năng của bản thân (A</w:t>
      </w:r>
      <w:r w:rsidR="00AC4D63" w:rsidRPr="00BD2B8E">
        <w:rPr>
          <w:sz w:val="22"/>
          <w:vertAlign w:val="superscript"/>
        </w:rPr>
        <w:t>c</w:t>
      </w:r>
      <w:r w:rsidR="00AC4D63" w:rsidRPr="00BD2B8E">
        <w:rPr>
          <w:sz w:val="22"/>
        </w:rPr>
        <w:t>), tình trạng di cư của bố mẹ (M</w:t>
      </w:r>
      <w:r w:rsidR="00AC4D63" w:rsidRPr="00BD2B8E">
        <w:rPr>
          <w:sz w:val="22"/>
          <w:vertAlign w:val="superscript"/>
        </w:rPr>
        <w:t>p</w:t>
      </w:r>
      <w:r w:rsidR="00AC4D63" w:rsidRPr="00BD2B8E">
        <w:rPr>
          <w:sz w:val="22"/>
        </w:rPr>
        <w:t>), tiết kiệm của gia đình (Z</w:t>
      </w:r>
      <w:r w:rsidR="00AC4D63" w:rsidRPr="00BD2B8E">
        <w:rPr>
          <w:sz w:val="22"/>
          <w:vertAlign w:val="superscript"/>
        </w:rPr>
        <w:t>p</w:t>
      </w:r>
      <w:r w:rsidR="00AC4D63" w:rsidRPr="00BD2B8E">
        <w:rPr>
          <w:sz w:val="22"/>
        </w:rPr>
        <w:t>), hệ số chiết khấu (</w:t>
      </w:r>
      <m:oMath>
        <m:sSup>
          <m:sSupPr>
            <m:ctrlPr>
              <w:rPr>
                <w:rFonts w:ascii="Cambria Math" w:hAnsi="Cambria Math"/>
                <w:sz w:val="22"/>
              </w:rPr>
            </m:ctrlPr>
          </m:sSupPr>
          <m:e>
            <m:r>
              <w:rPr>
                <w:rFonts w:ascii="Cambria Math" w:hAnsi="Cambria Math"/>
                <w:sz w:val="22"/>
              </w:rPr>
              <m:t>α</m:t>
            </m:r>
          </m:e>
          <m:sup>
            <m:r>
              <w:rPr>
                <w:rFonts w:ascii="Cambria Math" w:hAnsi="Cambria Math"/>
                <w:sz w:val="22"/>
              </w:rPr>
              <m:t>p</m:t>
            </m:r>
          </m:sup>
        </m:sSup>
        <m:r>
          <m:rPr>
            <m:sty m:val="p"/>
          </m:rPr>
          <w:rPr>
            <w:rFonts w:ascii="Cambria Math" w:hAnsi="Cambria Math"/>
            <w:sz w:val="22"/>
          </w:rPr>
          <m:t>)</m:t>
        </m:r>
      </m:oMath>
      <w:r w:rsidR="00AC4D63" w:rsidRPr="00BD2B8E">
        <w:rPr>
          <w:sz w:val="22"/>
        </w:rPr>
        <w:t>, chi phí cơ hội (w) và tình trạng di cư của trẻ (M</w:t>
      </w:r>
      <w:r w:rsidR="00AC4D63" w:rsidRPr="00BD2B8E">
        <w:rPr>
          <w:sz w:val="22"/>
          <w:vertAlign w:val="superscript"/>
        </w:rPr>
        <w:t>c</w:t>
      </w:r>
      <w:r w:rsidR="00AC4D63" w:rsidRPr="00BD2B8E">
        <w:rPr>
          <w:sz w:val="22"/>
        </w:rPr>
        <w:t>). Tuy nhiên trong nghiên cứu này, tác giả chỉ tập trung đến đối tượng là trẻ em bị bỏ lại, do đó, tình trạng di cư của trẻ (M</w:t>
      </w:r>
      <w:r w:rsidR="00AC4D63" w:rsidRPr="00BD2B8E">
        <w:rPr>
          <w:sz w:val="22"/>
          <w:vertAlign w:val="superscript"/>
        </w:rPr>
        <w:t>c</w:t>
      </w:r>
      <w:r w:rsidR="00AC4D63" w:rsidRPr="00BD2B8E">
        <w:rPr>
          <w:sz w:val="22"/>
        </w:rPr>
        <w:t>) bị loại bỏ ra khỏi mô hình.</w:t>
      </w:r>
    </w:p>
    <w:p w14:paraId="50968CC2" w14:textId="6AC07EFE" w:rsidR="003629FA" w:rsidRPr="00BD2B8E" w:rsidRDefault="003629FA" w:rsidP="003629FA">
      <w:pPr>
        <w:pStyle w:val="ListParagraph"/>
        <w:numPr>
          <w:ilvl w:val="1"/>
          <w:numId w:val="4"/>
        </w:numPr>
        <w:spacing w:before="120" w:after="120" w:line="312" w:lineRule="auto"/>
        <w:jc w:val="both"/>
        <w:rPr>
          <w:rFonts w:ascii="Times New Roman" w:hAnsi="Times New Roman"/>
          <w:b/>
          <w:bCs/>
          <w:sz w:val="22"/>
        </w:rPr>
      </w:pPr>
      <w:r w:rsidRPr="00BD2B8E">
        <w:rPr>
          <w:rFonts w:ascii="Times New Roman" w:hAnsi="Times New Roman"/>
          <w:b/>
          <w:bCs/>
          <w:sz w:val="22"/>
        </w:rPr>
        <w:t>Tổng của các nghiên cứu thực nghiệm</w:t>
      </w:r>
    </w:p>
    <w:p w14:paraId="668073A5" w14:textId="77777777" w:rsidR="003629FA" w:rsidRPr="00BD2B8E" w:rsidRDefault="003629FA" w:rsidP="00C76A68">
      <w:pPr>
        <w:spacing w:before="120" w:after="120" w:line="312" w:lineRule="auto"/>
        <w:ind w:firstLine="180"/>
        <w:jc w:val="both"/>
        <w:rPr>
          <w:b/>
          <w:bCs/>
          <w:sz w:val="22"/>
        </w:rPr>
      </w:pPr>
      <w:r w:rsidRPr="00BD2B8E">
        <w:rPr>
          <w:sz w:val="22"/>
        </w:rPr>
        <w:t>Về mặt lý thuyết, tác động của sự di cư của bố mẹ đến giáo dục của tre em bị bỏ lại là chưa rõ ràng:</w:t>
      </w:r>
    </w:p>
    <w:p w14:paraId="68E1724E" w14:textId="49FCA883" w:rsidR="003629FA" w:rsidRPr="00BD2B8E" w:rsidRDefault="003629FA" w:rsidP="00C76A68">
      <w:pPr>
        <w:spacing w:before="120" w:after="120" w:line="312" w:lineRule="auto"/>
        <w:ind w:firstLine="180"/>
        <w:jc w:val="both"/>
        <w:rPr>
          <w:sz w:val="22"/>
        </w:rPr>
      </w:pPr>
      <w:r w:rsidRPr="00BD2B8E">
        <w:rPr>
          <w:sz w:val="22"/>
        </w:rPr>
        <w:t>Một mặt, di cư của bố mẹ có tác động tích cực đến giáo dục của trẻ em bị bỏ lại thường được giải thích thông qua vai trò của kiều hối</w:t>
      </w:r>
      <w:r w:rsidRPr="00BD2B8E">
        <w:rPr>
          <w:sz w:val="22"/>
          <w:vertAlign w:val="superscript"/>
        </w:rPr>
        <w:t>7,15</w:t>
      </w:r>
      <w:r w:rsidRPr="00BD2B8E">
        <w:rPr>
          <w:sz w:val="22"/>
        </w:rPr>
        <w:t>. Di cư có thể cho phép bố mẹ có cơ hội tìm kiếm được một công việc tốt với mức lương cao hơn so với mức lương kiếm được tại địa phương, lượng tiền gửi về cho gia đình sẽ nhiều hơn. Khoản tiền gửi này giúp giảm bớt sự hạn chế về nguồn lực tài chính của gia đình, từ đó cho phép các hộ gia đình tăng chi tiêu cho giáo dục của con cái. Trẻ em dành nhiều thời gian hơn để tham gia vào việc học ở trường và các dịch vụ giáo dục khác, giảm số giờ lao động và làm việc nhà, nhờ đó trẻ có thể đạt được trình độ học vấn cao hơn. Thực vậy, Antman</w:t>
      </w:r>
      <w:r w:rsidRPr="00BD2B8E">
        <w:rPr>
          <w:sz w:val="22"/>
          <w:vertAlign w:val="superscript"/>
        </w:rPr>
        <w:t>7</w:t>
      </w:r>
      <w:r w:rsidRPr="00BD2B8E">
        <w:rPr>
          <w:sz w:val="22"/>
        </w:rPr>
        <w:t xml:space="preserve"> tìm thấy tác động tích cực của việc di cư sang Mỹ của người cha lên giáo dục c</w:t>
      </w:r>
      <w:r w:rsidR="008622B2" w:rsidRPr="00BD2B8E">
        <w:rPr>
          <w:sz w:val="22"/>
        </w:rPr>
        <w:t>ủa</w:t>
      </w:r>
      <w:r w:rsidRPr="00BD2B8E">
        <w:rPr>
          <w:sz w:val="22"/>
        </w:rPr>
        <w:t xml:space="preserve"> con gái, cụ thể việc người cha di cư sang Mỹ sớm hơn sẽ </w:t>
      </w:r>
      <w:r w:rsidRPr="00BD2B8E">
        <w:rPr>
          <w:sz w:val="22"/>
        </w:rPr>
        <w:lastRenderedPageBreak/>
        <w:t>dẫn đến việc tăng trình độ học vấn của con gái lên đến một năm so với việc trì hoãn di cư. Bên cạnh đó, Zhang và cộng sự</w:t>
      </w:r>
      <w:r w:rsidRPr="00BD2B8E">
        <w:rPr>
          <w:sz w:val="22"/>
          <w:vertAlign w:val="superscript"/>
        </w:rPr>
        <w:t>16</w:t>
      </w:r>
      <w:r w:rsidRPr="00BD2B8E">
        <w:rPr>
          <w:sz w:val="22"/>
        </w:rPr>
        <w:t xml:space="preserve"> cho thấy tiền gửi từ bố mẹ di cư giúp đáp ứng nhu cầu tiêu dùng ngắn hạn và đầu tư vốn vật chất và vốn con người trong dài hạn của các hộ gia đình. Hơn nữa, kiều hối cũng góp phần làm tăng vốn sản xuất của các hộ gia đình, cải thiện nguồn thu nhập của hộ gia đình thông qua các hoạt động sản xuất, thông qua đó góp phần cải thiện khoản đầu tư cho giáo dục của trẻ em. </w:t>
      </w:r>
    </w:p>
    <w:p w14:paraId="2BEB13B9" w14:textId="77777777" w:rsidR="003629FA" w:rsidRPr="00BD2B8E" w:rsidRDefault="003629FA" w:rsidP="00477A98">
      <w:pPr>
        <w:spacing w:line="312" w:lineRule="auto"/>
        <w:ind w:firstLine="180"/>
        <w:jc w:val="both"/>
        <w:rPr>
          <w:sz w:val="22"/>
        </w:rPr>
      </w:pPr>
      <w:r w:rsidRPr="00BD2B8E">
        <w:rPr>
          <w:sz w:val="22"/>
        </w:rPr>
        <w:t>Mặt khác, phần lớn các công trình hiện có nghiên cứu việc di cư của bố mẹ và giáo dục của trẻ đều cho thấy sự vắng mặt của bố mẹ ảnh hưởng tiêu cực đến việc đi học của trẻ</w:t>
      </w:r>
      <w:r w:rsidRPr="00BD2B8E">
        <w:rPr>
          <w:sz w:val="22"/>
          <w:vertAlign w:val="superscript"/>
        </w:rPr>
        <w:t>16-19</w:t>
      </w:r>
      <w:r w:rsidRPr="00BD2B8E">
        <w:rPr>
          <w:sz w:val="22"/>
        </w:rPr>
        <w:t>. Waylen và cộng sự</w:t>
      </w:r>
      <w:r w:rsidRPr="00BD2B8E">
        <w:rPr>
          <w:sz w:val="22"/>
          <w:vertAlign w:val="superscript"/>
        </w:rPr>
        <w:t>20</w:t>
      </w:r>
      <w:r w:rsidRPr="00BD2B8E">
        <w:rPr>
          <w:sz w:val="22"/>
        </w:rPr>
        <w:t xml:space="preserve"> khẳng định việc nuôi dạy con cái là yếu tố đóng vai trò quan trọng trong quá trình phát triển của trẻ em ở nhiều khía cạnh của trẻ em như sức khỏe thể chất, sức khỏe tinh thần và trình độ học vấn. Vì vậy, sự vắng mặt của bố mẹ do di cư có thể sẽ động đến giáo dục trẻ em bị bỏ lại. Bởi vì, sự di cư của bố mẹ sẽ dẫn đến việc thiếu sự chăm sóc, quản lý và đôn đốc trẻ trong việc học. Thật vậy, kết quả nghiên cứu của Cuong và Linh</w:t>
      </w:r>
      <w:r w:rsidRPr="00BD2B8E">
        <w:rPr>
          <w:sz w:val="22"/>
          <w:vertAlign w:val="superscript"/>
        </w:rPr>
        <w:t>18</w:t>
      </w:r>
      <w:r w:rsidRPr="00BD2B8E">
        <w:rPr>
          <w:sz w:val="22"/>
        </w:rPr>
        <w:t xml:space="preserve"> cho thấy trẻ em có bố mẹ vắng mặt do di cư có xu hướng dành ít thời gian học tại nhà và dành nhiều thời gian cho vui chơi, giải trí hơn. Hơn nữa, theo Booth</w:t>
      </w:r>
      <w:r w:rsidRPr="00BD2B8E">
        <w:rPr>
          <w:sz w:val="22"/>
          <w:vertAlign w:val="superscript"/>
        </w:rPr>
        <w:t>21</w:t>
      </w:r>
      <w:r w:rsidRPr="00BD2B8E">
        <w:rPr>
          <w:sz w:val="22"/>
        </w:rPr>
        <w:t xml:space="preserve"> sự di cư của bố mẹ làm mất nhân lực trong gia đình dẫn đến sự thay đổi chi phí cơ hội về nguồn lực thời gian của các thành viên còn lại và các hộ gia đình có thể phân bổ lại nguồn lực, trong đó có cả nguồn lực tài chính cho giáo dục của trẻ và nguồn cung lao động của trẻ em. Tương tự Antman</w:t>
      </w:r>
      <w:r w:rsidRPr="00BD2B8E">
        <w:rPr>
          <w:sz w:val="22"/>
          <w:vertAlign w:val="superscript"/>
        </w:rPr>
        <w:t>17</w:t>
      </w:r>
      <w:r w:rsidRPr="00BD2B8E">
        <w:rPr>
          <w:sz w:val="22"/>
        </w:rPr>
        <w:t xml:space="preserve"> tìm thấy bằng chứng cho rằng trẻ em ở Mexico giảm số giờ học và tăng số giờ làm việc để phản ứng lại với sự di cư của bố, tác động này đặc biệt rõ ràng các bé trai có độ tuổi lớn hơn. Fiore</w:t>
      </w:r>
      <w:r w:rsidRPr="00BD2B8E">
        <w:rPr>
          <w:sz w:val="22"/>
          <w:vertAlign w:val="superscript"/>
        </w:rPr>
        <w:t>23</w:t>
      </w:r>
      <w:r w:rsidRPr="00BD2B8E">
        <w:rPr>
          <w:sz w:val="22"/>
        </w:rPr>
        <w:t xml:space="preserve"> cũng đồng ý rằng sự di cư của người mẹ khi con phải bắt đầu cấp học mới không có tác động tiêu cực đáng kể đến việc đi học của trẻ. Ngoài ra, thời gian di cư của người mẹ càng dài, con gái càng ít được giáo dục, điều này có thể giải thích là do con gái sẽ </w:t>
      </w:r>
      <w:r w:rsidRPr="00BD2B8E">
        <w:rPr>
          <w:sz w:val="22"/>
        </w:rPr>
        <w:t>thay thế công việc của mẹ trong hoặc ngoài gia đình, tùy thuộc vào độ tuổi của chúng.</w:t>
      </w:r>
    </w:p>
    <w:p w14:paraId="20D5CF17" w14:textId="08139253" w:rsidR="003629FA" w:rsidRPr="00BD2B8E" w:rsidRDefault="003629FA" w:rsidP="007178BB">
      <w:pPr>
        <w:spacing w:before="120" w:after="120" w:line="312" w:lineRule="auto"/>
        <w:ind w:firstLine="180"/>
        <w:jc w:val="both"/>
        <w:rPr>
          <w:sz w:val="22"/>
        </w:rPr>
      </w:pPr>
      <w:r w:rsidRPr="00BD2B8E">
        <w:rPr>
          <w:sz w:val="22"/>
        </w:rPr>
        <w:t>Một số nghiên cứu khác lại cho thấy việc di cư của bố mẹ không ảnh hưởng đến giáo dục của con cái</w:t>
      </w:r>
      <w:r w:rsidRPr="00BD2B8E">
        <w:rPr>
          <w:sz w:val="22"/>
          <w:vertAlign w:val="superscript"/>
        </w:rPr>
        <w:t>22-25</w:t>
      </w:r>
      <w:r w:rsidRPr="00BD2B8E">
        <w:rPr>
          <w:sz w:val="22"/>
        </w:rPr>
        <w:t>. Morgan và Long</w:t>
      </w:r>
      <w:r w:rsidRPr="00BD2B8E">
        <w:rPr>
          <w:sz w:val="22"/>
          <w:vertAlign w:val="superscript"/>
        </w:rPr>
        <w:t>22</w:t>
      </w:r>
      <w:r w:rsidRPr="00BD2B8E">
        <w:rPr>
          <w:sz w:val="22"/>
        </w:rPr>
        <w:t xml:space="preserve"> cho rằng di cư không ảnh hưởng trực tiếp đến quyết định đi học của trẻ em, nhưng có thể ảnh hưởng tiêu cực đến thời gian làm việc của chúng, điều này cuối cùng ảnh hưởng đến quyết định đi học. Tuy nhiên, di cư cũng có thể ảnh hưởng tích cực đến thu nhập bình quân đầu người của hộ gia đình và do đó, có ảnh hưởng đáng kể đến việc học hành của con cái và thời gian làm việc của chúng. Tổng tác động của di cư đến giáo dục trẻ em và lao động trẻ em là không đáng kể. Tương tự Sarma và Parinduri</w:t>
      </w:r>
      <w:r w:rsidRPr="00BD2B8E">
        <w:rPr>
          <w:sz w:val="22"/>
          <w:vertAlign w:val="superscript"/>
        </w:rPr>
        <w:t>25</w:t>
      </w:r>
      <w:r w:rsidRPr="00BD2B8E">
        <w:rPr>
          <w:sz w:val="22"/>
        </w:rPr>
        <w:t xml:space="preserve"> cũng tìm thấy bằng chứng cho rằng di cư của bố mẹ không có ảnh hưởng đáng kể về mặt thống kê đối với tỷ lệ nhập học của trẻ em, khoảng cách giữa các lớp học, và chi tiêu cho giáo dục. </w:t>
      </w:r>
    </w:p>
    <w:p w14:paraId="41CE188E" w14:textId="77777777" w:rsidR="006C49FC" w:rsidRPr="00BD2B8E" w:rsidRDefault="006C49FC" w:rsidP="006C49FC">
      <w:pPr>
        <w:numPr>
          <w:ilvl w:val="0"/>
          <w:numId w:val="4"/>
        </w:numPr>
        <w:spacing w:after="120" w:line="312" w:lineRule="auto"/>
        <w:jc w:val="both"/>
        <w:rPr>
          <w:rFonts w:eastAsia="SimSun" w:cs="Times New Roman"/>
          <w:b/>
          <w:bCs/>
          <w:kern w:val="0"/>
          <w:sz w:val="22"/>
          <w:lang w:eastAsia="zh-CN"/>
          <w14:ligatures w14:val="none"/>
        </w:rPr>
      </w:pPr>
      <w:r w:rsidRPr="00BD2B8E">
        <w:rPr>
          <w:rFonts w:eastAsia="SimSun" w:cs="Times New Roman"/>
          <w:b/>
          <w:bCs/>
          <w:kern w:val="0"/>
          <w:sz w:val="22"/>
          <w:lang w:eastAsia="zh-CN"/>
          <w14:ligatures w14:val="none"/>
        </w:rPr>
        <w:t>PHƯƠNG PHÁP NGHIÊN CỨU</w:t>
      </w:r>
    </w:p>
    <w:p w14:paraId="1A90D289" w14:textId="593B87BD" w:rsidR="006C49FC" w:rsidRPr="00BD2B8E" w:rsidRDefault="00494880" w:rsidP="006C49FC">
      <w:pPr>
        <w:numPr>
          <w:ilvl w:val="1"/>
          <w:numId w:val="4"/>
        </w:numPr>
        <w:spacing w:after="120" w:line="312" w:lineRule="auto"/>
        <w:jc w:val="both"/>
        <w:rPr>
          <w:rFonts w:eastAsia="SimSun" w:cs="Times New Roman"/>
          <w:b/>
          <w:bCs/>
          <w:kern w:val="0"/>
          <w:sz w:val="22"/>
          <w:lang w:eastAsia="zh-CN"/>
          <w14:ligatures w14:val="none"/>
        </w:rPr>
      </w:pPr>
      <w:r w:rsidRPr="00BD2B8E">
        <w:rPr>
          <w:rFonts w:eastAsia="SimSun" w:cs="Times New Roman"/>
          <w:b/>
          <w:bCs/>
          <w:kern w:val="0"/>
          <w:sz w:val="22"/>
          <w:lang w:eastAsia="zh-CN"/>
          <w14:ligatures w14:val="none"/>
        </w:rPr>
        <w:t>M</w:t>
      </w:r>
      <w:r w:rsidR="006C49FC" w:rsidRPr="00BD2B8E">
        <w:rPr>
          <w:rFonts w:eastAsia="SimSun" w:cs="Times New Roman"/>
          <w:b/>
          <w:bCs/>
          <w:kern w:val="0"/>
          <w:sz w:val="22"/>
          <w:lang w:eastAsia="zh-CN"/>
          <w14:ligatures w14:val="none"/>
        </w:rPr>
        <w:t>ô hình nghiên cứu</w:t>
      </w:r>
    </w:p>
    <w:p w14:paraId="2B42B841" w14:textId="4803C67D" w:rsidR="00D53FE7" w:rsidRPr="00BD2B8E" w:rsidRDefault="003F632D" w:rsidP="008C4EC5">
      <w:pPr>
        <w:spacing w:after="120" w:line="312" w:lineRule="auto"/>
        <w:ind w:firstLine="180"/>
        <w:jc w:val="both"/>
        <w:rPr>
          <w:sz w:val="22"/>
        </w:rPr>
      </w:pPr>
      <w:r>
        <w:rPr>
          <w:sz w:val="22"/>
        </w:rPr>
        <w:t xml:space="preserve">Mô </w:t>
      </w:r>
      <w:r w:rsidR="00D53FE7" w:rsidRPr="00BD2B8E">
        <w:rPr>
          <w:sz w:val="22"/>
        </w:rPr>
        <w:t>hình nghiên cứu cụ thể được trình bày như sau:</w:t>
      </w:r>
    </w:p>
    <w:p w14:paraId="39A36051" w14:textId="181160FB" w:rsidR="00D53FE7" w:rsidRPr="003730AE" w:rsidRDefault="00000000" w:rsidP="003730AE">
      <w:pPr>
        <w:pStyle w:val="ListParagraph"/>
        <w:spacing w:after="120" w:line="312" w:lineRule="auto"/>
        <w:ind w:left="0"/>
        <w:jc w:val="center"/>
        <w:rPr>
          <w:rFonts w:ascii="Times New Roman" w:hAnsi="Times New Roman"/>
        </w:rPr>
      </w:pPr>
      <m:oMath>
        <m:sSub>
          <m:sSubPr>
            <m:ctrlPr>
              <w:rPr>
                <w:rFonts w:ascii="Cambria Math" w:hAnsi="Cambria Math"/>
                <w:b/>
                <w:bCs/>
              </w:rPr>
            </m:ctrlPr>
          </m:sSubPr>
          <m:e>
            <m:r>
              <m:rPr>
                <m:sty m:val="bi"/>
              </m:rPr>
              <w:rPr>
                <w:rFonts w:ascii="Cambria Math" w:hAnsi="Cambria Math"/>
              </w:rPr>
              <m:t>Giaoduc</m:t>
            </m:r>
          </m:e>
          <m:sub>
            <m:r>
              <m:rPr>
                <m:sty m:val="bi"/>
              </m:rPr>
              <w:rPr>
                <w:rFonts w:ascii="Cambria Math" w:hAnsi="Cambria Math"/>
              </w:rPr>
              <m:t>i</m:t>
            </m:r>
          </m:sub>
        </m:sSub>
        <m:r>
          <m:rPr>
            <m:sty m:val="b"/>
          </m:rPr>
          <w:rPr>
            <w:rFonts w:ascii="Cambria Math" w:hAnsi="Cambria Math"/>
          </w:rPr>
          <m:t>=</m:t>
        </m:r>
        <m:sSub>
          <m:sSubPr>
            <m:ctrlPr>
              <w:rPr>
                <w:rFonts w:ascii="Cambria Math" w:hAnsi="Cambria Math"/>
                <w:b/>
                <w:bCs/>
              </w:rPr>
            </m:ctrlPr>
          </m:sSubPr>
          <m:e>
            <m:r>
              <m:rPr>
                <m:sty m:val="bi"/>
              </m:rPr>
              <w:rPr>
                <w:rFonts w:ascii="Cambria Math" w:hAnsi="Cambria Math"/>
              </w:rPr>
              <m:t>β</m:t>
            </m:r>
          </m:e>
          <m:sub>
            <m:r>
              <m:rPr>
                <m:sty m:val="b"/>
              </m:rPr>
              <w:rPr>
                <w:rFonts w:ascii="Cambria Math" w:hAnsi="Cambria Math"/>
              </w:rPr>
              <m:t>1</m:t>
            </m:r>
          </m:sub>
        </m:sSub>
        <m:r>
          <m:rPr>
            <m:sty m:val="b"/>
          </m:rPr>
          <w:rPr>
            <w:rFonts w:ascii="Cambria Math" w:hAnsi="Cambria Math"/>
          </w:rPr>
          <m:t>+</m:t>
        </m:r>
        <m:sSub>
          <m:sSubPr>
            <m:ctrlPr>
              <w:rPr>
                <w:rFonts w:ascii="Cambria Math" w:hAnsi="Cambria Math"/>
                <w:b/>
                <w:bCs/>
              </w:rPr>
            </m:ctrlPr>
          </m:sSubPr>
          <m:e>
            <m:sSub>
              <m:sSubPr>
                <m:ctrlPr>
                  <w:rPr>
                    <w:rFonts w:ascii="Cambria Math" w:hAnsi="Cambria Math"/>
                    <w:b/>
                    <w:bCs/>
                  </w:rPr>
                </m:ctrlPr>
              </m:sSubPr>
              <m:e>
                <m:r>
                  <m:rPr>
                    <m:sty m:val="b"/>
                  </m:rPr>
                  <w:rPr>
                    <w:rFonts w:ascii="Cambria Math" w:hAnsi="Cambria Math"/>
                  </w:rPr>
                  <m:t>β</m:t>
                </m:r>
              </m:e>
              <m:sub>
                <m:r>
                  <m:rPr>
                    <m:sty m:val="b"/>
                  </m:rPr>
                  <w:rPr>
                    <w:rFonts w:ascii="Cambria Math" w:hAnsi="Cambria Math"/>
                  </w:rPr>
                  <m:t>2</m:t>
                </m:r>
              </m:sub>
            </m:sSub>
            <m:sSub>
              <m:sSubPr>
                <m:ctrlPr>
                  <w:rPr>
                    <w:rFonts w:ascii="Cambria Math" w:hAnsi="Cambria Math"/>
                    <w:b/>
                    <w:bCs/>
                  </w:rPr>
                </m:ctrlPr>
              </m:sSubPr>
              <m:e>
                <m:r>
                  <m:rPr>
                    <m:sty m:val="b"/>
                  </m:rPr>
                  <w:rPr>
                    <w:rFonts w:ascii="Cambria Math" w:hAnsi="Cambria Math"/>
                  </w:rPr>
                  <m:t>M</m:t>
                </m:r>
              </m:e>
              <m:sub>
                <m:r>
                  <m:rPr>
                    <m:sty m:val="b"/>
                  </m:rPr>
                  <w:rPr>
                    <w:rFonts w:ascii="Cambria Math" w:hAnsi="Cambria Math"/>
                  </w:rPr>
                  <m:t>i</m:t>
                </m:r>
              </m:sub>
            </m:sSub>
            <m:r>
              <m:rPr>
                <m:sty m:val="bi"/>
              </m:rPr>
              <w:rPr>
                <w:rFonts w:ascii="Cambria Math" w:hAnsi="Cambria Math"/>
              </w:rPr>
              <m:t>+β</m:t>
            </m:r>
          </m:e>
          <m:sub>
            <m:r>
              <m:rPr>
                <m:sty m:val="b"/>
              </m:rPr>
              <w:rPr>
                <w:rFonts w:ascii="Cambria Math" w:hAnsi="Cambria Math"/>
              </w:rPr>
              <m:t>3</m:t>
            </m:r>
          </m:sub>
        </m:sSub>
        <m:sSub>
          <m:sSubPr>
            <m:ctrlPr>
              <w:rPr>
                <w:rFonts w:ascii="Cambria Math" w:hAnsi="Cambria Math"/>
                <w:b/>
                <w:bCs/>
              </w:rPr>
            </m:ctrlPr>
          </m:sSubPr>
          <m:e>
            <m:r>
              <m:rPr>
                <m:sty m:val="b"/>
              </m:rPr>
              <w:rPr>
                <w:rFonts w:ascii="Cambria Math" w:hAnsi="Cambria Math"/>
              </w:rPr>
              <m:t>C</m:t>
            </m:r>
          </m:e>
          <m:sub>
            <m:r>
              <m:rPr>
                <m:sty m:val="b"/>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β</m:t>
            </m:r>
          </m:e>
          <m:sub>
            <m:r>
              <m:rPr>
                <m:sty m:val="bi"/>
              </m:rPr>
              <w:rPr>
                <w:rFonts w:ascii="Cambria Math" w:hAnsi="Cambria Math"/>
              </w:rPr>
              <m:t>4</m:t>
            </m:r>
          </m:sub>
        </m:sSub>
        <m:sSub>
          <m:sSubPr>
            <m:ctrlPr>
              <w:rPr>
                <w:rFonts w:ascii="Cambria Math" w:hAnsi="Cambria Math"/>
                <w:b/>
                <w:bCs/>
                <w:i/>
              </w:rPr>
            </m:ctrlPr>
          </m:sSubPr>
          <m:e>
            <m:r>
              <m:rPr>
                <m:sty m:val="b"/>
              </m:rPr>
              <w:rPr>
                <w:rFonts w:ascii="Cambria Math" w:hAnsi="Cambria Math"/>
              </w:rPr>
              <m:t>H</m:t>
            </m:r>
          </m:e>
          <m:sub>
            <m:r>
              <m:rPr>
                <m:sty m:val="bi"/>
              </m:rPr>
              <w:rPr>
                <w:rFonts w:ascii="Cambria Math" w:hAnsi="Cambria Math"/>
              </w:rPr>
              <m:t>i</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μ</m:t>
            </m:r>
          </m:e>
          <m:sub>
            <m:r>
              <m:rPr>
                <m:sty m:val="bi"/>
              </m:rPr>
              <w:rPr>
                <w:rFonts w:ascii="Cambria Math" w:hAnsi="Cambria Math"/>
              </w:rPr>
              <m:t>i</m:t>
            </m:r>
          </m:sub>
        </m:sSub>
      </m:oMath>
      <w:r w:rsidR="00D53FE7" w:rsidRPr="003730AE">
        <w:rPr>
          <w:rFonts w:ascii="Times New Roman" w:hAnsi="Times New Roman"/>
          <w:b/>
          <w:bCs/>
        </w:rPr>
        <w:t xml:space="preserve"> (3.1)</w:t>
      </w:r>
    </w:p>
    <w:p w14:paraId="19EFB21A" w14:textId="34408968" w:rsidR="00D53FE7" w:rsidRPr="00BD2B8E" w:rsidRDefault="00D53FE7" w:rsidP="008C4EC5">
      <w:pPr>
        <w:spacing w:after="120" w:line="312" w:lineRule="auto"/>
        <w:ind w:firstLine="180"/>
        <w:jc w:val="both"/>
        <w:rPr>
          <w:sz w:val="22"/>
        </w:rPr>
      </w:pPr>
      <w:r w:rsidRPr="00BD2B8E">
        <w:rPr>
          <w:sz w:val="22"/>
        </w:rPr>
        <w:t xml:space="preserve">Trong đó, Giaoduci là biến giáo dục của trẻ em thứ i được đo lường bằng một biến nhị phân, nhận giá trị 1 nếu trẻ em đang đi học và giá trị 0 nếu trẻ em đang không đi học; </w:t>
      </w:r>
      <m:oMath>
        <m:sSub>
          <m:sSubPr>
            <m:ctrlPr>
              <w:rPr>
                <w:rFonts w:ascii="Cambria Math" w:hAnsi="Cambria Math"/>
                <w:sz w:val="22"/>
              </w:rPr>
            </m:ctrlPr>
          </m:sSubPr>
          <m:e>
            <m:r>
              <m:rPr>
                <m:sty m:val="p"/>
              </m:rPr>
              <w:rPr>
                <w:rFonts w:ascii="Cambria Math" w:hAnsi="Cambria Math"/>
                <w:sz w:val="22"/>
              </w:rPr>
              <m:t>M</m:t>
            </m:r>
          </m:e>
          <m:sub>
            <m:r>
              <m:rPr>
                <m:sty m:val="p"/>
              </m:rPr>
              <w:rPr>
                <w:rFonts w:ascii="Cambria Math" w:hAnsi="Cambria Math"/>
                <w:sz w:val="22"/>
              </w:rPr>
              <m:t>i</m:t>
            </m:r>
          </m:sub>
        </m:sSub>
      </m:oMath>
      <w:r w:rsidRPr="00BD2B8E">
        <w:rPr>
          <w:sz w:val="22"/>
        </w:rPr>
        <w:t xml:space="preserve"> là tình trạng di cư của bố mẹ được đo lường bằng một biến nhị phân, nhận giá trị 1 nếu trẻ em có bố mẹ di cư và giá trị 0 nếu trẻ không có bố mẹ di cư. </w:t>
      </w:r>
      <m:oMath>
        <m:sSub>
          <m:sSubPr>
            <m:ctrlPr>
              <w:rPr>
                <w:rFonts w:ascii="Cambria Math" w:hAnsi="Cambria Math"/>
                <w:sz w:val="22"/>
              </w:rPr>
            </m:ctrlPr>
          </m:sSubPr>
          <m:e>
            <m:r>
              <m:rPr>
                <m:sty m:val="p"/>
              </m:rPr>
              <w:rPr>
                <w:rFonts w:ascii="Cambria Math" w:hAnsi="Cambria Math"/>
                <w:sz w:val="22"/>
              </w:rPr>
              <m:t>C</m:t>
            </m:r>
          </m:e>
          <m:sub>
            <m:r>
              <m:rPr>
                <m:sty m:val="p"/>
              </m:rPr>
              <w:rPr>
                <w:rFonts w:ascii="Cambria Math" w:hAnsi="Cambria Math"/>
                <w:sz w:val="22"/>
              </w:rPr>
              <m:t>i</m:t>
            </m:r>
          </m:sub>
        </m:sSub>
      </m:oMath>
      <w:r w:rsidRPr="00BD2B8E">
        <w:rPr>
          <w:sz w:val="22"/>
        </w:rPr>
        <w:t xml:space="preserve"> là các đặc điểm nhân khẩu học của trẻ em như tuổi và giới tính, </w:t>
      </w:r>
      <m:oMath>
        <m:sSub>
          <m:sSubPr>
            <m:ctrlPr>
              <w:rPr>
                <w:rFonts w:ascii="Cambria Math" w:hAnsi="Cambria Math"/>
                <w:sz w:val="22"/>
              </w:rPr>
            </m:ctrlPr>
          </m:sSubPr>
          <m:e>
            <m:r>
              <m:rPr>
                <m:sty m:val="p"/>
              </m:rPr>
              <w:rPr>
                <w:rFonts w:ascii="Cambria Math" w:hAnsi="Cambria Math"/>
                <w:sz w:val="22"/>
              </w:rPr>
              <m:t>H</m:t>
            </m:r>
          </m:e>
          <m:sub>
            <m:r>
              <m:rPr>
                <m:sty m:val="p"/>
              </m:rPr>
              <w:rPr>
                <w:rFonts w:ascii="Cambria Math" w:hAnsi="Cambria Math"/>
                <w:sz w:val="22"/>
              </w:rPr>
              <m:t>i</m:t>
            </m:r>
          </m:sub>
        </m:sSub>
      </m:oMath>
      <w:r w:rsidRPr="00BD2B8E">
        <w:rPr>
          <w:sz w:val="22"/>
        </w:rPr>
        <w:t xml:space="preserve"> là đặc điểm của hộ gia đình như </w:t>
      </w:r>
      <w:r w:rsidR="00D8370E" w:rsidRPr="00BD2B8E">
        <w:rPr>
          <w:sz w:val="22"/>
        </w:rPr>
        <w:t xml:space="preserve">tuổi của chủ hộ, giới tính của chủ hộ, giáo dục của chủ hộ, </w:t>
      </w:r>
      <w:r w:rsidRPr="00BD2B8E">
        <w:rPr>
          <w:sz w:val="22"/>
        </w:rPr>
        <w:t>dân tộc, quy mô hộ, số lượng trẻ em, khu vực sinh sống, thu nhập bình quân đầu người của hộ.</w:t>
      </w:r>
    </w:p>
    <w:p w14:paraId="55BCF3CC" w14:textId="404B99AE" w:rsidR="00D53FE7" w:rsidRPr="00BD2B8E" w:rsidRDefault="00D53FE7" w:rsidP="00D53FE7">
      <w:pPr>
        <w:spacing w:after="120" w:line="312" w:lineRule="auto"/>
        <w:ind w:firstLine="360"/>
        <w:jc w:val="both"/>
        <w:rPr>
          <w:sz w:val="22"/>
        </w:rPr>
      </w:pPr>
      <w:r w:rsidRPr="00BD2B8E">
        <w:rPr>
          <w:sz w:val="22"/>
        </w:rPr>
        <w:t>Sử dụng mô hình hồi quy logistic để ước lượng phương trình 3.1 thông qua phần mềm Sata 16. Mô hình hồi quy logistic nhị thức (binary logistic) là được dùng để xem xét mối quan hệ giữa biến phụ thuộc là biến nhị phân</w:t>
      </w:r>
      <w:r w:rsidR="00086E11">
        <w:rPr>
          <w:sz w:val="22"/>
        </w:rPr>
        <w:t xml:space="preserve"> -</w:t>
      </w:r>
      <w:r w:rsidRPr="00BD2B8E">
        <w:rPr>
          <w:sz w:val="22"/>
        </w:rPr>
        <w:t xml:space="preserve">biến giáo </w:t>
      </w:r>
      <w:r w:rsidRPr="00BD2B8E">
        <w:rPr>
          <w:sz w:val="22"/>
        </w:rPr>
        <w:lastRenderedPageBreak/>
        <w:t>dục của trẻ em bị bỏ lại (nhận giá trị 1 nếu trẻ em đang đi học và nhận giá trị 0 nếu trẻ em không đi học) và các biến độc lập là biến liên tục hoặc biến nhị phân liên quan đến tình trạng di cư của bố mẹ, đặc điểm nhân khẩu học của trẻ em, của bố mẹ và hộ gia đình. Phương trình mô hình hồi quiy logistic có dạng:</w:t>
      </w:r>
    </w:p>
    <w:p w14:paraId="4CE1B066" w14:textId="5DD7177B" w:rsidR="00D53FE7" w:rsidRPr="00BD2B8E" w:rsidRDefault="00D53FE7" w:rsidP="00D53FE7">
      <w:pPr>
        <w:spacing w:line="312" w:lineRule="auto"/>
        <w:ind w:firstLine="284"/>
        <w:jc w:val="center"/>
        <w:rPr>
          <w:b/>
          <w:bCs/>
          <w:szCs w:val="24"/>
        </w:rPr>
      </w:pPr>
      <m:oMath>
        <m:r>
          <m:rPr>
            <m:sty m:val="b"/>
          </m:rPr>
          <w:rPr>
            <w:rFonts w:ascii="Cambria Math" w:hAnsi="Cambria Math"/>
            <w:szCs w:val="24"/>
          </w:rPr>
          <m:t>log⁡(</m:t>
        </m:r>
        <m:r>
          <m:rPr>
            <m:nor/>
          </m:rPr>
          <w:rPr>
            <w:b/>
            <w:bCs/>
            <w:szCs w:val="24"/>
          </w:rPr>
          <m:t xml:space="preserve">odds </m:t>
        </m:r>
        <m:r>
          <m:rPr>
            <m:sty m:val="b"/>
          </m:rPr>
          <w:rPr>
            <w:rFonts w:ascii="Cambria Math" w:hAnsi="Cambria Math"/>
            <w:szCs w:val="24"/>
          </w:rPr>
          <m:t>=</m:t>
        </m:r>
        <m:f>
          <m:fPr>
            <m:ctrlPr>
              <w:rPr>
                <w:rFonts w:ascii="Cambria Math" w:hAnsi="Cambria Math"/>
                <w:b/>
                <w:bCs/>
                <w:szCs w:val="24"/>
              </w:rPr>
            </m:ctrlPr>
          </m:fPr>
          <m:num>
            <m:r>
              <m:rPr>
                <m:sty m:val="bi"/>
              </m:rPr>
              <w:rPr>
                <w:rFonts w:ascii="Cambria Math" w:hAnsi="Cambria Math"/>
                <w:szCs w:val="24"/>
              </w:rPr>
              <m:t>p</m:t>
            </m:r>
          </m:num>
          <m:den>
            <m:r>
              <m:rPr>
                <m:sty m:val="b"/>
              </m:rPr>
              <w:rPr>
                <w:rFonts w:ascii="Cambria Math" w:hAnsi="Cambria Math"/>
                <w:szCs w:val="24"/>
              </w:rPr>
              <m:t>1-</m:t>
            </m:r>
            <m:r>
              <m:rPr>
                <m:sty m:val="bi"/>
              </m:rPr>
              <w:rPr>
                <w:rFonts w:ascii="Cambria Math" w:hAnsi="Cambria Math"/>
                <w:szCs w:val="24"/>
              </w:rPr>
              <m:t>p</m:t>
            </m:r>
          </m:den>
        </m:f>
        <m:r>
          <m:rPr>
            <m:sty m:val="b"/>
          </m:rPr>
          <w:rPr>
            <w:rFonts w:ascii="Cambria Math" w:hAnsi="Cambria Math"/>
            <w:szCs w:val="24"/>
          </w:rPr>
          <m:t>)=</m:t>
        </m:r>
        <m:sSub>
          <m:sSubPr>
            <m:ctrlPr>
              <w:rPr>
                <w:rFonts w:ascii="Cambria Math" w:hAnsi="Cambria Math"/>
                <w:b/>
                <w:bCs/>
                <w:sz w:val="22"/>
              </w:rPr>
            </m:ctrlPr>
          </m:sSubPr>
          <m:e>
            <m:sSub>
              <m:sSubPr>
                <m:ctrlPr>
                  <w:rPr>
                    <w:rFonts w:ascii="Cambria Math" w:hAnsi="Cambria Math"/>
                    <w:b/>
                    <w:bCs/>
                    <w:sz w:val="22"/>
                  </w:rPr>
                </m:ctrlPr>
              </m:sSubPr>
              <m:e>
                <m:r>
                  <m:rPr>
                    <m:sty m:val="b"/>
                  </m:rPr>
                  <w:rPr>
                    <w:rFonts w:ascii="Cambria Math" w:hAnsi="Cambria Math"/>
                    <w:sz w:val="22"/>
                  </w:rPr>
                  <m:t>β</m:t>
                </m:r>
              </m:e>
              <m:sub>
                <m:r>
                  <m:rPr>
                    <m:sty m:val="b"/>
                  </m:rPr>
                  <w:rPr>
                    <w:rFonts w:ascii="Cambria Math" w:hAnsi="Cambria Math"/>
                    <w:sz w:val="22"/>
                  </w:rPr>
                  <m:t>2</m:t>
                </m:r>
              </m:sub>
            </m:sSub>
            <m:sSub>
              <m:sSubPr>
                <m:ctrlPr>
                  <w:rPr>
                    <w:rFonts w:ascii="Cambria Math" w:hAnsi="Cambria Math"/>
                    <w:b/>
                    <w:bCs/>
                    <w:sz w:val="22"/>
                  </w:rPr>
                </m:ctrlPr>
              </m:sSubPr>
              <m:e>
                <m:r>
                  <m:rPr>
                    <m:sty m:val="b"/>
                  </m:rPr>
                  <w:rPr>
                    <w:rFonts w:ascii="Cambria Math" w:hAnsi="Cambria Math"/>
                    <w:sz w:val="22"/>
                  </w:rPr>
                  <m:t>M</m:t>
                </m:r>
              </m:e>
              <m:sub>
                <m:r>
                  <m:rPr>
                    <m:sty m:val="b"/>
                  </m:rPr>
                  <w:rPr>
                    <w:rFonts w:ascii="Cambria Math" w:hAnsi="Cambria Math"/>
                    <w:sz w:val="22"/>
                  </w:rPr>
                  <m:t>i</m:t>
                </m:r>
              </m:sub>
            </m:sSub>
            <m:r>
              <m:rPr>
                <m:sty m:val="bi"/>
              </m:rPr>
              <w:rPr>
                <w:rFonts w:ascii="Cambria Math" w:hAnsi="Cambria Math"/>
                <w:sz w:val="22"/>
              </w:rPr>
              <m:t>+β</m:t>
            </m:r>
          </m:e>
          <m:sub>
            <m:r>
              <m:rPr>
                <m:sty m:val="b"/>
              </m:rPr>
              <w:rPr>
                <w:rFonts w:ascii="Cambria Math" w:hAnsi="Cambria Math"/>
                <w:sz w:val="22"/>
              </w:rPr>
              <m:t>3</m:t>
            </m:r>
          </m:sub>
        </m:sSub>
        <m:sSub>
          <m:sSubPr>
            <m:ctrlPr>
              <w:rPr>
                <w:rFonts w:ascii="Cambria Math" w:hAnsi="Cambria Math"/>
                <w:b/>
                <w:bCs/>
                <w:sz w:val="22"/>
              </w:rPr>
            </m:ctrlPr>
          </m:sSubPr>
          <m:e>
            <m:r>
              <m:rPr>
                <m:sty m:val="b"/>
              </m:rPr>
              <w:rPr>
                <w:rFonts w:ascii="Cambria Math" w:hAnsi="Cambria Math"/>
                <w:sz w:val="22"/>
              </w:rPr>
              <m:t>C</m:t>
            </m:r>
          </m:e>
          <m:sub>
            <m:r>
              <m:rPr>
                <m:sty m:val="b"/>
              </m:rPr>
              <w:rPr>
                <w:rFonts w:ascii="Cambria Math" w:hAnsi="Cambria Math"/>
                <w:sz w:val="22"/>
              </w:rPr>
              <m:t>i</m:t>
            </m:r>
          </m:sub>
        </m:sSub>
        <m:r>
          <m:rPr>
            <m:sty m:val="bi"/>
          </m:rPr>
          <w:rPr>
            <w:rFonts w:ascii="Cambria Math" w:hAnsi="Cambria Math"/>
            <w:sz w:val="22"/>
          </w:rPr>
          <m:t>+</m:t>
        </m:r>
        <m:sSub>
          <m:sSubPr>
            <m:ctrlPr>
              <w:rPr>
                <w:rFonts w:ascii="Cambria Math" w:hAnsi="Cambria Math"/>
                <w:b/>
                <w:bCs/>
                <w:i/>
                <w:sz w:val="22"/>
              </w:rPr>
            </m:ctrlPr>
          </m:sSubPr>
          <m:e>
            <m:r>
              <m:rPr>
                <m:sty m:val="bi"/>
              </m:rPr>
              <w:rPr>
                <w:rFonts w:ascii="Cambria Math" w:hAnsi="Cambria Math"/>
                <w:sz w:val="22"/>
              </w:rPr>
              <m:t>β</m:t>
            </m:r>
          </m:e>
          <m:sub>
            <m:r>
              <m:rPr>
                <m:sty m:val="bi"/>
              </m:rPr>
              <w:rPr>
                <w:rFonts w:ascii="Cambria Math" w:hAnsi="Cambria Math"/>
                <w:sz w:val="22"/>
              </w:rPr>
              <m:t>4</m:t>
            </m:r>
          </m:sub>
        </m:sSub>
        <m:sSub>
          <m:sSubPr>
            <m:ctrlPr>
              <w:rPr>
                <w:rFonts w:ascii="Cambria Math" w:hAnsi="Cambria Math"/>
                <w:b/>
                <w:bCs/>
                <w:i/>
                <w:sz w:val="22"/>
              </w:rPr>
            </m:ctrlPr>
          </m:sSubPr>
          <m:e>
            <m:r>
              <m:rPr>
                <m:sty m:val="b"/>
              </m:rPr>
              <w:rPr>
                <w:rFonts w:ascii="Cambria Math" w:hAnsi="Cambria Math"/>
                <w:sz w:val="22"/>
              </w:rPr>
              <m:t>H</m:t>
            </m:r>
          </m:e>
          <m:sub>
            <m:r>
              <m:rPr>
                <m:sty m:val="bi"/>
              </m:rPr>
              <w:rPr>
                <w:rFonts w:ascii="Cambria Math" w:hAnsi="Cambria Math"/>
                <w:sz w:val="22"/>
              </w:rPr>
              <m:t>i</m:t>
            </m:r>
          </m:sub>
        </m:sSub>
      </m:oMath>
      <w:r w:rsidRPr="00BD2B8E">
        <w:rPr>
          <w:b/>
          <w:bCs/>
          <w:szCs w:val="24"/>
        </w:rPr>
        <w:t xml:space="preserve"> (3.1)</w:t>
      </w:r>
    </w:p>
    <w:p w14:paraId="09392A5A" w14:textId="77777777" w:rsidR="00D53FE7" w:rsidRPr="00BD2B8E" w:rsidRDefault="00D53FE7" w:rsidP="00D53FE7">
      <w:pPr>
        <w:spacing w:line="312" w:lineRule="auto"/>
        <w:jc w:val="both"/>
        <w:rPr>
          <w:sz w:val="22"/>
        </w:rPr>
      </w:pPr>
      <w:r w:rsidRPr="00BD2B8E">
        <w:rPr>
          <w:sz w:val="22"/>
        </w:rPr>
        <w:t>Trong đó:</w:t>
      </w:r>
    </w:p>
    <w:p w14:paraId="711A6462" w14:textId="120191A3" w:rsidR="00D53FE7" w:rsidRPr="00BD2B8E" w:rsidRDefault="00000000" w:rsidP="000A4FBD">
      <w:pPr>
        <w:pStyle w:val="on"/>
        <w:numPr>
          <w:ilvl w:val="0"/>
          <w:numId w:val="6"/>
        </w:numPr>
        <w:ind w:left="180" w:hanging="180"/>
        <w:rPr>
          <w:rFonts w:ascii="Times New Roman" w:hAnsi="Times New Roman"/>
          <w:sz w:val="22"/>
          <w:szCs w:val="22"/>
          <w:lang w:eastAsia="en-US"/>
        </w:rPr>
      </w:pPr>
      <m:oMath>
        <m:sSub>
          <m:sSubPr>
            <m:ctrlPr>
              <w:rPr>
                <w:rFonts w:ascii="Cambria Math" w:hAnsi="Cambria Math"/>
                <w:b/>
                <w:bCs/>
                <w:sz w:val="22"/>
                <w:szCs w:val="22"/>
                <w:lang w:eastAsia="en-US"/>
              </w:rPr>
            </m:ctrlPr>
          </m:sSubPr>
          <m:e>
            <m:r>
              <m:rPr>
                <m:sty m:val="b"/>
              </m:rPr>
              <w:rPr>
                <w:rFonts w:ascii="Cambria Math" w:hAnsi="Cambria Math"/>
                <w:sz w:val="22"/>
                <w:szCs w:val="22"/>
                <w:lang w:eastAsia="en-US"/>
              </w:rPr>
              <m:t>M</m:t>
            </m:r>
          </m:e>
          <m:sub>
            <m:r>
              <m:rPr>
                <m:sty m:val="b"/>
              </m:rPr>
              <w:rPr>
                <w:rFonts w:ascii="Cambria Math" w:hAnsi="Cambria Math"/>
                <w:sz w:val="22"/>
                <w:szCs w:val="22"/>
                <w:lang w:eastAsia="en-US"/>
              </w:rPr>
              <m:t>i</m:t>
            </m:r>
          </m:sub>
        </m:sSub>
      </m:oMath>
      <w:r w:rsidR="00D53FE7" w:rsidRPr="00BD2B8E">
        <w:rPr>
          <w:rFonts w:ascii="Times New Roman" w:hAnsi="Times New Roman"/>
          <w:b/>
          <w:bCs/>
          <w:sz w:val="22"/>
          <w:szCs w:val="22"/>
          <w:lang w:eastAsia="en-US"/>
        </w:rPr>
        <w:t xml:space="preserve">, </w:t>
      </w:r>
      <m:oMath>
        <m:sSub>
          <m:sSubPr>
            <m:ctrlPr>
              <w:rPr>
                <w:rFonts w:ascii="Cambria Math" w:hAnsi="Cambria Math"/>
                <w:b/>
                <w:bCs/>
                <w:sz w:val="22"/>
                <w:szCs w:val="22"/>
                <w:lang w:eastAsia="en-US"/>
              </w:rPr>
            </m:ctrlPr>
          </m:sSubPr>
          <m:e>
            <m:r>
              <m:rPr>
                <m:sty m:val="b"/>
              </m:rPr>
              <w:rPr>
                <w:rFonts w:ascii="Cambria Math" w:hAnsi="Cambria Math"/>
                <w:sz w:val="22"/>
                <w:szCs w:val="22"/>
                <w:lang w:eastAsia="en-US"/>
              </w:rPr>
              <m:t>C</m:t>
            </m:r>
          </m:e>
          <m:sub>
            <m:r>
              <m:rPr>
                <m:sty m:val="b"/>
              </m:rPr>
              <w:rPr>
                <w:rFonts w:ascii="Cambria Math" w:hAnsi="Cambria Math"/>
                <w:sz w:val="22"/>
                <w:szCs w:val="22"/>
                <w:lang w:eastAsia="en-US"/>
              </w:rPr>
              <m:t>i</m:t>
            </m:r>
          </m:sub>
        </m:sSub>
        <m:r>
          <m:rPr>
            <m:sty m:val="bi"/>
          </m:rPr>
          <w:rPr>
            <w:rFonts w:ascii="Cambria Math" w:hAnsi="Cambria Math"/>
            <w:sz w:val="22"/>
            <w:szCs w:val="22"/>
            <w:lang w:eastAsia="en-US"/>
          </w:rPr>
          <m:t xml:space="preserve">, </m:t>
        </m:r>
        <m:sSub>
          <m:sSubPr>
            <m:ctrlPr>
              <w:rPr>
                <w:rFonts w:ascii="Cambria Math" w:hAnsi="Cambria Math"/>
                <w:b/>
                <w:bCs/>
                <w:sz w:val="22"/>
                <w:szCs w:val="22"/>
                <w:lang w:eastAsia="en-US"/>
              </w:rPr>
            </m:ctrlPr>
          </m:sSubPr>
          <m:e>
            <m:r>
              <m:rPr>
                <m:sty m:val="b"/>
              </m:rPr>
              <w:rPr>
                <w:rFonts w:ascii="Cambria Math" w:hAnsi="Cambria Math"/>
                <w:sz w:val="22"/>
                <w:szCs w:val="22"/>
                <w:lang w:eastAsia="en-US"/>
              </w:rPr>
              <m:t>H</m:t>
            </m:r>
          </m:e>
          <m:sub>
            <m:r>
              <m:rPr>
                <m:sty m:val="b"/>
              </m:rPr>
              <w:rPr>
                <w:rFonts w:ascii="Cambria Math" w:hAnsi="Cambria Math"/>
                <w:sz w:val="22"/>
                <w:szCs w:val="22"/>
                <w:lang w:eastAsia="en-US"/>
              </w:rPr>
              <m:t>i</m:t>
            </m:r>
          </m:sub>
        </m:sSub>
      </m:oMath>
      <w:r w:rsidR="00D53FE7" w:rsidRPr="00BD2B8E">
        <w:rPr>
          <w:rFonts w:ascii="Times New Roman" w:hAnsi="Times New Roman"/>
          <w:b/>
          <w:bCs/>
          <w:sz w:val="22"/>
          <w:szCs w:val="22"/>
          <w:lang w:eastAsia="en-US"/>
        </w:rPr>
        <w:t xml:space="preserve"> </w:t>
      </w:r>
      <w:r w:rsidR="00D53FE7" w:rsidRPr="00BD2B8E">
        <w:rPr>
          <w:rFonts w:ascii="Times New Roman" w:hAnsi="Times New Roman"/>
          <w:sz w:val="22"/>
          <w:szCs w:val="22"/>
          <w:lang w:eastAsia="en-US"/>
        </w:rPr>
        <w:t>là các biến độc lập.</w:t>
      </w:r>
    </w:p>
    <w:p w14:paraId="1C89EB74" w14:textId="77777777" w:rsidR="00D53FE7" w:rsidRPr="00BD2B8E" w:rsidRDefault="00D53FE7" w:rsidP="000A4FBD">
      <w:pPr>
        <w:pStyle w:val="on"/>
        <w:numPr>
          <w:ilvl w:val="0"/>
          <w:numId w:val="6"/>
        </w:numPr>
        <w:ind w:left="180" w:hanging="180"/>
        <w:rPr>
          <w:rFonts w:ascii="Times New Roman" w:hAnsi="Times New Roman"/>
          <w:sz w:val="22"/>
          <w:szCs w:val="22"/>
          <w:lang w:eastAsia="en-US"/>
        </w:rPr>
      </w:pPr>
      <m:oMath>
        <m:r>
          <m:rPr>
            <m:nor/>
          </m:rPr>
          <w:rPr>
            <w:rFonts w:ascii="Times New Roman" w:hAnsi="Times New Roman"/>
            <w:sz w:val="22"/>
            <w:szCs w:val="22"/>
            <w:lang w:eastAsia="en-US"/>
          </w:rPr>
          <m:t xml:space="preserve">odds </m:t>
        </m:r>
        <m:r>
          <m:rPr>
            <m:sty m:val="p"/>
          </m:rPr>
          <w:rPr>
            <w:rFonts w:ascii="Cambria Math" w:hAnsi="Cambria Math"/>
            <w:sz w:val="22"/>
            <w:szCs w:val="22"/>
            <w:lang w:eastAsia="en-US"/>
          </w:rPr>
          <m:t>=</m:t>
        </m:r>
        <m:f>
          <m:fPr>
            <m:ctrlPr>
              <w:rPr>
                <w:rFonts w:ascii="Cambria Math" w:hAnsi="Cambria Math"/>
                <w:sz w:val="22"/>
                <w:szCs w:val="22"/>
                <w:lang w:eastAsia="en-US"/>
              </w:rPr>
            </m:ctrlPr>
          </m:fPr>
          <m:num>
            <m:r>
              <w:rPr>
                <w:rFonts w:ascii="Cambria Math" w:hAnsi="Cambria Math"/>
                <w:sz w:val="22"/>
                <w:szCs w:val="22"/>
                <w:lang w:eastAsia="en-US"/>
              </w:rPr>
              <m:t>p</m:t>
            </m:r>
          </m:num>
          <m:den>
            <m:r>
              <m:rPr>
                <m:sty m:val="p"/>
              </m:rPr>
              <w:rPr>
                <w:rFonts w:ascii="Cambria Math" w:hAnsi="Cambria Math"/>
                <w:sz w:val="22"/>
                <w:szCs w:val="22"/>
                <w:lang w:eastAsia="en-US"/>
              </w:rPr>
              <m:t>1-</m:t>
            </m:r>
            <m:r>
              <w:rPr>
                <w:rFonts w:ascii="Cambria Math" w:hAnsi="Cambria Math"/>
                <w:sz w:val="22"/>
                <w:szCs w:val="22"/>
                <w:lang w:eastAsia="en-US"/>
              </w:rPr>
              <m:t>p</m:t>
            </m:r>
          </m:den>
        </m:f>
      </m:oMath>
      <w:r w:rsidRPr="00BD2B8E">
        <w:rPr>
          <w:rFonts w:ascii="Times New Roman" w:hAnsi="Times New Roman"/>
          <w:sz w:val="22"/>
          <w:szCs w:val="22"/>
          <w:lang w:eastAsia="en-US"/>
        </w:rPr>
        <w:t xml:space="preserve">  là tỷ số chênh giữa hai xác suất, trong đó p và (1-p) lần lượt là xác suất trẻ em đang đi học và xác suất trẻ em không đi học. </w:t>
      </w:r>
    </w:p>
    <w:p w14:paraId="721A91B0" w14:textId="6909A3D8" w:rsidR="00D53FE7" w:rsidRPr="00BD2B8E" w:rsidRDefault="00D53FE7" w:rsidP="000A4FBD">
      <w:pPr>
        <w:pStyle w:val="on"/>
        <w:ind w:firstLine="180"/>
        <w:rPr>
          <w:rFonts w:ascii="Times New Roman" w:hAnsi="Times New Roman"/>
          <w:sz w:val="22"/>
          <w:szCs w:val="22"/>
          <w:lang w:eastAsia="en-US"/>
        </w:rPr>
      </w:pPr>
      <w:r w:rsidRPr="00BD2B8E">
        <w:rPr>
          <w:rFonts w:ascii="Times New Roman" w:hAnsi="Times New Roman"/>
          <w:sz w:val="22"/>
          <w:szCs w:val="22"/>
          <w:lang w:eastAsia="en-US"/>
        </w:rPr>
        <w:t xml:space="preserve">Một giá trị của biến giáo dục sẽ được chọn làm tham chiếu, xác suất của nhóm còn lại sẽ được so sánh với xác suất của nhóm tham chiếu. Kết quả từ mô hình </w:t>
      </w:r>
      <w:r w:rsidR="00336442" w:rsidRPr="00BD2B8E">
        <w:rPr>
          <w:rFonts w:ascii="Times New Roman" w:hAnsi="Times New Roman"/>
          <w:sz w:val="22"/>
        </w:rPr>
        <w:t>logistic</w:t>
      </w:r>
      <w:r w:rsidRPr="00BD2B8E">
        <w:rPr>
          <w:rFonts w:ascii="Times New Roman" w:hAnsi="Times New Roman"/>
          <w:sz w:val="22"/>
          <w:szCs w:val="22"/>
          <w:lang w:eastAsia="en-US"/>
        </w:rPr>
        <w:t xml:space="preserve"> cho chúng ta biết xác suất liên quan đến việc đi học của trẻ em thứ i sẽ thay đổi như thế nào khi các đặc điểm nhân khẩu học của trẻ em, bố mẹ, và hộ gia đình thay đổi, và được </w:t>
      </w:r>
      <w:r w:rsidR="000A770C" w:rsidRPr="00BD2B8E">
        <w:rPr>
          <w:rFonts w:ascii="Times New Roman" w:hAnsi="Times New Roman"/>
          <w:sz w:val="22"/>
          <w:szCs w:val="22"/>
          <w:lang w:eastAsia="en-US"/>
        </w:rPr>
        <w:t>viết</w:t>
      </w:r>
      <w:r w:rsidRPr="00BD2B8E">
        <w:rPr>
          <w:rFonts w:ascii="Times New Roman" w:hAnsi="Times New Roman"/>
          <w:sz w:val="22"/>
          <w:szCs w:val="22"/>
          <w:lang w:eastAsia="en-US"/>
        </w:rPr>
        <w:t xml:space="preserve"> như sau</w:t>
      </w:r>
      <w:r w:rsidR="00C941A3" w:rsidRPr="00BD2B8E">
        <w:rPr>
          <w:rFonts w:ascii="Times New Roman" w:hAnsi="Times New Roman"/>
          <w:sz w:val="22"/>
          <w:szCs w:val="22"/>
          <w:lang w:eastAsia="en-US"/>
        </w:rPr>
        <w:t>:</w:t>
      </w:r>
      <w:r w:rsidRPr="00BD2B8E">
        <w:rPr>
          <w:rFonts w:ascii="Times New Roman" w:hAnsi="Times New Roman"/>
          <w:sz w:val="22"/>
          <w:szCs w:val="22"/>
          <w:lang w:eastAsia="en-US"/>
        </w:rPr>
        <w:t xml:space="preserve"> </w:t>
      </w:r>
    </w:p>
    <w:p w14:paraId="0053F0E5" w14:textId="43BD500D" w:rsidR="00D53FE7" w:rsidRPr="00BD2B8E" w:rsidRDefault="00D53FE7" w:rsidP="00D53FE7">
      <w:pPr>
        <w:spacing w:line="312" w:lineRule="auto"/>
        <w:ind w:firstLine="284"/>
        <w:jc w:val="center"/>
        <w:rPr>
          <w:b/>
          <w:bCs/>
          <w:sz w:val="22"/>
        </w:rPr>
      </w:pPr>
      <m:oMath>
        <m:r>
          <m:rPr>
            <m:sty m:val="bi"/>
          </m:rPr>
          <w:rPr>
            <w:rFonts w:ascii="Cambria Math" w:hAnsi="Cambria Math"/>
            <w:sz w:val="22"/>
          </w:rPr>
          <m:t>p</m:t>
        </m:r>
        <m:r>
          <m:rPr>
            <m:sty m:val="b"/>
          </m:rPr>
          <w:rPr>
            <w:rFonts w:ascii="Cambria Math" w:hAnsi="Cambria Math"/>
            <w:sz w:val="22"/>
          </w:rPr>
          <m:t>=</m:t>
        </m:r>
        <m:f>
          <m:fPr>
            <m:ctrlPr>
              <w:rPr>
                <w:rFonts w:ascii="Cambria Math" w:hAnsi="Cambria Math"/>
                <w:b/>
                <w:bCs/>
                <w:sz w:val="22"/>
              </w:rPr>
            </m:ctrlPr>
          </m:fPr>
          <m:num>
            <m:r>
              <m:rPr>
                <m:sty m:val="b"/>
              </m:rPr>
              <w:rPr>
                <w:rFonts w:ascii="Cambria Math" w:hAnsi="Cambria Math"/>
                <w:sz w:val="22"/>
              </w:rPr>
              <m:t>1</m:t>
            </m:r>
          </m:num>
          <m:den>
            <m:r>
              <m:rPr>
                <m:sty m:val="b"/>
              </m:rPr>
              <w:rPr>
                <w:rFonts w:ascii="Cambria Math" w:hAnsi="Cambria Math"/>
                <w:sz w:val="22"/>
              </w:rPr>
              <m:t>1+</m:t>
            </m:r>
            <m:sSup>
              <m:sSupPr>
                <m:ctrlPr>
                  <w:rPr>
                    <w:rFonts w:ascii="Cambria Math" w:hAnsi="Cambria Math"/>
                    <w:b/>
                    <w:bCs/>
                    <w:sz w:val="22"/>
                  </w:rPr>
                </m:ctrlPr>
              </m:sSupPr>
              <m:e>
                <m:r>
                  <m:rPr>
                    <m:sty m:val="bi"/>
                  </m:rPr>
                  <w:rPr>
                    <w:rFonts w:ascii="Cambria Math" w:hAnsi="Cambria Math"/>
                    <w:sz w:val="22"/>
                  </w:rPr>
                  <m:t>e</m:t>
                </m:r>
              </m:e>
              <m:sup>
                <m:r>
                  <m:rPr>
                    <m:sty m:val="b"/>
                  </m:rPr>
                  <w:rPr>
                    <w:rFonts w:ascii="Cambria Math" w:hAnsi="Cambria Math"/>
                    <w:sz w:val="22"/>
                  </w:rPr>
                  <m:t>-</m:t>
                </m:r>
                <m:r>
                  <m:rPr>
                    <m:sty m:val="bi"/>
                  </m:rPr>
                  <w:rPr>
                    <w:rFonts w:ascii="Cambria Math" w:hAnsi="Cambria Math"/>
                    <w:sz w:val="22"/>
                  </w:rPr>
                  <m:t>βX</m:t>
                </m:r>
              </m:sup>
            </m:sSup>
          </m:den>
        </m:f>
      </m:oMath>
      <w:r w:rsidR="00862E7C" w:rsidRPr="00BD2B8E">
        <w:rPr>
          <w:b/>
          <w:bCs/>
          <w:sz w:val="22"/>
        </w:rPr>
        <w:t xml:space="preserve">     </w:t>
      </w:r>
      <w:r w:rsidRPr="00BD2B8E">
        <w:rPr>
          <w:b/>
          <w:bCs/>
          <w:sz w:val="22"/>
        </w:rPr>
        <w:t>(3.2)</w:t>
      </w:r>
    </w:p>
    <w:p w14:paraId="2F4D40A8" w14:textId="6B498DDA" w:rsidR="00D53FE7" w:rsidRPr="00BD2B8E" w:rsidRDefault="00D53FE7" w:rsidP="00177BA3">
      <w:pPr>
        <w:spacing w:line="312" w:lineRule="auto"/>
        <w:ind w:firstLine="180"/>
        <w:jc w:val="both"/>
        <w:rPr>
          <w:sz w:val="22"/>
        </w:rPr>
      </w:pPr>
      <w:r w:rsidRPr="00BD2B8E">
        <w:rPr>
          <w:sz w:val="22"/>
        </w:rPr>
        <w:t xml:space="preserve">     Với  </w:t>
      </w:r>
      <m:oMath>
        <m:r>
          <m:rPr>
            <m:sty m:val="b"/>
          </m:rPr>
          <w:rPr>
            <w:rFonts w:ascii="Cambria Math" w:hAnsi="Cambria Math"/>
            <w:b/>
            <w:bCs/>
            <w:sz w:val="22"/>
          </w:rPr>
          <w:sym w:font="Symbol" w:char="F062"/>
        </m:r>
        <m:r>
          <m:rPr>
            <m:sty m:val="b"/>
          </m:rPr>
          <w:rPr>
            <w:rFonts w:ascii="Cambria Math" w:hAnsi="Cambria Math"/>
            <w:sz w:val="22"/>
          </w:rPr>
          <m:t>X=</m:t>
        </m:r>
        <m:sSub>
          <m:sSubPr>
            <m:ctrlPr>
              <w:rPr>
                <w:rFonts w:ascii="Cambria Math" w:hAnsi="Cambria Math"/>
                <w:b/>
                <w:bCs/>
                <w:sz w:val="22"/>
              </w:rPr>
            </m:ctrlPr>
          </m:sSubPr>
          <m:e>
            <m:sSub>
              <m:sSubPr>
                <m:ctrlPr>
                  <w:rPr>
                    <w:rFonts w:ascii="Cambria Math" w:hAnsi="Cambria Math"/>
                    <w:b/>
                    <w:bCs/>
                    <w:sz w:val="22"/>
                  </w:rPr>
                </m:ctrlPr>
              </m:sSubPr>
              <m:e>
                <m:r>
                  <m:rPr>
                    <m:sty m:val="b"/>
                  </m:rPr>
                  <w:rPr>
                    <w:rFonts w:ascii="Cambria Math" w:hAnsi="Cambria Math"/>
                    <w:sz w:val="22"/>
                  </w:rPr>
                  <m:t>β</m:t>
                </m:r>
              </m:e>
              <m:sub>
                <m:r>
                  <m:rPr>
                    <m:sty m:val="b"/>
                  </m:rPr>
                  <w:rPr>
                    <w:rFonts w:ascii="Cambria Math" w:hAnsi="Cambria Math"/>
                    <w:sz w:val="22"/>
                  </w:rPr>
                  <m:t>2</m:t>
                </m:r>
              </m:sub>
            </m:sSub>
            <m:sSub>
              <m:sSubPr>
                <m:ctrlPr>
                  <w:rPr>
                    <w:rFonts w:ascii="Cambria Math" w:hAnsi="Cambria Math"/>
                    <w:b/>
                    <w:bCs/>
                    <w:sz w:val="22"/>
                  </w:rPr>
                </m:ctrlPr>
              </m:sSubPr>
              <m:e>
                <m:r>
                  <m:rPr>
                    <m:sty m:val="b"/>
                  </m:rPr>
                  <w:rPr>
                    <w:rFonts w:ascii="Cambria Math" w:hAnsi="Cambria Math"/>
                    <w:sz w:val="22"/>
                  </w:rPr>
                  <m:t>M</m:t>
                </m:r>
              </m:e>
              <m:sub>
                <m:r>
                  <m:rPr>
                    <m:sty m:val="b"/>
                  </m:rPr>
                  <w:rPr>
                    <w:rFonts w:ascii="Cambria Math" w:hAnsi="Cambria Math"/>
                    <w:sz w:val="22"/>
                  </w:rPr>
                  <m:t>i</m:t>
                </m:r>
              </m:sub>
            </m:sSub>
            <m:r>
              <m:rPr>
                <m:sty m:val="bi"/>
              </m:rPr>
              <w:rPr>
                <w:rFonts w:ascii="Cambria Math" w:hAnsi="Cambria Math"/>
                <w:sz w:val="22"/>
              </w:rPr>
              <m:t>+β</m:t>
            </m:r>
          </m:e>
          <m:sub>
            <m:r>
              <m:rPr>
                <m:sty m:val="b"/>
              </m:rPr>
              <w:rPr>
                <w:rFonts w:ascii="Cambria Math" w:hAnsi="Cambria Math"/>
                <w:sz w:val="22"/>
              </w:rPr>
              <m:t>3</m:t>
            </m:r>
          </m:sub>
        </m:sSub>
        <m:sSub>
          <m:sSubPr>
            <m:ctrlPr>
              <w:rPr>
                <w:rFonts w:ascii="Cambria Math" w:hAnsi="Cambria Math"/>
                <w:b/>
                <w:bCs/>
                <w:sz w:val="22"/>
              </w:rPr>
            </m:ctrlPr>
          </m:sSubPr>
          <m:e>
            <m:r>
              <m:rPr>
                <m:sty m:val="b"/>
              </m:rPr>
              <w:rPr>
                <w:rFonts w:ascii="Cambria Math" w:hAnsi="Cambria Math"/>
                <w:sz w:val="22"/>
              </w:rPr>
              <m:t>C</m:t>
            </m:r>
          </m:e>
          <m:sub>
            <m:r>
              <m:rPr>
                <m:sty m:val="b"/>
              </m:rPr>
              <w:rPr>
                <w:rFonts w:ascii="Cambria Math" w:hAnsi="Cambria Math"/>
                <w:sz w:val="22"/>
              </w:rPr>
              <m:t>i</m:t>
            </m:r>
          </m:sub>
        </m:sSub>
        <m:r>
          <m:rPr>
            <m:sty m:val="bi"/>
          </m:rPr>
          <w:rPr>
            <w:rFonts w:ascii="Cambria Math" w:hAnsi="Cambria Math"/>
            <w:sz w:val="22"/>
          </w:rPr>
          <m:t>+</m:t>
        </m:r>
        <m:sSub>
          <m:sSubPr>
            <m:ctrlPr>
              <w:rPr>
                <w:rFonts w:ascii="Cambria Math" w:hAnsi="Cambria Math"/>
                <w:b/>
                <w:bCs/>
                <w:i/>
                <w:sz w:val="22"/>
              </w:rPr>
            </m:ctrlPr>
          </m:sSubPr>
          <m:e>
            <m:r>
              <m:rPr>
                <m:sty m:val="bi"/>
              </m:rPr>
              <w:rPr>
                <w:rFonts w:ascii="Cambria Math" w:hAnsi="Cambria Math"/>
                <w:sz w:val="22"/>
              </w:rPr>
              <m:t>β</m:t>
            </m:r>
          </m:e>
          <m:sub>
            <m:r>
              <m:rPr>
                <m:sty m:val="bi"/>
              </m:rPr>
              <w:rPr>
                <w:rFonts w:ascii="Cambria Math" w:hAnsi="Cambria Math"/>
                <w:sz w:val="22"/>
              </w:rPr>
              <m:t>4</m:t>
            </m:r>
          </m:sub>
        </m:sSub>
        <m:sSub>
          <m:sSubPr>
            <m:ctrlPr>
              <w:rPr>
                <w:rFonts w:ascii="Cambria Math" w:hAnsi="Cambria Math"/>
                <w:b/>
                <w:bCs/>
                <w:i/>
                <w:sz w:val="22"/>
              </w:rPr>
            </m:ctrlPr>
          </m:sSubPr>
          <m:e>
            <m:r>
              <m:rPr>
                <m:sty m:val="b"/>
              </m:rPr>
              <w:rPr>
                <w:rFonts w:ascii="Cambria Math" w:hAnsi="Cambria Math"/>
                <w:sz w:val="22"/>
              </w:rPr>
              <m:t>H</m:t>
            </m:r>
          </m:e>
          <m:sub>
            <m:r>
              <m:rPr>
                <m:sty m:val="bi"/>
              </m:rPr>
              <w:rPr>
                <w:rFonts w:ascii="Cambria Math" w:hAnsi="Cambria Math"/>
                <w:sz w:val="22"/>
              </w:rPr>
              <m:t>i</m:t>
            </m:r>
          </m:sub>
        </m:sSub>
      </m:oMath>
      <w:r w:rsidRPr="00BD2B8E">
        <w:rPr>
          <w:sz w:val="22"/>
        </w:rPr>
        <w:t xml:space="preserve"> </w:t>
      </w:r>
      <w:r w:rsidRPr="00BD2B8E">
        <w:rPr>
          <w:b/>
          <w:bCs/>
          <w:sz w:val="22"/>
        </w:rPr>
        <w:t>(3.3)</w:t>
      </w:r>
    </w:p>
    <w:p w14:paraId="41B6411A" w14:textId="344C7396" w:rsidR="00D53FE7" w:rsidRPr="00BD2B8E" w:rsidRDefault="00D53FE7" w:rsidP="00177BA3">
      <w:pPr>
        <w:pStyle w:val="Heading3"/>
        <w:shd w:val="clear" w:color="auto" w:fill="FFFFFF"/>
        <w:spacing w:before="0" w:beforeAutospacing="0" w:after="0" w:afterAutospacing="0" w:line="360" w:lineRule="auto"/>
        <w:ind w:firstLine="180"/>
        <w:jc w:val="both"/>
        <w:rPr>
          <w:rFonts w:eastAsia="SimSun"/>
          <w:b w:val="0"/>
          <w:bCs w:val="0"/>
          <w:sz w:val="22"/>
          <w:szCs w:val="22"/>
        </w:rPr>
      </w:pPr>
      <w:r w:rsidRPr="00BD2B8E">
        <w:rPr>
          <w:rFonts w:eastAsia="SimSun"/>
          <w:b w:val="0"/>
          <w:bCs w:val="0"/>
          <w:sz w:val="22"/>
          <w:szCs w:val="22"/>
        </w:rPr>
        <w:t xml:space="preserve">Cần lưu ý là hệ số hồi quy của mô hình </w:t>
      </w:r>
      <w:r w:rsidR="006B6760" w:rsidRPr="00BD2B8E">
        <w:rPr>
          <w:b w:val="0"/>
          <w:bCs w:val="0"/>
          <w:sz w:val="22"/>
        </w:rPr>
        <w:t>logistic</w:t>
      </w:r>
      <w:r w:rsidRPr="00BD2B8E">
        <w:rPr>
          <w:rFonts w:eastAsia="SimSun"/>
          <w:b w:val="0"/>
          <w:bCs w:val="0"/>
          <w:sz w:val="22"/>
          <w:szCs w:val="22"/>
        </w:rPr>
        <w:t xml:space="preserve"> chỉ cho biết chiều tác độc của các biến độc lập X, gồm </w:t>
      </w:r>
      <m:oMath>
        <m:sSub>
          <m:sSubPr>
            <m:ctrlPr>
              <w:rPr>
                <w:rFonts w:ascii="Cambria Math" w:hAnsi="Cambria Math"/>
                <w:b w:val="0"/>
                <w:bCs w:val="0"/>
                <w:sz w:val="22"/>
                <w:szCs w:val="22"/>
              </w:rPr>
            </m:ctrlPr>
          </m:sSubPr>
          <m:e>
            <m:r>
              <m:rPr>
                <m:sty m:val="b"/>
              </m:rPr>
              <w:rPr>
                <w:rFonts w:ascii="Cambria Math" w:hAnsi="Cambria Math"/>
                <w:sz w:val="22"/>
                <w:szCs w:val="22"/>
              </w:rPr>
              <m:t>M</m:t>
            </m:r>
          </m:e>
          <m:sub>
            <m:r>
              <m:rPr>
                <m:sty m:val="b"/>
              </m:rPr>
              <w:rPr>
                <w:rFonts w:ascii="Cambria Math" w:hAnsi="Cambria Math"/>
                <w:sz w:val="22"/>
                <w:szCs w:val="22"/>
              </w:rPr>
              <m:t>i</m:t>
            </m:r>
          </m:sub>
        </m:sSub>
      </m:oMath>
      <w:r w:rsidRPr="00BD2B8E">
        <w:rPr>
          <w:b w:val="0"/>
          <w:bCs w:val="0"/>
          <w:sz w:val="22"/>
          <w:szCs w:val="22"/>
        </w:rPr>
        <w:t xml:space="preserve">, </w:t>
      </w:r>
      <m:oMath>
        <m:sSub>
          <m:sSubPr>
            <m:ctrlPr>
              <w:rPr>
                <w:rFonts w:ascii="Cambria Math" w:hAnsi="Cambria Math"/>
                <w:b w:val="0"/>
                <w:bCs w:val="0"/>
                <w:sz w:val="22"/>
                <w:szCs w:val="22"/>
              </w:rPr>
            </m:ctrlPr>
          </m:sSubPr>
          <m:e>
            <m:r>
              <m:rPr>
                <m:sty m:val="b"/>
              </m:rPr>
              <w:rPr>
                <w:rFonts w:ascii="Cambria Math" w:hAnsi="Cambria Math"/>
                <w:sz w:val="22"/>
                <w:szCs w:val="22"/>
              </w:rPr>
              <m:t>C</m:t>
            </m:r>
          </m:e>
          <m:sub>
            <m:r>
              <m:rPr>
                <m:sty m:val="b"/>
              </m:rPr>
              <w:rPr>
                <w:rFonts w:ascii="Cambria Math" w:hAnsi="Cambria Math"/>
                <w:sz w:val="22"/>
                <w:szCs w:val="22"/>
              </w:rPr>
              <m:t>i</m:t>
            </m:r>
          </m:sub>
        </m:sSub>
        <m:r>
          <m:rPr>
            <m:sty m:val="bi"/>
          </m:rPr>
          <w:rPr>
            <w:rFonts w:ascii="Cambria Math" w:hAnsi="Cambria Math"/>
            <w:sz w:val="22"/>
            <w:szCs w:val="22"/>
          </w:rPr>
          <m:t xml:space="preserve">, </m:t>
        </m:r>
        <m:sSub>
          <m:sSubPr>
            <m:ctrlPr>
              <w:rPr>
                <w:rFonts w:ascii="Cambria Math" w:hAnsi="Cambria Math"/>
                <w:b w:val="0"/>
                <w:bCs w:val="0"/>
                <w:sz w:val="22"/>
                <w:szCs w:val="22"/>
              </w:rPr>
            </m:ctrlPr>
          </m:sSubPr>
          <m:e>
            <m:r>
              <m:rPr>
                <m:sty m:val="b"/>
              </m:rPr>
              <w:rPr>
                <w:rFonts w:ascii="Cambria Math" w:hAnsi="Cambria Math"/>
                <w:sz w:val="22"/>
                <w:szCs w:val="22"/>
              </w:rPr>
              <m:t>H</m:t>
            </m:r>
          </m:e>
          <m:sub>
            <m:r>
              <m:rPr>
                <m:sty m:val="b"/>
              </m:rPr>
              <w:rPr>
                <w:rFonts w:ascii="Cambria Math" w:hAnsi="Cambria Math"/>
                <w:sz w:val="22"/>
                <w:szCs w:val="22"/>
              </w:rPr>
              <m:t>i</m:t>
            </m:r>
          </m:sub>
        </m:sSub>
      </m:oMath>
      <w:r w:rsidRPr="00BD2B8E">
        <w:rPr>
          <w:rFonts w:eastAsia="SimSun"/>
          <w:b w:val="0"/>
          <w:bCs w:val="0"/>
          <w:sz w:val="22"/>
          <w:szCs w:val="22"/>
        </w:rPr>
        <w:t xml:space="preserve"> lên biến giáo dục của trẻ em, nếu muốn biết chính xác khi X tăng lên 1 đơn vị thì xác </w:t>
      </w:r>
      <w:r w:rsidR="0042121E" w:rsidRPr="00BD2B8E">
        <w:rPr>
          <w:rFonts w:eastAsia="SimSun"/>
          <w:b w:val="0"/>
          <w:bCs w:val="0"/>
          <w:sz w:val="22"/>
          <w:szCs w:val="22"/>
        </w:rPr>
        <w:t>s</w:t>
      </w:r>
      <w:r w:rsidRPr="00BD2B8E">
        <w:rPr>
          <w:rFonts w:eastAsia="SimSun"/>
          <w:b w:val="0"/>
          <w:bCs w:val="0"/>
          <w:sz w:val="22"/>
          <w:szCs w:val="22"/>
        </w:rPr>
        <w:t>uất đi học của trẻ</w:t>
      </w:r>
      <m:oMath>
        <m:r>
          <m:rPr>
            <m:sty m:val="bi"/>
          </m:rPr>
          <w:rPr>
            <w:rFonts w:ascii="Cambria Math" w:eastAsia="SimSun" w:hAnsi="Cambria Math"/>
            <w:sz w:val="22"/>
            <w:szCs w:val="22"/>
          </w:rPr>
          <m:t xml:space="preserve"> </m:t>
        </m:r>
        <m:sSub>
          <m:sSubPr>
            <m:ctrlPr>
              <w:rPr>
                <w:rFonts w:ascii="Cambria Math" w:eastAsia="SimSun" w:hAnsi="Cambria Math"/>
                <w:b w:val="0"/>
                <w:bCs w:val="0"/>
                <w:sz w:val="22"/>
                <w:szCs w:val="22"/>
              </w:rPr>
            </m:ctrlPr>
          </m:sSubPr>
          <m:e>
            <m:r>
              <m:rPr>
                <m:sty m:val="bi"/>
              </m:rPr>
              <w:rPr>
                <w:rFonts w:ascii="Cambria Math" w:eastAsia="SimSun" w:hAnsi="Cambria Math"/>
                <w:sz w:val="22"/>
                <w:szCs w:val="22"/>
              </w:rPr>
              <m:t>p</m:t>
            </m:r>
          </m:e>
          <m:sub>
            <m:r>
              <m:rPr>
                <m:sty m:val="bi"/>
              </m:rPr>
              <w:rPr>
                <w:rFonts w:ascii="Cambria Math" w:eastAsia="SimSun" w:hAnsi="Cambria Math"/>
                <w:sz w:val="22"/>
                <w:szCs w:val="22"/>
              </w:rPr>
              <m:t>i</m:t>
            </m:r>
          </m:sub>
        </m:sSub>
      </m:oMath>
      <w:r w:rsidRPr="00BD2B8E">
        <w:rPr>
          <w:rFonts w:eastAsia="SimSun"/>
          <w:b w:val="0"/>
          <w:bCs w:val="0"/>
          <w:sz w:val="22"/>
          <w:szCs w:val="22"/>
        </w:rPr>
        <w:t xml:space="preserve"> thay đổi như thế nào thì cần phải tính tác động biên theo công thức sau:</w:t>
      </w:r>
    </w:p>
    <w:p w14:paraId="6137D8DA" w14:textId="77777777" w:rsidR="00D53FE7" w:rsidRPr="00BD2B8E" w:rsidRDefault="00000000" w:rsidP="00D53FE7">
      <w:pPr>
        <w:pStyle w:val="Heading3"/>
        <w:shd w:val="clear" w:color="auto" w:fill="FFFFFF"/>
        <w:spacing w:before="0" w:beforeAutospacing="0" w:after="120" w:afterAutospacing="0" w:line="360" w:lineRule="auto"/>
        <w:ind w:firstLine="360"/>
        <w:jc w:val="center"/>
        <w:rPr>
          <w:rFonts w:eastAsia="SimSun"/>
          <w:sz w:val="22"/>
          <w:szCs w:val="22"/>
        </w:rPr>
      </w:pPr>
      <m:oMath>
        <m:f>
          <m:fPr>
            <m:ctrlPr>
              <w:rPr>
                <w:rFonts w:ascii="Cambria Math" w:eastAsia="SimSun" w:hAnsi="Cambria Math"/>
                <w:sz w:val="26"/>
                <w:szCs w:val="26"/>
              </w:rPr>
            </m:ctrlPr>
          </m:fPr>
          <m:num>
            <m:r>
              <m:rPr>
                <m:sty m:val="bi"/>
              </m:rPr>
              <w:rPr>
                <w:rFonts w:ascii="Cambria Math" w:eastAsia="SimSun" w:hAnsi="Cambria Math"/>
                <w:sz w:val="26"/>
                <w:szCs w:val="26"/>
              </w:rPr>
              <m:t>∂</m:t>
            </m:r>
            <m:sSub>
              <m:sSubPr>
                <m:ctrlPr>
                  <w:rPr>
                    <w:rFonts w:ascii="Cambria Math" w:eastAsia="SimSun" w:hAnsi="Cambria Math"/>
                    <w:sz w:val="26"/>
                    <w:szCs w:val="26"/>
                  </w:rPr>
                </m:ctrlPr>
              </m:sSubPr>
              <m:e>
                <m:r>
                  <m:rPr>
                    <m:sty m:val="bi"/>
                  </m:rPr>
                  <w:rPr>
                    <w:rFonts w:ascii="Cambria Math" w:eastAsia="SimSun" w:hAnsi="Cambria Math"/>
                    <w:sz w:val="26"/>
                    <w:szCs w:val="26"/>
                  </w:rPr>
                  <m:t>p</m:t>
                </m:r>
              </m:e>
              <m:sub>
                <m:r>
                  <m:rPr>
                    <m:sty m:val="bi"/>
                  </m:rPr>
                  <w:rPr>
                    <w:rFonts w:ascii="Cambria Math" w:eastAsia="SimSun" w:hAnsi="Cambria Math"/>
                    <w:sz w:val="26"/>
                    <w:szCs w:val="26"/>
                  </w:rPr>
                  <m:t>i</m:t>
                </m:r>
              </m:sub>
            </m:sSub>
          </m:num>
          <m:den>
            <m:r>
              <m:rPr>
                <m:sty m:val="bi"/>
              </m:rPr>
              <w:rPr>
                <w:rFonts w:ascii="Cambria Math" w:eastAsia="SimSun" w:hAnsi="Cambria Math"/>
                <w:sz w:val="26"/>
                <w:szCs w:val="26"/>
              </w:rPr>
              <m:t>∂</m:t>
            </m:r>
            <m:sSub>
              <m:sSubPr>
                <m:ctrlPr>
                  <w:rPr>
                    <w:rFonts w:ascii="Cambria Math" w:eastAsia="SimSun" w:hAnsi="Cambria Math"/>
                    <w:sz w:val="26"/>
                    <w:szCs w:val="26"/>
                  </w:rPr>
                </m:ctrlPr>
              </m:sSubPr>
              <m:e>
                <m:r>
                  <m:rPr>
                    <m:sty m:val="bi"/>
                  </m:rPr>
                  <w:rPr>
                    <w:rFonts w:ascii="Cambria Math" w:eastAsia="SimSun" w:hAnsi="Cambria Math"/>
                    <w:sz w:val="26"/>
                    <w:szCs w:val="26"/>
                  </w:rPr>
                  <m:t>X</m:t>
                </m:r>
              </m:e>
              <m:sub>
                <m:r>
                  <m:rPr>
                    <m:sty m:val="bi"/>
                  </m:rPr>
                  <w:rPr>
                    <w:rFonts w:ascii="Cambria Math" w:eastAsia="SimSun" w:hAnsi="Cambria Math"/>
                    <w:sz w:val="26"/>
                    <w:szCs w:val="26"/>
                  </w:rPr>
                  <m:t>i</m:t>
                </m:r>
              </m:sub>
            </m:sSub>
          </m:den>
        </m:f>
        <m:r>
          <m:rPr>
            <m:sty m:val="b"/>
          </m:rPr>
          <w:rPr>
            <w:rFonts w:ascii="Cambria Math" w:eastAsia="SimSun" w:hAnsi="Cambria Math"/>
            <w:sz w:val="26"/>
            <w:szCs w:val="26"/>
          </w:rPr>
          <m:t>=</m:t>
        </m:r>
        <m:f>
          <m:fPr>
            <m:ctrlPr>
              <w:rPr>
                <w:rFonts w:ascii="Cambria Math" w:eastAsia="SimSun" w:hAnsi="Cambria Math"/>
                <w:sz w:val="26"/>
                <w:szCs w:val="26"/>
              </w:rPr>
            </m:ctrlPr>
          </m:fPr>
          <m:num>
            <m:r>
              <m:rPr>
                <m:sty m:val="bi"/>
              </m:rPr>
              <w:rPr>
                <w:rFonts w:ascii="Cambria Math" w:eastAsia="SimSun" w:hAnsi="Cambria Math"/>
                <w:sz w:val="26"/>
                <w:szCs w:val="26"/>
              </w:rPr>
              <m:t>∂</m:t>
            </m:r>
          </m:num>
          <m:den>
            <m:r>
              <m:rPr>
                <m:sty m:val="bi"/>
              </m:rPr>
              <w:rPr>
                <w:rFonts w:ascii="Cambria Math" w:eastAsia="SimSun" w:hAnsi="Cambria Math"/>
                <w:sz w:val="26"/>
                <w:szCs w:val="26"/>
              </w:rPr>
              <m:t>∂</m:t>
            </m:r>
            <m:sSub>
              <m:sSubPr>
                <m:ctrlPr>
                  <w:rPr>
                    <w:rFonts w:ascii="Cambria Math" w:eastAsia="SimSun" w:hAnsi="Cambria Math"/>
                    <w:sz w:val="26"/>
                    <w:szCs w:val="26"/>
                  </w:rPr>
                </m:ctrlPr>
              </m:sSubPr>
              <m:e>
                <m:r>
                  <m:rPr>
                    <m:sty m:val="bi"/>
                  </m:rPr>
                  <w:rPr>
                    <w:rFonts w:ascii="Cambria Math" w:eastAsia="SimSun" w:hAnsi="Cambria Math"/>
                    <w:sz w:val="26"/>
                    <w:szCs w:val="26"/>
                  </w:rPr>
                  <m:t>X</m:t>
                </m:r>
              </m:e>
              <m:sub>
                <m:r>
                  <m:rPr>
                    <m:sty m:val="bi"/>
                  </m:rPr>
                  <w:rPr>
                    <w:rFonts w:ascii="Cambria Math" w:eastAsia="SimSun" w:hAnsi="Cambria Math"/>
                    <w:sz w:val="26"/>
                    <w:szCs w:val="26"/>
                  </w:rPr>
                  <m:t>i</m:t>
                </m:r>
              </m:sub>
            </m:sSub>
          </m:den>
        </m:f>
      </m:oMath>
      <w:r w:rsidR="00D53FE7" w:rsidRPr="00BD2B8E">
        <w:rPr>
          <w:rFonts w:eastAsia="SimSun"/>
          <w:sz w:val="26"/>
          <w:szCs w:val="26"/>
        </w:rPr>
        <w:t xml:space="preserve"> </w:t>
      </w:r>
      <m:oMath>
        <m:d>
          <m:dPr>
            <m:ctrlPr>
              <w:rPr>
                <w:rFonts w:ascii="Cambria Math" w:eastAsia="SimSun" w:hAnsi="Cambria Math"/>
                <w:sz w:val="26"/>
                <w:szCs w:val="26"/>
              </w:rPr>
            </m:ctrlPr>
          </m:dPr>
          <m:e>
            <m:f>
              <m:fPr>
                <m:ctrlPr>
                  <w:rPr>
                    <w:rFonts w:ascii="Cambria Math" w:eastAsia="SimSun" w:hAnsi="Cambria Math"/>
                    <w:sz w:val="26"/>
                    <w:szCs w:val="26"/>
                  </w:rPr>
                </m:ctrlPr>
              </m:fPr>
              <m:num>
                <m:r>
                  <m:rPr>
                    <m:sty m:val="b"/>
                  </m:rPr>
                  <w:rPr>
                    <w:rFonts w:ascii="Cambria Math" w:eastAsia="SimSun" w:hAnsi="Cambria Math"/>
                    <w:sz w:val="26"/>
                    <w:szCs w:val="26"/>
                  </w:rPr>
                  <m:t>1</m:t>
                </m:r>
              </m:num>
              <m:den>
                <m:r>
                  <m:rPr>
                    <m:sty m:val="b"/>
                  </m:rPr>
                  <w:rPr>
                    <w:rFonts w:ascii="Cambria Math" w:eastAsia="SimSun" w:hAnsi="Cambria Math"/>
                    <w:sz w:val="26"/>
                    <w:szCs w:val="26"/>
                  </w:rPr>
                  <m:t>1+</m:t>
                </m:r>
                <m:sSup>
                  <m:sSupPr>
                    <m:ctrlPr>
                      <w:rPr>
                        <w:rFonts w:ascii="Cambria Math" w:eastAsia="SimSun" w:hAnsi="Cambria Math"/>
                        <w:sz w:val="26"/>
                        <w:szCs w:val="26"/>
                      </w:rPr>
                    </m:ctrlPr>
                  </m:sSupPr>
                  <m:e>
                    <m:r>
                      <m:rPr>
                        <m:sty m:val="bi"/>
                      </m:rPr>
                      <w:rPr>
                        <w:rFonts w:ascii="Cambria Math" w:eastAsia="SimSun" w:hAnsi="Cambria Math"/>
                        <w:sz w:val="26"/>
                        <w:szCs w:val="26"/>
                      </w:rPr>
                      <m:t>e</m:t>
                    </m:r>
                  </m:e>
                  <m:sup>
                    <m:r>
                      <m:rPr>
                        <m:sty m:val="b"/>
                      </m:rPr>
                      <w:rPr>
                        <w:rFonts w:ascii="Cambria Math" w:eastAsia="SimSun" w:hAnsi="Cambria Math"/>
                        <w:sz w:val="26"/>
                        <w:szCs w:val="26"/>
                      </w:rPr>
                      <m:t>-(</m:t>
                    </m:r>
                    <m:r>
                      <m:rPr>
                        <m:sty m:val="bi"/>
                      </m:rPr>
                      <w:rPr>
                        <w:rFonts w:ascii="Cambria Math" w:eastAsia="SimSun" w:hAnsi="Cambria Math"/>
                        <w:sz w:val="26"/>
                        <w:szCs w:val="26"/>
                      </w:rPr>
                      <m:t>β</m:t>
                    </m:r>
                    <m:sSub>
                      <m:sSubPr>
                        <m:ctrlPr>
                          <w:rPr>
                            <w:rFonts w:ascii="Cambria Math" w:eastAsia="SimSun" w:hAnsi="Cambria Math"/>
                            <w:sz w:val="26"/>
                            <w:szCs w:val="26"/>
                          </w:rPr>
                        </m:ctrlPr>
                      </m:sSubPr>
                      <m:e>
                        <m:r>
                          <m:rPr>
                            <m:sty m:val="bi"/>
                          </m:rPr>
                          <w:rPr>
                            <w:rFonts w:ascii="Cambria Math" w:eastAsia="SimSun" w:hAnsi="Cambria Math"/>
                            <w:sz w:val="26"/>
                            <w:szCs w:val="26"/>
                          </w:rPr>
                          <m:t>X</m:t>
                        </m:r>
                      </m:e>
                      <m:sub>
                        <m:r>
                          <m:rPr>
                            <m:sty m:val="bi"/>
                          </m:rPr>
                          <w:rPr>
                            <w:rFonts w:ascii="Cambria Math" w:eastAsia="SimSun" w:hAnsi="Cambria Math"/>
                            <w:sz w:val="26"/>
                            <w:szCs w:val="26"/>
                          </w:rPr>
                          <m:t>i</m:t>
                        </m:r>
                      </m:sub>
                    </m:sSub>
                    <m:r>
                      <m:rPr>
                        <m:sty m:val="b"/>
                      </m:rPr>
                      <w:rPr>
                        <w:rFonts w:ascii="Cambria Math" w:eastAsia="SimSun" w:hAnsi="Cambria Math"/>
                        <w:sz w:val="26"/>
                        <w:szCs w:val="26"/>
                      </w:rPr>
                      <m:t>+</m:t>
                    </m:r>
                    <m:sSub>
                      <m:sSubPr>
                        <m:ctrlPr>
                          <w:rPr>
                            <w:rFonts w:ascii="Cambria Math" w:eastAsia="SimSun" w:hAnsi="Cambria Math"/>
                            <w:sz w:val="26"/>
                            <w:szCs w:val="26"/>
                          </w:rPr>
                        </m:ctrlPr>
                      </m:sSubPr>
                      <m:e>
                        <m:r>
                          <m:rPr>
                            <m:sty m:val="bi"/>
                          </m:rPr>
                          <w:rPr>
                            <w:rFonts w:ascii="Cambria Math" w:eastAsia="SimSun" w:hAnsi="Cambria Math"/>
                            <w:sz w:val="26"/>
                            <w:szCs w:val="26"/>
                          </w:rPr>
                          <m:t>μ</m:t>
                        </m:r>
                      </m:e>
                      <m:sub>
                        <m:r>
                          <m:rPr>
                            <m:sty m:val="bi"/>
                          </m:rPr>
                          <w:rPr>
                            <w:rFonts w:ascii="Cambria Math" w:eastAsia="SimSun" w:hAnsi="Cambria Math"/>
                            <w:sz w:val="26"/>
                            <w:szCs w:val="26"/>
                          </w:rPr>
                          <m:t>i</m:t>
                        </m:r>
                      </m:sub>
                    </m:sSub>
                  </m:sup>
                </m:sSup>
              </m:den>
            </m:f>
          </m:e>
        </m:d>
      </m:oMath>
      <w:r w:rsidR="00D53FE7" w:rsidRPr="00BD2B8E">
        <w:rPr>
          <w:rFonts w:eastAsia="SimSun"/>
          <w:sz w:val="22"/>
          <w:szCs w:val="22"/>
        </w:rPr>
        <w:t xml:space="preserve"> (3.4)</w:t>
      </w:r>
    </w:p>
    <w:p w14:paraId="68E2DAE4" w14:textId="6974A188" w:rsidR="00D53FE7" w:rsidRPr="00BD2B8E" w:rsidRDefault="00D53FE7" w:rsidP="00D53FE7">
      <w:pPr>
        <w:pStyle w:val="Heading3"/>
        <w:numPr>
          <w:ilvl w:val="1"/>
          <w:numId w:val="4"/>
        </w:numPr>
        <w:shd w:val="clear" w:color="auto" w:fill="FFFFFF"/>
        <w:spacing w:before="0" w:beforeAutospacing="0" w:after="120" w:afterAutospacing="0" w:line="360" w:lineRule="auto"/>
        <w:rPr>
          <w:b w:val="0"/>
          <w:bCs w:val="0"/>
          <w:sz w:val="22"/>
          <w:szCs w:val="22"/>
        </w:rPr>
      </w:pPr>
      <w:r w:rsidRPr="00BD2B8E">
        <w:rPr>
          <w:rFonts w:eastAsia="SimSun"/>
          <w:sz w:val="22"/>
          <w:szCs w:val="22"/>
        </w:rPr>
        <w:t>Dữ liệu nghiên cứu</w:t>
      </w:r>
      <w:r w:rsidRPr="00BD2B8E">
        <w:rPr>
          <w:b w:val="0"/>
          <w:bCs w:val="0"/>
          <w:sz w:val="22"/>
        </w:rPr>
        <w:t xml:space="preserve"> </w:t>
      </w:r>
    </w:p>
    <w:p w14:paraId="640C7881" w14:textId="77777777" w:rsidR="001A034F" w:rsidRDefault="00D53FE7" w:rsidP="002F116E">
      <w:pPr>
        <w:spacing w:after="120" w:line="312" w:lineRule="auto"/>
        <w:ind w:firstLine="180"/>
        <w:jc w:val="both"/>
        <w:rPr>
          <w:sz w:val="22"/>
          <w:lang w:val="pt-BR"/>
        </w:rPr>
      </w:pPr>
      <w:r w:rsidRPr="00BD2B8E">
        <w:rPr>
          <w:sz w:val="22"/>
          <w:lang w:val="pt-BR"/>
        </w:rPr>
        <w:t xml:space="preserve">Trong nghiên cứu này, tác giả sử dụng mẫu dữ liệu chéo được khai thác từ bộ dữ liệu của cuộc Khảo sát mức sống </w:t>
      </w:r>
      <w:r w:rsidR="00C14021" w:rsidRPr="00BD2B8E">
        <w:rPr>
          <w:sz w:val="22"/>
          <w:lang w:val="pt-BR"/>
        </w:rPr>
        <w:t>dân cư</w:t>
      </w:r>
      <w:r w:rsidRPr="00BD2B8E">
        <w:rPr>
          <w:sz w:val="22"/>
          <w:lang w:val="pt-BR"/>
        </w:rPr>
        <w:t xml:space="preserve"> Việt Nam năm 2020 (VHLSS 2020). Khảo sát này bắt đầu thực hiện vào năm 2002 và được thực hiện hai năm một lần </w:t>
      </w:r>
      <w:r w:rsidRPr="00BD2B8E">
        <w:rPr>
          <w:sz w:val="22"/>
          <w:lang w:val="pt-BR"/>
        </w:rPr>
        <w:t>tại tất cả các tỉnh thành trong cả nước bởi Tổng cục thống kê Việt Nam. Với mục tiêu chính là thu thập dữ liệu liên quan đến hộ gia đình và xã/phường trên phạm</w:t>
      </w:r>
      <w:r w:rsidR="00456135">
        <w:rPr>
          <w:sz w:val="22"/>
          <w:lang w:val="pt-BR"/>
        </w:rPr>
        <w:t xml:space="preserve"> </w:t>
      </w:r>
      <w:r w:rsidRPr="00BD2B8E">
        <w:rPr>
          <w:sz w:val="22"/>
          <w:lang w:val="pt-BR"/>
        </w:rPr>
        <w:t>vi cả nước để theo dõi và giám sát một cách có hệ thống mức sống của các tầng lớp dân cư Việt Nam; giám sát và đánh giá việc thực hiện Chiến lược toàn diện về tăng trưởng và xóa đói, giảm nghèo; góp phần đánh giá kết quả thực hiện các mục tiêu phát triển thiên niên kỷ và các mục tiêu phát triển kinh tế xã hội của Việt Nam. Từ cơ sở dữ liệu của VHLSS 2020, tác giả khai thác các thông tin liên quan đến chủ đề nghiên cứu với mẫu dữ liệu cuối cùng gồm 399 trẻ em trong độ tuổi từ 6-17 tuổ</w:t>
      </w:r>
      <w:r w:rsidR="0058017F" w:rsidRPr="00BD2B8E">
        <w:rPr>
          <w:sz w:val="22"/>
          <w:lang w:val="pt-BR"/>
        </w:rPr>
        <w:t>i</w:t>
      </w:r>
      <w:r w:rsidR="008B7D0A" w:rsidRPr="00BD2B8E">
        <w:rPr>
          <w:sz w:val="22"/>
          <w:lang w:val="pt-BR"/>
        </w:rPr>
        <w:t>. Mẫu dữ liệu</w:t>
      </w:r>
      <w:r w:rsidRPr="00BD2B8E">
        <w:rPr>
          <w:sz w:val="22"/>
          <w:lang w:val="pt-BR"/>
        </w:rPr>
        <w:t xml:space="preserve"> </w:t>
      </w:r>
      <w:r w:rsidR="00A81369" w:rsidRPr="00BD2B8E">
        <w:rPr>
          <w:sz w:val="22"/>
          <w:lang w:val="pt-BR"/>
        </w:rPr>
        <w:t>chứa</w:t>
      </w:r>
      <w:r w:rsidRPr="00BD2B8E">
        <w:rPr>
          <w:sz w:val="22"/>
          <w:lang w:val="pt-BR"/>
        </w:rPr>
        <w:t xml:space="preserve"> các thông tin cụ thể về việc di cư của bố mẹ, giáo dục của trẻ em, các đặc điểm nhân khẩu học của trẻ em như tuổi và giới tính, các đặc điểm nhân khẩu học của bố mẹ như tuổi, trình trạng hôn nhân và một số đặc điểm của hộ gia đình như dân tộc, khu vực sinh sống, thu nhập</w:t>
      </w:r>
      <w:r w:rsidR="006161DE" w:rsidRPr="00BD2B8E">
        <w:rPr>
          <w:sz w:val="22"/>
          <w:lang w:val="pt-BR"/>
        </w:rPr>
        <w:t>, quy mô hộ, số lượng trẻ em trong</w:t>
      </w:r>
      <w:r w:rsidR="00456135">
        <w:rPr>
          <w:sz w:val="22"/>
          <w:lang w:val="pt-BR"/>
        </w:rPr>
        <w:t xml:space="preserve"> hộ</w:t>
      </w:r>
    </w:p>
    <w:p w14:paraId="7BDD3DBF" w14:textId="3FCCA3E0" w:rsidR="006C49FC" w:rsidRPr="001A034F" w:rsidRDefault="001A034F" w:rsidP="001A034F">
      <w:pPr>
        <w:tabs>
          <w:tab w:val="left" w:pos="360"/>
        </w:tabs>
        <w:spacing w:after="120" w:line="312" w:lineRule="auto"/>
        <w:jc w:val="both"/>
        <w:rPr>
          <w:sz w:val="22"/>
          <w:lang w:val="pt-BR"/>
        </w:rPr>
      </w:pPr>
      <w:r w:rsidRPr="00177BA3">
        <w:rPr>
          <w:b/>
          <w:bCs/>
          <w:sz w:val="22"/>
          <w:lang w:val="pt-BR"/>
        </w:rPr>
        <w:t>4.</w:t>
      </w:r>
      <w:r>
        <w:rPr>
          <w:sz w:val="22"/>
          <w:lang w:val="pt-BR"/>
        </w:rPr>
        <w:t xml:space="preserve"> </w:t>
      </w:r>
      <w:r w:rsidR="006C49FC" w:rsidRPr="00456135">
        <w:rPr>
          <w:rFonts w:eastAsia="SimSun" w:cs="Times New Roman"/>
          <w:b/>
          <w:bCs/>
          <w:kern w:val="0"/>
          <w:sz w:val="22"/>
          <w:lang w:val="pt-BR" w:eastAsia="zh-CN"/>
          <w14:ligatures w14:val="none"/>
        </w:rPr>
        <w:t>KẾT QUẢ NGHIÊN CỨU</w:t>
      </w:r>
    </w:p>
    <w:p w14:paraId="146FF342" w14:textId="163B6E22" w:rsidR="005874AE" w:rsidRPr="00177BA3" w:rsidRDefault="00177BA3" w:rsidP="00177BA3">
      <w:pPr>
        <w:spacing w:before="60" w:after="60" w:line="312" w:lineRule="auto"/>
        <w:jc w:val="both"/>
        <w:rPr>
          <w:b/>
          <w:bCs/>
          <w:sz w:val="22"/>
          <w:lang w:val="pt-BR"/>
        </w:rPr>
      </w:pPr>
      <w:r>
        <w:rPr>
          <w:b/>
          <w:bCs/>
          <w:sz w:val="22"/>
          <w:lang w:val="pt-BR"/>
        </w:rPr>
        <w:t xml:space="preserve">4.1. </w:t>
      </w:r>
      <w:r w:rsidR="005874AE" w:rsidRPr="00177BA3">
        <w:rPr>
          <w:b/>
          <w:bCs/>
          <w:sz w:val="22"/>
          <w:lang w:val="pt-BR"/>
        </w:rPr>
        <w:t>Kết quả thống kê mô tả</w:t>
      </w:r>
    </w:p>
    <w:p w14:paraId="448984FE" w14:textId="566C0B63" w:rsidR="0057579E" w:rsidRPr="00285158" w:rsidRDefault="0057579E" w:rsidP="00153676">
      <w:pPr>
        <w:spacing w:before="60" w:after="60" w:line="312" w:lineRule="auto"/>
        <w:ind w:firstLine="180"/>
        <w:jc w:val="both"/>
        <w:rPr>
          <w:sz w:val="22"/>
          <w:lang w:val="pt-BR"/>
        </w:rPr>
      </w:pPr>
      <w:r w:rsidRPr="00285158">
        <w:rPr>
          <w:sz w:val="22"/>
          <w:lang w:val="pt-BR"/>
        </w:rPr>
        <w:t xml:space="preserve">Bảng 1 trình bày một số đặc điểm nhân khẩu học của </w:t>
      </w:r>
      <w:r w:rsidR="00105490" w:rsidRPr="00285158">
        <w:rPr>
          <w:sz w:val="22"/>
          <w:lang w:val="pt-BR"/>
        </w:rPr>
        <w:t xml:space="preserve">trẻ em và </w:t>
      </w:r>
      <w:r w:rsidRPr="00285158">
        <w:rPr>
          <w:sz w:val="22"/>
          <w:lang w:val="pt-BR"/>
        </w:rPr>
        <w:t xml:space="preserve">hộ gia đình. </w:t>
      </w:r>
      <w:r w:rsidR="00B52E03" w:rsidRPr="00285158">
        <w:rPr>
          <w:sz w:val="22"/>
          <w:lang w:val="pt-BR"/>
        </w:rPr>
        <w:t>Mẫu dữ li</w:t>
      </w:r>
      <w:r w:rsidR="0095165C" w:rsidRPr="00285158">
        <w:rPr>
          <w:sz w:val="22"/>
          <w:lang w:val="pt-BR"/>
        </w:rPr>
        <w:t>ệ</w:t>
      </w:r>
      <w:r w:rsidR="00B52E03" w:rsidRPr="00285158">
        <w:rPr>
          <w:sz w:val="22"/>
          <w:lang w:val="pt-BR"/>
        </w:rPr>
        <w:t xml:space="preserve">u nghiên cứu gồm có 399 trẻ em với độ tuổi trung bình là 12 tuổi, trẻ nhỏ tuổi nhất là 6 tuổi và lớn nhất là 17 tuổi. </w:t>
      </w:r>
      <w:r w:rsidR="008921C9" w:rsidRPr="00285158">
        <w:rPr>
          <w:sz w:val="22"/>
          <w:lang w:val="pt-BR"/>
        </w:rPr>
        <w:t>H</w:t>
      </w:r>
      <w:r w:rsidR="00B52E03" w:rsidRPr="00285158">
        <w:rPr>
          <w:sz w:val="22"/>
          <w:lang w:val="pt-BR"/>
        </w:rPr>
        <w:t xml:space="preserve">ơn một nửa trẻ em </w:t>
      </w:r>
      <w:r w:rsidR="008921C9" w:rsidRPr="00285158">
        <w:rPr>
          <w:sz w:val="22"/>
          <w:lang w:val="pt-BR"/>
        </w:rPr>
        <w:t xml:space="preserve">trong mẫu </w:t>
      </w:r>
      <w:r w:rsidR="00B52E03" w:rsidRPr="00285158">
        <w:rPr>
          <w:sz w:val="22"/>
          <w:lang w:val="pt-BR"/>
        </w:rPr>
        <w:t>là nữ</w:t>
      </w:r>
      <w:r w:rsidR="008921C9" w:rsidRPr="00285158">
        <w:rPr>
          <w:sz w:val="22"/>
          <w:lang w:val="pt-BR"/>
        </w:rPr>
        <w:t xml:space="preserve"> </w:t>
      </w:r>
      <w:r w:rsidR="000600BA" w:rsidRPr="00285158">
        <w:rPr>
          <w:sz w:val="22"/>
          <w:lang w:val="pt-BR"/>
        </w:rPr>
        <w:t>(</w:t>
      </w:r>
      <w:r w:rsidR="00B52E03" w:rsidRPr="00285158">
        <w:rPr>
          <w:sz w:val="22"/>
          <w:lang w:val="pt-BR"/>
        </w:rPr>
        <w:t>chiếm 53,88%</w:t>
      </w:r>
      <w:r w:rsidR="000600BA" w:rsidRPr="00285158">
        <w:rPr>
          <w:sz w:val="22"/>
          <w:lang w:val="pt-BR"/>
        </w:rPr>
        <w:t xml:space="preserve">) và </w:t>
      </w:r>
      <w:r w:rsidR="00F413A7" w:rsidRPr="00285158">
        <w:rPr>
          <w:sz w:val="22"/>
          <w:lang w:val="pt-BR"/>
        </w:rPr>
        <w:t>phần lớn</w:t>
      </w:r>
      <w:r w:rsidR="000600BA" w:rsidRPr="00285158">
        <w:rPr>
          <w:sz w:val="22"/>
          <w:lang w:val="pt-BR"/>
        </w:rPr>
        <w:t xml:space="preserve"> là sống ở khu vực nông thôn (chiếm 85,46%)</w:t>
      </w:r>
      <w:r w:rsidR="00F413A7" w:rsidRPr="00285158">
        <w:rPr>
          <w:sz w:val="22"/>
          <w:lang w:val="pt-BR"/>
        </w:rPr>
        <w:t>, khu vực thành thị chỉ</w:t>
      </w:r>
      <w:r w:rsidR="001A0B66" w:rsidRPr="00285158">
        <w:rPr>
          <w:sz w:val="22"/>
          <w:lang w:val="pt-BR"/>
        </w:rPr>
        <w:t xml:space="preserve"> </w:t>
      </w:r>
      <w:r w:rsidR="00F413A7" w:rsidRPr="00285158">
        <w:rPr>
          <w:sz w:val="22"/>
          <w:lang w:val="pt-BR"/>
        </w:rPr>
        <w:t xml:space="preserve">chiếm tỷ lệ </w:t>
      </w:r>
      <w:r w:rsidR="001A0B66" w:rsidRPr="00285158">
        <w:rPr>
          <w:sz w:val="22"/>
          <w:lang w:val="pt-BR"/>
        </w:rPr>
        <w:t xml:space="preserve">nhỏ, khoảng </w:t>
      </w:r>
      <w:r w:rsidR="00F413A7" w:rsidRPr="00285158">
        <w:rPr>
          <w:sz w:val="22"/>
          <w:lang w:val="pt-BR"/>
        </w:rPr>
        <w:t>14,54%</w:t>
      </w:r>
      <w:r w:rsidR="00B52E03" w:rsidRPr="00285158">
        <w:rPr>
          <w:sz w:val="22"/>
          <w:lang w:val="pt-BR"/>
        </w:rPr>
        <w:t>.</w:t>
      </w:r>
      <w:r w:rsidRPr="00285158">
        <w:rPr>
          <w:sz w:val="22"/>
          <w:lang w:val="pt-BR"/>
        </w:rPr>
        <w:t xml:space="preserve"> </w:t>
      </w:r>
      <w:r w:rsidR="001A0B66" w:rsidRPr="00285158">
        <w:rPr>
          <w:sz w:val="22"/>
          <w:lang w:val="pt-BR"/>
        </w:rPr>
        <w:t xml:space="preserve">Những trẻ em này sống trong các hộ gia đình có quy mô hộ trung bình là 4 người, hộ có số lượng người ít nhất là 2 và hộ đông thành viên nhất là 9. </w:t>
      </w:r>
      <w:r w:rsidR="00D1012E" w:rsidRPr="00285158">
        <w:rPr>
          <w:sz w:val="22"/>
          <w:lang w:val="pt-BR"/>
        </w:rPr>
        <w:t>Trung bình mỗi hộ có 2 trẻ em trong độ tuổi từ 6-17 tuổi</w:t>
      </w:r>
      <w:r w:rsidR="006331E9" w:rsidRPr="00285158">
        <w:rPr>
          <w:sz w:val="22"/>
          <w:lang w:val="pt-BR"/>
        </w:rPr>
        <w:t>, hộ có số lượng trẻ em ít nhất là 1 và hộ có số lượng trẻ em nhiều nhất là</w:t>
      </w:r>
      <w:r w:rsidR="00D1012E" w:rsidRPr="00285158">
        <w:rPr>
          <w:sz w:val="22"/>
          <w:lang w:val="pt-BR"/>
        </w:rPr>
        <w:t xml:space="preserve"> </w:t>
      </w:r>
      <w:r w:rsidR="006331E9" w:rsidRPr="00285158">
        <w:rPr>
          <w:sz w:val="22"/>
          <w:lang w:val="pt-BR"/>
        </w:rPr>
        <w:t xml:space="preserve">3. </w:t>
      </w:r>
      <w:r w:rsidR="004305A6" w:rsidRPr="00285158">
        <w:rPr>
          <w:sz w:val="22"/>
          <w:lang w:val="pt-BR"/>
        </w:rPr>
        <w:t>Độ</w:t>
      </w:r>
      <w:r w:rsidRPr="00285158">
        <w:rPr>
          <w:sz w:val="22"/>
          <w:lang w:val="pt-BR"/>
        </w:rPr>
        <w:t xml:space="preserve"> tuổi trung bình của các chủ hộ là </w:t>
      </w:r>
      <w:r w:rsidR="004305A6" w:rsidRPr="00285158">
        <w:rPr>
          <w:sz w:val="22"/>
          <w:lang w:val="pt-BR"/>
        </w:rPr>
        <w:t>42</w:t>
      </w:r>
      <w:r w:rsidRPr="00285158">
        <w:rPr>
          <w:sz w:val="22"/>
          <w:lang w:val="pt-BR"/>
        </w:rPr>
        <w:t xml:space="preserve"> tuổi, hộ gia đình có chủ hộ trẻ nhất là 2</w:t>
      </w:r>
      <w:r w:rsidR="004371B6" w:rsidRPr="00285158">
        <w:rPr>
          <w:sz w:val="22"/>
          <w:lang w:val="pt-BR"/>
        </w:rPr>
        <w:t>4</w:t>
      </w:r>
      <w:r w:rsidRPr="00285158">
        <w:rPr>
          <w:sz w:val="22"/>
          <w:lang w:val="pt-BR"/>
        </w:rPr>
        <w:t xml:space="preserve"> tuổi và hộ có chủ hộ lớn tuổi nhất là </w:t>
      </w:r>
      <w:r w:rsidR="004371B6" w:rsidRPr="00285158">
        <w:rPr>
          <w:sz w:val="22"/>
          <w:lang w:val="pt-BR"/>
        </w:rPr>
        <w:t>51</w:t>
      </w:r>
      <w:r w:rsidRPr="00285158">
        <w:rPr>
          <w:sz w:val="22"/>
          <w:lang w:val="pt-BR"/>
        </w:rPr>
        <w:t xml:space="preserve"> tuổi, </w:t>
      </w:r>
      <w:r w:rsidR="004371B6" w:rsidRPr="00285158">
        <w:rPr>
          <w:sz w:val="22"/>
          <w:lang w:val="pt-BR"/>
        </w:rPr>
        <w:t>đa phần các chủ hộ đang sống cùng vợ/chồng (chiếm 87,46%) và chỉ có 12,54% chủ hộ đã ly hôn hoặc góa chồng/vợ</w:t>
      </w:r>
      <w:r w:rsidRPr="00285158">
        <w:rPr>
          <w:sz w:val="22"/>
          <w:lang w:val="pt-BR"/>
        </w:rPr>
        <w:t xml:space="preserve">. Trong số các chủ hộ được khảo sát thì có đến </w:t>
      </w:r>
      <w:r w:rsidR="0007170D" w:rsidRPr="00285158">
        <w:rPr>
          <w:sz w:val="22"/>
          <w:lang w:val="pt-BR"/>
        </w:rPr>
        <w:t>79,19</w:t>
      </w:r>
      <w:r w:rsidRPr="00285158">
        <w:rPr>
          <w:sz w:val="22"/>
          <w:lang w:val="pt-BR"/>
        </w:rPr>
        <w:t xml:space="preserve">% là nam giới và </w:t>
      </w:r>
      <w:r w:rsidR="0007170D" w:rsidRPr="00285158">
        <w:rPr>
          <w:sz w:val="22"/>
          <w:lang w:val="pt-BR"/>
        </w:rPr>
        <w:t>89,47</w:t>
      </w:r>
      <w:r w:rsidRPr="00285158">
        <w:rPr>
          <w:sz w:val="22"/>
          <w:lang w:val="pt-BR"/>
        </w:rPr>
        <w:t xml:space="preserve">% </w:t>
      </w:r>
      <w:r w:rsidRPr="00285158">
        <w:rPr>
          <w:sz w:val="22"/>
          <w:lang w:val="pt-BR"/>
        </w:rPr>
        <w:lastRenderedPageBreak/>
        <w:t>là dân tộc Kinh</w:t>
      </w:r>
      <w:r w:rsidR="00867639" w:rsidRPr="00285158">
        <w:rPr>
          <w:sz w:val="22"/>
          <w:lang w:val="pt-BR"/>
        </w:rPr>
        <w:t>. M</w:t>
      </w:r>
      <w:r w:rsidRPr="00285158">
        <w:rPr>
          <w:sz w:val="22"/>
          <w:lang w:val="pt-BR"/>
        </w:rPr>
        <w:t xml:space="preserve">ức thu nhập bình quân đầu người là </w:t>
      </w:r>
      <w:r w:rsidR="00867639" w:rsidRPr="00285158">
        <w:rPr>
          <w:sz w:val="22"/>
          <w:lang w:val="pt-BR"/>
        </w:rPr>
        <w:t xml:space="preserve">3,3 </w:t>
      </w:r>
      <w:r w:rsidRPr="00285158">
        <w:rPr>
          <w:sz w:val="22"/>
          <w:lang w:val="pt-BR"/>
        </w:rPr>
        <w:t>triệu đồng/người/</w:t>
      </w:r>
      <w:r w:rsidR="00867639" w:rsidRPr="00285158">
        <w:rPr>
          <w:sz w:val="22"/>
          <w:lang w:val="pt-BR"/>
        </w:rPr>
        <w:t xml:space="preserve">tháng, hộ có thu nhập bình quân đầu người/tháng cao nhất là 18,88 </w:t>
      </w:r>
      <w:r w:rsidR="00867639" w:rsidRPr="00285158">
        <w:rPr>
          <w:sz w:val="22"/>
          <w:lang w:val="pt-BR"/>
        </w:rPr>
        <w:t xml:space="preserve">triệu đồng và hộ có thu nhập bình quân đầu người/tháng thấp nhất là </w:t>
      </w:r>
      <w:r w:rsidR="003A058A" w:rsidRPr="00285158">
        <w:rPr>
          <w:sz w:val="22"/>
          <w:lang w:val="pt-BR"/>
        </w:rPr>
        <w:t>1,21</w:t>
      </w:r>
      <w:r w:rsidR="00867639" w:rsidRPr="00285158">
        <w:rPr>
          <w:sz w:val="22"/>
          <w:lang w:val="pt-BR"/>
        </w:rPr>
        <w:t xml:space="preserve"> </w:t>
      </w:r>
      <w:r w:rsidR="003A058A" w:rsidRPr="00285158">
        <w:rPr>
          <w:sz w:val="22"/>
          <w:lang w:val="pt-BR"/>
        </w:rPr>
        <w:t>triệu</w:t>
      </w:r>
      <w:r w:rsidR="00867639" w:rsidRPr="00285158">
        <w:rPr>
          <w:sz w:val="22"/>
          <w:lang w:val="pt-BR"/>
        </w:rPr>
        <w:t xml:space="preserve"> đồng</w:t>
      </w:r>
      <w:r w:rsidR="0050569C" w:rsidRPr="00285158">
        <w:rPr>
          <w:sz w:val="22"/>
          <w:lang w:val="pt-BR"/>
        </w:rPr>
        <w:t>.</w:t>
      </w:r>
    </w:p>
    <w:p w14:paraId="7E7323E4" w14:textId="77777777" w:rsidR="00052967" w:rsidRPr="00285158" w:rsidRDefault="00052967" w:rsidP="00FB7B3A">
      <w:pPr>
        <w:spacing w:before="120" w:after="120"/>
        <w:rPr>
          <w:b/>
          <w:bCs/>
          <w:sz w:val="22"/>
          <w:lang w:val="pt-BR"/>
        </w:rPr>
        <w:sectPr w:rsidR="00052967" w:rsidRPr="00285158" w:rsidSect="00052967">
          <w:type w:val="continuous"/>
          <w:pgSz w:w="11907" w:h="16840" w:code="9"/>
          <w:pgMar w:top="1134" w:right="1134" w:bottom="1134" w:left="1418" w:header="720" w:footer="720" w:gutter="0"/>
          <w:cols w:num="2" w:space="720"/>
          <w:docGrid w:linePitch="360"/>
        </w:sectPr>
      </w:pPr>
    </w:p>
    <w:p w14:paraId="32902C14" w14:textId="073D03D5" w:rsidR="006B20F5" w:rsidRPr="00285158" w:rsidRDefault="00FB7B3A" w:rsidP="00FB7B3A">
      <w:pPr>
        <w:spacing w:before="120" w:after="120"/>
        <w:rPr>
          <w:sz w:val="22"/>
          <w:lang w:val="pt-BR"/>
        </w:rPr>
      </w:pPr>
      <w:r w:rsidRPr="00285158">
        <w:rPr>
          <w:b/>
          <w:bCs/>
          <w:sz w:val="22"/>
          <w:lang w:val="pt-BR"/>
        </w:rPr>
        <w:t xml:space="preserve">Bảng 1. </w:t>
      </w:r>
      <w:r w:rsidRPr="00285158">
        <w:rPr>
          <w:sz w:val="22"/>
          <w:lang w:val="pt-BR"/>
        </w:rPr>
        <w:t xml:space="preserve">Đặc điểm nhân khẩu học của </w:t>
      </w:r>
      <w:r w:rsidR="00B120F4" w:rsidRPr="00285158">
        <w:rPr>
          <w:sz w:val="22"/>
          <w:lang w:val="pt-BR"/>
        </w:rPr>
        <w:t xml:space="preserve">trẻ em và </w:t>
      </w:r>
      <w:r w:rsidRPr="00285158">
        <w:rPr>
          <w:sz w:val="22"/>
          <w:lang w:val="pt-BR"/>
        </w:rPr>
        <w:t>hộ gia đình trong mẫu nghiên cứu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95"/>
        <w:gridCol w:w="1170"/>
        <w:gridCol w:w="1350"/>
        <w:gridCol w:w="990"/>
        <w:gridCol w:w="1080"/>
        <w:gridCol w:w="1060"/>
      </w:tblGrid>
      <w:tr w:rsidR="00BD2B8E" w:rsidRPr="00BD2B8E" w14:paraId="509A9763" w14:textId="77777777" w:rsidTr="006B20F5">
        <w:tc>
          <w:tcPr>
            <w:tcW w:w="3595" w:type="dxa"/>
          </w:tcPr>
          <w:p w14:paraId="482900EF" w14:textId="77777777" w:rsidR="00FB7B3A" w:rsidRPr="00285158" w:rsidRDefault="00FB7B3A" w:rsidP="00153676">
            <w:pPr>
              <w:spacing w:before="40" w:after="40" w:line="288" w:lineRule="auto"/>
              <w:rPr>
                <w:sz w:val="22"/>
                <w:lang w:val="pt-BR"/>
              </w:rPr>
            </w:pPr>
          </w:p>
        </w:tc>
        <w:tc>
          <w:tcPr>
            <w:tcW w:w="1170" w:type="dxa"/>
          </w:tcPr>
          <w:p w14:paraId="6815B8F9" w14:textId="77777777" w:rsidR="00FB7B3A" w:rsidRPr="00BD2B8E" w:rsidRDefault="00FB7B3A" w:rsidP="00153676">
            <w:pPr>
              <w:spacing w:before="40" w:after="40" w:line="288" w:lineRule="auto"/>
              <w:jc w:val="center"/>
              <w:rPr>
                <w:b/>
                <w:bCs/>
                <w:sz w:val="22"/>
              </w:rPr>
            </w:pPr>
            <w:r w:rsidRPr="00BD2B8E">
              <w:rPr>
                <w:b/>
                <w:bCs/>
                <w:sz w:val="22"/>
              </w:rPr>
              <w:t>Số quan sát</w:t>
            </w:r>
          </w:p>
        </w:tc>
        <w:tc>
          <w:tcPr>
            <w:tcW w:w="1350" w:type="dxa"/>
          </w:tcPr>
          <w:p w14:paraId="246614BB" w14:textId="77777777" w:rsidR="00FB7B3A" w:rsidRPr="00BD2B8E" w:rsidRDefault="00FB7B3A" w:rsidP="00153676">
            <w:pPr>
              <w:spacing w:before="40" w:after="40" w:line="288" w:lineRule="auto"/>
              <w:jc w:val="center"/>
              <w:rPr>
                <w:b/>
                <w:bCs/>
                <w:sz w:val="22"/>
              </w:rPr>
            </w:pPr>
            <w:r w:rsidRPr="00BD2B8E">
              <w:rPr>
                <w:b/>
                <w:bCs/>
                <w:sz w:val="22"/>
              </w:rPr>
              <w:t>Giá trị trung bình</w:t>
            </w:r>
          </w:p>
        </w:tc>
        <w:tc>
          <w:tcPr>
            <w:tcW w:w="990" w:type="dxa"/>
          </w:tcPr>
          <w:p w14:paraId="7B360F77" w14:textId="77777777" w:rsidR="00FB7B3A" w:rsidRPr="00BD2B8E" w:rsidRDefault="00FB7B3A" w:rsidP="00153676">
            <w:pPr>
              <w:spacing w:before="40" w:after="40" w:line="288" w:lineRule="auto"/>
              <w:jc w:val="center"/>
              <w:rPr>
                <w:b/>
                <w:bCs/>
                <w:sz w:val="22"/>
              </w:rPr>
            </w:pPr>
            <w:r w:rsidRPr="00BD2B8E">
              <w:rPr>
                <w:b/>
                <w:bCs/>
                <w:sz w:val="22"/>
              </w:rPr>
              <w:t>Độ lệch chuẩn</w:t>
            </w:r>
          </w:p>
        </w:tc>
        <w:tc>
          <w:tcPr>
            <w:tcW w:w="1080" w:type="dxa"/>
          </w:tcPr>
          <w:p w14:paraId="63FC37A6" w14:textId="77777777" w:rsidR="00FB7B3A" w:rsidRPr="00BD2B8E" w:rsidRDefault="00FB7B3A" w:rsidP="00153676">
            <w:pPr>
              <w:spacing w:before="40" w:after="40" w:line="288" w:lineRule="auto"/>
              <w:jc w:val="center"/>
              <w:rPr>
                <w:b/>
                <w:bCs/>
                <w:sz w:val="22"/>
              </w:rPr>
            </w:pPr>
            <w:r w:rsidRPr="00BD2B8E">
              <w:rPr>
                <w:b/>
                <w:bCs/>
                <w:sz w:val="22"/>
              </w:rPr>
              <w:t>Giá trị nhỏ nhất</w:t>
            </w:r>
          </w:p>
        </w:tc>
        <w:tc>
          <w:tcPr>
            <w:tcW w:w="1060" w:type="dxa"/>
          </w:tcPr>
          <w:p w14:paraId="5DEFB90A" w14:textId="77777777" w:rsidR="00FB7B3A" w:rsidRPr="00BD2B8E" w:rsidRDefault="00FB7B3A" w:rsidP="00153676">
            <w:pPr>
              <w:spacing w:before="40" w:after="40" w:line="288" w:lineRule="auto"/>
              <w:jc w:val="center"/>
              <w:rPr>
                <w:b/>
                <w:bCs/>
                <w:sz w:val="22"/>
              </w:rPr>
            </w:pPr>
            <w:r w:rsidRPr="00BD2B8E">
              <w:rPr>
                <w:b/>
                <w:bCs/>
                <w:sz w:val="22"/>
              </w:rPr>
              <w:t>Giá trị lớn nhất</w:t>
            </w:r>
          </w:p>
        </w:tc>
      </w:tr>
      <w:tr w:rsidR="00BD2B8E" w:rsidRPr="00BD2B8E" w14:paraId="3D0285F9" w14:textId="77777777" w:rsidTr="006B20F5">
        <w:tc>
          <w:tcPr>
            <w:tcW w:w="3595" w:type="dxa"/>
          </w:tcPr>
          <w:p w14:paraId="5CD60174" w14:textId="3927A752" w:rsidR="00474092" w:rsidRPr="00BD2B8E" w:rsidRDefault="00474092" w:rsidP="00153676">
            <w:pPr>
              <w:spacing w:before="40" w:after="40" w:line="288" w:lineRule="auto"/>
              <w:rPr>
                <w:sz w:val="22"/>
              </w:rPr>
            </w:pPr>
            <w:r w:rsidRPr="00BD2B8E">
              <w:rPr>
                <w:sz w:val="22"/>
              </w:rPr>
              <w:t>Tuổi của trẻ</w:t>
            </w:r>
            <w:r w:rsidR="00B120F4" w:rsidRPr="00BD2B8E">
              <w:rPr>
                <w:sz w:val="22"/>
              </w:rPr>
              <w:t xml:space="preserve"> em</w:t>
            </w:r>
          </w:p>
        </w:tc>
        <w:tc>
          <w:tcPr>
            <w:tcW w:w="1170" w:type="dxa"/>
          </w:tcPr>
          <w:p w14:paraId="1902A6EB" w14:textId="37D36149" w:rsidR="00474092" w:rsidRPr="00BD2B8E" w:rsidRDefault="009D0C95" w:rsidP="00153676">
            <w:pPr>
              <w:spacing w:before="40" w:after="40" w:line="288" w:lineRule="auto"/>
              <w:jc w:val="center"/>
              <w:rPr>
                <w:sz w:val="22"/>
              </w:rPr>
            </w:pPr>
            <w:r w:rsidRPr="00BD2B8E">
              <w:rPr>
                <w:sz w:val="22"/>
              </w:rPr>
              <w:t>399</w:t>
            </w:r>
          </w:p>
        </w:tc>
        <w:tc>
          <w:tcPr>
            <w:tcW w:w="1350" w:type="dxa"/>
          </w:tcPr>
          <w:p w14:paraId="15CA4ECE" w14:textId="47D85BD6" w:rsidR="00474092" w:rsidRPr="00BD2B8E" w:rsidRDefault="00251135" w:rsidP="00153676">
            <w:pPr>
              <w:spacing w:before="40" w:after="40" w:line="288" w:lineRule="auto"/>
              <w:jc w:val="center"/>
              <w:rPr>
                <w:sz w:val="22"/>
              </w:rPr>
            </w:pPr>
            <w:r w:rsidRPr="00BD2B8E">
              <w:rPr>
                <w:sz w:val="22"/>
              </w:rPr>
              <w:t>11,91</w:t>
            </w:r>
          </w:p>
        </w:tc>
        <w:tc>
          <w:tcPr>
            <w:tcW w:w="990" w:type="dxa"/>
          </w:tcPr>
          <w:p w14:paraId="0D3DE89D" w14:textId="4C8D3F7E" w:rsidR="00474092" w:rsidRPr="00BD2B8E" w:rsidRDefault="00251135" w:rsidP="00153676">
            <w:pPr>
              <w:spacing w:before="40" w:after="40" w:line="288" w:lineRule="auto"/>
              <w:jc w:val="center"/>
              <w:rPr>
                <w:sz w:val="22"/>
              </w:rPr>
            </w:pPr>
            <w:r w:rsidRPr="00BD2B8E">
              <w:rPr>
                <w:sz w:val="22"/>
              </w:rPr>
              <w:t>3,52</w:t>
            </w:r>
          </w:p>
        </w:tc>
        <w:tc>
          <w:tcPr>
            <w:tcW w:w="1080" w:type="dxa"/>
          </w:tcPr>
          <w:p w14:paraId="1B119638" w14:textId="61C9A235" w:rsidR="00474092" w:rsidRPr="00BD2B8E" w:rsidRDefault="00251135" w:rsidP="00153676">
            <w:pPr>
              <w:spacing w:before="40" w:after="40" w:line="288" w:lineRule="auto"/>
              <w:jc w:val="center"/>
              <w:rPr>
                <w:sz w:val="22"/>
              </w:rPr>
            </w:pPr>
            <w:r w:rsidRPr="00BD2B8E">
              <w:rPr>
                <w:sz w:val="22"/>
              </w:rPr>
              <w:t>6</w:t>
            </w:r>
          </w:p>
        </w:tc>
        <w:tc>
          <w:tcPr>
            <w:tcW w:w="1060" w:type="dxa"/>
          </w:tcPr>
          <w:p w14:paraId="0CBCAB41" w14:textId="0C92D9E6" w:rsidR="00474092" w:rsidRPr="00BD2B8E" w:rsidRDefault="00251135" w:rsidP="00153676">
            <w:pPr>
              <w:spacing w:before="40" w:after="40" w:line="288" w:lineRule="auto"/>
              <w:jc w:val="center"/>
              <w:rPr>
                <w:sz w:val="22"/>
              </w:rPr>
            </w:pPr>
            <w:r w:rsidRPr="00BD2B8E">
              <w:rPr>
                <w:sz w:val="22"/>
              </w:rPr>
              <w:t>17</w:t>
            </w:r>
          </w:p>
        </w:tc>
      </w:tr>
      <w:tr w:rsidR="00BD2B8E" w:rsidRPr="00BD2B8E" w14:paraId="2A5E962F" w14:textId="77777777" w:rsidTr="006B20F5">
        <w:tc>
          <w:tcPr>
            <w:tcW w:w="3595" w:type="dxa"/>
          </w:tcPr>
          <w:p w14:paraId="55AE9A3D" w14:textId="77777777" w:rsidR="00FB7B3A" w:rsidRPr="00BD2B8E" w:rsidRDefault="00FB7B3A" w:rsidP="00153676">
            <w:pPr>
              <w:spacing w:before="40" w:after="40" w:line="288" w:lineRule="auto"/>
              <w:rPr>
                <w:sz w:val="22"/>
              </w:rPr>
            </w:pPr>
            <w:r w:rsidRPr="00BD2B8E">
              <w:rPr>
                <w:sz w:val="22"/>
              </w:rPr>
              <w:t>Tuổi của chủ hộ</w:t>
            </w:r>
          </w:p>
        </w:tc>
        <w:tc>
          <w:tcPr>
            <w:tcW w:w="1170" w:type="dxa"/>
          </w:tcPr>
          <w:p w14:paraId="265FF7DE" w14:textId="63307918" w:rsidR="00FB7B3A" w:rsidRPr="00BD2B8E" w:rsidRDefault="009D0C95" w:rsidP="00153676">
            <w:pPr>
              <w:spacing w:before="40" w:after="40" w:line="288" w:lineRule="auto"/>
              <w:jc w:val="center"/>
              <w:rPr>
                <w:sz w:val="22"/>
              </w:rPr>
            </w:pPr>
            <w:r w:rsidRPr="00BD2B8E">
              <w:rPr>
                <w:sz w:val="22"/>
              </w:rPr>
              <w:t>399</w:t>
            </w:r>
          </w:p>
        </w:tc>
        <w:tc>
          <w:tcPr>
            <w:tcW w:w="1350" w:type="dxa"/>
          </w:tcPr>
          <w:p w14:paraId="4AB4D418" w14:textId="650EBBB6" w:rsidR="00FB7B3A" w:rsidRPr="00BD2B8E" w:rsidRDefault="00817C5C" w:rsidP="00153676">
            <w:pPr>
              <w:spacing w:before="40" w:after="40" w:line="288" w:lineRule="auto"/>
              <w:jc w:val="center"/>
              <w:rPr>
                <w:sz w:val="22"/>
              </w:rPr>
            </w:pPr>
            <w:r w:rsidRPr="00BD2B8E">
              <w:rPr>
                <w:sz w:val="22"/>
              </w:rPr>
              <w:t>42,35</w:t>
            </w:r>
          </w:p>
        </w:tc>
        <w:tc>
          <w:tcPr>
            <w:tcW w:w="990" w:type="dxa"/>
          </w:tcPr>
          <w:p w14:paraId="16396B65" w14:textId="02BDED07" w:rsidR="00FB7B3A" w:rsidRPr="00BD2B8E" w:rsidRDefault="00817C5C" w:rsidP="00153676">
            <w:pPr>
              <w:spacing w:before="40" w:after="40" w:line="288" w:lineRule="auto"/>
              <w:jc w:val="center"/>
              <w:rPr>
                <w:sz w:val="22"/>
              </w:rPr>
            </w:pPr>
            <w:r w:rsidRPr="00BD2B8E">
              <w:rPr>
                <w:sz w:val="22"/>
              </w:rPr>
              <w:t>8,05</w:t>
            </w:r>
          </w:p>
        </w:tc>
        <w:tc>
          <w:tcPr>
            <w:tcW w:w="1080" w:type="dxa"/>
          </w:tcPr>
          <w:p w14:paraId="33D9D0E4" w14:textId="2BD8242A" w:rsidR="00FB7B3A" w:rsidRPr="00BD2B8E" w:rsidRDefault="00FB7B3A" w:rsidP="00153676">
            <w:pPr>
              <w:spacing w:before="40" w:after="40" w:line="288" w:lineRule="auto"/>
              <w:jc w:val="center"/>
              <w:rPr>
                <w:sz w:val="22"/>
              </w:rPr>
            </w:pPr>
            <w:r w:rsidRPr="00BD2B8E">
              <w:rPr>
                <w:sz w:val="22"/>
              </w:rPr>
              <w:t>2</w:t>
            </w:r>
            <w:r w:rsidR="00817C5C" w:rsidRPr="00BD2B8E">
              <w:rPr>
                <w:sz w:val="22"/>
              </w:rPr>
              <w:t>4</w:t>
            </w:r>
          </w:p>
        </w:tc>
        <w:tc>
          <w:tcPr>
            <w:tcW w:w="1060" w:type="dxa"/>
          </w:tcPr>
          <w:p w14:paraId="462F9471" w14:textId="3623BE7B" w:rsidR="00FB7B3A" w:rsidRPr="00BD2B8E" w:rsidRDefault="004305A6" w:rsidP="00153676">
            <w:pPr>
              <w:spacing w:before="40" w:after="40" w:line="288" w:lineRule="auto"/>
              <w:jc w:val="center"/>
              <w:rPr>
                <w:sz w:val="22"/>
              </w:rPr>
            </w:pPr>
            <w:r w:rsidRPr="00BD2B8E">
              <w:rPr>
                <w:sz w:val="22"/>
              </w:rPr>
              <w:t>51</w:t>
            </w:r>
          </w:p>
        </w:tc>
      </w:tr>
      <w:tr w:rsidR="00BD2B8E" w:rsidRPr="00BD2B8E" w14:paraId="410A4477" w14:textId="77777777" w:rsidTr="006B20F5">
        <w:tc>
          <w:tcPr>
            <w:tcW w:w="3595" w:type="dxa"/>
          </w:tcPr>
          <w:p w14:paraId="09B44878" w14:textId="10B36586" w:rsidR="00FB7B3A" w:rsidRPr="00BD2B8E" w:rsidRDefault="00253A05" w:rsidP="00153676">
            <w:pPr>
              <w:spacing w:before="40" w:after="40" w:line="288" w:lineRule="auto"/>
              <w:rPr>
                <w:sz w:val="22"/>
              </w:rPr>
            </w:pPr>
            <w:r w:rsidRPr="00BD2B8E">
              <w:rPr>
                <w:sz w:val="22"/>
              </w:rPr>
              <w:t>Quy mô hộ</w:t>
            </w:r>
          </w:p>
        </w:tc>
        <w:tc>
          <w:tcPr>
            <w:tcW w:w="1170" w:type="dxa"/>
          </w:tcPr>
          <w:p w14:paraId="644CCA54" w14:textId="2FA9034E" w:rsidR="00FB7B3A" w:rsidRPr="00BD2B8E" w:rsidRDefault="009D0C95" w:rsidP="00153676">
            <w:pPr>
              <w:spacing w:before="40" w:after="40" w:line="288" w:lineRule="auto"/>
              <w:jc w:val="center"/>
              <w:rPr>
                <w:sz w:val="22"/>
              </w:rPr>
            </w:pPr>
            <w:r w:rsidRPr="00BD2B8E">
              <w:rPr>
                <w:sz w:val="22"/>
              </w:rPr>
              <w:t>399</w:t>
            </w:r>
          </w:p>
        </w:tc>
        <w:tc>
          <w:tcPr>
            <w:tcW w:w="1350" w:type="dxa"/>
          </w:tcPr>
          <w:p w14:paraId="70FAF532" w14:textId="578E6A47" w:rsidR="00FB7B3A" w:rsidRPr="00BD2B8E" w:rsidRDefault="00FB7B3A" w:rsidP="00153676">
            <w:pPr>
              <w:spacing w:before="40" w:after="40" w:line="288" w:lineRule="auto"/>
              <w:jc w:val="center"/>
              <w:rPr>
                <w:sz w:val="22"/>
              </w:rPr>
            </w:pPr>
            <w:r w:rsidRPr="00BD2B8E">
              <w:rPr>
                <w:sz w:val="22"/>
              </w:rPr>
              <w:t>4,</w:t>
            </w:r>
            <w:r w:rsidR="00B31A85" w:rsidRPr="00BD2B8E">
              <w:rPr>
                <w:sz w:val="22"/>
              </w:rPr>
              <w:t>36</w:t>
            </w:r>
          </w:p>
        </w:tc>
        <w:tc>
          <w:tcPr>
            <w:tcW w:w="990" w:type="dxa"/>
          </w:tcPr>
          <w:p w14:paraId="669D6298" w14:textId="517188D0" w:rsidR="00FB7B3A" w:rsidRPr="00BD2B8E" w:rsidRDefault="00B31A85" w:rsidP="00153676">
            <w:pPr>
              <w:spacing w:before="40" w:after="40" w:line="288" w:lineRule="auto"/>
              <w:jc w:val="center"/>
              <w:rPr>
                <w:sz w:val="22"/>
              </w:rPr>
            </w:pPr>
            <w:r w:rsidRPr="00BD2B8E">
              <w:rPr>
                <w:sz w:val="22"/>
              </w:rPr>
              <w:t>0,97</w:t>
            </w:r>
          </w:p>
        </w:tc>
        <w:tc>
          <w:tcPr>
            <w:tcW w:w="1080" w:type="dxa"/>
          </w:tcPr>
          <w:p w14:paraId="3EDC3C8F" w14:textId="3EDC94A9" w:rsidR="00FB7B3A" w:rsidRPr="00BD2B8E" w:rsidRDefault="00B31A85" w:rsidP="00153676">
            <w:pPr>
              <w:spacing w:before="40" w:after="40" w:line="288" w:lineRule="auto"/>
              <w:jc w:val="center"/>
              <w:rPr>
                <w:sz w:val="22"/>
              </w:rPr>
            </w:pPr>
            <w:r w:rsidRPr="00BD2B8E">
              <w:rPr>
                <w:sz w:val="22"/>
              </w:rPr>
              <w:t>2</w:t>
            </w:r>
          </w:p>
        </w:tc>
        <w:tc>
          <w:tcPr>
            <w:tcW w:w="1060" w:type="dxa"/>
          </w:tcPr>
          <w:p w14:paraId="220BFD89" w14:textId="5A2F6649" w:rsidR="00FB7B3A" w:rsidRPr="00BD2B8E" w:rsidRDefault="00B31A85" w:rsidP="00153676">
            <w:pPr>
              <w:spacing w:before="40" w:after="40" w:line="288" w:lineRule="auto"/>
              <w:jc w:val="center"/>
              <w:rPr>
                <w:sz w:val="22"/>
              </w:rPr>
            </w:pPr>
            <w:r w:rsidRPr="00BD2B8E">
              <w:rPr>
                <w:sz w:val="22"/>
              </w:rPr>
              <w:t>9</w:t>
            </w:r>
          </w:p>
        </w:tc>
      </w:tr>
      <w:tr w:rsidR="00BD2B8E" w:rsidRPr="00BD2B8E" w14:paraId="1BC90C83" w14:textId="77777777" w:rsidTr="006B20F5">
        <w:tc>
          <w:tcPr>
            <w:tcW w:w="3595" w:type="dxa"/>
          </w:tcPr>
          <w:p w14:paraId="41F15EF3" w14:textId="42F2CD28" w:rsidR="00FB7B3A" w:rsidRPr="00BD2B8E" w:rsidRDefault="00253A05" w:rsidP="00153676">
            <w:pPr>
              <w:spacing w:before="40" w:after="40" w:line="288" w:lineRule="auto"/>
              <w:rPr>
                <w:sz w:val="22"/>
              </w:rPr>
            </w:pPr>
            <w:r w:rsidRPr="00BD2B8E">
              <w:rPr>
                <w:sz w:val="22"/>
              </w:rPr>
              <w:t>Số lượng trẻ em trong hộ</w:t>
            </w:r>
          </w:p>
        </w:tc>
        <w:tc>
          <w:tcPr>
            <w:tcW w:w="1170" w:type="dxa"/>
          </w:tcPr>
          <w:p w14:paraId="63D46252" w14:textId="773BE76E" w:rsidR="00FB7B3A" w:rsidRPr="00BD2B8E" w:rsidRDefault="009D0C95" w:rsidP="00153676">
            <w:pPr>
              <w:spacing w:before="40" w:after="40" w:line="288" w:lineRule="auto"/>
              <w:jc w:val="center"/>
              <w:rPr>
                <w:sz w:val="22"/>
              </w:rPr>
            </w:pPr>
            <w:r w:rsidRPr="00BD2B8E">
              <w:rPr>
                <w:sz w:val="22"/>
              </w:rPr>
              <w:t>39</w:t>
            </w:r>
            <w:r w:rsidR="00FB7B3A" w:rsidRPr="00BD2B8E">
              <w:rPr>
                <w:sz w:val="22"/>
              </w:rPr>
              <w:t>9</w:t>
            </w:r>
          </w:p>
        </w:tc>
        <w:tc>
          <w:tcPr>
            <w:tcW w:w="1350" w:type="dxa"/>
          </w:tcPr>
          <w:p w14:paraId="65CCE005" w14:textId="5A50DCFF" w:rsidR="00FB7B3A" w:rsidRPr="00BD2B8E" w:rsidRDefault="00FB7B3A" w:rsidP="00153676">
            <w:pPr>
              <w:spacing w:before="40" w:after="40" w:line="288" w:lineRule="auto"/>
              <w:jc w:val="center"/>
              <w:rPr>
                <w:sz w:val="22"/>
              </w:rPr>
            </w:pPr>
            <w:r w:rsidRPr="00BD2B8E">
              <w:rPr>
                <w:sz w:val="22"/>
              </w:rPr>
              <w:t>1,</w:t>
            </w:r>
            <w:r w:rsidR="006B20F5" w:rsidRPr="00BD2B8E">
              <w:rPr>
                <w:sz w:val="22"/>
              </w:rPr>
              <w:t>76</w:t>
            </w:r>
          </w:p>
        </w:tc>
        <w:tc>
          <w:tcPr>
            <w:tcW w:w="990" w:type="dxa"/>
          </w:tcPr>
          <w:p w14:paraId="7FBAFFCC" w14:textId="541C2227" w:rsidR="00FB7B3A" w:rsidRPr="00BD2B8E" w:rsidRDefault="006B20F5" w:rsidP="00153676">
            <w:pPr>
              <w:spacing w:before="40" w:after="40" w:line="288" w:lineRule="auto"/>
              <w:jc w:val="center"/>
              <w:rPr>
                <w:sz w:val="22"/>
              </w:rPr>
            </w:pPr>
            <w:r w:rsidRPr="00BD2B8E">
              <w:rPr>
                <w:sz w:val="22"/>
              </w:rPr>
              <w:t>0,65</w:t>
            </w:r>
          </w:p>
        </w:tc>
        <w:tc>
          <w:tcPr>
            <w:tcW w:w="1080" w:type="dxa"/>
          </w:tcPr>
          <w:p w14:paraId="43F42919" w14:textId="650CD38B" w:rsidR="00FB7B3A" w:rsidRPr="00BD2B8E" w:rsidRDefault="006B20F5" w:rsidP="00153676">
            <w:pPr>
              <w:spacing w:before="40" w:after="40" w:line="288" w:lineRule="auto"/>
              <w:jc w:val="center"/>
              <w:rPr>
                <w:sz w:val="22"/>
              </w:rPr>
            </w:pPr>
            <w:r w:rsidRPr="00BD2B8E">
              <w:rPr>
                <w:sz w:val="22"/>
              </w:rPr>
              <w:t>1</w:t>
            </w:r>
          </w:p>
        </w:tc>
        <w:tc>
          <w:tcPr>
            <w:tcW w:w="1060" w:type="dxa"/>
          </w:tcPr>
          <w:p w14:paraId="08D984D1" w14:textId="33B4A263" w:rsidR="00FB7B3A" w:rsidRPr="00BD2B8E" w:rsidRDefault="006B20F5" w:rsidP="00153676">
            <w:pPr>
              <w:spacing w:before="40" w:after="40" w:line="288" w:lineRule="auto"/>
              <w:jc w:val="center"/>
              <w:rPr>
                <w:sz w:val="22"/>
              </w:rPr>
            </w:pPr>
            <w:r w:rsidRPr="00BD2B8E">
              <w:rPr>
                <w:sz w:val="22"/>
              </w:rPr>
              <w:t>3</w:t>
            </w:r>
          </w:p>
        </w:tc>
      </w:tr>
      <w:tr w:rsidR="00BD2B8E" w:rsidRPr="00BD2B8E" w14:paraId="51B99EBB" w14:textId="77777777" w:rsidTr="006B20F5">
        <w:tc>
          <w:tcPr>
            <w:tcW w:w="3595" w:type="dxa"/>
          </w:tcPr>
          <w:p w14:paraId="72DA23E3" w14:textId="04B49B69" w:rsidR="00FB7B3A" w:rsidRPr="00BD2B8E" w:rsidRDefault="00FB7B3A" w:rsidP="00153676">
            <w:pPr>
              <w:spacing w:before="40" w:after="40" w:line="288" w:lineRule="auto"/>
              <w:jc w:val="both"/>
              <w:rPr>
                <w:sz w:val="22"/>
              </w:rPr>
            </w:pPr>
            <w:r w:rsidRPr="00BD2B8E">
              <w:rPr>
                <w:sz w:val="22"/>
              </w:rPr>
              <w:t>Thu nhập bình quân đầu người</w:t>
            </w:r>
            <w:r w:rsidR="006B20F5" w:rsidRPr="00BD2B8E">
              <w:rPr>
                <w:sz w:val="22"/>
              </w:rPr>
              <w:t>/tháng</w:t>
            </w:r>
          </w:p>
        </w:tc>
        <w:tc>
          <w:tcPr>
            <w:tcW w:w="1170" w:type="dxa"/>
          </w:tcPr>
          <w:p w14:paraId="359F9DFF" w14:textId="6ADAD18D" w:rsidR="00FB7B3A" w:rsidRPr="00BD2B8E" w:rsidRDefault="009D0C95" w:rsidP="00153676">
            <w:pPr>
              <w:spacing w:before="40" w:after="40" w:line="288" w:lineRule="auto"/>
              <w:jc w:val="center"/>
              <w:rPr>
                <w:sz w:val="22"/>
              </w:rPr>
            </w:pPr>
            <w:r w:rsidRPr="00BD2B8E">
              <w:rPr>
                <w:sz w:val="22"/>
              </w:rPr>
              <w:t>39</w:t>
            </w:r>
            <w:r w:rsidR="00FB7B3A" w:rsidRPr="00BD2B8E">
              <w:rPr>
                <w:sz w:val="22"/>
              </w:rPr>
              <w:t>9</w:t>
            </w:r>
          </w:p>
        </w:tc>
        <w:tc>
          <w:tcPr>
            <w:tcW w:w="1350" w:type="dxa"/>
          </w:tcPr>
          <w:p w14:paraId="477D1415" w14:textId="0D6C9E2F" w:rsidR="00FB7B3A" w:rsidRPr="00BD2B8E" w:rsidRDefault="006B20F5" w:rsidP="00153676">
            <w:pPr>
              <w:spacing w:before="40" w:after="40" w:line="288" w:lineRule="auto"/>
              <w:jc w:val="center"/>
              <w:rPr>
                <w:sz w:val="22"/>
              </w:rPr>
            </w:pPr>
            <w:r w:rsidRPr="00BD2B8E">
              <w:rPr>
                <w:sz w:val="22"/>
              </w:rPr>
              <w:t>3299,77</w:t>
            </w:r>
          </w:p>
        </w:tc>
        <w:tc>
          <w:tcPr>
            <w:tcW w:w="990" w:type="dxa"/>
          </w:tcPr>
          <w:p w14:paraId="2478384E" w14:textId="5AB84CFF" w:rsidR="00FB7B3A" w:rsidRPr="00BD2B8E" w:rsidRDefault="006B20F5" w:rsidP="00153676">
            <w:pPr>
              <w:spacing w:before="40" w:after="40" w:line="288" w:lineRule="auto"/>
              <w:jc w:val="center"/>
              <w:rPr>
                <w:sz w:val="22"/>
              </w:rPr>
            </w:pPr>
            <w:r w:rsidRPr="00BD2B8E">
              <w:rPr>
                <w:sz w:val="22"/>
              </w:rPr>
              <w:t>2210,32</w:t>
            </w:r>
          </w:p>
        </w:tc>
        <w:tc>
          <w:tcPr>
            <w:tcW w:w="1080" w:type="dxa"/>
          </w:tcPr>
          <w:p w14:paraId="3314D789" w14:textId="19CF2E60" w:rsidR="00FB7B3A" w:rsidRPr="00BD2B8E" w:rsidRDefault="003A058A" w:rsidP="00153676">
            <w:pPr>
              <w:spacing w:before="40" w:after="40" w:line="288" w:lineRule="auto"/>
              <w:jc w:val="center"/>
              <w:rPr>
                <w:sz w:val="22"/>
              </w:rPr>
            </w:pPr>
            <w:r w:rsidRPr="00BD2B8E">
              <w:rPr>
                <w:sz w:val="22"/>
              </w:rPr>
              <w:t>1214</w:t>
            </w:r>
          </w:p>
        </w:tc>
        <w:tc>
          <w:tcPr>
            <w:tcW w:w="1060" w:type="dxa"/>
          </w:tcPr>
          <w:p w14:paraId="419D7C62" w14:textId="25657D6A" w:rsidR="00FB7B3A" w:rsidRPr="00BD2B8E" w:rsidRDefault="006B20F5" w:rsidP="00153676">
            <w:pPr>
              <w:spacing w:before="40" w:after="40" w:line="288" w:lineRule="auto"/>
              <w:jc w:val="center"/>
              <w:rPr>
                <w:sz w:val="22"/>
              </w:rPr>
            </w:pPr>
            <w:r w:rsidRPr="00BD2B8E">
              <w:rPr>
                <w:sz w:val="22"/>
              </w:rPr>
              <w:t>18876</w:t>
            </w:r>
          </w:p>
        </w:tc>
      </w:tr>
      <w:tr w:rsidR="00BD2B8E" w:rsidRPr="00BD2B8E" w14:paraId="2540B318" w14:textId="77777777" w:rsidTr="006B20F5">
        <w:tc>
          <w:tcPr>
            <w:tcW w:w="3595" w:type="dxa"/>
          </w:tcPr>
          <w:p w14:paraId="590B51AF" w14:textId="77777777" w:rsidR="00FB7B3A" w:rsidRPr="00BD2B8E" w:rsidRDefault="00FB7B3A" w:rsidP="00153676">
            <w:pPr>
              <w:spacing w:before="40" w:after="40" w:line="288" w:lineRule="auto"/>
              <w:jc w:val="both"/>
              <w:rPr>
                <w:sz w:val="22"/>
              </w:rPr>
            </w:pPr>
          </w:p>
        </w:tc>
        <w:tc>
          <w:tcPr>
            <w:tcW w:w="1170" w:type="dxa"/>
            <w:vAlign w:val="center"/>
          </w:tcPr>
          <w:p w14:paraId="22499A0A" w14:textId="77777777" w:rsidR="00FB7B3A" w:rsidRPr="00BD2B8E" w:rsidRDefault="00FB7B3A" w:rsidP="00153676">
            <w:pPr>
              <w:spacing w:before="40" w:after="40" w:line="288" w:lineRule="auto"/>
              <w:jc w:val="center"/>
              <w:rPr>
                <w:b/>
                <w:bCs/>
                <w:sz w:val="22"/>
              </w:rPr>
            </w:pPr>
            <w:r w:rsidRPr="00BD2B8E">
              <w:rPr>
                <w:b/>
                <w:bCs/>
                <w:sz w:val="22"/>
              </w:rPr>
              <w:t>Số quan sát</w:t>
            </w:r>
          </w:p>
        </w:tc>
        <w:tc>
          <w:tcPr>
            <w:tcW w:w="2340" w:type="dxa"/>
            <w:gridSpan w:val="2"/>
            <w:vAlign w:val="center"/>
          </w:tcPr>
          <w:p w14:paraId="7CA747F2" w14:textId="77777777" w:rsidR="00FB7B3A" w:rsidRPr="00BD2B8E" w:rsidRDefault="00FB7B3A" w:rsidP="00153676">
            <w:pPr>
              <w:spacing w:before="40" w:after="40" w:line="288" w:lineRule="auto"/>
              <w:jc w:val="center"/>
              <w:rPr>
                <w:b/>
                <w:bCs/>
                <w:sz w:val="22"/>
              </w:rPr>
            </w:pPr>
            <w:r w:rsidRPr="00BD2B8E">
              <w:rPr>
                <w:b/>
                <w:bCs/>
                <w:sz w:val="22"/>
              </w:rPr>
              <w:t>Tần suất</w:t>
            </w:r>
          </w:p>
        </w:tc>
        <w:tc>
          <w:tcPr>
            <w:tcW w:w="2140" w:type="dxa"/>
            <w:gridSpan w:val="2"/>
            <w:vAlign w:val="center"/>
          </w:tcPr>
          <w:p w14:paraId="388018B5" w14:textId="77777777" w:rsidR="00FB7B3A" w:rsidRPr="00BD2B8E" w:rsidRDefault="00FB7B3A" w:rsidP="00153676">
            <w:pPr>
              <w:spacing w:before="40" w:after="40" w:line="288" w:lineRule="auto"/>
              <w:jc w:val="center"/>
              <w:rPr>
                <w:b/>
                <w:bCs/>
                <w:sz w:val="22"/>
              </w:rPr>
            </w:pPr>
            <w:r w:rsidRPr="00BD2B8E">
              <w:rPr>
                <w:b/>
                <w:bCs/>
                <w:sz w:val="22"/>
              </w:rPr>
              <w:t>Tỷ lệ (%)</w:t>
            </w:r>
          </w:p>
        </w:tc>
      </w:tr>
      <w:tr w:rsidR="00BD2B8E" w:rsidRPr="00BD2B8E" w14:paraId="1AEF5F56" w14:textId="77777777" w:rsidTr="006B20F5">
        <w:tc>
          <w:tcPr>
            <w:tcW w:w="3595" w:type="dxa"/>
          </w:tcPr>
          <w:p w14:paraId="5348CBA4" w14:textId="6588AA5C" w:rsidR="00474092" w:rsidRPr="00BD2B8E" w:rsidRDefault="00474092" w:rsidP="00153676">
            <w:pPr>
              <w:spacing w:before="40" w:after="40" w:line="288" w:lineRule="auto"/>
              <w:jc w:val="both"/>
              <w:rPr>
                <w:sz w:val="22"/>
              </w:rPr>
            </w:pPr>
            <w:r w:rsidRPr="00BD2B8E">
              <w:rPr>
                <w:sz w:val="22"/>
              </w:rPr>
              <w:t xml:space="preserve">Giới của </w:t>
            </w:r>
            <w:r w:rsidR="00BE61AF" w:rsidRPr="00BD2B8E">
              <w:rPr>
                <w:sz w:val="22"/>
              </w:rPr>
              <w:t>trẻ</w:t>
            </w:r>
            <w:r w:rsidR="00B120F4" w:rsidRPr="00BD2B8E">
              <w:rPr>
                <w:sz w:val="22"/>
              </w:rPr>
              <w:t xml:space="preserve"> em</w:t>
            </w:r>
          </w:p>
          <w:p w14:paraId="2AB93988" w14:textId="77777777" w:rsidR="00474092" w:rsidRPr="00BD2B8E" w:rsidRDefault="00474092" w:rsidP="00153676">
            <w:pPr>
              <w:spacing w:before="40" w:after="40" w:line="288" w:lineRule="auto"/>
              <w:ind w:firstLineChars="84" w:firstLine="185"/>
              <w:jc w:val="both"/>
              <w:rPr>
                <w:i/>
                <w:iCs/>
                <w:sz w:val="22"/>
              </w:rPr>
            </w:pPr>
            <w:r w:rsidRPr="00BD2B8E">
              <w:rPr>
                <w:i/>
                <w:iCs/>
                <w:sz w:val="22"/>
              </w:rPr>
              <w:t>Nam</w:t>
            </w:r>
          </w:p>
          <w:p w14:paraId="6B280E60" w14:textId="5533D8A0" w:rsidR="00474092" w:rsidRPr="00BD2B8E" w:rsidRDefault="00474092" w:rsidP="00153676">
            <w:pPr>
              <w:spacing w:before="40" w:after="40" w:line="288" w:lineRule="auto"/>
              <w:jc w:val="both"/>
              <w:rPr>
                <w:sz w:val="22"/>
              </w:rPr>
            </w:pPr>
            <w:r w:rsidRPr="00BD2B8E">
              <w:rPr>
                <w:i/>
                <w:iCs/>
                <w:sz w:val="22"/>
              </w:rPr>
              <w:t xml:space="preserve">   Nữ</w:t>
            </w:r>
          </w:p>
        </w:tc>
        <w:tc>
          <w:tcPr>
            <w:tcW w:w="1170" w:type="dxa"/>
            <w:vAlign w:val="center"/>
          </w:tcPr>
          <w:p w14:paraId="7ABC758D" w14:textId="3D29A387" w:rsidR="00474092" w:rsidRPr="00BD2B8E" w:rsidRDefault="000077ED" w:rsidP="00153676">
            <w:pPr>
              <w:spacing w:before="40" w:after="40" w:line="288" w:lineRule="auto"/>
              <w:jc w:val="center"/>
              <w:rPr>
                <w:sz w:val="22"/>
              </w:rPr>
            </w:pPr>
            <w:r w:rsidRPr="00BD2B8E">
              <w:rPr>
                <w:sz w:val="22"/>
              </w:rPr>
              <w:t>399</w:t>
            </w:r>
          </w:p>
        </w:tc>
        <w:tc>
          <w:tcPr>
            <w:tcW w:w="2340" w:type="dxa"/>
            <w:gridSpan w:val="2"/>
          </w:tcPr>
          <w:p w14:paraId="58179899" w14:textId="77777777" w:rsidR="00474092" w:rsidRPr="00BD2B8E" w:rsidRDefault="00474092" w:rsidP="00153676">
            <w:pPr>
              <w:spacing w:before="40" w:after="40" w:line="288" w:lineRule="auto"/>
              <w:jc w:val="both"/>
              <w:rPr>
                <w:sz w:val="22"/>
              </w:rPr>
            </w:pPr>
          </w:p>
          <w:p w14:paraId="7ECC6F40" w14:textId="77777777" w:rsidR="000B5D0E" w:rsidRPr="00BD2B8E" w:rsidRDefault="000B5D0E" w:rsidP="00153676">
            <w:pPr>
              <w:spacing w:before="40" w:after="40" w:line="288" w:lineRule="auto"/>
              <w:jc w:val="center"/>
              <w:rPr>
                <w:sz w:val="22"/>
              </w:rPr>
            </w:pPr>
            <w:r w:rsidRPr="00BD2B8E">
              <w:rPr>
                <w:sz w:val="22"/>
              </w:rPr>
              <w:t>184</w:t>
            </w:r>
          </w:p>
          <w:p w14:paraId="2AF6AC04" w14:textId="79302837" w:rsidR="000B5D0E" w:rsidRPr="00BD2B8E" w:rsidRDefault="000B5D0E" w:rsidP="00153676">
            <w:pPr>
              <w:spacing w:before="40" w:after="40" w:line="288" w:lineRule="auto"/>
              <w:jc w:val="center"/>
              <w:rPr>
                <w:sz w:val="22"/>
              </w:rPr>
            </w:pPr>
            <w:r w:rsidRPr="00BD2B8E">
              <w:rPr>
                <w:sz w:val="22"/>
              </w:rPr>
              <w:t>215</w:t>
            </w:r>
          </w:p>
        </w:tc>
        <w:tc>
          <w:tcPr>
            <w:tcW w:w="2140" w:type="dxa"/>
            <w:gridSpan w:val="2"/>
          </w:tcPr>
          <w:p w14:paraId="249ED31A" w14:textId="77777777" w:rsidR="00474092" w:rsidRPr="00BD2B8E" w:rsidRDefault="00474092" w:rsidP="00153676">
            <w:pPr>
              <w:spacing w:before="40" w:after="40" w:line="288" w:lineRule="auto"/>
              <w:jc w:val="center"/>
              <w:rPr>
                <w:sz w:val="22"/>
              </w:rPr>
            </w:pPr>
          </w:p>
          <w:p w14:paraId="68F02136" w14:textId="77777777" w:rsidR="000B5D0E" w:rsidRPr="00BD2B8E" w:rsidRDefault="000B5D0E" w:rsidP="00153676">
            <w:pPr>
              <w:spacing w:before="40" w:after="40" w:line="288" w:lineRule="auto"/>
              <w:jc w:val="center"/>
              <w:rPr>
                <w:sz w:val="22"/>
              </w:rPr>
            </w:pPr>
            <w:r w:rsidRPr="00BD2B8E">
              <w:rPr>
                <w:sz w:val="22"/>
              </w:rPr>
              <w:t>46,12</w:t>
            </w:r>
          </w:p>
          <w:p w14:paraId="5431F0CA" w14:textId="2428AF3C" w:rsidR="000B5D0E" w:rsidRPr="00BD2B8E" w:rsidRDefault="000B5D0E" w:rsidP="00153676">
            <w:pPr>
              <w:spacing w:before="40" w:after="40" w:line="288" w:lineRule="auto"/>
              <w:jc w:val="center"/>
              <w:rPr>
                <w:sz w:val="22"/>
              </w:rPr>
            </w:pPr>
            <w:r w:rsidRPr="00BD2B8E">
              <w:rPr>
                <w:sz w:val="22"/>
              </w:rPr>
              <w:t>53,88</w:t>
            </w:r>
          </w:p>
        </w:tc>
      </w:tr>
      <w:tr w:rsidR="00BD2B8E" w:rsidRPr="00BD2B8E" w14:paraId="705583C6" w14:textId="77777777" w:rsidTr="006B20F5">
        <w:tc>
          <w:tcPr>
            <w:tcW w:w="3595" w:type="dxa"/>
          </w:tcPr>
          <w:p w14:paraId="79DB73E7" w14:textId="77777777" w:rsidR="00CB62DC" w:rsidRPr="00BD2B8E" w:rsidRDefault="00CB62DC" w:rsidP="00153676">
            <w:pPr>
              <w:spacing w:before="40" w:after="40" w:line="288" w:lineRule="auto"/>
              <w:jc w:val="both"/>
              <w:rPr>
                <w:sz w:val="22"/>
              </w:rPr>
            </w:pPr>
            <w:r w:rsidRPr="00BD2B8E">
              <w:rPr>
                <w:sz w:val="22"/>
              </w:rPr>
              <w:t>Tình trạng đi học của trẻ em</w:t>
            </w:r>
          </w:p>
          <w:p w14:paraId="512E1D72" w14:textId="77777777" w:rsidR="00CB62DC" w:rsidRPr="00BD2B8E" w:rsidRDefault="00CB62DC" w:rsidP="00153676">
            <w:pPr>
              <w:spacing w:before="40" w:after="40" w:line="288" w:lineRule="auto"/>
              <w:jc w:val="both"/>
              <w:rPr>
                <w:i/>
                <w:iCs/>
                <w:sz w:val="22"/>
              </w:rPr>
            </w:pPr>
            <w:r w:rsidRPr="00BD2B8E">
              <w:rPr>
                <w:sz w:val="22"/>
              </w:rPr>
              <w:t xml:space="preserve">    </w:t>
            </w:r>
            <w:r w:rsidRPr="00BD2B8E">
              <w:rPr>
                <w:i/>
                <w:iCs/>
                <w:sz w:val="22"/>
              </w:rPr>
              <w:t>Đang đi học</w:t>
            </w:r>
          </w:p>
          <w:p w14:paraId="227B12F8" w14:textId="49E1C644" w:rsidR="00CB62DC" w:rsidRPr="00BD2B8E" w:rsidRDefault="00CB62DC" w:rsidP="00153676">
            <w:pPr>
              <w:spacing w:before="40" w:after="40" w:line="288" w:lineRule="auto"/>
              <w:jc w:val="both"/>
              <w:rPr>
                <w:sz w:val="22"/>
              </w:rPr>
            </w:pPr>
            <w:r w:rsidRPr="00BD2B8E">
              <w:rPr>
                <w:i/>
                <w:iCs/>
                <w:sz w:val="22"/>
              </w:rPr>
              <w:t xml:space="preserve">     Nghỉ học</w:t>
            </w:r>
          </w:p>
        </w:tc>
        <w:tc>
          <w:tcPr>
            <w:tcW w:w="1170" w:type="dxa"/>
            <w:vAlign w:val="center"/>
          </w:tcPr>
          <w:p w14:paraId="669385FD" w14:textId="667FD27C" w:rsidR="00CB62DC" w:rsidRPr="00BD2B8E" w:rsidRDefault="00966CB4" w:rsidP="00153676">
            <w:pPr>
              <w:spacing w:before="40" w:after="40" w:line="288" w:lineRule="auto"/>
              <w:jc w:val="center"/>
              <w:rPr>
                <w:sz w:val="22"/>
              </w:rPr>
            </w:pPr>
            <w:r w:rsidRPr="00BD2B8E">
              <w:rPr>
                <w:sz w:val="22"/>
              </w:rPr>
              <w:t>399</w:t>
            </w:r>
          </w:p>
        </w:tc>
        <w:tc>
          <w:tcPr>
            <w:tcW w:w="2340" w:type="dxa"/>
            <w:gridSpan w:val="2"/>
          </w:tcPr>
          <w:p w14:paraId="3854C044" w14:textId="77777777" w:rsidR="004E4DC2" w:rsidRPr="00BD2B8E" w:rsidRDefault="004E4DC2" w:rsidP="00153676">
            <w:pPr>
              <w:spacing w:before="40" w:after="40" w:line="288" w:lineRule="auto"/>
              <w:jc w:val="center"/>
              <w:rPr>
                <w:sz w:val="22"/>
              </w:rPr>
            </w:pPr>
          </w:p>
          <w:p w14:paraId="3B3C6AF4" w14:textId="6C37EB8F" w:rsidR="00CB62DC" w:rsidRPr="00BD2B8E" w:rsidRDefault="00D5384F" w:rsidP="00153676">
            <w:pPr>
              <w:spacing w:before="40" w:after="40" w:line="288" w:lineRule="auto"/>
              <w:jc w:val="center"/>
              <w:rPr>
                <w:sz w:val="22"/>
              </w:rPr>
            </w:pPr>
            <w:r w:rsidRPr="00BD2B8E">
              <w:rPr>
                <w:sz w:val="22"/>
              </w:rPr>
              <w:t>258</w:t>
            </w:r>
          </w:p>
          <w:p w14:paraId="44882934" w14:textId="0E1B76E9" w:rsidR="00D5384F" w:rsidRPr="00BD2B8E" w:rsidRDefault="00D5384F" w:rsidP="00153676">
            <w:pPr>
              <w:spacing w:before="40" w:after="40" w:line="288" w:lineRule="auto"/>
              <w:jc w:val="center"/>
              <w:rPr>
                <w:sz w:val="22"/>
              </w:rPr>
            </w:pPr>
            <w:r w:rsidRPr="00BD2B8E">
              <w:rPr>
                <w:sz w:val="22"/>
              </w:rPr>
              <w:t>149</w:t>
            </w:r>
          </w:p>
        </w:tc>
        <w:tc>
          <w:tcPr>
            <w:tcW w:w="2140" w:type="dxa"/>
            <w:gridSpan w:val="2"/>
          </w:tcPr>
          <w:p w14:paraId="67AC262B" w14:textId="77777777" w:rsidR="004E4DC2" w:rsidRPr="00BD2B8E" w:rsidRDefault="004E4DC2" w:rsidP="00153676">
            <w:pPr>
              <w:spacing w:before="40" w:after="40" w:line="288" w:lineRule="auto"/>
              <w:jc w:val="center"/>
              <w:rPr>
                <w:sz w:val="22"/>
              </w:rPr>
            </w:pPr>
          </w:p>
          <w:p w14:paraId="03409BFD" w14:textId="77777777" w:rsidR="00CB62DC" w:rsidRPr="00BD2B8E" w:rsidRDefault="004E4DC2" w:rsidP="00153676">
            <w:pPr>
              <w:spacing w:before="40" w:after="40" w:line="288" w:lineRule="auto"/>
              <w:jc w:val="center"/>
              <w:rPr>
                <w:sz w:val="22"/>
              </w:rPr>
            </w:pPr>
            <w:r w:rsidRPr="00BD2B8E">
              <w:rPr>
                <w:sz w:val="22"/>
              </w:rPr>
              <w:t>64,66</w:t>
            </w:r>
          </w:p>
          <w:p w14:paraId="36A1981E" w14:textId="7A230544" w:rsidR="004E4DC2" w:rsidRPr="00BD2B8E" w:rsidRDefault="004E4DC2" w:rsidP="00153676">
            <w:pPr>
              <w:spacing w:before="40" w:after="40" w:line="288" w:lineRule="auto"/>
              <w:jc w:val="center"/>
              <w:rPr>
                <w:sz w:val="22"/>
              </w:rPr>
            </w:pPr>
            <w:r w:rsidRPr="00BD2B8E">
              <w:rPr>
                <w:sz w:val="22"/>
              </w:rPr>
              <w:t>35,34</w:t>
            </w:r>
          </w:p>
        </w:tc>
      </w:tr>
      <w:tr w:rsidR="00BD2B8E" w:rsidRPr="00BD2B8E" w14:paraId="403BB7A3" w14:textId="77777777" w:rsidTr="006B20F5">
        <w:tc>
          <w:tcPr>
            <w:tcW w:w="3595" w:type="dxa"/>
          </w:tcPr>
          <w:p w14:paraId="764B1E23" w14:textId="44F43CB0" w:rsidR="00CB62DC" w:rsidRPr="00BD2B8E" w:rsidRDefault="00CB62DC" w:rsidP="00153676">
            <w:pPr>
              <w:spacing w:before="40" w:after="40" w:line="288" w:lineRule="auto"/>
              <w:jc w:val="both"/>
              <w:rPr>
                <w:sz w:val="22"/>
              </w:rPr>
            </w:pPr>
            <w:r w:rsidRPr="00BD2B8E">
              <w:rPr>
                <w:sz w:val="22"/>
              </w:rPr>
              <w:t>Tình trạng di cư của bố mẹ</w:t>
            </w:r>
          </w:p>
          <w:p w14:paraId="3AD02897" w14:textId="2DC7CAE3" w:rsidR="00CB62DC" w:rsidRPr="00BD2B8E" w:rsidRDefault="00CB62DC" w:rsidP="00153676">
            <w:pPr>
              <w:spacing w:before="40" w:after="40" w:line="288" w:lineRule="auto"/>
              <w:jc w:val="both"/>
              <w:rPr>
                <w:i/>
                <w:iCs/>
                <w:sz w:val="22"/>
              </w:rPr>
            </w:pPr>
            <w:r w:rsidRPr="00BD2B8E">
              <w:rPr>
                <w:sz w:val="22"/>
              </w:rPr>
              <w:t xml:space="preserve">    </w:t>
            </w:r>
            <w:r w:rsidR="00D5384F" w:rsidRPr="00BD2B8E">
              <w:rPr>
                <w:i/>
                <w:iCs/>
                <w:sz w:val="22"/>
              </w:rPr>
              <w:t>Có di cư</w:t>
            </w:r>
          </w:p>
          <w:p w14:paraId="2684D95E" w14:textId="1BD0FDBB" w:rsidR="00CB62DC" w:rsidRPr="00BD2B8E" w:rsidRDefault="00CB62DC" w:rsidP="00153676">
            <w:pPr>
              <w:spacing w:before="40" w:after="40" w:line="288" w:lineRule="auto"/>
              <w:jc w:val="both"/>
              <w:rPr>
                <w:sz w:val="22"/>
              </w:rPr>
            </w:pPr>
            <w:r w:rsidRPr="00BD2B8E">
              <w:rPr>
                <w:i/>
                <w:iCs/>
                <w:sz w:val="22"/>
              </w:rPr>
              <w:t xml:space="preserve">    </w:t>
            </w:r>
            <w:r w:rsidR="00D5384F" w:rsidRPr="00BD2B8E">
              <w:rPr>
                <w:i/>
                <w:iCs/>
                <w:sz w:val="22"/>
              </w:rPr>
              <w:t>Không di cư</w:t>
            </w:r>
          </w:p>
        </w:tc>
        <w:tc>
          <w:tcPr>
            <w:tcW w:w="1170" w:type="dxa"/>
            <w:vAlign w:val="center"/>
          </w:tcPr>
          <w:p w14:paraId="5193B75A" w14:textId="49B22EB8" w:rsidR="00CB62DC" w:rsidRPr="00BD2B8E" w:rsidRDefault="00D5384F" w:rsidP="00153676">
            <w:pPr>
              <w:spacing w:before="40" w:after="40" w:line="288" w:lineRule="auto"/>
              <w:jc w:val="center"/>
              <w:rPr>
                <w:sz w:val="22"/>
              </w:rPr>
            </w:pPr>
            <w:r w:rsidRPr="00BD2B8E">
              <w:rPr>
                <w:sz w:val="22"/>
              </w:rPr>
              <w:t>399</w:t>
            </w:r>
          </w:p>
        </w:tc>
        <w:tc>
          <w:tcPr>
            <w:tcW w:w="2340" w:type="dxa"/>
            <w:gridSpan w:val="2"/>
          </w:tcPr>
          <w:p w14:paraId="148AAFDC" w14:textId="77777777" w:rsidR="004E4DC2" w:rsidRPr="00BD2B8E" w:rsidRDefault="004E4DC2" w:rsidP="00153676">
            <w:pPr>
              <w:spacing w:before="40" w:after="40" w:line="288" w:lineRule="auto"/>
              <w:jc w:val="center"/>
              <w:rPr>
                <w:sz w:val="22"/>
              </w:rPr>
            </w:pPr>
          </w:p>
          <w:p w14:paraId="15CB3C44" w14:textId="19CE25BE" w:rsidR="00CB62DC" w:rsidRPr="00BD2B8E" w:rsidRDefault="00D5384F" w:rsidP="00153676">
            <w:pPr>
              <w:spacing w:before="40" w:after="40" w:line="288" w:lineRule="auto"/>
              <w:jc w:val="center"/>
              <w:rPr>
                <w:sz w:val="22"/>
              </w:rPr>
            </w:pPr>
            <w:r w:rsidRPr="00BD2B8E">
              <w:rPr>
                <w:sz w:val="22"/>
              </w:rPr>
              <w:t>219</w:t>
            </w:r>
          </w:p>
          <w:p w14:paraId="2AEDC71F" w14:textId="128C6879" w:rsidR="00D5384F" w:rsidRPr="00BD2B8E" w:rsidRDefault="00D5384F" w:rsidP="00153676">
            <w:pPr>
              <w:spacing w:before="40" w:after="40" w:line="288" w:lineRule="auto"/>
              <w:jc w:val="center"/>
              <w:rPr>
                <w:sz w:val="22"/>
              </w:rPr>
            </w:pPr>
            <w:r w:rsidRPr="00BD2B8E">
              <w:rPr>
                <w:sz w:val="22"/>
              </w:rPr>
              <w:t>180</w:t>
            </w:r>
          </w:p>
        </w:tc>
        <w:tc>
          <w:tcPr>
            <w:tcW w:w="2140" w:type="dxa"/>
            <w:gridSpan w:val="2"/>
          </w:tcPr>
          <w:p w14:paraId="14A85B95" w14:textId="77777777" w:rsidR="004E4DC2" w:rsidRPr="00BD2B8E" w:rsidRDefault="004E4DC2" w:rsidP="00153676">
            <w:pPr>
              <w:spacing w:before="40" w:after="40" w:line="288" w:lineRule="auto"/>
              <w:jc w:val="center"/>
              <w:rPr>
                <w:sz w:val="22"/>
              </w:rPr>
            </w:pPr>
          </w:p>
          <w:p w14:paraId="58D50D96" w14:textId="77777777" w:rsidR="00CB62DC" w:rsidRPr="00BD2B8E" w:rsidRDefault="004E4DC2" w:rsidP="00153676">
            <w:pPr>
              <w:spacing w:before="40" w:after="40" w:line="288" w:lineRule="auto"/>
              <w:jc w:val="center"/>
              <w:rPr>
                <w:sz w:val="22"/>
              </w:rPr>
            </w:pPr>
            <w:r w:rsidRPr="00BD2B8E">
              <w:rPr>
                <w:sz w:val="22"/>
              </w:rPr>
              <w:t>54,89</w:t>
            </w:r>
          </w:p>
          <w:p w14:paraId="7EFCB86A" w14:textId="67A7A305" w:rsidR="004E4DC2" w:rsidRPr="00BD2B8E" w:rsidRDefault="004E4DC2" w:rsidP="00153676">
            <w:pPr>
              <w:spacing w:before="40" w:after="40" w:line="288" w:lineRule="auto"/>
              <w:jc w:val="center"/>
              <w:rPr>
                <w:sz w:val="22"/>
              </w:rPr>
            </w:pPr>
            <w:r w:rsidRPr="00BD2B8E">
              <w:rPr>
                <w:sz w:val="22"/>
              </w:rPr>
              <w:t>45,11</w:t>
            </w:r>
          </w:p>
        </w:tc>
      </w:tr>
      <w:tr w:rsidR="00BD2B8E" w:rsidRPr="00BD2B8E" w14:paraId="70EE6067" w14:textId="77777777" w:rsidTr="006B20F5">
        <w:tc>
          <w:tcPr>
            <w:tcW w:w="3595" w:type="dxa"/>
          </w:tcPr>
          <w:p w14:paraId="3E23634E" w14:textId="77777777" w:rsidR="00FB7B3A" w:rsidRPr="00BD2B8E" w:rsidRDefault="00FB7B3A" w:rsidP="00153676">
            <w:pPr>
              <w:spacing w:before="40" w:after="40" w:line="288" w:lineRule="auto"/>
              <w:jc w:val="both"/>
              <w:rPr>
                <w:sz w:val="22"/>
              </w:rPr>
            </w:pPr>
            <w:r w:rsidRPr="00BD2B8E">
              <w:rPr>
                <w:sz w:val="22"/>
              </w:rPr>
              <w:t>Giới của chủ hộ</w:t>
            </w:r>
          </w:p>
          <w:p w14:paraId="6EA57B07" w14:textId="77777777" w:rsidR="00FB7B3A" w:rsidRPr="00BD2B8E" w:rsidRDefault="00FB7B3A" w:rsidP="00153676">
            <w:pPr>
              <w:spacing w:before="40" w:after="40" w:line="288" w:lineRule="auto"/>
              <w:ind w:firstLineChars="84" w:firstLine="185"/>
              <w:jc w:val="both"/>
              <w:rPr>
                <w:i/>
                <w:iCs/>
                <w:sz w:val="22"/>
              </w:rPr>
            </w:pPr>
            <w:r w:rsidRPr="00BD2B8E">
              <w:rPr>
                <w:i/>
                <w:iCs/>
                <w:sz w:val="22"/>
              </w:rPr>
              <w:t>Nam</w:t>
            </w:r>
          </w:p>
          <w:p w14:paraId="5D6DB79F" w14:textId="77777777" w:rsidR="00FB7B3A" w:rsidRPr="00BD2B8E" w:rsidRDefault="00FB7B3A" w:rsidP="00153676">
            <w:pPr>
              <w:spacing w:before="40" w:after="40" w:line="288" w:lineRule="auto"/>
              <w:ind w:firstLineChars="84" w:firstLine="185"/>
              <w:jc w:val="both"/>
              <w:rPr>
                <w:sz w:val="22"/>
              </w:rPr>
            </w:pPr>
            <w:r w:rsidRPr="00BD2B8E">
              <w:rPr>
                <w:i/>
                <w:iCs/>
                <w:sz w:val="22"/>
              </w:rPr>
              <w:t>Nữ</w:t>
            </w:r>
          </w:p>
        </w:tc>
        <w:tc>
          <w:tcPr>
            <w:tcW w:w="1170" w:type="dxa"/>
            <w:vAlign w:val="center"/>
          </w:tcPr>
          <w:p w14:paraId="552A472C" w14:textId="3DC893EB" w:rsidR="00FB7B3A" w:rsidRPr="00BD2B8E" w:rsidRDefault="000077ED" w:rsidP="00153676">
            <w:pPr>
              <w:spacing w:before="40" w:after="40" w:line="288" w:lineRule="auto"/>
              <w:jc w:val="center"/>
              <w:rPr>
                <w:sz w:val="22"/>
              </w:rPr>
            </w:pPr>
            <w:r w:rsidRPr="00BD2B8E">
              <w:rPr>
                <w:sz w:val="22"/>
              </w:rPr>
              <w:t>39</w:t>
            </w:r>
            <w:r w:rsidR="00FB7B3A" w:rsidRPr="00BD2B8E">
              <w:rPr>
                <w:sz w:val="22"/>
              </w:rPr>
              <w:t>9</w:t>
            </w:r>
          </w:p>
        </w:tc>
        <w:tc>
          <w:tcPr>
            <w:tcW w:w="2340" w:type="dxa"/>
            <w:gridSpan w:val="2"/>
          </w:tcPr>
          <w:p w14:paraId="51F938DA" w14:textId="77777777" w:rsidR="00FB7B3A" w:rsidRPr="00BD2B8E" w:rsidRDefault="00FB7B3A" w:rsidP="00153676">
            <w:pPr>
              <w:spacing w:before="40" w:after="40" w:line="288" w:lineRule="auto"/>
              <w:jc w:val="both"/>
              <w:rPr>
                <w:sz w:val="22"/>
              </w:rPr>
            </w:pPr>
          </w:p>
          <w:p w14:paraId="6106E32D" w14:textId="18277D18" w:rsidR="00FB7B3A" w:rsidRPr="00BD2B8E" w:rsidRDefault="000B5D0E" w:rsidP="00153676">
            <w:pPr>
              <w:spacing w:before="40" w:after="40" w:line="288" w:lineRule="auto"/>
              <w:jc w:val="center"/>
              <w:rPr>
                <w:sz w:val="22"/>
              </w:rPr>
            </w:pPr>
            <w:r w:rsidRPr="00BD2B8E">
              <w:rPr>
                <w:sz w:val="22"/>
              </w:rPr>
              <w:t>316</w:t>
            </w:r>
          </w:p>
          <w:p w14:paraId="60462956" w14:textId="36D6E84A" w:rsidR="00FB7B3A" w:rsidRPr="00BD2B8E" w:rsidRDefault="000B5D0E" w:rsidP="00153676">
            <w:pPr>
              <w:spacing w:before="40" w:after="40" w:line="288" w:lineRule="auto"/>
              <w:jc w:val="center"/>
              <w:rPr>
                <w:sz w:val="22"/>
              </w:rPr>
            </w:pPr>
            <w:r w:rsidRPr="00BD2B8E">
              <w:rPr>
                <w:sz w:val="22"/>
              </w:rPr>
              <w:t>84</w:t>
            </w:r>
          </w:p>
        </w:tc>
        <w:tc>
          <w:tcPr>
            <w:tcW w:w="2140" w:type="dxa"/>
            <w:gridSpan w:val="2"/>
          </w:tcPr>
          <w:p w14:paraId="7EACA8F9" w14:textId="77777777" w:rsidR="00FB7B3A" w:rsidRPr="00BD2B8E" w:rsidRDefault="00FB7B3A" w:rsidP="00153676">
            <w:pPr>
              <w:spacing w:before="40" w:after="40" w:line="288" w:lineRule="auto"/>
              <w:jc w:val="center"/>
              <w:rPr>
                <w:sz w:val="22"/>
              </w:rPr>
            </w:pPr>
          </w:p>
          <w:p w14:paraId="40DB4567" w14:textId="1A1A62B1" w:rsidR="00FB7B3A" w:rsidRPr="00BD2B8E" w:rsidRDefault="00634474" w:rsidP="00153676">
            <w:pPr>
              <w:spacing w:before="40" w:after="40" w:line="288" w:lineRule="auto"/>
              <w:jc w:val="center"/>
              <w:rPr>
                <w:sz w:val="22"/>
              </w:rPr>
            </w:pPr>
            <w:r w:rsidRPr="00BD2B8E">
              <w:rPr>
                <w:sz w:val="22"/>
              </w:rPr>
              <w:t>79,19</w:t>
            </w:r>
          </w:p>
          <w:p w14:paraId="37025E74" w14:textId="25619799" w:rsidR="00FB7B3A" w:rsidRPr="00BD2B8E" w:rsidRDefault="00634474" w:rsidP="00153676">
            <w:pPr>
              <w:spacing w:before="40" w:after="40" w:line="288" w:lineRule="auto"/>
              <w:jc w:val="center"/>
              <w:rPr>
                <w:sz w:val="22"/>
              </w:rPr>
            </w:pPr>
            <w:r w:rsidRPr="00BD2B8E">
              <w:rPr>
                <w:sz w:val="22"/>
              </w:rPr>
              <w:t>20,81</w:t>
            </w:r>
          </w:p>
        </w:tc>
      </w:tr>
      <w:tr w:rsidR="00BD2B8E" w:rsidRPr="00BD2B8E" w14:paraId="2FBA7FFF" w14:textId="77777777" w:rsidTr="006B20F5">
        <w:tc>
          <w:tcPr>
            <w:tcW w:w="3595" w:type="dxa"/>
          </w:tcPr>
          <w:p w14:paraId="6DA76BDC" w14:textId="77777777" w:rsidR="004B275B" w:rsidRPr="00BD2B8E" w:rsidRDefault="004B275B" w:rsidP="00153676">
            <w:pPr>
              <w:spacing w:before="40" w:after="40" w:line="288" w:lineRule="auto"/>
              <w:jc w:val="both"/>
              <w:rPr>
                <w:sz w:val="22"/>
              </w:rPr>
            </w:pPr>
            <w:r w:rsidRPr="00BD2B8E">
              <w:rPr>
                <w:sz w:val="22"/>
              </w:rPr>
              <w:t>Tình trạng hôn nhận của chủ hộ</w:t>
            </w:r>
          </w:p>
          <w:p w14:paraId="1A4897F7" w14:textId="77777777" w:rsidR="004202E1" w:rsidRPr="00BD2B8E" w:rsidRDefault="004202E1" w:rsidP="00153676">
            <w:pPr>
              <w:spacing w:before="40" w:after="40" w:line="288" w:lineRule="auto"/>
              <w:jc w:val="both"/>
              <w:rPr>
                <w:i/>
                <w:iCs/>
                <w:sz w:val="22"/>
              </w:rPr>
            </w:pPr>
            <w:r w:rsidRPr="00BD2B8E">
              <w:rPr>
                <w:sz w:val="22"/>
              </w:rPr>
              <w:t xml:space="preserve">  </w:t>
            </w:r>
            <w:r w:rsidRPr="00BD2B8E">
              <w:rPr>
                <w:i/>
                <w:iCs/>
                <w:sz w:val="22"/>
              </w:rPr>
              <w:t>Đang có vợ/chồng</w:t>
            </w:r>
          </w:p>
          <w:p w14:paraId="7071EB0A" w14:textId="21A3D7A7" w:rsidR="004202E1" w:rsidRPr="00BD2B8E" w:rsidRDefault="004202E1" w:rsidP="00153676">
            <w:pPr>
              <w:spacing w:before="40" w:after="40" w:line="288" w:lineRule="auto"/>
              <w:jc w:val="both"/>
              <w:rPr>
                <w:sz w:val="22"/>
              </w:rPr>
            </w:pPr>
            <w:r w:rsidRPr="00BD2B8E">
              <w:rPr>
                <w:i/>
                <w:iCs/>
                <w:sz w:val="22"/>
              </w:rPr>
              <w:t xml:space="preserve">  Khác (ly hôn, góa vợ/chồng)</w:t>
            </w:r>
          </w:p>
        </w:tc>
        <w:tc>
          <w:tcPr>
            <w:tcW w:w="1170" w:type="dxa"/>
            <w:vAlign w:val="center"/>
          </w:tcPr>
          <w:p w14:paraId="5D52DDC9" w14:textId="2735B531" w:rsidR="004B275B" w:rsidRPr="00BD2B8E" w:rsidRDefault="000077ED" w:rsidP="00153676">
            <w:pPr>
              <w:spacing w:before="40" w:after="40" w:line="288" w:lineRule="auto"/>
              <w:jc w:val="center"/>
              <w:rPr>
                <w:sz w:val="22"/>
              </w:rPr>
            </w:pPr>
            <w:r w:rsidRPr="00BD2B8E">
              <w:rPr>
                <w:sz w:val="22"/>
              </w:rPr>
              <w:t>399</w:t>
            </w:r>
          </w:p>
        </w:tc>
        <w:tc>
          <w:tcPr>
            <w:tcW w:w="2340" w:type="dxa"/>
            <w:gridSpan w:val="2"/>
          </w:tcPr>
          <w:p w14:paraId="5BA1C884" w14:textId="77777777" w:rsidR="004B275B" w:rsidRPr="00BD2B8E" w:rsidRDefault="004B275B" w:rsidP="00153676">
            <w:pPr>
              <w:spacing w:before="40" w:after="40" w:line="288" w:lineRule="auto"/>
              <w:jc w:val="center"/>
              <w:rPr>
                <w:sz w:val="22"/>
              </w:rPr>
            </w:pPr>
          </w:p>
          <w:p w14:paraId="474C42A7" w14:textId="1DF2F0EF" w:rsidR="004202E1" w:rsidRPr="00BD2B8E" w:rsidRDefault="004202E1" w:rsidP="00153676">
            <w:pPr>
              <w:spacing w:before="40" w:after="40" w:line="288" w:lineRule="auto"/>
              <w:jc w:val="center"/>
              <w:rPr>
                <w:sz w:val="22"/>
              </w:rPr>
            </w:pPr>
            <w:r w:rsidRPr="00BD2B8E">
              <w:rPr>
                <w:sz w:val="22"/>
              </w:rPr>
              <w:t>349</w:t>
            </w:r>
          </w:p>
          <w:p w14:paraId="4F1356D6" w14:textId="22DA0FA0" w:rsidR="004202E1" w:rsidRPr="00BD2B8E" w:rsidRDefault="004202E1" w:rsidP="00153676">
            <w:pPr>
              <w:spacing w:before="40" w:after="40" w:line="288" w:lineRule="auto"/>
              <w:jc w:val="center"/>
              <w:rPr>
                <w:sz w:val="22"/>
              </w:rPr>
            </w:pPr>
            <w:r w:rsidRPr="00BD2B8E">
              <w:rPr>
                <w:sz w:val="22"/>
              </w:rPr>
              <w:t>50</w:t>
            </w:r>
          </w:p>
        </w:tc>
        <w:tc>
          <w:tcPr>
            <w:tcW w:w="2140" w:type="dxa"/>
            <w:gridSpan w:val="2"/>
          </w:tcPr>
          <w:p w14:paraId="7619D258" w14:textId="77777777" w:rsidR="004B275B" w:rsidRPr="00BD2B8E" w:rsidRDefault="004B275B" w:rsidP="00153676">
            <w:pPr>
              <w:spacing w:before="40" w:after="40" w:line="288" w:lineRule="auto"/>
              <w:jc w:val="center"/>
              <w:rPr>
                <w:sz w:val="22"/>
              </w:rPr>
            </w:pPr>
          </w:p>
          <w:p w14:paraId="02A5E4DC" w14:textId="77777777" w:rsidR="004202E1" w:rsidRPr="00BD2B8E" w:rsidRDefault="004202E1" w:rsidP="00153676">
            <w:pPr>
              <w:spacing w:before="40" w:after="40" w:line="288" w:lineRule="auto"/>
              <w:jc w:val="center"/>
              <w:rPr>
                <w:sz w:val="22"/>
              </w:rPr>
            </w:pPr>
            <w:r w:rsidRPr="00BD2B8E">
              <w:rPr>
                <w:sz w:val="22"/>
              </w:rPr>
              <w:t>87,46</w:t>
            </w:r>
          </w:p>
          <w:p w14:paraId="33F74262" w14:textId="4473BACE" w:rsidR="004202E1" w:rsidRPr="00BD2B8E" w:rsidRDefault="004202E1" w:rsidP="00153676">
            <w:pPr>
              <w:spacing w:before="40" w:after="40" w:line="288" w:lineRule="auto"/>
              <w:jc w:val="center"/>
              <w:rPr>
                <w:sz w:val="22"/>
              </w:rPr>
            </w:pPr>
            <w:r w:rsidRPr="00BD2B8E">
              <w:rPr>
                <w:sz w:val="22"/>
              </w:rPr>
              <w:t>13, 54</w:t>
            </w:r>
          </w:p>
        </w:tc>
      </w:tr>
      <w:tr w:rsidR="00BD2B8E" w:rsidRPr="00BD2B8E" w14:paraId="33903855" w14:textId="77777777" w:rsidTr="006B20F5">
        <w:tc>
          <w:tcPr>
            <w:tcW w:w="3595" w:type="dxa"/>
          </w:tcPr>
          <w:p w14:paraId="03F54E93" w14:textId="77777777" w:rsidR="00FB7B3A" w:rsidRPr="00BD2B8E" w:rsidRDefault="00FB7B3A" w:rsidP="00153676">
            <w:pPr>
              <w:spacing w:before="40" w:after="40" w:line="288" w:lineRule="auto"/>
              <w:jc w:val="both"/>
              <w:rPr>
                <w:sz w:val="22"/>
              </w:rPr>
            </w:pPr>
            <w:r w:rsidRPr="00BD2B8E">
              <w:rPr>
                <w:sz w:val="22"/>
              </w:rPr>
              <w:t>Dân tộc của chủ hộ</w:t>
            </w:r>
          </w:p>
          <w:p w14:paraId="74D41A51" w14:textId="77777777" w:rsidR="00FB7B3A" w:rsidRPr="00BD2B8E" w:rsidRDefault="00FB7B3A" w:rsidP="00153676">
            <w:pPr>
              <w:spacing w:before="40" w:after="40" w:line="288" w:lineRule="auto"/>
              <w:ind w:firstLineChars="100" w:firstLine="220"/>
              <w:jc w:val="both"/>
              <w:rPr>
                <w:i/>
                <w:iCs/>
                <w:sz w:val="22"/>
              </w:rPr>
            </w:pPr>
            <w:r w:rsidRPr="00BD2B8E">
              <w:rPr>
                <w:i/>
                <w:iCs/>
                <w:sz w:val="22"/>
              </w:rPr>
              <w:t>Kinh</w:t>
            </w:r>
          </w:p>
          <w:p w14:paraId="0802891E" w14:textId="77777777" w:rsidR="00FB7B3A" w:rsidRPr="00BD2B8E" w:rsidRDefault="00FB7B3A" w:rsidP="00153676">
            <w:pPr>
              <w:spacing w:before="40" w:after="40" w:line="288" w:lineRule="auto"/>
              <w:ind w:firstLineChars="100" w:firstLine="220"/>
              <w:jc w:val="both"/>
              <w:rPr>
                <w:sz w:val="22"/>
              </w:rPr>
            </w:pPr>
            <w:r w:rsidRPr="00BD2B8E">
              <w:rPr>
                <w:i/>
                <w:iCs/>
                <w:sz w:val="22"/>
              </w:rPr>
              <w:t>Khác</w:t>
            </w:r>
          </w:p>
        </w:tc>
        <w:tc>
          <w:tcPr>
            <w:tcW w:w="1170" w:type="dxa"/>
            <w:vAlign w:val="center"/>
          </w:tcPr>
          <w:p w14:paraId="645308C1" w14:textId="091084CE" w:rsidR="00FB7B3A" w:rsidRPr="00BD2B8E" w:rsidRDefault="000077ED" w:rsidP="00153676">
            <w:pPr>
              <w:spacing w:before="40" w:after="40" w:line="288" w:lineRule="auto"/>
              <w:jc w:val="center"/>
              <w:rPr>
                <w:sz w:val="22"/>
              </w:rPr>
            </w:pPr>
            <w:r w:rsidRPr="00BD2B8E">
              <w:rPr>
                <w:sz w:val="22"/>
              </w:rPr>
              <w:t>39</w:t>
            </w:r>
            <w:r w:rsidR="00FB7B3A" w:rsidRPr="00BD2B8E">
              <w:rPr>
                <w:sz w:val="22"/>
              </w:rPr>
              <w:t>9</w:t>
            </w:r>
          </w:p>
        </w:tc>
        <w:tc>
          <w:tcPr>
            <w:tcW w:w="2340" w:type="dxa"/>
            <w:gridSpan w:val="2"/>
          </w:tcPr>
          <w:p w14:paraId="6083D18B" w14:textId="77777777" w:rsidR="00FB7B3A" w:rsidRPr="00BD2B8E" w:rsidRDefault="00FB7B3A" w:rsidP="00153676">
            <w:pPr>
              <w:spacing w:before="40" w:after="40" w:line="288" w:lineRule="auto"/>
              <w:jc w:val="center"/>
              <w:rPr>
                <w:sz w:val="22"/>
              </w:rPr>
            </w:pPr>
          </w:p>
          <w:p w14:paraId="3C0A9DE2" w14:textId="640F157B" w:rsidR="00FB7B3A" w:rsidRPr="00BD2B8E" w:rsidRDefault="001C6FFB" w:rsidP="00153676">
            <w:pPr>
              <w:spacing w:before="40" w:after="40" w:line="288" w:lineRule="auto"/>
              <w:jc w:val="center"/>
              <w:rPr>
                <w:sz w:val="22"/>
              </w:rPr>
            </w:pPr>
            <w:r w:rsidRPr="00BD2B8E">
              <w:rPr>
                <w:sz w:val="22"/>
              </w:rPr>
              <w:t>357</w:t>
            </w:r>
          </w:p>
          <w:p w14:paraId="7E57BF83" w14:textId="650C5B11" w:rsidR="00FB7B3A" w:rsidRPr="00BD2B8E" w:rsidRDefault="001C6FFB" w:rsidP="00153676">
            <w:pPr>
              <w:spacing w:before="40" w:after="40" w:line="288" w:lineRule="auto"/>
              <w:jc w:val="center"/>
              <w:rPr>
                <w:sz w:val="22"/>
              </w:rPr>
            </w:pPr>
            <w:r w:rsidRPr="00BD2B8E">
              <w:rPr>
                <w:sz w:val="22"/>
              </w:rPr>
              <w:t>42</w:t>
            </w:r>
          </w:p>
        </w:tc>
        <w:tc>
          <w:tcPr>
            <w:tcW w:w="2140" w:type="dxa"/>
            <w:gridSpan w:val="2"/>
          </w:tcPr>
          <w:p w14:paraId="075B11AF" w14:textId="77777777" w:rsidR="00FB7B3A" w:rsidRPr="00BD2B8E" w:rsidRDefault="00FB7B3A" w:rsidP="00153676">
            <w:pPr>
              <w:spacing w:before="40" w:after="40" w:line="288" w:lineRule="auto"/>
              <w:jc w:val="center"/>
              <w:rPr>
                <w:sz w:val="22"/>
              </w:rPr>
            </w:pPr>
          </w:p>
          <w:p w14:paraId="4BC21B40" w14:textId="6C270AA9" w:rsidR="00FB7B3A" w:rsidRPr="00BD2B8E" w:rsidRDefault="001C6FFB" w:rsidP="00153676">
            <w:pPr>
              <w:spacing w:before="40" w:after="40" w:line="288" w:lineRule="auto"/>
              <w:jc w:val="center"/>
              <w:rPr>
                <w:sz w:val="22"/>
              </w:rPr>
            </w:pPr>
            <w:r w:rsidRPr="00BD2B8E">
              <w:rPr>
                <w:sz w:val="22"/>
              </w:rPr>
              <w:t>89,47</w:t>
            </w:r>
          </w:p>
          <w:p w14:paraId="709C3453" w14:textId="37037576" w:rsidR="00FB7B3A" w:rsidRPr="00BD2B8E" w:rsidRDefault="001C6FFB" w:rsidP="00153676">
            <w:pPr>
              <w:spacing w:before="40" w:after="40" w:line="288" w:lineRule="auto"/>
              <w:jc w:val="center"/>
              <w:rPr>
                <w:sz w:val="22"/>
              </w:rPr>
            </w:pPr>
            <w:r w:rsidRPr="00BD2B8E">
              <w:rPr>
                <w:sz w:val="22"/>
              </w:rPr>
              <w:t>10,53</w:t>
            </w:r>
          </w:p>
        </w:tc>
      </w:tr>
      <w:tr w:rsidR="00BD2B8E" w:rsidRPr="00BD2B8E" w14:paraId="26CFEAEC" w14:textId="77777777" w:rsidTr="006B20F5">
        <w:tc>
          <w:tcPr>
            <w:tcW w:w="3595" w:type="dxa"/>
          </w:tcPr>
          <w:p w14:paraId="3ECDE92C" w14:textId="7889BD8F" w:rsidR="00FB7B3A" w:rsidRPr="00BD2B8E" w:rsidRDefault="004B275B" w:rsidP="00153676">
            <w:pPr>
              <w:spacing w:before="40" w:after="40" w:line="288" w:lineRule="auto"/>
              <w:jc w:val="both"/>
              <w:rPr>
                <w:sz w:val="22"/>
              </w:rPr>
            </w:pPr>
            <w:r w:rsidRPr="00BD2B8E">
              <w:rPr>
                <w:sz w:val="22"/>
              </w:rPr>
              <w:t>Khu vực sinh sống của hộ</w:t>
            </w:r>
          </w:p>
          <w:p w14:paraId="7C772415" w14:textId="32DDF7C9" w:rsidR="00FB7B3A" w:rsidRPr="00BD2B8E" w:rsidRDefault="007C566D" w:rsidP="00153676">
            <w:pPr>
              <w:spacing w:before="40" w:after="40" w:line="288" w:lineRule="auto"/>
              <w:ind w:firstLineChars="84" w:firstLine="185"/>
              <w:jc w:val="both"/>
              <w:rPr>
                <w:i/>
                <w:iCs/>
                <w:sz w:val="22"/>
              </w:rPr>
            </w:pPr>
            <w:r w:rsidRPr="00BD2B8E">
              <w:rPr>
                <w:i/>
                <w:iCs/>
                <w:sz w:val="22"/>
              </w:rPr>
              <w:t>Nông thôn</w:t>
            </w:r>
          </w:p>
          <w:p w14:paraId="01B03770" w14:textId="7D6DF1A0" w:rsidR="00FB7B3A" w:rsidRPr="00BD2B8E" w:rsidRDefault="007C566D" w:rsidP="00153676">
            <w:pPr>
              <w:spacing w:before="40" w:after="40" w:line="288" w:lineRule="auto"/>
              <w:ind w:firstLineChars="84" w:firstLine="185"/>
              <w:jc w:val="both"/>
              <w:rPr>
                <w:sz w:val="22"/>
              </w:rPr>
            </w:pPr>
            <w:r w:rsidRPr="00BD2B8E">
              <w:rPr>
                <w:i/>
                <w:iCs/>
                <w:sz w:val="22"/>
              </w:rPr>
              <w:t>Thành thị</w:t>
            </w:r>
          </w:p>
        </w:tc>
        <w:tc>
          <w:tcPr>
            <w:tcW w:w="1170" w:type="dxa"/>
            <w:vAlign w:val="center"/>
          </w:tcPr>
          <w:p w14:paraId="604B7643" w14:textId="0D2D3006" w:rsidR="00FB7B3A" w:rsidRPr="00BD2B8E" w:rsidRDefault="00FB7B3A" w:rsidP="00153676">
            <w:pPr>
              <w:spacing w:before="40" w:after="40" w:line="288" w:lineRule="auto"/>
              <w:jc w:val="center"/>
              <w:rPr>
                <w:sz w:val="22"/>
              </w:rPr>
            </w:pPr>
            <w:r w:rsidRPr="00BD2B8E">
              <w:rPr>
                <w:sz w:val="22"/>
              </w:rPr>
              <w:t>3</w:t>
            </w:r>
            <w:r w:rsidR="000077ED" w:rsidRPr="00BD2B8E">
              <w:rPr>
                <w:sz w:val="22"/>
              </w:rPr>
              <w:t>9</w:t>
            </w:r>
            <w:r w:rsidRPr="00BD2B8E">
              <w:rPr>
                <w:sz w:val="22"/>
              </w:rPr>
              <w:t>9</w:t>
            </w:r>
          </w:p>
        </w:tc>
        <w:tc>
          <w:tcPr>
            <w:tcW w:w="2340" w:type="dxa"/>
            <w:gridSpan w:val="2"/>
          </w:tcPr>
          <w:p w14:paraId="4A04D97C" w14:textId="77777777" w:rsidR="00FB7B3A" w:rsidRPr="00BD2B8E" w:rsidRDefault="00FB7B3A" w:rsidP="00153676">
            <w:pPr>
              <w:spacing w:before="40" w:after="40" w:line="288" w:lineRule="auto"/>
              <w:jc w:val="center"/>
              <w:rPr>
                <w:sz w:val="22"/>
              </w:rPr>
            </w:pPr>
          </w:p>
          <w:p w14:paraId="37183F2B" w14:textId="26BADD10" w:rsidR="00FB7B3A" w:rsidRPr="00BD2B8E" w:rsidRDefault="000626A3" w:rsidP="00153676">
            <w:pPr>
              <w:spacing w:before="40" w:after="40" w:line="288" w:lineRule="auto"/>
              <w:jc w:val="center"/>
              <w:rPr>
                <w:sz w:val="22"/>
              </w:rPr>
            </w:pPr>
            <w:r w:rsidRPr="00BD2B8E">
              <w:rPr>
                <w:sz w:val="22"/>
              </w:rPr>
              <w:t>341</w:t>
            </w:r>
          </w:p>
          <w:p w14:paraId="383C1549" w14:textId="4802D518" w:rsidR="00FB7B3A" w:rsidRPr="00BD2B8E" w:rsidRDefault="00FB7B3A" w:rsidP="00153676">
            <w:pPr>
              <w:spacing w:before="40" w:after="40" w:line="288" w:lineRule="auto"/>
              <w:jc w:val="center"/>
              <w:rPr>
                <w:sz w:val="22"/>
              </w:rPr>
            </w:pPr>
            <w:r w:rsidRPr="00BD2B8E">
              <w:rPr>
                <w:sz w:val="22"/>
              </w:rPr>
              <w:t xml:space="preserve"> 5</w:t>
            </w:r>
            <w:r w:rsidR="000626A3" w:rsidRPr="00BD2B8E">
              <w:rPr>
                <w:sz w:val="22"/>
              </w:rPr>
              <w:t>8</w:t>
            </w:r>
          </w:p>
        </w:tc>
        <w:tc>
          <w:tcPr>
            <w:tcW w:w="2140" w:type="dxa"/>
            <w:gridSpan w:val="2"/>
          </w:tcPr>
          <w:p w14:paraId="740961FD" w14:textId="77777777" w:rsidR="00FB7B3A" w:rsidRPr="00BD2B8E" w:rsidRDefault="00FB7B3A" w:rsidP="00153676">
            <w:pPr>
              <w:spacing w:before="40" w:after="40" w:line="288" w:lineRule="auto"/>
              <w:jc w:val="center"/>
              <w:rPr>
                <w:sz w:val="22"/>
              </w:rPr>
            </w:pPr>
          </w:p>
          <w:p w14:paraId="27012A43" w14:textId="3B255920" w:rsidR="00FB7B3A" w:rsidRPr="00BD2B8E" w:rsidRDefault="00FB7B3A" w:rsidP="00153676">
            <w:pPr>
              <w:spacing w:before="40" w:after="40" w:line="288" w:lineRule="auto"/>
              <w:jc w:val="center"/>
              <w:rPr>
                <w:sz w:val="22"/>
              </w:rPr>
            </w:pPr>
            <w:r w:rsidRPr="00BD2B8E">
              <w:rPr>
                <w:sz w:val="22"/>
              </w:rPr>
              <w:t>8</w:t>
            </w:r>
            <w:r w:rsidR="000626A3" w:rsidRPr="00BD2B8E">
              <w:rPr>
                <w:sz w:val="22"/>
              </w:rPr>
              <w:t>5,46</w:t>
            </w:r>
          </w:p>
          <w:p w14:paraId="72BF0FD9" w14:textId="30D56593" w:rsidR="00FB7B3A" w:rsidRPr="00BD2B8E" w:rsidRDefault="000626A3" w:rsidP="00153676">
            <w:pPr>
              <w:spacing w:before="40" w:after="40" w:line="288" w:lineRule="auto"/>
              <w:jc w:val="center"/>
              <w:rPr>
                <w:sz w:val="22"/>
              </w:rPr>
            </w:pPr>
            <w:r w:rsidRPr="00BD2B8E">
              <w:rPr>
                <w:sz w:val="22"/>
              </w:rPr>
              <w:t>14,54</w:t>
            </w:r>
          </w:p>
        </w:tc>
      </w:tr>
    </w:tbl>
    <w:p w14:paraId="11743994" w14:textId="70D53D2A" w:rsidR="00FB7B3A" w:rsidRPr="00BD2B8E" w:rsidRDefault="00FB7B3A" w:rsidP="00FB7B3A">
      <w:pPr>
        <w:spacing w:before="120" w:after="120"/>
        <w:ind w:firstLine="420"/>
        <w:jc w:val="both"/>
        <w:rPr>
          <w:i/>
          <w:iCs/>
          <w:sz w:val="22"/>
          <w:highlight w:val="yellow"/>
        </w:rPr>
      </w:pPr>
      <w:r w:rsidRPr="00BD2B8E">
        <w:rPr>
          <w:i/>
          <w:iCs/>
          <w:sz w:val="22"/>
        </w:rPr>
        <w:t xml:space="preserve"> </w:t>
      </w:r>
      <w:r w:rsidRPr="00BD2B8E">
        <w:rPr>
          <w:i/>
          <w:iCs/>
          <w:sz w:val="22"/>
        </w:rPr>
        <w:tab/>
      </w:r>
      <w:r w:rsidRPr="00BD2B8E">
        <w:rPr>
          <w:i/>
          <w:iCs/>
          <w:sz w:val="22"/>
        </w:rPr>
        <w:tab/>
      </w:r>
      <w:r w:rsidRPr="00BD2B8E">
        <w:rPr>
          <w:i/>
          <w:iCs/>
          <w:sz w:val="22"/>
        </w:rPr>
        <w:tab/>
      </w:r>
      <w:r w:rsidRPr="00BD2B8E">
        <w:rPr>
          <w:i/>
          <w:iCs/>
          <w:sz w:val="22"/>
        </w:rPr>
        <w:tab/>
      </w:r>
      <w:r w:rsidRPr="00BD2B8E">
        <w:rPr>
          <w:i/>
          <w:iCs/>
          <w:sz w:val="22"/>
        </w:rPr>
        <w:tab/>
      </w:r>
      <w:r w:rsidRPr="00BD2B8E">
        <w:rPr>
          <w:i/>
          <w:iCs/>
          <w:sz w:val="22"/>
        </w:rPr>
        <w:tab/>
        <w:t xml:space="preserve"> (Nguồn: Kết quả phân tích dữ liệu từ phần mềm Stata)</w:t>
      </w:r>
    </w:p>
    <w:p w14:paraId="2234EF85" w14:textId="77777777" w:rsidR="00052967" w:rsidRDefault="00052967" w:rsidP="000C0562">
      <w:pPr>
        <w:pStyle w:val="ListParagraph"/>
        <w:numPr>
          <w:ilvl w:val="1"/>
          <w:numId w:val="4"/>
        </w:numPr>
        <w:spacing w:before="60" w:after="60" w:line="312" w:lineRule="auto"/>
        <w:jc w:val="both"/>
        <w:rPr>
          <w:rFonts w:ascii="Times New Roman" w:hAnsi="Times New Roman"/>
          <w:b/>
          <w:bCs/>
          <w:sz w:val="22"/>
        </w:rPr>
        <w:sectPr w:rsidR="00052967" w:rsidSect="009A5CF5">
          <w:type w:val="continuous"/>
          <w:pgSz w:w="11907" w:h="16840" w:code="9"/>
          <w:pgMar w:top="1134" w:right="1134" w:bottom="1134" w:left="1418" w:header="720" w:footer="720" w:gutter="0"/>
          <w:cols w:space="720"/>
          <w:docGrid w:linePitch="360"/>
        </w:sectPr>
      </w:pPr>
    </w:p>
    <w:p w14:paraId="3E52549F" w14:textId="0F149976" w:rsidR="000C0562" w:rsidRPr="00445081" w:rsidRDefault="00445081" w:rsidP="00445081">
      <w:pPr>
        <w:spacing w:before="60" w:after="60" w:line="312" w:lineRule="auto"/>
        <w:jc w:val="both"/>
        <w:rPr>
          <w:b/>
          <w:bCs/>
          <w:sz w:val="22"/>
        </w:rPr>
      </w:pPr>
      <w:r>
        <w:rPr>
          <w:b/>
          <w:bCs/>
          <w:sz w:val="22"/>
        </w:rPr>
        <w:t xml:space="preserve">4.2. </w:t>
      </w:r>
      <w:r w:rsidR="00613215" w:rsidRPr="00445081">
        <w:rPr>
          <w:b/>
          <w:bCs/>
          <w:sz w:val="22"/>
        </w:rPr>
        <w:t>K</w:t>
      </w:r>
      <w:r w:rsidR="00A42DB9" w:rsidRPr="00445081">
        <w:rPr>
          <w:b/>
          <w:bCs/>
          <w:sz w:val="22"/>
        </w:rPr>
        <w:t>iểm tra sự phù hợp của mô hình hồi quy</w:t>
      </w:r>
    </w:p>
    <w:p w14:paraId="7F2EF40E" w14:textId="255D1D95" w:rsidR="006B603B" w:rsidRPr="00BD2B8E" w:rsidRDefault="001228F7" w:rsidP="00445081">
      <w:pPr>
        <w:pStyle w:val="ListParagraph"/>
        <w:spacing w:before="60" w:after="60" w:line="312" w:lineRule="auto"/>
        <w:ind w:left="0" w:firstLine="180"/>
        <w:jc w:val="both"/>
        <w:rPr>
          <w:rFonts w:ascii="Times New Roman" w:hAnsi="Times New Roman"/>
          <w:sz w:val="22"/>
        </w:rPr>
      </w:pPr>
      <w:r w:rsidRPr="00BD2B8E">
        <w:rPr>
          <w:rFonts w:ascii="Times New Roman" w:hAnsi="Times New Roman"/>
          <w:sz w:val="22"/>
        </w:rPr>
        <w:t>T</w:t>
      </w:r>
      <w:r w:rsidR="00661EA4" w:rsidRPr="00BD2B8E">
        <w:rPr>
          <w:rFonts w:ascii="Times New Roman" w:hAnsi="Times New Roman"/>
          <w:sz w:val="22"/>
        </w:rPr>
        <w:t>ác giả tiến hành kiểm tra sự phù hợp của mô hình</w:t>
      </w:r>
      <w:r w:rsidR="003314AC" w:rsidRPr="00BD2B8E">
        <w:rPr>
          <w:rFonts w:ascii="Times New Roman" w:hAnsi="Times New Roman"/>
          <w:sz w:val="22"/>
        </w:rPr>
        <w:t xml:space="preserve"> </w:t>
      </w:r>
      <w:r w:rsidRPr="00BD2B8E">
        <w:rPr>
          <w:rFonts w:ascii="Times New Roman" w:hAnsi="Times New Roman"/>
          <w:sz w:val="22"/>
        </w:rPr>
        <w:t xml:space="preserve">nghiên cứu </w:t>
      </w:r>
      <w:r w:rsidR="003314AC" w:rsidRPr="00BD2B8E">
        <w:rPr>
          <w:rFonts w:ascii="Times New Roman" w:hAnsi="Times New Roman"/>
          <w:sz w:val="22"/>
        </w:rPr>
        <w:t>và</w:t>
      </w:r>
      <w:r w:rsidR="00605E6B" w:rsidRPr="00BD2B8E">
        <w:rPr>
          <w:rFonts w:ascii="Times New Roman" w:hAnsi="Times New Roman"/>
          <w:sz w:val="22"/>
        </w:rPr>
        <w:t xml:space="preserve"> kết quả được trình bày trong bảng 2. </w:t>
      </w:r>
      <w:r w:rsidR="00D42A0A" w:rsidRPr="00BD2B8E">
        <w:rPr>
          <w:rFonts w:ascii="Times New Roman" w:hAnsi="Times New Roman"/>
          <w:sz w:val="22"/>
        </w:rPr>
        <w:t>Kết quả cho thấy</w:t>
      </w:r>
      <w:r w:rsidR="00B35815" w:rsidRPr="00BD2B8E">
        <w:rPr>
          <w:rFonts w:ascii="Times New Roman" w:hAnsi="Times New Roman"/>
          <w:sz w:val="22"/>
        </w:rPr>
        <w:t xml:space="preserve"> cả</w:t>
      </w:r>
      <w:r w:rsidR="00D42A0A" w:rsidRPr="00BD2B8E">
        <w:rPr>
          <w:rFonts w:ascii="Times New Roman" w:hAnsi="Times New Roman"/>
          <w:sz w:val="22"/>
        </w:rPr>
        <w:t xml:space="preserve"> McFadden's R</w:t>
      </w:r>
      <w:r w:rsidR="00BA6B22" w:rsidRPr="00BD2B8E">
        <w:rPr>
          <w:rFonts w:ascii="Times New Roman" w:hAnsi="Times New Roman"/>
          <w:sz w:val="22"/>
          <w:vertAlign w:val="superscript"/>
        </w:rPr>
        <w:t>2</w:t>
      </w:r>
      <w:r w:rsidR="00D42A0A" w:rsidRPr="00BD2B8E">
        <w:rPr>
          <w:rFonts w:ascii="Times New Roman" w:hAnsi="Times New Roman"/>
          <w:sz w:val="22"/>
        </w:rPr>
        <w:t xml:space="preserve"> là </w:t>
      </w:r>
      <w:r w:rsidR="00D42A0A" w:rsidRPr="00BD2B8E">
        <w:rPr>
          <w:rFonts w:ascii="Times New Roman" w:hAnsi="Times New Roman"/>
          <w:sz w:val="22"/>
        </w:rPr>
        <w:t>0,651 và McKelvey and Zavoina's R</w:t>
      </w:r>
      <w:r w:rsidR="00BA6B22" w:rsidRPr="00BD2B8E">
        <w:rPr>
          <w:rFonts w:ascii="Times New Roman" w:hAnsi="Times New Roman"/>
          <w:sz w:val="22"/>
          <w:vertAlign w:val="superscript"/>
        </w:rPr>
        <w:t>2</w:t>
      </w:r>
      <w:r w:rsidR="00D42A0A" w:rsidRPr="00BD2B8E">
        <w:rPr>
          <w:rFonts w:ascii="Times New Roman" w:hAnsi="Times New Roman"/>
          <w:sz w:val="22"/>
        </w:rPr>
        <w:t xml:space="preserve"> là 0,659</w:t>
      </w:r>
      <w:r w:rsidR="00B35815" w:rsidRPr="00BD2B8E">
        <w:rPr>
          <w:rFonts w:ascii="Times New Roman" w:hAnsi="Times New Roman"/>
          <w:sz w:val="22"/>
        </w:rPr>
        <w:t xml:space="preserve">, điều này có nghĩa là </w:t>
      </w:r>
      <w:r w:rsidR="003314AC" w:rsidRPr="00BD2B8E">
        <w:rPr>
          <w:rFonts w:ascii="Times New Roman" w:hAnsi="Times New Roman"/>
          <w:sz w:val="22"/>
        </w:rPr>
        <w:t xml:space="preserve">sự thay đổi của </w:t>
      </w:r>
      <w:r w:rsidR="00B35815" w:rsidRPr="00BD2B8E">
        <w:rPr>
          <w:rFonts w:ascii="Times New Roman" w:hAnsi="Times New Roman"/>
          <w:sz w:val="22"/>
        </w:rPr>
        <w:t xml:space="preserve">các biến độc lập trong mô hình có thể giải thích được trên 65% cho </w:t>
      </w:r>
      <w:r w:rsidR="003314AC" w:rsidRPr="00BD2B8E">
        <w:rPr>
          <w:rFonts w:ascii="Times New Roman" w:hAnsi="Times New Roman"/>
          <w:sz w:val="22"/>
        </w:rPr>
        <w:t xml:space="preserve">sự thay đổi của </w:t>
      </w:r>
      <w:r w:rsidR="00B35815" w:rsidRPr="00BD2B8E">
        <w:rPr>
          <w:rFonts w:ascii="Times New Roman" w:hAnsi="Times New Roman"/>
          <w:sz w:val="22"/>
        </w:rPr>
        <w:t xml:space="preserve">biến phụ thuộc. </w:t>
      </w:r>
    </w:p>
    <w:p w14:paraId="63D5875F" w14:textId="77777777" w:rsidR="00052967" w:rsidRDefault="00052967" w:rsidP="00605E6B">
      <w:pPr>
        <w:pStyle w:val="ListParagraph"/>
        <w:spacing w:before="60" w:after="60" w:line="312" w:lineRule="auto"/>
        <w:ind w:left="0" w:firstLine="360"/>
        <w:jc w:val="both"/>
        <w:rPr>
          <w:rFonts w:ascii="Times New Roman" w:hAnsi="Times New Roman"/>
          <w:b/>
          <w:bCs/>
          <w:sz w:val="22"/>
        </w:rPr>
        <w:sectPr w:rsidR="00052967" w:rsidSect="00052967">
          <w:type w:val="continuous"/>
          <w:pgSz w:w="11907" w:h="16840" w:code="9"/>
          <w:pgMar w:top="1134" w:right="1134" w:bottom="1134" w:left="1418" w:header="720" w:footer="720" w:gutter="0"/>
          <w:cols w:num="2" w:space="720"/>
          <w:docGrid w:linePitch="360"/>
        </w:sectPr>
      </w:pPr>
    </w:p>
    <w:p w14:paraId="01C8F784" w14:textId="77777777" w:rsidR="00153676" w:rsidRPr="00445081" w:rsidRDefault="00153676" w:rsidP="00445081">
      <w:pPr>
        <w:spacing w:before="60" w:after="60" w:line="312" w:lineRule="auto"/>
        <w:jc w:val="both"/>
        <w:rPr>
          <w:b/>
          <w:bCs/>
          <w:sz w:val="22"/>
        </w:rPr>
      </w:pPr>
    </w:p>
    <w:p w14:paraId="3ADB8DFB" w14:textId="0723C1A8" w:rsidR="00605E6B" w:rsidRPr="00BD2B8E" w:rsidRDefault="00605E6B" w:rsidP="00605E6B">
      <w:pPr>
        <w:pStyle w:val="ListParagraph"/>
        <w:spacing w:before="60" w:after="60" w:line="312" w:lineRule="auto"/>
        <w:ind w:left="0" w:firstLine="360"/>
        <w:jc w:val="both"/>
        <w:rPr>
          <w:rFonts w:ascii="Times New Roman" w:hAnsi="Times New Roman"/>
          <w:sz w:val="22"/>
        </w:rPr>
      </w:pPr>
      <w:r w:rsidRPr="00BD2B8E">
        <w:rPr>
          <w:rFonts w:ascii="Times New Roman" w:hAnsi="Times New Roman"/>
          <w:b/>
          <w:bCs/>
          <w:sz w:val="22"/>
        </w:rPr>
        <w:lastRenderedPageBreak/>
        <w:t>Bảng 2.</w:t>
      </w:r>
      <w:r w:rsidRPr="00BD2B8E">
        <w:rPr>
          <w:rFonts w:ascii="Times New Roman" w:hAnsi="Times New Roman"/>
          <w:sz w:val="22"/>
        </w:rPr>
        <w:t xml:space="preserve"> Kiểm định sự phù hợp của mô hình hồi quy Logit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1895"/>
        <w:gridCol w:w="2785"/>
        <w:gridCol w:w="1530"/>
      </w:tblGrid>
      <w:tr w:rsidR="00BD2B8E" w:rsidRPr="00BD2B8E" w14:paraId="2EC7BA62" w14:textId="77777777" w:rsidTr="00B93891">
        <w:tc>
          <w:tcPr>
            <w:tcW w:w="3240" w:type="dxa"/>
            <w:tcBorders>
              <w:top w:val="single" w:sz="4" w:space="0" w:color="auto"/>
            </w:tcBorders>
          </w:tcPr>
          <w:p w14:paraId="48C09B02" w14:textId="54F785D2" w:rsidR="00503C56" w:rsidRPr="00BD2B8E" w:rsidRDefault="00503C56"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Log-Lik Intercept Only:</w:t>
            </w:r>
          </w:p>
        </w:tc>
        <w:tc>
          <w:tcPr>
            <w:tcW w:w="1895" w:type="dxa"/>
            <w:tcBorders>
              <w:top w:val="single" w:sz="4" w:space="0" w:color="auto"/>
            </w:tcBorders>
          </w:tcPr>
          <w:p w14:paraId="2007799D" w14:textId="504205C3" w:rsidR="00503C56" w:rsidRPr="00BD2B8E" w:rsidRDefault="00586BD8"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-120.731</w:t>
            </w:r>
          </w:p>
        </w:tc>
        <w:tc>
          <w:tcPr>
            <w:tcW w:w="2785" w:type="dxa"/>
            <w:tcBorders>
              <w:top w:val="single" w:sz="4" w:space="0" w:color="auto"/>
            </w:tcBorders>
          </w:tcPr>
          <w:p w14:paraId="59D1465D" w14:textId="18B8D92F" w:rsidR="00503C56" w:rsidRPr="00BD2B8E" w:rsidRDefault="00586BD8"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Log-Lik Full Model:</w:t>
            </w:r>
          </w:p>
        </w:tc>
        <w:tc>
          <w:tcPr>
            <w:tcW w:w="1530" w:type="dxa"/>
            <w:tcBorders>
              <w:top w:val="single" w:sz="4" w:space="0" w:color="auto"/>
            </w:tcBorders>
          </w:tcPr>
          <w:p w14:paraId="4C853ED1" w14:textId="46F2A727" w:rsidR="00503C56" w:rsidRPr="00BD2B8E" w:rsidRDefault="00586BD8"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-66.261</w:t>
            </w:r>
          </w:p>
        </w:tc>
      </w:tr>
      <w:tr w:rsidR="00BD2B8E" w:rsidRPr="00BD2B8E" w14:paraId="6FF265A4" w14:textId="77777777" w:rsidTr="00B93891">
        <w:tc>
          <w:tcPr>
            <w:tcW w:w="3240" w:type="dxa"/>
          </w:tcPr>
          <w:p w14:paraId="3F460F01" w14:textId="1520449A" w:rsidR="00503C56" w:rsidRPr="00BD2B8E" w:rsidRDefault="00503C56"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D(382):</w:t>
            </w:r>
          </w:p>
        </w:tc>
        <w:tc>
          <w:tcPr>
            <w:tcW w:w="1895" w:type="dxa"/>
          </w:tcPr>
          <w:p w14:paraId="7DBA6530" w14:textId="02E5A26B" w:rsidR="00503C56" w:rsidRPr="00BD2B8E" w:rsidRDefault="00586BD8"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132.523</w:t>
            </w:r>
          </w:p>
        </w:tc>
        <w:tc>
          <w:tcPr>
            <w:tcW w:w="2785" w:type="dxa"/>
          </w:tcPr>
          <w:p w14:paraId="72C8DBBE" w14:textId="4BD9213C" w:rsidR="00503C56" w:rsidRPr="00BD2B8E" w:rsidRDefault="00586BD8"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LR(13):</w:t>
            </w:r>
          </w:p>
        </w:tc>
        <w:tc>
          <w:tcPr>
            <w:tcW w:w="1530" w:type="dxa"/>
          </w:tcPr>
          <w:p w14:paraId="1EA30B3A" w14:textId="19564544" w:rsidR="00503C56" w:rsidRPr="00BD2B8E" w:rsidRDefault="00586BD8" w:rsidP="00F04813">
            <w:pPr>
              <w:pStyle w:val="ListParagraph"/>
              <w:spacing w:before="60" w:after="60" w:line="312" w:lineRule="auto"/>
              <w:ind w:left="0"/>
              <w:rPr>
                <w:rFonts w:ascii="Times New Roman" w:hAnsi="Times New Roman"/>
                <w:b/>
                <w:bCs/>
                <w:sz w:val="22"/>
              </w:rPr>
            </w:pPr>
            <w:r w:rsidRPr="00BD2B8E">
              <w:rPr>
                <w:rFonts w:ascii="Times New Roman" w:hAnsi="Times New Roman"/>
                <w:b/>
                <w:bCs/>
                <w:sz w:val="22"/>
              </w:rPr>
              <w:t>108.939</w:t>
            </w:r>
          </w:p>
        </w:tc>
      </w:tr>
      <w:tr w:rsidR="00BD2B8E" w:rsidRPr="00BD2B8E" w14:paraId="22CC9594" w14:textId="77777777" w:rsidTr="00B93891">
        <w:tc>
          <w:tcPr>
            <w:tcW w:w="3240" w:type="dxa"/>
          </w:tcPr>
          <w:p w14:paraId="043528E7" w14:textId="77777777" w:rsidR="00586BD8" w:rsidRPr="00BD2B8E" w:rsidRDefault="00586BD8" w:rsidP="00F04813">
            <w:pPr>
              <w:pStyle w:val="ListParagraph"/>
              <w:spacing w:before="60" w:after="60" w:line="312" w:lineRule="auto"/>
              <w:ind w:left="0"/>
              <w:rPr>
                <w:rFonts w:ascii="Times New Roman" w:hAnsi="Times New Roman"/>
                <w:sz w:val="22"/>
              </w:rPr>
            </w:pPr>
          </w:p>
        </w:tc>
        <w:tc>
          <w:tcPr>
            <w:tcW w:w="1895" w:type="dxa"/>
          </w:tcPr>
          <w:p w14:paraId="066ECEAF" w14:textId="77777777" w:rsidR="00586BD8" w:rsidRPr="00BD2B8E" w:rsidRDefault="00586BD8" w:rsidP="00F04813">
            <w:pPr>
              <w:pStyle w:val="ListParagraph"/>
              <w:spacing w:before="60" w:after="60" w:line="312" w:lineRule="auto"/>
              <w:ind w:left="0"/>
              <w:rPr>
                <w:rFonts w:ascii="Times New Roman" w:hAnsi="Times New Roman"/>
                <w:sz w:val="22"/>
              </w:rPr>
            </w:pPr>
          </w:p>
        </w:tc>
        <w:tc>
          <w:tcPr>
            <w:tcW w:w="2785" w:type="dxa"/>
          </w:tcPr>
          <w:p w14:paraId="63FBBBDB" w14:textId="0A29FD06" w:rsidR="00586BD8" w:rsidRPr="00BD2B8E" w:rsidRDefault="00586BD8"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Prob &gt; LR:</w:t>
            </w:r>
          </w:p>
        </w:tc>
        <w:tc>
          <w:tcPr>
            <w:tcW w:w="1530" w:type="dxa"/>
          </w:tcPr>
          <w:p w14:paraId="4B62A7CF" w14:textId="5B413602" w:rsidR="00586BD8" w:rsidRPr="00BD2B8E" w:rsidRDefault="00586BD8"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0.000</w:t>
            </w:r>
          </w:p>
        </w:tc>
      </w:tr>
      <w:tr w:rsidR="00BD2B8E" w:rsidRPr="00BD2B8E" w14:paraId="28CCDF67" w14:textId="77777777" w:rsidTr="00B93891">
        <w:tc>
          <w:tcPr>
            <w:tcW w:w="3240" w:type="dxa"/>
          </w:tcPr>
          <w:p w14:paraId="41323FE9" w14:textId="6E5B70AF"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McFadden's R2:</w:t>
            </w:r>
          </w:p>
        </w:tc>
        <w:tc>
          <w:tcPr>
            <w:tcW w:w="1895" w:type="dxa"/>
          </w:tcPr>
          <w:p w14:paraId="3FCAA6E2" w14:textId="09147B49"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0.</w:t>
            </w:r>
            <w:r w:rsidR="00D42A0A" w:rsidRPr="00BD2B8E">
              <w:rPr>
                <w:rFonts w:ascii="Times New Roman" w:hAnsi="Times New Roman"/>
                <w:sz w:val="22"/>
              </w:rPr>
              <w:t>6</w:t>
            </w:r>
            <w:r w:rsidRPr="00BD2B8E">
              <w:rPr>
                <w:rFonts w:ascii="Times New Roman" w:hAnsi="Times New Roman"/>
                <w:sz w:val="22"/>
              </w:rPr>
              <w:t>51</w:t>
            </w:r>
          </w:p>
        </w:tc>
        <w:tc>
          <w:tcPr>
            <w:tcW w:w="2785" w:type="dxa"/>
          </w:tcPr>
          <w:p w14:paraId="5C7112C0" w14:textId="6940ED78"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McFadden's Adj R2:</w:t>
            </w:r>
          </w:p>
        </w:tc>
        <w:tc>
          <w:tcPr>
            <w:tcW w:w="1530" w:type="dxa"/>
          </w:tcPr>
          <w:p w14:paraId="78E94A1B" w14:textId="1608CCC3"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0.327</w:t>
            </w:r>
          </w:p>
        </w:tc>
      </w:tr>
      <w:tr w:rsidR="00BD2B8E" w:rsidRPr="00BD2B8E" w14:paraId="05038B08" w14:textId="77777777" w:rsidTr="00B93891">
        <w:tc>
          <w:tcPr>
            <w:tcW w:w="3240" w:type="dxa"/>
          </w:tcPr>
          <w:p w14:paraId="56A333FB" w14:textId="48C80801"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Maximum Likelihood R2:</w:t>
            </w:r>
          </w:p>
        </w:tc>
        <w:tc>
          <w:tcPr>
            <w:tcW w:w="1895" w:type="dxa"/>
          </w:tcPr>
          <w:p w14:paraId="4E0DFB8D" w14:textId="7A5A6CBF"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0.</w:t>
            </w:r>
            <w:r w:rsidR="00D42A0A" w:rsidRPr="00BD2B8E">
              <w:rPr>
                <w:rFonts w:ascii="Times New Roman" w:hAnsi="Times New Roman"/>
                <w:sz w:val="22"/>
              </w:rPr>
              <w:t>3</w:t>
            </w:r>
            <w:r w:rsidRPr="00BD2B8E">
              <w:rPr>
                <w:rFonts w:ascii="Times New Roman" w:hAnsi="Times New Roman"/>
                <w:sz w:val="22"/>
              </w:rPr>
              <w:t>40</w:t>
            </w:r>
          </w:p>
        </w:tc>
        <w:tc>
          <w:tcPr>
            <w:tcW w:w="2785" w:type="dxa"/>
          </w:tcPr>
          <w:p w14:paraId="0978221F" w14:textId="7314F9A0"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Cragg &amp; Uhler's R2:</w:t>
            </w:r>
          </w:p>
        </w:tc>
        <w:tc>
          <w:tcPr>
            <w:tcW w:w="1530" w:type="dxa"/>
          </w:tcPr>
          <w:p w14:paraId="60C1C731" w14:textId="5DD0B77C"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0.527</w:t>
            </w:r>
          </w:p>
        </w:tc>
      </w:tr>
      <w:tr w:rsidR="00BD2B8E" w:rsidRPr="00BD2B8E" w14:paraId="278F60C3" w14:textId="77777777" w:rsidTr="00B93891">
        <w:tc>
          <w:tcPr>
            <w:tcW w:w="3240" w:type="dxa"/>
          </w:tcPr>
          <w:p w14:paraId="73F9586B" w14:textId="4826FBD6"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McKelvey and Zavoina's R2:</w:t>
            </w:r>
          </w:p>
        </w:tc>
        <w:tc>
          <w:tcPr>
            <w:tcW w:w="1895" w:type="dxa"/>
          </w:tcPr>
          <w:p w14:paraId="3FC1E8A6" w14:textId="20B7DA80"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0.659</w:t>
            </w:r>
          </w:p>
        </w:tc>
        <w:tc>
          <w:tcPr>
            <w:tcW w:w="2785" w:type="dxa"/>
          </w:tcPr>
          <w:p w14:paraId="0D06F1D0" w14:textId="11DCC7AE"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Efron's R2:</w:t>
            </w:r>
          </w:p>
        </w:tc>
        <w:tc>
          <w:tcPr>
            <w:tcW w:w="1530" w:type="dxa"/>
          </w:tcPr>
          <w:p w14:paraId="5E77734E" w14:textId="5EC58011"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0.500</w:t>
            </w:r>
          </w:p>
        </w:tc>
      </w:tr>
      <w:tr w:rsidR="00BD2B8E" w:rsidRPr="00BD2B8E" w14:paraId="29538435" w14:textId="77777777" w:rsidTr="00B93891">
        <w:tc>
          <w:tcPr>
            <w:tcW w:w="3240" w:type="dxa"/>
          </w:tcPr>
          <w:p w14:paraId="427FE21F" w14:textId="25D0626F"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Variance of y*:</w:t>
            </w:r>
          </w:p>
        </w:tc>
        <w:tc>
          <w:tcPr>
            <w:tcW w:w="1895" w:type="dxa"/>
          </w:tcPr>
          <w:p w14:paraId="3F128B77" w14:textId="3DB92EA2"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9.649</w:t>
            </w:r>
          </w:p>
        </w:tc>
        <w:tc>
          <w:tcPr>
            <w:tcW w:w="2785" w:type="dxa"/>
          </w:tcPr>
          <w:p w14:paraId="457D23A8" w14:textId="3AAA5EAB"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Variance of error:</w:t>
            </w:r>
          </w:p>
        </w:tc>
        <w:tc>
          <w:tcPr>
            <w:tcW w:w="1530" w:type="dxa"/>
          </w:tcPr>
          <w:p w14:paraId="6CCDAC2F" w14:textId="0146DD84"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3.290</w:t>
            </w:r>
          </w:p>
        </w:tc>
      </w:tr>
      <w:tr w:rsidR="00BD2B8E" w:rsidRPr="00BD2B8E" w14:paraId="652B4D4F" w14:textId="77777777" w:rsidTr="00B93891">
        <w:tc>
          <w:tcPr>
            <w:tcW w:w="3240" w:type="dxa"/>
          </w:tcPr>
          <w:p w14:paraId="0403A5EC" w14:textId="767734B1"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Count R2:</w:t>
            </w:r>
          </w:p>
        </w:tc>
        <w:tc>
          <w:tcPr>
            <w:tcW w:w="1895" w:type="dxa"/>
          </w:tcPr>
          <w:p w14:paraId="1B00F8D9" w14:textId="67C87011"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0.955</w:t>
            </w:r>
          </w:p>
        </w:tc>
        <w:tc>
          <w:tcPr>
            <w:tcW w:w="2785" w:type="dxa"/>
          </w:tcPr>
          <w:p w14:paraId="0F575375" w14:textId="2429761F"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Adj Count R2:</w:t>
            </w:r>
          </w:p>
        </w:tc>
        <w:tc>
          <w:tcPr>
            <w:tcW w:w="1530" w:type="dxa"/>
          </w:tcPr>
          <w:p w14:paraId="242972F1" w14:textId="2F07EF18"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0.500</w:t>
            </w:r>
          </w:p>
        </w:tc>
      </w:tr>
      <w:tr w:rsidR="00BD2B8E" w:rsidRPr="00BD2B8E" w14:paraId="2CF483A8" w14:textId="77777777" w:rsidTr="00B93891">
        <w:tc>
          <w:tcPr>
            <w:tcW w:w="3240" w:type="dxa"/>
          </w:tcPr>
          <w:p w14:paraId="4941ADA9" w14:textId="2C42D015"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AIC:</w:t>
            </w:r>
          </w:p>
        </w:tc>
        <w:tc>
          <w:tcPr>
            <w:tcW w:w="1895" w:type="dxa"/>
          </w:tcPr>
          <w:p w14:paraId="77AFFDB0" w14:textId="458B50F5"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0.409</w:t>
            </w:r>
          </w:p>
        </w:tc>
        <w:tc>
          <w:tcPr>
            <w:tcW w:w="2785" w:type="dxa"/>
          </w:tcPr>
          <w:p w14:paraId="35A44C36" w14:textId="13B522D6"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AIC*n:</w:t>
            </w:r>
          </w:p>
        </w:tc>
        <w:tc>
          <w:tcPr>
            <w:tcW w:w="1530" w:type="dxa"/>
          </w:tcPr>
          <w:p w14:paraId="7B0C9672" w14:textId="0B160C48" w:rsidR="00586BD8" w:rsidRPr="00BD2B8E" w:rsidRDefault="00586BD8" w:rsidP="00586BD8">
            <w:pPr>
              <w:pStyle w:val="ListParagraph"/>
              <w:spacing w:before="60" w:after="60" w:line="312" w:lineRule="auto"/>
              <w:ind w:left="0"/>
              <w:rPr>
                <w:rFonts w:ascii="Times New Roman" w:hAnsi="Times New Roman"/>
                <w:sz w:val="22"/>
              </w:rPr>
            </w:pPr>
            <w:r w:rsidRPr="00BD2B8E">
              <w:rPr>
                <w:rFonts w:ascii="Times New Roman" w:hAnsi="Times New Roman"/>
                <w:sz w:val="22"/>
              </w:rPr>
              <w:t>162.523</w:t>
            </w:r>
          </w:p>
        </w:tc>
      </w:tr>
      <w:tr w:rsidR="00BD2B8E" w:rsidRPr="00BD2B8E" w14:paraId="7052E328" w14:textId="77777777" w:rsidTr="00B93891">
        <w:tc>
          <w:tcPr>
            <w:tcW w:w="3240" w:type="dxa"/>
            <w:tcBorders>
              <w:bottom w:val="single" w:sz="4" w:space="0" w:color="auto"/>
            </w:tcBorders>
          </w:tcPr>
          <w:p w14:paraId="5BC0A9F1" w14:textId="1162DDE6" w:rsidR="00503C56" w:rsidRPr="00BD2B8E" w:rsidRDefault="00586BD8"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BIC:</w:t>
            </w:r>
          </w:p>
        </w:tc>
        <w:tc>
          <w:tcPr>
            <w:tcW w:w="1895" w:type="dxa"/>
            <w:tcBorders>
              <w:bottom w:val="single" w:sz="4" w:space="0" w:color="auto"/>
            </w:tcBorders>
          </w:tcPr>
          <w:p w14:paraId="09447798" w14:textId="60240C1C" w:rsidR="00503C56" w:rsidRPr="00BD2B8E" w:rsidRDefault="00586BD8"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-2153.341</w:t>
            </w:r>
          </w:p>
        </w:tc>
        <w:tc>
          <w:tcPr>
            <w:tcW w:w="2785" w:type="dxa"/>
            <w:tcBorders>
              <w:bottom w:val="single" w:sz="4" w:space="0" w:color="auto"/>
            </w:tcBorders>
          </w:tcPr>
          <w:p w14:paraId="22ACAB0F" w14:textId="39D91C2D" w:rsidR="00503C56" w:rsidRPr="00BD2B8E" w:rsidRDefault="00586BD8"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BIC':</w:t>
            </w:r>
          </w:p>
        </w:tc>
        <w:tc>
          <w:tcPr>
            <w:tcW w:w="1530" w:type="dxa"/>
            <w:tcBorders>
              <w:bottom w:val="single" w:sz="4" w:space="0" w:color="auto"/>
            </w:tcBorders>
          </w:tcPr>
          <w:p w14:paraId="552B11B3" w14:textId="1257DF89" w:rsidR="00503C56" w:rsidRPr="00BD2B8E" w:rsidRDefault="00586BD8" w:rsidP="00F04813">
            <w:pPr>
              <w:pStyle w:val="ListParagraph"/>
              <w:spacing w:before="60" w:after="60" w:line="312" w:lineRule="auto"/>
              <w:ind w:left="0"/>
              <w:rPr>
                <w:rFonts w:ascii="Times New Roman" w:hAnsi="Times New Roman"/>
                <w:sz w:val="22"/>
              </w:rPr>
            </w:pPr>
            <w:r w:rsidRPr="00BD2B8E">
              <w:rPr>
                <w:rFonts w:ascii="Times New Roman" w:hAnsi="Times New Roman"/>
                <w:sz w:val="22"/>
              </w:rPr>
              <w:t>-31.148</w:t>
            </w:r>
          </w:p>
        </w:tc>
      </w:tr>
    </w:tbl>
    <w:p w14:paraId="4E522EB5" w14:textId="6285DE20" w:rsidR="00052967" w:rsidRPr="00052967" w:rsidRDefault="00052967" w:rsidP="00052967">
      <w:pPr>
        <w:pStyle w:val="ListParagraph"/>
        <w:spacing w:before="60" w:after="60" w:line="312" w:lineRule="auto"/>
        <w:ind w:left="3600" w:firstLine="720"/>
        <w:jc w:val="both"/>
        <w:rPr>
          <w:rFonts w:ascii="Times New Roman" w:hAnsi="Times New Roman"/>
          <w:i/>
          <w:iCs/>
          <w:sz w:val="22"/>
          <w:szCs w:val="22"/>
        </w:rPr>
      </w:pPr>
      <w:r w:rsidRPr="00BD2B8E">
        <w:rPr>
          <w:rFonts w:ascii="Times New Roman" w:hAnsi="Times New Roman"/>
          <w:i/>
          <w:iCs/>
          <w:sz w:val="22"/>
          <w:szCs w:val="22"/>
        </w:rPr>
        <w:t>(Nguồn: Kết quả phân tích dữ liệu từ phần mềm Stata)</w:t>
      </w:r>
    </w:p>
    <w:p w14:paraId="24F949AC" w14:textId="3F868AD1" w:rsidR="00F04813" w:rsidRPr="00BD2B8E" w:rsidRDefault="00106F08" w:rsidP="0045777A">
      <w:pPr>
        <w:pStyle w:val="ListParagraph"/>
        <w:numPr>
          <w:ilvl w:val="1"/>
          <w:numId w:val="11"/>
        </w:numPr>
        <w:spacing w:before="60" w:after="60" w:line="312" w:lineRule="auto"/>
        <w:jc w:val="both"/>
        <w:rPr>
          <w:rFonts w:ascii="Times New Roman" w:hAnsi="Times New Roman"/>
          <w:b/>
          <w:bCs/>
          <w:sz w:val="22"/>
        </w:rPr>
      </w:pPr>
      <w:r w:rsidRPr="00BD2B8E">
        <w:rPr>
          <w:rFonts w:ascii="Times New Roman" w:hAnsi="Times New Roman"/>
          <w:b/>
          <w:bCs/>
          <w:sz w:val="22"/>
        </w:rPr>
        <w:t>Kết quả hồi</w:t>
      </w:r>
      <w:r w:rsidR="00507213" w:rsidRPr="00BD2B8E">
        <w:rPr>
          <w:rFonts w:ascii="Times New Roman" w:hAnsi="Times New Roman"/>
          <w:b/>
          <w:bCs/>
          <w:sz w:val="22"/>
        </w:rPr>
        <w:t xml:space="preserve"> quy</w:t>
      </w:r>
    </w:p>
    <w:p w14:paraId="64D6328E" w14:textId="14DB64CB" w:rsidR="0007661F" w:rsidRPr="00BD2B8E" w:rsidRDefault="0007661F" w:rsidP="0007661F">
      <w:pPr>
        <w:spacing w:before="60" w:after="60" w:line="312" w:lineRule="auto"/>
        <w:jc w:val="both"/>
        <w:rPr>
          <w:sz w:val="22"/>
        </w:rPr>
      </w:pPr>
      <w:r w:rsidRPr="00BD2B8E">
        <w:rPr>
          <w:b/>
          <w:bCs/>
          <w:sz w:val="22"/>
        </w:rPr>
        <w:t xml:space="preserve">Bảng </w:t>
      </w:r>
      <w:r w:rsidR="00106F08" w:rsidRPr="00BD2B8E">
        <w:rPr>
          <w:b/>
          <w:bCs/>
          <w:sz w:val="22"/>
        </w:rPr>
        <w:t>3</w:t>
      </w:r>
      <w:r w:rsidRPr="00BD2B8E">
        <w:rPr>
          <w:b/>
          <w:bCs/>
          <w:sz w:val="22"/>
        </w:rPr>
        <w:t>.</w:t>
      </w:r>
      <w:r w:rsidRPr="00BD2B8E">
        <w:rPr>
          <w:sz w:val="22"/>
        </w:rPr>
        <w:t xml:space="preserve"> Kết quả hồi quy mô hình log</w:t>
      </w:r>
      <w:r w:rsidR="00A95BD8" w:rsidRPr="00BD2B8E">
        <w:rPr>
          <w:sz w:val="22"/>
        </w:rPr>
        <w:t>istic</w:t>
      </w:r>
    </w:p>
    <w:tbl>
      <w:tblPr>
        <w:tblStyle w:val="TableGrid"/>
        <w:tblW w:w="92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530"/>
        <w:gridCol w:w="1260"/>
        <w:gridCol w:w="1620"/>
        <w:gridCol w:w="1800"/>
      </w:tblGrid>
      <w:tr w:rsidR="00BD2B8E" w:rsidRPr="00BD2B8E" w14:paraId="4F8607A4" w14:textId="77777777" w:rsidTr="00C95502">
        <w:trPr>
          <w:jc w:val="center"/>
        </w:trPr>
        <w:tc>
          <w:tcPr>
            <w:tcW w:w="3060" w:type="dxa"/>
            <w:tcBorders>
              <w:top w:val="single" w:sz="4" w:space="0" w:color="auto"/>
              <w:bottom w:val="single" w:sz="4" w:space="0" w:color="auto"/>
            </w:tcBorders>
            <w:vAlign w:val="center"/>
          </w:tcPr>
          <w:p w14:paraId="086A54AF" w14:textId="24AF2E44" w:rsidR="00191325" w:rsidRPr="00BD2B8E" w:rsidRDefault="00043DDA" w:rsidP="00BD16CD">
            <w:pPr>
              <w:spacing w:line="288" w:lineRule="auto"/>
              <w:jc w:val="left"/>
              <w:rPr>
                <w:sz w:val="22"/>
                <w:szCs w:val="22"/>
              </w:rPr>
            </w:pPr>
            <w:r w:rsidRPr="00BD2B8E">
              <w:rPr>
                <w:sz w:val="22"/>
                <w:szCs w:val="22"/>
              </w:rPr>
              <w:t>Biến</w:t>
            </w:r>
          </w:p>
        </w:tc>
        <w:tc>
          <w:tcPr>
            <w:tcW w:w="1530" w:type="dxa"/>
            <w:tcBorders>
              <w:top w:val="single" w:sz="4" w:space="0" w:color="auto"/>
              <w:bottom w:val="single" w:sz="4" w:space="0" w:color="auto"/>
            </w:tcBorders>
            <w:vAlign w:val="center"/>
          </w:tcPr>
          <w:p w14:paraId="71B0BEFE" w14:textId="77777777" w:rsidR="00191325" w:rsidRPr="00BD2B8E" w:rsidRDefault="00043DDA" w:rsidP="00BD16CD">
            <w:pPr>
              <w:spacing w:line="288" w:lineRule="auto"/>
              <w:jc w:val="center"/>
              <w:rPr>
                <w:sz w:val="22"/>
                <w:szCs w:val="22"/>
              </w:rPr>
            </w:pPr>
            <w:r w:rsidRPr="00BD2B8E">
              <w:rPr>
                <w:sz w:val="22"/>
                <w:szCs w:val="22"/>
              </w:rPr>
              <w:t>Giaoduc</w:t>
            </w:r>
          </w:p>
          <w:p w14:paraId="723F6402" w14:textId="7C3F22B1" w:rsidR="00F20FFF" w:rsidRPr="00BD2B8E" w:rsidRDefault="00F20FFF" w:rsidP="00BD16CD">
            <w:pPr>
              <w:spacing w:line="288" w:lineRule="auto"/>
              <w:jc w:val="center"/>
              <w:rPr>
                <w:sz w:val="22"/>
                <w:szCs w:val="22"/>
              </w:rPr>
            </w:pPr>
            <w:r w:rsidRPr="00BD2B8E">
              <w:rPr>
                <w:sz w:val="22"/>
                <w:szCs w:val="22"/>
              </w:rPr>
              <w:t>(1)</w:t>
            </w:r>
          </w:p>
        </w:tc>
        <w:tc>
          <w:tcPr>
            <w:tcW w:w="1260" w:type="dxa"/>
            <w:tcBorders>
              <w:top w:val="single" w:sz="4" w:space="0" w:color="auto"/>
              <w:bottom w:val="single" w:sz="4" w:space="0" w:color="auto"/>
            </w:tcBorders>
          </w:tcPr>
          <w:p w14:paraId="5A6D9256" w14:textId="77777777" w:rsidR="00191325" w:rsidRPr="00BD2B8E" w:rsidRDefault="00043DDA" w:rsidP="00BD16CD">
            <w:pPr>
              <w:spacing w:line="288" w:lineRule="auto"/>
              <w:jc w:val="center"/>
              <w:rPr>
                <w:sz w:val="22"/>
                <w:szCs w:val="22"/>
              </w:rPr>
            </w:pPr>
            <w:r w:rsidRPr="00BD2B8E">
              <w:rPr>
                <w:sz w:val="22"/>
                <w:szCs w:val="22"/>
              </w:rPr>
              <w:t>P- value</w:t>
            </w:r>
          </w:p>
          <w:p w14:paraId="04ECA7E7" w14:textId="0FDF3F09" w:rsidR="004F52CE" w:rsidRPr="00BD2B8E" w:rsidRDefault="004F52CE" w:rsidP="00BD16CD">
            <w:pPr>
              <w:spacing w:line="288" w:lineRule="auto"/>
              <w:jc w:val="center"/>
              <w:rPr>
                <w:sz w:val="22"/>
                <w:szCs w:val="22"/>
              </w:rPr>
            </w:pPr>
            <w:r w:rsidRPr="00BD2B8E">
              <w:rPr>
                <w:sz w:val="22"/>
                <w:szCs w:val="22"/>
              </w:rPr>
              <w:t>(2)</w:t>
            </w:r>
          </w:p>
        </w:tc>
        <w:tc>
          <w:tcPr>
            <w:tcW w:w="1620" w:type="dxa"/>
            <w:tcBorders>
              <w:top w:val="single" w:sz="4" w:space="0" w:color="auto"/>
              <w:bottom w:val="single" w:sz="4" w:space="0" w:color="auto"/>
            </w:tcBorders>
            <w:vAlign w:val="center"/>
          </w:tcPr>
          <w:p w14:paraId="5C849832" w14:textId="77777777" w:rsidR="00191325" w:rsidRPr="00BD2B8E" w:rsidRDefault="00043DDA" w:rsidP="00BD16CD">
            <w:pPr>
              <w:spacing w:line="288" w:lineRule="auto"/>
              <w:jc w:val="center"/>
              <w:rPr>
                <w:sz w:val="22"/>
                <w:szCs w:val="22"/>
              </w:rPr>
            </w:pPr>
            <w:r w:rsidRPr="00BD2B8E">
              <w:rPr>
                <w:sz w:val="22"/>
                <w:szCs w:val="22"/>
              </w:rPr>
              <w:t xml:space="preserve">Tác động biên </w:t>
            </w:r>
          </w:p>
          <w:p w14:paraId="05F1F01C" w14:textId="4C7B73B5" w:rsidR="00F20FFF" w:rsidRPr="00BD2B8E" w:rsidRDefault="00F20FFF" w:rsidP="00BD16CD">
            <w:pPr>
              <w:spacing w:line="288" w:lineRule="auto"/>
              <w:jc w:val="center"/>
              <w:rPr>
                <w:sz w:val="22"/>
                <w:szCs w:val="22"/>
              </w:rPr>
            </w:pPr>
            <w:r w:rsidRPr="00BD2B8E">
              <w:rPr>
                <w:sz w:val="22"/>
                <w:szCs w:val="22"/>
              </w:rPr>
              <w:t>(</w:t>
            </w:r>
            <w:r w:rsidR="004F52CE" w:rsidRPr="00BD2B8E">
              <w:rPr>
                <w:sz w:val="22"/>
                <w:szCs w:val="22"/>
              </w:rPr>
              <w:t>3</w:t>
            </w:r>
            <w:r w:rsidRPr="00BD2B8E">
              <w:rPr>
                <w:sz w:val="22"/>
                <w:szCs w:val="22"/>
              </w:rPr>
              <w:t>)</w:t>
            </w:r>
          </w:p>
        </w:tc>
        <w:tc>
          <w:tcPr>
            <w:tcW w:w="1800" w:type="dxa"/>
            <w:tcBorders>
              <w:top w:val="single" w:sz="4" w:space="0" w:color="auto"/>
              <w:bottom w:val="single" w:sz="4" w:space="0" w:color="auto"/>
            </w:tcBorders>
          </w:tcPr>
          <w:p w14:paraId="655F50CC" w14:textId="77777777" w:rsidR="00191325" w:rsidRPr="00BD2B8E" w:rsidRDefault="00043DDA" w:rsidP="00BD16CD">
            <w:pPr>
              <w:spacing w:line="288" w:lineRule="auto"/>
              <w:jc w:val="center"/>
              <w:rPr>
                <w:sz w:val="22"/>
                <w:szCs w:val="22"/>
              </w:rPr>
            </w:pPr>
            <w:r w:rsidRPr="00BD2B8E">
              <w:rPr>
                <w:sz w:val="22"/>
                <w:szCs w:val="22"/>
              </w:rPr>
              <w:t>P-value</w:t>
            </w:r>
          </w:p>
          <w:p w14:paraId="2D951593" w14:textId="073EFD76" w:rsidR="004F52CE" w:rsidRPr="00BD2B8E" w:rsidRDefault="004F52CE" w:rsidP="00BD16CD">
            <w:pPr>
              <w:spacing w:line="288" w:lineRule="auto"/>
              <w:jc w:val="center"/>
              <w:rPr>
                <w:sz w:val="22"/>
                <w:szCs w:val="22"/>
              </w:rPr>
            </w:pPr>
            <w:r w:rsidRPr="00BD2B8E">
              <w:rPr>
                <w:sz w:val="22"/>
                <w:szCs w:val="22"/>
              </w:rPr>
              <w:t>(4)</w:t>
            </w:r>
          </w:p>
        </w:tc>
      </w:tr>
      <w:tr w:rsidR="00BD2B8E" w:rsidRPr="00BD2B8E" w14:paraId="345BC308" w14:textId="77777777" w:rsidTr="00C95502">
        <w:trPr>
          <w:jc w:val="center"/>
        </w:trPr>
        <w:tc>
          <w:tcPr>
            <w:tcW w:w="3060" w:type="dxa"/>
            <w:tcBorders>
              <w:top w:val="single" w:sz="4" w:space="0" w:color="auto"/>
            </w:tcBorders>
            <w:vAlign w:val="center"/>
          </w:tcPr>
          <w:p w14:paraId="63DFEDDA" w14:textId="5D497763" w:rsidR="00191325" w:rsidRPr="00BD2B8E" w:rsidRDefault="00765551" w:rsidP="00BD16CD">
            <w:pPr>
              <w:spacing w:line="288" w:lineRule="auto"/>
              <w:rPr>
                <w:sz w:val="22"/>
                <w:szCs w:val="22"/>
              </w:rPr>
            </w:pPr>
            <w:r w:rsidRPr="00BD2B8E">
              <w:rPr>
                <w:sz w:val="22"/>
                <w:szCs w:val="22"/>
              </w:rPr>
              <w:t>Di cư của bố mẹ</w:t>
            </w:r>
          </w:p>
        </w:tc>
        <w:tc>
          <w:tcPr>
            <w:tcW w:w="1530" w:type="dxa"/>
            <w:tcBorders>
              <w:top w:val="single" w:sz="4" w:space="0" w:color="auto"/>
            </w:tcBorders>
          </w:tcPr>
          <w:p w14:paraId="4D22454D" w14:textId="6C5470E0" w:rsidR="00191325" w:rsidRPr="00BD2B8E" w:rsidRDefault="00C60F62" w:rsidP="00BD16CD">
            <w:pPr>
              <w:spacing w:line="288" w:lineRule="auto"/>
              <w:jc w:val="center"/>
              <w:rPr>
                <w:sz w:val="22"/>
                <w:szCs w:val="22"/>
              </w:rPr>
            </w:pPr>
            <w:r w:rsidRPr="00BD2B8E">
              <w:rPr>
                <w:sz w:val="22"/>
                <w:szCs w:val="22"/>
              </w:rPr>
              <w:t>2</w:t>
            </w:r>
            <w:r w:rsidR="00F36E91" w:rsidRPr="00BD2B8E">
              <w:rPr>
                <w:sz w:val="22"/>
                <w:szCs w:val="22"/>
              </w:rPr>
              <w:t>,</w:t>
            </w:r>
            <w:r w:rsidRPr="00BD2B8E">
              <w:rPr>
                <w:sz w:val="22"/>
                <w:szCs w:val="22"/>
              </w:rPr>
              <w:t>6561</w:t>
            </w:r>
            <w:r w:rsidR="0006600A" w:rsidRPr="00BD2B8E">
              <w:rPr>
                <w:sz w:val="22"/>
                <w:szCs w:val="22"/>
              </w:rPr>
              <w:t xml:space="preserve">*** </w:t>
            </w:r>
          </w:p>
        </w:tc>
        <w:tc>
          <w:tcPr>
            <w:tcW w:w="1260" w:type="dxa"/>
            <w:tcBorders>
              <w:top w:val="single" w:sz="4" w:space="0" w:color="auto"/>
            </w:tcBorders>
          </w:tcPr>
          <w:p w14:paraId="6B6A8C06" w14:textId="7E7B1F55" w:rsidR="00191325" w:rsidRPr="00BD2B8E" w:rsidRDefault="00191325" w:rsidP="00BD16CD">
            <w:pPr>
              <w:spacing w:line="288" w:lineRule="auto"/>
              <w:jc w:val="center"/>
              <w:rPr>
                <w:sz w:val="22"/>
                <w:szCs w:val="22"/>
              </w:rPr>
            </w:pPr>
            <w:r w:rsidRPr="00BD2B8E">
              <w:rPr>
                <w:sz w:val="22"/>
                <w:szCs w:val="22"/>
              </w:rPr>
              <w:t>0</w:t>
            </w:r>
            <w:r w:rsidR="00A94702" w:rsidRPr="00BD2B8E">
              <w:rPr>
                <w:sz w:val="22"/>
                <w:szCs w:val="22"/>
              </w:rPr>
              <w:t>,</w:t>
            </w:r>
            <w:r w:rsidRPr="00BD2B8E">
              <w:rPr>
                <w:sz w:val="22"/>
                <w:szCs w:val="22"/>
              </w:rPr>
              <w:t>0</w:t>
            </w:r>
            <w:r w:rsidR="00A94702" w:rsidRPr="00BD2B8E">
              <w:rPr>
                <w:sz w:val="22"/>
                <w:szCs w:val="22"/>
              </w:rPr>
              <w:t>26</w:t>
            </w:r>
          </w:p>
        </w:tc>
        <w:tc>
          <w:tcPr>
            <w:tcW w:w="1620" w:type="dxa"/>
            <w:tcBorders>
              <w:top w:val="single" w:sz="4" w:space="0" w:color="auto"/>
            </w:tcBorders>
          </w:tcPr>
          <w:p w14:paraId="6FB264FD" w14:textId="5E18155A" w:rsidR="00191325" w:rsidRPr="00BD2B8E" w:rsidRDefault="00B6525C" w:rsidP="00BD16CD">
            <w:pPr>
              <w:spacing w:line="288" w:lineRule="auto"/>
              <w:jc w:val="center"/>
              <w:rPr>
                <w:sz w:val="22"/>
                <w:szCs w:val="22"/>
              </w:rPr>
            </w:pPr>
            <w:r w:rsidRPr="00BD2B8E">
              <w:rPr>
                <w:sz w:val="22"/>
                <w:szCs w:val="22"/>
              </w:rPr>
              <w:t>0,1277***</w:t>
            </w:r>
          </w:p>
        </w:tc>
        <w:tc>
          <w:tcPr>
            <w:tcW w:w="1800" w:type="dxa"/>
            <w:tcBorders>
              <w:top w:val="single" w:sz="4" w:space="0" w:color="auto"/>
            </w:tcBorders>
          </w:tcPr>
          <w:p w14:paraId="0CD20010" w14:textId="4DC15A90" w:rsidR="00191325" w:rsidRPr="00BD2B8E" w:rsidRDefault="00191325" w:rsidP="00BD16CD">
            <w:pPr>
              <w:spacing w:line="288" w:lineRule="auto"/>
              <w:jc w:val="center"/>
              <w:rPr>
                <w:sz w:val="22"/>
                <w:szCs w:val="22"/>
              </w:rPr>
            </w:pPr>
            <w:r w:rsidRPr="00BD2B8E">
              <w:rPr>
                <w:sz w:val="22"/>
                <w:szCs w:val="22"/>
              </w:rPr>
              <w:t xml:space="preserve"> 0.0</w:t>
            </w:r>
            <w:r w:rsidR="00B6525C" w:rsidRPr="00BD2B8E">
              <w:rPr>
                <w:sz w:val="22"/>
                <w:szCs w:val="22"/>
              </w:rPr>
              <w:t>14</w:t>
            </w:r>
          </w:p>
        </w:tc>
      </w:tr>
      <w:tr w:rsidR="00BD2B8E" w:rsidRPr="00BD2B8E" w14:paraId="17189F7D" w14:textId="77777777" w:rsidTr="00C95502">
        <w:trPr>
          <w:jc w:val="center"/>
        </w:trPr>
        <w:tc>
          <w:tcPr>
            <w:tcW w:w="3060" w:type="dxa"/>
            <w:vAlign w:val="center"/>
          </w:tcPr>
          <w:p w14:paraId="3F55E086" w14:textId="6A1A5EAB" w:rsidR="00191325" w:rsidRPr="00BD2B8E" w:rsidRDefault="00765551" w:rsidP="00BD16CD">
            <w:pPr>
              <w:spacing w:line="288" w:lineRule="auto"/>
              <w:rPr>
                <w:sz w:val="22"/>
                <w:szCs w:val="22"/>
              </w:rPr>
            </w:pPr>
            <w:r w:rsidRPr="00BD2B8E">
              <w:rPr>
                <w:sz w:val="22"/>
                <w:szCs w:val="22"/>
              </w:rPr>
              <w:t>Tuổi của trẻ</w:t>
            </w:r>
          </w:p>
        </w:tc>
        <w:tc>
          <w:tcPr>
            <w:tcW w:w="1530" w:type="dxa"/>
          </w:tcPr>
          <w:p w14:paraId="1A15978B" w14:textId="7A491716" w:rsidR="00191325" w:rsidRPr="00BD2B8E" w:rsidRDefault="008B52F9" w:rsidP="00BD16CD">
            <w:pPr>
              <w:spacing w:line="288" w:lineRule="auto"/>
              <w:jc w:val="center"/>
              <w:rPr>
                <w:sz w:val="22"/>
                <w:szCs w:val="22"/>
              </w:rPr>
            </w:pPr>
            <w:r w:rsidRPr="00BD2B8E">
              <w:rPr>
                <w:sz w:val="22"/>
                <w:szCs w:val="22"/>
              </w:rPr>
              <w:t>-1</w:t>
            </w:r>
            <w:r w:rsidR="00F36E91" w:rsidRPr="00BD2B8E">
              <w:rPr>
                <w:sz w:val="22"/>
                <w:szCs w:val="22"/>
              </w:rPr>
              <w:t>,</w:t>
            </w:r>
            <w:r w:rsidRPr="00BD2B8E">
              <w:rPr>
                <w:sz w:val="22"/>
                <w:szCs w:val="22"/>
              </w:rPr>
              <w:t xml:space="preserve">1993*** </w:t>
            </w:r>
          </w:p>
        </w:tc>
        <w:tc>
          <w:tcPr>
            <w:tcW w:w="1260" w:type="dxa"/>
          </w:tcPr>
          <w:p w14:paraId="0670E9C5" w14:textId="7695F730" w:rsidR="00191325" w:rsidRPr="00BD2B8E" w:rsidRDefault="00191325" w:rsidP="00BD16CD">
            <w:pPr>
              <w:spacing w:line="288" w:lineRule="auto"/>
              <w:jc w:val="center"/>
              <w:rPr>
                <w:sz w:val="22"/>
                <w:szCs w:val="22"/>
              </w:rPr>
            </w:pPr>
            <w:r w:rsidRPr="00BD2B8E">
              <w:rPr>
                <w:sz w:val="22"/>
                <w:szCs w:val="22"/>
              </w:rPr>
              <w:t>0</w:t>
            </w:r>
            <w:r w:rsidR="00A94702" w:rsidRPr="00BD2B8E">
              <w:rPr>
                <w:sz w:val="22"/>
                <w:szCs w:val="22"/>
              </w:rPr>
              <w:t>,000</w:t>
            </w:r>
          </w:p>
        </w:tc>
        <w:tc>
          <w:tcPr>
            <w:tcW w:w="1620" w:type="dxa"/>
          </w:tcPr>
          <w:p w14:paraId="7E002F41" w14:textId="4DE17D83" w:rsidR="00191325" w:rsidRPr="00BD2B8E" w:rsidRDefault="00B6525C" w:rsidP="00BD16CD">
            <w:pPr>
              <w:spacing w:line="288" w:lineRule="auto"/>
              <w:jc w:val="center"/>
              <w:rPr>
                <w:sz w:val="22"/>
                <w:szCs w:val="22"/>
              </w:rPr>
            </w:pPr>
            <w:r w:rsidRPr="00BD2B8E">
              <w:rPr>
                <w:sz w:val="22"/>
                <w:szCs w:val="22"/>
              </w:rPr>
              <w:t xml:space="preserve">-0,0577 </w:t>
            </w:r>
            <w:r w:rsidR="00191325" w:rsidRPr="00BD2B8E">
              <w:rPr>
                <w:sz w:val="22"/>
                <w:szCs w:val="22"/>
              </w:rPr>
              <w:t>***</w:t>
            </w:r>
          </w:p>
        </w:tc>
        <w:tc>
          <w:tcPr>
            <w:tcW w:w="1800" w:type="dxa"/>
          </w:tcPr>
          <w:p w14:paraId="72048E50" w14:textId="763493EB" w:rsidR="00191325" w:rsidRPr="00BD2B8E" w:rsidRDefault="00191325" w:rsidP="00BD16CD">
            <w:pPr>
              <w:spacing w:line="288" w:lineRule="auto"/>
              <w:jc w:val="center"/>
              <w:rPr>
                <w:sz w:val="22"/>
                <w:szCs w:val="22"/>
              </w:rPr>
            </w:pPr>
            <w:r w:rsidRPr="00BD2B8E">
              <w:rPr>
                <w:sz w:val="22"/>
                <w:szCs w:val="22"/>
              </w:rPr>
              <w:t>0</w:t>
            </w:r>
            <w:r w:rsidR="00B6525C" w:rsidRPr="00BD2B8E">
              <w:rPr>
                <w:sz w:val="22"/>
                <w:szCs w:val="22"/>
              </w:rPr>
              <w:t>,000</w:t>
            </w:r>
          </w:p>
        </w:tc>
      </w:tr>
      <w:tr w:rsidR="00BD2B8E" w:rsidRPr="00BD2B8E" w14:paraId="623694A3" w14:textId="77777777" w:rsidTr="00C95502">
        <w:trPr>
          <w:jc w:val="center"/>
        </w:trPr>
        <w:tc>
          <w:tcPr>
            <w:tcW w:w="3060" w:type="dxa"/>
            <w:vAlign w:val="center"/>
          </w:tcPr>
          <w:p w14:paraId="26AB3B54" w14:textId="1023F58C" w:rsidR="00191325" w:rsidRPr="00BD2B8E" w:rsidRDefault="00765551" w:rsidP="00BD16CD">
            <w:pPr>
              <w:spacing w:line="288" w:lineRule="auto"/>
              <w:rPr>
                <w:sz w:val="22"/>
                <w:szCs w:val="22"/>
              </w:rPr>
            </w:pPr>
            <w:r w:rsidRPr="00BD2B8E">
              <w:rPr>
                <w:sz w:val="22"/>
                <w:szCs w:val="22"/>
              </w:rPr>
              <w:t>Giới tính của trẻ</w:t>
            </w:r>
          </w:p>
        </w:tc>
        <w:tc>
          <w:tcPr>
            <w:tcW w:w="1530" w:type="dxa"/>
          </w:tcPr>
          <w:p w14:paraId="04186D55" w14:textId="58C66C5D" w:rsidR="00191325" w:rsidRPr="00BD2B8E" w:rsidRDefault="008B52F9" w:rsidP="00BD16CD">
            <w:pPr>
              <w:spacing w:line="288" w:lineRule="auto"/>
              <w:jc w:val="center"/>
              <w:rPr>
                <w:sz w:val="22"/>
                <w:szCs w:val="22"/>
              </w:rPr>
            </w:pPr>
            <w:r w:rsidRPr="00BD2B8E">
              <w:rPr>
                <w:sz w:val="22"/>
                <w:szCs w:val="22"/>
              </w:rPr>
              <w:t>1</w:t>
            </w:r>
            <w:r w:rsidR="00F36E91" w:rsidRPr="00BD2B8E">
              <w:rPr>
                <w:sz w:val="22"/>
                <w:szCs w:val="22"/>
              </w:rPr>
              <w:t>,</w:t>
            </w:r>
            <w:r w:rsidRPr="00BD2B8E">
              <w:rPr>
                <w:sz w:val="22"/>
                <w:szCs w:val="22"/>
              </w:rPr>
              <w:t>7663</w:t>
            </w:r>
            <w:r w:rsidR="00191325" w:rsidRPr="00BD2B8E">
              <w:rPr>
                <w:sz w:val="22"/>
                <w:szCs w:val="22"/>
              </w:rPr>
              <w:t>***</w:t>
            </w:r>
          </w:p>
        </w:tc>
        <w:tc>
          <w:tcPr>
            <w:tcW w:w="1260" w:type="dxa"/>
          </w:tcPr>
          <w:p w14:paraId="4C345E84" w14:textId="3653193C" w:rsidR="00191325" w:rsidRPr="00BD2B8E" w:rsidRDefault="00191325" w:rsidP="00BD16CD">
            <w:pPr>
              <w:spacing w:line="288" w:lineRule="auto"/>
              <w:jc w:val="center"/>
              <w:rPr>
                <w:sz w:val="22"/>
                <w:szCs w:val="22"/>
              </w:rPr>
            </w:pPr>
            <w:r w:rsidRPr="00BD2B8E">
              <w:rPr>
                <w:sz w:val="22"/>
                <w:szCs w:val="22"/>
              </w:rPr>
              <w:t xml:space="preserve"> 0</w:t>
            </w:r>
            <w:r w:rsidR="00A94702" w:rsidRPr="00BD2B8E">
              <w:rPr>
                <w:sz w:val="22"/>
                <w:szCs w:val="22"/>
              </w:rPr>
              <w:t>,002</w:t>
            </w:r>
          </w:p>
        </w:tc>
        <w:tc>
          <w:tcPr>
            <w:tcW w:w="1620" w:type="dxa"/>
          </w:tcPr>
          <w:p w14:paraId="6E38EADF" w14:textId="42CABD5B" w:rsidR="00191325" w:rsidRPr="00BD2B8E" w:rsidRDefault="00B6525C" w:rsidP="00BD16CD">
            <w:pPr>
              <w:spacing w:line="288" w:lineRule="auto"/>
              <w:jc w:val="center"/>
              <w:rPr>
                <w:sz w:val="22"/>
                <w:szCs w:val="22"/>
              </w:rPr>
            </w:pPr>
            <w:r w:rsidRPr="00BD2B8E">
              <w:rPr>
                <w:sz w:val="22"/>
                <w:szCs w:val="22"/>
              </w:rPr>
              <w:t xml:space="preserve">0,0849 </w:t>
            </w:r>
            <w:r w:rsidR="00191325" w:rsidRPr="00BD2B8E">
              <w:rPr>
                <w:sz w:val="22"/>
                <w:szCs w:val="22"/>
              </w:rPr>
              <w:t>***</w:t>
            </w:r>
          </w:p>
        </w:tc>
        <w:tc>
          <w:tcPr>
            <w:tcW w:w="1800" w:type="dxa"/>
          </w:tcPr>
          <w:p w14:paraId="0470C6DE" w14:textId="54848B81" w:rsidR="00191325" w:rsidRPr="00BD2B8E" w:rsidRDefault="00191325" w:rsidP="00BD16CD">
            <w:pPr>
              <w:spacing w:line="288" w:lineRule="auto"/>
              <w:jc w:val="center"/>
              <w:rPr>
                <w:sz w:val="22"/>
                <w:szCs w:val="22"/>
              </w:rPr>
            </w:pPr>
            <w:r w:rsidRPr="00BD2B8E">
              <w:rPr>
                <w:sz w:val="22"/>
                <w:szCs w:val="22"/>
              </w:rPr>
              <w:t>0</w:t>
            </w:r>
            <w:r w:rsidR="00B6525C" w:rsidRPr="00BD2B8E">
              <w:rPr>
                <w:sz w:val="22"/>
                <w:szCs w:val="22"/>
              </w:rPr>
              <w:t>,000</w:t>
            </w:r>
          </w:p>
        </w:tc>
      </w:tr>
      <w:tr w:rsidR="00BD2B8E" w:rsidRPr="00BD2B8E" w14:paraId="7C65FF03" w14:textId="77777777" w:rsidTr="00C95502">
        <w:trPr>
          <w:jc w:val="center"/>
        </w:trPr>
        <w:tc>
          <w:tcPr>
            <w:tcW w:w="3060" w:type="dxa"/>
          </w:tcPr>
          <w:p w14:paraId="62F10E46" w14:textId="054AD9C3" w:rsidR="00191325" w:rsidRPr="00BD2B8E" w:rsidRDefault="00765551" w:rsidP="00BD16CD">
            <w:pPr>
              <w:spacing w:line="288" w:lineRule="auto"/>
              <w:rPr>
                <w:sz w:val="22"/>
                <w:szCs w:val="22"/>
              </w:rPr>
            </w:pPr>
            <w:r w:rsidRPr="00BD2B8E">
              <w:rPr>
                <w:sz w:val="22"/>
                <w:szCs w:val="22"/>
              </w:rPr>
              <w:t>Tuổi của chủ hộ</w:t>
            </w:r>
          </w:p>
        </w:tc>
        <w:tc>
          <w:tcPr>
            <w:tcW w:w="1530" w:type="dxa"/>
          </w:tcPr>
          <w:p w14:paraId="54BD8432" w14:textId="444D875D" w:rsidR="00B33220" w:rsidRPr="00BD2B8E" w:rsidRDefault="00B33220" w:rsidP="00BD16CD">
            <w:pPr>
              <w:spacing w:line="288" w:lineRule="auto"/>
              <w:rPr>
                <w:sz w:val="22"/>
                <w:szCs w:val="22"/>
              </w:rPr>
            </w:pPr>
            <w:r w:rsidRPr="00BD2B8E">
              <w:rPr>
                <w:sz w:val="22"/>
                <w:szCs w:val="22"/>
              </w:rPr>
              <w:t xml:space="preserve">       0</w:t>
            </w:r>
            <w:r w:rsidR="00F36E91" w:rsidRPr="00BD2B8E">
              <w:rPr>
                <w:sz w:val="22"/>
                <w:szCs w:val="22"/>
              </w:rPr>
              <w:t>,</w:t>
            </w:r>
            <w:r w:rsidRPr="00BD2B8E">
              <w:rPr>
                <w:sz w:val="22"/>
                <w:szCs w:val="22"/>
              </w:rPr>
              <w:t>0563</w:t>
            </w:r>
            <w:r w:rsidR="00A94702" w:rsidRPr="00BD2B8E">
              <w:rPr>
                <w:sz w:val="22"/>
                <w:szCs w:val="22"/>
              </w:rPr>
              <w:t>**</w:t>
            </w:r>
          </w:p>
        </w:tc>
        <w:tc>
          <w:tcPr>
            <w:tcW w:w="1260" w:type="dxa"/>
          </w:tcPr>
          <w:p w14:paraId="05855A2B" w14:textId="61BDEDAB" w:rsidR="00191325" w:rsidRPr="00BD2B8E" w:rsidRDefault="00A94702" w:rsidP="00BD16CD">
            <w:pPr>
              <w:spacing w:line="288" w:lineRule="auto"/>
              <w:jc w:val="center"/>
              <w:rPr>
                <w:sz w:val="22"/>
                <w:szCs w:val="22"/>
              </w:rPr>
            </w:pPr>
            <w:r w:rsidRPr="00BD2B8E">
              <w:rPr>
                <w:sz w:val="22"/>
                <w:szCs w:val="22"/>
              </w:rPr>
              <w:t>0,068</w:t>
            </w:r>
          </w:p>
        </w:tc>
        <w:tc>
          <w:tcPr>
            <w:tcW w:w="1620" w:type="dxa"/>
          </w:tcPr>
          <w:p w14:paraId="385523FF" w14:textId="66F3EBC3" w:rsidR="00191325" w:rsidRPr="00BD2B8E" w:rsidRDefault="00D562CD" w:rsidP="00BD16CD">
            <w:pPr>
              <w:spacing w:line="288" w:lineRule="auto"/>
              <w:jc w:val="center"/>
              <w:rPr>
                <w:sz w:val="22"/>
                <w:szCs w:val="22"/>
              </w:rPr>
            </w:pPr>
            <w:r w:rsidRPr="00BD2B8E">
              <w:rPr>
                <w:sz w:val="22"/>
                <w:szCs w:val="22"/>
              </w:rPr>
              <w:t>0,0027*</w:t>
            </w:r>
          </w:p>
        </w:tc>
        <w:tc>
          <w:tcPr>
            <w:tcW w:w="1800" w:type="dxa"/>
          </w:tcPr>
          <w:p w14:paraId="411AC341" w14:textId="43C13AA7" w:rsidR="00191325" w:rsidRPr="00BD2B8E" w:rsidRDefault="00191325" w:rsidP="00BD16CD">
            <w:pPr>
              <w:spacing w:line="288" w:lineRule="auto"/>
              <w:jc w:val="center"/>
              <w:rPr>
                <w:sz w:val="22"/>
                <w:szCs w:val="22"/>
              </w:rPr>
            </w:pPr>
            <w:r w:rsidRPr="00BD2B8E">
              <w:rPr>
                <w:sz w:val="22"/>
                <w:szCs w:val="22"/>
              </w:rPr>
              <w:t>0</w:t>
            </w:r>
            <w:r w:rsidR="00D562CD" w:rsidRPr="00BD2B8E">
              <w:rPr>
                <w:sz w:val="22"/>
                <w:szCs w:val="22"/>
              </w:rPr>
              <w:t>,079</w:t>
            </w:r>
          </w:p>
        </w:tc>
      </w:tr>
      <w:tr w:rsidR="00BD2B8E" w:rsidRPr="00BD2B8E" w14:paraId="7C31E630" w14:textId="77777777" w:rsidTr="00C95502">
        <w:trPr>
          <w:jc w:val="center"/>
        </w:trPr>
        <w:tc>
          <w:tcPr>
            <w:tcW w:w="3060" w:type="dxa"/>
          </w:tcPr>
          <w:p w14:paraId="6FF52068" w14:textId="7E209A1A" w:rsidR="00191325" w:rsidRPr="00BD2B8E" w:rsidRDefault="00765551" w:rsidP="00BD16CD">
            <w:pPr>
              <w:spacing w:line="288" w:lineRule="auto"/>
              <w:rPr>
                <w:sz w:val="22"/>
                <w:szCs w:val="22"/>
              </w:rPr>
            </w:pPr>
            <w:r w:rsidRPr="00BD2B8E">
              <w:rPr>
                <w:sz w:val="22"/>
                <w:szCs w:val="22"/>
              </w:rPr>
              <w:t>Giới tính của chủ hộ</w:t>
            </w:r>
          </w:p>
        </w:tc>
        <w:tc>
          <w:tcPr>
            <w:tcW w:w="1530" w:type="dxa"/>
          </w:tcPr>
          <w:p w14:paraId="29E91B9C" w14:textId="201B0B9B" w:rsidR="00376492" w:rsidRPr="00BD2B8E" w:rsidRDefault="00376492" w:rsidP="00BD16CD">
            <w:pPr>
              <w:spacing w:line="288" w:lineRule="auto"/>
              <w:jc w:val="center"/>
              <w:rPr>
                <w:sz w:val="22"/>
                <w:szCs w:val="22"/>
              </w:rPr>
            </w:pPr>
            <w:r w:rsidRPr="00BD2B8E">
              <w:rPr>
                <w:sz w:val="22"/>
                <w:szCs w:val="22"/>
              </w:rPr>
              <w:t>0,9751</w:t>
            </w:r>
          </w:p>
        </w:tc>
        <w:tc>
          <w:tcPr>
            <w:tcW w:w="1260" w:type="dxa"/>
          </w:tcPr>
          <w:p w14:paraId="6ED503D0" w14:textId="2F247372" w:rsidR="00191325" w:rsidRPr="00BD2B8E" w:rsidRDefault="00A94702" w:rsidP="00BD16CD">
            <w:pPr>
              <w:spacing w:line="288" w:lineRule="auto"/>
              <w:jc w:val="center"/>
              <w:rPr>
                <w:sz w:val="22"/>
                <w:szCs w:val="22"/>
              </w:rPr>
            </w:pPr>
            <w:r w:rsidRPr="00BD2B8E">
              <w:rPr>
                <w:sz w:val="22"/>
                <w:szCs w:val="22"/>
              </w:rPr>
              <w:t>0,218</w:t>
            </w:r>
          </w:p>
        </w:tc>
        <w:tc>
          <w:tcPr>
            <w:tcW w:w="1620" w:type="dxa"/>
          </w:tcPr>
          <w:p w14:paraId="0DF44C31" w14:textId="0BDEDD1E" w:rsidR="00191325" w:rsidRPr="00BD2B8E" w:rsidRDefault="00D562CD" w:rsidP="00BD16CD">
            <w:pPr>
              <w:spacing w:line="288" w:lineRule="auto"/>
              <w:jc w:val="center"/>
              <w:rPr>
                <w:sz w:val="22"/>
                <w:szCs w:val="22"/>
              </w:rPr>
            </w:pPr>
            <w:r w:rsidRPr="00BD2B8E">
              <w:rPr>
                <w:sz w:val="22"/>
                <w:szCs w:val="22"/>
              </w:rPr>
              <w:t>0,0263</w:t>
            </w:r>
          </w:p>
        </w:tc>
        <w:tc>
          <w:tcPr>
            <w:tcW w:w="1800" w:type="dxa"/>
          </w:tcPr>
          <w:p w14:paraId="71C48B41" w14:textId="07640ADC" w:rsidR="00191325" w:rsidRPr="00BD2B8E" w:rsidRDefault="00D562CD" w:rsidP="00BD16CD">
            <w:pPr>
              <w:spacing w:line="288" w:lineRule="auto"/>
              <w:jc w:val="center"/>
              <w:rPr>
                <w:sz w:val="22"/>
                <w:szCs w:val="22"/>
              </w:rPr>
            </w:pPr>
            <w:r w:rsidRPr="00BD2B8E">
              <w:rPr>
                <w:sz w:val="22"/>
                <w:szCs w:val="22"/>
              </w:rPr>
              <w:t>0,214</w:t>
            </w:r>
          </w:p>
        </w:tc>
      </w:tr>
      <w:tr w:rsidR="00BD2B8E" w:rsidRPr="00BD2B8E" w14:paraId="17F52827" w14:textId="77777777" w:rsidTr="00C95502">
        <w:trPr>
          <w:jc w:val="center"/>
        </w:trPr>
        <w:tc>
          <w:tcPr>
            <w:tcW w:w="3060" w:type="dxa"/>
          </w:tcPr>
          <w:p w14:paraId="2158C796" w14:textId="76C72B30" w:rsidR="00191325" w:rsidRPr="00BD2B8E" w:rsidRDefault="000A4029" w:rsidP="00BD16CD">
            <w:pPr>
              <w:spacing w:line="288" w:lineRule="auto"/>
              <w:rPr>
                <w:sz w:val="22"/>
                <w:szCs w:val="22"/>
              </w:rPr>
            </w:pPr>
            <w:r w:rsidRPr="00BD2B8E">
              <w:rPr>
                <w:sz w:val="22"/>
                <w:szCs w:val="22"/>
              </w:rPr>
              <w:t>Tình trạng hôn nhân của chủ hộ</w:t>
            </w:r>
            <w:r w:rsidR="00191325" w:rsidRPr="00BD2B8E">
              <w:rPr>
                <w:sz w:val="22"/>
                <w:szCs w:val="22"/>
              </w:rPr>
              <w:t xml:space="preserve"> </w:t>
            </w:r>
          </w:p>
        </w:tc>
        <w:tc>
          <w:tcPr>
            <w:tcW w:w="1530" w:type="dxa"/>
          </w:tcPr>
          <w:p w14:paraId="65ED7A9D" w14:textId="43D51C7C" w:rsidR="00376492" w:rsidRPr="00BD2B8E" w:rsidRDefault="00376492" w:rsidP="00BD16CD">
            <w:pPr>
              <w:spacing w:line="288" w:lineRule="auto"/>
              <w:jc w:val="center"/>
              <w:rPr>
                <w:sz w:val="22"/>
                <w:szCs w:val="22"/>
              </w:rPr>
            </w:pPr>
            <w:r w:rsidRPr="00BD2B8E">
              <w:rPr>
                <w:sz w:val="22"/>
                <w:szCs w:val="22"/>
              </w:rPr>
              <w:t>0,7197</w:t>
            </w:r>
          </w:p>
        </w:tc>
        <w:tc>
          <w:tcPr>
            <w:tcW w:w="1260" w:type="dxa"/>
          </w:tcPr>
          <w:p w14:paraId="6285D0EB" w14:textId="1CD64394" w:rsidR="00191325" w:rsidRPr="00BD2B8E" w:rsidRDefault="00A94702" w:rsidP="00BD16CD">
            <w:pPr>
              <w:spacing w:line="288" w:lineRule="auto"/>
              <w:jc w:val="center"/>
              <w:rPr>
                <w:sz w:val="22"/>
                <w:szCs w:val="22"/>
              </w:rPr>
            </w:pPr>
            <w:r w:rsidRPr="00BD2B8E">
              <w:rPr>
                <w:sz w:val="22"/>
                <w:szCs w:val="22"/>
              </w:rPr>
              <w:t>0,337</w:t>
            </w:r>
          </w:p>
        </w:tc>
        <w:tc>
          <w:tcPr>
            <w:tcW w:w="1620" w:type="dxa"/>
          </w:tcPr>
          <w:p w14:paraId="42ACB930" w14:textId="07294C7A" w:rsidR="00191325" w:rsidRPr="00BD2B8E" w:rsidRDefault="00C5734C" w:rsidP="00BD16CD">
            <w:pPr>
              <w:spacing w:line="288" w:lineRule="auto"/>
              <w:jc w:val="center"/>
              <w:rPr>
                <w:sz w:val="22"/>
                <w:szCs w:val="22"/>
              </w:rPr>
            </w:pPr>
            <w:r w:rsidRPr="00BD2B8E">
              <w:rPr>
                <w:sz w:val="22"/>
                <w:szCs w:val="22"/>
              </w:rPr>
              <w:t>0,0346</w:t>
            </w:r>
          </w:p>
        </w:tc>
        <w:tc>
          <w:tcPr>
            <w:tcW w:w="1800" w:type="dxa"/>
          </w:tcPr>
          <w:p w14:paraId="77493CE7" w14:textId="4739D45B" w:rsidR="00191325" w:rsidRPr="00BD2B8E" w:rsidRDefault="00C5734C" w:rsidP="00BD16CD">
            <w:pPr>
              <w:spacing w:line="288" w:lineRule="auto"/>
              <w:jc w:val="center"/>
              <w:rPr>
                <w:sz w:val="22"/>
                <w:szCs w:val="22"/>
              </w:rPr>
            </w:pPr>
            <w:r w:rsidRPr="00BD2B8E">
              <w:rPr>
                <w:sz w:val="22"/>
                <w:szCs w:val="22"/>
              </w:rPr>
              <w:t>0,34</w:t>
            </w:r>
            <w:r w:rsidR="00FA5623" w:rsidRPr="00BD2B8E">
              <w:rPr>
                <w:sz w:val="22"/>
                <w:szCs w:val="22"/>
              </w:rPr>
              <w:t>1</w:t>
            </w:r>
          </w:p>
        </w:tc>
      </w:tr>
      <w:tr w:rsidR="00BD2B8E" w:rsidRPr="00BD2B8E" w14:paraId="1A15C293" w14:textId="77777777" w:rsidTr="00C95502">
        <w:trPr>
          <w:jc w:val="center"/>
        </w:trPr>
        <w:tc>
          <w:tcPr>
            <w:tcW w:w="3060" w:type="dxa"/>
          </w:tcPr>
          <w:p w14:paraId="33120F99" w14:textId="7A5CDB6E" w:rsidR="00191325" w:rsidRPr="00BD2B8E" w:rsidRDefault="000A4029" w:rsidP="00BD16CD">
            <w:pPr>
              <w:spacing w:line="288" w:lineRule="auto"/>
              <w:rPr>
                <w:sz w:val="22"/>
                <w:szCs w:val="22"/>
              </w:rPr>
            </w:pPr>
            <w:r w:rsidRPr="00BD2B8E">
              <w:rPr>
                <w:sz w:val="22"/>
                <w:szCs w:val="22"/>
              </w:rPr>
              <w:t>Giáo dục của chủ hộ</w:t>
            </w:r>
          </w:p>
        </w:tc>
        <w:tc>
          <w:tcPr>
            <w:tcW w:w="1530" w:type="dxa"/>
          </w:tcPr>
          <w:p w14:paraId="56ED3999" w14:textId="77777777" w:rsidR="00191325" w:rsidRPr="00BD2B8E" w:rsidRDefault="00191325" w:rsidP="00BD16CD">
            <w:pPr>
              <w:spacing w:line="288" w:lineRule="auto"/>
              <w:rPr>
                <w:sz w:val="22"/>
                <w:szCs w:val="22"/>
              </w:rPr>
            </w:pPr>
          </w:p>
        </w:tc>
        <w:tc>
          <w:tcPr>
            <w:tcW w:w="1260" w:type="dxa"/>
          </w:tcPr>
          <w:p w14:paraId="65C77454" w14:textId="77777777" w:rsidR="00191325" w:rsidRPr="00BD2B8E" w:rsidRDefault="00191325" w:rsidP="00BD16CD">
            <w:pPr>
              <w:spacing w:line="288" w:lineRule="auto"/>
              <w:rPr>
                <w:sz w:val="22"/>
                <w:szCs w:val="22"/>
              </w:rPr>
            </w:pPr>
          </w:p>
        </w:tc>
        <w:tc>
          <w:tcPr>
            <w:tcW w:w="1620" w:type="dxa"/>
          </w:tcPr>
          <w:p w14:paraId="2FC69AE0" w14:textId="77777777" w:rsidR="00191325" w:rsidRPr="00BD2B8E" w:rsidRDefault="00191325" w:rsidP="00BD16CD">
            <w:pPr>
              <w:spacing w:line="288" w:lineRule="auto"/>
              <w:rPr>
                <w:sz w:val="22"/>
                <w:szCs w:val="22"/>
              </w:rPr>
            </w:pPr>
          </w:p>
        </w:tc>
        <w:tc>
          <w:tcPr>
            <w:tcW w:w="1800" w:type="dxa"/>
          </w:tcPr>
          <w:p w14:paraId="71304D7A" w14:textId="77777777" w:rsidR="00191325" w:rsidRPr="00BD2B8E" w:rsidRDefault="00191325" w:rsidP="00BD16CD">
            <w:pPr>
              <w:spacing w:line="288" w:lineRule="auto"/>
              <w:rPr>
                <w:sz w:val="22"/>
                <w:szCs w:val="22"/>
              </w:rPr>
            </w:pPr>
          </w:p>
        </w:tc>
      </w:tr>
      <w:tr w:rsidR="00BD2B8E" w:rsidRPr="00BD2B8E" w14:paraId="6367F9E5" w14:textId="77777777" w:rsidTr="00C95502">
        <w:trPr>
          <w:jc w:val="center"/>
        </w:trPr>
        <w:tc>
          <w:tcPr>
            <w:tcW w:w="3060" w:type="dxa"/>
          </w:tcPr>
          <w:p w14:paraId="2178FE16" w14:textId="05BAA929" w:rsidR="00AD79AD" w:rsidRPr="00BD2B8E" w:rsidRDefault="00AD79AD" w:rsidP="00BD16CD">
            <w:pPr>
              <w:spacing w:line="288" w:lineRule="auto"/>
              <w:rPr>
                <w:i/>
                <w:iCs/>
                <w:sz w:val="22"/>
                <w:szCs w:val="22"/>
              </w:rPr>
            </w:pPr>
            <w:r w:rsidRPr="00BD2B8E">
              <w:rPr>
                <w:i/>
                <w:iCs/>
                <w:sz w:val="22"/>
                <w:szCs w:val="22"/>
              </w:rPr>
              <w:t xml:space="preserve">    Tiểu học</w:t>
            </w:r>
          </w:p>
        </w:tc>
        <w:tc>
          <w:tcPr>
            <w:tcW w:w="1530" w:type="dxa"/>
          </w:tcPr>
          <w:p w14:paraId="39B8635D" w14:textId="34DB543F" w:rsidR="00AD79AD" w:rsidRPr="00BD2B8E" w:rsidRDefault="00AD79AD" w:rsidP="00BD16CD">
            <w:pPr>
              <w:spacing w:line="288" w:lineRule="auto"/>
              <w:jc w:val="center"/>
              <w:rPr>
                <w:sz w:val="22"/>
                <w:szCs w:val="22"/>
              </w:rPr>
            </w:pPr>
            <w:r w:rsidRPr="00BD2B8E">
              <w:rPr>
                <w:sz w:val="22"/>
                <w:szCs w:val="22"/>
              </w:rPr>
              <w:t>3,4137***</w:t>
            </w:r>
          </w:p>
        </w:tc>
        <w:tc>
          <w:tcPr>
            <w:tcW w:w="1260" w:type="dxa"/>
          </w:tcPr>
          <w:p w14:paraId="71C8CAA9" w14:textId="225F6010" w:rsidR="00AD79AD" w:rsidRPr="00BD2B8E" w:rsidRDefault="00A94702" w:rsidP="00BD16CD">
            <w:pPr>
              <w:spacing w:line="288" w:lineRule="auto"/>
              <w:jc w:val="center"/>
              <w:rPr>
                <w:sz w:val="22"/>
                <w:szCs w:val="22"/>
              </w:rPr>
            </w:pPr>
            <w:r w:rsidRPr="00BD2B8E">
              <w:rPr>
                <w:sz w:val="22"/>
                <w:szCs w:val="22"/>
              </w:rPr>
              <w:t>0,000</w:t>
            </w:r>
          </w:p>
        </w:tc>
        <w:tc>
          <w:tcPr>
            <w:tcW w:w="1620" w:type="dxa"/>
          </w:tcPr>
          <w:p w14:paraId="3F13BA78" w14:textId="6A240C98" w:rsidR="00AD79AD" w:rsidRPr="00BD2B8E" w:rsidRDefault="00C5734C" w:rsidP="00BD16CD">
            <w:pPr>
              <w:spacing w:line="288" w:lineRule="auto"/>
              <w:jc w:val="center"/>
              <w:rPr>
                <w:sz w:val="22"/>
                <w:szCs w:val="22"/>
              </w:rPr>
            </w:pPr>
            <w:r w:rsidRPr="00BD2B8E">
              <w:rPr>
                <w:sz w:val="22"/>
                <w:szCs w:val="22"/>
              </w:rPr>
              <w:t>0,2178</w:t>
            </w:r>
          </w:p>
        </w:tc>
        <w:tc>
          <w:tcPr>
            <w:tcW w:w="1800" w:type="dxa"/>
          </w:tcPr>
          <w:p w14:paraId="72E557D8" w14:textId="0617AFDA" w:rsidR="00AD79AD" w:rsidRPr="00BD2B8E" w:rsidRDefault="00C5734C" w:rsidP="00BD16CD">
            <w:pPr>
              <w:spacing w:line="288" w:lineRule="auto"/>
              <w:jc w:val="center"/>
              <w:rPr>
                <w:sz w:val="22"/>
                <w:szCs w:val="22"/>
              </w:rPr>
            </w:pPr>
            <w:r w:rsidRPr="00BD2B8E">
              <w:rPr>
                <w:sz w:val="22"/>
                <w:szCs w:val="22"/>
              </w:rPr>
              <w:t>0,000</w:t>
            </w:r>
          </w:p>
        </w:tc>
      </w:tr>
      <w:tr w:rsidR="00BD2B8E" w:rsidRPr="00BD2B8E" w14:paraId="1C06532D" w14:textId="77777777" w:rsidTr="00C95502">
        <w:trPr>
          <w:jc w:val="center"/>
        </w:trPr>
        <w:tc>
          <w:tcPr>
            <w:tcW w:w="3060" w:type="dxa"/>
          </w:tcPr>
          <w:p w14:paraId="243CF052" w14:textId="1449847E" w:rsidR="00AD79AD" w:rsidRPr="00BD2B8E" w:rsidRDefault="00AD79AD" w:rsidP="00BD16CD">
            <w:pPr>
              <w:spacing w:line="288" w:lineRule="auto"/>
              <w:rPr>
                <w:i/>
                <w:iCs/>
                <w:sz w:val="22"/>
                <w:szCs w:val="22"/>
              </w:rPr>
            </w:pPr>
            <w:r w:rsidRPr="00BD2B8E">
              <w:rPr>
                <w:i/>
                <w:iCs/>
                <w:sz w:val="22"/>
                <w:szCs w:val="22"/>
              </w:rPr>
              <w:t xml:space="preserve">   Trung học cơ sở</w:t>
            </w:r>
          </w:p>
        </w:tc>
        <w:tc>
          <w:tcPr>
            <w:tcW w:w="1530" w:type="dxa"/>
          </w:tcPr>
          <w:p w14:paraId="50DC4398" w14:textId="57BF15B4" w:rsidR="00AD79AD" w:rsidRPr="00BD2B8E" w:rsidRDefault="00AD79AD" w:rsidP="00BD16CD">
            <w:pPr>
              <w:spacing w:line="288" w:lineRule="auto"/>
              <w:jc w:val="center"/>
              <w:rPr>
                <w:sz w:val="22"/>
                <w:szCs w:val="22"/>
              </w:rPr>
            </w:pPr>
            <w:r w:rsidRPr="00BD2B8E">
              <w:rPr>
                <w:sz w:val="22"/>
                <w:szCs w:val="22"/>
              </w:rPr>
              <w:t>6,3361***</w:t>
            </w:r>
          </w:p>
        </w:tc>
        <w:tc>
          <w:tcPr>
            <w:tcW w:w="1260" w:type="dxa"/>
          </w:tcPr>
          <w:p w14:paraId="2D19F4D6" w14:textId="0E938B99" w:rsidR="00AD79AD" w:rsidRPr="00BD2B8E" w:rsidRDefault="00A94702" w:rsidP="00BD16CD">
            <w:pPr>
              <w:spacing w:line="288" w:lineRule="auto"/>
              <w:jc w:val="center"/>
              <w:rPr>
                <w:sz w:val="22"/>
                <w:szCs w:val="22"/>
              </w:rPr>
            </w:pPr>
            <w:r w:rsidRPr="00BD2B8E">
              <w:rPr>
                <w:sz w:val="22"/>
                <w:szCs w:val="22"/>
              </w:rPr>
              <w:t>0,000</w:t>
            </w:r>
          </w:p>
        </w:tc>
        <w:tc>
          <w:tcPr>
            <w:tcW w:w="1620" w:type="dxa"/>
          </w:tcPr>
          <w:p w14:paraId="57D28EAE" w14:textId="32B69BD7" w:rsidR="00AD79AD" w:rsidRPr="00BD2B8E" w:rsidRDefault="00C5734C" w:rsidP="00BD16CD">
            <w:pPr>
              <w:spacing w:line="288" w:lineRule="auto"/>
              <w:jc w:val="center"/>
              <w:rPr>
                <w:sz w:val="22"/>
                <w:szCs w:val="22"/>
              </w:rPr>
            </w:pPr>
            <w:r w:rsidRPr="00BD2B8E">
              <w:rPr>
                <w:sz w:val="22"/>
                <w:szCs w:val="22"/>
              </w:rPr>
              <w:t>0,3497</w:t>
            </w:r>
          </w:p>
        </w:tc>
        <w:tc>
          <w:tcPr>
            <w:tcW w:w="1800" w:type="dxa"/>
          </w:tcPr>
          <w:p w14:paraId="43B89A5A" w14:textId="1E8CE393" w:rsidR="00AD79AD" w:rsidRPr="00BD2B8E" w:rsidRDefault="00C5734C" w:rsidP="00BD16CD">
            <w:pPr>
              <w:spacing w:line="288" w:lineRule="auto"/>
              <w:jc w:val="center"/>
              <w:rPr>
                <w:sz w:val="22"/>
                <w:szCs w:val="22"/>
              </w:rPr>
            </w:pPr>
            <w:r w:rsidRPr="00BD2B8E">
              <w:rPr>
                <w:sz w:val="22"/>
                <w:szCs w:val="22"/>
              </w:rPr>
              <w:t>0,000</w:t>
            </w:r>
          </w:p>
        </w:tc>
      </w:tr>
      <w:tr w:rsidR="00BD2B8E" w:rsidRPr="00BD2B8E" w14:paraId="0226FC1B" w14:textId="77777777" w:rsidTr="00C95502">
        <w:trPr>
          <w:jc w:val="center"/>
        </w:trPr>
        <w:tc>
          <w:tcPr>
            <w:tcW w:w="3060" w:type="dxa"/>
          </w:tcPr>
          <w:p w14:paraId="009BD758" w14:textId="3ADEE6D0" w:rsidR="00AD79AD" w:rsidRPr="00BD2B8E" w:rsidRDefault="00AD79AD" w:rsidP="00BD16CD">
            <w:pPr>
              <w:spacing w:line="288" w:lineRule="auto"/>
              <w:rPr>
                <w:i/>
                <w:iCs/>
                <w:sz w:val="22"/>
                <w:szCs w:val="22"/>
              </w:rPr>
            </w:pPr>
            <w:r w:rsidRPr="00BD2B8E">
              <w:rPr>
                <w:i/>
                <w:iCs/>
                <w:sz w:val="22"/>
                <w:szCs w:val="22"/>
              </w:rPr>
              <w:t xml:space="preserve">   Trung học phổ thông</w:t>
            </w:r>
          </w:p>
        </w:tc>
        <w:tc>
          <w:tcPr>
            <w:tcW w:w="1530" w:type="dxa"/>
          </w:tcPr>
          <w:p w14:paraId="75A0F321" w14:textId="599CB6C7" w:rsidR="00742A36" w:rsidRPr="00BD2B8E" w:rsidRDefault="00742A36" w:rsidP="00BD16CD">
            <w:pPr>
              <w:spacing w:line="288" w:lineRule="auto"/>
              <w:jc w:val="center"/>
              <w:rPr>
                <w:sz w:val="22"/>
                <w:szCs w:val="22"/>
              </w:rPr>
            </w:pPr>
            <w:r w:rsidRPr="00BD2B8E">
              <w:rPr>
                <w:sz w:val="22"/>
                <w:szCs w:val="22"/>
              </w:rPr>
              <w:t>5.6945***</w:t>
            </w:r>
          </w:p>
        </w:tc>
        <w:tc>
          <w:tcPr>
            <w:tcW w:w="1260" w:type="dxa"/>
          </w:tcPr>
          <w:p w14:paraId="3A9C209E" w14:textId="0D237A9C" w:rsidR="00AD79AD" w:rsidRPr="00BD2B8E" w:rsidRDefault="00A94702" w:rsidP="00BD16CD">
            <w:pPr>
              <w:spacing w:line="288" w:lineRule="auto"/>
              <w:jc w:val="center"/>
              <w:rPr>
                <w:sz w:val="22"/>
                <w:szCs w:val="22"/>
              </w:rPr>
            </w:pPr>
            <w:r w:rsidRPr="00BD2B8E">
              <w:rPr>
                <w:sz w:val="22"/>
                <w:szCs w:val="22"/>
              </w:rPr>
              <w:t>0,001</w:t>
            </w:r>
          </w:p>
        </w:tc>
        <w:tc>
          <w:tcPr>
            <w:tcW w:w="1620" w:type="dxa"/>
          </w:tcPr>
          <w:p w14:paraId="129C1482" w14:textId="27A3D72B" w:rsidR="00AD79AD" w:rsidRPr="00BD2B8E" w:rsidRDefault="00C5734C" w:rsidP="00BD16CD">
            <w:pPr>
              <w:spacing w:line="288" w:lineRule="auto"/>
              <w:jc w:val="center"/>
              <w:rPr>
                <w:sz w:val="22"/>
                <w:szCs w:val="22"/>
              </w:rPr>
            </w:pPr>
            <w:r w:rsidRPr="00BD2B8E">
              <w:rPr>
                <w:sz w:val="22"/>
                <w:szCs w:val="22"/>
              </w:rPr>
              <w:t>0,3288</w:t>
            </w:r>
          </w:p>
        </w:tc>
        <w:tc>
          <w:tcPr>
            <w:tcW w:w="1800" w:type="dxa"/>
          </w:tcPr>
          <w:p w14:paraId="08CB812B" w14:textId="3D387F34" w:rsidR="00AD79AD" w:rsidRPr="00BD2B8E" w:rsidRDefault="00C5734C" w:rsidP="00BD16CD">
            <w:pPr>
              <w:spacing w:line="288" w:lineRule="auto"/>
              <w:jc w:val="center"/>
              <w:rPr>
                <w:sz w:val="22"/>
                <w:szCs w:val="22"/>
              </w:rPr>
            </w:pPr>
            <w:r w:rsidRPr="00BD2B8E">
              <w:rPr>
                <w:sz w:val="22"/>
                <w:szCs w:val="22"/>
              </w:rPr>
              <w:t>0,000</w:t>
            </w:r>
          </w:p>
        </w:tc>
      </w:tr>
      <w:tr w:rsidR="00BD2B8E" w:rsidRPr="00BD2B8E" w14:paraId="33CBF738" w14:textId="77777777" w:rsidTr="00C95502">
        <w:trPr>
          <w:jc w:val="center"/>
        </w:trPr>
        <w:tc>
          <w:tcPr>
            <w:tcW w:w="3060" w:type="dxa"/>
          </w:tcPr>
          <w:p w14:paraId="188B2CAD" w14:textId="131F7230" w:rsidR="00742A36" w:rsidRPr="00BD2B8E" w:rsidRDefault="00742A36" w:rsidP="00BD16CD">
            <w:pPr>
              <w:spacing w:line="288" w:lineRule="auto"/>
              <w:rPr>
                <w:sz w:val="22"/>
                <w:szCs w:val="22"/>
              </w:rPr>
            </w:pPr>
            <w:r w:rsidRPr="00BD2B8E">
              <w:rPr>
                <w:sz w:val="22"/>
                <w:szCs w:val="22"/>
              </w:rPr>
              <w:t>Ln(thu nhập bình quân)</w:t>
            </w:r>
          </w:p>
        </w:tc>
        <w:tc>
          <w:tcPr>
            <w:tcW w:w="1530" w:type="dxa"/>
          </w:tcPr>
          <w:p w14:paraId="2E3DB3A1" w14:textId="64741BFB" w:rsidR="0034028D" w:rsidRPr="00BD2B8E" w:rsidRDefault="0034028D" w:rsidP="00BD16CD">
            <w:pPr>
              <w:spacing w:line="288" w:lineRule="auto"/>
              <w:jc w:val="center"/>
              <w:rPr>
                <w:sz w:val="22"/>
                <w:szCs w:val="22"/>
              </w:rPr>
            </w:pPr>
            <w:r w:rsidRPr="00BD2B8E">
              <w:rPr>
                <w:sz w:val="22"/>
                <w:szCs w:val="22"/>
              </w:rPr>
              <w:t>0,2099</w:t>
            </w:r>
          </w:p>
        </w:tc>
        <w:tc>
          <w:tcPr>
            <w:tcW w:w="1260" w:type="dxa"/>
          </w:tcPr>
          <w:p w14:paraId="1020E59B" w14:textId="20F88584" w:rsidR="00742A36" w:rsidRPr="00BD2B8E" w:rsidRDefault="00A94702" w:rsidP="00BD16CD">
            <w:pPr>
              <w:spacing w:line="288" w:lineRule="auto"/>
              <w:jc w:val="center"/>
              <w:rPr>
                <w:sz w:val="22"/>
                <w:szCs w:val="22"/>
              </w:rPr>
            </w:pPr>
            <w:r w:rsidRPr="00BD2B8E">
              <w:rPr>
                <w:sz w:val="22"/>
                <w:szCs w:val="22"/>
              </w:rPr>
              <w:t>0,787</w:t>
            </w:r>
          </w:p>
        </w:tc>
        <w:tc>
          <w:tcPr>
            <w:tcW w:w="1620" w:type="dxa"/>
          </w:tcPr>
          <w:p w14:paraId="59153509" w14:textId="5B20D48D" w:rsidR="00742A36" w:rsidRPr="00BD2B8E" w:rsidRDefault="009E4555" w:rsidP="00BD16CD">
            <w:pPr>
              <w:spacing w:line="288" w:lineRule="auto"/>
              <w:jc w:val="center"/>
              <w:rPr>
                <w:sz w:val="22"/>
                <w:szCs w:val="22"/>
              </w:rPr>
            </w:pPr>
            <w:r w:rsidRPr="00BD2B8E">
              <w:rPr>
                <w:sz w:val="22"/>
                <w:szCs w:val="22"/>
              </w:rPr>
              <w:t>0,0101</w:t>
            </w:r>
          </w:p>
        </w:tc>
        <w:tc>
          <w:tcPr>
            <w:tcW w:w="1800" w:type="dxa"/>
          </w:tcPr>
          <w:p w14:paraId="1DA09049" w14:textId="7C713565" w:rsidR="00742A36" w:rsidRPr="00BD2B8E" w:rsidRDefault="009E4555" w:rsidP="00BD16CD">
            <w:pPr>
              <w:spacing w:line="288" w:lineRule="auto"/>
              <w:jc w:val="center"/>
              <w:rPr>
                <w:sz w:val="22"/>
                <w:szCs w:val="22"/>
              </w:rPr>
            </w:pPr>
            <w:r w:rsidRPr="00BD2B8E">
              <w:rPr>
                <w:sz w:val="22"/>
                <w:szCs w:val="22"/>
              </w:rPr>
              <w:t>0,972</w:t>
            </w:r>
          </w:p>
        </w:tc>
      </w:tr>
      <w:tr w:rsidR="00BD2B8E" w:rsidRPr="00BD2B8E" w14:paraId="649E84D1" w14:textId="77777777" w:rsidTr="00C95502">
        <w:trPr>
          <w:jc w:val="center"/>
        </w:trPr>
        <w:tc>
          <w:tcPr>
            <w:tcW w:w="3060" w:type="dxa"/>
          </w:tcPr>
          <w:p w14:paraId="1A7A4C1A" w14:textId="02D2E4CB" w:rsidR="004F5C68" w:rsidRPr="00BD2B8E" w:rsidRDefault="00742A36" w:rsidP="00BD16CD">
            <w:pPr>
              <w:spacing w:line="288" w:lineRule="auto"/>
              <w:rPr>
                <w:sz w:val="22"/>
                <w:szCs w:val="22"/>
              </w:rPr>
            </w:pPr>
            <w:r w:rsidRPr="00BD2B8E">
              <w:rPr>
                <w:sz w:val="22"/>
                <w:szCs w:val="22"/>
              </w:rPr>
              <w:t>Ln(</w:t>
            </w:r>
            <w:r w:rsidR="004F5C68" w:rsidRPr="00BD2B8E">
              <w:rPr>
                <w:sz w:val="22"/>
                <w:szCs w:val="22"/>
              </w:rPr>
              <w:t>Quy mô hộ</w:t>
            </w:r>
            <w:r w:rsidRPr="00BD2B8E">
              <w:rPr>
                <w:sz w:val="22"/>
                <w:szCs w:val="22"/>
              </w:rPr>
              <w:t>)</w:t>
            </w:r>
          </w:p>
        </w:tc>
        <w:tc>
          <w:tcPr>
            <w:tcW w:w="1530" w:type="dxa"/>
          </w:tcPr>
          <w:p w14:paraId="60C64CF9" w14:textId="5359C464" w:rsidR="0034028D" w:rsidRPr="00BD2B8E" w:rsidRDefault="0034028D" w:rsidP="00BD16CD">
            <w:pPr>
              <w:spacing w:line="288" w:lineRule="auto"/>
              <w:jc w:val="center"/>
              <w:rPr>
                <w:sz w:val="22"/>
                <w:szCs w:val="22"/>
              </w:rPr>
            </w:pPr>
            <w:r w:rsidRPr="00BD2B8E">
              <w:rPr>
                <w:sz w:val="22"/>
                <w:szCs w:val="22"/>
              </w:rPr>
              <w:t>0,6303</w:t>
            </w:r>
          </w:p>
        </w:tc>
        <w:tc>
          <w:tcPr>
            <w:tcW w:w="1260" w:type="dxa"/>
          </w:tcPr>
          <w:p w14:paraId="3283C9E5" w14:textId="221A2CE2" w:rsidR="004F5C68" w:rsidRPr="00BD2B8E" w:rsidRDefault="00A94702" w:rsidP="00BD16CD">
            <w:pPr>
              <w:spacing w:line="288" w:lineRule="auto"/>
              <w:jc w:val="center"/>
              <w:rPr>
                <w:sz w:val="22"/>
                <w:szCs w:val="22"/>
              </w:rPr>
            </w:pPr>
            <w:r w:rsidRPr="00BD2B8E">
              <w:rPr>
                <w:sz w:val="22"/>
                <w:szCs w:val="22"/>
              </w:rPr>
              <w:t>0,544</w:t>
            </w:r>
          </w:p>
        </w:tc>
        <w:tc>
          <w:tcPr>
            <w:tcW w:w="1620" w:type="dxa"/>
          </w:tcPr>
          <w:p w14:paraId="04E51D14" w14:textId="7E26D0B2" w:rsidR="004F5C68" w:rsidRPr="00BD2B8E" w:rsidRDefault="009E4555" w:rsidP="00BD16CD">
            <w:pPr>
              <w:spacing w:line="288" w:lineRule="auto"/>
              <w:jc w:val="center"/>
              <w:rPr>
                <w:sz w:val="22"/>
                <w:szCs w:val="22"/>
              </w:rPr>
            </w:pPr>
            <w:r w:rsidRPr="00BD2B8E">
              <w:rPr>
                <w:sz w:val="22"/>
                <w:szCs w:val="22"/>
              </w:rPr>
              <w:t>0,0303</w:t>
            </w:r>
          </w:p>
        </w:tc>
        <w:tc>
          <w:tcPr>
            <w:tcW w:w="1800" w:type="dxa"/>
          </w:tcPr>
          <w:p w14:paraId="6499354C" w14:textId="6851A564" w:rsidR="004F5C68" w:rsidRPr="00BD2B8E" w:rsidRDefault="009E4555" w:rsidP="00BD16CD">
            <w:pPr>
              <w:spacing w:line="288" w:lineRule="auto"/>
              <w:jc w:val="center"/>
              <w:rPr>
                <w:sz w:val="22"/>
                <w:szCs w:val="22"/>
              </w:rPr>
            </w:pPr>
            <w:r w:rsidRPr="00BD2B8E">
              <w:rPr>
                <w:sz w:val="22"/>
                <w:szCs w:val="22"/>
              </w:rPr>
              <w:t>0,559</w:t>
            </w:r>
          </w:p>
        </w:tc>
      </w:tr>
      <w:tr w:rsidR="00BD2B8E" w:rsidRPr="00BD2B8E" w14:paraId="7CB20324" w14:textId="77777777" w:rsidTr="00C95502">
        <w:trPr>
          <w:jc w:val="center"/>
        </w:trPr>
        <w:tc>
          <w:tcPr>
            <w:tcW w:w="3060" w:type="dxa"/>
          </w:tcPr>
          <w:p w14:paraId="79AD9E9A" w14:textId="2015EC5C" w:rsidR="004F5C68" w:rsidRPr="00BD2B8E" w:rsidRDefault="00742A36" w:rsidP="00BD16CD">
            <w:pPr>
              <w:spacing w:line="288" w:lineRule="auto"/>
              <w:rPr>
                <w:sz w:val="22"/>
                <w:szCs w:val="22"/>
              </w:rPr>
            </w:pPr>
            <w:r w:rsidRPr="00BD2B8E">
              <w:rPr>
                <w:sz w:val="22"/>
                <w:szCs w:val="22"/>
              </w:rPr>
              <w:t>Ln(</w:t>
            </w:r>
            <w:r w:rsidR="004F5C68" w:rsidRPr="00BD2B8E">
              <w:rPr>
                <w:sz w:val="22"/>
                <w:szCs w:val="22"/>
              </w:rPr>
              <w:t>Số lượng trẻ em</w:t>
            </w:r>
            <w:r w:rsidRPr="00BD2B8E">
              <w:rPr>
                <w:sz w:val="22"/>
                <w:szCs w:val="22"/>
              </w:rPr>
              <w:t>)</w:t>
            </w:r>
          </w:p>
        </w:tc>
        <w:tc>
          <w:tcPr>
            <w:tcW w:w="1530" w:type="dxa"/>
          </w:tcPr>
          <w:p w14:paraId="14AA744E" w14:textId="2EC3D12B" w:rsidR="009323D5" w:rsidRPr="00BD2B8E" w:rsidRDefault="009323D5" w:rsidP="00BD16CD">
            <w:pPr>
              <w:spacing w:line="288" w:lineRule="auto"/>
              <w:jc w:val="center"/>
              <w:rPr>
                <w:sz w:val="22"/>
                <w:szCs w:val="22"/>
              </w:rPr>
            </w:pPr>
            <w:r w:rsidRPr="00BD2B8E">
              <w:rPr>
                <w:sz w:val="22"/>
                <w:szCs w:val="22"/>
              </w:rPr>
              <w:t>-0,0816</w:t>
            </w:r>
          </w:p>
        </w:tc>
        <w:tc>
          <w:tcPr>
            <w:tcW w:w="1260" w:type="dxa"/>
          </w:tcPr>
          <w:p w14:paraId="6A3C9FA3" w14:textId="20D573A4" w:rsidR="004F5C68" w:rsidRPr="00BD2B8E" w:rsidRDefault="00A94702" w:rsidP="00BD16CD">
            <w:pPr>
              <w:spacing w:line="288" w:lineRule="auto"/>
              <w:jc w:val="center"/>
              <w:rPr>
                <w:sz w:val="22"/>
                <w:szCs w:val="22"/>
              </w:rPr>
            </w:pPr>
            <w:r w:rsidRPr="00BD2B8E">
              <w:rPr>
                <w:sz w:val="22"/>
                <w:szCs w:val="22"/>
              </w:rPr>
              <w:t>0,914</w:t>
            </w:r>
          </w:p>
        </w:tc>
        <w:tc>
          <w:tcPr>
            <w:tcW w:w="1620" w:type="dxa"/>
          </w:tcPr>
          <w:p w14:paraId="32C51F1C" w14:textId="63E4154F" w:rsidR="004F5C68" w:rsidRPr="00BD2B8E" w:rsidRDefault="009E4555" w:rsidP="00BD16CD">
            <w:pPr>
              <w:spacing w:line="288" w:lineRule="auto"/>
              <w:jc w:val="center"/>
              <w:rPr>
                <w:sz w:val="22"/>
                <w:szCs w:val="22"/>
              </w:rPr>
            </w:pPr>
            <w:r w:rsidRPr="00BD2B8E">
              <w:rPr>
                <w:sz w:val="22"/>
                <w:szCs w:val="22"/>
              </w:rPr>
              <w:t>-0,0039</w:t>
            </w:r>
          </w:p>
        </w:tc>
        <w:tc>
          <w:tcPr>
            <w:tcW w:w="1800" w:type="dxa"/>
          </w:tcPr>
          <w:p w14:paraId="4F47486B" w14:textId="0C4D9FFD" w:rsidR="004F5C68" w:rsidRPr="00BD2B8E" w:rsidRDefault="009E4555" w:rsidP="00BD16CD">
            <w:pPr>
              <w:spacing w:line="288" w:lineRule="auto"/>
              <w:jc w:val="center"/>
              <w:rPr>
                <w:sz w:val="22"/>
                <w:szCs w:val="22"/>
              </w:rPr>
            </w:pPr>
            <w:r w:rsidRPr="00BD2B8E">
              <w:rPr>
                <w:sz w:val="22"/>
                <w:szCs w:val="22"/>
              </w:rPr>
              <w:t>0.914</w:t>
            </w:r>
          </w:p>
        </w:tc>
      </w:tr>
      <w:tr w:rsidR="00BD2B8E" w:rsidRPr="00BD2B8E" w14:paraId="5B801D7F" w14:textId="77777777" w:rsidTr="00C95502">
        <w:trPr>
          <w:jc w:val="center"/>
        </w:trPr>
        <w:tc>
          <w:tcPr>
            <w:tcW w:w="3060" w:type="dxa"/>
          </w:tcPr>
          <w:p w14:paraId="577DB040" w14:textId="1439CF75" w:rsidR="000A4029" w:rsidRPr="00BD2B8E" w:rsidRDefault="004F5C68" w:rsidP="00BD16CD">
            <w:pPr>
              <w:spacing w:line="288" w:lineRule="auto"/>
              <w:rPr>
                <w:sz w:val="22"/>
                <w:szCs w:val="22"/>
              </w:rPr>
            </w:pPr>
            <w:r w:rsidRPr="00BD2B8E">
              <w:rPr>
                <w:sz w:val="22"/>
                <w:szCs w:val="22"/>
              </w:rPr>
              <w:t>Dân tộc</w:t>
            </w:r>
          </w:p>
        </w:tc>
        <w:tc>
          <w:tcPr>
            <w:tcW w:w="1530" w:type="dxa"/>
          </w:tcPr>
          <w:p w14:paraId="0BDF71F4" w14:textId="13CABD44" w:rsidR="008930F9" w:rsidRPr="00BD2B8E" w:rsidRDefault="008930F9" w:rsidP="00BD16CD">
            <w:pPr>
              <w:spacing w:line="288" w:lineRule="auto"/>
              <w:jc w:val="center"/>
              <w:rPr>
                <w:sz w:val="22"/>
                <w:szCs w:val="22"/>
              </w:rPr>
            </w:pPr>
            <w:r w:rsidRPr="00BD2B8E">
              <w:rPr>
                <w:sz w:val="22"/>
                <w:szCs w:val="22"/>
              </w:rPr>
              <w:t>0,1247</w:t>
            </w:r>
          </w:p>
        </w:tc>
        <w:tc>
          <w:tcPr>
            <w:tcW w:w="1260" w:type="dxa"/>
          </w:tcPr>
          <w:p w14:paraId="162343EF" w14:textId="2C4C1775" w:rsidR="000A4029" w:rsidRPr="00BD2B8E" w:rsidRDefault="00A94702" w:rsidP="00BD16CD">
            <w:pPr>
              <w:spacing w:line="288" w:lineRule="auto"/>
              <w:jc w:val="center"/>
              <w:rPr>
                <w:sz w:val="22"/>
                <w:szCs w:val="22"/>
              </w:rPr>
            </w:pPr>
            <w:r w:rsidRPr="00BD2B8E">
              <w:rPr>
                <w:sz w:val="22"/>
                <w:szCs w:val="22"/>
              </w:rPr>
              <w:t>0,878</w:t>
            </w:r>
          </w:p>
        </w:tc>
        <w:tc>
          <w:tcPr>
            <w:tcW w:w="1620" w:type="dxa"/>
          </w:tcPr>
          <w:p w14:paraId="61F1D454" w14:textId="0FF2B285" w:rsidR="000A4029" w:rsidRPr="00BD2B8E" w:rsidRDefault="00FA5623" w:rsidP="00BD16CD">
            <w:pPr>
              <w:spacing w:line="288" w:lineRule="auto"/>
              <w:jc w:val="center"/>
              <w:rPr>
                <w:sz w:val="22"/>
                <w:szCs w:val="22"/>
              </w:rPr>
            </w:pPr>
            <w:r w:rsidRPr="00BD2B8E">
              <w:rPr>
                <w:sz w:val="22"/>
                <w:szCs w:val="22"/>
              </w:rPr>
              <w:t>0,0059</w:t>
            </w:r>
          </w:p>
        </w:tc>
        <w:tc>
          <w:tcPr>
            <w:tcW w:w="1800" w:type="dxa"/>
          </w:tcPr>
          <w:p w14:paraId="156B96AD" w14:textId="6255FDD2" w:rsidR="000A4029" w:rsidRPr="00BD2B8E" w:rsidRDefault="00FA5623" w:rsidP="00BD16CD">
            <w:pPr>
              <w:spacing w:line="288" w:lineRule="auto"/>
              <w:jc w:val="center"/>
              <w:rPr>
                <w:sz w:val="22"/>
                <w:szCs w:val="22"/>
              </w:rPr>
            </w:pPr>
            <w:r w:rsidRPr="00BD2B8E">
              <w:rPr>
                <w:sz w:val="22"/>
                <w:szCs w:val="22"/>
              </w:rPr>
              <w:t>0,878</w:t>
            </w:r>
          </w:p>
        </w:tc>
      </w:tr>
      <w:tr w:rsidR="00BD2B8E" w:rsidRPr="00BD2B8E" w14:paraId="638AEFDB" w14:textId="77777777" w:rsidTr="00C95502">
        <w:trPr>
          <w:jc w:val="center"/>
        </w:trPr>
        <w:tc>
          <w:tcPr>
            <w:tcW w:w="3060" w:type="dxa"/>
            <w:tcBorders>
              <w:bottom w:val="single" w:sz="4" w:space="0" w:color="auto"/>
            </w:tcBorders>
          </w:tcPr>
          <w:p w14:paraId="4F342CA7" w14:textId="6E21AA52" w:rsidR="000A4029" w:rsidRPr="00BD2B8E" w:rsidRDefault="004F5C68" w:rsidP="00BD16CD">
            <w:pPr>
              <w:spacing w:line="288" w:lineRule="auto"/>
              <w:rPr>
                <w:sz w:val="22"/>
                <w:szCs w:val="22"/>
              </w:rPr>
            </w:pPr>
            <w:r w:rsidRPr="00BD2B8E">
              <w:rPr>
                <w:sz w:val="22"/>
                <w:szCs w:val="22"/>
              </w:rPr>
              <w:t>Khu vực sinh sống</w:t>
            </w:r>
          </w:p>
        </w:tc>
        <w:tc>
          <w:tcPr>
            <w:tcW w:w="1530" w:type="dxa"/>
            <w:tcBorders>
              <w:bottom w:val="single" w:sz="4" w:space="0" w:color="auto"/>
            </w:tcBorders>
          </w:tcPr>
          <w:p w14:paraId="1FA1D910" w14:textId="0A2BD301" w:rsidR="008930F9" w:rsidRPr="00BD2B8E" w:rsidRDefault="008930F9" w:rsidP="00BD16CD">
            <w:pPr>
              <w:spacing w:line="288" w:lineRule="auto"/>
              <w:jc w:val="center"/>
              <w:rPr>
                <w:sz w:val="22"/>
                <w:szCs w:val="22"/>
              </w:rPr>
            </w:pPr>
            <w:r w:rsidRPr="00BD2B8E">
              <w:rPr>
                <w:sz w:val="22"/>
                <w:szCs w:val="22"/>
              </w:rPr>
              <w:t>0,0592</w:t>
            </w:r>
          </w:p>
        </w:tc>
        <w:tc>
          <w:tcPr>
            <w:tcW w:w="1260" w:type="dxa"/>
            <w:tcBorders>
              <w:bottom w:val="single" w:sz="4" w:space="0" w:color="auto"/>
            </w:tcBorders>
          </w:tcPr>
          <w:p w14:paraId="1F10FEDA" w14:textId="28569E56" w:rsidR="000A4029" w:rsidRPr="00BD2B8E" w:rsidRDefault="00A94702" w:rsidP="00BD16CD">
            <w:pPr>
              <w:spacing w:line="288" w:lineRule="auto"/>
              <w:jc w:val="center"/>
              <w:rPr>
                <w:sz w:val="22"/>
                <w:szCs w:val="22"/>
              </w:rPr>
            </w:pPr>
            <w:r w:rsidRPr="00BD2B8E">
              <w:rPr>
                <w:sz w:val="22"/>
                <w:szCs w:val="22"/>
              </w:rPr>
              <w:t>0,917</w:t>
            </w:r>
          </w:p>
        </w:tc>
        <w:tc>
          <w:tcPr>
            <w:tcW w:w="1620" w:type="dxa"/>
            <w:tcBorders>
              <w:bottom w:val="single" w:sz="4" w:space="0" w:color="auto"/>
            </w:tcBorders>
          </w:tcPr>
          <w:p w14:paraId="6A0DA1F9" w14:textId="299FBC7E" w:rsidR="000A4029" w:rsidRPr="00BD2B8E" w:rsidRDefault="00FA5623" w:rsidP="00BD16CD">
            <w:pPr>
              <w:spacing w:line="288" w:lineRule="auto"/>
              <w:jc w:val="center"/>
              <w:rPr>
                <w:sz w:val="22"/>
                <w:szCs w:val="22"/>
              </w:rPr>
            </w:pPr>
            <w:r w:rsidRPr="00BD2B8E">
              <w:rPr>
                <w:sz w:val="22"/>
                <w:szCs w:val="22"/>
              </w:rPr>
              <w:t>0,0028</w:t>
            </w:r>
          </w:p>
        </w:tc>
        <w:tc>
          <w:tcPr>
            <w:tcW w:w="1800" w:type="dxa"/>
            <w:tcBorders>
              <w:bottom w:val="single" w:sz="4" w:space="0" w:color="auto"/>
            </w:tcBorders>
          </w:tcPr>
          <w:p w14:paraId="280BB0D0" w14:textId="2444F471" w:rsidR="000A4029" w:rsidRPr="00BD2B8E" w:rsidRDefault="00FA5623" w:rsidP="00BD16CD">
            <w:pPr>
              <w:spacing w:line="288" w:lineRule="auto"/>
              <w:jc w:val="center"/>
              <w:rPr>
                <w:sz w:val="22"/>
                <w:szCs w:val="22"/>
              </w:rPr>
            </w:pPr>
            <w:r w:rsidRPr="00BD2B8E">
              <w:rPr>
                <w:sz w:val="22"/>
                <w:szCs w:val="22"/>
              </w:rPr>
              <w:t>0,917</w:t>
            </w:r>
          </w:p>
        </w:tc>
      </w:tr>
      <w:tr w:rsidR="00BD2B8E" w:rsidRPr="00BD2B8E" w14:paraId="35D2C34A" w14:textId="77777777" w:rsidTr="00C95502">
        <w:trPr>
          <w:jc w:val="center"/>
        </w:trPr>
        <w:tc>
          <w:tcPr>
            <w:tcW w:w="3060" w:type="dxa"/>
            <w:tcBorders>
              <w:top w:val="single" w:sz="4" w:space="0" w:color="auto"/>
              <w:bottom w:val="single" w:sz="4" w:space="0" w:color="auto"/>
            </w:tcBorders>
            <w:vAlign w:val="center"/>
          </w:tcPr>
          <w:p w14:paraId="7C25C606" w14:textId="77777777" w:rsidR="00191325" w:rsidRPr="00BD2B8E" w:rsidRDefault="00191325" w:rsidP="00BD16CD">
            <w:pPr>
              <w:spacing w:line="288" w:lineRule="auto"/>
              <w:rPr>
                <w:sz w:val="22"/>
                <w:szCs w:val="22"/>
              </w:rPr>
            </w:pPr>
            <w:r w:rsidRPr="00BD2B8E">
              <w:rPr>
                <w:sz w:val="22"/>
                <w:szCs w:val="22"/>
              </w:rPr>
              <w:t>Observations</w:t>
            </w:r>
          </w:p>
        </w:tc>
        <w:tc>
          <w:tcPr>
            <w:tcW w:w="1530" w:type="dxa"/>
            <w:tcBorders>
              <w:top w:val="single" w:sz="4" w:space="0" w:color="auto"/>
              <w:bottom w:val="single" w:sz="4" w:space="0" w:color="auto"/>
            </w:tcBorders>
          </w:tcPr>
          <w:p w14:paraId="502AE145" w14:textId="1C35815A" w:rsidR="00191325" w:rsidRPr="00BD2B8E" w:rsidRDefault="00191325" w:rsidP="00BD16CD">
            <w:pPr>
              <w:spacing w:line="288" w:lineRule="auto"/>
              <w:jc w:val="center"/>
              <w:rPr>
                <w:sz w:val="22"/>
                <w:szCs w:val="22"/>
              </w:rPr>
            </w:pPr>
            <w:r w:rsidRPr="00BD2B8E">
              <w:rPr>
                <w:sz w:val="22"/>
                <w:szCs w:val="22"/>
              </w:rPr>
              <w:t>3</w:t>
            </w:r>
            <w:r w:rsidR="0089698D" w:rsidRPr="00BD2B8E">
              <w:rPr>
                <w:sz w:val="22"/>
                <w:szCs w:val="22"/>
              </w:rPr>
              <w:t>99</w:t>
            </w:r>
          </w:p>
        </w:tc>
        <w:tc>
          <w:tcPr>
            <w:tcW w:w="1260" w:type="dxa"/>
            <w:tcBorders>
              <w:top w:val="single" w:sz="4" w:space="0" w:color="auto"/>
              <w:bottom w:val="single" w:sz="4" w:space="0" w:color="auto"/>
            </w:tcBorders>
          </w:tcPr>
          <w:p w14:paraId="1810EF1B" w14:textId="5864ECBE" w:rsidR="00191325" w:rsidRPr="00BD2B8E" w:rsidRDefault="00191325" w:rsidP="00BD16CD">
            <w:pPr>
              <w:spacing w:line="288" w:lineRule="auto"/>
              <w:jc w:val="center"/>
              <w:rPr>
                <w:sz w:val="22"/>
                <w:szCs w:val="22"/>
              </w:rPr>
            </w:pPr>
          </w:p>
        </w:tc>
        <w:tc>
          <w:tcPr>
            <w:tcW w:w="1620" w:type="dxa"/>
            <w:tcBorders>
              <w:top w:val="single" w:sz="4" w:space="0" w:color="auto"/>
              <w:bottom w:val="single" w:sz="4" w:space="0" w:color="auto"/>
            </w:tcBorders>
          </w:tcPr>
          <w:p w14:paraId="5CB1ACE2" w14:textId="608861D3" w:rsidR="00191325" w:rsidRPr="00BD2B8E" w:rsidRDefault="0089698D" w:rsidP="00BD16CD">
            <w:pPr>
              <w:spacing w:line="288" w:lineRule="auto"/>
              <w:jc w:val="center"/>
              <w:rPr>
                <w:sz w:val="22"/>
                <w:szCs w:val="22"/>
              </w:rPr>
            </w:pPr>
            <w:r w:rsidRPr="00BD2B8E">
              <w:rPr>
                <w:sz w:val="22"/>
                <w:szCs w:val="22"/>
              </w:rPr>
              <w:t>399</w:t>
            </w:r>
          </w:p>
        </w:tc>
        <w:tc>
          <w:tcPr>
            <w:tcW w:w="1800" w:type="dxa"/>
            <w:tcBorders>
              <w:top w:val="single" w:sz="4" w:space="0" w:color="auto"/>
              <w:bottom w:val="single" w:sz="4" w:space="0" w:color="auto"/>
            </w:tcBorders>
          </w:tcPr>
          <w:p w14:paraId="27423E48" w14:textId="6B1DBA96" w:rsidR="00191325" w:rsidRPr="00BD2B8E" w:rsidRDefault="00191325" w:rsidP="00BD16CD">
            <w:pPr>
              <w:spacing w:line="288" w:lineRule="auto"/>
              <w:jc w:val="center"/>
              <w:rPr>
                <w:sz w:val="22"/>
                <w:szCs w:val="22"/>
              </w:rPr>
            </w:pPr>
          </w:p>
        </w:tc>
      </w:tr>
    </w:tbl>
    <w:p w14:paraId="5E9481D3" w14:textId="77777777" w:rsidR="000055AD" w:rsidRPr="00BD2B8E" w:rsidRDefault="000055AD" w:rsidP="00BE65B9">
      <w:pPr>
        <w:spacing w:before="60" w:after="60" w:line="360" w:lineRule="auto"/>
        <w:rPr>
          <w:rFonts w:cs="Times New Roman"/>
          <w:i/>
          <w:iCs/>
          <w:sz w:val="20"/>
          <w:szCs w:val="20"/>
        </w:rPr>
      </w:pPr>
      <w:r w:rsidRPr="00BD2B8E">
        <w:rPr>
          <w:rFonts w:cs="Times New Roman"/>
          <w:i/>
          <w:iCs/>
          <w:sz w:val="20"/>
          <w:szCs w:val="20"/>
        </w:rPr>
        <w:t>*Significant at 10%; **Significant at 5%; ***Significant at 1%.</w:t>
      </w:r>
    </w:p>
    <w:p w14:paraId="2B8715DD" w14:textId="63317694" w:rsidR="00CA5970" w:rsidRPr="00BD2B8E" w:rsidRDefault="009D27CD" w:rsidP="00BE65B9">
      <w:pPr>
        <w:pStyle w:val="ListParagraph"/>
        <w:spacing w:before="60" w:after="60" w:line="312" w:lineRule="auto"/>
        <w:ind w:left="3600" w:firstLine="720"/>
        <w:jc w:val="both"/>
        <w:rPr>
          <w:rFonts w:ascii="Times New Roman" w:hAnsi="Times New Roman"/>
          <w:i/>
          <w:iCs/>
          <w:sz w:val="22"/>
          <w:szCs w:val="22"/>
        </w:rPr>
      </w:pPr>
      <w:r w:rsidRPr="00BD2B8E">
        <w:rPr>
          <w:rFonts w:ascii="Times New Roman" w:hAnsi="Times New Roman"/>
          <w:i/>
          <w:iCs/>
          <w:sz w:val="22"/>
          <w:szCs w:val="22"/>
        </w:rPr>
        <w:t xml:space="preserve">     </w:t>
      </w:r>
      <w:r w:rsidR="000055AD" w:rsidRPr="00BD2B8E">
        <w:rPr>
          <w:rFonts w:ascii="Times New Roman" w:hAnsi="Times New Roman"/>
          <w:i/>
          <w:iCs/>
          <w:sz w:val="22"/>
          <w:szCs w:val="22"/>
        </w:rPr>
        <w:t>(Nguồn: Kết quả phân tích dữ liệu từ phần mềm Stata)</w:t>
      </w:r>
    </w:p>
    <w:p w14:paraId="7944CFAB" w14:textId="77777777" w:rsidR="001369FA" w:rsidRDefault="001369FA" w:rsidP="004B333A">
      <w:pPr>
        <w:spacing w:before="60" w:after="60" w:line="312" w:lineRule="auto"/>
        <w:ind w:firstLine="360"/>
        <w:jc w:val="both"/>
        <w:rPr>
          <w:sz w:val="22"/>
        </w:rPr>
        <w:sectPr w:rsidR="001369FA" w:rsidSect="009A5CF5">
          <w:type w:val="continuous"/>
          <w:pgSz w:w="11907" w:h="16840" w:code="9"/>
          <w:pgMar w:top="1134" w:right="1134" w:bottom="1134" w:left="1418" w:header="720" w:footer="720" w:gutter="0"/>
          <w:cols w:space="720"/>
          <w:docGrid w:linePitch="360"/>
        </w:sectPr>
      </w:pPr>
    </w:p>
    <w:p w14:paraId="51319F6B" w14:textId="5A01116C" w:rsidR="004B333A" w:rsidRPr="00BD2B8E" w:rsidRDefault="00C62F1A" w:rsidP="006B4FF9">
      <w:pPr>
        <w:spacing w:before="60" w:after="60" w:line="312" w:lineRule="auto"/>
        <w:ind w:firstLine="180"/>
        <w:jc w:val="both"/>
        <w:rPr>
          <w:sz w:val="22"/>
        </w:rPr>
      </w:pPr>
      <w:r w:rsidRPr="00BD2B8E">
        <w:rPr>
          <w:sz w:val="22"/>
        </w:rPr>
        <w:t>Kết quả ước lượng mô hình hồi quy logi</w:t>
      </w:r>
      <w:r w:rsidR="005F3B60" w:rsidRPr="00BD2B8E">
        <w:rPr>
          <w:sz w:val="22"/>
        </w:rPr>
        <w:t>stic</w:t>
      </w:r>
      <w:r w:rsidRPr="00BD2B8E">
        <w:rPr>
          <w:sz w:val="22"/>
        </w:rPr>
        <w:t xml:space="preserve"> được trình bày trong bảng </w:t>
      </w:r>
      <w:r w:rsidR="008A02C3" w:rsidRPr="00BD2B8E">
        <w:rPr>
          <w:sz w:val="22"/>
        </w:rPr>
        <w:t>3</w:t>
      </w:r>
      <w:r w:rsidR="004F52CE" w:rsidRPr="00BD2B8E">
        <w:rPr>
          <w:sz w:val="22"/>
        </w:rPr>
        <w:t xml:space="preserve">, trong đó cột (1) trình bày </w:t>
      </w:r>
      <w:r w:rsidR="00C874B7" w:rsidRPr="00BD2B8E">
        <w:rPr>
          <w:sz w:val="22"/>
        </w:rPr>
        <w:t xml:space="preserve">hệ số hồi quy và cột (3) trình bày kết quả tác động biên </w:t>
      </w:r>
      <w:r w:rsidR="000A6618" w:rsidRPr="00BD2B8E">
        <w:rPr>
          <w:sz w:val="22"/>
        </w:rPr>
        <w:t>của các biến trong mô hình logi</w:t>
      </w:r>
      <w:r w:rsidR="0094064B" w:rsidRPr="00BD2B8E">
        <w:rPr>
          <w:sz w:val="22"/>
        </w:rPr>
        <w:t>stic</w:t>
      </w:r>
      <w:r w:rsidR="00C874B7" w:rsidRPr="00BD2B8E">
        <w:rPr>
          <w:sz w:val="22"/>
        </w:rPr>
        <w:t>.</w:t>
      </w:r>
      <w:r w:rsidR="00943218" w:rsidRPr="00BD2B8E">
        <w:rPr>
          <w:sz w:val="22"/>
        </w:rPr>
        <w:t xml:space="preserve"> Kết</w:t>
      </w:r>
      <w:r w:rsidR="00C874B7" w:rsidRPr="00BD2B8E">
        <w:rPr>
          <w:sz w:val="22"/>
        </w:rPr>
        <w:t xml:space="preserve"> </w:t>
      </w:r>
      <w:r w:rsidR="004F52CE" w:rsidRPr="00BD2B8E">
        <w:rPr>
          <w:sz w:val="22"/>
        </w:rPr>
        <w:t xml:space="preserve">quả </w:t>
      </w:r>
      <w:r w:rsidR="00943218" w:rsidRPr="00BD2B8E">
        <w:rPr>
          <w:sz w:val="22"/>
        </w:rPr>
        <w:t xml:space="preserve">hồi quy cho thấy </w:t>
      </w:r>
      <w:r w:rsidR="008A02C3" w:rsidRPr="00BD2B8E">
        <w:rPr>
          <w:sz w:val="22"/>
        </w:rPr>
        <w:t xml:space="preserve">biến di cư của bố mẹ, các biến liên quan đến đặc điểm nhân khẩu học của trẻ em </w:t>
      </w:r>
      <w:r w:rsidR="00F20FFF" w:rsidRPr="00BD2B8E">
        <w:rPr>
          <w:sz w:val="22"/>
        </w:rPr>
        <w:t>và một vài đặc điểm nh</w:t>
      </w:r>
      <w:r w:rsidR="006C72B9" w:rsidRPr="00BD2B8E">
        <w:rPr>
          <w:sz w:val="22"/>
        </w:rPr>
        <w:t>â</w:t>
      </w:r>
      <w:r w:rsidR="00F20FFF" w:rsidRPr="00BD2B8E">
        <w:rPr>
          <w:sz w:val="22"/>
        </w:rPr>
        <w:t xml:space="preserve">n khẩu học của chủ hộ có </w:t>
      </w:r>
      <w:r w:rsidRPr="00BD2B8E">
        <w:rPr>
          <w:sz w:val="22"/>
        </w:rPr>
        <w:t xml:space="preserve">ý nghĩa thống kê ở mức 1%, 5% và </w:t>
      </w:r>
      <w:r w:rsidRPr="00BD2B8E">
        <w:rPr>
          <w:sz w:val="22"/>
        </w:rPr>
        <w:t xml:space="preserve">10%. Cụ thể, </w:t>
      </w:r>
      <w:r w:rsidR="00943218" w:rsidRPr="00BD2B8E">
        <w:rPr>
          <w:sz w:val="22"/>
        </w:rPr>
        <w:t xml:space="preserve">di cư của bố mẹ có tác động tích cực đến việc đi học của trẻ em, những trẻ em có bố mẹ di cư thì xác xuất đi học cao hơn 12,77% so với những trẻ em không có bố mẹ di cư. </w:t>
      </w:r>
      <w:r w:rsidRPr="00BD2B8E">
        <w:rPr>
          <w:sz w:val="22"/>
        </w:rPr>
        <w:t xml:space="preserve">Phát hiện này tương đồng với một số nghiên cứu như </w:t>
      </w:r>
      <w:r w:rsidR="00DE1BD7" w:rsidRPr="00BD2B8E">
        <w:rPr>
          <w:sz w:val="22"/>
        </w:rPr>
        <w:t>Antman</w:t>
      </w:r>
      <w:r w:rsidR="007779AF" w:rsidRPr="00BD2B8E">
        <w:rPr>
          <w:sz w:val="22"/>
        </w:rPr>
        <w:t>,</w:t>
      </w:r>
      <w:r w:rsidR="007F6C04" w:rsidRPr="00BD2B8E">
        <w:rPr>
          <w:sz w:val="22"/>
        </w:rPr>
        <w:t xml:space="preserve"> </w:t>
      </w:r>
      <w:r w:rsidR="007779AF" w:rsidRPr="00BD2B8E">
        <w:rPr>
          <w:sz w:val="22"/>
        </w:rPr>
        <w:t>Nguyen và Nguyen, và Le Thi Thanh Binh</w:t>
      </w:r>
      <w:r w:rsidR="007779AF" w:rsidRPr="00BD2B8E">
        <w:rPr>
          <w:sz w:val="22"/>
          <w:vertAlign w:val="superscript"/>
        </w:rPr>
        <w:t>7,13,26</w:t>
      </w:r>
      <w:r w:rsidR="007779AF" w:rsidRPr="00BD2B8E">
        <w:rPr>
          <w:sz w:val="22"/>
        </w:rPr>
        <w:t xml:space="preserve">. </w:t>
      </w:r>
      <w:r w:rsidR="00B05E13" w:rsidRPr="00BD2B8E">
        <w:rPr>
          <w:sz w:val="22"/>
        </w:rPr>
        <w:t xml:space="preserve">Di cư được xem là chiến lược sinh chế mà các hộ gia đình sử dụng để cải thiện thu nhập, </w:t>
      </w:r>
      <w:r w:rsidR="00B05E13" w:rsidRPr="00BD2B8E">
        <w:rPr>
          <w:sz w:val="22"/>
        </w:rPr>
        <w:lastRenderedPageBreak/>
        <w:t>giải quyết những hạn chế về thể chế, phúc lợi, thiên tai tại nơi họ sinh số</w:t>
      </w:r>
      <w:r w:rsidR="00AB6CB5" w:rsidRPr="00BD2B8E">
        <w:rPr>
          <w:sz w:val="22"/>
        </w:rPr>
        <w:t>ng</w:t>
      </w:r>
      <w:r w:rsidR="00B05E13" w:rsidRPr="00BD2B8E">
        <w:rPr>
          <w:sz w:val="22"/>
        </w:rPr>
        <w:t>.</w:t>
      </w:r>
      <w:r w:rsidR="00AB6CB5" w:rsidRPr="00BD2B8E">
        <w:rPr>
          <w:sz w:val="22"/>
        </w:rPr>
        <w:t xml:space="preserve"> </w:t>
      </w:r>
      <w:r w:rsidR="00DA7220" w:rsidRPr="00BD2B8E">
        <w:rPr>
          <w:sz w:val="22"/>
        </w:rPr>
        <w:t>Theo</w:t>
      </w:r>
      <w:r w:rsidR="00AB6CB5" w:rsidRPr="00BD2B8E">
        <w:rPr>
          <w:sz w:val="22"/>
        </w:rPr>
        <w:t xml:space="preserve"> Edwards và Ureta</w:t>
      </w:r>
      <w:r w:rsidR="00AB6CB5" w:rsidRPr="00BD2B8E">
        <w:rPr>
          <w:sz w:val="22"/>
          <w:vertAlign w:val="superscript"/>
        </w:rPr>
        <w:t>̣9</w:t>
      </w:r>
      <w:r w:rsidR="00AB6CB5" w:rsidRPr="00BD2B8E">
        <w:rPr>
          <w:sz w:val="22"/>
        </w:rPr>
        <w:t>,</w:t>
      </w:r>
      <w:r w:rsidR="00B05E13" w:rsidRPr="00BD2B8E">
        <w:rPr>
          <w:sz w:val="22"/>
        </w:rPr>
        <w:t xml:space="preserve"> </w:t>
      </w:r>
      <w:r w:rsidR="00AB6CB5" w:rsidRPr="00BD2B8E">
        <w:rPr>
          <w:sz w:val="22"/>
        </w:rPr>
        <w:t>Masuri</w:t>
      </w:r>
      <w:r w:rsidR="00AB6CB5" w:rsidRPr="00BD2B8E">
        <w:rPr>
          <w:sz w:val="22"/>
          <w:vertAlign w:val="superscript"/>
        </w:rPr>
        <w:t>10</w:t>
      </w:r>
      <w:r w:rsidR="00AB6CB5" w:rsidRPr="00BD2B8E">
        <w:rPr>
          <w:sz w:val="22"/>
        </w:rPr>
        <w:t xml:space="preserve"> cho rằng</w:t>
      </w:r>
      <w:r w:rsidR="007F6C04" w:rsidRPr="00BD2B8E">
        <w:rPr>
          <w:sz w:val="22"/>
        </w:rPr>
        <w:t xml:space="preserve"> </w:t>
      </w:r>
      <w:r w:rsidR="00637D70" w:rsidRPr="00BD2B8E">
        <w:rPr>
          <w:sz w:val="22"/>
        </w:rPr>
        <w:t xml:space="preserve">quyết định </w:t>
      </w:r>
      <w:r w:rsidR="007F6C04" w:rsidRPr="00BD2B8E">
        <w:rPr>
          <w:sz w:val="22"/>
        </w:rPr>
        <w:t xml:space="preserve">di cư của bố mẹ sẽ </w:t>
      </w:r>
      <w:r w:rsidR="00637D70" w:rsidRPr="00BD2B8E">
        <w:rPr>
          <w:sz w:val="22"/>
        </w:rPr>
        <w:t>mang lại cho họ các</w:t>
      </w:r>
      <w:r w:rsidR="007F6C04" w:rsidRPr="00BD2B8E">
        <w:rPr>
          <w:sz w:val="22"/>
        </w:rPr>
        <w:t xml:space="preserve"> cơ hội </w:t>
      </w:r>
      <w:r w:rsidR="00637D70" w:rsidRPr="00BD2B8E">
        <w:rPr>
          <w:sz w:val="22"/>
        </w:rPr>
        <w:t xml:space="preserve">để tiếp cận những công </w:t>
      </w:r>
      <w:r w:rsidR="007F6C04" w:rsidRPr="00BD2B8E">
        <w:rPr>
          <w:sz w:val="22"/>
        </w:rPr>
        <w:t xml:space="preserve">việc </w:t>
      </w:r>
      <w:r w:rsidR="00637D70" w:rsidRPr="00BD2B8E">
        <w:rPr>
          <w:sz w:val="22"/>
        </w:rPr>
        <w:t>với mức thu nhập</w:t>
      </w:r>
      <w:r w:rsidR="007F6C04" w:rsidRPr="00BD2B8E">
        <w:rPr>
          <w:sz w:val="22"/>
        </w:rPr>
        <w:t xml:space="preserve"> tốt hơn</w:t>
      </w:r>
      <w:r w:rsidR="00637D70" w:rsidRPr="00BD2B8E">
        <w:rPr>
          <w:sz w:val="22"/>
        </w:rPr>
        <w:t xml:space="preserve"> so với mức thu nhập họ kiếm được ở nơi họ sinh sống. Sự gia t</w:t>
      </w:r>
      <w:r w:rsidR="00F641BD" w:rsidRPr="00BD2B8E">
        <w:rPr>
          <w:sz w:val="22"/>
        </w:rPr>
        <w:t>ă</w:t>
      </w:r>
      <w:r w:rsidR="00637D70" w:rsidRPr="00BD2B8E">
        <w:rPr>
          <w:sz w:val="22"/>
        </w:rPr>
        <w:t xml:space="preserve">ng trong thu nhập của bố mẹ </w:t>
      </w:r>
      <w:r w:rsidR="00F641BD" w:rsidRPr="00BD2B8E">
        <w:rPr>
          <w:sz w:val="22"/>
        </w:rPr>
        <w:t>nhiều khả năng dẫn đến việc tă</w:t>
      </w:r>
      <w:r w:rsidR="00637D70" w:rsidRPr="00BD2B8E">
        <w:rPr>
          <w:sz w:val="22"/>
        </w:rPr>
        <w:t>ng khoản tiền gửi (kiều hối) về</w:t>
      </w:r>
      <w:r w:rsidR="007F6C04" w:rsidRPr="00BD2B8E">
        <w:rPr>
          <w:sz w:val="22"/>
        </w:rPr>
        <w:t xml:space="preserve"> cho gia đình</w:t>
      </w:r>
      <w:r w:rsidR="002A459C" w:rsidRPr="00BD2B8E">
        <w:rPr>
          <w:sz w:val="22"/>
        </w:rPr>
        <w:t xml:space="preserve">, các khoản tiền này thường ưu tiên sử dụng cho trẻ em như </w:t>
      </w:r>
      <w:r w:rsidR="003B3B5F" w:rsidRPr="00BD2B8E">
        <w:rPr>
          <w:sz w:val="22"/>
        </w:rPr>
        <w:t>chi tiêu ăn uống</w:t>
      </w:r>
      <w:r w:rsidR="002A459C" w:rsidRPr="00BD2B8E">
        <w:rPr>
          <w:sz w:val="22"/>
        </w:rPr>
        <w:t>, chăm sóc sức khỏe, giáo dục. Do vậy, k</w:t>
      </w:r>
      <w:r w:rsidR="007F6C04" w:rsidRPr="00BD2B8E">
        <w:rPr>
          <w:sz w:val="22"/>
        </w:rPr>
        <w:t xml:space="preserve">hoản thu nhập này </w:t>
      </w:r>
      <w:r w:rsidR="00C16E76" w:rsidRPr="00BD2B8E">
        <w:rPr>
          <w:sz w:val="22"/>
        </w:rPr>
        <w:t>nhiều khả năng</w:t>
      </w:r>
      <w:r w:rsidR="007F6C04" w:rsidRPr="00BD2B8E">
        <w:rPr>
          <w:sz w:val="22"/>
        </w:rPr>
        <w:t xml:space="preserve"> làm tăng vốn đầu tư cho giáo dục của con cái, giúp trẻ dành nhiều thời gian hơn cho việc học ở trường </w:t>
      </w:r>
      <w:r w:rsidR="003F2655" w:rsidRPr="00BD2B8E">
        <w:rPr>
          <w:sz w:val="22"/>
        </w:rPr>
        <w:t>dẫn đến trẻ có thể đạt được trình độ học vấn cao hơn</w:t>
      </w:r>
      <w:r w:rsidR="00EA04D1" w:rsidRPr="00BD2B8E">
        <w:rPr>
          <w:sz w:val="22"/>
        </w:rPr>
        <w:t xml:space="preserve"> và hạn chế khả năng bỏ học</w:t>
      </w:r>
      <w:r w:rsidR="00D555B2" w:rsidRPr="00BD2B8E">
        <w:rPr>
          <w:sz w:val="22"/>
        </w:rPr>
        <w:t>.</w:t>
      </w:r>
      <w:r w:rsidR="00B348FC" w:rsidRPr="00BD2B8E">
        <w:rPr>
          <w:sz w:val="22"/>
        </w:rPr>
        <w:t xml:space="preserve"> </w:t>
      </w:r>
    </w:p>
    <w:p w14:paraId="7F6A16A2" w14:textId="1B8573CE" w:rsidR="00D555B2" w:rsidRPr="00BD2B8E" w:rsidRDefault="00D555B2" w:rsidP="00F94B12">
      <w:pPr>
        <w:spacing w:before="60" w:after="60" w:line="312" w:lineRule="auto"/>
        <w:ind w:firstLine="180"/>
        <w:jc w:val="both"/>
        <w:rPr>
          <w:sz w:val="22"/>
        </w:rPr>
      </w:pPr>
      <w:r w:rsidRPr="00BD2B8E">
        <w:rPr>
          <w:sz w:val="22"/>
        </w:rPr>
        <w:t xml:space="preserve">Ngoài ra, các đặc điểm nhân khẩu học của trẻ em như giới tính và độ tuổi cũng ảnh hưởng đến việc đi học của trẻ. Kết quả hồi quy cho thấy, </w:t>
      </w:r>
      <w:r w:rsidR="006F5CAA" w:rsidRPr="00BD2B8E">
        <w:rPr>
          <w:sz w:val="22"/>
        </w:rPr>
        <w:t>khi tuổi của trẻ em t</w:t>
      </w:r>
      <w:r w:rsidR="003F7B2C" w:rsidRPr="00BD2B8E">
        <w:rPr>
          <w:sz w:val="22"/>
        </w:rPr>
        <w:t>ă</w:t>
      </w:r>
      <w:r w:rsidR="006F5CAA" w:rsidRPr="00BD2B8E">
        <w:rPr>
          <w:sz w:val="22"/>
        </w:rPr>
        <w:t>ng thêm 1 thì xác xuất đi học của trẻ em giảm 5,7%, và trẻ em nam thì có xác xuất đi học cao hơn trẻ em nữ là 8,49% tại mức ý nghĩa 1%</w:t>
      </w:r>
      <w:r w:rsidR="005A0691" w:rsidRPr="00BD2B8E">
        <w:rPr>
          <w:sz w:val="22"/>
        </w:rPr>
        <w:t xml:space="preserve">. </w:t>
      </w:r>
      <w:r w:rsidR="00C903AB" w:rsidRPr="00BD2B8E">
        <w:rPr>
          <w:sz w:val="22"/>
        </w:rPr>
        <w:t>Điều này có thể là do n</w:t>
      </w:r>
      <w:r w:rsidR="005A0691" w:rsidRPr="00BD2B8E">
        <w:rPr>
          <w:sz w:val="22"/>
        </w:rPr>
        <w:t>hững đứa trẻ lớn hơn có nhiều khả năng</w:t>
      </w:r>
      <w:r w:rsidR="00F275CD" w:rsidRPr="00BD2B8E">
        <w:rPr>
          <w:sz w:val="22"/>
        </w:rPr>
        <w:t xml:space="preserve"> thay thế sự vắng mặt của bố mẹ trong công việc nhà</w:t>
      </w:r>
      <w:r w:rsidR="00714BBB" w:rsidRPr="00BD2B8E">
        <w:rPr>
          <w:sz w:val="22"/>
        </w:rPr>
        <w:t xml:space="preserve"> (</w:t>
      </w:r>
      <w:r w:rsidR="00F275CD" w:rsidRPr="00BD2B8E">
        <w:rPr>
          <w:sz w:val="22"/>
        </w:rPr>
        <w:t>đặc biệt là trẻ em nữ</w:t>
      </w:r>
      <w:r w:rsidR="00714BBB" w:rsidRPr="00BD2B8E">
        <w:rPr>
          <w:sz w:val="22"/>
        </w:rPr>
        <w:t>)</w:t>
      </w:r>
      <w:r w:rsidR="00F275CD" w:rsidRPr="00BD2B8E">
        <w:rPr>
          <w:sz w:val="22"/>
        </w:rPr>
        <w:t xml:space="preserve"> hoặc thay thế bố mẹ trong các hoạt động sản xuất của hộ gia đình</w:t>
      </w:r>
      <w:r w:rsidR="00793F2D" w:rsidRPr="00BD2B8E">
        <w:rPr>
          <w:sz w:val="22"/>
        </w:rPr>
        <w:t xml:space="preserve"> hơn những trẻ em nhỏ</w:t>
      </w:r>
      <w:r w:rsidR="009C7E6B" w:rsidRPr="00BD2B8E">
        <w:rPr>
          <w:sz w:val="22"/>
        </w:rPr>
        <w:t>. Kết quả này hoàn toàn phù hợp với một số nghiên cứu thực nghiệm trước đây</w:t>
      </w:r>
      <w:r w:rsidR="00C37B57" w:rsidRPr="00BD2B8E">
        <w:rPr>
          <w:sz w:val="22"/>
        </w:rPr>
        <w:t xml:space="preserve"> </w:t>
      </w:r>
      <w:r w:rsidR="00C37B57" w:rsidRPr="00BD2B8E">
        <w:rPr>
          <w:sz w:val="22"/>
          <w:vertAlign w:val="superscript"/>
        </w:rPr>
        <w:t>26</w:t>
      </w:r>
      <w:r w:rsidR="00EB2360" w:rsidRPr="00BD2B8E">
        <w:rPr>
          <w:sz w:val="22"/>
          <w:vertAlign w:val="superscript"/>
        </w:rPr>
        <w:t>-</w:t>
      </w:r>
      <w:r w:rsidR="009C7E6B" w:rsidRPr="00BD2B8E">
        <w:rPr>
          <w:sz w:val="22"/>
          <w:vertAlign w:val="superscript"/>
        </w:rPr>
        <w:t>27</w:t>
      </w:r>
      <w:r w:rsidR="00106BF9" w:rsidRPr="00BD2B8E">
        <w:rPr>
          <w:sz w:val="22"/>
        </w:rPr>
        <w:t>. Bên cạnh đó đặc điểm nhân khẩu học của chủ hộ cũng ảnh hưởng đến việc đi học của trẻ em. Hộ gia đình có chủ hộ là nam thì xác suất đi học của trẻ em trong hộ đó cao hơn 2,63% so với trẻ em trong những hộ có chủ hộ là nữ</w:t>
      </w:r>
      <w:r w:rsidR="00FE025E" w:rsidRPr="00BD2B8E">
        <w:rPr>
          <w:sz w:val="22"/>
        </w:rPr>
        <w:t>. Chủ hộ có trình độ học vấn càng cao thì xác suất trẻ em trong hộ được đi học càng cao, trẻ em sống trong những hộ gia đình có chủ hộ có trình hộ học vấn ở bậc tiểu học, trung học cơ sở và trung học phổ thông</w:t>
      </w:r>
      <w:r w:rsidR="0059067D" w:rsidRPr="00BD2B8E">
        <w:rPr>
          <w:sz w:val="22"/>
        </w:rPr>
        <w:t xml:space="preserve"> sẽ có xác suất đi học cao hơn những trẻ em sống sở hộ gia đình mà chủ hộ không đi học lần lượt là 21,78%, </w:t>
      </w:r>
      <w:r w:rsidR="000632A1" w:rsidRPr="00BD2B8E">
        <w:rPr>
          <w:sz w:val="22"/>
        </w:rPr>
        <w:t>34,97% và 32,88%</w:t>
      </w:r>
      <w:r w:rsidR="00D007EA" w:rsidRPr="00BD2B8E">
        <w:rPr>
          <w:sz w:val="22"/>
        </w:rPr>
        <w:t xml:space="preserve">. </w:t>
      </w:r>
      <w:r w:rsidR="009C6D8B" w:rsidRPr="00BD2B8E">
        <w:rPr>
          <w:sz w:val="22"/>
        </w:rPr>
        <w:t xml:space="preserve">Chủ hộ có trình độ học vấn càng cao thì càng ý thức được vai trò của giáo dục đối với nghề nghiệp nên họ thường có xu hướng đầu tư cho việc học của con cái hơn những người có </w:t>
      </w:r>
      <w:r w:rsidR="009C6D8B" w:rsidRPr="00BD2B8E">
        <w:rPr>
          <w:sz w:val="22"/>
        </w:rPr>
        <w:t xml:space="preserve">trình độ học vấn thấp. </w:t>
      </w:r>
      <w:r w:rsidR="00D007EA" w:rsidRPr="00BD2B8E">
        <w:rPr>
          <w:sz w:val="22"/>
        </w:rPr>
        <w:t>Cuối cùng, tuổi của chủ hộ cũng có ảnh hưởng đến xác suất đi học của trẻ em, tuy nhiên mức độ tác động không đáng kể.</w:t>
      </w:r>
    </w:p>
    <w:p w14:paraId="5E2505EE" w14:textId="4DF83089" w:rsidR="006C49FC" w:rsidRPr="00BD2B8E" w:rsidRDefault="006C49FC" w:rsidP="003A2BB3">
      <w:pPr>
        <w:pStyle w:val="ListParagraph"/>
        <w:numPr>
          <w:ilvl w:val="0"/>
          <w:numId w:val="11"/>
        </w:numPr>
        <w:spacing w:before="60" w:after="60" w:line="312" w:lineRule="auto"/>
        <w:ind w:left="270" w:hanging="270"/>
        <w:jc w:val="both"/>
        <w:rPr>
          <w:rFonts w:ascii="Times New Roman" w:hAnsi="Times New Roman"/>
          <w:b/>
          <w:bCs/>
          <w:sz w:val="22"/>
          <w:lang w:eastAsia="zh-TW"/>
        </w:rPr>
      </w:pPr>
      <w:r w:rsidRPr="00BD2B8E">
        <w:rPr>
          <w:rFonts w:ascii="Times New Roman" w:hAnsi="Times New Roman"/>
          <w:b/>
          <w:bCs/>
          <w:sz w:val="22"/>
          <w:lang w:eastAsia="zh-TW"/>
        </w:rPr>
        <w:t>HÀM Ý</w:t>
      </w:r>
      <w:r w:rsidR="00BF3D0C" w:rsidRPr="00BD2B8E">
        <w:rPr>
          <w:rFonts w:ascii="Times New Roman" w:hAnsi="Times New Roman"/>
          <w:b/>
          <w:bCs/>
          <w:sz w:val="22"/>
          <w:lang w:eastAsia="zh-TW"/>
        </w:rPr>
        <w:t xml:space="preserve"> CHÍNH SÁCH</w:t>
      </w:r>
    </w:p>
    <w:p w14:paraId="27BF8C28" w14:textId="7A04DFE3" w:rsidR="000E375B" w:rsidRPr="00BD2B8E" w:rsidRDefault="000E375B" w:rsidP="0045777A">
      <w:pPr>
        <w:pStyle w:val="ListParagraph"/>
        <w:numPr>
          <w:ilvl w:val="1"/>
          <w:numId w:val="11"/>
        </w:numPr>
        <w:spacing w:before="60" w:after="60" w:line="312" w:lineRule="auto"/>
        <w:jc w:val="both"/>
        <w:rPr>
          <w:rFonts w:ascii="Times New Roman" w:hAnsi="Times New Roman"/>
          <w:b/>
          <w:bCs/>
          <w:sz w:val="22"/>
          <w:lang w:eastAsia="zh-TW"/>
        </w:rPr>
      </w:pPr>
      <w:r w:rsidRPr="00BD2B8E">
        <w:rPr>
          <w:rFonts w:ascii="Times New Roman" w:hAnsi="Times New Roman"/>
          <w:b/>
          <w:bCs/>
          <w:sz w:val="22"/>
          <w:lang w:eastAsia="zh-TW"/>
        </w:rPr>
        <w:t>Kết luận</w:t>
      </w:r>
    </w:p>
    <w:p w14:paraId="3E6E2FAD" w14:textId="3DCEFBFD" w:rsidR="00497161" w:rsidRPr="00BD2B8E" w:rsidRDefault="00497161" w:rsidP="0013241C">
      <w:pPr>
        <w:spacing w:before="120" w:after="120" w:line="312" w:lineRule="auto"/>
        <w:ind w:firstLine="180"/>
        <w:jc w:val="both"/>
        <w:rPr>
          <w:sz w:val="22"/>
        </w:rPr>
      </w:pPr>
      <w:r w:rsidRPr="00BD2B8E">
        <w:rPr>
          <w:sz w:val="22"/>
        </w:rPr>
        <w:t xml:space="preserve">Nghiên cứu sử dụng mô hình </w:t>
      </w:r>
      <w:r w:rsidR="00A72345" w:rsidRPr="00BD2B8E">
        <w:rPr>
          <w:sz w:val="22"/>
        </w:rPr>
        <w:t>Logi</w:t>
      </w:r>
      <w:r w:rsidR="00A657BC" w:rsidRPr="00BD2B8E">
        <w:rPr>
          <w:sz w:val="22"/>
        </w:rPr>
        <w:t>stic</w:t>
      </w:r>
      <w:r w:rsidRPr="00BD2B8E">
        <w:rPr>
          <w:sz w:val="22"/>
        </w:rPr>
        <w:t xml:space="preserve"> để phân tích mẫu dữ liệu</w:t>
      </w:r>
      <w:r w:rsidR="00A72345" w:rsidRPr="00BD2B8E">
        <w:rPr>
          <w:sz w:val="22"/>
        </w:rPr>
        <w:t xml:space="preserve"> chéo</w:t>
      </w:r>
      <w:r w:rsidRPr="00BD2B8E">
        <w:rPr>
          <w:sz w:val="22"/>
        </w:rPr>
        <w:t xml:space="preserve"> thu thập từ bộ dữ liệu </w:t>
      </w:r>
      <w:r w:rsidR="00A72345" w:rsidRPr="00BD2B8E">
        <w:rPr>
          <w:sz w:val="22"/>
        </w:rPr>
        <w:t xml:space="preserve">Khảo sát mức sống </w:t>
      </w:r>
      <w:r w:rsidR="006B25F6" w:rsidRPr="00BD2B8E">
        <w:rPr>
          <w:sz w:val="22"/>
        </w:rPr>
        <w:t>dân cư</w:t>
      </w:r>
      <w:r w:rsidR="00A72345" w:rsidRPr="00BD2B8E">
        <w:rPr>
          <w:sz w:val="22"/>
        </w:rPr>
        <w:t xml:space="preserve"> Việt Nam năm 2020 (</w:t>
      </w:r>
      <w:r w:rsidRPr="00BD2B8E">
        <w:rPr>
          <w:sz w:val="22"/>
        </w:rPr>
        <w:t>V</w:t>
      </w:r>
      <w:r w:rsidR="00A72345" w:rsidRPr="00BD2B8E">
        <w:rPr>
          <w:sz w:val="22"/>
        </w:rPr>
        <w:t>HLSS)</w:t>
      </w:r>
      <w:r w:rsidRPr="00BD2B8E">
        <w:rPr>
          <w:sz w:val="22"/>
        </w:rPr>
        <w:t xml:space="preserve"> nhằm đánh giá tác động của </w:t>
      </w:r>
      <w:r w:rsidR="00271C5D" w:rsidRPr="00BD2B8E">
        <w:rPr>
          <w:sz w:val="22"/>
        </w:rPr>
        <w:t xml:space="preserve">di cư của bố mẹ đến giáo dục của trẻ em bị bỏ lại ở </w:t>
      </w:r>
      <w:r w:rsidRPr="00BD2B8E">
        <w:rPr>
          <w:sz w:val="22"/>
        </w:rPr>
        <w:t>Việt Nam.</w:t>
      </w:r>
      <w:r w:rsidR="00626544" w:rsidRPr="00BD2B8E">
        <w:rPr>
          <w:sz w:val="22"/>
        </w:rPr>
        <w:t xml:space="preserve"> Trong đó, giáo dục của trẻ em được đo lường bằng một biến nhị phân cho biết trẻ có đang đi học hay không</w:t>
      </w:r>
      <w:r w:rsidRPr="00BD2B8E">
        <w:rPr>
          <w:sz w:val="22"/>
        </w:rPr>
        <w:t>. Ngoài ra, nhóm tác giả cũng đưa vào mô hình các biến liên quan đến đặc điểm nhân khẩu học của</w:t>
      </w:r>
      <w:r w:rsidR="00BC7452" w:rsidRPr="00BD2B8E">
        <w:rPr>
          <w:sz w:val="22"/>
        </w:rPr>
        <w:t xml:space="preserve"> trẻ em, đặc điểm nhân khẩu học của chủ hộ và một số đặc điểm của</w:t>
      </w:r>
      <w:r w:rsidRPr="00BD2B8E">
        <w:rPr>
          <w:sz w:val="22"/>
        </w:rPr>
        <w:t xml:space="preserve"> hộ gia đình để kiểm soát tác động của </w:t>
      </w:r>
      <w:r w:rsidR="00BC7452" w:rsidRPr="00BD2B8E">
        <w:rPr>
          <w:sz w:val="22"/>
        </w:rPr>
        <w:t>di cư của bố mẹ đến giáo dục của trẻ em bị bỏ lại</w:t>
      </w:r>
      <w:r w:rsidRPr="00BD2B8E">
        <w:rPr>
          <w:sz w:val="22"/>
        </w:rPr>
        <w:t xml:space="preserve">. Kết quả hồi quy </w:t>
      </w:r>
      <w:r w:rsidR="00BA1663" w:rsidRPr="00BD2B8E">
        <w:rPr>
          <w:sz w:val="22"/>
        </w:rPr>
        <w:t>mô quy Logi</w:t>
      </w:r>
      <w:r w:rsidR="006B2130" w:rsidRPr="00BD2B8E">
        <w:rPr>
          <w:sz w:val="22"/>
        </w:rPr>
        <w:t>stic</w:t>
      </w:r>
      <w:r w:rsidR="00E56B7B" w:rsidRPr="00BD2B8E">
        <w:rPr>
          <w:sz w:val="22"/>
        </w:rPr>
        <w:t xml:space="preserve"> </w:t>
      </w:r>
      <w:r w:rsidR="00BA1663" w:rsidRPr="00BD2B8E">
        <w:rPr>
          <w:sz w:val="22"/>
        </w:rPr>
        <w:t>và kết quả tính toán tác động biên c</w:t>
      </w:r>
      <w:r w:rsidRPr="00BD2B8E">
        <w:rPr>
          <w:sz w:val="22"/>
        </w:rPr>
        <w:t xml:space="preserve">ho thấy, </w:t>
      </w:r>
      <w:r w:rsidR="004C36C2" w:rsidRPr="00BD2B8E">
        <w:rPr>
          <w:sz w:val="22"/>
        </w:rPr>
        <w:t>di cư của bố mẹ có tác động tích cực đến giáo dục của trẻ em, những trẻ sống trong hộ gia đình có bố mẹ di cư thì xác suất đi học cao hơn những trẻ em sống trong hộ gia đình mà bố mẹ không di cư</w:t>
      </w:r>
      <w:r w:rsidRPr="00BD2B8E">
        <w:rPr>
          <w:sz w:val="22"/>
        </w:rPr>
        <w:t xml:space="preserve">. </w:t>
      </w:r>
      <w:r w:rsidR="00794FD0" w:rsidRPr="00BD2B8E">
        <w:rPr>
          <w:sz w:val="22"/>
        </w:rPr>
        <w:t>Bên cạnh đó</w:t>
      </w:r>
      <w:r w:rsidRPr="00BD2B8E">
        <w:rPr>
          <w:sz w:val="22"/>
        </w:rPr>
        <w:t xml:space="preserve">, nghiên cứu cũng tìm thấy </w:t>
      </w:r>
      <w:r w:rsidR="007E46A6" w:rsidRPr="00BD2B8E">
        <w:rPr>
          <w:sz w:val="22"/>
        </w:rPr>
        <w:t xml:space="preserve">bằng chứng cho rằng trẻ em </w:t>
      </w:r>
      <w:r w:rsidR="00E56B7B" w:rsidRPr="00BD2B8E">
        <w:rPr>
          <w:sz w:val="22"/>
        </w:rPr>
        <w:t>ở</w:t>
      </w:r>
      <w:r w:rsidR="007E46A6" w:rsidRPr="00BD2B8E">
        <w:rPr>
          <w:sz w:val="22"/>
        </w:rPr>
        <w:t xml:space="preserve"> </w:t>
      </w:r>
      <w:r w:rsidR="00FB7F7E" w:rsidRPr="00BD2B8E">
        <w:rPr>
          <w:sz w:val="22"/>
        </w:rPr>
        <w:t xml:space="preserve">độ </w:t>
      </w:r>
      <w:r w:rsidR="007E46A6" w:rsidRPr="00BD2B8E">
        <w:rPr>
          <w:sz w:val="22"/>
        </w:rPr>
        <w:t xml:space="preserve">tuổi lớn hơn và trẻ em nữ sẽ có xác </w:t>
      </w:r>
      <w:r w:rsidR="00071A86" w:rsidRPr="00BD2B8E">
        <w:rPr>
          <w:sz w:val="22"/>
        </w:rPr>
        <w:t>s</w:t>
      </w:r>
      <w:r w:rsidR="007E46A6" w:rsidRPr="00BD2B8E">
        <w:rPr>
          <w:sz w:val="22"/>
        </w:rPr>
        <w:t>uất đi học thấp hơn những trẻ</w:t>
      </w:r>
      <w:r w:rsidR="00FB7F7E" w:rsidRPr="00BD2B8E">
        <w:rPr>
          <w:sz w:val="22"/>
        </w:rPr>
        <w:t xml:space="preserve"> có độ tuổi </w:t>
      </w:r>
      <w:r w:rsidR="007E46A6" w:rsidRPr="00BD2B8E">
        <w:rPr>
          <w:sz w:val="22"/>
        </w:rPr>
        <w:t>nhỏ và trẻ em nam. Ngoài ra,</w:t>
      </w:r>
      <w:r w:rsidR="006B4B0D" w:rsidRPr="00BD2B8E">
        <w:rPr>
          <w:sz w:val="22"/>
        </w:rPr>
        <w:t xml:space="preserve"> các đặc điểm của chủ hộ như tuổi, giới tính và trình độ học vấn cũng có tác động đến việc đi học của trẻ, trong khi các biến liên quan đến hộ gia đình như quy mô hộ, khu vực sinh sống, dân tộc v.v lại không có ý nghĩa thống kê.</w:t>
      </w:r>
    </w:p>
    <w:p w14:paraId="49744D17" w14:textId="1EA0A724" w:rsidR="000E375B" w:rsidRPr="00BD2B8E" w:rsidRDefault="000E375B" w:rsidP="0045777A">
      <w:pPr>
        <w:pStyle w:val="ListParagraph"/>
        <w:numPr>
          <w:ilvl w:val="1"/>
          <w:numId w:val="11"/>
        </w:numPr>
        <w:spacing w:before="60" w:after="60" w:line="312" w:lineRule="auto"/>
        <w:jc w:val="both"/>
        <w:rPr>
          <w:rFonts w:ascii="Times New Roman" w:hAnsi="Times New Roman"/>
          <w:b/>
          <w:bCs/>
          <w:sz w:val="22"/>
          <w:lang w:eastAsia="zh-TW"/>
        </w:rPr>
      </w:pPr>
      <w:r w:rsidRPr="00BD2B8E">
        <w:rPr>
          <w:rFonts w:ascii="Times New Roman" w:hAnsi="Times New Roman"/>
          <w:b/>
          <w:bCs/>
          <w:sz w:val="22"/>
          <w:lang w:eastAsia="zh-TW"/>
        </w:rPr>
        <w:t>Hàm ý chính sách</w:t>
      </w:r>
    </w:p>
    <w:p w14:paraId="46FFD450" w14:textId="2A348B9D" w:rsidR="00A431D6" w:rsidRPr="00BD2B8E" w:rsidRDefault="00A431D6" w:rsidP="00A21B4C">
      <w:pPr>
        <w:pStyle w:val="on"/>
        <w:ind w:firstLine="180"/>
        <w:rPr>
          <w:rFonts w:ascii="Times New Roman" w:hAnsi="Times New Roman"/>
          <w:sz w:val="22"/>
          <w:szCs w:val="22"/>
        </w:rPr>
      </w:pPr>
      <w:r w:rsidRPr="00BD2B8E">
        <w:rPr>
          <w:rFonts w:ascii="Times New Roman" w:hAnsi="Times New Roman"/>
          <w:sz w:val="22"/>
          <w:szCs w:val="22"/>
        </w:rPr>
        <w:t xml:space="preserve">Trong phạm vi nghiên cứu này, tác giả đề xuất một số </w:t>
      </w:r>
      <w:r w:rsidR="00ED7F45" w:rsidRPr="00BD2B8E">
        <w:rPr>
          <w:rFonts w:ascii="Times New Roman" w:hAnsi="Times New Roman"/>
          <w:sz w:val="22"/>
          <w:szCs w:val="22"/>
        </w:rPr>
        <w:t>hàm ý chính sách</w:t>
      </w:r>
      <w:r w:rsidRPr="00BD2B8E">
        <w:rPr>
          <w:rFonts w:ascii="Times New Roman" w:hAnsi="Times New Roman"/>
          <w:sz w:val="22"/>
          <w:szCs w:val="22"/>
        </w:rPr>
        <w:t xml:space="preserve"> </w:t>
      </w:r>
      <w:r w:rsidR="00E07DD6" w:rsidRPr="00BD2B8E">
        <w:rPr>
          <w:rFonts w:ascii="Times New Roman" w:hAnsi="Times New Roman"/>
          <w:sz w:val="22"/>
          <w:szCs w:val="22"/>
        </w:rPr>
        <w:t xml:space="preserve">nhằm </w:t>
      </w:r>
      <w:r w:rsidR="0006412D" w:rsidRPr="00BD2B8E">
        <w:rPr>
          <w:rFonts w:ascii="Times New Roman" w:hAnsi="Times New Roman"/>
          <w:sz w:val="22"/>
          <w:szCs w:val="22"/>
        </w:rPr>
        <w:t xml:space="preserve">góp phần </w:t>
      </w:r>
      <w:r w:rsidR="00D230A8" w:rsidRPr="00BD2B8E">
        <w:rPr>
          <w:rFonts w:ascii="Times New Roman" w:hAnsi="Times New Roman"/>
          <w:sz w:val="22"/>
          <w:szCs w:val="22"/>
        </w:rPr>
        <w:t xml:space="preserve">cải thiện </w:t>
      </w:r>
      <w:r w:rsidR="00E07DD6" w:rsidRPr="00BD2B8E">
        <w:rPr>
          <w:rFonts w:ascii="Times New Roman" w:hAnsi="Times New Roman"/>
          <w:sz w:val="22"/>
          <w:szCs w:val="22"/>
        </w:rPr>
        <w:t>giáo dục của trẻ em bị bỏ lại ở Việt Nam trong các hộ gia đình di cư</w:t>
      </w:r>
      <w:r w:rsidRPr="00BD2B8E">
        <w:rPr>
          <w:rFonts w:ascii="Times New Roman" w:hAnsi="Times New Roman"/>
          <w:sz w:val="22"/>
          <w:szCs w:val="22"/>
        </w:rPr>
        <w:t>:</w:t>
      </w:r>
    </w:p>
    <w:p w14:paraId="1643EDA0" w14:textId="6E352B9A" w:rsidR="00A431D6" w:rsidRPr="00BD2B8E" w:rsidRDefault="00420769" w:rsidP="00A21B4C">
      <w:pPr>
        <w:pStyle w:val="on"/>
        <w:ind w:firstLine="180"/>
        <w:rPr>
          <w:rFonts w:ascii="Times New Roman" w:hAnsi="Times New Roman"/>
          <w:sz w:val="22"/>
          <w:szCs w:val="22"/>
        </w:rPr>
      </w:pPr>
      <w:r w:rsidRPr="00BD2B8E">
        <w:rPr>
          <w:rFonts w:ascii="Times New Roman" w:hAnsi="Times New Roman"/>
          <w:sz w:val="22"/>
          <w:szCs w:val="22"/>
        </w:rPr>
        <w:t>Thứ nhất,</w:t>
      </w:r>
      <w:r w:rsidR="0074548A" w:rsidRPr="00BD2B8E">
        <w:rPr>
          <w:rFonts w:ascii="Times New Roman" w:hAnsi="Times New Roman"/>
          <w:sz w:val="22"/>
          <w:szCs w:val="22"/>
        </w:rPr>
        <w:t xml:space="preserve"> hoạt động di cư nên tiếp tục được khuyến khích để </w:t>
      </w:r>
      <w:r w:rsidR="00D57173" w:rsidRPr="00BD2B8E">
        <w:rPr>
          <w:rFonts w:ascii="Times New Roman" w:hAnsi="Times New Roman"/>
          <w:sz w:val="22"/>
          <w:szCs w:val="22"/>
        </w:rPr>
        <w:t>cải thiện</w:t>
      </w:r>
      <w:r w:rsidR="0074548A" w:rsidRPr="00BD2B8E">
        <w:rPr>
          <w:rFonts w:ascii="Times New Roman" w:hAnsi="Times New Roman"/>
          <w:sz w:val="22"/>
          <w:szCs w:val="22"/>
        </w:rPr>
        <w:t xml:space="preserve"> điều kiện kinh tế của hộ gia đình khi </w:t>
      </w:r>
      <w:r w:rsidR="00CA774F" w:rsidRPr="00BD2B8E">
        <w:rPr>
          <w:rFonts w:ascii="Times New Roman" w:hAnsi="Times New Roman"/>
          <w:sz w:val="22"/>
          <w:szCs w:val="22"/>
        </w:rPr>
        <w:t>các hộ gia đình</w:t>
      </w:r>
      <w:r w:rsidR="0074548A" w:rsidRPr="00BD2B8E">
        <w:rPr>
          <w:rFonts w:ascii="Times New Roman" w:hAnsi="Times New Roman"/>
          <w:sz w:val="22"/>
          <w:szCs w:val="22"/>
        </w:rPr>
        <w:t xml:space="preserve"> gặp khó khăn </w:t>
      </w:r>
      <w:r w:rsidR="00CA774F" w:rsidRPr="00BD2B8E">
        <w:rPr>
          <w:rFonts w:ascii="Times New Roman" w:hAnsi="Times New Roman"/>
          <w:sz w:val="22"/>
          <w:szCs w:val="22"/>
        </w:rPr>
        <w:t>hoặc không có cơ hội phát triển</w:t>
      </w:r>
      <w:r w:rsidR="0074548A" w:rsidRPr="00BD2B8E">
        <w:rPr>
          <w:rFonts w:ascii="Times New Roman" w:hAnsi="Times New Roman"/>
          <w:sz w:val="22"/>
          <w:szCs w:val="22"/>
        </w:rPr>
        <w:t xml:space="preserve"> kinh tế tại địa phương</w:t>
      </w:r>
      <w:r w:rsidR="00330EB4" w:rsidRPr="00BD2B8E">
        <w:rPr>
          <w:rFonts w:ascii="Times New Roman" w:hAnsi="Times New Roman"/>
          <w:sz w:val="22"/>
          <w:szCs w:val="22"/>
        </w:rPr>
        <w:t xml:space="preserve">. Từ đó, </w:t>
      </w:r>
      <w:r w:rsidR="00561AF1" w:rsidRPr="00BD2B8E">
        <w:rPr>
          <w:rFonts w:ascii="Times New Roman" w:hAnsi="Times New Roman"/>
          <w:sz w:val="22"/>
          <w:szCs w:val="22"/>
        </w:rPr>
        <w:t>di cư cho</w:t>
      </w:r>
      <w:r w:rsidR="005E5C69" w:rsidRPr="00BD2B8E">
        <w:rPr>
          <w:rFonts w:ascii="Times New Roman" w:hAnsi="Times New Roman"/>
          <w:sz w:val="22"/>
          <w:szCs w:val="22"/>
        </w:rPr>
        <w:t xml:space="preserve"> phép</w:t>
      </w:r>
      <w:r w:rsidR="00561AF1" w:rsidRPr="00BD2B8E">
        <w:rPr>
          <w:rFonts w:ascii="Times New Roman" w:hAnsi="Times New Roman"/>
          <w:sz w:val="22"/>
          <w:szCs w:val="22"/>
        </w:rPr>
        <w:t xml:space="preserve"> bố mẹ có cơ hội tiếp cận </w:t>
      </w:r>
      <w:r w:rsidR="00561AF1" w:rsidRPr="00BD2B8E">
        <w:rPr>
          <w:rFonts w:ascii="Times New Roman" w:hAnsi="Times New Roman"/>
          <w:sz w:val="22"/>
          <w:szCs w:val="22"/>
        </w:rPr>
        <w:lastRenderedPageBreak/>
        <w:t>với công việc với mức lương tốt hơn</w:t>
      </w:r>
      <w:r w:rsidR="00586097" w:rsidRPr="00BD2B8E">
        <w:rPr>
          <w:rFonts w:ascii="Times New Roman" w:hAnsi="Times New Roman"/>
          <w:sz w:val="22"/>
          <w:szCs w:val="22"/>
        </w:rPr>
        <w:t xml:space="preserve"> </w:t>
      </w:r>
      <w:r w:rsidR="00761209" w:rsidRPr="00BD2B8E">
        <w:rPr>
          <w:rFonts w:ascii="Times New Roman" w:hAnsi="Times New Roman"/>
          <w:sz w:val="22"/>
          <w:szCs w:val="22"/>
        </w:rPr>
        <w:t xml:space="preserve">để cải thiện phúc lợi của các thành viên </w:t>
      </w:r>
      <w:r w:rsidR="00561AF1" w:rsidRPr="00BD2B8E">
        <w:rPr>
          <w:rFonts w:ascii="Times New Roman" w:hAnsi="Times New Roman"/>
          <w:sz w:val="22"/>
          <w:szCs w:val="22"/>
        </w:rPr>
        <w:t xml:space="preserve">trong gia đình </w:t>
      </w:r>
      <w:r w:rsidR="00761209" w:rsidRPr="00BD2B8E">
        <w:rPr>
          <w:rFonts w:ascii="Times New Roman" w:hAnsi="Times New Roman"/>
          <w:sz w:val="22"/>
          <w:szCs w:val="22"/>
        </w:rPr>
        <w:t xml:space="preserve">như tăng chi tiêu cho </w:t>
      </w:r>
      <w:r w:rsidR="00561AF1" w:rsidRPr="00BD2B8E">
        <w:rPr>
          <w:rFonts w:ascii="Times New Roman" w:hAnsi="Times New Roman"/>
          <w:sz w:val="22"/>
          <w:szCs w:val="22"/>
        </w:rPr>
        <w:t xml:space="preserve">lương thực </w:t>
      </w:r>
      <w:r w:rsidR="00761209" w:rsidRPr="00BD2B8E">
        <w:rPr>
          <w:rFonts w:ascii="Times New Roman" w:hAnsi="Times New Roman"/>
          <w:sz w:val="22"/>
          <w:szCs w:val="22"/>
        </w:rPr>
        <w:t xml:space="preserve">thực phẩm, </w:t>
      </w:r>
      <w:r w:rsidR="00561AF1" w:rsidRPr="00BD2B8E">
        <w:rPr>
          <w:rFonts w:ascii="Times New Roman" w:hAnsi="Times New Roman"/>
          <w:sz w:val="22"/>
          <w:szCs w:val="22"/>
        </w:rPr>
        <w:t xml:space="preserve">các dịch vụ vui chơi -giải trí, </w:t>
      </w:r>
      <w:r w:rsidR="00761209" w:rsidRPr="00BD2B8E">
        <w:rPr>
          <w:rFonts w:ascii="Times New Roman" w:hAnsi="Times New Roman"/>
          <w:sz w:val="22"/>
          <w:szCs w:val="22"/>
        </w:rPr>
        <w:t>chi tiêu cho chăm sóc sức khỏe</w:t>
      </w:r>
      <w:r w:rsidR="00561AF1" w:rsidRPr="00BD2B8E">
        <w:rPr>
          <w:rFonts w:ascii="Times New Roman" w:hAnsi="Times New Roman"/>
          <w:sz w:val="22"/>
          <w:szCs w:val="22"/>
        </w:rPr>
        <w:t>,</w:t>
      </w:r>
      <w:r w:rsidR="00761209" w:rsidRPr="00BD2B8E">
        <w:rPr>
          <w:rFonts w:ascii="Times New Roman" w:hAnsi="Times New Roman"/>
          <w:sz w:val="22"/>
          <w:szCs w:val="22"/>
        </w:rPr>
        <w:t xml:space="preserve"> </w:t>
      </w:r>
      <w:r w:rsidR="00561AF1" w:rsidRPr="00BD2B8E">
        <w:rPr>
          <w:rFonts w:ascii="Times New Roman" w:hAnsi="Times New Roman"/>
          <w:sz w:val="22"/>
          <w:szCs w:val="22"/>
        </w:rPr>
        <w:t>và chi tiêu cho giáo dục</w:t>
      </w:r>
      <w:r w:rsidR="00213787" w:rsidRPr="00BD2B8E">
        <w:rPr>
          <w:rFonts w:ascii="Times New Roman" w:hAnsi="Times New Roman"/>
          <w:sz w:val="22"/>
          <w:szCs w:val="22"/>
        </w:rPr>
        <w:t xml:space="preserve"> của con cái. Nhờ đó, tăng cơ hội đến trường cho trẻ em ở những khu vực mà điều kiện kinh tế khó khăn, thường xuyên đối mặt với thiên tai v.v.</w:t>
      </w:r>
    </w:p>
    <w:p w14:paraId="703E94A2" w14:textId="70388185" w:rsidR="001830A1" w:rsidRPr="00BD2B8E" w:rsidRDefault="001830A1" w:rsidP="00A21B4C">
      <w:pPr>
        <w:pStyle w:val="on"/>
        <w:ind w:firstLine="180"/>
        <w:rPr>
          <w:rFonts w:ascii="Times New Roman" w:hAnsi="Times New Roman"/>
          <w:sz w:val="22"/>
          <w:szCs w:val="22"/>
        </w:rPr>
      </w:pPr>
      <w:r w:rsidRPr="00BD2B8E">
        <w:rPr>
          <w:rFonts w:ascii="Times New Roman" w:hAnsi="Times New Roman"/>
          <w:sz w:val="22"/>
          <w:szCs w:val="22"/>
        </w:rPr>
        <w:t xml:space="preserve">Thứ hai, </w:t>
      </w:r>
      <w:r w:rsidR="002C6865" w:rsidRPr="00BD2B8E">
        <w:rPr>
          <w:rFonts w:ascii="Times New Roman" w:hAnsi="Times New Roman"/>
          <w:sz w:val="22"/>
          <w:szCs w:val="22"/>
        </w:rPr>
        <w:t xml:space="preserve">cơ quan chức năng cũng </w:t>
      </w:r>
      <w:r w:rsidR="00A50C0E" w:rsidRPr="00BD2B8E">
        <w:rPr>
          <w:rFonts w:ascii="Times New Roman" w:hAnsi="Times New Roman"/>
          <w:sz w:val="22"/>
          <w:szCs w:val="22"/>
        </w:rPr>
        <w:t xml:space="preserve">cần </w:t>
      </w:r>
      <w:r w:rsidR="002C6865" w:rsidRPr="00BD2B8E">
        <w:rPr>
          <w:rFonts w:ascii="Times New Roman" w:hAnsi="Times New Roman"/>
          <w:sz w:val="22"/>
          <w:szCs w:val="22"/>
        </w:rPr>
        <w:t xml:space="preserve">thường </w:t>
      </w:r>
      <w:r w:rsidR="00C22EDB" w:rsidRPr="00BD2B8E">
        <w:rPr>
          <w:rFonts w:ascii="Times New Roman" w:hAnsi="Times New Roman"/>
          <w:sz w:val="22"/>
          <w:szCs w:val="22"/>
        </w:rPr>
        <w:t>x</w:t>
      </w:r>
      <w:r w:rsidR="002C6865" w:rsidRPr="00BD2B8E">
        <w:rPr>
          <w:rFonts w:ascii="Times New Roman" w:hAnsi="Times New Roman"/>
          <w:sz w:val="22"/>
          <w:szCs w:val="22"/>
        </w:rPr>
        <w:t xml:space="preserve">uyên tuyên truyền để nâng cao nhận thức cho </w:t>
      </w:r>
      <w:r w:rsidR="00B56BC5" w:rsidRPr="00BD2B8E">
        <w:rPr>
          <w:rFonts w:ascii="Times New Roman" w:hAnsi="Times New Roman"/>
          <w:sz w:val="22"/>
          <w:szCs w:val="22"/>
        </w:rPr>
        <w:t>người di cư về vai trò của giáo dục thông qua nhiều hình thức khác nhau như báo, đài và các trang mạng xã hội</w:t>
      </w:r>
      <w:r w:rsidR="000F0558" w:rsidRPr="00BD2B8E">
        <w:rPr>
          <w:rFonts w:ascii="Times New Roman" w:hAnsi="Times New Roman"/>
          <w:sz w:val="22"/>
          <w:szCs w:val="22"/>
        </w:rPr>
        <w:t xml:space="preserve">. Đặc biệt, cần có những nội dung tuyên truyền về </w:t>
      </w:r>
      <w:r w:rsidR="009A141E" w:rsidRPr="00BD2B8E">
        <w:rPr>
          <w:rFonts w:ascii="Times New Roman" w:hAnsi="Times New Roman"/>
          <w:sz w:val="22"/>
          <w:szCs w:val="22"/>
        </w:rPr>
        <w:t xml:space="preserve">những tác động tiêu cực của sự vắng mặt của bố mẹ do di cư </w:t>
      </w:r>
      <w:r w:rsidR="004678BB" w:rsidRPr="00BD2B8E">
        <w:rPr>
          <w:rFonts w:ascii="Times New Roman" w:hAnsi="Times New Roman"/>
          <w:sz w:val="22"/>
          <w:szCs w:val="22"/>
        </w:rPr>
        <w:t xml:space="preserve">có thể ảnh hưởng đến vấn đề giáo dục con cái ở nhà </w:t>
      </w:r>
      <w:r w:rsidR="009A141E" w:rsidRPr="00BD2B8E">
        <w:rPr>
          <w:rFonts w:ascii="Times New Roman" w:hAnsi="Times New Roman"/>
          <w:sz w:val="22"/>
          <w:szCs w:val="22"/>
        </w:rPr>
        <w:t>như sự thiếu quản lý, giám sát, đôn đốc trẻ trong quá trình học tập, hướng dẫn trẻ học</w:t>
      </w:r>
      <w:r w:rsidR="0020693C" w:rsidRPr="00BD2B8E">
        <w:rPr>
          <w:rFonts w:ascii="Times New Roman" w:hAnsi="Times New Roman"/>
          <w:sz w:val="22"/>
          <w:szCs w:val="22"/>
        </w:rPr>
        <w:t>, trẻ phải thay đố mẹ làm việc nhà, các công việc sản xuất khác</w:t>
      </w:r>
      <w:r w:rsidR="001237AF" w:rsidRPr="00BD2B8E">
        <w:rPr>
          <w:rFonts w:ascii="Times New Roman" w:hAnsi="Times New Roman"/>
          <w:sz w:val="22"/>
          <w:szCs w:val="22"/>
        </w:rPr>
        <w:t xml:space="preserve"> v.v.</w:t>
      </w:r>
      <w:r w:rsidR="0019333C" w:rsidRPr="00BD2B8E">
        <w:rPr>
          <w:rFonts w:ascii="Times New Roman" w:hAnsi="Times New Roman"/>
          <w:sz w:val="22"/>
          <w:szCs w:val="22"/>
        </w:rPr>
        <w:t xml:space="preserve"> </w:t>
      </w:r>
      <w:r w:rsidR="000A7E8D" w:rsidRPr="00BD2B8E">
        <w:rPr>
          <w:rFonts w:ascii="Times New Roman" w:hAnsi="Times New Roman"/>
          <w:sz w:val="22"/>
          <w:szCs w:val="22"/>
        </w:rPr>
        <w:t xml:space="preserve">Đây là cách để </w:t>
      </w:r>
      <w:r w:rsidR="0019333C" w:rsidRPr="00BD2B8E">
        <w:rPr>
          <w:rFonts w:ascii="Times New Roman" w:hAnsi="Times New Roman"/>
          <w:sz w:val="22"/>
          <w:szCs w:val="22"/>
        </w:rPr>
        <w:t>giúp</w:t>
      </w:r>
      <w:r w:rsidR="001237AF" w:rsidRPr="00BD2B8E">
        <w:rPr>
          <w:rFonts w:ascii="Times New Roman" w:hAnsi="Times New Roman"/>
          <w:sz w:val="22"/>
          <w:szCs w:val="22"/>
        </w:rPr>
        <w:t xml:space="preserve"> bố mẹ nhận thức được những sự hạn chế này và tìm ra giải pháp phù hợp để khắc phục </w:t>
      </w:r>
      <w:r w:rsidR="001237AF" w:rsidRPr="00BD2B8E">
        <w:rPr>
          <w:rFonts w:ascii="Times New Roman" w:hAnsi="Times New Roman"/>
          <w:sz w:val="22"/>
          <w:szCs w:val="22"/>
        </w:rPr>
        <w:t xml:space="preserve">những hạn chế </w:t>
      </w:r>
      <w:r w:rsidR="009C5275" w:rsidRPr="00BD2B8E">
        <w:rPr>
          <w:rFonts w:ascii="Times New Roman" w:hAnsi="Times New Roman"/>
          <w:sz w:val="22"/>
          <w:szCs w:val="22"/>
        </w:rPr>
        <w:t>nói trên</w:t>
      </w:r>
      <w:r w:rsidR="001237AF" w:rsidRPr="00BD2B8E">
        <w:rPr>
          <w:rFonts w:ascii="Times New Roman" w:hAnsi="Times New Roman"/>
          <w:sz w:val="22"/>
          <w:szCs w:val="22"/>
        </w:rPr>
        <w:t xml:space="preserve">, nhằm </w:t>
      </w:r>
      <w:r w:rsidR="0020693C" w:rsidRPr="00BD2B8E">
        <w:rPr>
          <w:rFonts w:ascii="Times New Roman" w:hAnsi="Times New Roman"/>
          <w:sz w:val="22"/>
          <w:szCs w:val="22"/>
        </w:rPr>
        <w:t>đảm bảo tạo điều</w:t>
      </w:r>
      <w:r w:rsidR="00A219BF" w:rsidRPr="00BD2B8E">
        <w:rPr>
          <w:rFonts w:ascii="Times New Roman" w:hAnsi="Times New Roman"/>
          <w:sz w:val="22"/>
          <w:szCs w:val="22"/>
        </w:rPr>
        <w:t xml:space="preserve"> kiện tốt nhất cho trẻ hoàn thành các bậc học.</w:t>
      </w:r>
    </w:p>
    <w:p w14:paraId="6CF66177" w14:textId="443D3DC4" w:rsidR="00063794" w:rsidRPr="00BD2B8E" w:rsidRDefault="00063794" w:rsidP="000059A4">
      <w:pPr>
        <w:pStyle w:val="on"/>
        <w:ind w:firstLine="180"/>
        <w:rPr>
          <w:rFonts w:ascii="Times New Roman" w:hAnsi="Times New Roman"/>
          <w:sz w:val="22"/>
          <w:szCs w:val="22"/>
        </w:rPr>
      </w:pPr>
      <w:r w:rsidRPr="00BD2B8E">
        <w:rPr>
          <w:rFonts w:ascii="Times New Roman" w:hAnsi="Times New Roman"/>
          <w:sz w:val="22"/>
          <w:szCs w:val="22"/>
        </w:rPr>
        <w:t xml:space="preserve">Thứ ba, </w:t>
      </w:r>
      <w:r w:rsidR="00C327CE" w:rsidRPr="00BD2B8E">
        <w:rPr>
          <w:rFonts w:ascii="Times New Roman" w:hAnsi="Times New Roman"/>
          <w:sz w:val="22"/>
          <w:szCs w:val="22"/>
        </w:rPr>
        <w:t>c</w:t>
      </w:r>
      <w:r w:rsidR="005053DE" w:rsidRPr="00BD2B8E">
        <w:rPr>
          <w:rFonts w:ascii="Times New Roman" w:hAnsi="Times New Roman"/>
          <w:sz w:val="22"/>
          <w:szCs w:val="22"/>
        </w:rPr>
        <w:t xml:space="preserve">ơ quan chức năng </w:t>
      </w:r>
      <w:r w:rsidR="00E67718" w:rsidRPr="00BD2B8E">
        <w:rPr>
          <w:rFonts w:ascii="Times New Roman" w:hAnsi="Times New Roman"/>
          <w:sz w:val="22"/>
          <w:szCs w:val="22"/>
        </w:rPr>
        <w:t>cần tiếp tục đẩy mạnh</w:t>
      </w:r>
      <w:r w:rsidR="00FF6AF7" w:rsidRPr="00BD2B8E">
        <w:rPr>
          <w:rFonts w:ascii="Times New Roman" w:hAnsi="Times New Roman"/>
          <w:sz w:val="22"/>
          <w:szCs w:val="22"/>
        </w:rPr>
        <w:t xml:space="preserve"> công tác tuyên truyền về bình đẳng giới trong giáo dục giữa trẻ em nam và trẻ em </w:t>
      </w:r>
      <w:r w:rsidR="003A4203" w:rsidRPr="00BD2B8E">
        <w:rPr>
          <w:rFonts w:ascii="Times New Roman" w:hAnsi="Times New Roman"/>
          <w:sz w:val="22"/>
          <w:szCs w:val="22"/>
        </w:rPr>
        <w:t>gái</w:t>
      </w:r>
      <w:r w:rsidR="00E67718" w:rsidRPr="00BD2B8E">
        <w:rPr>
          <w:rFonts w:ascii="Times New Roman" w:hAnsi="Times New Roman"/>
          <w:sz w:val="22"/>
          <w:szCs w:val="22"/>
        </w:rPr>
        <w:t>, đặc biệt là ở khu vực nông nông nhằm nâng cao nhận thức của các hộ gia đình</w:t>
      </w:r>
      <w:r w:rsidR="003A4203" w:rsidRPr="00BD2B8E">
        <w:rPr>
          <w:rFonts w:ascii="Times New Roman" w:hAnsi="Times New Roman"/>
          <w:sz w:val="22"/>
          <w:szCs w:val="22"/>
        </w:rPr>
        <w:t>. Đảm bảo trẻ em gái phải có cơ hội tiếp cận giáo dục</w:t>
      </w:r>
      <w:r w:rsidR="001E0854" w:rsidRPr="00BD2B8E">
        <w:rPr>
          <w:rFonts w:ascii="Times New Roman" w:hAnsi="Times New Roman"/>
          <w:sz w:val="22"/>
          <w:szCs w:val="22"/>
        </w:rPr>
        <w:t xml:space="preserve"> và hưởng thụ các chính sách về giáo dục, đào tạo </w:t>
      </w:r>
      <w:r w:rsidR="003A4203" w:rsidRPr="00BD2B8E">
        <w:rPr>
          <w:rFonts w:ascii="Times New Roman" w:hAnsi="Times New Roman"/>
          <w:sz w:val="22"/>
          <w:szCs w:val="22"/>
        </w:rPr>
        <w:t>như trẻ em nam.</w:t>
      </w:r>
      <w:r w:rsidR="005053DE" w:rsidRPr="00BD2B8E">
        <w:rPr>
          <w:rFonts w:ascii="Times New Roman" w:hAnsi="Times New Roman"/>
          <w:sz w:val="22"/>
          <w:szCs w:val="22"/>
        </w:rPr>
        <w:t xml:space="preserve"> Đồng thời, cũng cần phải thực hiện truyền thông, giáo dụ</w:t>
      </w:r>
      <w:r w:rsidR="00307C92" w:rsidRPr="00BD2B8E">
        <w:rPr>
          <w:rFonts w:ascii="Times New Roman" w:hAnsi="Times New Roman"/>
          <w:sz w:val="22"/>
          <w:szCs w:val="22"/>
        </w:rPr>
        <w:t xml:space="preserve">c, và </w:t>
      </w:r>
      <w:r w:rsidR="005053DE" w:rsidRPr="00BD2B8E">
        <w:rPr>
          <w:rFonts w:ascii="Times New Roman" w:hAnsi="Times New Roman"/>
          <w:sz w:val="22"/>
          <w:szCs w:val="22"/>
        </w:rPr>
        <w:t xml:space="preserve">vận động xã hội </w:t>
      </w:r>
      <w:r w:rsidR="00307C92" w:rsidRPr="00BD2B8E">
        <w:rPr>
          <w:rFonts w:ascii="Times New Roman" w:hAnsi="Times New Roman"/>
          <w:sz w:val="22"/>
          <w:szCs w:val="22"/>
        </w:rPr>
        <w:t xml:space="preserve">để </w:t>
      </w:r>
      <w:r w:rsidR="005053DE" w:rsidRPr="00BD2B8E">
        <w:rPr>
          <w:rFonts w:ascii="Times New Roman" w:hAnsi="Times New Roman"/>
          <w:sz w:val="22"/>
          <w:szCs w:val="22"/>
        </w:rPr>
        <w:t>nâng cao nhận thức</w:t>
      </w:r>
      <w:r w:rsidR="00307C92" w:rsidRPr="00BD2B8E">
        <w:rPr>
          <w:rFonts w:ascii="Times New Roman" w:hAnsi="Times New Roman"/>
          <w:sz w:val="22"/>
          <w:szCs w:val="22"/>
        </w:rPr>
        <w:t xml:space="preserve"> </w:t>
      </w:r>
      <w:r w:rsidR="005053DE" w:rsidRPr="00BD2B8E">
        <w:rPr>
          <w:rFonts w:ascii="Times New Roman" w:hAnsi="Times New Roman"/>
          <w:sz w:val="22"/>
          <w:szCs w:val="22"/>
        </w:rPr>
        <w:t xml:space="preserve">và trách nhiệm </w:t>
      </w:r>
      <w:r w:rsidR="00307C92" w:rsidRPr="00BD2B8E">
        <w:rPr>
          <w:rFonts w:ascii="Times New Roman" w:hAnsi="Times New Roman"/>
          <w:sz w:val="22"/>
          <w:szCs w:val="22"/>
        </w:rPr>
        <w:t>trong việc</w:t>
      </w:r>
      <w:r w:rsidR="005053DE" w:rsidRPr="00BD2B8E">
        <w:rPr>
          <w:rFonts w:ascii="Times New Roman" w:hAnsi="Times New Roman"/>
          <w:sz w:val="22"/>
          <w:szCs w:val="22"/>
        </w:rPr>
        <w:t xml:space="preserve"> phòng ngừa</w:t>
      </w:r>
      <w:r w:rsidR="006E735F" w:rsidRPr="00BD2B8E">
        <w:rPr>
          <w:rFonts w:ascii="Times New Roman" w:hAnsi="Times New Roman"/>
          <w:sz w:val="22"/>
          <w:szCs w:val="22"/>
        </w:rPr>
        <w:t xml:space="preserve"> và</w:t>
      </w:r>
      <w:r w:rsidR="005053DE" w:rsidRPr="00BD2B8E">
        <w:rPr>
          <w:rFonts w:ascii="Times New Roman" w:hAnsi="Times New Roman"/>
          <w:sz w:val="22"/>
          <w:szCs w:val="22"/>
        </w:rPr>
        <w:t xml:space="preserve"> giảm thiểu lao động trẻ em </w:t>
      </w:r>
      <w:r w:rsidR="00374EBD" w:rsidRPr="00BD2B8E">
        <w:rPr>
          <w:rFonts w:ascii="Times New Roman" w:hAnsi="Times New Roman"/>
          <w:sz w:val="22"/>
          <w:szCs w:val="22"/>
        </w:rPr>
        <w:t>của</w:t>
      </w:r>
      <w:r w:rsidR="005053DE" w:rsidRPr="00BD2B8E">
        <w:rPr>
          <w:rFonts w:ascii="Times New Roman" w:hAnsi="Times New Roman"/>
          <w:sz w:val="22"/>
          <w:szCs w:val="22"/>
        </w:rPr>
        <w:t xml:space="preserve"> các cấp, các ngành, trường học, các tổ chức xã hội, người sử dụng lao động, </w:t>
      </w:r>
      <w:r w:rsidR="00307C92" w:rsidRPr="00BD2B8E">
        <w:rPr>
          <w:rFonts w:ascii="Times New Roman" w:hAnsi="Times New Roman"/>
          <w:sz w:val="22"/>
          <w:szCs w:val="22"/>
        </w:rPr>
        <w:t>đặc biệt</w:t>
      </w:r>
      <w:r w:rsidR="005053DE" w:rsidRPr="00BD2B8E">
        <w:rPr>
          <w:rFonts w:ascii="Times New Roman" w:hAnsi="Times New Roman"/>
          <w:sz w:val="22"/>
          <w:szCs w:val="22"/>
        </w:rPr>
        <w:t xml:space="preserve"> là cha mẹ và trẻ em.</w:t>
      </w:r>
    </w:p>
    <w:p w14:paraId="3F40620A" w14:textId="2029D1E2" w:rsidR="006C49FC" w:rsidRPr="00BD2B8E" w:rsidRDefault="006C49FC" w:rsidP="006C49FC">
      <w:pPr>
        <w:spacing w:after="120" w:line="312" w:lineRule="auto"/>
        <w:jc w:val="both"/>
        <w:rPr>
          <w:rFonts w:eastAsia="SimSun" w:cs="Times New Roman"/>
          <w:b/>
          <w:bCs/>
          <w:kern w:val="0"/>
          <w:sz w:val="22"/>
          <w:lang w:eastAsia="zh-TW"/>
          <w14:ligatures w14:val="none"/>
        </w:rPr>
      </w:pPr>
      <w:r w:rsidRPr="00BD2B8E">
        <w:rPr>
          <w:rFonts w:eastAsia="SimSun" w:cs="Times New Roman"/>
          <w:b/>
          <w:bCs/>
          <w:kern w:val="0"/>
          <w:sz w:val="22"/>
          <w:lang w:eastAsia="zh-TW"/>
          <w14:ligatures w14:val="none"/>
        </w:rPr>
        <w:t>L</w:t>
      </w:r>
      <w:r w:rsidR="00E27786" w:rsidRPr="00BD2B8E">
        <w:rPr>
          <w:rFonts w:eastAsia="SimSun" w:cs="Times New Roman"/>
          <w:b/>
          <w:bCs/>
          <w:kern w:val="0"/>
          <w:sz w:val="22"/>
          <w:lang w:eastAsia="zh-TW"/>
          <w14:ligatures w14:val="none"/>
        </w:rPr>
        <w:t>ời cảm ơn</w:t>
      </w:r>
    </w:p>
    <w:p w14:paraId="57BB7F23" w14:textId="069CF4C0" w:rsidR="004B5DE3" w:rsidRPr="00BD2B8E" w:rsidRDefault="004B5DE3" w:rsidP="004B7CC0">
      <w:pPr>
        <w:pStyle w:val="NormalWeb"/>
        <w:shd w:val="clear" w:color="auto" w:fill="FFFFFF"/>
        <w:spacing w:before="120" w:beforeAutospacing="0" w:after="120" w:afterAutospacing="0" w:line="312" w:lineRule="auto"/>
        <w:jc w:val="both"/>
        <w:rPr>
          <w:i/>
          <w:iCs/>
          <w:sz w:val="22"/>
          <w:szCs w:val="22"/>
        </w:rPr>
      </w:pPr>
      <w:r w:rsidRPr="00BD2B8E">
        <w:rPr>
          <w:i/>
          <w:iCs/>
          <w:sz w:val="22"/>
          <w:szCs w:val="22"/>
          <w:shd w:val="clear" w:color="auto" w:fill="FFFFFF"/>
          <w:lang w:eastAsia="zh-TW"/>
        </w:rPr>
        <w:t>“</w:t>
      </w:r>
      <w:r w:rsidR="005E397E" w:rsidRPr="00BD2B8E">
        <w:rPr>
          <w:i/>
          <w:iCs/>
          <w:sz w:val="22"/>
          <w:szCs w:val="22"/>
          <w:shd w:val="clear" w:color="auto" w:fill="FFFFFF"/>
          <w:lang w:eastAsia="zh-TW"/>
        </w:rPr>
        <w:t xml:space="preserve">Lê Mỹ Kim </w:t>
      </w:r>
      <w:r w:rsidRPr="00BD2B8E">
        <w:rPr>
          <w:i/>
          <w:iCs/>
          <w:sz w:val="22"/>
          <w:szCs w:val="22"/>
          <w:shd w:val="clear" w:color="auto" w:fill="FFFFFF"/>
          <w:lang w:eastAsia="zh-TW"/>
        </w:rPr>
        <w:t>được tài trợ bởi Chương trình học bổng đào tạo thạc sĩ, tiến sĩ trong nước của Quỹ Đổi mới sáng tạo Vingroup (VINIF), mã số</w:t>
      </w:r>
      <w:r w:rsidR="005E397E" w:rsidRPr="00BD2B8E">
        <w:rPr>
          <w:i/>
          <w:iCs/>
          <w:sz w:val="22"/>
          <w:szCs w:val="22"/>
          <w:shd w:val="clear" w:color="auto" w:fill="FFFFFF"/>
          <w:lang w:eastAsia="zh-TW"/>
        </w:rPr>
        <w:t xml:space="preserve"> VINIF.2022.TS063</w:t>
      </w:r>
      <w:r w:rsidRPr="00BD2B8E">
        <w:rPr>
          <w:i/>
          <w:iCs/>
          <w:sz w:val="22"/>
          <w:szCs w:val="22"/>
          <w:shd w:val="clear" w:color="auto" w:fill="FFFFFF"/>
          <w:lang w:eastAsia="zh-TW"/>
        </w:rPr>
        <w:t>”</w:t>
      </w:r>
      <w:r w:rsidRPr="00BD2B8E">
        <w:rPr>
          <w:i/>
          <w:iCs/>
          <w:sz w:val="22"/>
          <w:szCs w:val="22"/>
          <w:shd w:val="clear" w:color="auto" w:fill="FFFFFF"/>
        </w:rPr>
        <w:t>.</w:t>
      </w:r>
    </w:p>
    <w:p w14:paraId="1CA89B20" w14:textId="71223C39" w:rsidR="00873CE4" w:rsidRPr="00FB292D" w:rsidRDefault="00C154E3" w:rsidP="00FB292D">
      <w:pPr>
        <w:spacing w:before="80" w:after="80" w:line="312" w:lineRule="auto"/>
        <w:jc w:val="both"/>
        <w:rPr>
          <w:sz w:val="20"/>
          <w:szCs w:val="20"/>
        </w:rPr>
      </w:pPr>
      <w:r w:rsidRPr="00FB292D">
        <w:rPr>
          <w:rFonts w:eastAsia="SimSun" w:cs="Times New Roman"/>
          <w:b/>
          <w:bCs/>
          <w:kern w:val="0"/>
          <w:sz w:val="20"/>
          <w:szCs w:val="20"/>
          <w:lang w:eastAsia="zh-CN"/>
          <w14:ligatures w14:val="none"/>
        </w:rPr>
        <w:t>TÀI LIỆU THAM KHẢO</w:t>
      </w:r>
    </w:p>
    <w:p w14:paraId="1B8B4144" w14:textId="77777777" w:rsidR="00873CE4" w:rsidRPr="00FB292D" w:rsidRDefault="00873CE4" w:rsidP="00FB292D">
      <w:pPr>
        <w:spacing w:before="80" w:after="80" w:line="312" w:lineRule="auto"/>
        <w:jc w:val="both"/>
        <w:rPr>
          <w:rFonts w:eastAsia="SimSun" w:cs="Times New Roman"/>
          <w:kern w:val="0"/>
          <w:sz w:val="20"/>
          <w:szCs w:val="20"/>
          <w:lang w:eastAsia="zh-CN"/>
          <w14:ligatures w14:val="none"/>
        </w:rPr>
        <w:sectPr w:rsidR="00873CE4" w:rsidRPr="00FB292D" w:rsidSect="001369FA">
          <w:type w:val="continuous"/>
          <w:pgSz w:w="11907" w:h="16840" w:code="9"/>
          <w:pgMar w:top="1134" w:right="1134" w:bottom="1134" w:left="1418" w:header="720" w:footer="720" w:gutter="0"/>
          <w:cols w:num="2" w:space="720"/>
          <w:docGrid w:linePitch="360"/>
        </w:sectPr>
      </w:pPr>
    </w:p>
    <w:p w14:paraId="4F48CB8A" w14:textId="5DB95A0B" w:rsidR="00026B05" w:rsidRPr="00026B05" w:rsidRDefault="00346DC9" w:rsidP="00026B05">
      <w:pPr>
        <w:pStyle w:val="ListParagraph"/>
        <w:numPr>
          <w:ilvl w:val="0"/>
          <w:numId w:val="10"/>
        </w:numPr>
        <w:pBdr>
          <w:top w:val="none" w:sz="8" w:space="0" w:color="auto"/>
          <w:left w:val="none" w:sz="8" w:space="0" w:color="auto"/>
          <w:bottom w:val="none" w:sz="8" w:space="0" w:color="auto"/>
          <w:right w:val="none" w:sz="8" w:space="0" w:color="auto"/>
          <w:between w:val="none" w:sz="8" w:space="0" w:color="auto"/>
        </w:pBdr>
        <w:spacing w:before="80" w:after="80" w:line="312" w:lineRule="auto"/>
        <w:ind w:left="187" w:hanging="187"/>
        <w:contextualSpacing w:val="0"/>
        <w:jc w:val="both"/>
        <w:rPr>
          <w:rFonts w:ascii="Times New Roman" w:hAnsi="Times New Roman"/>
        </w:rPr>
      </w:pPr>
      <w:r w:rsidRPr="00FB292D">
        <w:rPr>
          <w:rFonts w:ascii="Times New Roman" w:hAnsi="Times New Roman"/>
        </w:rPr>
        <w:t>GSO 2021. Báo cáo tác động của dịch COVID-19 đến tình hình lao động, việc làm quý III năm 2021.</w:t>
      </w:r>
      <w:r w:rsidR="00026B05">
        <w:rPr>
          <w:rFonts w:ascii="Times New Roman" w:hAnsi="Times New Roman"/>
        </w:rPr>
        <w:t xml:space="preserve"> </w:t>
      </w:r>
      <w:hyperlink r:id="rId7" w:history="1">
        <w:r w:rsidR="00026B05" w:rsidRPr="001C702B">
          <w:rPr>
            <w:rStyle w:val="Hyperlink"/>
            <w:rFonts w:ascii="Times New Roman" w:hAnsi="Times New Roman"/>
          </w:rPr>
          <w:t>https://www.gso.gov.vn/du-lieu-va-so-lieu-thong-ke/2021/10/thong-cao-bao-chi-tinh-hinh-lao-dong-viec-lam-quy-iii-va-9-thang-nam-2021/</w:t>
        </w:r>
      </w:hyperlink>
      <w:r w:rsidR="00026B05">
        <w:rPr>
          <w:rFonts w:ascii="Times New Roman" w:hAnsi="Times New Roman"/>
        </w:rPr>
        <w:t>, truy cập ngày 25/10/2023.</w:t>
      </w:r>
    </w:p>
    <w:p w14:paraId="7D9E60FE" w14:textId="52252ED0" w:rsidR="000D3000" w:rsidRPr="000D3000" w:rsidRDefault="00346DC9" w:rsidP="000D3000">
      <w:pPr>
        <w:pStyle w:val="ListParagraph"/>
        <w:numPr>
          <w:ilvl w:val="0"/>
          <w:numId w:val="10"/>
        </w:numPr>
        <w:pBdr>
          <w:top w:val="none" w:sz="8" w:space="0" w:color="auto"/>
          <w:left w:val="none" w:sz="8" w:space="0" w:color="auto"/>
          <w:bottom w:val="none" w:sz="8" w:space="0" w:color="auto"/>
          <w:right w:val="none" w:sz="8" w:space="0" w:color="auto"/>
          <w:between w:val="none" w:sz="8" w:space="0" w:color="auto"/>
        </w:pBdr>
        <w:spacing w:before="80" w:after="80" w:line="312" w:lineRule="auto"/>
        <w:ind w:left="187" w:hanging="187"/>
        <w:contextualSpacing w:val="0"/>
        <w:jc w:val="both"/>
        <w:rPr>
          <w:rFonts w:ascii="Times New Roman" w:hAnsi="Times New Roman"/>
        </w:rPr>
      </w:pPr>
      <w:r w:rsidRPr="00382AEE">
        <w:rPr>
          <w:rFonts w:ascii="Times New Roman" w:hAnsi="Times New Roman"/>
        </w:rPr>
        <w:t xml:space="preserve">CIEM 2021. Nghiên cứu vấn đề về giới trong di cư trong nước và tái cơ cấu kinh tế Việt Nam. </w:t>
      </w:r>
      <w:r w:rsidRPr="000D3000">
        <w:rPr>
          <w:rFonts w:ascii="Times New Roman" w:hAnsi="Times New Roman"/>
          <w:iCs/>
        </w:rPr>
        <w:t>Chương trình Australia hỗ trợ cải cách kinh tế Việt Nam.</w:t>
      </w:r>
      <w:r w:rsidR="000D3000">
        <w:rPr>
          <w:rFonts w:ascii="Times New Roman" w:hAnsi="Times New Roman"/>
          <w:iCs/>
        </w:rPr>
        <w:t xml:space="preserve"> </w:t>
      </w:r>
      <w:hyperlink r:id="rId8" w:history="1">
        <w:r w:rsidR="000D3000" w:rsidRPr="001C702B">
          <w:rPr>
            <w:rStyle w:val="Hyperlink"/>
            <w:rFonts w:ascii="Times New Roman" w:hAnsi="Times New Roman"/>
            <w:iCs/>
          </w:rPr>
          <w:t>http://ciem.org.vn/</w:t>
        </w:r>
      </w:hyperlink>
      <w:r w:rsidR="000D3000">
        <w:rPr>
          <w:rFonts w:ascii="Times New Roman" w:hAnsi="Times New Roman"/>
          <w:iCs/>
        </w:rPr>
        <w:t xml:space="preserve">, truy cập ngày </w:t>
      </w:r>
      <w:r w:rsidR="00742DB7">
        <w:rPr>
          <w:rFonts w:ascii="Times New Roman" w:hAnsi="Times New Roman"/>
          <w:iCs/>
        </w:rPr>
        <w:t>1</w:t>
      </w:r>
      <w:r w:rsidR="000D3000">
        <w:rPr>
          <w:rFonts w:ascii="Times New Roman" w:hAnsi="Times New Roman"/>
          <w:iCs/>
        </w:rPr>
        <w:t>2/20/2023</w:t>
      </w:r>
      <w:r w:rsidR="000B1705">
        <w:rPr>
          <w:rFonts w:ascii="Times New Roman" w:hAnsi="Times New Roman"/>
          <w:iCs/>
        </w:rPr>
        <w:t>.</w:t>
      </w:r>
    </w:p>
    <w:p w14:paraId="34AD4F5A" w14:textId="7781D134" w:rsidR="00346DC9" w:rsidRPr="00FB292D" w:rsidRDefault="00346DC9" w:rsidP="00F306B5">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spacing w:before="80" w:after="80" w:line="312" w:lineRule="auto"/>
        <w:ind w:left="180" w:hanging="180"/>
        <w:jc w:val="both"/>
        <w:rPr>
          <w:i/>
          <w:sz w:val="20"/>
          <w:szCs w:val="20"/>
        </w:rPr>
      </w:pPr>
      <w:r w:rsidRPr="00FB292D">
        <w:rPr>
          <w:sz w:val="20"/>
          <w:szCs w:val="20"/>
        </w:rPr>
        <w:t>E</w:t>
      </w:r>
      <w:r w:rsidR="00505CC2">
        <w:rPr>
          <w:sz w:val="20"/>
          <w:szCs w:val="20"/>
        </w:rPr>
        <w:t>zra</w:t>
      </w:r>
      <w:r w:rsidRPr="00FB292D">
        <w:rPr>
          <w:sz w:val="20"/>
          <w:szCs w:val="20"/>
        </w:rPr>
        <w:t xml:space="preserve">, M. Ecological degradation, rural poverty, and migration in Ethiopia: A contextual analysis. </w:t>
      </w:r>
      <w:r w:rsidRPr="00FB292D">
        <w:rPr>
          <w:i/>
          <w:sz w:val="20"/>
          <w:szCs w:val="20"/>
        </w:rPr>
        <w:t>Working Paper. New York: Population Council, Policy Research Division</w:t>
      </w:r>
      <w:r w:rsidR="00505CC2">
        <w:rPr>
          <w:i/>
          <w:sz w:val="20"/>
          <w:szCs w:val="20"/>
        </w:rPr>
        <w:t xml:space="preserve">. </w:t>
      </w:r>
      <w:r w:rsidR="00505CC2" w:rsidRPr="00505CC2">
        <w:rPr>
          <w:b/>
          <w:bCs/>
          <w:sz w:val="20"/>
          <w:szCs w:val="20"/>
        </w:rPr>
        <w:t>2001</w:t>
      </w:r>
      <w:r w:rsidR="00505CC2">
        <w:rPr>
          <w:b/>
          <w:bCs/>
          <w:sz w:val="20"/>
          <w:szCs w:val="20"/>
        </w:rPr>
        <w:t xml:space="preserve">, </w:t>
      </w:r>
      <w:r w:rsidR="00505CC2" w:rsidRPr="00FB292D">
        <w:rPr>
          <w:i/>
          <w:sz w:val="20"/>
          <w:szCs w:val="20"/>
        </w:rPr>
        <w:t>149</w:t>
      </w:r>
      <w:r w:rsidR="000B1705">
        <w:rPr>
          <w:i/>
          <w:sz w:val="20"/>
          <w:szCs w:val="20"/>
        </w:rPr>
        <w:t>.</w:t>
      </w:r>
    </w:p>
    <w:p w14:paraId="77CA0364" w14:textId="71A9CA09" w:rsidR="00346DC9" w:rsidRPr="00FB292D" w:rsidRDefault="00346DC9" w:rsidP="00F306B5">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spacing w:before="80" w:after="80" w:line="312" w:lineRule="auto"/>
        <w:ind w:left="180" w:hanging="180"/>
        <w:jc w:val="both"/>
        <w:rPr>
          <w:sz w:val="20"/>
          <w:szCs w:val="20"/>
        </w:rPr>
      </w:pPr>
      <w:r w:rsidRPr="00FB292D">
        <w:rPr>
          <w:sz w:val="20"/>
          <w:szCs w:val="20"/>
        </w:rPr>
        <w:t>S</w:t>
      </w:r>
      <w:r w:rsidR="00FD357C">
        <w:rPr>
          <w:sz w:val="20"/>
          <w:szCs w:val="20"/>
        </w:rPr>
        <w:t>undari</w:t>
      </w:r>
      <w:r w:rsidRPr="00FB292D">
        <w:rPr>
          <w:sz w:val="20"/>
          <w:szCs w:val="20"/>
        </w:rPr>
        <w:t xml:space="preserve">, S. Migration as a livelihood strategy: a gender perspective. </w:t>
      </w:r>
      <w:r w:rsidRPr="00FB292D">
        <w:rPr>
          <w:i/>
          <w:sz w:val="20"/>
          <w:szCs w:val="20"/>
        </w:rPr>
        <w:t>Economic and Political Weekly</w:t>
      </w:r>
      <w:r w:rsidRPr="00FB292D">
        <w:rPr>
          <w:b/>
          <w:sz w:val="20"/>
          <w:szCs w:val="20"/>
        </w:rPr>
        <w:t>,</w:t>
      </w:r>
      <w:r w:rsidRPr="00FB292D">
        <w:rPr>
          <w:sz w:val="20"/>
          <w:szCs w:val="20"/>
        </w:rPr>
        <w:t xml:space="preserve"> </w:t>
      </w:r>
      <w:r w:rsidR="00FD357C" w:rsidRPr="00FD357C">
        <w:rPr>
          <w:b/>
          <w:bCs/>
          <w:sz w:val="20"/>
          <w:szCs w:val="20"/>
        </w:rPr>
        <w:t>2005</w:t>
      </w:r>
      <w:r w:rsidR="00FD357C">
        <w:rPr>
          <w:sz w:val="20"/>
          <w:szCs w:val="20"/>
        </w:rPr>
        <w:t xml:space="preserve">, </w:t>
      </w:r>
      <w:r w:rsidRPr="00FB292D">
        <w:rPr>
          <w:sz w:val="20"/>
          <w:szCs w:val="20"/>
        </w:rPr>
        <w:t>2295-2303.</w:t>
      </w:r>
    </w:p>
    <w:p w14:paraId="1BF1000D" w14:textId="6B9C9040" w:rsidR="00346DC9" w:rsidRPr="00FB292D" w:rsidRDefault="00346DC9" w:rsidP="00F306B5">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spacing w:before="80" w:after="80" w:line="312" w:lineRule="auto"/>
        <w:ind w:left="180" w:hanging="180"/>
        <w:jc w:val="both"/>
        <w:rPr>
          <w:sz w:val="20"/>
          <w:szCs w:val="20"/>
        </w:rPr>
      </w:pPr>
      <w:r w:rsidRPr="00FB292D">
        <w:rPr>
          <w:sz w:val="20"/>
          <w:szCs w:val="20"/>
        </w:rPr>
        <w:t>A</w:t>
      </w:r>
      <w:r w:rsidR="00D85D64">
        <w:rPr>
          <w:sz w:val="20"/>
          <w:szCs w:val="20"/>
        </w:rPr>
        <w:t>hmed</w:t>
      </w:r>
      <w:r w:rsidRPr="00FB292D">
        <w:rPr>
          <w:sz w:val="20"/>
          <w:szCs w:val="20"/>
        </w:rPr>
        <w:t>, F.</w:t>
      </w:r>
      <w:r w:rsidR="00250865">
        <w:rPr>
          <w:sz w:val="20"/>
          <w:szCs w:val="20"/>
        </w:rPr>
        <w:t xml:space="preserve"> </w:t>
      </w:r>
      <w:r w:rsidRPr="00FB292D">
        <w:rPr>
          <w:sz w:val="20"/>
          <w:szCs w:val="20"/>
        </w:rPr>
        <w:t>Does migration matter for household welfare in Bangladesh?</w:t>
      </w:r>
      <w:r w:rsidR="00250865">
        <w:rPr>
          <w:sz w:val="20"/>
          <w:szCs w:val="20"/>
        </w:rPr>
        <w:t xml:space="preserve"> </w:t>
      </w:r>
      <w:r w:rsidRPr="00FB292D">
        <w:rPr>
          <w:i/>
          <w:sz w:val="20"/>
          <w:szCs w:val="20"/>
        </w:rPr>
        <w:t>Migration and Development</w:t>
      </w:r>
      <w:r w:rsidRPr="00FB292D">
        <w:rPr>
          <w:b/>
          <w:sz w:val="20"/>
          <w:szCs w:val="20"/>
        </w:rPr>
        <w:t>,</w:t>
      </w:r>
      <w:r w:rsidRPr="00FB292D">
        <w:rPr>
          <w:sz w:val="20"/>
          <w:szCs w:val="20"/>
        </w:rPr>
        <w:t xml:space="preserve"> </w:t>
      </w:r>
      <w:r w:rsidR="00D85D64" w:rsidRPr="00D85D64">
        <w:rPr>
          <w:b/>
          <w:bCs/>
          <w:sz w:val="20"/>
          <w:szCs w:val="20"/>
        </w:rPr>
        <w:t>2020</w:t>
      </w:r>
      <w:r w:rsidR="00D85D64">
        <w:rPr>
          <w:sz w:val="20"/>
          <w:szCs w:val="20"/>
        </w:rPr>
        <w:t xml:space="preserve">, </w:t>
      </w:r>
      <w:r w:rsidRPr="00FB292D">
        <w:rPr>
          <w:sz w:val="20"/>
          <w:szCs w:val="20"/>
        </w:rPr>
        <w:t>1-20.</w:t>
      </w:r>
    </w:p>
    <w:p w14:paraId="079BBBC8" w14:textId="6731077B" w:rsidR="00346DC9" w:rsidRPr="00FB292D" w:rsidRDefault="00346DC9" w:rsidP="00F306B5">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spacing w:before="80" w:after="80" w:line="312" w:lineRule="auto"/>
        <w:ind w:left="180" w:hanging="180"/>
        <w:jc w:val="both"/>
        <w:rPr>
          <w:sz w:val="20"/>
          <w:szCs w:val="20"/>
        </w:rPr>
      </w:pPr>
      <w:r w:rsidRPr="00FB292D">
        <w:rPr>
          <w:sz w:val="20"/>
          <w:szCs w:val="20"/>
        </w:rPr>
        <w:t>D</w:t>
      </w:r>
      <w:r w:rsidR="00CB6D30">
        <w:rPr>
          <w:sz w:val="20"/>
          <w:szCs w:val="20"/>
        </w:rPr>
        <w:t>u</w:t>
      </w:r>
      <w:r w:rsidRPr="00FB292D">
        <w:rPr>
          <w:sz w:val="20"/>
          <w:szCs w:val="20"/>
        </w:rPr>
        <w:t>, Y., P</w:t>
      </w:r>
      <w:r w:rsidR="00CB6D30">
        <w:rPr>
          <w:sz w:val="20"/>
          <w:szCs w:val="20"/>
        </w:rPr>
        <w:t>ark</w:t>
      </w:r>
      <w:r w:rsidRPr="00FB292D">
        <w:rPr>
          <w:sz w:val="20"/>
          <w:szCs w:val="20"/>
        </w:rPr>
        <w:t xml:space="preserve">, A. </w:t>
      </w:r>
      <w:r w:rsidR="00FF51FA">
        <w:rPr>
          <w:sz w:val="20"/>
          <w:szCs w:val="20"/>
        </w:rPr>
        <w:t>and</w:t>
      </w:r>
      <w:r w:rsidRPr="00FB292D">
        <w:rPr>
          <w:sz w:val="20"/>
          <w:szCs w:val="20"/>
        </w:rPr>
        <w:t xml:space="preserve"> W</w:t>
      </w:r>
      <w:r w:rsidR="00CB6D30">
        <w:rPr>
          <w:sz w:val="20"/>
          <w:szCs w:val="20"/>
        </w:rPr>
        <w:t>ang</w:t>
      </w:r>
      <w:r w:rsidRPr="00FB292D">
        <w:rPr>
          <w:sz w:val="20"/>
          <w:szCs w:val="20"/>
        </w:rPr>
        <w:t xml:space="preserve">, S. Migration and rural poverty in China. </w:t>
      </w:r>
      <w:r w:rsidRPr="00FB292D">
        <w:rPr>
          <w:i/>
          <w:sz w:val="20"/>
          <w:szCs w:val="20"/>
        </w:rPr>
        <w:t>Journal of comparative economics,</w:t>
      </w:r>
      <w:r w:rsidRPr="00FB292D">
        <w:rPr>
          <w:sz w:val="20"/>
          <w:szCs w:val="20"/>
        </w:rPr>
        <w:t xml:space="preserve"> </w:t>
      </w:r>
      <w:r w:rsidR="00612840" w:rsidRPr="00612840">
        <w:rPr>
          <w:b/>
          <w:bCs/>
          <w:sz w:val="20"/>
          <w:szCs w:val="20"/>
        </w:rPr>
        <w:t>2005</w:t>
      </w:r>
      <w:r w:rsidR="00612840">
        <w:rPr>
          <w:sz w:val="20"/>
          <w:szCs w:val="20"/>
        </w:rPr>
        <w:t xml:space="preserve">, </w:t>
      </w:r>
      <w:r w:rsidRPr="00FB292D">
        <w:rPr>
          <w:sz w:val="20"/>
          <w:szCs w:val="20"/>
        </w:rPr>
        <w:t>33</w:t>
      </w:r>
      <w:r w:rsidRPr="00FB292D">
        <w:rPr>
          <w:b/>
          <w:sz w:val="20"/>
          <w:szCs w:val="20"/>
        </w:rPr>
        <w:t>,</w:t>
      </w:r>
      <w:r w:rsidRPr="00FB292D">
        <w:rPr>
          <w:sz w:val="20"/>
          <w:szCs w:val="20"/>
        </w:rPr>
        <w:t xml:space="preserve"> 688-709.</w:t>
      </w:r>
    </w:p>
    <w:p w14:paraId="7C7F9EF3" w14:textId="682D6378" w:rsidR="00346DC9" w:rsidRPr="00FB292D" w:rsidRDefault="00346DC9" w:rsidP="00F306B5">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spacing w:before="80" w:after="80" w:line="312" w:lineRule="auto"/>
        <w:ind w:left="180" w:hanging="180"/>
        <w:jc w:val="both"/>
        <w:rPr>
          <w:sz w:val="20"/>
          <w:szCs w:val="20"/>
        </w:rPr>
      </w:pPr>
      <w:r w:rsidRPr="00FB292D">
        <w:rPr>
          <w:sz w:val="20"/>
          <w:szCs w:val="20"/>
        </w:rPr>
        <w:t>A</w:t>
      </w:r>
      <w:r w:rsidR="003E7EA9">
        <w:rPr>
          <w:sz w:val="20"/>
          <w:szCs w:val="20"/>
        </w:rPr>
        <w:t>ntman</w:t>
      </w:r>
      <w:r w:rsidRPr="00FB292D">
        <w:rPr>
          <w:sz w:val="20"/>
          <w:szCs w:val="20"/>
        </w:rPr>
        <w:t xml:space="preserve">, F. M. Gender, educational attainment, and the impact of parental migration on children left behind. </w:t>
      </w:r>
      <w:r w:rsidRPr="00FB292D">
        <w:rPr>
          <w:i/>
          <w:sz w:val="20"/>
          <w:szCs w:val="20"/>
        </w:rPr>
        <w:t>Journal of Population Economics,</w:t>
      </w:r>
      <w:r w:rsidRPr="00FB292D">
        <w:rPr>
          <w:sz w:val="20"/>
          <w:szCs w:val="20"/>
        </w:rPr>
        <w:t xml:space="preserve"> </w:t>
      </w:r>
      <w:r w:rsidR="003E7EA9" w:rsidRPr="003E7EA9">
        <w:rPr>
          <w:b/>
          <w:bCs/>
          <w:sz w:val="20"/>
          <w:szCs w:val="20"/>
        </w:rPr>
        <w:t>2012</w:t>
      </w:r>
      <w:r w:rsidR="003E7EA9">
        <w:rPr>
          <w:sz w:val="20"/>
          <w:szCs w:val="20"/>
        </w:rPr>
        <w:t xml:space="preserve">, </w:t>
      </w:r>
      <w:r w:rsidRPr="00FB292D">
        <w:rPr>
          <w:sz w:val="20"/>
          <w:szCs w:val="20"/>
        </w:rPr>
        <w:t>25</w:t>
      </w:r>
      <w:r w:rsidRPr="00FB292D">
        <w:rPr>
          <w:b/>
          <w:sz w:val="20"/>
          <w:szCs w:val="20"/>
        </w:rPr>
        <w:t>,</w:t>
      </w:r>
      <w:r w:rsidRPr="00FB292D">
        <w:rPr>
          <w:sz w:val="20"/>
          <w:szCs w:val="20"/>
        </w:rPr>
        <w:t xml:space="preserve"> 1187-1214.</w:t>
      </w:r>
    </w:p>
    <w:p w14:paraId="4701D26D" w14:textId="074E9EE5" w:rsidR="00346DC9" w:rsidRPr="00FB292D" w:rsidRDefault="00346DC9" w:rsidP="00F306B5">
      <w:pPr>
        <w:pStyle w:val="ListParagraph"/>
        <w:numPr>
          <w:ilvl w:val="0"/>
          <w:numId w:val="10"/>
        </w:numPr>
        <w:pBdr>
          <w:top w:val="none" w:sz="8" w:space="0" w:color="auto"/>
          <w:left w:val="none" w:sz="8" w:space="0" w:color="auto"/>
          <w:bottom w:val="none" w:sz="8" w:space="0" w:color="auto"/>
          <w:right w:val="none" w:sz="8" w:space="0" w:color="auto"/>
          <w:between w:val="none" w:sz="8" w:space="0" w:color="auto"/>
        </w:pBdr>
        <w:spacing w:before="80" w:after="80" w:line="312" w:lineRule="auto"/>
        <w:ind w:left="180" w:hanging="180"/>
        <w:jc w:val="both"/>
        <w:rPr>
          <w:rFonts w:ascii="Times New Roman" w:hAnsi="Times New Roman"/>
        </w:rPr>
      </w:pPr>
      <w:r w:rsidRPr="00FB292D">
        <w:rPr>
          <w:rFonts w:ascii="Times New Roman" w:hAnsi="Times New Roman"/>
        </w:rPr>
        <w:t>A</w:t>
      </w:r>
      <w:r w:rsidR="00EC482E">
        <w:rPr>
          <w:rFonts w:ascii="Times New Roman" w:hAnsi="Times New Roman"/>
        </w:rPr>
        <w:t>muedo-Dorantes</w:t>
      </w:r>
      <w:r w:rsidRPr="00FB292D">
        <w:rPr>
          <w:rFonts w:ascii="Times New Roman" w:hAnsi="Times New Roman"/>
        </w:rPr>
        <w:t>, C., G</w:t>
      </w:r>
      <w:r w:rsidR="00EC482E">
        <w:rPr>
          <w:rFonts w:ascii="Times New Roman" w:hAnsi="Times New Roman"/>
        </w:rPr>
        <w:t>eorges</w:t>
      </w:r>
      <w:r w:rsidRPr="00FB292D">
        <w:rPr>
          <w:rFonts w:ascii="Times New Roman" w:hAnsi="Times New Roman"/>
        </w:rPr>
        <w:t xml:space="preserve">, A. </w:t>
      </w:r>
      <w:r w:rsidR="00092539">
        <w:rPr>
          <w:rFonts w:ascii="Times New Roman" w:hAnsi="Times New Roman"/>
        </w:rPr>
        <w:t>and</w:t>
      </w:r>
      <w:r w:rsidRPr="00FB292D">
        <w:rPr>
          <w:rFonts w:ascii="Times New Roman" w:hAnsi="Times New Roman"/>
        </w:rPr>
        <w:t xml:space="preserve"> P</w:t>
      </w:r>
      <w:r w:rsidR="00EC482E">
        <w:rPr>
          <w:rFonts w:ascii="Times New Roman" w:hAnsi="Times New Roman"/>
        </w:rPr>
        <w:t>ozo</w:t>
      </w:r>
      <w:r w:rsidRPr="00FB292D">
        <w:rPr>
          <w:rFonts w:ascii="Times New Roman" w:hAnsi="Times New Roman"/>
        </w:rPr>
        <w:t xml:space="preserve">, S. Migration, remittances, and children’s schooling in Haiti. </w:t>
      </w:r>
      <w:r w:rsidRPr="00FB292D">
        <w:rPr>
          <w:rFonts w:ascii="Times New Roman" w:hAnsi="Times New Roman"/>
          <w:i/>
        </w:rPr>
        <w:t>The Annals of the American Academy of Political and Social Science,</w:t>
      </w:r>
      <w:r w:rsidRPr="00FB292D">
        <w:rPr>
          <w:rFonts w:ascii="Times New Roman" w:hAnsi="Times New Roman"/>
        </w:rPr>
        <w:t xml:space="preserve"> </w:t>
      </w:r>
      <w:r w:rsidR="008F7C87" w:rsidRPr="008F7C87">
        <w:rPr>
          <w:rFonts w:ascii="Times New Roman" w:hAnsi="Times New Roman"/>
          <w:b/>
          <w:bCs/>
        </w:rPr>
        <w:t>2010</w:t>
      </w:r>
      <w:r w:rsidR="008F7C87">
        <w:rPr>
          <w:rFonts w:ascii="Times New Roman" w:hAnsi="Times New Roman"/>
        </w:rPr>
        <w:t xml:space="preserve">, </w:t>
      </w:r>
      <w:r w:rsidRPr="00FB292D">
        <w:rPr>
          <w:rFonts w:ascii="Times New Roman" w:hAnsi="Times New Roman"/>
        </w:rPr>
        <w:t>630</w:t>
      </w:r>
      <w:r w:rsidRPr="00FB292D">
        <w:rPr>
          <w:rFonts w:ascii="Times New Roman" w:hAnsi="Times New Roman"/>
          <w:b/>
        </w:rPr>
        <w:t>,</w:t>
      </w:r>
      <w:r w:rsidRPr="00FB292D">
        <w:rPr>
          <w:rFonts w:ascii="Times New Roman" w:hAnsi="Times New Roman"/>
        </w:rPr>
        <w:t xml:space="preserve"> 224-244.</w:t>
      </w:r>
    </w:p>
    <w:p w14:paraId="2BF28D12" w14:textId="2848D9FD" w:rsidR="00346DC9" w:rsidRPr="00FB292D" w:rsidRDefault="00346DC9" w:rsidP="00F306B5">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spacing w:before="80" w:after="80" w:line="312" w:lineRule="auto"/>
        <w:ind w:left="180" w:hanging="180"/>
        <w:jc w:val="both"/>
        <w:rPr>
          <w:sz w:val="20"/>
          <w:szCs w:val="20"/>
        </w:rPr>
      </w:pPr>
      <w:r w:rsidRPr="00FB292D">
        <w:rPr>
          <w:sz w:val="20"/>
          <w:szCs w:val="20"/>
        </w:rPr>
        <w:t>E</w:t>
      </w:r>
      <w:r w:rsidR="00823203">
        <w:rPr>
          <w:sz w:val="20"/>
          <w:szCs w:val="20"/>
        </w:rPr>
        <w:t>dwards</w:t>
      </w:r>
      <w:r w:rsidRPr="00FB292D">
        <w:rPr>
          <w:sz w:val="20"/>
          <w:szCs w:val="20"/>
        </w:rPr>
        <w:t>, A. C. &amp; U</w:t>
      </w:r>
      <w:r w:rsidR="00823203">
        <w:rPr>
          <w:sz w:val="20"/>
          <w:szCs w:val="20"/>
        </w:rPr>
        <w:t>reta</w:t>
      </w:r>
      <w:r w:rsidRPr="00FB292D">
        <w:rPr>
          <w:sz w:val="20"/>
          <w:szCs w:val="20"/>
        </w:rPr>
        <w:t xml:space="preserve">, M. International migration, remittances, and schooling: evidence from El Salvador. </w:t>
      </w:r>
      <w:r w:rsidRPr="00FB292D">
        <w:rPr>
          <w:i/>
          <w:sz w:val="20"/>
          <w:szCs w:val="20"/>
        </w:rPr>
        <w:t>Journal of development economics,</w:t>
      </w:r>
      <w:r w:rsidRPr="00FB292D">
        <w:rPr>
          <w:sz w:val="20"/>
          <w:szCs w:val="20"/>
        </w:rPr>
        <w:t xml:space="preserve"> </w:t>
      </w:r>
      <w:r w:rsidR="008C687E" w:rsidRPr="008C687E">
        <w:rPr>
          <w:b/>
          <w:bCs/>
          <w:sz w:val="20"/>
          <w:szCs w:val="20"/>
        </w:rPr>
        <w:t>2003</w:t>
      </w:r>
      <w:r w:rsidR="008C687E">
        <w:rPr>
          <w:sz w:val="20"/>
          <w:szCs w:val="20"/>
        </w:rPr>
        <w:t xml:space="preserve">, </w:t>
      </w:r>
      <w:r w:rsidRPr="00FB292D">
        <w:rPr>
          <w:sz w:val="20"/>
          <w:szCs w:val="20"/>
        </w:rPr>
        <w:t>72</w:t>
      </w:r>
      <w:r w:rsidRPr="00FB292D">
        <w:rPr>
          <w:b/>
          <w:sz w:val="20"/>
          <w:szCs w:val="20"/>
        </w:rPr>
        <w:t>,</w:t>
      </w:r>
      <w:r w:rsidRPr="00FB292D">
        <w:rPr>
          <w:sz w:val="20"/>
          <w:szCs w:val="20"/>
        </w:rPr>
        <w:t xml:space="preserve"> 429-461.</w:t>
      </w:r>
    </w:p>
    <w:p w14:paraId="131AAD7B" w14:textId="416645DE" w:rsidR="00346DC9" w:rsidRPr="00FB292D" w:rsidRDefault="00346DC9" w:rsidP="009538BE">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M</w:t>
      </w:r>
      <w:r w:rsidR="008904AD">
        <w:rPr>
          <w:sz w:val="20"/>
          <w:szCs w:val="20"/>
        </w:rPr>
        <w:t>ansuri</w:t>
      </w:r>
      <w:r w:rsidRPr="00FB292D">
        <w:rPr>
          <w:sz w:val="20"/>
          <w:szCs w:val="20"/>
        </w:rPr>
        <w:t xml:space="preserve">, G. Migration, school attainment, and child labor: evidence from rural Pakistan. </w:t>
      </w:r>
      <w:r w:rsidRPr="00FB292D">
        <w:rPr>
          <w:i/>
          <w:sz w:val="20"/>
          <w:szCs w:val="20"/>
        </w:rPr>
        <w:t>World Bank Policy Research Working Paper</w:t>
      </w:r>
      <w:r w:rsidR="008904AD">
        <w:rPr>
          <w:sz w:val="20"/>
          <w:szCs w:val="20"/>
        </w:rPr>
        <w:t xml:space="preserve">, </w:t>
      </w:r>
      <w:r w:rsidR="008904AD" w:rsidRPr="008904AD">
        <w:rPr>
          <w:b/>
          <w:bCs/>
          <w:sz w:val="20"/>
          <w:szCs w:val="20"/>
        </w:rPr>
        <w:t>2006</w:t>
      </w:r>
      <w:r w:rsidR="00F25FBF">
        <w:rPr>
          <w:sz w:val="20"/>
          <w:szCs w:val="20"/>
        </w:rPr>
        <w:t>, No. 3945.</w:t>
      </w:r>
    </w:p>
    <w:p w14:paraId="017DF52B" w14:textId="6F277D63" w:rsidR="00346DC9" w:rsidRPr="00FB292D" w:rsidRDefault="00346DC9" w:rsidP="009538BE">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C</w:t>
      </w:r>
      <w:r w:rsidR="002320F4">
        <w:rPr>
          <w:sz w:val="20"/>
          <w:szCs w:val="20"/>
        </w:rPr>
        <w:t>ortes</w:t>
      </w:r>
      <w:r w:rsidRPr="00FB292D">
        <w:rPr>
          <w:sz w:val="20"/>
          <w:szCs w:val="20"/>
        </w:rPr>
        <w:t xml:space="preserve">, P. The feminization of international migration and its effects on the children left behind: Evidence from the Philippines. </w:t>
      </w:r>
      <w:r w:rsidRPr="00FB292D">
        <w:rPr>
          <w:i/>
          <w:sz w:val="20"/>
          <w:szCs w:val="20"/>
        </w:rPr>
        <w:t>World Development,</w:t>
      </w:r>
      <w:r w:rsidR="002320F4" w:rsidRPr="002320F4">
        <w:rPr>
          <w:sz w:val="20"/>
          <w:szCs w:val="20"/>
        </w:rPr>
        <w:t xml:space="preserve"> </w:t>
      </w:r>
      <w:r w:rsidR="002320F4" w:rsidRPr="002320F4">
        <w:rPr>
          <w:b/>
          <w:bCs/>
          <w:sz w:val="20"/>
          <w:szCs w:val="20"/>
        </w:rPr>
        <w:t>2015</w:t>
      </w:r>
      <w:r w:rsidR="002320F4">
        <w:rPr>
          <w:sz w:val="20"/>
          <w:szCs w:val="20"/>
        </w:rPr>
        <w:t>,</w:t>
      </w:r>
      <w:r w:rsidRPr="00FB292D">
        <w:rPr>
          <w:sz w:val="20"/>
          <w:szCs w:val="20"/>
        </w:rPr>
        <w:t xml:space="preserve"> 65</w:t>
      </w:r>
      <w:r w:rsidRPr="00FB292D">
        <w:rPr>
          <w:b/>
          <w:sz w:val="20"/>
          <w:szCs w:val="20"/>
        </w:rPr>
        <w:t>,</w:t>
      </w:r>
      <w:r w:rsidRPr="00FB292D">
        <w:rPr>
          <w:sz w:val="20"/>
          <w:szCs w:val="20"/>
        </w:rPr>
        <w:t xml:space="preserve"> 62-78.</w:t>
      </w:r>
    </w:p>
    <w:p w14:paraId="58332FE9" w14:textId="55973586" w:rsidR="00346DC9" w:rsidRPr="001E4CF7" w:rsidRDefault="00346DC9" w:rsidP="009538BE">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M</w:t>
      </w:r>
      <w:r w:rsidR="00941805">
        <w:rPr>
          <w:sz w:val="20"/>
          <w:szCs w:val="20"/>
        </w:rPr>
        <w:t>organ</w:t>
      </w:r>
      <w:r w:rsidRPr="00FB292D">
        <w:rPr>
          <w:sz w:val="20"/>
          <w:szCs w:val="20"/>
        </w:rPr>
        <w:t xml:space="preserve">, P. J. </w:t>
      </w:r>
      <w:r w:rsidR="00FC08EF">
        <w:rPr>
          <w:sz w:val="20"/>
          <w:szCs w:val="20"/>
        </w:rPr>
        <w:t>and</w:t>
      </w:r>
      <w:r w:rsidRPr="00FB292D">
        <w:rPr>
          <w:sz w:val="20"/>
          <w:szCs w:val="20"/>
        </w:rPr>
        <w:t xml:space="preserve"> L</w:t>
      </w:r>
      <w:r w:rsidR="00FC08EF">
        <w:rPr>
          <w:sz w:val="20"/>
          <w:szCs w:val="20"/>
        </w:rPr>
        <w:t>ong</w:t>
      </w:r>
      <w:r w:rsidRPr="00FB292D">
        <w:rPr>
          <w:sz w:val="20"/>
          <w:szCs w:val="20"/>
        </w:rPr>
        <w:t xml:space="preserve">, T. Q. Heterogeneous effects of migration on child welfare: Empirical evidence from Viet Nam. </w:t>
      </w:r>
      <w:r w:rsidRPr="00FB292D">
        <w:rPr>
          <w:i/>
          <w:sz w:val="20"/>
          <w:szCs w:val="20"/>
        </w:rPr>
        <w:t xml:space="preserve">Child Labor in the </w:t>
      </w:r>
      <w:r w:rsidRPr="00FB292D">
        <w:rPr>
          <w:i/>
          <w:sz w:val="20"/>
          <w:szCs w:val="20"/>
        </w:rPr>
        <w:lastRenderedPageBreak/>
        <w:t>Developing World</w:t>
      </w:r>
      <w:r w:rsidR="001E4CF7">
        <w:rPr>
          <w:i/>
          <w:sz w:val="20"/>
          <w:szCs w:val="20"/>
        </w:rPr>
        <w:t xml:space="preserve"> </w:t>
      </w:r>
      <w:r w:rsidR="001E4CF7" w:rsidRPr="001E4CF7">
        <w:rPr>
          <w:i/>
          <w:iCs/>
          <w:color w:val="222222"/>
          <w:sz w:val="20"/>
          <w:szCs w:val="20"/>
          <w:shd w:val="clear" w:color="auto" w:fill="FFFFFF"/>
        </w:rPr>
        <w:t>Theory, Practice and Policy</w:t>
      </w:r>
      <w:r w:rsidR="001E4CF7">
        <w:rPr>
          <w:color w:val="222222"/>
          <w:sz w:val="20"/>
          <w:szCs w:val="20"/>
          <w:shd w:val="clear" w:color="auto" w:fill="FFFFFF"/>
        </w:rPr>
        <w:t>,</w:t>
      </w:r>
      <w:r w:rsidR="003023B4" w:rsidRPr="001E4CF7">
        <w:rPr>
          <w:i/>
          <w:sz w:val="20"/>
          <w:szCs w:val="20"/>
        </w:rPr>
        <w:t xml:space="preserve"> </w:t>
      </w:r>
      <w:r w:rsidR="00B00B03" w:rsidRPr="001E4CF7">
        <w:rPr>
          <w:b/>
          <w:bCs/>
          <w:sz w:val="20"/>
          <w:szCs w:val="20"/>
        </w:rPr>
        <w:t>2020</w:t>
      </w:r>
      <w:r w:rsidR="001E4CF7">
        <w:rPr>
          <w:sz w:val="20"/>
          <w:szCs w:val="20"/>
        </w:rPr>
        <w:t>,</w:t>
      </w:r>
      <w:r w:rsidR="001E4CF7" w:rsidRPr="001E4CF7">
        <w:rPr>
          <w:color w:val="222222"/>
          <w:sz w:val="20"/>
          <w:szCs w:val="20"/>
          <w:shd w:val="clear" w:color="auto" w:fill="FFFFFF"/>
        </w:rPr>
        <w:t>141-171</w:t>
      </w:r>
      <w:r w:rsidR="001E4CF7">
        <w:rPr>
          <w:color w:val="222222"/>
          <w:sz w:val="20"/>
          <w:szCs w:val="20"/>
          <w:shd w:val="clear" w:color="auto" w:fill="FFFFFF"/>
        </w:rPr>
        <w:t>.</w:t>
      </w:r>
    </w:p>
    <w:p w14:paraId="3EC1EDD0" w14:textId="76C92D7D" w:rsidR="00346DC9" w:rsidRPr="00FB292D" w:rsidRDefault="00346DC9" w:rsidP="009538BE">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N</w:t>
      </w:r>
      <w:r w:rsidR="00E14673">
        <w:rPr>
          <w:sz w:val="20"/>
          <w:szCs w:val="20"/>
        </w:rPr>
        <w:t>guyen</w:t>
      </w:r>
      <w:r w:rsidRPr="00FB292D">
        <w:rPr>
          <w:sz w:val="20"/>
          <w:szCs w:val="20"/>
        </w:rPr>
        <w:t xml:space="preserve">, C. V. </w:t>
      </w:r>
      <w:r w:rsidR="003F1C57">
        <w:rPr>
          <w:sz w:val="20"/>
          <w:szCs w:val="20"/>
        </w:rPr>
        <w:t>and</w:t>
      </w:r>
      <w:r w:rsidRPr="00FB292D">
        <w:rPr>
          <w:sz w:val="20"/>
          <w:szCs w:val="20"/>
        </w:rPr>
        <w:t xml:space="preserve"> N</w:t>
      </w:r>
      <w:r w:rsidR="00E14673">
        <w:rPr>
          <w:sz w:val="20"/>
          <w:szCs w:val="20"/>
        </w:rPr>
        <w:t>guyen</w:t>
      </w:r>
      <w:r w:rsidRPr="00FB292D">
        <w:rPr>
          <w:sz w:val="20"/>
          <w:szCs w:val="20"/>
        </w:rPr>
        <w:t xml:space="preserve">, H. Q. Do internal and international remittances matter to health, education and labor of children and adolescents? The case of Vietnam. </w:t>
      </w:r>
      <w:r w:rsidRPr="00FB292D">
        <w:rPr>
          <w:i/>
          <w:sz w:val="20"/>
          <w:szCs w:val="20"/>
        </w:rPr>
        <w:t>Children and Youth Services Review,</w:t>
      </w:r>
      <w:r w:rsidRPr="00FB292D">
        <w:rPr>
          <w:sz w:val="20"/>
          <w:szCs w:val="20"/>
        </w:rPr>
        <w:t xml:space="preserve"> </w:t>
      </w:r>
      <w:r w:rsidR="00E14673" w:rsidRPr="00E14673">
        <w:rPr>
          <w:b/>
          <w:bCs/>
          <w:sz w:val="20"/>
          <w:szCs w:val="20"/>
        </w:rPr>
        <w:t>2015</w:t>
      </w:r>
      <w:r w:rsidR="00E14673">
        <w:rPr>
          <w:sz w:val="20"/>
          <w:szCs w:val="20"/>
        </w:rPr>
        <w:t xml:space="preserve">, </w:t>
      </w:r>
      <w:r w:rsidRPr="00FB292D">
        <w:rPr>
          <w:sz w:val="20"/>
          <w:szCs w:val="20"/>
        </w:rPr>
        <w:t>58</w:t>
      </w:r>
      <w:r w:rsidRPr="00FB292D">
        <w:rPr>
          <w:b/>
          <w:sz w:val="20"/>
          <w:szCs w:val="20"/>
        </w:rPr>
        <w:t>,</w:t>
      </w:r>
      <w:r w:rsidRPr="00FB292D">
        <w:rPr>
          <w:sz w:val="20"/>
          <w:szCs w:val="20"/>
        </w:rPr>
        <w:t xml:space="preserve"> 28-34.</w:t>
      </w:r>
    </w:p>
    <w:p w14:paraId="30CD26A5" w14:textId="5595DD38" w:rsidR="00346DC9" w:rsidRPr="00FB292D" w:rsidRDefault="00346DC9" w:rsidP="009538BE">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C</w:t>
      </w:r>
      <w:r w:rsidR="00926300">
        <w:rPr>
          <w:sz w:val="20"/>
          <w:szCs w:val="20"/>
        </w:rPr>
        <w:t>uong</w:t>
      </w:r>
      <w:r w:rsidRPr="00FB292D">
        <w:rPr>
          <w:sz w:val="20"/>
          <w:szCs w:val="20"/>
        </w:rPr>
        <w:t xml:space="preserve">, N. V. </w:t>
      </w:r>
      <w:r w:rsidR="00FE0ED6">
        <w:rPr>
          <w:sz w:val="20"/>
          <w:szCs w:val="20"/>
        </w:rPr>
        <w:t>and</w:t>
      </w:r>
      <w:r w:rsidRPr="00FB292D">
        <w:rPr>
          <w:sz w:val="20"/>
          <w:szCs w:val="20"/>
        </w:rPr>
        <w:t xml:space="preserve"> L</w:t>
      </w:r>
      <w:r w:rsidR="00926300">
        <w:rPr>
          <w:sz w:val="20"/>
          <w:szCs w:val="20"/>
        </w:rPr>
        <w:t>inh</w:t>
      </w:r>
      <w:r w:rsidRPr="00FB292D">
        <w:rPr>
          <w:sz w:val="20"/>
          <w:szCs w:val="20"/>
        </w:rPr>
        <w:t xml:space="preserve">, V. H. Should Parents Work Away from or Close to Home? The Effect of Parental Absence on Children's Time Use in Vietnam. </w:t>
      </w:r>
      <w:r w:rsidRPr="00FB292D">
        <w:rPr>
          <w:i/>
          <w:sz w:val="20"/>
          <w:szCs w:val="20"/>
        </w:rPr>
        <w:t>Journal of Human Development and Capabilities,</w:t>
      </w:r>
      <w:r w:rsidRPr="00FB292D">
        <w:rPr>
          <w:sz w:val="20"/>
          <w:szCs w:val="20"/>
        </w:rPr>
        <w:t xml:space="preserve"> </w:t>
      </w:r>
      <w:r w:rsidR="00926300" w:rsidRPr="00926300">
        <w:rPr>
          <w:b/>
          <w:bCs/>
          <w:sz w:val="20"/>
          <w:szCs w:val="20"/>
        </w:rPr>
        <w:t>2016</w:t>
      </w:r>
      <w:r w:rsidR="00926300">
        <w:rPr>
          <w:sz w:val="20"/>
          <w:szCs w:val="20"/>
        </w:rPr>
        <w:t xml:space="preserve">, </w:t>
      </w:r>
      <w:r w:rsidRPr="00FB292D">
        <w:rPr>
          <w:sz w:val="20"/>
          <w:szCs w:val="20"/>
        </w:rPr>
        <w:t>17</w:t>
      </w:r>
      <w:r w:rsidRPr="00FB292D">
        <w:rPr>
          <w:b/>
          <w:sz w:val="20"/>
          <w:szCs w:val="20"/>
        </w:rPr>
        <w:t>,</w:t>
      </w:r>
      <w:r w:rsidRPr="00FB292D">
        <w:rPr>
          <w:sz w:val="20"/>
          <w:szCs w:val="20"/>
        </w:rPr>
        <w:t xml:space="preserve"> 110-124.</w:t>
      </w:r>
    </w:p>
    <w:p w14:paraId="495058DD" w14:textId="6F5394EC" w:rsidR="00346DC9" w:rsidRPr="00FB292D" w:rsidRDefault="00346DC9" w:rsidP="00AA6474">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 xml:space="preserve">Raut, N. K., </w:t>
      </w:r>
      <w:r w:rsidR="00FE0ED6">
        <w:rPr>
          <w:sz w:val="20"/>
          <w:szCs w:val="20"/>
        </w:rPr>
        <w:t>and</w:t>
      </w:r>
      <w:r w:rsidRPr="00FB292D">
        <w:rPr>
          <w:sz w:val="20"/>
          <w:szCs w:val="20"/>
        </w:rPr>
        <w:t xml:space="preserve"> Tanaka, R. J. R. o. D. E. . Parental absence, remittances and educational investment in children left behind: Evidence from Nepal</w:t>
      </w:r>
      <w:r w:rsidR="00AA6474">
        <w:rPr>
          <w:sz w:val="20"/>
          <w:szCs w:val="20"/>
        </w:rPr>
        <w:t xml:space="preserve">. </w:t>
      </w:r>
      <w:r w:rsidR="00AA6474" w:rsidRPr="00AA6474">
        <w:rPr>
          <w:i/>
          <w:iCs/>
          <w:sz w:val="20"/>
          <w:szCs w:val="20"/>
        </w:rPr>
        <w:t>Review of Development Economics</w:t>
      </w:r>
      <w:r w:rsidR="00143FB9">
        <w:rPr>
          <w:rFonts w:ascii="Arial" w:hAnsi="Arial" w:cs="Arial"/>
          <w:color w:val="006621"/>
          <w:sz w:val="20"/>
          <w:szCs w:val="20"/>
          <w:shd w:val="clear" w:color="auto" w:fill="FFFFFF"/>
        </w:rPr>
        <w:t xml:space="preserve">, </w:t>
      </w:r>
      <w:r w:rsidR="00FE0ED6" w:rsidRPr="00FE0ED6">
        <w:rPr>
          <w:b/>
          <w:bCs/>
          <w:sz w:val="20"/>
          <w:szCs w:val="20"/>
        </w:rPr>
        <w:t>2018</w:t>
      </w:r>
      <w:r w:rsidR="00FE0ED6">
        <w:rPr>
          <w:sz w:val="20"/>
          <w:szCs w:val="20"/>
        </w:rPr>
        <w:t>,</w:t>
      </w:r>
      <w:r w:rsidRPr="00FB292D">
        <w:rPr>
          <w:i/>
          <w:sz w:val="20"/>
          <w:szCs w:val="20"/>
        </w:rPr>
        <w:t xml:space="preserve"> 22</w:t>
      </w:r>
      <w:r w:rsidRPr="00FB292D">
        <w:rPr>
          <w:sz w:val="20"/>
          <w:szCs w:val="20"/>
        </w:rPr>
        <w:t xml:space="preserve">(4), 1642-1666. </w:t>
      </w:r>
    </w:p>
    <w:p w14:paraId="2A6DF6B8" w14:textId="5D4B46C0" w:rsidR="00346DC9" w:rsidRPr="00FB292D" w:rsidRDefault="00346DC9" w:rsidP="00A27918">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 xml:space="preserve">Zhang, H., Behrman, J. R., Fan, C. S., Wei, X., </w:t>
      </w:r>
      <w:r w:rsidR="005464A0">
        <w:rPr>
          <w:sz w:val="20"/>
          <w:szCs w:val="20"/>
        </w:rPr>
        <w:t>and</w:t>
      </w:r>
      <w:r w:rsidRPr="00FB292D">
        <w:rPr>
          <w:sz w:val="20"/>
          <w:szCs w:val="20"/>
        </w:rPr>
        <w:t xml:space="preserve"> Zhang, J. Does parental absence reduce cognitive achievements? Evidence from rural China. </w:t>
      </w:r>
      <w:r w:rsidRPr="00FB292D">
        <w:rPr>
          <w:i/>
          <w:sz w:val="20"/>
          <w:szCs w:val="20"/>
        </w:rPr>
        <w:t>Journal of Development Economics,</w:t>
      </w:r>
      <w:r w:rsidR="00A27918">
        <w:rPr>
          <w:i/>
          <w:sz w:val="20"/>
          <w:szCs w:val="20"/>
        </w:rPr>
        <w:t xml:space="preserve"> </w:t>
      </w:r>
      <w:r w:rsidR="00A27918" w:rsidRPr="00A27918">
        <w:rPr>
          <w:b/>
          <w:bCs/>
          <w:sz w:val="20"/>
          <w:szCs w:val="20"/>
        </w:rPr>
        <w:t>2014</w:t>
      </w:r>
      <w:r w:rsidR="00A27918">
        <w:rPr>
          <w:sz w:val="20"/>
          <w:szCs w:val="20"/>
        </w:rPr>
        <w:t xml:space="preserve">, </w:t>
      </w:r>
      <w:r w:rsidRPr="00FB292D">
        <w:rPr>
          <w:i/>
          <w:sz w:val="20"/>
          <w:szCs w:val="20"/>
        </w:rPr>
        <w:t xml:space="preserve"> </w:t>
      </w:r>
      <w:r w:rsidRPr="00A27918">
        <w:rPr>
          <w:iCs/>
          <w:sz w:val="20"/>
          <w:szCs w:val="20"/>
        </w:rPr>
        <w:t>111, 181-195</w:t>
      </w:r>
      <w:r w:rsidRPr="00FB292D">
        <w:rPr>
          <w:sz w:val="20"/>
          <w:szCs w:val="20"/>
        </w:rPr>
        <w:t xml:space="preserve">. </w:t>
      </w:r>
    </w:p>
    <w:p w14:paraId="579EC1EA" w14:textId="0B7CF60E" w:rsidR="00346DC9" w:rsidRPr="00FB292D" w:rsidRDefault="00346DC9" w:rsidP="00A27918">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 xml:space="preserve">Antman, F. M. The intergenerational effects of paternal migration on schooling and work: What can we learn from children's time allocations? </w:t>
      </w:r>
      <w:r w:rsidRPr="00FB292D">
        <w:rPr>
          <w:i/>
          <w:sz w:val="20"/>
          <w:szCs w:val="20"/>
        </w:rPr>
        <w:t>Journal of Development Economics,</w:t>
      </w:r>
      <w:r w:rsidR="000921E1" w:rsidRPr="000921E1">
        <w:rPr>
          <w:sz w:val="20"/>
          <w:szCs w:val="20"/>
        </w:rPr>
        <w:t xml:space="preserve"> </w:t>
      </w:r>
      <w:r w:rsidR="000921E1" w:rsidRPr="000921E1">
        <w:rPr>
          <w:b/>
          <w:bCs/>
          <w:sz w:val="20"/>
          <w:szCs w:val="20"/>
        </w:rPr>
        <w:t>2011</w:t>
      </w:r>
      <w:r w:rsidR="000921E1">
        <w:rPr>
          <w:sz w:val="20"/>
          <w:szCs w:val="20"/>
        </w:rPr>
        <w:t>,</w:t>
      </w:r>
      <w:r w:rsidRPr="00FB292D">
        <w:rPr>
          <w:i/>
          <w:sz w:val="20"/>
          <w:szCs w:val="20"/>
        </w:rPr>
        <w:t xml:space="preserve"> 96</w:t>
      </w:r>
      <w:r w:rsidRPr="00FB292D">
        <w:rPr>
          <w:sz w:val="20"/>
          <w:szCs w:val="20"/>
        </w:rPr>
        <w:t xml:space="preserve">(2), 200-208. </w:t>
      </w:r>
    </w:p>
    <w:p w14:paraId="00821C62" w14:textId="5D41D012" w:rsidR="00346DC9" w:rsidRPr="00FB292D" w:rsidRDefault="00346DC9" w:rsidP="008C5E27">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 xml:space="preserve">Cuong, N. V., </w:t>
      </w:r>
      <w:r w:rsidR="00126C53">
        <w:rPr>
          <w:sz w:val="20"/>
          <w:szCs w:val="20"/>
        </w:rPr>
        <w:t>and</w:t>
      </w:r>
      <w:r w:rsidRPr="00FB292D">
        <w:rPr>
          <w:sz w:val="20"/>
          <w:szCs w:val="20"/>
        </w:rPr>
        <w:t xml:space="preserve"> Linh, V. H. Should Parents Work Away from or Close to Home? The Effect of Parental Absence on Children's Time Use in Vietnam. </w:t>
      </w:r>
      <w:r w:rsidRPr="00FB292D">
        <w:rPr>
          <w:i/>
          <w:sz w:val="20"/>
          <w:szCs w:val="20"/>
        </w:rPr>
        <w:t xml:space="preserve">Journal of Human Development and Capabilities, </w:t>
      </w:r>
      <w:r w:rsidR="00146129" w:rsidRPr="00146129">
        <w:rPr>
          <w:b/>
          <w:bCs/>
          <w:sz w:val="20"/>
          <w:szCs w:val="20"/>
        </w:rPr>
        <w:t>2016</w:t>
      </w:r>
      <w:r w:rsidR="00146129">
        <w:rPr>
          <w:sz w:val="20"/>
          <w:szCs w:val="20"/>
        </w:rPr>
        <w:t xml:space="preserve">, </w:t>
      </w:r>
      <w:r w:rsidRPr="00FB292D">
        <w:rPr>
          <w:i/>
          <w:sz w:val="20"/>
          <w:szCs w:val="20"/>
        </w:rPr>
        <w:t>17</w:t>
      </w:r>
      <w:r w:rsidRPr="00FB292D">
        <w:rPr>
          <w:sz w:val="20"/>
          <w:szCs w:val="20"/>
        </w:rPr>
        <w:t xml:space="preserve">(1), 110-124. </w:t>
      </w:r>
    </w:p>
    <w:p w14:paraId="1A877E12" w14:textId="001E6AE6" w:rsidR="00346DC9" w:rsidRPr="00FB292D" w:rsidRDefault="00346DC9" w:rsidP="0099443C">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 xml:space="preserve">Zhao, Q., Yu, X., Wang, X., </w:t>
      </w:r>
      <w:r w:rsidR="00032126">
        <w:rPr>
          <w:sz w:val="20"/>
          <w:szCs w:val="20"/>
        </w:rPr>
        <w:t>and</w:t>
      </w:r>
      <w:r w:rsidRPr="00FB292D">
        <w:rPr>
          <w:sz w:val="20"/>
          <w:szCs w:val="20"/>
        </w:rPr>
        <w:t xml:space="preserve"> Glauben, T. J. C. E. R. The impact of parental migration on children's school performance in rural China</w:t>
      </w:r>
      <w:r w:rsidR="00E540A0">
        <w:rPr>
          <w:sz w:val="20"/>
          <w:szCs w:val="20"/>
        </w:rPr>
        <w:t xml:space="preserve">, </w:t>
      </w:r>
      <w:r w:rsidR="00B5073C" w:rsidRPr="00B5073C">
        <w:rPr>
          <w:i/>
          <w:iCs/>
          <w:sz w:val="20"/>
          <w:szCs w:val="20"/>
        </w:rPr>
        <w:t>China Economic Review</w:t>
      </w:r>
      <w:r w:rsidR="00B5073C">
        <w:rPr>
          <w:b/>
          <w:bCs/>
          <w:sz w:val="20"/>
          <w:szCs w:val="20"/>
        </w:rPr>
        <w:t xml:space="preserve">, </w:t>
      </w:r>
      <w:r w:rsidR="00E540A0" w:rsidRPr="00E540A0">
        <w:rPr>
          <w:b/>
          <w:bCs/>
          <w:sz w:val="20"/>
          <w:szCs w:val="20"/>
        </w:rPr>
        <w:t>2014</w:t>
      </w:r>
      <w:r w:rsidRPr="00FB292D">
        <w:rPr>
          <w:i/>
          <w:sz w:val="20"/>
          <w:szCs w:val="20"/>
        </w:rPr>
        <w:t xml:space="preserve"> 31</w:t>
      </w:r>
      <w:r w:rsidRPr="00FB292D">
        <w:rPr>
          <w:sz w:val="20"/>
          <w:szCs w:val="20"/>
        </w:rPr>
        <w:t xml:space="preserve">, 43-54. </w:t>
      </w:r>
    </w:p>
    <w:p w14:paraId="5AFC414B" w14:textId="7B926995" w:rsidR="00346DC9" w:rsidRPr="00FB292D" w:rsidRDefault="00346DC9" w:rsidP="0099443C">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 xml:space="preserve">Waylen, A., Stallard, N., </w:t>
      </w:r>
      <w:r w:rsidR="00723715">
        <w:rPr>
          <w:sz w:val="20"/>
          <w:szCs w:val="20"/>
        </w:rPr>
        <w:t>and</w:t>
      </w:r>
      <w:r w:rsidRPr="00FB292D">
        <w:rPr>
          <w:sz w:val="20"/>
          <w:szCs w:val="20"/>
        </w:rPr>
        <w:t xml:space="preserve"> Stewart-Brown, S. Parenting and health in mid-childhood: a </w:t>
      </w:r>
      <w:r w:rsidRPr="00FB292D">
        <w:rPr>
          <w:sz w:val="20"/>
          <w:szCs w:val="20"/>
        </w:rPr>
        <w:t xml:space="preserve">longitudinal study. </w:t>
      </w:r>
      <w:r w:rsidRPr="00FB292D">
        <w:rPr>
          <w:i/>
          <w:sz w:val="20"/>
          <w:szCs w:val="20"/>
        </w:rPr>
        <w:t xml:space="preserve">European Journal of Public Health, </w:t>
      </w:r>
      <w:r w:rsidR="00EB7C29" w:rsidRPr="00EB7C29">
        <w:rPr>
          <w:b/>
          <w:bCs/>
          <w:sz w:val="20"/>
          <w:szCs w:val="20"/>
        </w:rPr>
        <w:t>2008</w:t>
      </w:r>
      <w:r w:rsidR="00EB7C29">
        <w:rPr>
          <w:sz w:val="20"/>
          <w:szCs w:val="20"/>
        </w:rPr>
        <w:t xml:space="preserve">, </w:t>
      </w:r>
      <w:r w:rsidRPr="00EB7C29">
        <w:rPr>
          <w:iCs/>
          <w:sz w:val="20"/>
          <w:szCs w:val="20"/>
        </w:rPr>
        <w:t>18(3)</w:t>
      </w:r>
      <w:r w:rsidRPr="00FB292D">
        <w:rPr>
          <w:sz w:val="20"/>
          <w:szCs w:val="20"/>
        </w:rPr>
        <w:t xml:space="preserve">, 300-305. </w:t>
      </w:r>
    </w:p>
    <w:p w14:paraId="1A61CDE7" w14:textId="2EE3647E" w:rsidR="00346DC9" w:rsidRPr="00FB292D" w:rsidRDefault="00346DC9" w:rsidP="0099443C">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Booth, A. L., &amp; Tamura, Y. Impact of paternal temporary absence on children left behind</w:t>
      </w:r>
      <w:r w:rsidR="00597D2D">
        <w:rPr>
          <w:sz w:val="20"/>
          <w:szCs w:val="20"/>
        </w:rPr>
        <w:t xml:space="preserve">. </w:t>
      </w:r>
      <w:r w:rsidR="00F36962" w:rsidRPr="00F36962">
        <w:rPr>
          <w:i/>
          <w:iCs/>
          <w:color w:val="000000"/>
          <w:sz w:val="20"/>
          <w:szCs w:val="20"/>
        </w:rPr>
        <w:t>Journal Subscription Information</w:t>
      </w:r>
      <w:r w:rsidR="00F36962">
        <w:rPr>
          <w:sz w:val="20"/>
          <w:szCs w:val="20"/>
        </w:rPr>
        <w:t>,</w:t>
      </w:r>
      <w:r w:rsidR="00E90BEB">
        <w:rPr>
          <w:sz w:val="20"/>
          <w:szCs w:val="20"/>
        </w:rPr>
        <w:t xml:space="preserve"> </w:t>
      </w:r>
      <w:r w:rsidR="00597D2D" w:rsidRPr="007B2972">
        <w:rPr>
          <w:b/>
          <w:bCs/>
          <w:sz w:val="20"/>
          <w:szCs w:val="20"/>
        </w:rPr>
        <w:t>2009</w:t>
      </w:r>
      <w:r w:rsidR="00597D2D">
        <w:rPr>
          <w:sz w:val="20"/>
          <w:szCs w:val="20"/>
        </w:rPr>
        <w:t>, DP7440</w:t>
      </w:r>
      <w:r w:rsidR="00E90BEB">
        <w:rPr>
          <w:sz w:val="20"/>
          <w:szCs w:val="20"/>
        </w:rPr>
        <w:t>.</w:t>
      </w:r>
    </w:p>
    <w:p w14:paraId="3524C513" w14:textId="72721562" w:rsidR="00346DC9" w:rsidRPr="00FB292D" w:rsidRDefault="00346DC9" w:rsidP="0099443C">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Morgan, P. J., &amp; Long, T. Q. Heterogeneous effects of migration on child welfare: Empirical evidence from Viet Nam</w:t>
      </w:r>
      <w:r w:rsidR="000E1E07">
        <w:rPr>
          <w:sz w:val="20"/>
          <w:szCs w:val="20"/>
        </w:rPr>
        <w:t xml:space="preserve">. </w:t>
      </w:r>
      <w:r w:rsidRPr="00FB292D">
        <w:rPr>
          <w:i/>
          <w:sz w:val="20"/>
          <w:szCs w:val="20"/>
        </w:rPr>
        <w:t>Child Labor in the Developing World</w:t>
      </w:r>
      <w:r w:rsidR="000E1E07">
        <w:rPr>
          <w:sz w:val="20"/>
          <w:szCs w:val="20"/>
        </w:rPr>
        <w:t xml:space="preserve">, </w:t>
      </w:r>
      <w:r w:rsidR="000E1E07" w:rsidRPr="000E1E07">
        <w:rPr>
          <w:b/>
          <w:bCs/>
          <w:sz w:val="20"/>
          <w:szCs w:val="20"/>
        </w:rPr>
        <w:t>2020</w:t>
      </w:r>
      <w:r w:rsidR="000E1E07">
        <w:rPr>
          <w:sz w:val="20"/>
          <w:szCs w:val="20"/>
        </w:rPr>
        <w:t>,</w:t>
      </w:r>
      <w:r w:rsidRPr="00FB292D">
        <w:rPr>
          <w:sz w:val="20"/>
          <w:szCs w:val="20"/>
        </w:rPr>
        <w:t xml:space="preserve"> 141-171.</w:t>
      </w:r>
    </w:p>
    <w:p w14:paraId="5EA93F8B" w14:textId="49064D84" w:rsidR="00346DC9" w:rsidRPr="00FB292D" w:rsidRDefault="00346DC9" w:rsidP="0099443C">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 xml:space="preserve">Fiore, S. Schooling choices and parental migration. Evidence from Mexico. </w:t>
      </w:r>
      <w:r w:rsidRPr="00FB292D">
        <w:rPr>
          <w:i/>
          <w:sz w:val="20"/>
          <w:szCs w:val="20"/>
        </w:rPr>
        <w:t>Review of Economics of the Household</w:t>
      </w:r>
      <w:r w:rsidRPr="00FB292D">
        <w:rPr>
          <w:sz w:val="20"/>
          <w:szCs w:val="20"/>
        </w:rPr>
        <w:t xml:space="preserve">, </w:t>
      </w:r>
      <w:r w:rsidR="00772D8D" w:rsidRPr="00772D8D">
        <w:rPr>
          <w:b/>
          <w:bCs/>
          <w:sz w:val="20"/>
          <w:szCs w:val="20"/>
        </w:rPr>
        <w:t>2020</w:t>
      </w:r>
      <w:r w:rsidR="00772D8D">
        <w:rPr>
          <w:sz w:val="20"/>
          <w:szCs w:val="20"/>
        </w:rPr>
        <w:t xml:space="preserve">, </w:t>
      </w:r>
      <w:r w:rsidRPr="00FB292D">
        <w:rPr>
          <w:sz w:val="20"/>
          <w:szCs w:val="20"/>
        </w:rPr>
        <w:t>1-23.</w:t>
      </w:r>
    </w:p>
    <w:p w14:paraId="1DF7A8F1" w14:textId="1933C8E6" w:rsidR="00346DC9" w:rsidRPr="00FB292D" w:rsidRDefault="00346DC9" w:rsidP="0099443C">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 xml:space="preserve">Sarma, V. J., &amp; Parinduri, R. A. What happens to children's education when their parents emigrate? Evidence from Sri Lanka. </w:t>
      </w:r>
      <w:r w:rsidRPr="00FB292D">
        <w:rPr>
          <w:i/>
          <w:sz w:val="20"/>
          <w:szCs w:val="20"/>
        </w:rPr>
        <w:t xml:space="preserve">International Journal of Educational Development, </w:t>
      </w:r>
      <w:r w:rsidR="00B74E1C" w:rsidRPr="00B74E1C">
        <w:rPr>
          <w:b/>
          <w:bCs/>
          <w:sz w:val="20"/>
          <w:szCs w:val="20"/>
        </w:rPr>
        <w:t>2016</w:t>
      </w:r>
      <w:r w:rsidR="00B74E1C">
        <w:rPr>
          <w:sz w:val="20"/>
          <w:szCs w:val="20"/>
        </w:rPr>
        <w:t xml:space="preserve">, </w:t>
      </w:r>
      <w:r w:rsidRPr="00B74E1C">
        <w:rPr>
          <w:iCs/>
          <w:sz w:val="20"/>
          <w:szCs w:val="20"/>
        </w:rPr>
        <w:t>46</w:t>
      </w:r>
      <w:r w:rsidRPr="00FB292D">
        <w:rPr>
          <w:sz w:val="20"/>
          <w:szCs w:val="20"/>
        </w:rPr>
        <w:t>, 94-102.</w:t>
      </w:r>
    </w:p>
    <w:p w14:paraId="4118D92D" w14:textId="3984126F" w:rsidR="00346DC9" w:rsidRPr="00FB292D" w:rsidRDefault="00346DC9" w:rsidP="0099443C">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sidRPr="00FB292D">
        <w:rPr>
          <w:sz w:val="20"/>
          <w:szCs w:val="20"/>
        </w:rPr>
        <w:t xml:space="preserve">Barnum, H. N., &amp; Squire, L. </w:t>
      </w:r>
      <w:r w:rsidRPr="00020C95">
        <w:rPr>
          <w:iCs/>
          <w:sz w:val="20"/>
          <w:szCs w:val="20"/>
        </w:rPr>
        <w:t>A model of an Agricultural Household.</w:t>
      </w:r>
      <w:r w:rsidR="00BA7E37">
        <w:rPr>
          <w:iCs/>
          <w:sz w:val="20"/>
          <w:szCs w:val="20"/>
        </w:rPr>
        <w:t xml:space="preserve"> </w:t>
      </w:r>
      <w:r w:rsidRPr="00020C95">
        <w:rPr>
          <w:iCs/>
          <w:sz w:val="20"/>
          <w:szCs w:val="20"/>
        </w:rPr>
        <w:t>Theory and Evidence</w:t>
      </w:r>
      <w:r w:rsidR="00020C95" w:rsidRPr="00020C95">
        <w:rPr>
          <w:iCs/>
          <w:sz w:val="20"/>
          <w:szCs w:val="20"/>
        </w:rPr>
        <w:t>,</w:t>
      </w:r>
      <w:r w:rsidR="00020C95">
        <w:rPr>
          <w:sz w:val="20"/>
          <w:szCs w:val="20"/>
        </w:rPr>
        <w:t xml:space="preserve"> 1980</w:t>
      </w:r>
    </w:p>
    <w:p w14:paraId="715072F4" w14:textId="407B2BF3" w:rsidR="00346DC9" w:rsidRPr="00FB292D" w:rsidRDefault="000C630E" w:rsidP="0099443C">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before="80" w:after="80" w:line="312" w:lineRule="auto"/>
        <w:ind w:left="180" w:hanging="180"/>
        <w:jc w:val="both"/>
        <w:rPr>
          <w:sz w:val="20"/>
          <w:szCs w:val="20"/>
        </w:rPr>
      </w:pPr>
      <w:r>
        <w:rPr>
          <w:sz w:val="20"/>
          <w:szCs w:val="20"/>
        </w:rPr>
        <w:t>Le Thi Thanh Binh</w:t>
      </w:r>
      <w:r w:rsidR="00346DC9" w:rsidRPr="00FB292D">
        <w:rPr>
          <w:sz w:val="20"/>
          <w:szCs w:val="20"/>
        </w:rPr>
        <w:t xml:space="preserve">. </w:t>
      </w:r>
      <w:r w:rsidR="00346DC9" w:rsidRPr="000C630E">
        <w:rPr>
          <w:i/>
          <w:iCs/>
          <w:sz w:val="20"/>
          <w:szCs w:val="20"/>
        </w:rPr>
        <w:t>Impact of internal migration on children's schooling and child labor: The case of Vietnam</w:t>
      </w:r>
      <w:r>
        <w:rPr>
          <w:sz w:val="20"/>
          <w:szCs w:val="20"/>
        </w:rPr>
        <w:t xml:space="preserve">. </w:t>
      </w:r>
      <w:r w:rsidR="00346DC9" w:rsidRPr="000C630E">
        <w:rPr>
          <w:iCs/>
          <w:sz w:val="20"/>
          <w:szCs w:val="20"/>
        </w:rPr>
        <w:t>Master thesis, Thammasat University</w:t>
      </w:r>
      <w:r>
        <w:rPr>
          <w:sz w:val="20"/>
          <w:szCs w:val="20"/>
        </w:rPr>
        <w:t xml:space="preserve">, </w:t>
      </w:r>
      <w:r w:rsidRPr="00FB292D">
        <w:rPr>
          <w:sz w:val="20"/>
          <w:szCs w:val="20"/>
        </w:rPr>
        <w:t>2016</w:t>
      </w:r>
      <w:r>
        <w:rPr>
          <w:sz w:val="20"/>
          <w:szCs w:val="20"/>
        </w:rPr>
        <w:t>.</w:t>
      </w:r>
    </w:p>
    <w:p w14:paraId="519585AE" w14:textId="361ADBE7" w:rsidR="00873CE4" w:rsidRPr="00BD3F2F" w:rsidRDefault="00346DC9" w:rsidP="00BD3F2F">
      <w:pPr>
        <w:pStyle w:val="EndNoteBibliography"/>
        <w:numPr>
          <w:ilvl w:val="0"/>
          <w:numId w:val="10"/>
        </w:numPr>
        <w:pBdr>
          <w:top w:val="none" w:sz="8" w:space="0" w:color="auto"/>
          <w:left w:val="none" w:sz="8" w:space="0" w:color="auto"/>
          <w:bottom w:val="none" w:sz="8" w:space="0" w:color="auto"/>
          <w:right w:val="none" w:sz="8" w:space="0" w:color="auto"/>
          <w:between w:val="none" w:sz="8" w:space="0" w:color="auto"/>
        </w:pBdr>
        <w:tabs>
          <w:tab w:val="left" w:pos="270"/>
        </w:tabs>
        <w:spacing w:after="0" w:line="312" w:lineRule="auto"/>
        <w:ind w:left="180" w:hanging="180"/>
        <w:jc w:val="both"/>
        <w:rPr>
          <w:sz w:val="20"/>
          <w:szCs w:val="20"/>
        </w:rPr>
      </w:pPr>
      <w:r w:rsidRPr="00BD2B8E">
        <w:rPr>
          <w:sz w:val="20"/>
          <w:szCs w:val="20"/>
        </w:rPr>
        <w:t xml:space="preserve">Fiore, S. Schooling choices and parental migration. Evidence from Mexico. </w:t>
      </w:r>
      <w:r w:rsidRPr="00BD2B8E">
        <w:rPr>
          <w:i/>
          <w:sz w:val="20"/>
          <w:szCs w:val="20"/>
        </w:rPr>
        <w:t>Review of Economics of the Household</w:t>
      </w:r>
      <w:r w:rsidRPr="00BD2B8E">
        <w:rPr>
          <w:sz w:val="20"/>
          <w:szCs w:val="20"/>
        </w:rPr>
        <w:t xml:space="preserve">, </w:t>
      </w:r>
      <w:r w:rsidR="003628C8" w:rsidRPr="003628C8">
        <w:rPr>
          <w:b/>
          <w:bCs/>
          <w:sz w:val="20"/>
          <w:szCs w:val="20"/>
        </w:rPr>
        <w:t>2020</w:t>
      </w:r>
      <w:r w:rsidR="003628C8">
        <w:rPr>
          <w:sz w:val="20"/>
          <w:szCs w:val="20"/>
        </w:rPr>
        <w:t xml:space="preserve">, </w:t>
      </w:r>
      <w:r w:rsidRPr="00BD2B8E">
        <w:rPr>
          <w:sz w:val="20"/>
          <w:szCs w:val="20"/>
        </w:rPr>
        <w:t xml:space="preserve">1-23. </w:t>
      </w:r>
    </w:p>
    <w:p w14:paraId="120AB5BB" w14:textId="00709613" w:rsidR="00220837" w:rsidRPr="00BD2B8E" w:rsidRDefault="00220837" w:rsidP="00220837">
      <w:pPr>
        <w:pBdr>
          <w:top w:val="none" w:sz="8" w:space="0" w:color="auto"/>
          <w:left w:val="none" w:sz="8" w:space="0" w:color="auto"/>
          <w:bottom w:val="none" w:sz="8" w:space="0" w:color="auto"/>
          <w:right w:val="none" w:sz="8" w:space="0" w:color="auto"/>
          <w:between w:val="none" w:sz="8" w:space="0" w:color="auto"/>
        </w:pBdr>
        <w:spacing w:before="120" w:after="0" w:line="312" w:lineRule="auto"/>
        <w:jc w:val="both"/>
        <w:rPr>
          <w:rFonts w:eastAsia="Calibri" w:cs="Times New Roman"/>
          <w:kern w:val="0"/>
          <w:sz w:val="22"/>
          <w14:ligatures w14:val="none"/>
        </w:rPr>
      </w:pPr>
      <w:r w:rsidRPr="00BD2B8E">
        <w:rPr>
          <w:rFonts w:eastAsia="Calibri" w:cs="Times New Roman"/>
          <w:i/>
          <w:iCs/>
          <w:kern w:val="0"/>
          <w:sz w:val="22"/>
          <w14:ligatures w14:val="none"/>
        </w:rPr>
        <w:t xml:space="preserve">Liên hệ: </w:t>
      </w:r>
      <w:r w:rsidR="00624091" w:rsidRPr="00BD2B8E">
        <w:rPr>
          <w:rFonts w:eastAsia="Calibri" w:cs="Times New Roman"/>
          <w:b/>
          <w:bCs/>
          <w:kern w:val="0"/>
          <w:sz w:val="22"/>
          <w14:ligatures w14:val="none"/>
        </w:rPr>
        <w:t>Lê Mỹ Kim</w:t>
      </w:r>
    </w:p>
    <w:p w14:paraId="3FEA8580" w14:textId="77777777" w:rsidR="00220837" w:rsidRPr="00BD2B8E" w:rsidRDefault="00220837" w:rsidP="00BD3F2F">
      <w:pPr>
        <w:tabs>
          <w:tab w:val="left" w:pos="360"/>
          <w:tab w:val="right" w:leader="hyphen" w:pos="9072"/>
        </w:tabs>
        <w:spacing w:before="60" w:after="0" w:line="312" w:lineRule="auto"/>
        <w:jc w:val="both"/>
        <w:rPr>
          <w:rFonts w:eastAsia="SimSun" w:cs="Times New Roman"/>
          <w:kern w:val="0"/>
          <w:sz w:val="22"/>
          <w:lang w:val="de-DE" w:eastAsia="zh-CN"/>
          <w14:ligatures w14:val="none"/>
        </w:rPr>
      </w:pPr>
      <w:r w:rsidRPr="00BD2B8E">
        <w:rPr>
          <w:rFonts w:eastAsia="SimSun" w:cs="Times New Roman"/>
          <w:kern w:val="0"/>
          <w:sz w:val="22"/>
          <w:lang w:val="de-DE" w:eastAsia="zh-CN"/>
          <w14:ligatures w14:val="none"/>
        </w:rPr>
        <w:t>Trường Đại học Quy Nhơn</w:t>
      </w:r>
    </w:p>
    <w:p w14:paraId="23104CAE" w14:textId="77777777" w:rsidR="00220837" w:rsidRPr="00BD2B8E" w:rsidRDefault="00220837" w:rsidP="00BD3F2F">
      <w:pPr>
        <w:tabs>
          <w:tab w:val="left" w:pos="360"/>
          <w:tab w:val="right" w:leader="hyphen" w:pos="9072"/>
        </w:tabs>
        <w:spacing w:before="60" w:after="0" w:line="312" w:lineRule="auto"/>
        <w:jc w:val="both"/>
        <w:rPr>
          <w:rFonts w:eastAsia="SimSun" w:cs="Times New Roman"/>
          <w:kern w:val="0"/>
          <w:sz w:val="22"/>
          <w:lang w:val="de-DE" w:eastAsia="zh-CN"/>
          <w14:ligatures w14:val="none"/>
        </w:rPr>
      </w:pPr>
      <w:r w:rsidRPr="00BD2B8E">
        <w:rPr>
          <w:rFonts w:eastAsia="SimSun" w:cs="Times New Roman"/>
          <w:kern w:val="0"/>
          <w:sz w:val="22"/>
          <w:lang w:val="de-DE" w:eastAsia="zh-CN"/>
          <w14:ligatures w14:val="none"/>
        </w:rPr>
        <w:t>170 An Dương Vương, TP. Quy Nhơn, tỉnh Bình Định, Việt Nam</w:t>
      </w:r>
    </w:p>
    <w:p w14:paraId="2BEB5463" w14:textId="40274908" w:rsidR="00624091" w:rsidRPr="00BD2B8E" w:rsidRDefault="00220837" w:rsidP="00BD3F2F">
      <w:pPr>
        <w:tabs>
          <w:tab w:val="left" w:pos="360"/>
          <w:tab w:val="right" w:leader="hyphen" w:pos="9072"/>
        </w:tabs>
        <w:spacing w:before="60" w:after="0" w:line="312" w:lineRule="auto"/>
        <w:jc w:val="both"/>
        <w:rPr>
          <w:rFonts w:eastAsia="SimSun" w:cs="Times New Roman"/>
          <w:kern w:val="0"/>
          <w:sz w:val="22"/>
          <w:lang w:val="de-DE" w:eastAsia="zh-CN"/>
          <w14:ligatures w14:val="none"/>
        </w:rPr>
      </w:pPr>
      <w:r w:rsidRPr="00BD2B8E">
        <w:rPr>
          <w:rFonts w:eastAsia="SimSun" w:cs="Times New Roman"/>
          <w:kern w:val="0"/>
          <w:sz w:val="22"/>
          <w:lang w:eastAsia="zh-CN"/>
          <w14:ligatures w14:val="none"/>
        </w:rPr>
        <w:t xml:space="preserve">Email: </w:t>
      </w:r>
      <w:r w:rsidR="00624091" w:rsidRPr="00BD2B8E">
        <w:rPr>
          <w:rFonts w:eastAsia="SimSun" w:cs="Times New Roman"/>
          <w:kern w:val="0"/>
          <w:sz w:val="22"/>
          <w:lang w:val="de-DE" w:eastAsia="zh-CN"/>
          <w14:ligatures w14:val="none"/>
        </w:rPr>
        <w:fldChar w:fldCharType="begin"/>
      </w:r>
      <w:r w:rsidR="00624091" w:rsidRPr="00BD2B8E">
        <w:rPr>
          <w:rFonts w:eastAsia="SimSun" w:cs="Times New Roman"/>
          <w:kern w:val="0"/>
          <w:sz w:val="22"/>
          <w:lang w:val="de-DE" w:eastAsia="zh-CN"/>
          <w14:ligatures w14:val="none"/>
        </w:rPr>
        <w:instrText>HYPERLINK "mailto:lemykim@qnu.edu.vn</w:instrText>
      </w:r>
    </w:p>
    <w:p w14:paraId="7E1121F8" w14:textId="77777777" w:rsidR="00624091" w:rsidRPr="00BD2B8E" w:rsidRDefault="00624091" w:rsidP="00BD3F2F">
      <w:pPr>
        <w:tabs>
          <w:tab w:val="left" w:pos="360"/>
          <w:tab w:val="right" w:leader="hyphen" w:pos="9072"/>
        </w:tabs>
        <w:spacing w:before="60" w:after="0" w:line="312" w:lineRule="auto"/>
        <w:ind w:firstLineChars="300" w:firstLine="660"/>
        <w:jc w:val="both"/>
        <w:rPr>
          <w:rStyle w:val="Hyperlink"/>
          <w:rFonts w:eastAsia="SimSun" w:cs="Times New Roman"/>
          <w:color w:val="auto"/>
          <w:kern w:val="0"/>
          <w:sz w:val="22"/>
          <w:lang w:val="de-DE" w:eastAsia="zh-CN"/>
          <w14:ligatures w14:val="none"/>
        </w:rPr>
      </w:pPr>
      <w:r w:rsidRPr="00BD2B8E">
        <w:rPr>
          <w:rFonts w:eastAsia="SimSun" w:cs="Times New Roman"/>
          <w:kern w:val="0"/>
          <w:sz w:val="22"/>
          <w:lang w:val="de-DE" w:eastAsia="zh-CN"/>
          <w14:ligatures w14:val="none"/>
        </w:rPr>
        <w:instrText>"</w:instrText>
      </w:r>
      <w:r w:rsidRPr="00BD2B8E">
        <w:rPr>
          <w:rFonts w:eastAsia="SimSun" w:cs="Times New Roman"/>
          <w:kern w:val="0"/>
          <w:sz w:val="22"/>
          <w:lang w:val="de-DE" w:eastAsia="zh-CN"/>
          <w14:ligatures w14:val="none"/>
        </w:rPr>
      </w:r>
      <w:r w:rsidRPr="00BD2B8E">
        <w:rPr>
          <w:rFonts w:eastAsia="SimSun" w:cs="Times New Roman"/>
          <w:kern w:val="0"/>
          <w:sz w:val="22"/>
          <w:lang w:val="de-DE" w:eastAsia="zh-CN"/>
          <w14:ligatures w14:val="none"/>
        </w:rPr>
        <w:fldChar w:fldCharType="separate"/>
      </w:r>
      <w:r w:rsidRPr="00BD2B8E">
        <w:rPr>
          <w:rStyle w:val="Hyperlink"/>
          <w:rFonts w:eastAsia="SimSun" w:cs="Times New Roman"/>
          <w:color w:val="auto"/>
          <w:kern w:val="0"/>
          <w:sz w:val="22"/>
          <w:lang w:val="de-DE" w:eastAsia="zh-CN"/>
          <w14:ligatures w14:val="none"/>
        </w:rPr>
        <w:t>lemykim@qnu.edu.vn</w:t>
      </w:r>
    </w:p>
    <w:p w14:paraId="30644729" w14:textId="2D3A626D" w:rsidR="00220837" w:rsidRPr="00BD2B8E" w:rsidRDefault="00624091" w:rsidP="00BD3F2F">
      <w:pPr>
        <w:tabs>
          <w:tab w:val="left" w:pos="360"/>
          <w:tab w:val="right" w:leader="hyphen" w:pos="9072"/>
        </w:tabs>
        <w:spacing w:before="60" w:after="0" w:line="312" w:lineRule="auto"/>
        <w:jc w:val="both"/>
        <w:rPr>
          <w:rFonts w:eastAsia="SimSun" w:cs="Times New Roman"/>
          <w:kern w:val="0"/>
          <w:sz w:val="22"/>
          <w:lang w:val="de-DE" w:eastAsia="zh-CN"/>
          <w14:ligatures w14:val="none"/>
        </w:rPr>
      </w:pPr>
      <w:r w:rsidRPr="00BD2B8E">
        <w:rPr>
          <w:rFonts w:eastAsia="SimSun" w:cs="Times New Roman"/>
          <w:kern w:val="0"/>
          <w:sz w:val="22"/>
          <w:lang w:val="de-DE" w:eastAsia="zh-CN"/>
          <w14:ligatures w14:val="none"/>
        </w:rPr>
        <w:fldChar w:fldCharType="end"/>
      </w:r>
      <w:r w:rsidR="00220837" w:rsidRPr="00BD2B8E">
        <w:rPr>
          <w:rFonts w:eastAsia="SimSun" w:cs="Times New Roman"/>
          <w:kern w:val="0"/>
          <w:sz w:val="22"/>
          <w:lang w:val="de-DE" w:eastAsia="zh-CN"/>
          <w14:ligatures w14:val="none"/>
        </w:rPr>
        <w:t>Điện thoại: 0</w:t>
      </w:r>
      <w:r w:rsidRPr="00BD2B8E">
        <w:rPr>
          <w:rFonts w:eastAsia="SimSun" w:cs="Times New Roman"/>
          <w:kern w:val="0"/>
          <w:sz w:val="22"/>
          <w:lang w:val="de-DE" w:eastAsia="zh-CN"/>
          <w14:ligatures w14:val="none"/>
        </w:rPr>
        <w:t>355082864</w:t>
      </w:r>
    </w:p>
    <w:p w14:paraId="5FDFD86B" w14:textId="77777777" w:rsidR="001369FA" w:rsidRDefault="001369FA">
      <w:pPr>
        <w:sectPr w:rsidR="001369FA" w:rsidSect="001369FA">
          <w:type w:val="continuous"/>
          <w:pgSz w:w="11907" w:h="16840" w:code="9"/>
          <w:pgMar w:top="1134" w:right="1134" w:bottom="1134" w:left="1418" w:header="720" w:footer="720" w:gutter="0"/>
          <w:cols w:num="2" w:space="720"/>
          <w:docGrid w:linePitch="360"/>
        </w:sectPr>
      </w:pPr>
    </w:p>
    <w:p w14:paraId="2836417A" w14:textId="77777777" w:rsidR="006C49FC" w:rsidRPr="00BD2B8E" w:rsidRDefault="006C49FC"/>
    <w:sectPr w:rsidR="006C49FC" w:rsidRPr="00BD2B8E" w:rsidSect="009A5CF5">
      <w:type w:val="continuous"/>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B0F5BF"/>
    <w:multiLevelType w:val="multilevel"/>
    <w:tmpl w:val="069AA0B0"/>
    <w:lvl w:ilvl="0">
      <w:start w:val="1"/>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AC5271A6"/>
    <w:multiLevelType w:val="singleLevel"/>
    <w:tmpl w:val="AC5271A6"/>
    <w:lvl w:ilvl="0">
      <w:start w:val="1"/>
      <w:numFmt w:val="bullet"/>
      <w:lvlText w:val=""/>
      <w:lvlJc w:val="left"/>
      <w:pPr>
        <w:tabs>
          <w:tab w:val="num" w:pos="420"/>
        </w:tabs>
        <w:ind w:left="420" w:hanging="420"/>
      </w:pPr>
      <w:rPr>
        <w:rFonts w:ascii="Wingdings" w:hAnsi="Wingdings" w:hint="default"/>
        <w:sz w:val="16"/>
        <w:szCs w:val="16"/>
      </w:rPr>
    </w:lvl>
  </w:abstractNum>
  <w:abstractNum w:abstractNumId="2" w15:restartNumberingAfterBreak="0">
    <w:nsid w:val="01846675"/>
    <w:multiLevelType w:val="hybridMultilevel"/>
    <w:tmpl w:val="53CE80DC"/>
    <w:lvl w:ilvl="0" w:tplc="04090005">
      <w:start w:val="1"/>
      <w:numFmt w:val="bullet"/>
      <w:lvlText w:val=""/>
      <w:lvlJc w:val="left"/>
      <w:pPr>
        <w:ind w:left="55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65E2F"/>
    <w:multiLevelType w:val="multilevel"/>
    <w:tmpl w:val="06965E2F"/>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0B7C57B9"/>
    <w:multiLevelType w:val="hybridMultilevel"/>
    <w:tmpl w:val="F7F2A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B3F0D"/>
    <w:multiLevelType w:val="hybridMultilevel"/>
    <w:tmpl w:val="50507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91563"/>
    <w:multiLevelType w:val="multilevel"/>
    <w:tmpl w:val="73F870A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D415A"/>
    <w:multiLevelType w:val="hybridMultilevel"/>
    <w:tmpl w:val="D5F840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6D54FC"/>
    <w:multiLevelType w:val="singleLevel"/>
    <w:tmpl w:val="266D54FC"/>
    <w:lvl w:ilvl="0">
      <w:start w:val="1"/>
      <w:numFmt w:val="decimal"/>
      <w:lvlText w:val="%1."/>
      <w:lvlJc w:val="left"/>
      <w:pPr>
        <w:tabs>
          <w:tab w:val="num" w:pos="425"/>
        </w:tabs>
        <w:ind w:left="425" w:hanging="425"/>
      </w:pPr>
      <w:rPr>
        <w:rFonts w:hint="default"/>
      </w:rPr>
    </w:lvl>
  </w:abstractNum>
  <w:abstractNum w:abstractNumId="9" w15:restartNumberingAfterBreak="0">
    <w:nsid w:val="5F10208F"/>
    <w:multiLevelType w:val="hybridMultilevel"/>
    <w:tmpl w:val="81123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B1521D1"/>
    <w:multiLevelType w:val="hybridMultilevel"/>
    <w:tmpl w:val="04266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276738">
    <w:abstractNumId w:val="5"/>
  </w:num>
  <w:num w:numId="2" w16cid:durableId="1725712170">
    <w:abstractNumId w:val="9"/>
  </w:num>
  <w:num w:numId="3" w16cid:durableId="201794241">
    <w:abstractNumId w:val="10"/>
  </w:num>
  <w:num w:numId="4" w16cid:durableId="862355438">
    <w:abstractNumId w:val="0"/>
  </w:num>
  <w:num w:numId="5" w16cid:durableId="440876542">
    <w:abstractNumId w:val="8"/>
  </w:num>
  <w:num w:numId="6" w16cid:durableId="438911322">
    <w:abstractNumId w:val="3"/>
  </w:num>
  <w:num w:numId="7" w16cid:durableId="855460188">
    <w:abstractNumId w:val="1"/>
  </w:num>
  <w:num w:numId="8" w16cid:durableId="1343582068">
    <w:abstractNumId w:val="2"/>
  </w:num>
  <w:num w:numId="9" w16cid:durableId="1587689836">
    <w:abstractNumId w:val="7"/>
  </w:num>
  <w:num w:numId="10" w16cid:durableId="1476607182">
    <w:abstractNumId w:val="4"/>
  </w:num>
  <w:num w:numId="11" w16cid:durableId="1793937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NCK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2setfz0fv0pnepwfvv9xd0e9rzvs9spapz&quot;&gt;My EndNote Library&lt;record-ids&gt;&lt;item&gt;44&lt;/item&gt;&lt;/record-ids&gt;&lt;/item&gt;&lt;/Libraries&gt;"/>
  </w:docVars>
  <w:rsids>
    <w:rsidRoot w:val="00001A42"/>
    <w:rsid w:val="00001A42"/>
    <w:rsid w:val="00001C99"/>
    <w:rsid w:val="000055AD"/>
    <w:rsid w:val="000059A4"/>
    <w:rsid w:val="000077ED"/>
    <w:rsid w:val="00020C95"/>
    <w:rsid w:val="00026B05"/>
    <w:rsid w:val="00032126"/>
    <w:rsid w:val="0003635F"/>
    <w:rsid w:val="0003751F"/>
    <w:rsid w:val="000415C3"/>
    <w:rsid w:val="00041E91"/>
    <w:rsid w:val="00043DDA"/>
    <w:rsid w:val="000473A6"/>
    <w:rsid w:val="00047C47"/>
    <w:rsid w:val="00052967"/>
    <w:rsid w:val="000600BA"/>
    <w:rsid w:val="00061F9B"/>
    <w:rsid w:val="000626A3"/>
    <w:rsid w:val="00062D08"/>
    <w:rsid w:val="000632A1"/>
    <w:rsid w:val="00063794"/>
    <w:rsid w:val="0006412D"/>
    <w:rsid w:val="00064B0E"/>
    <w:rsid w:val="0006600A"/>
    <w:rsid w:val="00067FE2"/>
    <w:rsid w:val="0007170D"/>
    <w:rsid w:val="00071A86"/>
    <w:rsid w:val="0007661F"/>
    <w:rsid w:val="0007786F"/>
    <w:rsid w:val="00080BDE"/>
    <w:rsid w:val="00082722"/>
    <w:rsid w:val="00083B51"/>
    <w:rsid w:val="00086E11"/>
    <w:rsid w:val="000921E1"/>
    <w:rsid w:val="00092539"/>
    <w:rsid w:val="000A03DA"/>
    <w:rsid w:val="000A220B"/>
    <w:rsid w:val="000A25B4"/>
    <w:rsid w:val="000A35FF"/>
    <w:rsid w:val="000A4029"/>
    <w:rsid w:val="000A4FBD"/>
    <w:rsid w:val="000A6618"/>
    <w:rsid w:val="000A770C"/>
    <w:rsid w:val="000A7E8D"/>
    <w:rsid w:val="000B11EF"/>
    <w:rsid w:val="000B1705"/>
    <w:rsid w:val="000B2DB9"/>
    <w:rsid w:val="000B4A8A"/>
    <w:rsid w:val="000B5D0E"/>
    <w:rsid w:val="000B5D32"/>
    <w:rsid w:val="000B5D56"/>
    <w:rsid w:val="000C0562"/>
    <w:rsid w:val="000C1360"/>
    <w:rsid w:val="000C15A2"/>
    <w:rsid w:val="000C276C"/>
    <w:rsid w:val="000C58AA"/>
    <w:rsid w:val="000C630E"/>
    <w:rsid w:val="000D3000"/>
    <w:rsid w:val="000D6E13"/>
    <w:rsid w:val="000E1E07"/>
    <w:rsid w:val="000E375B"/>
    <w:rsid w:val="000E4663"/>
    <w:rsid w:val="000F0558"/>
    <w:rsid w:val="000F2A1D"/>
    <w:rsid w:val="000F3920"/>
    <w:rsid w:val="000F78D2"/>
    <w:rsid w:val="00105490"/>
    <w:rsid w:val="00106BF9"/>
    <w:rsid w:val="00106F08"/>
    <w:rsid w:val="0011445B"/>
    <w:rsid w:val="001228F7"/>
    <w:rsid w:val="001237AF"/>
    <w:rsid w:val="00126C53"/>
    <w:rsid w:val="00126D33"/>
    <w:rsid w:val="00130FEF"/>
    <w:rsid w:val="0013241C"/>
    <w:rsid w:val="00134D02"/>
    <w:rsid w:val="001369FA"/>
    <w:rsid w:val="001379C3"/>
    <w:rsid w:val="00143313"/>
    <w:rsid w:val="00143FB9"/>
    <w:rsid w:val="00145E0B"/>
    <w:rsid w:val="00146129"/>
    <w:rsid w:val="00151D50"/>
    <w:rsid w:val="00153676"/>
    <w:rsid w:val="00155A6F"/>
    <w:rsid w:val="0016421B"/>
    <w:rsid w:val="00174D6F"/>
    <w:rsid w:val="00175BDA"/>
    <w:rsid w:val="00177295"/>
    <w:rsid w:val="00177BA3"/>
    <w:rsid w:val="00180F6A"/>
    <w:rsid w:val="001830A1"/>
    <w:rsid w:val="00185D0E"/>
    <w:rsid w:val="00191325"/>
    <w:rsid w:val="0019333C"/>
    <w:rsid w:val="001A034F"/>
    <w:rsid w:val="001A0B66"/>
    <w:rsid w:val="001A7C1A"/>
    <w:rsid w:val="001B75FE"/>
    <w:rsid w:val="001C0495"/>
    <w:rsid w:val="001C1BAA"/>
    <w:rsid w:val="001C6FFB"/>
    <w:rsid w:val="001D433B"/>
    <w:rsid w:val="001E0854"/>
    <w:rsid w:val="001E3640"/>
    <w:rsid w:val="001E4CF7"/>
    <w:rsid w:val="00203270"/>
    <w:rsid w:val="00204701"/>
    <w:rsid w:val="0020693C"/>
    <w:rsid w:val="00213787"/>
    <w:rsid w:val="00220837"/>
    <w:rsid w:val="0022654F"/>
    <w:rsid w:val="002320F4"/>
    <w:rsid w:val="00237302"/>
    <w:rsid w:val="00237853"/>
    <w:rsid w:val="00242ADB"/>
    <w:rsid w:val="00242EAA"/>
    <w:rsid w:val="002435D0"/>
    <w:rsid w:val="00250865"/>
    <w:rsid w:val="00251135"/>
    <w:rsid w:val="00252B24"/>
    <w:rsid w:val="00253A05"/>
    <w:rsid w:val="0025533C"/>
    <w:rsid w:val="00262D61"/>
    <w:rsid w:val="00271C5D"/>
    <w:rsid w:val="00277F91"/>
    <w:rsid w:val="00284F6D"/>
    <w:rsid w:val="00285158"/>
    <w:rsid w:val="00286BDF"/>
    <w:rsid w:val="002A2695"/>
    <w:rsid w:val="002A459C"/>
    <w:rsid w:val="002A465F"/>
    <w:rsid w:val="002A46C0"/>
    <w:rsid w:val="002C3965"/>
    <w:rsid w:val="002C5FB0"/>
    <w:rsid w:val="002C6865"/>
    <w:rsid w:val="002D2AC7"/>
    <w:rsid w:val="002D5438"/>
    <w:rsid w:val="002E3A49"/>
    <w:rsid w:val="002E3A8B"/>
    <w:rsid w:val="002E3C2F"/>
    <w:rsid w:val="002F0BD0"/>
    <w:rsid w:val="002F116E"/>
    <w:rsid w:val="002F7856"/>
    <w:rsid w:val="00300270"/>
    <w:rsid w:val="003023B4"/>
    <w:rsid w:val="003067BE"/>
    <w:rsid w:val="00307C92"/>
    <w:rsid w:val="00323641"/>
    <w:rsid w:val="00330EB4"/>
    <w:rsid w:val="003314AC"/>
    <w:rsid w:val="00336158"/>
    <w:rsid w:val="00336442"/>
    <w:rsid w:val="0034028D"/>
    <w:rsid w:val="003452B0"/>
    <w:rsid w:val="00346DC9"/>
    <w:rsid w:val="00350A67"/>
    <w:rsid w:val="0035505E"/>
    <w:rsid w:val="003628C8"/>
    <w:rsid w:val="003629FA"/>
    <w:rsid w:val="003730AE"/>
    <w:rsid w:val="00374EBD"/>
    <w:rsid w:val="00376492"/>
    <w:rsid w:val="00380624"/>
    <w:rsid w:val="00381C7B"/>
    <w:rsid w:val="00382AEE"/>
    <w:rsid w:val="00391F90"/>
    <w:rsid w:val="003A058A"/>
    <w:rsid w:val="003A0F54"/>
    <w:rsid w:val="003A2BB3"/>
    <w:rsid w:val="003A2C11"/>
    <w:rsid w:val="003A3EA4"/>
    <w:rsid w:val="003A4203"/>
    <w:rsid w:val="003A52AF"/>
    <w:rsid w:val="003A6974"/>
    <w:rsid w:val="003B3B5F"/>
    <w:rsid w:val="003B54A2"/>
    <w:rsid w:val="003C38FA"/>
    <w:rsid w:val="003C4828"/>
    <w:rsid w:val="003C6E14"/>
    <w:rsid w:val="003D2175"/>
    <w:rsid w:val="003D29A1"/>
    <w:rsid w:val="003D3511"/>
    <w:rsid w:val="003E7EA9"/>
    <w:rsid w:val="003F1C57"/>
    <w:rsid w:val="003F2655"/>
    <w:rsid w:val="003F632D"/>
    <w:rsid w:val="003F64EE"/>
    <w:rsid w:val="003F7B2C"/>
    <w:rsid w:val="004074C6"/>
    <w:rsid w:val="00407B6C"/>
    <w:rsid w:val="00411723"/>
    <w:rsid w:val="004202E1"/>
    <w:rsid w:val="00420769"/>
    <w:rsid w:val="0042121E"/>
    <w:rsid w:val="0042380D"/>
    <w:rsid w:val="00427062"/>
    <w:rsid w:val="004305A6"/>
    <w:rsid w:val="00430D8F"/>
    <w:rsid w:val="00433165"/>
    <w:rsid w:val="00433BC3"/>
    <w:rsid w:val="00434862"/>
    <w:rsid w:val="004371B6"/>
    <w:rsid w:val="00445081"/>
    <w:rsid w:val="00450523"/>
    <w:rsid w:val="00456135"/>
    <w:rsid w:val="0045777A"/>
    <w:rsid w:val="00463D31"/>
    <w:rsid w:val="0046549A"/>
    <w:rsid w:val="004678BB"/>
    <w:rsid w:val="00470E5A"/>
    <w:rsid w:val="00471C2B"/>
    <w:rsid w:val="00474092"/>
    <w:rsid w:val="00477A98"/>
    <w:rsid w:val="00494880"/>
    <w:rsid w:val="00494B61"/>
    <w:rsid w:val="00497161"/>
    <w:rsid w:val="004A3F8D"/>
    <w:rsid w:val="004A76F2"/>
    <w:rsid w:val="004B132E"/>
    <w:rsid w:val="004B2128"/>
    <w:rsid w:val="004B275B"/>
    <w:rsid w:val="004B333A"/>
    <w:rsid w:val="004B5DE3"/>
    <w:rsid w:val="004B7CC0"/>
    <w:rsid w:val="004C36C2"/>
    <w:rsid w:val="004C469A"/>
    <w:rsid w:val="004C564E"/>
    <w:rsid w:val="004C7B0D"/>
    <w:rsid w:val="004E4DC2"/>
    <w:rsid w:val="004F1A18"/>
    <w:rsid w:val="004F3B16"/>
    <w:rsid w:val="004F52CE"/>
    <w:rsid w:val="004F5C68"/>
    <w:rsid w:val="00503C56"/>
    <w:rsid w:val="00504397"/>
    <w:rsid w:val="005053DE"/>
    <w:rsid w:val="0050569C"/>
    <w:rsid w:val="00505CC2"/>
    <w:rsid w:val="00505F74"/>
    <w:rsid w:val="00507213"/>
    <w:rsid w:val="00530099"/>
    <w:rsid w:val="0054038D"/>
    <w:rsid w:val="0054574D"/>
    <w:rsid w:val="005464A0"/>
    <w:rsid w:val="00554901"/>
    <w:rsid w:val="00561AF1"/>
    <w:rsid w:val="00573E12"/>
    <w:rsid w:val="0057579E"/>
    <w:rsid w:val="00575BF2"/>
    <w:rsid w:val="0058017F"/>
    <w:rsid w:val="0058202B"/>
    <w:rsid w:val="00586097"/>
    <w:rsid w:val="00586BD8"/>
    <w:rsid w:val="005874AE"/>
    <w:rsid w:val="0059067D"/>
    <w:rsid w:val="00594E94"/>
    <w:rsid w:val="00597D2D"/>
    <w:rsid w:val="005A0691"/>
    <w:rsid w:val="005A3300"/>
    <w:rsid w:val="005A58A5"/>
    <w:rsid w:val="005C1E8D"/>
    <w:rsid w:val="005C36C0"/>
    <w:rsid w:val="005D07A0"/>
    <w:rsid w:val="005D2F89"/>
    <w:rsid w:val="005D64A2"/>
    <w:rsid w:val="005E397E"/>
    <w:rsid w:val="005E5C69"/>
    <w:rsid w:val="005F3B60"/>
    <w:rsid w:val="005F73E8"/>
    <w:rsid w:val="00602377"/>
    <w:rsid w:val="006028AA"/>
    <w:rsid w:val="00604067"/>
    <w:rsid w:val="00604DCB"/>
    <w:rsid w:val="00605E6B"/>
    <w:rsid w:val="00612840"/>
    <w:rsid w:val="00613215"/>
    <w:rsid w:val="006161DE"/>
    <w:rsid w:val="00624091"/>
    <w:rsid w:val="00626544"/>
    <w:rsid w:val="00627402"/>
    <w:rsid w:val="006331E9"/>
    <w:rsid w:val="00634474"/>
    <w:rsid w:val="00637D70"/>
    <w:rsid w:val="006608BD"/>
    <w:rsid w:val="006610EE"/>
    <w:rsid w:val="00661EA4"/>
    <w:rsid w:val="0066300E"/>
    <w:rsid w:val="00673621"/>
    <w:rsid w:val="00682301"/>
    <w:rsid w:val="00695864"/>
    <w:rsid w:val="0069766A"/>
    <w:rsid w:val="006A178A"/>
    <w:rsid w:val="006A2227"/>
    <w:rsid w:val="006B20F5"/>
    <w:rsid w:val="006B2130"/>
    <w:rsid w:val="006B25F6"/>
    <w:rsid w:val="006B4B0D"/>
    <w:rsid w:val="006B4FF9"/>
    <w:rsid w:val="006B603B"/>
    <w:rsid w:val="006B6760"/>
    <w:rsid w:val="006C49FC"/>
    <w:rsid w:val="006C6595"/>
    <w:rsid w:val="006C72B9"/>
    <w:rsid w:val="006E0271"/>
    <w:rsid w:val="006E5944"/>
    <w:rsid w:val="006E735F"/>
    <w:rsid w:val="006F033B"/>
    <w:rsid w:val="006F1B21"/>
    <w:rsid w:val="006F220F"/>
    <w:rsid w:val="006F4CD8"/>
    <w:rsid w:val="006F5CAA"/>
    <w:rsid w:val="00703437"/>
    <w:rsid w:val="00714BBB"/>
    <w:rsid w:val="007166DA"/>
    <w:rsid w:val="007178BB"/>
    <w:rsid w:val="00723715"/>
    <w:rsid w:val="00724295"/>
    <w:rsid w:val="00725905"/>
    <w:rsid w:val="007337F0"/>
    <w:rsid w:val="00733FD7"/>
    <w:rsid w:val="007344A2"/>
    <w:rsid w:val="00737D11"/>
    <w:rsid w:val="00742A36"/>
    <w:rsid w:val="00742DB7"/>
    <w:rsid w:val="0074548A"/>
    <w:rsid w:val="007517ED"/>
    <w:rsid w:val="00752812"/>
    <w:rsid w:val="00753E7D"/>
    <w:rsid w:val="00760A1F"/>
    <w:rsid w:val="00761209"/>
    <w:rsid w:val="00765551"/>
    <w:rsid w:val="00771EC8"/>
    <w:rsid w:val="00772D8D"/>
    <w:rsid w:val="00775013"/>
    <w:rsid w:val="007758BA"/>
    <w:rsid w:val="007779AF"/>
    <w:rsid w:val="00781A01"/>
    <w:rsid w:val="00784901"/>
    <w:rsid w:val="00790261"/>
    <w:rsid w:val="00793F2D"/>
    <w:rsid w:val="00794FD0"/>
    <w:rsid w:val="007962C7"/>
    <w:rsid w:val="00797302"/>
    <w:rsid w:val="007A554C"/>
    <w:rsid w:val="007A6ABC"/>
    <w:rsid w:val="007A6E9C"/>
    <w:rsid w:val="007B2972"/>
    <w:rsid w:val="007B3724"/>
    <w:rsid w:val="007B5344"/>
    <w:rsid w:val="007C2E56"/>
    <w:rsid w:val="007C566D"/>
    <w:rsid w:val="007C63B1"/>
    <w:rsid w:val="007D27C7"/>
    <w:rsid w:val="007D2A59"/>
    <w:rsid w:val="007D3588"/>
    <w:rsid w:val="007E12EE"/>
    <w:rsid w:val="007E46A6"/>
    <w:rsid w:val="007F6C04"/>
    <w:rsid w:val="00805C6A"/>
    <w:rsid w:val="00816F5E"/>
    <w:rsid w:val="00817C5C"/>
    <w:rsid w:val="0082206F"/>
    <w:rsid w:val="00823124"/>
    <w:rsid w:val="00823203"/>
    <w:rsid w:val="00823729"/>
    <w:rsid w:val="00823A40"/>
    <w:rsid w:val="00834A37"/>
    <w:rsid w:val="00836CB1"/>
    <w:rsid w:val="00837A12"/>
    <w:rsid w:val="00853B50"/>
    <w:rsid w:val="00853DC8"/>
    <w:rsid w:val="008622B2"/>
    <w:rsid w:val="00862E7C"/>
    <w:rsid w:val="00867180"/>
    <w:rsid w:val="00867639"/>
    <w:rsid w:val="00873CE4"/>
    <w:rsid w:val="00874B8F"/>
    <w:rsid w:val="00880B7A"/>
    <w:rsid w:val="00884716"/>
    <w:rsid w:val="008876BE"/>
    <w:rsid w:val="008904AD"/>
    <w:rsid w:val="008921C9"/>
    <w:rsid w:val="008930F9"/>
    <w:rsid w:val="00894A41"/>
    <w:rsid w:val="0089698D"/>
    <w:rsid w:val="008A02C3"/>
    <w:rsid w:val="008A5F83"/>
    <w:rsid w:val="008B39D2"/>
    <w:rsid w:val="008B52F9"/>
    <w:rsid w:val="008B7D0A"/>
    <w:rsid w:val="008C4EC5"/>
    <w:rsid w:val="008C5E27"/>
    <w:rsid w:val="008C687E"/>
    <w:rsid w:val="008C79B1"/>
    <w:rsid w:val="008D0280"/>
    <w:rsid w:val="008D5D2E"/>
    <w:rsid w:val="008E30B5"/>
    <w:rsid w:val="008F22AF"/>
    <w:rsid w:val="008F2FA5"/>
    <w:rsid w:val="008F7C87"/>
    <w:rsid w:val="0090344E"/>
    <w:rsid w:val="0090677D"/>
    <w:rsid w:val="00907E46"/>
    <w:rsid w:val="009105DF"/>
    <w:rsid w:val="0091718B"/>
    <w:rsid w:val="00926300"/>
    <w:rsid w:val="009323D5"/>
    <w:rsid w:val="00932580"/>
    <w:rsid w:val="009333BB"/>
    <w:rsid w:val="00934E4B"/>
    <w:rsid w:val="00936A4C"/>
    <w:rsid w:val="0094064B"/>
    <w:rsid w:val="00941805"/>
    <w:rsid w:val="00943218"/>
    <w:rsid w:val="009438EC"/>
    <w:rsid w:val="0094695C"/>
    <w:rsid w:val="009512F3"/>
    <w:rsid w:val="0095165C"/>
    <w:rsid w:val="009538BE"/>
    <w:rsid w:val="009637DD"/>
    <w:rsid w:val="00966CB4"/>
    <w:rsid w:val="00970180"/>
    <w:rsid w:val="0097287F"/>
    <w:rsid w:val="009759DB"/>
    <w:rsid w:val="0098510D"/>
    <w:rsid w:val="00991666"/>
    <w:rsid w:val="0099443C"/>
    <w:rsid w:val="00994E71"/>
    <w:rsid w:val="00995AF0"/>
    <w:rsid w:val="00997C5E"/>
    <w:rsid w:val="00997F0C"/>
    <w:rsid w:val="009A141E"/>
    <w:rsid w:val="009A5CF5"/>
    <w:rsid w:val="009A6A9C"/>
    <w:rsid w:val="009A6AB1"/>
    <w:rsid w:val="009A6F1E"/>
    <w:rsid w:val="009B49D4"/>
    <w:rsid w:val="009C5275"/>
    <w:rsid w:val="009C6D8B"/>
    <w:rsid w:val="009C7241"/>
    <w:rsid w:val="009C7E6B"/>
    <w:rsid w:val="009D0C95"/>
    <w:rsid w:val="009D27CD"/>
    <w:rsid w:val="009D303E"/>
    <w:rsid w:val="009D76B6"/>
    <w:rsid w:val="009D777C"/>
    <w:rsid w:val="009E4555"/>
    <w:rsid w:val="009F5830"/>
    <w:rsid w:val="00A04E22"/>
    <w:rsid w:val="00A20252"/>
    <w:rsid w:val="00A219BF"/>
    <w:rsid w:val="00A21B4C"/>
    <w:rsid w:val="00A276A9"/>
    <w:rsid w:val="00A27918"/>
    <w:rsid w:val="00A36D4A"/>
    <w:rsid w:val="00A36EA9"/>
    <w:rsid w:val="00A41596"/>
    <w:rsid w:val="00A42934"/>
    <w:rsid w:val="00A42DB9"/>
    <w:rsid w:val="00A431D6"/>
    <w:rsid w:val="00A440A8"/>
    <w:rsid w:val="00A50C0E"/>
    <w:rsid w:val="00A657BC"/>
    <w:rsid w:val="00A72345"/>
    <w:rsid w:val="00A75EFB"/>
    <w:rsid w:val="00A81369"/>
    <w:rsid w:val="00A86A0A"/>
    <w:rsid w:val="00A878A8"/>
    <w:rsid w:val="00A94702"/>
    <w:rsid w:val="00A95BD8"/>
    <w:rsid w:val="00AA6474"/>
    <w:rsid w:val="00AB0569"/>
    <w:rsid w:val="00AB2BB6"/>
    <w:rsid w:val="00AB6CB5"/>
    <w:rsid w:val="00AC4D63"/>
    <w:rsid w:val="00AC4F33"/>
    <w:rsid w:val="00AC6C70"/>
    <w:rsid w:val="00AD1BF6"/>
    <w:rsid w:val="00AD79AD"/>
    <w:rsid w:val="00AE16A9"/>
    <w:rsid w:val="00AE7F50"/>
    <w:rsid w:val="00AF0179"/>
    <w:rsid w:val="00AF0993"/>
    <w:rsid w:val="00AF7BD3"/>
    <w:rsid w:val="00B00B03"/>
    <w:rsid w:val="00B04ACC"/>
    <w:rsid w:val="00B05E13"/>
    <w:rsid w:val="00B05EA8"/>
    <w:rsid w:val="00B1200E"/>
    <w:rsid w:val="00B120F4"/>
    <w:rsid w:val="00B129E1"/>
    <w:rsid w:val="00B138F2"/>
    <w:rsid w:val="00B22C3F"/>
    <w:rsid w:val="00B31A85"/>
    <w:rsid w:val="00B33220"/>
    <w:rsid w:val="00B348FC"/>
    <w:rsid w:val="00B35815"/>
    <w:rsid w:val="00B40E9D"/>
    <w:rsid w:val="00B42E3C"/>
    <w:rsid w:val="00B47601"/>
    <w:rsid w:val="00B5073C"/>
    <w:rsid w:val="00B52E03"/>
    <w:rsid w:val="00B543EB"/>
    <w:rsid w:val="00B557B4"/>
    <w:rsid w:val="00B56BC5"/>
    <w:rsid w:val="00B6525C"/>
    <w:rsid w:val="00B65A0C"/>
    <w:rsid w:val="00B74E1C"/>
    <w:rsid w:val="00B80831"/>
    <w:rsid w:val="00B85F3A"/>
    <w:rsid w:val="00B92D0D"/>
    <w:rsid w:val="00B93891"/>
    <w:rsid w:val="00B95457"/>
    <w:rsid w:val="00B96CA3"/>
    <w:rsid w:val="00BA1663"/>
    <w:rsid w:val="00BA6B22"/>
    <w:rsid w:val="00BA7E37"/>
    <w:rsid w:val="00BB57C4"/>
    <w:rsid w:val="00BC40DB"/>
    <w:rsid w:val="00BC43D0"/>
    <w:rsid w:val="00BC578B"/>
    <w:rsid w:val="00BC7452"/>
    <w:rsid w:val="00BD16CD"/>
    <w:rsid w:val="00BD2B8E"/>
    <w:rsid w:val="00BD3F2F"/>
    <w:rsid w:val="00BD70E4"/>
    <w:rsid w:val="00BE39EB"/>
    <w:rsid w:val="00BE5CCA"/>
    <w:rsid w:val="00BE61AF"/>
    <w:rsid w:val="00BE65B9"/>
    <w:rsid w:val="00BF1D8C"/>
    <w:rsid w:val="00BF3B79"/>
    <w:rsid w:val="00BF3D0C"/>
    <w:rsid w:val="00C01E9F"/>
    <w:rsid w:val="00C14021"/>
    <w:rsid w:val="00C146F2"/>
    <w:rsid w:val="00C154E3"/>
    <w:rsid w:val="00C15FEE"/>
    <w:rsid w:val="00C16E76"/>
    <w:rsid w:val="00C1725B"/>
    <w:rsid w:val="00C22EDB"/>
    <w:rsid w:val="00C263EF"/>
    <w:rsid w:val="00C327CE"/>
    <w:rsid w:val="00C37B57"/>
    <w:rsid w:val="00C40B6F"/>
    <w:rsid w:val="00C5734C"/>
    <w:rsid w:val="00C60F62"/>
    <w:rsid w:val="00C62F1A"/>
    <w:rsid w:val="00C67721"/>
    <w:rsid w:val="00C76A68"/>
    <w:rsid w:val="00C874B7"/>
    <w:rsid w:val="00C903AB"/>
    <w:rsid w:val="00C941A3"/>
    <w:rsid w:val="00C95502"/>
    <w:rsid w:val="00CA0E89"/>
    <w:rsid w:val="00CA56FF"/>
    <w:rsid w:val="00CA5970"/>
    <w:rsid w:val="00CA774F"/>
    <w:rsid w:val="00CB1211"/>
    <w:rsid w:val="00CB3505"/>
    <w:rsid w:val="00CB62DC"/>
    <w:rsid w:val="00CB6D30"/>
    <w:rsid w:val="00CC08D0"/>
    <w:rsid w:val="00CC4642"/>
    <w:rsid w:val="00CD1FB2"/>
    <w:rsid w:val="00CD2384"/>
    <w:rsid w:val="00CD3F21"/>
    <w:rsid w:val="00CD5356"/>
    <w:rsid w:val="00CD57A8"/>
    <w:rsid w:val="00CD5E8D"/>
    <w:rsid w:val="00CF748E"/>
    <w:rsid w:val="00D007EA"/>
    <w:rsid w:val="00D02C07"/>
    <w:rsid w:val="00D06656"/>
    <w:rsid w:val="00D1012E"/>
    <w:rsid w:val="00D152A9"/>
    <w:rsid w:val="00D1631F"/>
    <w:rsid w:val="00D164CB"/>
    <w:rsid w:val="00D20E36"/>
    <w:rsid w:val="00D230A8"/>
    <w:rsid w:val="00D30AC2"/>
    <w:rsid w:val="00D33D53"/>
    <w:rsid w:val="00D42A0A"/>
    <w:rsid w:val="00D5384F"/>
    <w:rsid w:val="00D53EDC"/>
    <w:rsid w:val="00D53FE7"/>
    <w:rsid w:val="00D54A42"/>
    <w:rsid w:val="00D555B2"/>
    <w:rsid w:val="00D562CD"/>
    <w:rsid w:val="00D57173"/>
    <w:rsid w:val="00D633FD"/>
    <w:rsid w:val="00D63485"/>
    <w:rsid w:val="00D71D02"/>
    <w:rsid w:val="00D73A5C"/>
    <w:rsid w:val="00D8370E"/>
    <w:rsid w:val="00D85D64"/>
    <w:rsid w:val="00D87271"/>
    <w:rsid w:val="00D93272"/>
    <w:rsid w:val="00DA4972"/>
    <w:rsid w:val="00DA7220"/>
    <w:rsid w:val="00DB045A"/>
    <w:rsid w:val="00DB108E"/>
    <w:rsid w:val="00DB2AF7"/>
    <w:rsid w:val="00DC6475"/>
    <w:rsid w:val="00DE1B76"/>
    <w:rsid w:val="00DE1BD7"/>
    <w:rsid w:val="00DE4C73"/>
    <w:rsid w:val="00DF0A05"/>
    <w:rsid w:val="00E07DD6"/>
    <w:rsid w:val="00E14673"/>
    <w:rsid w:val="00E16601"/>
    <w:rsid w:val="00E2072E"/>
    <w:rsid w:val="00E24E9F"/>
    <w:rsid w:val="00E27786"/>
    <w:rsid w:val="00E323DF"/>
    <w:rsid w:val="00E44E14"/>
    <w:rsid w:val="00E540A0"/>
    <w:rsid w:val="00E562AF"/>
    <w:rsid w:val="00E56B7B"/>
    <w:rsid w:val="00E57C55"/>
    <w:rsid w:val="00E63DDE"/>
    <w:rsid w:val="00E66F1D"/>
    <w:rsid w:val="00E67718"/>
    <w:rsid w:val="00E750E0"/>
    <w:rsid w:val="00E80EB3"/>
    <w:rsid w:val="00E90BEB"/>
    <w:rsid w:val="00EA04D1"/>
    <w:rsid w:val="00EA5729"/>
    <w:rsid w:val="00EB2360"/>
    <w:rsid w:val="00EB56D7"/>
    <w:rsid w:val="00EB7C29"/>
    <w:rsid w:val="00EC076F"/>
    <w:rsid w:val="00EC482E"/>
    <w:rsid w:val="00EC51A5"/>
    <w:rsid w:val="00ED420A"/>
    <w:rsid w:val="00ED7F45"/>
    <w:rsid w:val="00EE30BA"/>
    <w:rsid w:val="00EE7A5C"/>
    <w:rsid w:val="00EF3DAB"/>
    <w:rsid w:val="00F0394A"/>
    <w:rsid w:val="00F03EC3"/>
    <w:rsid w:val="00F04813"/>
    <w:rsid w:val="00F15103"/>
    <w:rsid w:val="00F20FFF"/>
    <w:rsid w:val="00F2149A"/>
    <w:rsid w:val="00F25FBF"/>
    <w:rsid w:val="00F275CD"/>
    <w:rsid w:val="00F306B5"/>
    <w:rsid w:val="00F32AE1"/>
    <w:rsid w:val="00F3425E"/>
    <w:rsid w:val="00F346EE"/>
    <w:rsid w:val="00F3688B"/>
    <w:rsid w:val="00F36962"/>
    <w:rsid w:val="00F36E91"/>
    <w:rsid w:val="00F413A7"/>
    <w:rsid w:val="00F45211"/>
    <w:rsid w:val="00F50B24"/>
    <w:rsid w:val="00F53649"/>
    <w:rsid w:val="00F641BD"/>
    <w:rsid w:val="00F674A0"/>
    <w:rsid w:val="00F84243"/>
    <w:rsid w:val="00F850B2"/>
    <w:rsid w:val="00F9291B"/>
    <w:rsid w:val="00F94B12"/>
    <w:rsid w:val="00F9664F"/>
    <w:rsid w:val="00FA3A63"/>
    <w:rsid w:val="00FA5623"/>
    <w:rsid w:val="00FB21A3"/>
    <w:rsid w:val="00FB292D"/>
    <w:rsid w:val="00FB7B3A"/>
    <w:rsid w:val="00FB7F7E"/>
    <w:rsid w:val="00FC08EF"/>
    <w:rsid w:val="00FC2D4B"/>
    <w:rsid w:val="00FD357C"/>
    <w:rsid w:val="00FD3BE5"/>
    <w:rsid w:val="00FD668D"/>
    <w:rsid w:val="00FD73DD"/>
    <w:rsid w:val="00FE0057"/>
    <w:rsid w:val="00FE025E"/>
    <w:rsid w:val="00FE0ED6"/>
    <w:rsid w:val="00FE5E90"/>
    <w:rsid w:val="00FF51FA"/>
    <w:rsid w:val="00FF6212"/>
    <w:rsid w:val="00FF63C7"/>
    <w:rsid w:val="00FF6A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B8FD"/>
  <w15:chartTrackingRefBased/>
  <w15:docId w15:val="{F233B5DB-63EA-4AB3-9B27-65DED6FA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53FE7"/>
    <w:pPr>
      <w:spacing w:before="100" w:beforeAutospacing="1" w:after="100" w:afterAutospacing="1" w:line="240" w:lineRule="auto"/>
      <w:outlineLvl w:val="2"/>
    </w:pPr>
    <w:rPr>
      <w:rFonts w:eastAsia="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001A42"/>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001A42"/>
    <w:rPr>
      <w:rFonts w:cs="Times New Roman"/>
      <w:noProof/>
    </w:rPr>
  </w:style>
  <w:style w:type="paragraph" w:customStyle="1" w:styleId="EndNoteBibliography">
    <w:name w:val="EndNote Bibliography"/>
    <w:basedOn w:val="Normal"/>
    <w:link w:val="EndNoteBibliographyChar"/>
    <w:rsid w:val="00001A42"/>
    <w:pPr>
      <w:spacing w:line="240" w:lineRule="auto"/>
    </w:pPr>
    <w:rPr>
      <w:rFonts w:cs="Times New Roman"/>
      <w:noProof/>
    </w:rPr>
  </w:style>
  <w:style w:type="character" w:customStyle="1" w:styleId="EndNoteBibliographyChar">
    <w:name w:val="EndNote Bibliography Char"/>
    <w:basedOn w:val="DefaultParagraphFont"/>
    <w:link w:val="EndNoteBibliography"/>
    <w:rsid w:val="00001A42"/>
    <w:rPr>
      <w:rFonts w:cs="Times New Roman"/>
      <w:noProof/>
    </w:rPr>
  </w:style>
  <w:style w:type="table" w:styleId="TableGrid">
    <w:name w:val="Table Grid"/>
    <w:basedOn w:val="TableNormal"/>
    <w:uiPriority w:val="59"/>
    <w:qFormat/>
    <w:rsid w:val="006C49FC"/>
    <w:pPr>
      <w:widowControl w:val="0"/>
      <w:spacing w:after="0" w:line="240" w:lineRule="auto"/>
      <w:jc w:val="both"/>
    </w:pPr>
    <w:rPr>
      <w:rFonts w:eastAsia="SimSu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9FC"/>
    <w:pPr>
      <w:spacing w:after="0" w:line="240" w:lineRule="auto"/>
      <w:ind w:left="720"/>
      <w:contextualSpacing/>
    </w:pPr>
    <w:rPr>
      <w:rFonts w:ascii="Calibri" w:eastAsia="SimSun" w:hAnsi="Calibri" w:cs="Times New Roman"/>
      <w:kern w:val="0"/>
      <w:sz w:val="20"/>
      <w:szCs w:val="20"/>
      <w:lang w:eastAsia="zh-CN"/>
      <w14:ligatures w14:val="none"/>
    </w:rPr>
  </w:style>
  <w:style w:type="table" w:customStyle="1" w:styleId="TableGrid1">
    <w:name w:val="Table Grid1"/>
    <w:basedOn w:val="TableNormal"/>
    <w:next w:val="TableGrid"/>
    <w:uiPriority w:val="39"/>
    <w:rsid w:val="006C49FC"/>
    <w:pPr>
      <w:spacing w:after="0" w:line="240" w:lineRule="auto"/>
    </w:pPr>
    <w:rPr>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76B6"/>
    <w:rPr>
      <w:color w:val="0000FF"/>
      <w:u w:val="single"/>
    </w:rPr>
  </w:style>
  <w:style w:type="character" w:customStyle="1" w:styleId="Heading3Char">
    <w:name w:val="Heading 3 Char"/>
    <w:basedOn w:val="DefaultParagraphFont"/>
    <w:link w:val="Heading3"/>
    <w:uiPriority w:val="9"/>
    <w:rsid w:val="00D53FE7"/>
    <w:rPr>
      <w:rFonts w:eastAsia="Times New Roman" w:cs="Times New Roman"/>
      <w:b/>
      <w:bCs/>
      <w:kern w:val="0"/>
      <w:sz w:val="27"/>
      <w:szCs w:val="27"/>
      <w14:ligatures w14:val="none"/>
    </w:rPr>
  </w:style>
  <w:style w:type="paragraph" w:customStyle="1" w:styleId="on">
    <w:name w:val="Đoạn"/>
    <w:basedOn w:val="Normal"/>
    <w:qFormat/>
    <w:rsid w:val="00D53FE7"/>
    <w:pPr>
      <w:spacing w:before="120" w:after="0" w:line="312" w:lineRule="auto"/>
      <w:ind w:firstLine="567"/>
      <w:jc w:val="both"/>
    </w:pPr>
    <w:rPr>
      <w:rFonts w:ascii="Calibri" w:eastAsia="SimSun" w:hAnsi="Calibri" w:cs="Times New Roman"/>
      <w:kern w:val="0"/>
      <w:sz w:val="26"/>
      <w:szCs w:val="26"/>
      <w:lang w:eastAsia="zh-CN"/>
      <w14:ligatures w14:val="none"/>
    </w:rPr>
  </w:style>
  <w:style w:type="character" w:styleId="PlaceholderText">
    <w:name w:val="Placeholder Text"/>
    <w:basedOn w:val="DefaultParagraphFont"/>
    <w:uiPriority w:val="99"/>
    <w:semiHidden/>
    <w:rsid w:val="005C1E8D"/>
    <w:rPr>
      <w:color w:val="808080"/>
    </w:rPr>
  </w:style>
  <w:style w:type="paragraph" w:styleId="NormalWeb">
    <w:name w:val="Normal (Web)"/>
    <w:rsid w:val="004B5DE3"/>
    <w:pPr>
      <w:spacing w:before="100" w:beforeAutospacing="1" w:after="100" w:afterAutospacing="1" w:line="240" w:lineRule="auto"/>
    </w:pPr>
    <w:rPr>
      <w:rFonts w:eastAsia="SimSun" w:cs="Times New Roman"/>
      <w:kern w:val="0"/>
      <w:szCs w:val="24"/>
      <w:lang w:eastAsia="zh-CN"/>
      <w14:ligatures w14:val="none"/>
    </w:rPr>
  </w:style>
  <w:style w:type="character" w:styleId="UnresolvedMention">
    <w:name w:val="Unresolved Mention"/>
    <w:basedOn w:val="DefaultParagraphFont"/>
    <w:uiPriority w:val="99"/>
    <w:semiHidden/>
    <w:unhideWhenUsed/>
    <w:rsid w:val="00624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iem.org.vn/" TargetMode="External"/><Relationship Id="rId3" Type="http://schemas.openxmlformats.org/officeDocument/2006/relationships/settings" Target="settings.xml"/><Relationship Id="rId7" Type="http://schemas.openxmlformats.org/officeDocument/2006/relationships/hyperlink" Target="https://www.gso.gov.vn/du-lieu-va-so-lieu-thong-ke/2021/10/thong-cao-bao-chi-tinh-hinh-lao-dong-viec-lam-quy-iii-va-9-thang-nam-2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mykim@qnu.edu.vn" TargetMode="External"/><Relationship Id="rId5" Type="http://schemas.openxmlformats.org/officeDocument/2006/relationships/hyperlink" Target="mailto:lemykim@qnu.edu.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1098</TotalTime>
  <Pages>11</Pages>
  <Words>4957</Words>
  <Characters>28258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Quan Tran</dc:creator>
  <cp:keywords/>
  <dc:description/>
  <cp:lastModifiedBy>Kim Mỹ</cp:lastModifiedBy>
  <cp:revision>564</cp:revision>
  <dcterms:created xsi:type="dcterms:W3CDTF">2023-10-28T12:43:00Z</dcterms:created>
  <dcterms:modified xsi:type="dcterms:W3CDTF">2023-11-04T16:25:00Z</dcterms:modified>
</cp:coreProperties>
</file>