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353"/>
      </w:tblGrid>
      <w:tr w:rsidR="00993E62" w:rsidRPr="00087821" w14:paraId="4A351FCD" w14:textId="77777777" w:rsidTr="00703EA5">
        <w:tc>
          <w:tcPr>
            <w:tcW w:w="3936" w:type="dxa"/>
          </w:tcPr>
          <w:p w14:paraId="554EE9C7" w14:textId="2CD1A9C7" w:rsidR="009361A6" w:rsidRPr="00993E62" w:rsidRDefault="009361A6" w:rsidP="00EE13D9">
            <w:pPr>
              <w:pStyle w:val="NormalWeb"/>
              <w:spacing w:before="0" w:beforeAutospacing="0" w:after="0" w:afterAutospacing="0"/>
              <w:jc w:val="center"/>
              <w:rPr>
                <w:bCs/>
                <w:color w:val="000000" w:themeColor="text1"/>
                <w:szCs w:val="26"/>
                <w:lang w:val="vi-VN"/>
              </w:rPr>
            </w:pPr>
            <w:r w:rsidRPr="00993E62">
              <w:rPr>
                <w:bCs/>
                <w:color w:val="000000" w:themeColor="text1"/>
                <w:szCs w:val="26"/>
                <w:lang w:val="vi-VN"/>
              </w:rPr>
              <w:t>BỘ GIÁO DỤC VÀ ĐÀO TẠO</w:t>
            </w:r>
          </w:p>
          <w:p w14:paraId="4F6B6C1B"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TRƯỜNG ĐẠI HỌC QUY NHƠN</w:t>
            </w:r>
          </w:p>
          <w:p w14:paraId="671F2877" w14:textId="58924CFE" w:rsidR="009361A6" w:rsidRPr="00993E62" w:rsidRDefault="005A4A3B" w:rsidP="00DC1FF5">
            <w:pPr>
              <w:pStyle w:val="NormalWeb"/>
              <w:spacing w:before="240" w:beforeAutospacing="0" w:after="0" w:afterAutospacing="0"/>
              <w:jc w:val="center"/>
              <w:rPr>
                <w:bCs/>
                <w:color w:val="000000" w:themeColor="text1"/>
                <w:szCs w:val="26"/>
                <w:lang w:val="vi-VN"/>
              </w:rPr>
            </w:pPr>
            <w:r w:rsidRPr="00993E62">
              <w:rPr>
                <w:b/>
                <w:bCs/>
                <w:noProof/>
                <w:color w:val="000000" w:themeColor="text1"/>
                <w:szCs w:val="26"/>
              </w:rPr>
              <mc:AlternateContent>
                <mc:Choice Requires="wps">
                  <w:drawing>
                    <wp:anchor distT="0" distB="0" distL="114300" distR="114300" simplePos="0" relativeHeight="251660288" behindDoc="0" locked="0" layoutInCell="1" allowOverlap="1" wp14:anchorId="10C7FD88" wp14:editId="122F4A45">
                      <wp:simplePos x="0" y="0"/>
                      <wp:positionH relativeFrom="column">
                        <wp:posOffset>603885</wp:posOffset>
                      </wp:positionH>
                      <wp:positionV relativeFrom="paragraph">
                        <wp:posOffset>8255</wp:posOffset>
                      </wp:positionV>
                      <wp:extent cx="1257300" cy="0"/>
                      <wp:effectExtent l="13335" t="12065" r="5715" b="6985"/>
                      <wp:wrapNone/>
                      <wp:docPr id="16080766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1E98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65pt" to="146.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"/>
                  </w:pict>
                </mc:Fallback>
              </mc:AlternateContent>
            </w:r>
            <w:r w:rsidR="009361A6" w:rsidRPr="00993E62">
              <w:rPr>
                <w:bCs/>
                <w:color w:val="000000" w:themeColor="text1"/>
                <w:szCs w:val="26"/>
                <w:lang w:val="vi-VN"/>
              </w:rPr>
              <w:t xml:space="preserve">Số: </w:t>
            </w:r>
            <w:r w:rsidR="00DC1FF5" w:rsidRPr="00993E62">
              <w:rPr>
                <w:bCs/>
                <w:color w:val="000000" w:themeColor="text1"/>
                <w:szCs w:val="26"/>
                <w:lang w:val="vi-VN"/>
              </w:rPr>
              <w:t xml:space="preserve">    </w:t>
            </w:r>
            <w:r w:rsidR="009361A6" w:rsidRPr="00993E62">
              <w:rPr>
                <w:bCs/>
                <w:color w:val="000000" w:themeColor="text1"/>
                <w:szCs w:val="26"/>
                <w:lang w:val="vi-VN"/>
              </w:rPr>
              <w:t>/QĐ-ĐHQN</w:t>
            </w:r>
          </w:p>
        </w:tc>
        <w:tc>
          <w:tcPr>
            <w:tcW w:w="5353" w:type="dxa"/>
          </w:tcPr>
          <w:p w14:paraId="31604336"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CỘNG HÒA XÃ HỘI CHỦ NGHĨA VIỆT NAM</w:t>
            </w:r>
          </w:p>
          <w:p w14:paraId="54FF2A42" w14:textId="77777777" w:rsidR="009361A6" w:rsidRPr="00993E62" w:rsidRDefault="009361A6" w:rsidP="00EE13D9">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Độc lập - Tự do - Hạnh phúc</w:t>
            </w:r>
          </w:p>
          <w:p w14:paraId="5C05164B" w14:textId="22CF70FE" w:rsidR="009361A6" w:rsidRPr="00993E62" w:rsidRDefault="005A4A3B" w:rsidP="00DC1FF5">
            <w:pPr>
              <w:pStyle w:val="NormalWeb"/>
              <w:spacing w:before="240" w:beforeAutospacing="0" w:after="0" w:afterAutospacing="0"/>
              <w:jc w:val="right"/>
              <w:rPr>
                <w:bCs/>
                <w:color w:val="000000" w:themeColor="text1"/>
                <w:szCs w:val="26"/>
                <w:lang w:val="vi-VN"/>
              </w:rPr>
            </w:pPr>
            <w:r w:rsidRPr="00993E62">
              <w:rPr>
                <w:b/>
                <w:bCs/>
                <w:noProof/>
                <w:color w:val="000000" w:themeColor="text1"/>
                <w:szCs w:val="26"/>
              </w:rPr>
              <mc:AlternateContent>
                <mc:Choice Requires="wps">
                  <w:drawing>
                    <wp:anchor distT="0" distB="0" distL="114300" distR="114300" simplePos="0" relativeHeight="251662336" behindDoc="0" locked="0" layoutInCell="1" allowOverlap="1" wp14:anchorId="6356017A" wp14:editId="1E2888FE">
                      <wp:simplePos x="0" y="0"/>
                      <wp:positionH relativeFrom="column">
                        <wp:posOffset>724535</wp:posOffset>
                      </wp:positionH>
                      <wp:positionV relativeFrom="paragraph">
                        <wp:posOffset>14605</wp:posOffset>
                      </wp:positionV>
                      <wp:extent cx="1764030" cy="0"/>
                      <wp:effectExtent l="8255" t="8890" r="8890" b="10160"/>
                      <wp:wrapNone/>
                      <wp:docPr id="128183987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8C25"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1.15pt" to="19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x4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"/>
                  </w:pict>
                </mc:Fallback>
              </mc:AlternateContent>
            </w:r>
            <w:r w:rsidR="00703EA5" w:rsidRPr="00993E62">
              <w:rPr>
                <w:bCs/>
                <w:i/>
                <w:color w:val="000000" w:themeColor="text1"/>
                <w:szCs w:val="26"/>
                <w:lang w:val="vi-VN"/>
              </w:rPr>
              <w:t xml:space="preserve">Bình Định, </w:t>
            </w:r>
            <w:r w:rsidR="009361A6" w:rsidRPr="00993E62">
              <w:rPr>
                <w:bCs/>
                <w:i/>
                <w:color w:val="000000" w:themeColor="text1"/>
                <w:szCs w:val="26"/>
                <w:lang w:val="vi-VN"/>
              </w:rPr>
              <w:t xml:space="preserve">ngày </w:t>
            </w:r>
            <w:r w:rsidR="00DC1FF5" w:rsidRPr="00993E62">
              <w:rPr>
                <w:bCs/>
                <w:i/>
                <w:color w:val="000000" w:themeColor="text1"/>
                <w:szCs w:val="26"/>
                <w:lang w:val="vi-VN"/>
              </w:rPr>
              <w:t xml:space="preserve">  </w:t>
            </w:r>
            <w:r w:rsidR="00703EA5" w:rsidRPr="00993E62">
              <w:rPr>
                <w:bCs/>
                <w:i/>
                <w:color w:val="000000" w:themeColor="text1"/>
                <w:szCs w:val="26"/>
                <w:lang w:val="vi-VN"/>
              </w:rPr>
              <w:t xml:space="preserve"> </w:t>
            </w:r>
            <w:r w:rsidR="009361A6" w:rsidRPr="00993E62">
              <w:rPr>
                <w:bCs/>
                <w:i/>
                <w:color w:val="000000" w:themeColor="text1"/>
                <w:szCs w:val="26"/>
                <w:lang w:val="vi-VN"/>
              </w:rPr>
              <w:t xml:space="preserve">tháng </w:t>
            </w:r>
            <w:r w:rsidR="00DC1FF5" w:rsidRPr="00993E62">
              <w:rPr>
                <w:bCs/>
                <w:i/>
                <w:color w:val="000000" w:themeColor="text1"/>
                <w:szCs w:val="26"/>
                <w:lang w:val="vi-VN"/>
              </w:rPr>
              <w:t xml:space="preserve">  </w:t>
            </w:r>
            <w:r w:rsidR="009361A6" w:rsidRPr="00993E62">
              <w:rPr>
                <w:bCs/>
                <w:i/>
                <w:color w:val="000000" w:themeColor="text1"/>
                <w:szCs w:val="26"/>
                <w:lang w:val="vi-VN"/>
              </w:rPr>
              <w:t xml:space="preserve"> năm </w:t>
            </w:r>
            <w:r w:rsidR="00DC1FF5" w:rsidRPr="00993E62">
              <w:rPr>
                <w:bCs/>
                <w:i/>
                <w:color w:val="000000" w:themeColor="text1"/>
                <w:szCs w:val="26"/>
                <w:lang w:val="vi-VN"/>
              </w:rPr>
              <w:t>2023</w:t>
            </w:r>
          </w:p>
        </w:tc>
      </w:tr>
    </w:tbl>
    <w:p w14:paraId="7311CC2B" w14:textId="750B1BCB" w:rsidR="00883506" w:rsidRPr="00993E62" w:rsidRDefault="00B279A4" w:rsidP="001E0F7C">
      <w:pPr>
        <w:tabs>
          <w:tab w:val="center" w:pos="1701"/>
          <w:tab w:val="center" w:pos="6521"/>
        </w:tabs>
        <w:jc w:val="both"/>
        <w:rPr>
          <w:rFonts w:ascii="Times New Roman" w:hAnsi="Times New Roman" w:cs="Times New Roman"/>
          <w:color w:val="000000" w:themeColor="text1"/>
          <w:sz w:val="26"/>
          <w:szCs w:val="26"/>
          <w:lang w:val="vi-VN"/>
        </w:rPr>
      </w:pPr>
      <w:r w:rsidRPr="00CC470D">
        <w:rPr>
          <w:noProof/>
          <w:color w:val="000000" w:themeColor="text1"/>
          <w:sz w:val="26"/>
          <w:szCs w:val="26"/>
        </w:rPr>
        <mc:AlternateContent>
          <mc:Choice Requires="wps">
            <w:drawing>
              <wp:anchor distT="0" distB="0" distL="114300" distR="114300" simplePos="0" relativeHeight="251664384" behindDoc="0" locked="0" layoutInCell="1" allowOverlap="1" wp14:anchorId="0AD8F227" wp14:editId="62C9E084">
                <wp:simplePos x="0" y="0"/>
                <wp:positionH relativeFrom="column">
                  <wp:posOffset>-114300</wp:posOffset>
                </wp:positionH>
                <wp:positionV relativeFrom="paragraph">
                  <wp:posOffset>128905</wp:posOffset>
                </wp:positionV>
                <wp:extent cx="1276350" cy="381000"/>
                <wp:effectExtent l="0" t="0" r="19050" b="19050"/>
                <wp:wrapNone/>
                <wp:docPr id="1124591779" name="Rectangle 1"/>
                <wp:cNvGraphicFramePr/>
                <a:graphic xmlns:a="http://schemas.openxmlformats.org/drawingml/2006/main">
                  <a:graphicData uri="http://schemas.microsoft.com/office/word/2010/wordprocessingShape">
                    <wps:wsp>
                      <wps:cNvSpPr/>
                      <wps:spPr>
                        <a:xfrm>
                          <a:off x="0" y="0"/>
                          <a:ext cx="1276350" cy="38100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663E2"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8F227" id="Rectangle 1" o:spid="_x0000_s1026" style="position:absolute;left:0;text-align:left;margin-left:-9pt;margin-top:10.15pt;width:100.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" filled="f" strokecolor="#c00000" strokeweight="1.5pt">
                <v:textbox>
                  <w:txbxContent>
                    <w:p w14:paraId="6A2663E2"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v:textbox>
              </v:rect>
            </w:pict>
          </mc:Fallback>
        </mc:AlternateContent>
      </w:r>
    </w:p>
    <w:p w14:paraId="0CD27F84" w14:textId="3EE61CFD" w:rsidR="00892103" w:rsidRPr="00993E62" w:rsidRDefault="00892103" w:rsidP="001B265C">
      <w:pPr>
        <w:tabs>
          <w:tab w:val="center" w:pos="1701"/>
          <w:tab w:val="center" w:pos="6521"/>
        </w:tabs>
        <w:spacing w:after="0"/>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QUYẾT ĐỊNH</w:t>
      </w:r>
    </w:p>
    <w:p w14:paraId="0272A208" w14:textId="4BB7F5BF" w:rsidR="00892103" w:rsidRPr="00993E62" w:rsidRDefault="00892103" w:rsidP="00032C5F">
      <w:pPr>
        <w:tabs>
          <w:tab w:val="center" w:pos="1701"/>
          <w:tab w:val="center" w:pos="6379"/>
        </w:tabs>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 xml:space="preserve">Về việc ban hành Quy định về quản lý hoạt động hợp tác quốc tế </w:t>
      </w:r>
      <w:r w:rsidRPr="00993E62">
        <w:rPr>
          <w:rFonts w:ascii="Times New Roman" w:hAnsi="Times New Roman" w:cs="Times New Roman"/>
          <w:b/>
          <w:color w:val="000000" w:themeColor="text1"/>
          <w:sz w:val="26"/>
          <w:szCs w:val="26"/>
          <w:lang w:val="vi-VN"/>
        </w:rPr>
        <w:br/>
        <w:t>Trường Đại học Quy Nhơn</w:t>
      </w:r>
    </w:p>
    <w:p w14:paraId="02BEAD6E" w14:textId="39B92998" w:rsidR="00892103" w:rsidRPr="00993E62" w:rsidRDefault="00723FCE" w:rsidP="000A5FB0">
      <w:pPr>
        <w:tabs>
          <w:tab w:val="left" w:pos="1135"/>
          <w:tab w:val="center" w:pos="1701"/>
          <w:tab w:val="center" w:pos="4536"/>
          <w:tab w:val="center" w:pos="6379"/>
        </w:tabs>
        <w:spacing w:before="360" w:after="240" w:line="240" w:lineRule="auto"/>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HIỆU TRƯỞNG TRƯỜNG ĐẠI HỌC QUY NHƠN</w:t>
      </w:r>
    </w:p>
    <w:p w14:paraId="0C531C89" w14:textId="01A92C85" w:rsidR="00B65F59" w:rsidRPr="00C70E43" w:rsidRDefault="00B65F59"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C70E43">
        <w:rPr>
          <w:rFonts w:ascii="Times New Roman" w:hAnsi="Times New Roman" w:cs="Times New Roman"/>
          <w:i/>
          <w:color w:val="000000" w:themeColor="text1"/>
          <w:sz w:val="26"/>
          <w:szCs w:val="26"/>
          <w:lang w:val="vi-VN"/>
        </w:rPr>
        <w:t xml:space="preserve">Căn cứ </w:t>
      </w:r>
      <w:r w:rsidR="00C70E43" w:rsidRPr="00C70E43">
        <w:rPr>
          <w:rFonts w:ascii="Times New Roman" w:hAnsi="Times New Roman" w:cs="Times New Roman"/>
          <w:i/>
          <w:color w:val="000000" w:themeColor="text1"/>
          <w:sz w:val="26"/>
          <w:szCs w:val="26"/>
          <w:lang w:val="vi-VN"/>
        </w:rPr>
        <w:t xml:space="preserve">Luật </w:t>
      </w:r>
      <w:r w:rsidR="004A2121" w:rsidRPr="00302163">
        <w:rPr>
          <w:rFonts w:ascii="Times New Roman" w:hAnsi="Times New Roman" w:cs="Times New Roman"/>
          <w:i/>
          <w:color w:val="000000" w:themeColor="text1"/>
          <w:sz w:val="26"/>
          <w:szCs w:val="26"/>
          <w:lang w:val="vi-VN"/>
        </w:rPr>
        <w:t>N</w:t>
      </w:r>
      <w:r w:rsidR="00C70E43" w:rsidRPr="00C70E43">
        <w:rPr>
          <w:rFonts w:ascii="Times New Roman" w:hAnsi="Times New Roman" w:cs="Times New Roman"/>
          <w:i/>
          <w:color w:val="000000" w:themeColor="text1"/>
          <w:sz w:val="26"/>
          <w:szCs w:val="26"/>
          <w:lang w:val="vi-VN"/>
        </w:rPr>
        <w:t xml:space="preserve">hập cảnh, xuất cảnh, quá cảnh, cư trú của người nước ngoài tại Việt Nam năm 2014; Luật Xuất cảnh, nhập cảnh của công dân Việt Nam năm 2019; Luật </w:t>
      </w:r>
      <w:r w:rsidR="004A2121" w:rsidRPr="00C70E43">
        <w:rPr>
          <w:rFonts w:ascii="Times New Roman" w:hAnsi="Times New Roman" w:cs="Times New Roman"/>
          <w:i/>
          <w:color w:val="000000" w:themeColor="text1"/>
          <w:sz w:val="26"/>
          <w:szCs w:val="26"/>
          <w:lang w:val="vi-VN"/>
        </w:rPr>
        <w:t xml:space="preserve">Sửa </w:t>
      </w:r>
      <w:r w:rsidR="00C70E43" w:rsidRPr="00C70E43">
        <w:rPr>
          <w:rFonts w:ascii="Times New Roman" w:hAnsi="Times New Roman" w:cs="Times New Roman"/>
          <w:i/>
          <w:color w:val="000000" w:themeColor="text1"/>
          <w:sz w:val="26"/>
          <w:szCs w:val="26"/>
          <w:lang w:val="vi-VN"/>
        </w:rPr>
        <w:t xml:space="preserve">đổi, bổ sung một số điều của </w:t>
      </w:r>
      <w:r w:rsidR="004A2121" w:rsidRPr="00C70E43">
        <w:rPr>
          <w:rFonts w:ascii="Times New Roman" w:hAnsi="Times New Roman" w:cs="Times New Roman"/>
          <w:i/>
          <w:color w:val="000000" w:themeColor="text1"/>
          <w:sz w:val="26"/>
          <w:szCs w:val="26"/>
          <w:lang w:val="vi-VN"/>
        </w:rPr>
        <w:t xml:space="preserve">Luật Nhập </w:t>
      </w:r>
      <w:r w:rsidR="00C70E43" w:rsidRPr="00C70E43">
        <w:rPr>
          <w:rFonts w:ascii="Times New Roman" w:hAnsi="Times New Roman" w:cs="Times New Roman"/>
          <w:i/>
          <w:color w:val="000000" w:themeColor="text1"/>
          <w:sz w:val="26"/>
          <w:szCs w:val="26"/>
          <w:lang w:val="vi-VN"/>
        </w:rPr>
        <w:t xml:space="preserve">cảnh, xuất cảnh, quá cảnh, cư trú của người nước ngoài tại Việt Nam năm 2019; Luật </w:t>
      </w:r>
      <w:r w:rsidR="004A2121" w:rsidRPr="00C70E43">
        <w:rPr>
          <w:rFonts w:ascii="Times New Roman" w:hAnsi="Times New Roman" w:cs="Times New Roman"/>
          <w:i/>
          <w:color w:val="000000" w:themeColor="text1"/>
          <w:sz w:val="26"/>
          <w:szCs w:val="26"/>
          <w:lang w:val="vi-VN"/>
        </w:rPr>
        <w:t xml:space="preserve">Sửa </w:t>
      </w:r>
      <w:r w:rsidR="00C70E43" w:rsidRPr="00C70E43">
        <w:rPr>
          <w:rFonts w:ascii="Times New Roman" w:hAnsi="Times New Roman" w:cs="Times New Roman"/>
          <w:i/>
          <w:color w:val="000000" w:themeColor="text1"/>
          <w:sz w:val="26"/>
          <w:szCs w:val="26"/>
          <w:lang w:val="vi-VN"/>
        </w:rPr>
        <w:t xml:space="preserve">đổi, bổ sung một số điều của Luật </w:t>
      </w:r>
      <w:r w:rsidR="004A2121" w:rsidRPr="00C70E43">
        <w:rPr>
          <w:rFonts w:ascii="Times New Roman" w:hAnsi="Times New Roman" w:cs="Times New Roman"/>
          <w:i/>
          <w:color w:val="000000" w:themeColor="text1"/>
          <w:sz w:val="26"/>
          <w:szCs w:val="26"/>
          <w:lang w:val="vi-VN"/>
        </w:rPr>
        <w:t xml:space="preserve">Xuất </w:t>
      </w:r>
      <w:r w:rsidR="00C70E43" w:rsidRPr="00C70E43">
        <w:rPr>
          <w:rFonts w:ascii="Times New Roman" w:hAnsi="Times New Roman" w:cs="Times New Roman"/>
          <w:i/>
          <w:color w:val="000000" w:themeColor="text1"/>
          <w:sz w:val="26"/>
          <w:szCs w:val="26"/>
          <w:lang w:val="vi-VN"/>
        </w:rPr>
        <w:t xml:space="preserve">cảnh, nhập cảnh của công dân Việt Nam và Luật </w:t>
      </w:r>
      <w:r w:rsidR="004A2121" w:rsidRPr="00C70E43">
        <w:rPr>
          <w:rFonts w:ascii="Times New Roman" w:hAnsi="Times New Roman" w:cs="Times New Roman"/>
          <w:i/>
          <w:color w:val="000000" w:themeColor="text1"/>
          <w:sz w:val="26"/>
          <w:szCs w:val="26"/>
          <w:lang w:val="vi-VN"/>
        </w:rPr>
        <w:t xml:space="preserve">Nhập </w:t>
      </w:r>
      <w:r w:rsidR="00C70E43" w:rsidRPr="00C70E43">
        <w:rPr>
          <w:rFonts w:ascii="Times New Roman" w:hAnsi="Times New Roman" w:cs="Times New Roman"/>
          <w:i/>
          <w:color w:val="000000" w:themeColor="text1"/>
          <w:sz w:val="26"/>
          <w:szCs w:val="26"/>
          <w:lang w:val="vi-VN"/>
        </w:rPr>
        <w:t>cảnh, xuất cảnh, quá cảnh, cư trú của người nước ngoài tại Việt Nam năm 2023;</w:t>
      </w:r>
    </w:p>
    <w:p w14:paraId="335C78CB" w14:textId="33B655EC" w:rsidR="00C3351C" w:rsidRPr="00993E62" w:rsidRDefault="00C3351C"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r w:rsidR="00405CBD" w:rsidRPr="00993E62">
        <w:rPr>
          <w:rFonts w:ascii="Times New Roman" w:hAnsi="Times New Roman" w:cs="Times New Roman"/>
          <w:i/>
          <w:color w:val="000000" w:themeColor="text1"/>
          <w:sz w:val="26"/>
          <w:szCs w:val="26"/>
          <w:lang w:val="vi-VN"/>
        </w:rPr>
        <w:t xml:space="preserve"> và Nghị định số 70/2023/NĐ-CP ngày 18 tháng 9 năm 2023 của Chính phủ về việc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14:paraId="0EB3329C" w14:textId="2E0EE2A1" w:rsidR="008573F7" w:rsidRPr="00993E62" w:rsidRDefault="00C70E43" w:rsidP="000D79CC">
      <w:pPr>
        <w:ind w:firstLine="567"/>
        <w:jc w:val="both"/>
        <w:rPr>
          <w:rFonts w:ascii="Times New Roman" w:hAnsi="Times New Roman" w:cs="Times New Roman"/>
          <w:i/>
          <w:color w:val="000000" w:themeColor="text1"/>
          <w:sz w:val="26"/>
          <w:szCs w:val="26"/>
          <w:lang w:val="vi-VN"/>
        </w:rPr>
      </w:pPr>
      <w:r w:rsidRPr="00C70E43">
        <w:rPr>
          <w:rFonts w:ascii="Times New Roman" w:hAnsi="Times New Roman" w:cs="Times New Roman"/>
          <w:i/>
          <w:color w:val="000000" w:themeColor="text1"/>
          <w:sz w:val="26"/>
          <w:szCs w:val="26"/>
          <w:lang w:val="vi-VN"/>
        </w:rPr>
        <w:t xml:space="preserve">Căn cứ </w:t>
      </w:r>
      <w:r w:rsidR="008573F7" w:rsidRPr="00993E62">
        <w:rPr>
          <w:rFonts w:ascii="Times New Roman" w:hAnsi="Times New Roman" w:cs="Times New Roman"/>
          <w:i/>
          <w:color w:val="000000" w:themeColor="text1"/>
          <w:sz w:val="26"/>
          <w:szCs w:val="26"/>
          <w:lang w:val="vi-VN"/>
        </w:rPr>
        <w:t xml:space="preserve">Nghị định số 86/2018/NĐ-CP ngày </w:t>
      </w:r>
      <w:r w:rsidR="00C841EF" w:rsidRPr="00767C11">
        <w:rPr>
          <w:rFonts w:ascii="Times New Roman" w:hAnsi="Times New Roman" w:cs="Times New Roman"/>
          <w:i/>
          <w:color w:val="000000" w:themeColor="text1"/>
          <w:sz w:val="26"/>
          <w:szCs w:val="26"/>
          <w:lang w:val="vi-VN"/>
        </w:rPr>
        <w:t>0</w:t>
      </w:r>
      <w:r w:rsidR="008573F7" w:rsidRPr="00993E62">
        <w:rPr>
          <w:rFonts w:ascii="Times New Roman" w:hAnsi="Times New Roman" w:cs="Times New Roman"/>
          <w:i/>
          <w:color w:val="000000" w:themeColor="text1"/>
          <w:sz w:val="26"/>
          <w:szCs w:val="26"/>
          <w:lang w:val="vi-VN"/>
        </w:rPr>
        <w:t>6</w:t>
      </w:r>
      <w:r w:rsidR="0054566B" w:rsidRPr="0054566B">
        <w:rPr>
          <w:rFonts w:ascii="Times New Roman" w:hAnsi="Times New Roman" w:cs="Times New Roman"/>
          <w:i/>
          <w:color w:val="000000" w:themeColor="text1"/>
          <w:sz w:val="26"/>
          <w:szCs w:val="26"/>
          <w:lang w:val="vi-VN"/>
        </w:rPr>
        <w:t xml:space="preserve"> tháng </w:t>
      </w:r>
      <w:r w:rsidR="008573F7" w:rsidRPr="00993E62">
        <w:rPr>
          <w:rFonts w:ascii="Times New Roman" w:hAnsi="Times New Roman" w:cs="Times New Roman"/>
          <w:i/>
          <w:color w:val="000000" w:themeColor="text1"/>
          <w:sz w:val="26"/>
          <w:szCs w:val="26"/>
          <w:lang w:val="vi-VN"/>
        </w:rPr>
        <w:t>6</w:t>
      </w:r>
      <w:r w:rsidR="0054566B" w:rsidRPr="0054566B">
        <w:rPr>
          <w:rFonts w:ascii="Times New Roman" w:hAnsi="Times New Roman" w:cs="Times New Roman"/>
          <w:i/>
          <w:color w:val="000000" w:themeColor="text1"/>
          <w:sz w:val="26"/>
          <w:szCs w:val="26"/>
          <w:lang w:val="vi-VN"/>
        </w:rPr>
        <w:t xml:space="preserve"> năm </w:t>
      </w:r>
      <w:r w:rsidR="008573F7" w:rsidRPr="00993E62">
        <w:rPr>
          <w:rFonts w:ascii="Times New Roman" w:hAnsi="Times New Roman" w:cs="Times New Roman"/>
          <w:i/>
          <w:color w:val="000000" w:themeColor="text1"/>
          <w:sz w:val="26"/>
          <w:szCs w:val="26"/>
          <w:lang w:val="vi-VN"/>
        </w:rPr>
        <w:t>2018 của Chính phủ quy định về hợp tác, đầu tư của nước ngoài trong lĩnh vực giáo dục;</w:t>
      </w:r>
    </w:p>
    <w:p w14:paraId="108109B3" w14:textId="65AC7123" w:rsidR="000D79CC" w:rsidRPr="00993E62" w:rsidRDefault="000D79CC" w:rsidP="000D79C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Nghị định số 80/2020/NĐ-CP ngày 08 tháng 7 năm 2020 của Chính phủ quy định về quản lý và sử dụng viện trợ không hoàn lại không thuộc hỗ trợ phát triển chính thức của các cơ quan, tổ chức, cá nhân nước ngoài dành cho Việt Nam;</w:t>
      </w:r>
    </w:p>
    <w:p w14:paraId="3A041F9F" w14:textId="64469F76" w:rsidR="00C621DE" w:rsidRPr="00993E62" w:rsidRDefault="00C621DE" w:rsidP="00C621DE">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Thông tư số 19/2020/TT-BGDĐT</w:t>
      </w:r>
      <w:r w:rsidR="0071444B" w:rsidRPr="00993E62">
        <w:rPr>
          <w:rFonts w:ascii="Times New Roman" w:hAnsi="Times New Roman" w:cs="Times New Roman"/>
          <w:i/>
          <w:color w:val="000000" w:themeColor="text1"/>
          <w:sz w:val="26"/>
          <w:szCs w:val="26"/>
          <w:lang w:val="vi-VN"/>
        </w:rPr>
        <w:t xml:space="preserve"> </w:t>
      </w:r>
      <w:r w:rsidRPr="00993E62">
        <w:rPr>
          <w:rFonts w:ascii="Times New Roman" w:hAnsi="Times New Roman" w:cs="Times New Roman"/>
          <w:i/>
          <w:color w:val="000000" w:themeColor="text1"/>
          <w:sz w:val="26"/>
          <w:szCs w:val="26"/>
          <w:lang w:val="vi-VN"/>
        </w:rPr>
        <w:t>ngày 29 tháng 6 năm 2020 của Bộ Giáo dục và Đào tạo về quy định chế độ báo cáo định kỳ thuộc phạm vi quản lý nhà nước của Bộ Giáo dục và Đào tạo</w:t>
      </w:r>
      <w:r w:rsidR="00C70E43" w:rsidRPr="00C70E43">
        <w:rPr>
          <w:rFonts w:ascii="Times New Roman" w:hAnsi="Times New Roman" w:cs="Times New Roman"/>
          <w:i/>
          <w:color w:val="000000" w:themeColor="text1"/>
          <w:sz w:val="26"/>
          <w:szCs w:val="26"/>
          <w:lang w:val="vi-VN"/>
        </w:rPr>
        <w:t xml:space="preserve">; </w:t>
      </w:r>
      <w:r w:rsidR="008D72FC" w:rsidRPr="00993E62">
        <w:rPr>
          <w:rFonts w:ascii="Times New Roman" w:hAnsi="Times New Roman" w:cs="Times New Roman"/>
          <w:i/>
          <w:color w:val="000000" w:themeColor="text1"/>
          <w:sz w:val="26"/>
          <w:szCs w:val="26"/>
          <w:lang w:val="vi-VN"/>
        </w:rPr>
        <w:t>Quyết định số 2172/QĐ-BGDĐT ngày 03 tháng 8 năm 2020 của Bộ Giáo dục và Đào tạo công bố danh mục chế độ báo cáo định kỳ thuộc phạm vi quản lý nhà nước của Bộ Giáo dục và Đào tạo</w:t>
      </w:r>
      <w:r w:rsidRPr="00993E62">
        <w:rPr>
          <w:rFonts w:ascii="Times New Roman" w:hAnsi="Times New Roman" w:cs="Times New Roman"/>
          <w:i/>
          <w:color w:val="000000" w:themeColor="text1"/>
          <w:sz w:val="26"/>
          <w:szCs w:val="26"/>
          <w:lang w:val="vi-VN"/>
        </w:rPr>
        <w:t>;</w:t>
      </w:r>
    </w:p>
    <w:p w14:paraId="783BCDF4" w14:textId="350B5D53" w:rsidR="00C621DE" w:rsidRPr="00993E62" w:rsidRDefault="0043034A" w:rsidP="000D79C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 xml:space="preserve">Căn cứ </w:t>
      </w:r>
      <w:r w:rsidR="00984C7B" w:rsidRPr="00993E62">
        <w:rPr>
          <w:rFonts w:ascii="Times New Roman" w:hAnsi="Times New Roman" w:cs="Times New Roman"/>
          <w:i/>
          <w:color w:val="000000" w:themeColor="text1"/>
          <w:sz w:val="26"/>
          <w:szCs w:val="26"/>
          <w:lang w:val="vi-VN"/>
        </w:rPr>
        <w:t>Thông tư số 30/2018/TT- BGDĐT ngày 24 tháng 12 năm 2018 của Bộ Giáo dục và Đào tạo ban hành quy chế quản lý người nước ngoài học tập tại Việt Nam;</w:t>
      </w:r>
    </w:p>
    <w:p w14:paraId="49B1C4C2" w14:textId="6CA52503" w:rsidR="00C3351C" w:rsidRPr="00993E62" w:rsidRDefault="00C3351C" w:rsidP="00C3351C">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lastRenderedPageBreak/>
        <w:t>Căn cứ Quyết định số 06/2020/QĐ-TTg ngày 21 tháng 2 năm 2020 của Chính phủ về tổ chức và quản lý hội nghị, hội thảo quốc tế tại Việt Nam;</w:t>
      </w:r>
    </w:p>
    <w:p w14:paraId="30CC73E1" w14:textId="475A70E4" w:rsidR="008573F7" w:rsidRPr="00993E62" w:rsidRDefault="008573F7" w:rsidP="008573F7">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Căn cứ Quyết định số 1842/QĐ-BGD ngày 21/12/1977 của Bộ Giáo dục về việc thành lập Trường Đại học Sư phạm Quy Nhơn; Quyết định số 221/2003/QĐ-TTg ngày 30/10/2003 của Chính phủ về việc đổi tên Trường Đại học Sư phạm Quy Nhơn thành Trường Đại học Quy Nhơn;</w:t>
      </w:r>
    </w:p>
    <w:p w14:paraId="54009481" w14:textId="6E3CF5BA" w:rsidR="000847E5" w:rsidRDefault="000847E5"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 xml:space="preserve">Căn cứ Quy chế Tổ chức và hoạt động của Trường Đại học Quy Nhơn ban hành kèm theo </w:t>
      </w:r>
      <w:r w:rsidR="001F737F" w:rsidRPr="00993E62">
        <w:rPr>
          <w:rFonts w:ascii="Times New Roman" w:hAnsi="Times New Roman" w:cs="Times New Roman"/>
          <w:i/>
          <w:color w:val="000000" w:themeColor="text1"/>
          <w:sz w:val="26"/>
          <w:szCs w:val="26"/>
          <w:lang w:val="vi-VN"/>
        </w:rPr>
        <w:t xml:space="preserve">Nghị quyết số </w:t>
      </w:r>
      <w:r w:rsidR="00A17B7D" w:rsidRPr="00993E62">
        <w:rPr>
          <w:rFonts w:ascii="Times New Roman" w:hAnsi="Times New Roman" w:cs="Times New Roman"/>
          <w:i/>
          <w:color w:val="000000" w:themeColor="text1"/>
          <w:sz w:val="26"/>
          <w:szCs w:val="26"/>
          <w:lang w:val="vi-VN"/>
        </w:rPr>
        <w:t>38</w:t>
      </w:r>
      <w:r w:rsidR="001F737F" w:rsidRPr="00993E62">
        <w:rPr>
          <w:rFonts w:ascii="Times New Roman" w:hAnsi="Times New Roman" w:cs="Times New Roman"/>
          <w:i/>
          <w:color w:val="000000" w:themeColor="text1"/>
          <w:sz w:val="26"/>
          <w:szCs w:val="26"/>
          <w:lang w:val="vi-VN"/>
        </w:rPr>
        <w:t xml:space="preserve">/NQ-ĐHQN-HĐT ngày </w:t>
      </w:r>
      <w:r w:rsidR="00A17B7D" w:rsidRPr="00993E62">
        <w:rPr>
          <w:rFonts w:ascii="Times New Roman" w:hAnsi="Times New Roman" w:cs="Times New Roman"/>
          <w:i/>
          <w:color w:val="000000" w:themeColor="text1"/>
          <w:sz w:val="26"/>
          <w:szCs w:val="26"/>
          <w:lang w:val="vi-VN"/>
        </w:rPr>
        <w:t xml:space="preserve">22 </w:t>
      </w:r>
      <w:r w:rsidR="001F737F" w:rsidRPr="00993E62">
        <w:rPr>
          <w:rFonts w:ascii="Times New Roman" w:hAnsi="Times New Roman" w:cs="Times New Roman"/>
          <w:i/>
          <w:color w:val="000000" w:themeColor="text1"/>
          <w:sz w:val="26"/>
          <w:szCs w:val="26"/>
          <w:lang w:val="vi-VN"/>
        </w:rPr>
        <w:t xml:space="preserve">tháng </w:t>
      </w:r>
      <w:r w:rsidR="00A17B7D" w:rsidRPr="00993E62">
        <w:rPr>
          <w:rFonts w:ascii="Times New Roman" w:hAnsi="Times New Roman" w:cs="Times New Roman"/>
          <w:i/>
          <w:color w:val="000000" w:themeColor="text1"/>
          <w:sz w:val="26"/>
          <w:szCs w:val="26"/>
          <w:lang w:val="vi-VN"/>
        </w:rPr>
        <w:t>9</w:t>
      </w:r>
      <w:r w:rsidR="001F737F" w:rsidRPr="00993E62">
        <w:rPr>
          <w:rFonts w:ascii="Times New Roman" w:hAnsi="Times New Roman" w:cs="Times New Roman"/>
          <w:i/>
          <w:color w:val="000000" w:themeColor="text1"/>
          <w:sz w:val="26"/>
          <w:szCs w:val="26"/>
          <w:lang w:val="vi-VN"/>
        </w:rPr>
        <w:t xml:space="preserve"> năm 202</w:t>
      </w:r>
      <w:r w:rsidR="00A17B7D" w:rsidRPr="00993E62">
        <w:rPr>
          <w:rFonts w:ascii="Times New Roman" w:hAnsi="Times New Roman" w:cs="Times New Roman"/>
          <w:i/>
          <w:color w:val="000000" w:themeColor="text1"/>
          <w:sz w:val="26"/>
          <w:szCs w:val="26"/>
          <w:lang w:val="vi-VN"/>
        </w:rPr>
        <w:t>3</w:t>
      </w:r>
      <w:r w:rsidR="001F737F" w:rsidRPr="00993E62">
        <w:rPr>
          <w:rFonts w:ascii="Times New Roman" w:hAnsi="Times New Roman" w:cs="Times New Roman"/>
          <w:i/>
          <w:color w:val="000000" w:themeColor="text1"/>
          <w:sz w:val="26"/>
          <w:szCs w:val="26"/>
          <w:lang w:val="vi-VN"/>
        </w:rPr>
        <w:t xml:space="preserve"> của Hội đồng trường Trường Đại học Quy Nhơn</w:t>
      </w:r>
      <w:r w:rsidRPr="00993E62">
        <w:rPr>
          <w:rFonts w:ascii="Times New Roman" w:hAnsi="Times New Roman" w:cs="Times New Roman"/>
          <w:i/>
          <w:color w:val="000000" w:themeColor="text1"/>
          <w:sz w:val="26"/>
          <w:szCs w:val="26"/>
          <w:lang w:val="vi-VN"/>
        </w:rPr>
        <w:t>;</w:t>
      </w:r>
    </w:p>
    <w:p w14:paraId="37BA23A2" w14:textId="6376D961" w:rsidR="0054566B" w:rsidRPr="0054566B" w:rsidRDefault="0054566B"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54566B">
        <w:rPr>
          <w:rFonts w:ascii="Times New Roman" w:hAnsi="Times New Roman" w:cs="Times New Roman"/>
          <w:i/>
          <w:color w:val="000000" w:themeColor="text1"/>
          <w:sz w:val="26"/>
          <w:szCs w:val="26"/>
          <w:lang w:val="vi-VN"/>
        </w:rPr>
        <w:t xml:space="preserve">Căn cứ Quy định về Quản lý hoạt động hợp tác quốc tế </w:t>
      </w:r>
      <w:r w:rsidR="00B93367" w:rsidRPr="0054566B">
        <w:rPr>
          <w:rFonts w:ascii="Times New Roman" w:hAnsi="Times New Roman" w:cs="Times New Roman"/>
          <w:i/>
          <w:color w:val="000000" w:themeColor="text1"/>
          <w:sz w:val="26"/>
          <w:szCs w:val="26"/>
          <w:lang w:val="vi-VN"/>
        </w:rPr>
        <w:t xml:space="preserve">của Trường Đại học Quy Nhơn </w:t>
      </w:r>
      <w:r w:rsidR="00B93367" w:rsidRPr="00993E62">
        <w:rPr>
          <w:rFonts w:ascii="Times New Roman" w:hAnsi="Times New Roman" w:cs="Times New Roman"/>
          <w:i/>
          <w:color w:val="000000" w:themeColor="text1"/>
          <w:sz w:val="26"/>
          <w:szCs w:val="26"/>
          <w:lang w:val="vi-VN"/>
        </w:rPr>
        <w:t xml:space="preserve">ban hành kèm theo </w:t>
      </w:r>
      <w:r w:rsidR="00B93367" w:rsidRPr="00B93367">
        <w:rPr>
          <w:rFonts w:ascii="Times New Roman" w:hAnsi="Times New Roman" w:cs="Times New Roman"/>
          <w:i/>
          <w:color w:val="000000" w:themeColor="text1"/>
          <w:sz w:val="26"/>
          <w:szCs w:val="26"/>
          <w:lang w:val="vi-VN"/>
        </w:rPr>
        <w:t xml:space="preserve">Quyết định </w:t>
      </w:r>
      <w:r w:rsidRPr="0054566B">
        <w:rPr>
          <w:rFonts w:ascii="Times New Roman" w:hAnsi="Times New Roman" w:cs="Times New Roman"/>
          <w:i/>
          <w:color w:val="000000" w:themeColor="text1"/>
          <w:sz w:val="26"/>
          <w:szCs w:val="26"/>
          <w:lang w:val="vi-VN"/>
        </w:rPr>
        <w:t>số 961/QĐ-ĐHQN ngày 7 tháng 7 năm 2017</w:t>
      </w:r>
      <w:r w:rsidR="00B93367" w:rsidRPr="00B93367">
        <w:rPr>
          <w:rFonts w:ascii="Times New Roman" w:hAnsi="Times New Roman" w:cs="Times New Roman"/>
          <w:i/>
          <w:color w:val="000000" w:themeColor="text1"/>
          <w:sz w:val="26"/>
          <w:szCs w:val="26"/>
          <w:lang w:val="vi-VN"/>
        </w:rPr>
        <w:t xml:space="preserve"> </w:t>
      </w:r>
      <w:r w:rsidR="00B93367" w:rsidRPr="0054566B">
        <w:rPr>
          <w:rFonts w:ascii="Times New Roman" w:hAnsi="Times New Roman" w:cs="Times New Roman"/>
          <w:i/>
          <w:color w:val="000000" w:themeColor="text1"/>
          <w:sz w:val="26"/>
          <w:szCs w:val="26"/>
          <w:lang w:val="vi-VN"/>
        </w:rPr>
        <w:t>của Trường Đại học Quy Nhơn</w:t>
      </w:r>
      <w:r w:rsidRPr="0054566B">
        <w:rPr>
          <w:rFonts w:ascii="Times New Roman" w:hAnsi="Times New Roman" w:cs="Times New Roman"/>
          <w:i/>
          <w:color w:val="000000" w:themeColor="text1"/>
          <w:sz w:val="26"/>
          <w:szCs w:val="26"/>
          <w:lang w:val="vi-VN"/>
        </w:rPr>
        <w:t>;</w:t>
      </w:r>
    </w:p>
    <w:p w14:paraId="354E0031" w14:textId="0C47E5DC" w:rsidR="00892103" w:rsidRPr="009F09CB" w:rsidRDefault="00F202E6" w:rsidP="003D5B6B">
      <w:pPr>
        <w:tabs>
          <w:tab w:val="center" w:pos="1701"/>
          <w:tab w:val="center" w:pos="6379"/>
        </w:tabs>
        <w:ind w:firstLine="567"/>
        <w:jc w:val="both"/>
        <w:rPr>
          <w:rFonts w:ascii="Times New Roman" w:hAnsi="Times New Roman" w:cs="Times New Roman"/>
          <w:i/>
          <w:color w:val="000000" w:themeColor="text1"/>
          <w:sz w:val="26"/>
          <w:szCs w:val="26"/>
          <w:lang w:val="vi-VN"/>
        </w:rPr>
      </w:pPr>
      <w:r w:rsidRPr="00993E62">
        <w:rPr>
          <w:rFonts w:ascii="Times New Roman" w:hAnsi="Times New Roman" w:cs="Times New Roman"/>
          <w:i/>
          <w:color w:val="000000" w:themeColor="text1"/>
          <w:sz w:val="26"/>
          <w:szCs w:val="26"/>
          <w:lang w:val="vi-VN"/>
        </w:rPr>
        <w:t>Theo</w:t>
      </w:r>
      <w:r w:rsidR="00892103" w:rsidRPr="00993E62">
        <w:rPr>
          <w:rFonts w:ascii="Times New Roman" w:hAnsi="Times New Roman" w:cs="Times New Roman"/>
          <w:i/>
          <w:color w:val="000000" w:themeColor="text1"/>
          <w:sz w:val="26"/>
          <w:szCs w:val="26"/>
          <w:lang w:val="vi-VN"/>
        </w:rPr>
        <w:t xml:space="preserve"> đề nghị của Trưởng </w:t>
      </w:r>
      <w:r w:rsidR="00794075" w:rsidRPr="00993E62">
        <w:rPr>
          <w:rFonts w:ascii="Times New Roman" w:hAnsi="Times New Roman" w:cs="Times New Roman"/>
          <w:i/>
          <w:color w:val="000000" w:themeColor="text1"/>
          <w:sz w:val="26"/>
          <w:szCs w:val="26"/>
          <w:lang w:val="vi-VN"/>
        </w:rPr>
        <w:t>p</w:t>
      </w:r>
      <w:r w:rsidR="00A45418" w:rsidRPr="00993E62">
        <w:rPr>
          <w:rFonts w:ascii="Times New Roman" w:hAnsi="Times New Roman" w:cs="Times New Roman"/>
          <w:i/>
          <w:color w:val="000000" w:themeColor="text1"/>
          <w:sz w:val="26"/>
          <w:szCs w:val="26"/>
          <w:lang w:val="vi-VN"/>
        </w:rPr>
        <w:t xml:space="preserve">hòng </w:t>
      </w:r>
      <w:r w:rsidR="00794075" w:rsidRPr="00993E62">
        <w:rPr>
          <w:rFonts w:ascii="Times New Roman" w:hAnsi="Times New Roman" w:cs="Times New Roman"/>
          <w:i/>
          <w:color w:val="000000" w:themeColor="text1"/>
          <w:sz w:val="26"/>
          <w:szCs w:val="26"/>
          <w:lang w:val="vi-VN"/>
        </w:rPr>
        <w:t xml:space="preserve">Khoa học Công nghệ </w:t>
      </w:r>
      <w:r w:rsidR="00892103" w:rsidRPr="00993E62">
        <w:rPr>
          <w:rFonts w:ascii="Times New Roman" w:hAnsi="Times New Roman" w:cs="Times New Roman"/>
          <w:i/>
          <w:color w:val="000000" w:themeColor="text1"/>
          <w:sz w:val="26"/>
          <w:szCs w:val="26"/>
          <w:lang w:val="vi-VN"/>
        </w:rPr>
        <w:t>và Hợp tác quốc tế</w:t>
      </w:r>
      <w:r w:rsidR="009F09CB" w:rsidRPr="009F09CB">
        <w:rPr>
          <w:rFonts w:ascii="Times New Roman" w:hAnsi="Times New Roman" w:cs="Times New Roman"/>
          <w:i/>
          <w:color w:val="000000" w:themeColor="text1"/>
          <w:sz w:val="26"/>
          <w:szCs w:val="26"/>
          <w:lang w:val="vi-VN"/>
        </w:rPr>
        <w:t>.</w:t>
      </w:r>
    </w:p>
    <w:p w14:paraId="0C6A1DCA" w14:textId="77777777" w:rsidR="00892103" w:rsidRPr="00993E62" w:rsidRDefault="00892103" w:rsidP="005A4F74">
      <w:pPr>
        <w:tabs>
          <w:tab w:val="center" w:pos="1701"/>
          <w:tab w:val="center" w:pos="6379"/>
        </w:tabs>
        <w:spacing w:before="360" w:after="240" w:line="240" w:lineRule="auto"/>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QUYẾT ĐỊNH</w:t>
      </w:r>
      <w:r w:rsidR="00723FCE" w:rsidRPr="00993E62">
        <w:rPr>
          <w:rFonts w:ascii="Times New Roman" w:hAnsi="Times New Roman" w:cs="Times New Roman"/>
          <w:b/>
          <w:color w:val="000000" w:themeColor="text1"/>
          <w:sz w:val="26"/>
          <w:szCs w:val="26"/>
          <w:lang w:val="vi-VN"/>
        </w:rPr>
        <w:t>:</w:t>
      </w:r>
    </w:p>
    <w:p w14:paraId="5E057485" w14:textId="3F42CF04" w:rsidR="00892103" w:rsidRPr="00993E62" w:rsidRDefault="00892103" w:rsidP="003D5B6B">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1.</w:t>
      </w:r>
      <w:r w:rsidRPr="00993E62">
        <w:rPr>
          <w:rFonts w:ascii="Times New Roman" w:hAnsi="Times New Roman" w:cs="Times New Roman"/>
          <w:color w:val="000000" w:themeColor="text1"/>
          <w:sz w:val="26"/>
          <w:szCs w:val="26"/>
          <w:lang w:val="vi-VN"/>
        </w:rPr>
        <w:t xml:space="preserve"> Ban hành kèm theo Quyết định này Quy định về quản lý hoạt động hợp tác quốc tế </w:t>
      </w:r>
      <w:r w:rsidR="009E5A71" w:rsidRPr="00993E62">
        <w:rPr>
          <w:rFonts w:ascii="Times New Roman" w:hAnsi="Times New Roman" w:cs="Times New Roman"/>
          <w:color w:val="000000" w:themeColor="text1"/>
          <w:sz w:val="26"/>
          <w:szCs w:val="26"/>
          <w:lang w:val="vi-VN"/>
        </w:rPr>
        <w:t>của Trường</w:t>
      </w:r>
      <w:r w:rsidRPr="00993E62">
        <w:rPr>
          <w:rFonts w:ascii="Times New Roman" w:hAnsi="Times New Roman" w:cs="Times New Roman"/>
          <w:color w:val="000000" w:themeColor="text1"/>
          <w:sz w:val="26"/>
          <w:szCs w:val="26"/>
          <w:lang w:val="vi-VN"/>
        </w:rPr>
        <w:t xml:space="preserve"> Đại học Quy Nhơn.</w:t>
      </w:r>
    </w:p>
    <w:p w14:paraId="1253FD9E" w14:textId="58046304" w:rsidR="00892103" w:rsidRPr="005E2DFE" w:rsidRDefault="00892103" w:rsidP="008C7356">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2.</w:t>
      </w:r>
      <w:r w:rsidR="006C2890" w:rsidRPr="00993E62">
        <w:rPr>
          <w:rFonts w:ascii="Times New Roman" w:hAnsi="Times New Roman" w:cs="Times New Roman"/>
          <w:b/>
          <w:color w:val="000000" w:themeColor="text1"/>
          <w:sz w:val="26"/>
          <w:szCs w:val="26"/>
          <w:lang w:val="vi-VN"/>
        </w:rPr>
        <w:t xml:space="preserve"> </w:t>
      </w:r>
      <w:r w:rsidR="005E2DFE" w:rsidRPr="005E2DFE">
        <w:rPr>
          <w:rFonts w:ascii="Times New Roman" w:hAnsi="Times New Roman" w:cs="Times New Roman"/>
          <w:color w:val="000000" w:themeColor="text1"/>
          <w:sz w:val="26"/>
          <w:szCs w:val="26"/>
          <w:lang w:val="vi-VN"/>
        </w:rPr>
        <w:t>Quyết định này có hiệu lực kể từ ngày ký, thay thế Quyết định số 961/QĐ-ĐHQN ngày 07 tháng 7 năm 2017 của Trường Đại học Quy Nhơn.</w:t>
      </w:r>
    </w:p>
    <w:p w14:paraId="3B354E12" w14:textId="56B21738" w:rsidR="00892103" w:rsidRPr="00993E62" w:rsidRDefault="00892103" w:rsidP="003D5B6B">
      <w:pPr>
        <w:tabs>
          <w:tab w:val="left" w:pos="567"/>
          <w:tab w:val="center" w:pos="1701"/>
          <w:tab w:val="center" w:pos="6379"/>
        </w:tabs>
        <w:ind w:firstLine="567"/>
        <w:jc w:val="both"/>
        <w:rPr>
          <w:rFonts w:ascii="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Điều 3.</w:t>
      </w:r>
      <w:r w:rsidRPr="00993E62">
        <w:rPr>
          <w:rFonts w:ascii="Times New Roman" w:hAnsi="Times New Roman" w:cs="Times New Roman"/>
          <w:color w:val="000000" w:themeColor="text1"/>
          <w:sz w:val="26"/>
          <w:szCs w:val="26"/>
          <w:lang w:val="vi-VN"/>
        </w:rPr>
        <w:t xml:space="preserve"> </w:t>
      </w:r>
      <w:r w:rsidR="00D1499A" w:rsidRPr="00993E62">
        <w:rPr>
          <w:rFonts w:ascii="Times New Roman" w:hAnsi="Times New Roman" w:cs="Times New Roman"/>
          <w:color w:val="000000" w:themeColor="text1"/>
          <w:sz w:val="26"/>
          <w:szCs w:val="26"/>
          <w:lang w:val="vi-VN"/>
        </w:rPr>
        <w:t xml:space="preserve">Các ông (bà) </w:t>
      </w:r>
      <w:r w:rsidRPr="00993E62">
        <w:rPr>
          <w:rFonts w:ascii="Times New Roman" w:hAnsi="Times New Roman" w:cs="Times New Roman"/>
          <w:color w:val="000000" w:themeColor="text1"/>
          <w:sz w:val="26"/>
          <w:szCs w:val="26"/>
          <w:lang w:val="vi-VN"/>
        </w:rPr>
        <w:t>Trưởng</w:t>
      </w:r>
      <w:r w:rsidR="00D1499A" w:rsidRPr="00993E62">
        <w:rPr>
          <w:rFonts w:ascii="Times New Roman" w:hAnsi="Times New Roman" w:cs="Times New Roman"/>
          <w:color w:val="000000" w:themeColor="text1"/>
          <w:sz w:val="26"/>
          <w:szCs w:val="26"/>
          <w:lang w:val="vi-VN"/>
        </w:rPr>
        <w:t xml:space="preserve"> Phòng Khoa học công nghệ và Hợp tác quốc tế, Trưởng</w:t>
      </w:r>
      <w:r w:rsidRPr="00993E62">
        <w:rPr>
          <w:rFonts w:ascii="Times New Roman" w:hAnsi="Times New Roman" w:cs="Times New Roman"/>
          <w:color w:val="000000" w:themeColor="text1"/>
          <w:sz w:val="26"/>
          <w:szCs w:val="26"/>
          <w:lang w:val="vi-VN"/>
        </w:rPr>
        <w:t xml:space="preserve"> các đơn vị và cá nhân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174"/>
        <w:gridCol w:w="3637"/>
      </w:tblGrid>
      <w:tr w:rsidR="00993E62" w:rsidRPr="00087821" w14:paraId="7487C2B4" w14:textId="77777777" w:rsidTr="0055509F">
        <w:tc>
          <w:tcPr>
            <w:tcW w:w="3261" w:type="dxa"/>
          </w:tcPr>
          <w:p w14:paraId="0700E0CF" w14:textId="77777777" w:rsidR="00176FFB" w:rsidRPr="00993E62" w:rsidRDefault="00176FFB" w:rsidP="001E0F7C">
            <w:pPr>
              <w:tabs>
                <w:tab w:val="center" w:pos="1701"/>
                <w:tab w:val="center" w:pos="6379"/>
              </w:tabs>
              <w:jc w:val="both"/>
              <w:rPr>
                <w:rFonts w:ascii="Times New Roman" w:hAnsi="Times New Roman" w:cs="Times New Roman"/>
                <w:b/>
                <w:i/>
                <w:color w:val="000000" w:themeColor="text1"/>
                <w:sz w:val="24"/>
                <w:szCs w:val="26"/>
                <w:lang w:val="vi-VN"/>
              </w:rPr>
            </w:pPr>
            <w:r w:rsidRPr="00993E62">
              <w:rPr>
                <w:rFonts w:ascii="Times New Roman" w:hAnsi="Times New Roman" w:cs="Times New Roman"/>
                <w:b/>
                <w:i/>
                <w:color w:val="000000" w:themeColor="text1"/>
                <w:sz w:val="24"/>
                <w:szCs w:val="26"/>
                <w:lang w:val="vi-VN"/>
              </w:rPr>
              <w:t>Nơi nhận:</w:t>
            </w:r>
          </w:p>
          <w:p w14:paraId="47BD17A0" w14:textId="548DE06D" w:rsidR="00176FFB" w:rsidRPr="00993E62" w:rsidRDefault="00176FFB" w:rsidP="004902A3">
            <w:pPr>
              <w:tabs>
                <w:tab w:val="center" w:pos="1701"/>
                <w:tab w:val="center" w:pos="6379"/>
              </w:tabs>
              <w:spacing w:before="120"/>
              <w:ind w:firstLine="284"/>
              <w:rPr>
                <w:rFonts w:ascii="Times New Roman" w:hAnsi="Times New Roman" w:cs="Times New Roman"/>
                <w:color w:val="000000" w:themeColor="text1"/>
                <w:sz w:val="24"/>
                <w:szCs w:val="26"/>
                <w:lang w:val="vi-VN"/>
              </w:rPr>
            </w:pPr>
            <w:r w:rsidRPr="00993E62">
              <w:rPr>
                <w:rFonts w:ascii="Times New Roman" w:hAnsi="Times New Roman" w:cs="Times New Roman"/>
                <w:color w:val="000000" w:themeColor="text1"/>
                <w:sz w:val="24"/>
                <w:szCs w:val="26"/>
                <w:lang w:val="vi-VN"/>
              </w:rPr>
              <w:t>- Như Điều 3;</w:t>
            </w:r>
          </w:p>
          <w:p w14:paraId="3C403855" w14:textId="10F822CE" w:rsidR="00176FFB" w:rsidRPr="00993E62" w:rsidRDefault="00176FFB" w:rsidP="004902A3">
            <w:pPr>
              <w:tabs>
                <w:tab w:val="center" w:pos="1701"/>
                <w:tab w:val="center" w:pos="6379"/>
              </w:tabs>
              <w:ind w:firstLine="284"/>
              <w:rPr>
                <w:rFonts w:ascii="Times New Roman" w:hAnsi="Times New Roman" w:cs="Times New Roman"/>
                <w:color w:val="000000" w:themeColor="text1"/>
                <w:sz w:val="26"/>
                <w:szCs w:val="26"/>
                <w:lang w:val="vi-VN"/>
              </w:rPr>
            </w:pPr>
            <w:r w:rsidRPr="00993E62">
              <w:rPr>
                <w:rFonts w:ascii="Times New Roman" w:hAnsi="Times New Roman" w:cs="Times New Roman"/>
                <w:color w:val="000000" w:themeColor="text1"/>
                <w:sz w:val="24"/>
                <w:szCs w:val="26"/>
                <w:lang w:val="vi-VN"/>
              </w:rPr>
              <w:t xml:space="preserve">- Lưu: VT, </w:t>
            </w:r>
            <w:r w:rsidR="0055509F" w:rsidRPr="00993E62">
              <w:rPr>
                <w:rFonts w:ascii="Times New Roman" w:hAnsi="Times New Roman" w:cs="Times New Roman"/>
                <w:color w:val="000000" w:themeColor="text1"/>
                <w:sz w:val="24"/>
                <w:szCs w:val="26"/>
                <w:lang w:val="vi-VN"/>
              </w:rPr>
              <w:t>KHCN&amp;HTQT</w:t>
            </w:r>
            <w:r w:rsidRPr="00993E62">
              <w:rPr>
                <w:rFonts w:ascii="Times New Roman" w:hAnsi="Times New Roman" w:cs="Times New Roman"/>
                <w:color w:val="000000" w:themeColor="text1"/>
                <w:sz w:val="26"/>
                <w:szCs w:val="26"/>
                <w:lang w:val="vi-VN"/>
              </w:rPr>
              <w:t>.</w:t>
            </w:r>
          </w:p>
          <w:p w14:paraId="06BDDB3E" w14:textId="5707BE65" w:rsidR="00176FFB" w:rsidRPr="00993E62" w:rsidRDefault="00176FFB" w:rsidP="003D5B6B">
            <w:pPr>
              <w:tabs>
                <w:tab w:val="left" w:pos="567"/>
                <w:tab w:val="center" w:pos="1701"/>
                <w:tab w:val="center" w:pos="6379"/>
              </w:tabs>
              <w:jc w:val="both"/>
              <w:rPr>
                <w:rFonts w:ascii="Times New Roman" w:hAnsi="Times New Roman" w:cs="Times New Roman"/>
                <w:color w:val="000000" w:themeColor="text1"/>
                <w:sz w:val="26"/>
                <w:szCs w:val="26"/>
                <w:lang w:val="vi-VN"/>
              </w:rPr>
            </w:pPr>
          </w:p>
        </w:tc>
        <w:tc>
          <w:tcPr>
            <w:tcW w:w="2174" w:type="dxa"/>
          </w:tcPr>
          <w:p w14:paraId="3C907C24" w14:textId="77777777" w:rsidR="00176FFB" w:rsidRPr="00993E62" w:rsidRDefault="00176FFB" w:rsidP="003D5B6B">
            <w:pPr>
              <w:tabs>
                <w:tab w:val="left" w:pos="567"/>
                <w:tab w:val="center" w:pos="1701"/>
                <w:tab w:val="center" w:pos="6379"/>
              </w:tabs>
              <w:jc w:val="both"/>
              <w:rPr>
                <w:rFonts w:ascii="Times New Roman" w:hAnsi="Times New Roman" w:cs="Times New Roman"/>
                <w:color w:val="000000" w:themeColor="text1"/>
                <w:sz w:val="26"/>
                <w:szCs w:val="26"/>
                <w:lang w:val="vi-VN"/>
              </w:rPr>
            </w:pPr>
          </w:p>
        </w:tc>
        <w:tc>
          <w:tcPr>
            <w:tcW w:w="3637" w:type="dxa"/>
          </w:tcPr>
          <w:p w14:paraId="0DF747C6" w14:textId="1FC02819" w:rsidR="00176FFB" w:rsidRPr="00993E62" w:rsidRDefault="008E40D3"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 xml:space="preserve">     </w:t>
            </w:r>
            <w:r w:rsidR="00176FFB" w:rsidRPr="00993E62">
              <w:rPr>
                <w:rFonts w:ascii="Times New Roman" w:hAnsi="Times New Roman" w:cs="Times New Roman"/>
                <w:b/>
                <w:color w:val="000000" w:themeColor="text1"/>
                <w:sz w:val="26"/>
                <w:szCs w:val="26"/>
                <w:lang w:val="vi-VN"/>
              </w:rPr>
              <w:t>HIỆU TRƯỞNG</w:t>
            </w:r>
          </w:p>
          <w:p w14:paraId="62893079" w14:textId="77777777" w:rsidR="00176FFB" w:rsidRPr="00993E62" w:rsidRDefault="00176FFB"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44157EFA" w14:textId="77777777" w:rsidR="00176FFB" w:rsidRPr="00993E62" w:rsidRDefault="00176FFB"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07B521AD" w14:textId="77777777" w:rsidR="00470540" w:rsidRPr="00993E62" w:rsidRDefault="00470540"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4AD9B00E" w14:textId="77777777" w:rsidR="00470540" w:rsidRPr="00993E62" w:rsidRDefault="00470540" w:rsidP="004902A3">
            <w:pPr>
              <w:tabs>
                <w:tab w:val="left" w:pos="567"/>
                <w:tab w:val="center" w:pos="1701"/>
                <w:tab w:val="center" w:pos="6379"/>
              </w:tabs>
              <w:jc w:val="center"/>
              <w:rPr>
                <w:rFonts w:ascii="Times New Roman" w:hAnsi="Times New Roman" w:cs="Times New Roman"/>
                <w:b/>
                <w:color w:val="000000" w:themeColor="text1"/>
                <w:sz w:val="26"/>
                <w:szCs w:val="26"/>
                <w:lang w:val="vi-VN"/>
              </w:rPr>
            </w:pPr>
          </w:p>
          <w:p w14:paraId="1C43EA7F" w14:textId="77777777" w:rsidR="00176FFB" w:rsidRPr="00993E62" w:rsidRDefault="00176FFB" w:rsidP="004902A3">
            <w:pPr>
              <w:tabs>
                <w:tab w:val="center" w:pos="1701"/>
                <w:tab w:val="center" w:pos="6379"/>
              </w:tabs>
              <w:ind w:firstLine="426"/>
              <w:jc w:val="center"/>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PGS. TS. Đỗ Ngọc Mỹ</w:t>
            </w:r>
          </w:p>
        </w:tc>
      </w:tr>
    </w:tbl>
    <w:p w14:paraId="1F12ED10" w14:textId="77777777" w:rsidR="000C7CFF" w:rsidRPr="00993E62" w:rsidRDefault="000C7CFF" w:rsidP="003D5B6B">
      <w:pPr>
        <w:tabs>
          <w:tab w:val="left" w:pos="567"/>
          <w:tab w:val="center" w:pos="1701"/>
          <w:tab w:val="center" w:pos="6379"/>
        </w:tabs>
        <w:ind w:firstLine="567"/>
        <w:jc w:val="both"/>
        <w:rPr>
          <w:rFonts w:ascii="Times New Roman" w:hAnsi="Times New Roman" w:cs="Times New Roman"/>
          <w:b/>
          <w:color w:val="000000" w:themeColor="text1"/>
          <w:sz w:val="26"/>
          <w:szCs w:val="26"/>
          <w:lang w:val="vi-VN"/>
        </w:rPr>
      </w:pPr>
    </w:p>
    <w:p w14:paraId="40847C5A" w14:textId="0B10531E" w:rsidR="004019CB" w:rsidRPr="00993E62" w:rsidRDefault="004019CB" w:rsidP="004019CB">
      <w:pPr>
        <w:rPr>
          <w:rFonts w:ascii="Times New Roman" w:hAnsi="Times New Roman" w:cs="Times New Roman"/>
          <w:color w:val="000000" w:themeColor="text1"/>
          <w:sz w:val="26"/>
          <w:szCs w:val="26"/>
          <w:lang w:val="vi-VN"/>
        </w:rPr>
      </w:pPr>
    </w:p>
    <w:p w14:paraId="58BD0B4B" w14:textId="77777777" w:rsidR="004019CB" w:rsidRPr="00993E62" w:rsidRDefault="004019CB" w:rsidP="004019CB">
      <w:pPr>
        <w:rPr>
          <w:rFonts w:ascii="Times New Roman" w:hAnsi="Times New Roman" w:cs="Times New Roman"/>
          <w:color w:val="000000" w:themeColor="text1"/>
          <w:sz w:val="26"/>
          <w:szCs w:val="26"/>
          <w:lang w:val="vi-VN"/>
        </w:rPr>
      </w:pPr>
    </w:p>
    <w:p w14:paraId="7A0BED0C" w14:textId="15F2F189" w:rsidR="004019CB" w:rsidRPr="00993E62" w:rsidRDefault="004019CB" w:rsidP="004019CB">
      <w:pPr>
        <w:tabs>
          <w:tab w:val="left" w:pos="8156"/>
        </w:tabs>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ab/>
      </w:r>
    </w:p>
    <w:p w14:paraId="174578EA" w14:textId="434F22B6" w:rsidR="004019CB" w:rsidRPr="004A2121" w:rsidRDefault="004019CB" w:rsidP="004019CB">
      <w:pPr>
        <w:tabs>
          <w:tab w:val="left" w:pos="8156"/>
        </w:tabs>
        <w:rPr>
          <w:rFonts w:ascii="Times New Roman" w:hAnsi="Times New Roman" w:cs="Times New Roman"/>
          <w:color w:val="000000" w:themeColor="text1"/>
          <w:sz w:val="26"/>
          <w:szCs w:val="26"/>
          <w:lang w:val="vi-VN"/>
        </w:rPr>
        <w:sectPr w:rsidR="004019CB" w:rsidRPr="004A2121" w:rsidSect="00D51189">
          <w:headerReference w:type="default" r:id="rId8"/>
          <w:footerReference w:type="default" r:id="rId9"/>
          <w:footerReference w:type="first" r:id="rId10"/>
          <w:type w:val="continuous"/>
          <w:pgSz w:w="11907" w:h="16839" w:code="9"/>
          <w:pgMar w:top="1134" w:right="1134" w:bottom="1134" w:left="1701" w:header="720" w:footer="822" w:gutter="0"/>
          <w:pgNumType w:start="1"/>
          <w:cols w:space="720"/>
          <w:docGrid w:linePitch="360"/>
        </w:sectPr>
      </w:pPr>
      <w:r w:rsidRPr="00993E62">
        <w:rPr>
          <w:rFonts w:ascii="Times New Roman" w:hAnsi="Times New Roman" w:cs="Times New Roman"/>
          <w:color w:val="000000" w:themeColor="text1"/>
          <w:sz w:val="26"/>
          <w:szCs w:val="26"/>
          <w:lang w:val="vi-VN"/>
        </w:rPr>
        <w:tab/>
      </w:r>
    </w:p>
    <w:tbl>
      <w:tblPr>
        <w:tblStyle w:val="TableGrid"/>
        <w:tblW w:w="9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353"/>
      </w:tblGrid>
      <w:tr w:rsidR="00993E62" w:rsidRPr="00993E62" w14:paraId="1CD3E699" w14:textId="77777777" w:rsidTr="00486811">
        <w:tc>
          <w:tcPr>
            <w:tcW w:w="3936" w:type="dxa"/>
          </w:tcPr>
          <w:p w14:paraId="5F3C76DB" w14:textId="77777777" w:rsidR="00703EA5" w:rsidRPr="00993E62" w:rsidRDefault="00703EA5" w:rsidP="008A7267">
            <w:pPr>
              <w:pStyle w:val="NormalWeb"/>
              <w:spacing w:before="0" w:beforeAutospacing="0" w:after="0" w:afterAutospacing="0"/>
              <w:jc w:val="center"/>
              <w:rPr>
                <w:bCs/>
                <w:color w:val="000000" w:themeColor="text1"/>
                <w:szCs w:val="26"/>
                <w:lang w:val="vi-VN"/>
              </w:rPr>
            </w:pPr>
            <w:r w:rsidRPr="00993E62">
              <w:rPr>
                <w:bCs/>
                <w:color w:val="000000" w:themeColor="text1"/>
                <w:szCs w:val="26"/>
                <w:lang w:val="vi-VN"/>
              </w:rPr>
              <w:lastRenderedPageBreak/>
              <w:t>BỘ GIÁO DỤC VÀ ĐÀO TẠO</w:t>
            </w:r>
          </w:p>
          <w:p w14:paraId="2DA8A533" w14:textId="4A1319F0"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TRƯỜNG ĐẠI HỌC QUY NHƠN</w:t>
            </w:r>
          </w:p>
          <w:p w14:paraId="39D64FBF" w14:textId="60630D17" w:rsidR="00703EA5" w:rsidRPr="00B279A4" w:rsidRDefault="00B279A4" w:rsidP="008A7267">
            <w:pPr>
              <w:pStyle w:val="NormalWeb"/>
              <w:spacing w:before="240" w:beforeAutospacing="0" w:after="0" w:afterAutospacing="0"/>
              <w:jc w:val="center"/>
              <w:rPr>
                <w:bCs/>
                <w:color w:val="000000" w:themeColor="text1"/>
                <w:szCs w:val="26"/>
                <w:lang w:val="vi-VN"/>
              </w:rPr>
            </w:pPr>
            <w:r w:rsidRPr="00CC470D">
              <w:rPr>
                <w:noProof/>
                <w:color w:val="000000" w:themeColor="text1"/>
                <w:sz w:val="26"/>
                <w:szCs w:val="26"/>
              </w:rPr>
              <mc:AlternateContent>
                <mc:Choice Requires="wps">
                  <w:drawing>
                    <wp:anchor distT="0" distB="0" distL="114300" distR="114300" simplePos="0" relativeHeight="251666432" behindDoc="0" locked="0" layoutInCell="1" allowOverlap="1" wp14:anchorId="54711A77" wp14:editId="09FFB956">
                      <wp:simplePos x="0" y="0"/>
                      <wp:positionH relativeFrom="column">
                        <wp:posOffset>-268605</wp:posOffset>
                      </wp:positionH>
                      <wp:positionV relativeFrom="paragraph">
                        <wp:posOffset>109855</wp:posOffset>
                      </wp:positionV>
                      <wp:extent cx="1276350" cy="381000"/>
                      <wp:effectExtent l="0" t="0" r="19050" b="19050"/>
                      <wp:wrapNone/>
                      <wp:docPr id="1201568621" name="Rectangle 1"/>
                      <wp:cNvGraphicFramePr/>
                      <a:graphic xmlns:a="http://schemas.openxmlformats.org/drawingml/2006/main">
                        <a:graphicData uri="http://schemas.microsoft.com/office/word/2010/wordprocessingShape">
                          <wps:wsp>
                            <wps:cNvSpPr/>
                            <wps:spPr>
                              <a:xfrm>
                                <a:off x="0" y="0"/>
                                <a:ext cx="1276350" cy="381000"/>
                              </a:xfrm>
                              <a:prstGeom prst="rect">
                                <a:avLst/>
                              </a:prstGeom>
                              <a:no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362B83"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11A77" id="_x0000_s1027" style="position:absolute;left:0;text-align:left;margin-left:-21.15pt;margin-top:8.65pt;width:100.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" filled="f" strokecolor="#c00000" strokeweight="1.5pt">
                      <v:textbox>
                        <w:txbxContent>
                          <w:p w14:paraId="46362B83" w14:textId="77777777" w:rsidR="00B279A4" w:rsidRPr="00DF506F" w:rsidRDefault="00B279A4" w:rsidP="00B279A4">
                            <w:pPr>
                              <w:jc w:val="center"/>
                              <w:rPr>
                                <w:b/>
                                <w:bCs/>
                                <w:color w:val="FF0000"/>
                                <w:sz w:val="28"/>
                                <w:szCs w:val="28"/>
                              </w:rPr>
                            </w:pPr>
                            <w:r w:rsidRPr="00DF506F">
                              <w:rPr>
                                <w:b/>
                                <w:bCs/>
                                <w:color w:val="FF0000"/>
                                <w:sz w:val="28"/>
                                <w:szCs w:val="28"/>
                              </w:rPr>
                              <w:t xml:space="preserve">DỰ THẢO </w:t>
                            </w:r>
                          </w:p>
                        </w:txbxContent>
                      </v:textbox>
                    </v:rect>
                  </w:pict>
                </mc:Fallback>
              </mc:AlternateContent>
            </w:r>
            <w:r w:rsidR="005A4A3B" w:rsidRPr="00993E62">
              <w:rPr>
                <w:b/>
                <w:bCs/>
                <w:noProof/>
                <w:color w:val="000000" w:themeColor="text1"/>
                <w:szCs w:val="26"/>
              </w:rPr>
              <mc:AlternateContent>
                <mc:Choice Requires="wps">
                  <w:drawing>
                    <wp:anchor distT="0" distB="0" distL="114300" distR="114300" simplePos="0" relativeHeight="251654144" behindDoc="0" locked="0" layoutInCell="1" allowOverlap="1" wp14:anchorId="539A9812" wp14:editId="6A53750C">
                      <wp:simplePos x="0" y="0"/>
                      <wp:positionH relativeFrom="column">
                        <wp:posOffset>485775</wp:posOffset>
                      </wp:positionH>
                      <wp:positionV relativeFrom="paragraph">
                        <wp:posOffset>8255</wp:posOffset>
                      </wp:positionV>
                      <wp:extent cx="1257300" cy="0"/>
                      <wp:effectExtent l="13335" t="12065" r="5715" b="6985"/>
                      <wp:wrapNone/>
                      <wp:docPr id="74796588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16E9"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65pt" to="13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"/>
                  </w:pict>
                </mc:Fallback>
              </mc:AlternateContent>
            </w:r>
          </w:p>
        </w:tc>
        <w:tc>
          <w:tcPr>
            <w:tcW w:w="5353" w:type="dxa"/>
          </w:tcPr>
          <w:p w14:paraId="6DBE3165" w14:textId="77777777"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CỘNG HÒA XÃ HỘI CHỦ NGHĨA VIỆT NAM</w:t>
            </w:r>
          </w:p>
          <w:p w14:paraId="3479D5D2" w14:textId="77777777" w:rsidR="00703EA5" w:rsidRPr="00993E62" w:rsidRDefault="00703EA5" w:rsidP="008A7267">
            <w:pPr>
              <w:pStyle w:val="NormalWeb"/>
              <w:spacing w:before="0" w:beforeAutospacing="0" w:after="0" w:afterAutospacing="0"/>
              <w:jc w:val="center"/>
              <w:rPr>
                <w:b/>
                <w:bCs/>
                <w:color w:val="000000" w:themeColor="text1"/>
                <w:szCs w:val="26"/>
                <w:lang w:val="vi-VN"/>
              </w:rPr>
            </w:pPr>
            <w:r w:rsidRPr="00993E62">
              <w:rPr>
                <w:b/>
                <w:bCs/>
                <w:color w:val="000000" w:themeColor="text1"/>
                <w:szCs w:val="26"/>
                <w:lang w:val="vi-VN"/>
              </w:rPr>
              <w:t>Độc lập - Tự do - Hạnh phúc</w:t>
            </w:r>
          </w:p>
          <w:p w14:paraId="410CA2F2" w14:textId="0D19B3A9" w:rsidR="00703EA5" w:rsidRPr="00993E62" w:rsidRDefault="005A4A3B" w:rsidP="008A7267">
            <w:pPr>
              <w:pStyle w:val="NormalWeb"/>
              <w:spacing w:before="240" w:beforeAutospacing="0" w:after="0" w:afterAutospacing="0"/>
              <w:jc w:val="center"/>
              <w:rPr>
                <w:bCs/>
                <w:color w:val="000000" w:themeColor="text1"/>
                <w:szCs w:val="26"/>
              </w:rPr>
            </w:pPr>
            <w:r w:rsidRPr="00993E62">
              <w:rPr>
                <w:b/>
                <w:bCs/>
                <w:noProof/>
                <w:color w:val="000000" w:themeColor="text1"/>
                <w:szCs w:val="26"/>
              </w:rPr>
              <mc:AlternateContent>
                <mc:Choice Requires="wps">
                  <w:drawing>
                    <wp:anchor distT="0" distB="0" distL="114300" distR="114300" simplePos="0" relativeHeight="251656192" behindDoc="0" locked="0" layoutInCell="1" allowOverlap="1" wp14:anchorId="6CC8CAD2" wp14:editId="70371B28">
                      <wp:simplePos x="0" y="0"/>
                      <wp:positionH relativeFrom="column">
                        <wp:posOffset>724535</wp:posOffset>
                      </wp:positionH>
                      <wp:positionV relativeFrom="paragraph">
                        <wp:posOffset>-6350</wp:posOffset>
                      </wp:positionV>
                      <wp:extent cx="1764030" cy="0"/>
                      <wp:effectExtent l="8255" t="6985" r="8890" b="12065"/>
                      <wp:wrapNone/>
                      <wp:docPr id="166883366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1A2EB"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5pt" to="19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x4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"/>
                  </w:pict>
                </mc:Fallback>
              </mc:AlternateContent>
            </w:r>
          </w:p>
        </w:tc>
      </w:tr>
    </w:tbl>
    <w:p w14:paraId="67ED13E6" w14:textId="77777777" w:rsidR="00CC00E2" w:rsidRPr="00993E62" w:rsidRDefault="00CC00E2" w:rsidP="00CC00E2">
      <w:pPr>
        <w:tabs>
          <w:tab w:val="center" w:pos="1701"/>
          <w:tab w:val="center" w:pos="6379"/>
        </w:tabs>
        <w:spacing w:after="0"/>
        <w:jc w:val="center"/>
        <w:rPr>
          <w:rFonts w:ascii="Times New Roman" w:hAnsi="Times New Roman" w:cs="Times New Roman"/>
          <w:b/>
          <w:color w:val="000000" w:themeColor="text1"/>
          <w:sz w:val="26"/>
          <w:szCs w:val="26"/>
          <w:lang w:eastAsia="ja-JP"/>
        </w:rPr>
      </w:pPr>
      <w:r w:rsidRPr="00993E62">
        <w:rPr>
          <w:rFonts w:ascii="Times New Roman" w:hAnsi="Times New Roman" w:cs="Times New Roman"/>
          <w:b/>
          <w:color w:val="000000" w:themeColor="text1"/>
          <w:sz w:val="26"/>
          <w:szCs w:val="26"/>
          <w:lang w:eastAsia="ja-JP"/>
        </w:rPr>
        <w:t>QUY ĐỊNH</w:t>
      </w:r>
    </w:p>
    <w:p w14:paraId="0D213E77" w14:textId="5550CA94" w:rsidR="00CC00E2" w:rsidRPr="00993E62" w:rsidRDefault="00CC00E2" w:rsidP="00CC00E2">
      <w:pPr>
        <w:tabs>
          <w:tab w:val="center" w:pos="1701"/>
          <w:tab w:val="center" w:pos="6379"/>
        </w:tabs>
        <w:jc w:val="center"/>
        <w:rPr>
          <w:rFonts w:ascii="Times New Roman" w:hAnsi="Times New Roman" w:cs="Times New Roman"/>
          <w:b/>
          <w:color w:val="000000" w:themeColor="text1"/>
          <w:sz w:val="26"/>
          <w:szCs w:val="26"/>
          <w:lang w:eastAsia="ja-JP"/>
        </w:rPr>
      </w:pPr>
      <w:proofErr w:type="spellStart"/>
      <w:r w:rsidRPr="00993E62">
        <w:rPr>
          <w:rFonts w:ascii="Times New Roman" w:hAnsi="Times New Roman" w:cs="Times New Roman"/>
          <w:b/>
          <w:color w:val="000000" w:themeColor="text1"/>
          <w:sz w:val="26"/>
          <w:szCs w:val="26"/>
          <w:lang w:eastAsia="ja-JP"/>
        </w:rPr>
        <w:t>Về</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quản</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lý</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hoạt</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động</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hợp</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tác</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quốc</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tế</w:t>
      </w:r>
      <w:proofErr w:type="spellEnd"/>
      <w:r w:rsidRPr="00993E62">
        <w:rPr>
          <w:rFonts w:ascii="Times New Roman" w:hAnsi="Times New Roman" w:cs="Times New Roman"/>
          <w:b/>
          <w:color w:val="000000" w:themeColor="text1"/>
          <w:sz w:val="26"/>
          <w:szCs w:val="26"/>
          <w:lang w:eastAsia="ja-JP"/>
        </w:rPr>
        <w:t xml:space="preserve"> Trường </w:t>
      </w:r>
      <w:proofErr w:type="spellStart"/>
      <w:r w:rsidRPr="00993E62">
        <w:rPr>
          <w:rFonts w:ascii="Times New Roman" w:hAnsi="Times New Roman" w:cs="Times New Roman"/>
          <w:b/>
          <w:color w:val="000000" w:themeColor="text1"/>
          <w:sz w:val="26"/>
          <w:szCs w:val="26"/>
          <w:lang w:eastAsia="ja-JP"/>
        </w:rPr>
        <w:t>Đại</w:t>
      </w:r>
      <w:proofErr w:type="spellEnd"/>
      <w:r w:rsidRPr="00993E62">
        <w:rPr>
          <w:rFonts w:ascii="Times New Roman" w:hAnsi="Times New Roman" w:cs="Times New Roman"/>
          <w:b/>
          <w:color w:val="000000" w:themeColor="text1"/>
          <w:sz w:val="26"/>
          <w:szCs w:val="26"/>
          <w:lang w:eastAsia="ja-JP"/>
        </w:rPr>
        <w:t xml:space="preserve"> </w:t>
      </w:r>
      <w:proofErr w:type="spellStart"/>
      <w:r w:rsidRPr="00993E62">
        <w:rPr>
          <w:rFonts w:ascii="Times New Roman" w:hAnsi="Times New Roman" w:cs="Times New Roman"/>
          <w:b/>
          <w:color w:val="000000" w:themeColor="text1"/>
          <w:sz w:val="26"/>
          <w:szCs w:val="26"/>
          <w:lang w:eastAsia="ja-JP"/>
        </w:rPr>
        <w:t>học</w:t>
      </w:r>
      <w:proofErr w:type="spellEnd"/>
      <w:r w:rsidRPr="00993E62">
        <w:rPr>
          <w:rFonts w:ascii="Times New Roman" w:hAnsi="Times New Roman" w:cs="Times New Roman"/>
          <w:b/>
          <w:color w:val="000000" w:themeColor="text1"/>
          <w:sz w:val="26"/>
          <w:szCs w:val="26"/>
          <w:lang w:eastAsia="ja-JP"/>
        </w:rPr>
        <w:t xml:space="preserve"> Quy </w:t>
      </w:r>
      <w:proofErr w:type="spellStart"/>
      <w:r w:rsidRPr="00993E62">
        <w:rPr>
          <w:rFonts w:ascii="Times New Roman" w:hAnsi="Times New Roman" w:cs="Times New Roman"/>
          <w:b/>
          <w:color w:val="000000" w:themeColor="text1"/>
          <w:sz w:val="26"/>
          <w:szCs w:val="26"/>
          <w:lang w:eastAsia="ja-JP"/>
        </w:rPr>
        <w:t>Nhơn</w:t>
      </w:r>
      <w:proofErr w:type="spellEnd"/>
    </w:p>
    <w:p w14:paraId="5A4114FA" w14:textId="2A06C291" w:rsidR="00AD16FC" w:rsidRPr="00E52D63" w:rsidRDefault="00CC00E2" w:rsidP="00E52D63">
      <w:pPr>
        <w:tabs>
          <w:tab w:val="center" w:pos="1701"/>
          <w:tab w:val="center" w:pos="6379"/>
        </w:tabs>
        <w:jc w:val="center"/>
        <w:rPr>
          <w:rFonts w:ascii="Times New Roman" w:hAnsi="Times New Roman" w:cs="Times New Roman"/>
          <w:b/>
          <w:color w:val="000000" w:themeColor="text1"/>
          <w:sz w:val="26"/>
          <w:szCs w:val="26"/>
          <w:lang w:eastAsia="ja-JP"/>
        </w:rPr>
      </w:pPr>
      <w:r w:rsidRPr="00E52D63">
        <w:rPr>
          <w:rFonts w:ascii="Times New Roman" w:hAnsi="Times New Roman" w:cs="Times New Roman"/>
          <w:b/>
          <w:noProof/>
          <w:color w:val="000000" w:themeColor="text1"/>
          <w:sz w:val="26"/>
          <w:szCs w:val="26"/>
          <w:lang w:eastAsia="ja-JP"/>
        </w:rPr>
        <mc:AlternateContent>
          <mc:Choice Requires="wps">
            <w:drawing>
              <wp:anchor distT="4294967293" distB="4294967293" distL="114300" distR="114300" simplePos="0" relativeHeight="251658240" behindDoc="0" locked="0" layoutInCell="1" allowOverlap="1" wp14:anchorId="220654B9" wp14:editId="4C8881EE">
                <wp:simplePos x="0" y="0"/>
                <wp:positionH relativeFrom="column">
                  <wp:posOffset>2241550</wp:posOffset>
                </wp:positionH>
                <wp:positionV relativeFrom="paragraph">
                  <wp:posOffset>422909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406553"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5pt,33.3pt" to="28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" strokecolor="#4579b8 [3044]">
                <o:lock v:ext="edit" shapetype="f"/>
              </v:line>
            </w:pict>
          </mc:Fallback>
        </mc:AlternateContent>
      </w:r>
      <w:r w:rsidRPr="00E52D63">
        <w:rPr>
          <w:rFonts w:ascii="Times New Roman" w:hAnsi="Times New Roman" w:cs="Times New Roman"/>
          <w:b/>
          <w:color w:val="000000" w:themeColor="text1"/>
          <w:sz w:val="26"/>
          <w:szCs w:val="26"/>
          <w:lang w:eastAsia="ja-JP"/>
        </w:rPr>
        <w:t xml:space="preserve">(Ban </w:t>
      </w:r>
      <w:proofErr w:type="spellStart"/>
      <w:r w:rsidRPr="00E52D63">
        <w:rPr>
          <w:rFonts w:ascii="Times New Roman" w:hAnsi="Times New Roman" w:cs="Times New Roman"/>
          <w:b/>
          <w:color w:val="000000" w:themeColor="text1"/>
          <w:sz w:val="26"/>
          <w:szCs w:val="26"/>
          <w:lang w:eastAsia="ja-JP"/>
        </w:rPr>
        <w:t>hành</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kèm</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theo</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Quyết</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định</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số</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r w:rsidRPr="00E52D63">
        <w:rPr>
          <w:rFonts w:ascii="Times New Roman" w:hAnsi="Times New Roman" w:cs="Times New Roman"/>
          <w:b/>
          <w:color w:val="000000" w:themeColor="text1"/>
          <w:sz w:val="26"/>
          <w:szCs w:val="26"/>
          <w:lang w:eastAsia="ja-JP"/>
        </w:rPr>
        <w:t>/</w:t>
      </w:r>
      <w:proofErr w:type="spellStart"/>
      <w:r w:rsidRPr="00E52D63">
        <w:rPr>
          <w:rFonts w:ascii="Times New Roman" w:hAnsi="Times New Roman" w:cs="Times New Roman"/>
          <w:b/>
          <w:color w:val="000000" w:themeColor="text1"/>
          <w:sz w:val="26"/>
          <w:szCs w:val="26"/>
          <w:lang w:eastAsia="ja-JP"/>
        </w:rPr>
        <w:t>QĐ-ĐHQN</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ngày</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tháng</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năm</w:t>
      </w:r>
      <w:proofErr w:type="spellEnd"/>
      <w:r w:rsidRPr="00E52D63">
        <w:rPr>
          <w:rFonts w:ascii="Times New Roman" w:hAnsi="Times New Roman" w:cs="Times New Roman"/>
          <w:b/>
          <w:color w:val="000000" w:themeColor="text1"/>
          <w:sz w:val="26"/>
          <w:szCs w:val="26"/>
          <w:lang w:eastAsia="ja-JP"/>
        </w:rPr>
        <w:t xml:space="preserve"> </w:t>
      </w:r>
      <w:r w:rsidR="00187A1F" w:rsidRPr="00E52D63">
        <w:rPr>
          <w:rFonts w:ascii="Times New Roman" w:hAnsi="Times New Roman" w:cs="Times New Roman"/>
          <w:b/>
          <w:color w:val="000000" w:themeColor="text1"/>
          <w:sz w:val="26"/>
          <w:szCs w:val="26"/>
          <w:lang w:eastAsia="ja-JP"/>
        </w:rPr>
        <w:t>…</w:t>
      </w:r>
      <w:r w:rsidRPr="00E52D63">
        <w:rPr>
          <w:rFonts w:ascii="Times New Roman" w:hAnsi="Times New Roman" w:cs="Times New Roman"/>
          <w:b/>
          <w:color w:val="000000" w:themeColor="text1"/>
          <w:sz w:val="26"/>
          <w:szCs w:val="26"/>
          <w:lang w:eastAsia="ja-JP"/>
        </w:rPr>
        <w:br/>
      </w:r>
      <w:proofErr w:type="spellStart"/>
      <w:r w:rsidRPr="00E52D63">
        <w:rPr>
          <w:rFonts w:ascii="Times New Roman" w:hAnsi="Times New Roman" w:cs="Times New Roman"/>
          <w:b/>
          <w:color w:val="000000" w:themeColor="text1"/>
          <w:sz w:val="26"/>
          <w:szCs w:val="26"/>
          <w:lang w:eastAsia="ja-JP"/>
        </w:rPr>
        <w:t>của</w:t>
      </w:r>
      <w:proofErr w:type="spellEnd"/>
      <w:r w:rsidRPr="00E52D63">
        <w:rPr>
          <w:rFonts w:ascii="Times New Roman" w:hAnsi="Times New Roman" w:cs="Times New Roman"/>
          <w:b/>
          <w:color w:val="000000" w:themeColor="text1"/>
          <w:sz w:val="26"/>
          <w:szCs w:val="26"/>
          <w:lang w:eastAsia="ja-JP"/>
        </w:rPr>
        <w:t xml:space="preserve"> Trường </w:t>
      </w:r>
      <w:proofErr w:type="spellStart"/>
      <w:r w:rsidRPr="00E52D63">
        <w:rPr>
          <w:rFonts w:ascii="Times New Roman" w:hAnsi="Times New Roman" w:cs="Times New Roman"/>
          <w:b/>
          <w:color w:val="000000" w:themeColor="text1"/>
          <w:sz w:val="26"/>
          <w:szCs w:val="26"/>
          <w:lang w:eastAsia="ja-JP"/>
        </w:rPr>
        <w:t>Đại</w:t>
      </w:r>
      <w:proofErr w:type="spellEnd"/>
      <w:r w:rsidRPr="00E52D63">
        <w:rPr>
          <w:rFonts w:ascii="Times New Roman" w:hAnsi="Times New Roman" w:cs="Times New Roman"/>
          <w:b/>
          <w:color w:val="000000" w:themeColor="text1"/>
          <w:sz w:val="26"/>
          <w:szCs w:val="26"/>
          <w:lang w:eastAsia="ja-JP"/>
        </w:rPr>
        <w:t xml:space="preserve"> </w:t>
      </w:r>
      <w:proofErr w:type="spellStart"/>
      <w:r w:rsidRPr="00E52D63">
        <w:rPr>
          <w:rFonts w:ascii="Times New Roman" w:hAnsi="Times New Roman" w:cs="Times New Roman"/>
          <w:b/>
          <w:color w:val="000000" w:themeColor="text1"/>
          <w:sz w:val="26"/>
          <w:szCs w:val="26"/>
          <w:lang w:eastAsia="ja-JP"/>
        </w:rPr>
        <w:t>học</w:t>
      </w:r>
      <w:proofErr w:type="spellEnd"/>
      <w:r w:rsidRPr="00E52D63">
        <w:rPr>
          <w:rFonts w:ascii="Times New Roman" w:hAnsi="Times New Roman" w:cs="Times New Roman"/>
          <w:b/>
          <w:color w:val="000000" w:themeColor="text1"/>
          <w:sz w:val="26"/>
          <w:szCs w:val="26"/>
          <w:lang w:eastAsia="ja-JP"/>
        </w:rPr>
        <w:t xml:space="preserve"> Quy </w:t>
      </w:r>
      <w:proofErr w:type="spellStart"/>
      <w:r w:rsidRPr="00E52D63">
        <w:rPr>
          <w:rFonts w:ascii="Times New Roman" w:hAnsi="Times New Roman" w:cs="Times New Roman"/>
          <w:b/>
          <w:color w:val="000000" w:themeColor="text1"/>
          <w:sz w:val="26"/>
          <w:szCs w:val="26"/>
          <w:lang w:eastAsia="ja-JP"/>
        </w:rPr>
        <w:t>Nhơn</w:t>
      </w:r>
      <w:proofErr w:type="spellEnd"/>
      <w:r w:rsidR="008C7356" w:rsidRPr="00E52D63">
        <w:rPr>
          <w:rFonts w:ascii="Times New Roman" w:hAnsi="Times New Roman" w:cs="Times New Roman"/>
          <w:b/>
          <w:color w:val="000000" w:themeColor="text1"/>
          <w:sz w:val="26"/>
          <w:szCs w:val="26"/>
          <w:lang w:eastAsia="ja-JP"/>
        </w:rPr>
        <w:t>)</w:t>
      </w:r>
    </w:p>
    <w:p w14:paraId="5EBB9986" w14:textId="77777777" w:rsidR="00E52D63" w:rsidRPr="00E52D63" w:rsidRDefault="00E52D63" w:rsidP="00E52D63">
      <w:pPr>
        <w:rPr>
          <w:lang w:val="vi-VN"/>
        </w:rPr>
      </w:pPr>
    </w:p>
    <w:p w14:paraId="3B994F88" w14:textId="2F74D342" w:rsidR="001933E1" w:rsidRDefault="006921BA">
      <w:pPr>
        <w:pStyle w:val="TOC1"/>
        <w:tabs>
          <w:tab w:val="right" w:leader="dot" w:pos="9175"/>
        </w:tabs>
        <w:rPr>
          <w:rFonts w:asciiTheme="minorHAnsi" w:hAnsiTheme="minorHAnsi"/>
          <w:b w:val="0"/>
          <w:noProof/>
          <w:color w:val="auto"/>
          <w:kern w:val="2"/>
          <w:sz w:val="22"/>
          <w14:ligatures w14:val="standardContextual"/>
        </w:rPr>
      </w:pPr>
      <w:r>
        <w:rPr>
          <w:rFonts w:cs="Times New Roman"/>
          <w:i/>
          <w:sz w:val="26"/>
          <w:szCs w:val="26"/>
        </w:rPr>
        <w:fldChar w:fldCharType="begin"/>
      </w:r>
      <w:r>
        <w:rPr>
          <w:rFonts w:cs="Times New Roman"/>
          <w:i/>
          <w:sz w:val="26"/>
          <w:szCs w:val="26"/>
        </w:rPr>
        <w:instrText xml:space="preserve"> TOC \o "1-2" \h \z \u </w:instrText>
      </w:r>
      <w:r>
        <w:rPr>
          <w:rFonts w:cs="Times New Roman"/>
          <w:i/>
          <w:sz w:val="26"/>
          <w:szCs w:val="26"/>
        </w:rPr>
        <w:fldChar w:fldCharType="separate"/>
      </w:r>
      <w:hyperlink w:anchor="_Toc152081978" w:history="1">
        <w:r w:rsidR="001933E1" w:rsidRPr="000F60EA">
          <w:rPr>
            <w:rStyle w:val="Hyperlink"/>
            <w:noProof/>
          </w:rPr>
          <w:t>Chương I QUY ĐỊNH CHUNG</w:t>
        </w:r>
        <w:r w:rsidR="001933E1">
          <w:rPr>
            <w:noProof/>
            <w:webHidden/>
          </w:rPr>
          <w:tab/>
        </w:r>
        <w:r w:rsidR="001933E1">
          <w:rPr>
            <w:noProof/>
            <w:webHidden/>
          </w:rPr>
          <w:fldChar w:fldCharType="begin"/>
        </w:r>
        <w:r w:rsidR="001933E1">
          <w:rPr>
            <w:noProof/>
            <w:webHidden/>
          </w:rPr>
          <w:instrText xml:space="preserve"> PAGEREF _Toc152081978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38CEF73" w14:textId="51A081FF"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79" w:history="1">
        <w:r w:rsidR="001933E1" w:rsidRPr="000F60EA">
          <w:rPr>
            <w:rStyle w:val="Hyperlink"/>
            <w:noProof/>
          </w:rPr>
          <w:t>Điều 1. Phạm vi và đối tượng áp dụng</w:t>
        </w:r>
        <w:r w:rsidR="001933E1">
          <w:rPr>
            <w:noProof/>
            <w:webHidden/>
          </w:rPr>
          <w:tab/>
        </w:r>
        <w:r w:rsidR="001933E1">
          <w:rPr>
            <w:noProof/>
            <w:webHidden/>
          </w:rPr>
          <w:fldChar w:fldCharType="begin"/>
        </w:r>
        <w:r w:rsidR="001933E1">
          <w:rPr>
            <w:noProof/>
            <w:webHidden/>
          </w:rPr>
          <w:instrText xml:space="preserve"> PAGEREF _Toc152081979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50CAB67D" w14:textId="4AC506C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0" w:history="1">
        <w:r w:rsidR="001933E1" w:rsidRPr="000F60EA">
          <w:rPr>
            <w:rStyle w:val="Hyperlink"/>
            <w:noProof/>
          </w:rPr>
          <w:t>Điều 2. Nguyên tắc quản lý và thực hiện hoạt động hợp tác quốc tế</w:t>
        </w:r>
        <w:r w:rsidR="001933E1">
          <w:rPr>
            <w:noProof/>
            <w:webHidden/>
          </w:rPr>
          <w:tab/>
        </w:r>
        <w:r w:rsidR="001933E1">
          <w:rPr>
            <w:noProof/>
            <w:webHidden/>
          </w:rPr>
          <w:fldChar w:fldCharType="begin"/>
        </w:r>
        <w:r w:rsidR="001933E1">
          <w:rPr>
            <w:noProof/>
            <w:webHidden/>
          </w:rPr>
          <w:instrText xml:space="preserve"> PAGEREF _Toc152081980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BC7BD98" w14:textId="5691C61A"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1" w:history="1">
        <w:r w:rsidR="001933E1" w:rsidRPr="000F60EA">
          <w:rPr>
            <w:rStyle w:val="Hyperlink"/>
            <w:noProof/>
          </w:rPr>
          <w:t>Điều 3. Giải thích từ ngữ</w:t>
        </w:r>
        <w:r w:rsidR="001933E1">
          <w:rPr>
            <w:noProof/>
            <w:webHidden/>
          </w:rPr>
          <w:tab/>
        </w:r>
        <w:r w:rsidR="001933E1">
          <w:rPr>
            <w:noProof/>
            <w:webHidden/>
          </w:rPr>
          <w:fldChar w:fldCharType="begin"/>
        </w:r>
        <w:r w:rsidR="001933E1">
          <w:rPr>
            <w:noProof/>
            <w:webHidden/>
          </w:rPr>
          <w:instrText xml:space="preserve"> PAGEREF _Toc152081981 \h </w:instrText>
        </w:r>
        <w:r w:rsidR="001933E1">
          <w:rPr>
            <w:noProof/>
            <w:webHidden/>
          </w:rPr>
        </w:r>
        <w:r w:rsidR="001933E1">
          <w:rPr>
            <w:noProof/>
            <w:webHidden/>
          </w:rPr>
          <w:fldChar w:fldCharType="separate"/>
        </w:r>
        <w:r w:rsidR="001933E1">
          <w:rPr>
            <w:noProof/>
            <w:webHidden/>
          </w:rPr>
          <w:t>3</w:t>
        </w:r>
        <w:r w:rsidR="001933E1">
          <w:rPr>
            <w:noProof/>
            <w:webHidden/>
          </w:rPr>
          <w:fldChar w:fldCharType="end"/>
        </w:r>
      </w:hyperlink>
    </w:p>
    <w:p w14:paraId="08C11E14" w14:textId="5C78D18C"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82" w:history="1">
        <w:r w:rsidR="001933E1" w:rsidRPr="000F60EA">
          <w:rPr>
            <w:rStyle w:val="Hyperlink"/>
            <w:noProof/>
            <w:lang w:val="vi-VN"/>
          </w:rPr>
          <w:t>Chương II QUẢN LÝ ĐOÀN VÀO</w:t>
        </w:r>
        <w:r w:rsidR="001933E1">
          <w:rPr>
            <w:noProof/>
            <w:webHidden/>
          </w:rPr>
          <w:tab/>
        </w:r>
        <w:r w:rsidR="001933E1">
          <w:rPr>
            <w:noProof/>
            <w:webHidden/>
          </w:rPr>
          <w:fldChar w:fldCharType="begin"/>
        </w:r>
        <w:r w:rsidR="001933E1">
          <w:rPr>
            <w:noProof/>
            <w:webHidden/>
          </w:rPr>
          <w:instrText xml:space="preserve"> PAGEREF _Toc152081982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73AB9F08" w14:textId="53DAEB1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3" w:history="1">
        <w:r w:rsidR="001933E1" w:rsidRPr="000F60EA">
          <w:rPr>
            <w:rStyle w:val="Hyperlink"/>
            <w:noProof/>
          </w:rPr>
          <w:t>Điều 4. Thủ tục tiếp nhận</w:t>
        </w:r>
        <w:r w:rsidR="001933E1">
          <w:rPr>
            <w:noProof/>
            <w:webHidden/>
          </w:rPr>
          <w:tab/>
        </w:r>
        <w:r w:rsidR="001933E1">
          <w:rPr>
            <w:noProof/>
            <w:webHidden/>
          </w:rPr>
          <w:fldChar w:fldCharType="begin"/>
        </w:r>
        <w:r w:rsidR="001933E1">
          <w:rPr>
            <w:noProof/>
            <w:webHidden/>
          </w:rPr>
          <w:instrText xml:space="preserve"> PAGEREF _Toc152081983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1A00F7D6" w14:textId="5E9D6C7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4" w:history="1">
        <w:r w:rsidR="001933E1" w:rsidRPr="000F60EA">
          <w:rPr>
            <w:rStyle w:val="Hyperlink"/>
            <w:noProof/>
          </w:rPr>
          <w:t>Điều 5. Tổ chức đón tiếp</w:t>
        </w:r>
        <w:r w:rsidR="001933E1">
          <w:rPr>
            <w:noProof/>
            <w:webHidden/>
          </w:rPr>
          <w:tab/>
        </w:r>
        <w:r w:rsidR="001933E1">
          <w:rPr>
            <w:noProof/>
            <w:webHidden/>
          </w:rPr>
          <w:fldChar w:fldCharType="begin"/>
        </w:r>
        <w:r w:rsidR="001933E1">
          <w:rPr>
            <w:noProof/>
            <w:webHidden/>
          </w:rPr>
          <w:instrText xml:space="preserve"> PAGEREF _Toc152081984 \h </w:instrText>
        </w:r>
        <w:r w:rsidR="001933E1">
          <w:rPr>
            <w:noProof/>
            <w:webHidden/>
          </w:rPr>
        </w:r>
        <w:r w:rsidR="001933E1">
          <w:rPr>
            <w:noProof/>
            <w:webHidden/>
          </w:rPr>
          <w:fldChar w:fldCharType="separate"/>
        </w:r>
        <w:r w:rsidR="001933E1">
          <w:rPr>
            <w:noProof/>
            <w:webHidden/>
          </w:rPr>
          <w:t>4</w:t>
        </w:r>
        <w:r w:rsidR="001933E1">
          <w:rPr>
            <w:noProof/>
            <w:webHidden/>
          </w:rPr>
          <w:fldChar w:fldCharType="end"/>
        </w:r>
      </w:hyperlink>
    </w:p>
    <w:p w14:paraId="32307F05" w14:textId="6D161BA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5" w:history="1">
        <w:r w:rsidR="001933E1" w:rsidRPr="000F60EA">
          <w:rPr>
            <w:rStyle w:val="Hyperlink"/>
            <w:noProof/>
          </w:rPr>
          <w:t>Điều 6. Quản lý đoàn vào</w:t>
        </w:r>
        <w:r w:rsidR="001933E1">
          <w:rPr>
            <w:noProof/>
            <w:webHidden/>
          </w:rPr>
          <w:tab/>
        </w:r>
        <w:r w:rsidR="001933E1">
          <w:rPr>
            <w:noProof/>
            <w:webHidden/>
          </w:rPr>
          <w:fldChar w:fldCharType="begin"/>
        </w:r>
        <w:r w:rsidR="001933E1">
          <w:rPr>
            <w:noProof/>
            <w:webHidden/>
          </w:rPr>
          <w:instrText xml:space="preserve"> PAGEREF _Toc152081985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0985B817" w14:textId="0315D045"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86" w:history="1">
        <w:r w:rsidR="001933E1" w:rsidRPr="000F60EA">
          <w:rPr>
            <w:rStyle w:val="Hyperlink"/>
            <w:noProof/>
            <w:lang w:val="vi-VN"/>
          </w:rPr>
          <w:t>Chương III QUẢN LÝ ĐOÀN RA</w:t>
        </w:r>
        <w:r w:rsidR="001933E1">
          <w:rPr>
            <w:noProof/>
            <w:webHidden/>
          </w:rPr>
          <w:tab/>
        </w:r>
        <w:r w:rsidR="001933E1">
          <w:rPr>
            <w:noProof/>
            <w:webHidden/>
          </w:rPr>
          <w:fldChar w:fldCharType="begin"/>
        </w:r>
        <w:r w:rsidR="001933E1">
          <w:rPr>
            <w:noProof/>
            <w:webHidden/>
          </w:rPr>
          <w:instrText xml:space="preserve"> PAGEREF _Toc152081986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69F3F297" w14:textId="542233B6"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7" w:history="1">
        <w:r w:rsidR="001933E1" w:rsidRPr="000F60EA">
          <w:rPr>
            <w:rStyle w:val="Hyperlink"/>
            <w:noProof/>
          </w:rPr>
          <w:t>Điều 7. Thủ tục đi nước ngoài</w:t>
        </w:r>
        <w:r w:rsidR="001933E1">
          <w:rPr>
            <w:noProof/>
            <w:webHidden/>
          </w:rPr>
          <w:tab/>
        </w:r>
        <w:r w:rsidR="001933E1">
          <w:rPr>
            <w:noProof/>
            <w:webHidden/>
          </w:rPr>
          <w:fldChar w:fldCharType="begin"/>
        </w:r>
        <w:r w:rsidR="001933E1">
          <w:rPr>
            <w:noProof/>
            <w:webHidden/>
          </w:rPr>
          <w:instrText xml:space="preserve"> PAGEREF _Toc152081987 \h </w:instrText>
        </w:r>
        <w:r w:rsidR="001933E1">
          <w:rPr>
            <w:noProof/>
            <w:webHidden/>
          </w:rPr>
        </w:r>
        <w:r w:rsidR="001933E1">
          <w:rPr>
            <w:noProof/>
            <w:webHidden/>
          </w:rPr>
          <w:fldChar w:fldCharType="separate"/>
        </w:r>
        <w:r w:rsidR="001933E1">
          <w:rPr>
            <w:noProof/>
            <w:webHidden/>
          </w:rPr>
          <w:t>5</w:t>
        </w:r>
        <w:r w:rsidR="001933E1">
          <w:rPr>
            <w:noProof/>
            <w:webHidden/>
          </w:rPr>
          <w:fldChar w:fldCharType="end"/>
        </w:r>
      </w:hyperlink>
    </w:p>
    <w:p w14:paraId="4EAE7973" w14:textId="7DB39A5F"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8" w:history="1">
        <w:r w:rsidR="001933E1" w:rsidRPr="000F60EA">
          <w:rPr>
            <w:rStyle w:val="Hyperlink"/>
            <w:noProof/>
          </w:rPr>
          <w:t>Điều 8. Xây dựng kế hoạch đoàn ra hàng năm</w:t>
        </w:r>
        <w:r w:rsidR="001933E1">
          <w:rPr>
            <w:noProof/>
            <w:webHidden/>
          </w:rPr>
          <w:tab/>
        </w:r>
        <w:r w:rsidR="001933E1">
          <w:rPr>
            <w:noProof/>
            <w:webHidden/>
          </w:rPr>
          <w:fldChar w:fldCharType="begin"/>
        </w:r>
        <w:r w:rsidR="001933E1">
          <w:rPr>
            <w:noProof/>
            <w:webHidden/>
          </w:rPr>
          <w:instrText xml:space="preserve"> PAGEREF _Toc152081988 \h </w:instrText>
        </w:r>
        <w:r w:rsidR="001933E1">
          <w:rPr>
            <w:noProof/>
            <w:webHidden/>
          </w:rPr>
        </w:r>
        <w:r w:rsidR="001933E1">
          <w:rPr>
            <w:noProof/>
            <w:webHidden/>
          </w:rPr>
          <w:fldChar w:fldCharType="separate"/>
        </w:r>
        <w:r w:rsidR="001933E1">
          <w:rPr>
            <w:noProof/>
            <w:webHidden/>
          </w:rPr>
          <w:t>6</w:t>
        </w:r>
        <w:r w:rsidR="001933E1">
          <w:rPr>
            <w:noProof/>
            <w:webHidden/>
          </w:rPr>
          <w:fldChar w:fldCharType="end"/>
        </w:r>
      </w:hyperlink>
    </w:p>
    <w:p w14:paraId="16760E84" w14:textId="01F24F28"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89" w:history="1">
        <w:r w:rsidR="001933E1" w:rsidRPr="000F60EA">
          <w:rPr>
            <w:rStyle w:val="Hyperlink"/>
            <w:noProof/>
          </w:rPr>
          <w:t>Điều 9. Quản lý hộ chiếu công vụ</w:t>
        </w:r>
        <w:r w:rsidR="001933E1">
          <w:rPr>
            <w:noProof/>
            <w:webHidden/>
          </w:rPr>
          <w:tab/>
        </w:r>
        <w:r w:rsidR="001933E1">
          <w:rPr>
            <w:noProof/>
            <w:webHidden/>
          </w:rPr>
          <w:fldChar w:fldCharType="begin"/>
        </w:r>
        <w:r w:rsidR="001933E1">
          <w:rPr>
            <w:noProof/>
            <w:webHidden/>
          </w:rPr>
          <w:instrText xml:space="preserve"> PAGEREF _Toc152081989 \h </w:instrText>
        </w:r>
        <w:r w:rsidR="001933E1">
          <w:rPr>
            <w:noProof/>
            <w:webHidden/>
          </w:rPr>
        </w:r>
        <w:r w:rsidR="001933E1">
          <w:rPr>
            <w:noProof/>
            <w:webHidden/>
          </w:rPr>
          <w:fldChar w:fldCharType="separate"/>
        </w:r>
        <w:r w:rsidR="001933E1">
          <w:rPr>
            <w:noProof/>
            <w:webHidden/>
          </w:rPr>
          <w:t>6</w:t>
        </w:r>
        <w:r w:rsidR="001933E1">
          <w:rPr>
            <w:noProof/>
            <w:webHidden/>
          </w:rPr>
          <w:fldChar w:fldCharType="end"/>
        </w:r>
      </w:hyperlink>
    </w:p>
    <w:p w14:paraId="4A179A58" w14:textId="720B1785"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0" w:history="1">
        <w:r w:rsidR="001933E1" w:rsidRPr="000F60EA">
          <w:rPr>
            <w:rStyle w:val="Hyperlink"/>
            <w:noProof/>
          </w:rPr>
          <w:t>Điều 10. Báo cáo kết quả chuyến đi nước ngoài</w:t>
        </w:r>
        <w:r w:rsidR="001933E1">
          <w:rPr>
            <w:noProof/>
            <w:webHidden/>
          </w:rPr>
          <w:tab/>
        </w:r>
        <w:r w:rsidR="001933E1">
          <w:rPr>
            <w:noProof/>
            <w:webHidden/>
          </w:rPr>
          <w:fldChar w:fldCharType="begin"/>
        </w:r>
        <w:r w:rsidR="001933E1">
          <w:rPr>
            <w:noProof/>
            <w:webHidden/>
          </w:rPr>
          <w:instrText xml:space="preserve"> PAGEREF _Toc152081990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06890B3F" w14:textId="3EF66CDF"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1" w:history="1">
        <w:r w:rsidR="001933E1" w:rsidRPr="000F60EA">
          <w:rPr>
            <w:rStyle w:val="Hyperlink"/>
            <w:noProof/>
            <w:lang w:val="vi-VN"/>
          </w:rPr>
          <w:t>CHƯƠNG IV QUẢN LÝ THỎA THUẬN HỢP TÁC KÝ VỚI ĐỐI TÁC NƯỚC NGOÀI VÀ CÁC KHOẢN VIỆN TRỢ</w:t>
        </w:r>
        <w:r w:rsidR="001933E1">
          <w:rPr>
            <w:noProof/>
            <w:webHidden/>
          </w:rPr>
          <w:tab/>
        </w:r>
        <w:r w:rsidR="001933E1">
          <w:rPr>
            <w:noProof/>
            <w:webHidden/>
          </w:rPr>
          <w:fldChar w:fldCharType="begin"/>
        </w:r>
        <w:r w:rsidR="001933E1">
          <w:rPr>
            <w:noProof/>
            <w:webHidden/>
          </w:rPr>
          <w:instrText xml:space="preserve"> PAGEREF _Toc152081991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52812B3B" w14:textId="06ACE8E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2" w:history="1">
        <w:r w:rsidR="001933E1" w:rsidRPr="000F60EA">
          <w:rPr>
            <w:rStyle w:val="Hyperlink"/>
            <w:noProof/>
          </w:rPr>
          <w:t>Điều 11. Quản lý hợp đồng, thỏa thuận, biên bản ghi nhớ hợp tác</w:t>
        </w:r>
        <w:r w:rsidR="001933E1">
          <w:rPr>
            <w:noProof/>
            <w:webHidden/>
          </w:rPr>
          <w:tab/>
        </w:r>
        <w:r w:rsidR="001933E1">
          <w:rPr>
            <w:noProof/>
            <w:webHidden/>
          </w:rPr>
          <w:fldChar w:fldCharType="begin"/>
        </w:r>
        <w:r w:rsidR="001933E1">
          <w:rPr>
            <w:noProof/>
            <w:webHidden/>
          </w:rPr>
          <w:instrText xml:space="preserve"> PAGEREF _Toc152081992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40644AE1" w14:textId="475B8B42"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3" w:history="1">
        <w:r w:rsidR="001933E1" w:rsidRPr="000F60EA">
          <w:rPr>
            <w:rStyle w:val="Hyperlink"/>
            <w:noProof/>
          </w:rPr>
          <w:t>Điều 12. Quản lý, sử dụng viện trợ không hoàn lại không thuộc hỗ trợ phát triển chính thức</w:t>
        </w:r>
        <w:r w:rsidR="001933E1">
          <w:rPr>
            <w:noProof/>
            <w:webHidden/>
          </w:rPr>
          <w:tab/>
        </w:r>
        <w:r w:rsidR="001933E1">
          <w:rPr>
            <w:noProof/>
            <w:webHidden/>
          </w:rPr>
          <w:fldChar w:fldCharType="begin"/>
        </w:r>
        <w:r w:rsidR="001933E1">
          <w:rPr>
            <w:noProof/>
            <w:webHidden/>
          </w:rPr>
          <w:instrText xml:space="preserve"> PAGEREF _Toc152081993 \h </w:instrText>
        </w:r>
        <w:r w:rsidR="001933E1">
          <w:rPr>
            <w:noProof/>
            <w:webHidden/>
          </w:rPr>
        </w:r>
        <w:r w:rsidR="001933E1">
          <w:rPr>
            <w:noProof/>
            <w:webHidden/>
          </w:rPr>
          <w:fldChar w:fldCharType="separate"/>
        </w:r>
        <w:r w:rsidR="001933E1">
          <w:rPr>
            <w:noProof/>
            <w:webHidden/>
          </w:rPr>
          <w:t>7</w:t>
        </w:r>
        <w:r w:rsidR="001933E1">
          <w:rPr>
            <w:noProof/>
            <w:webHidden/>
          </w:rPr>
          <w:fldChar w:fldCharType="end"/>
        </w:r>
      </w:hyperlink>
    </w:p>
    <w:p w14:paraId="62996869" w14:textId="1F0966C9"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4" w:history="1">
        <w:r w:rsidR="001933E1" w:rsidRPr="000F60EA">
          <w:rPr>
            <w:rStyle w:val="Hyperlink"/>
            <w:noProof/>
            <w:lang w:val="vi-VN"/>
          </w:rPr>
          <w:t>CHƯƠNG V QUẢN LÝ CÁC CHƯƠNG TRÌNH ĐÀO TẠO CÓ YẾU TỐ NƯỚC NGOÀI</w:t>
        </w:r>
        <w:r w:rsidR="001933E1">
          <w:rPr>
            <w:noProof/>
            <w:webHidden/>
          </w:rPr>
          <w:tab/>
        </w:r>
        <w:r w:rsidR="001933E1">
          <w:rPr>
            <w:noProof/>
            <w:webHidden/>
          </w:rPr>
          <w:fldChar w:fldCharType="begin"/>
        </w:r>
        <w:r w:rsidR="001933E1">
          <w:rPr>
            <w:noProof/>
            <w:webHidden/>
          </w:rPr>
          <w:instrText xml:space="preserve"> PAGEREF _Toc152081994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324779B5" w14:textId="582A3E9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5" w:history="1">
        <w:r w:rsidR="001933E1" w:rsidRPr="000F60EA">
          <w:rPr>
            <w:rStyle w:val="Hyperlink"/>
            <w:noProof/>
          </w:rPr>
          <w:t>Điều 13.  Xây dựng hồ sơ phê duyệt liên kết đào tạo với nước ngoài</w:t>
        </w:r>
        <w:r w:rsidR="001933E1">
          <w:rPr>
            <w:noProof/>
            <w:webHidden/>
          </w:rPr>
          <w:tab/>
        </w:r>
        <w:r w:rsidR="001933E1">
          <w:rPr>
            <w:noProof/>
            <w:webHidden/>
          </w:rPr>
          <w:fldChar w:fldCharType="begin"/>
        </w:r>
        <w:r w:rsidR="001933E1">
          <w:rPr>
            <w:noProof/>
            <w:webHidden/>
          </w:rPr>
          <w:instrText xml:space="preserve"> PAGEREF _Toc152081995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7B14EE5D" w14:textId="2F6CDCC3"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6" w:history="1">
        <w:r w:rsidR="001933E1" w:rsidRPr="000F60EA">
          <w:rPr>
            <w:rStyle w:val="Hyperlink"/>
            <w:noProof/>
          </w:rPr>
          <w:t>Điều 14. Quản lý các chương trình liên kết đào tạo với nước ngoài</w:t>
        </w:r>
        <w:r w:rsidR="001933E1">
          <w:rPr>
            <w:noProof/>
            <w:webHidden/>
          </w:rPr>
          <w:tab/>
        </w:r>
        <w:r w:rsidR="001933E1">
          <w:rPr>
            <w:noProof/>
            <w:webHidden/>
          </w:rPr>
          <w:fldChar w:fldCharType="begin"/>
        </w:r>
        <w:r w:rsidR="001933E1">
          <w:rPr>
            <w:noProof/>
            <w:webHidden/>
          </w:rPr>
          <w:instrText xml:space="preserve"> PAGEREF _Toc152081996 \h </w:instrText>
        </w:r>
        <w:r w:rsidR="001933E1">
          <w:rPr>
            <w:noProof/>
            <w:webHidden/>
          </w:rPr>
        </w:r>
        <w:r w:rsidR="001933E1">
          <w:rPr>
            <w:noProof/>
            <w:webHidden/>
          </w:rPr>
          <w:fldChar w:fldCharType="separate"/>
        </w:r>
        <w:r w:rsidR="001933E1">
          <w:rPr>
            <w:noProof/>
            <w:webHidden/>
          </w:rPr>
          <w:t>8</w:t>
        </w:r>
        <w:r w:rsidR="001933E1">
          <w:rPr>
            <w:noProof/>
            <w:webHidden/>
          </w:rPr>
          <w:fldChar w:fldCharType="end"/>
        </w:r>
      </w:hyperlink>
    </w:p>
    <w:p w14:paraId="6D096F47" w14:textId="600B8EE5"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7" w:history="1">
        <w:r w:rsidR="001933E1" w:rsidRPr="000F60EA">
          <w:rPr>
            <w:rStyle w:val="Hyperlink"/>
            <w:noProof/>
            <w:highlight w:val="yellow"/>
          </w:rPr>
          <w:t>Điều 15. Quản lý các khóa đào tạo ngắn hạn cho người nước ngoài (Trao đổi anh Tú đào tạo)</w:t>
        </w:r>
        <w:r w:rsidR="001933E1">
          <w:rPr>
            <w:noProof/>
            <w:webHidden/>
          </w:rPr>
          <w:tab/>
        </w:r>
        <w:r w:rsidR="001933E1">
          <w:rPr>
            <w:noProof/>
            <w:webHidden/>
          </w:rPr>
          <w:fldChar w:fldCharType="begin"/>
        </w:r>
        <w:r w:rsidR="001933E1">
          <w:rPr>
            <w:noProof/>
            <w:webHidden/>
          </w:rPr>
          <w:instrText xml:space="preserve"> PAGEREF _Toc152081997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1DFEDC9F" w14:textId="28DE3759"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1998" w:history="1">
        <w:r w:rsidR="001933E1" w:rsidRPr="000F60EA">
          <w:rPr>
            <w:rStyle w:val="Hyperlink"/>
            <w:noProof/>
            <w:lang w:val="vi-VN"/>
          </w:rPr>
          <w:t>CHƯƠNG VI TỔ CHỨC HỘI NGHỊ, HỘI THẢO QUỐC TẾ</w:t>
        </w:r>
        <w:r w:rsidR="001933E1">
          <w:rPr>
            <w:noProof/>
            <w:webHidden/>
          </w:rPr>
          <w:tab/>
        </w:r>
        <w:r w:rsidR="001933E1">
          <w:rPr>
            <w:noProof/>
            <w:webHidden/>
          </w:rPr>
          <w:fldChar w:fldCharType="begin"/>
        </w:r>
        <w:r w:rsidR="001933E1">
          <w:rPr>
            <w:noProof/>
            <w:webHidden/>
          </w:rPr>
          <w:instrText xml:space="preserve"> PAGEREF _Toc152081998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556293E8" w14:textId="6F25095E"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1999" w:history="1">
        <w:r w:rsidR="001933E1" w:rsidRPr="000F60EA">
          <w:rPr>
            <w:rStyle w:val="Hyperlink"/>
            <w:noProof/>
          </w:rPr>
          <w:t>Điều 16. Công tác chuẩn bị cho hội nghị, hội thảo quốc tế</w:t>
        </w:r>
        <w:r w:rsidR="001933E1">
          <w:rPr>
            <w:noProof/>
            <w:webHidden/>
          </w:rPr>
          <w:tab/>
        </w:r>
        <w:r w:rsidR="001933E1">
          <w:rPr>
            <w:noProof/>
            <w:webHidden/>
          </w:rPr>
          <w:fldChar w:fldCharType="begin"/>
        </w:r>
        <w:r w:rsidR="001933E1">
          <w:rPr>
            <w:noProof/>
            <w:webHidden/>
          </w:rPr>
          <w:instrText xml:space="preserve"> PAGEREF _Toc152081999 \h </w:instrText>
        </w:r>
        <w:r w:rsidR="001933E1">
          <w:rPr>
            <w:noProof/>
            <w:webHidden/>
          </w:rPr>
        </w:r>
        <w:r w:rsidR="001933E1">
          <w:rPr>
            <w:noProof/>
            <w:webHidden/>
          </w:rPr>
          <w:fldChar w:fldCharType="separate"/>
        </w:r>
        <w:r w:rsidR="001933E1">
          <w:rPr>
            <w:noProof/>
            <w:webHidden/>
          </w:rPr>
          <w:t>9</w:t>
        </w:r>
        <w:r w:rsidR="001933E1">
          <w:rPr>
            <w:noProof/>
            <w:webHidden/>
          </w:rPr>
          <w:fldChar w:fldCharType="end"/>
        </w:r>
      </w:hyperlink>
    </w:p>
    <w:p w14:paraId="41D10472" w14:textId="3E4D039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0" w:history="1">
        <w:r w:rsidR="001933E1" w:rsidRPr="000F60EA">
          <w:rPr>
            <w:rStyle w:val="Hyperlink"/>
            <w:noProof/>
          </w:rPr>
          <w:t>Điều 17. Triển khai hội nghị, hội thảo quốc tế</w:t>
        </w:r>
        <w:r w:rsidR="001933E1">
          <w:rPr>
            <w:noProof/>
            <w:webHidden/>
          </w:rPr>
          <w:tab/>
        </w:r>
        <w:r w:rsidR="001933E1">
          <w:rPr>
            <w:noProof/>
            <w:webHidden/>
          </w:rPr>
          <w:fldChar w:fldCharType="begin"/>
        </w:r>
        <w:r w:rsidR="001933E1">
          <w:rPr>
            <w:noProof/>
            <w:webHidden/>
          </w:rPr>
          <w:instrText xml:space="preserve"> PAGEREF _Toc152082000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0AA4691A" w14:textId="6ACFF619"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1" w:history="1">
        <w:r w:rsidR="001933E1" w:rsidRPr="000F60EA">
          <w:rPr>
            <w:rStyle w:val="Hyperlink"/>
            <w:noProof/>
          </w:rPr>
          <w:t>Điều 18. Báo cáo kết quả tổ chức hội nghị, hội thảo quốc tế</w:t>
        </w:r>
        <w:r w:rsidR="001933E1">
          <w:rPr>
            <w:noProof/>
            <w:webHidden/>
          </w:rPr>
          <w:tab/>
        </w:r>
        <w:r w:rsidR="001933E1">
          <w:rPr>
            <w:noProof/>
            <w:webHidden/>
          </w:rPr>
          <w:fldChar w:fldCharType="begin"/>
        </w:r>
        <w:r w:rsidR="001933E1">
          <w:rPr>
            <w:noProof/>
            <w:webHidden/>
          </w:rPr>
          <w:instrText xml:space="preserve"> PAGEREF _Toc152082001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6060BC32" w14:textId="11CFD71E"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2002" w:history="1">
        <w:r w:rsidR="001933E1" w:rsidRPr="000F60EA">
          <w:rPr>
            <w:rStyle w:val="Hyperlink"/>
            <w:noProof/>
            <w:lang w:val="vi-VN"/>
          </w:rPr>
          <w:t>Chương VII KHEN THƯỞNG VÀ XỬ LÝ VI PHẠM</w:t>
        </w:r>
        <w:r w:rsidR="001933E1">
          <w:rPr>
            <w:noProof/>
            <w:webHidden/>
          </w:rPr>
          <w:tab/>
        </w:r>
        <w:r w:rsidR="001933E1">
          <w:rPr>
            <w:noProof/>
            <w:webHidden/>
          </w:rPr>
          <w:fldChar w:fldCharType="begin"/>
        </w:r>
        <w:r w:rsidR="001933E1">
          <w:rPr>
            <w:noProof/>
            <w:webHidden/>
          </w:rPr>
          <w:instrText xml:space="preserve"> PAGEREF _Toc152082002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7A20BB61" w14:textId="2E524B87"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3" w:history="1">
        <w:r w:rsidR="001933E1" w:rsidRPr="000F60EA">
          <w:rPr>
            <w:rStyle w:val="Hyperlink"/>
            <w:noProof/>
          </w:rPr>
          <w:t>Điều 19. Khen thưởng</w:t>
        </w:r>
        <w:r w:rsidR="001933E1">
          <w:rPr>
            <w:noProof/>
            <w:webHidden/>
          </w:rPr>
          <w:tab/>
        </w:r>
        <w:r w:rsidR="001933E1">
          <w:rPr>
            <w:noProof/>
            <w:webHidden/>
          </w:rPr>
          <w:fldChar w:fldCharType="begin"/>
        </w:r>
        <w:r w:rsidR="001933E1">
          <w:rPr>
            <w:noProof/>
            <w:webHidden/>
          </w:rPr>
          <w:instrText xml:space="preserve"> PAGEREF _Toc152082003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54C163AF" w14:textId="63F585AC"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4" w:history="1">
        <w:r w:rsidR="001933E1" w:rsidRPr="000F60EA">
          <w:rPr>
            <w:rStyle w:val="Hyperlink"/>
            <w:noProof/>
          </w:rPr>
          <w:t>Điều 20. Xử lý vi phạm</w:t>
        </w:r>
        <w:r w:rsidR="001933E1">
          <w:rPr>
            <w:noProof/>
            <w:webHidden/>
          </w:rPr>
          <w:tab/>
        </w:r>
        <w:r w:rsidR="001933E1">
          <w:rPr>
            <w:noProof/>
            <w:webHidden/>
          </w:rPr>
          <w:fldChar w:fldCharType="begin"/>
        </w:r>
        <w:r w:rsidR="001933E1">
          <w:rPr>
            <w:noProof/>
            <w:webHidden/>
          </w:rPr>
          <w:instrText xml:space="preserve"> PAGEREF _Toc152082004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1A1A1CB3" w14:textId="3EC40CCE" w:rsidR="001933E1" w:rsidRDefault="00000000">
      <w:pPr>
        <w:pStyle w:val="TOC1"/>
        <w:tabs>
          <w:tab w:val="right" w:leader="dot" w:pos="9175"/>
        </w:tabs>
        <w:rPr>
          <w:rFonts w:asciiTheme="minorHAnsi" w:hAnsiTheme="minorHAnsi"/>
          <w:b w:val="0"/>
          <w:noProof/>
          <w:color w:val="auto"/>
          <w:kern w:val="2"/>
          <w:sz w:val="22"/>
          <w14:ligatures w14:val="standardContextual"/>
        </w:rPr>
      </w:pPr>
      <w:hyperlink w:anchor="_Toc152082005" w:history="1">
        <w:r w:rsidR="001933E1" w:rsidRPr="000F60EA">
          <w:rPr>
            <w:rStyle w:val="Hyperlink"/>
            <w:noProof/>
            <w:lang w:val="vi-VN"/>
          </w:rPr>
          <w:t>Chương VIII TỔ CHỨC THỰC HIỆN</w:t>
        </w:r>
        <w:r w:rsidR="001933E1">
          <w:rPr>
            <w:noProof/>
            <w:webHidden/>
          </w:rPr>
          <w:tab/>
        </w:r>
        <w:r w:rsidR="001933E1">
          <w:rPr>
            <w:noProof/>
            <w:webHidden/>
          </w:rPr>
          <w:fldChar w:fldCharType="begin"/>
        </w:r>
        <w:r w:rsidR="001933E1">
          <w:rPr>
            <w:noProof/>
            <w:webHidden/>
          </w:rPr>
          <w:instrText xml:space="preserve"> PAGEREF _Toc152082005 \h </w:instrText>
        </w:r>
        <w:r w:rsidR="001933E1">
          <w:rPr>
            <w:noProof/>
            <w:webHidden/>
          </w:rPr>
        </w:r>
        <w:r w:rsidR="001933E1">
          <w:rPr>
            <w:noProof/>
            <w:webHidden/>
          </w:rPr>
          <w:fldChar w:fldCharType="separate"/>
        </w:r>
        <w:r w:rsidR="001933E1">
          <w:rPr>
            <w:noProof/>
            <w:webHidden/>
          </w:rPr>
          <w:t>10</w:t>
        </w:r>
        <w:r w:rsidR="001933E1">
          <w:rPr>
            <w:noProof/>
            <w:webHidden/>
          </w:rPr>
          <w:fldChar w:fldCharType="end"/>
        </w:r>
      </w:hyperlink>
    </w:p>
    <w:p w14:paraId="76CBB69F" w14:textId="3ABEC668" w:rsidR="001933E1" w:rsidRDefault="00000000">
      <w:pPr>
        <w:pStyle w:val="TOC2"/>
        <w:tabs>
          <w:tab w:val="right" w:leader="dot" w:pos="9175"/>
        </w:tabs>
        <w:rPr>
          <w:rFonts w:asciiTheme="minorHAnsi" w:eastAsiaTheme="minorEastAsia" w:hAnsiTheme="minorHAnsi" w:cstheme="minorBidi"/>
          <w:noProof/>
          <w:color w:val="auto"/>
          <w:kern w:val="2"/>
          <w:sz w:val="22"/>
          <w:szCs w:val="22"/>
          <w:lang w:val="en-US"/>
          <w14:ligatures w14:val="standardContextual"/>
        </w:rPr>
      </w:pPr>
      <w:hyperlink w:anchor="_Toc152082006" w:history="1">
        <w:r w:rsidR="001933E1" w:rsidRPr="000F60EA">
          <w:rPr>
            <w:rStyle w:val="Hyperlink"/>
            <w:noProof/>
          </w:rPr>
          <w:t>Điều 21. Tổ chức thực hiện</w:t>
        </w:r>
        <w:r w:rsidR="001933E1">
          <w:rPr>
            <w:noProof/>
            <w:webHidden/>
          </w:rPr>
          <w:tab/>
        </w:r>
        <w:r w:rsidR="001933E1">
          <w:rPr>
            <w:noProof/>
            <w:webHidden/>
          </w:rPr>
          <w:fldChar w:fldCharType="begin"/>
        </w:r>
        <w:r w:rsidR="001933E1">
          <w:rPr>
            <w:noProof/>
            <w:webHidden/>
          </w:rPr>
          <w:instrText xml:space="preserve"> PAGEREF _Toc152082006 \h </w:instrText>
        </w:r>
        <w:r w:rsidR="001933E1">
          <w:rPr>
            <w:noProof/>
            <w:webHidden/>
          </w:rPr>
        </w:r>
        <w:r w:rsidR="001933E1">
          <w:rPr>
            <w:noProof/>
            <w:webHidden/>
          </w:rPr>
          <w:fldChar w:fldCharType="separate"/>
        </w:r>
        <w:r w:rsidR="001933E1">
          <w:rPr>
            <w:noProof/>
            <w:webHidden/>
          </w:rPr>
          <w:t>11</w:t>
        </w:r>
        <w:r w:rsidR="001933E1">
          <w:rPr>
            <w:noProof/>
            <w:webHidden/>
          </w:rPr>
          <w:fldChar w:fldCharType="end"/>
        </w:r>
      </w:hyperlink>
    </w:p>
    <w:p w14:paraId="0DCE90C4" w14:textId="0029E96D" w:rsidR="002571DB" w:rsidRPr="00993E62" w:rsidRDefault="006921BA" w:rsidP="001E0F7C">
      <w:pPr>
        <w:tabs>
          <w:tab w:val="center" w:pos="1701"/>
          <w:tab w:val="center" w:pos="6379"/>
        </w:tabs>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fldChar w:fldCharType="end"/>
      </w:r>
    </w:p>
    <w:p w14:paraId="6E1C0665" w14:textId="77777777" w:rsidR="00B83319" w:rsidRDefault="00B83319" w:rsidP="0069026E">
      <w:pPr>
        <w:pStyle w:val="Heading1"/>
        <w:rPr>
          <w:color w:val="000000" w:themeColor="text1"/>
        </w:rPr>
      </w:pPr>
      <w:r>
        <w:rPr>
          <w:color w:val="000000" w:themeColor="text1"/>
        </w:rPr>
        <w:br w:type="page"/>
      </w:r>
    </w:p>
    <w:p w14:paraId="01918841" w14:textId="6161558E" w:rsidR="002571DB" w:rsidRPr="00993E62" w:rsidRDefault="00EA13DA" w:rsidP="0069026E">
      <w:pPr>
        <w:pStyle w:val="Heading1"/>
        <w:rPr>
          <w:color w:val="000000" w:themeColor="text1"/>
        </w:rPr>
      </w:pPr>
      <w:bookmarkStart w:id="0" w:name="_Toc151049737"/>
      <w:bookmarkStart w:id="1" w:name="_Toc152081978"/>
      <w:proofErr w:type="spellStart"/>
      <w:r w:rsidRPr="00993E62">
        <w:rPr>
          <w:color w:val="000000" w:themeColor="text1"/>
        </w:rPr>
        <w:lastRenderedPageBreak/>
        <w:t>Chương</w:t>
      </w:r>
      <w:proofErr w:type="spellEnd"/>
      <w:r w:rsidRPr="00993E62">
        <w:rPr>
          <w:color w:val="000000" w:themeColor="text1"/>
        </w:rPr>
        <w:t xml:space="preserve"> I</w:t>
      </w:r>
      <w:r w:rsidR="00505C2B" w:rsidRPr="00993E62">
        <w:rPr>
          <w:color w:val="000000" w:themeColor="text1"/>
        </w:rPr>
        <w:br/>
      </w:r>
      <w:r w:rsidRPr="00993E62">
        <w:rPr>
          <w:color w:val="000000" w:themeColor="text1"/>
        </w:rPr>
        <w:t>QUY ĐỊNH CHUNG</w:t>
      </w:r>
      <w:bookmarkEnd w:id="0"/>
      <w:bookmarkEnd w:id="1"/>
    </w:p>
    <w:p w14:paraId="4724E05B" w14:textId="4BDC2D91" w:rsidR="00EA13DA" w:rsidRPr="00A241B9" w:rsidRDefault="00D35BE0" w:rsidP="0069026E">
      <w:pPr>
        <w:pStyle w:val="Heading2"/>
        <w:rPr>
          <w:color w:val="000000" w:themeColor="text1"/>
        </w:rPr>
      </w:pPr>
      <w:bookmarkStart w:id="2" w:name="_Toc149304029"/>
      <w:bookmarkStart w:id="3" w:name="_Toc151049738"/>
      <w:bookmarkStart w:id="4" w:name="_Toc152081979"/>
      <w:r w:rsidRPr="00993E62">
        <w:rPr>
          <w:color w:val="000000" w:themeColor="text1"/>
        </w:rPr>
        <w:t>Điều 1. Phạm vi và đối tượng áp dụng</w:t>
      </w:r>
      <w:bookmarkEnd w:id="2"/>
      <w:bookmarkEnd w:id="3"/>
      <w:bookmarkEnd w:id="4"/>
      <w:r w:rsidR="00A241B9" w:rsidRPr="00302163">
        <w:rPr>
          <w:color w:val="000000" w:themeColor="text1"/>
        </w:rPr>
        <w:t xml:space="preserve"> </w:t>
      </w:r>
    </w:p>
    <w:p w14:paraId="34CB98C8" w14:textId="3EC4688B" w:rsidR="00DF144F" w:rsidRPr="00993E62" w:rsidRDefault="00505C2B" w:rsidP="00AD29FC">
      <w:pPr>
        <w:pStyle w:val="Heading3"/>
      </w:pPr>
      <w:bookmarkStart w:id="5" w:name="_Toc149304030"/>
      <w:r w:rsidRPr="00993E62">
        <w:t xml:space="preserve">1. </w:t>
      </w:r>
      <w:r w:rsidR="00D35BE0" w:rsidRPr="00993E62">
        <w:t>Quy định này quy định về các hoạt động hợp tác quốc tế của Trường Đại họ</w:t>
      </w:r>
      <w:r w:rsidR="00AE080B" w:rsidRPr="00993E62">
        <w:t xml:space="preserve">c Quy Nhơn, gồm: </w:t>
      </w:r>
      <w:r w:rsidR="00B421BA" w:rsidRPr="00993E62">
        <w:t xml:space="preserve">tổ chức và quản lý đoàn </w:t>
      </w:r>
      <w:r w:rsidR="00C70E43" w:rsidRPr="00C70E43">
        <w:t>ra</w:t>
      </w:r>
      <w:r w:rsidR="00B421BA" w:rsidRPr="00993E62">
        <w:t xml:space="preserve">, đoàn </w:t>
      </w:r>
      <w:r w:rsidR="00C70E43" w:rsidRPr="00C70E43">
        <w:t>vào</w:t>
      </w:r>
      <w:r w:rsidR="00B421BA" w:rsidRPr="00993E62">
        <w:t xml:space="preserve">; </w:t>
      </w:r>
      <w:r w:rsidR="002E0856" w:rsidRPr="00993E62">
        <w:t xml:space="preserve">quản lý thỏa thuận hợp tác </w:t>
      </w:r>
      <w:r w:rsidR="00C70E43" w:rsidRPr="00C70E43">
        <w:t xml:space="preserve">ký với đối tác nước ngoài </w:t>
      </w:r>
      <w:r w:rsidR="002E0856" w:rsidRPr="00993E62">
        <w:t>và</w:t>
      </w:r>
      <w:r w:rsidR="00C70E43" w:rsidRPr="00C70E43">
        <w:t xml:space="preserve"> </w:t>
      </w:r>
      <w:r w:rsidR="00967358" w:rsidRPr="00286D34">
        <w:t xml:space="preserve">các </w:t>
      </w:r>
      <w:r w:rsidR="00C70E43" w:rsidRPr="00C70E43">
        <w:t>khoản viện trợ</w:t>
      </w:r>
      <w:r w:rsidR="002E0856" w:rsidRPr="00993E62">
        <w:t xml:space="preserve">; </w:t>
      </w:r>
      <w:r w:rsidR="00C70E43" w:rsidRPr="00C70E43">
        <w:t>quản lý các chương trình đào tạo có yếu tố nước ngoài</w:t>
      </w:r>
      <w:r w:rsidR="002E0856" w:rsidRPr="00993E62">
        <w:t>; tổ chức hội nghị, hội thảo quốc tế</w:t>
      </w:r>
      <w:r w:rsidR="00B421BA" w:rsidRPr="00993E62">
        <w:t>.</w:t>
      </w:r>
      <w:bookmarkEnd w:id="5"/>
    </w:p>
    <w:p w14:paraId="6CF9869B" w14:textId="7FD2DA7E" w:rsidR="00B421BA" w:rsidRPr="00993E62" w:rsidRDefault="00505C2B" w:rsidP="00AD29FC">
      <w:pPr>
        <w:pStyle w:val="Heading3"/>
      </w:pPr>
      <w:bookmarkStart w:id="6" w:name="_Toc149304031"/>
      <w:r w:rsidRPr="00993E62">
        <w:t xml:space="preserve">2. </w:t>
      </w:r>
      <w:r w:rsidR="00B421BA" w:rsidRPr="00993E62">
        <w:t xml:space="preserve">Các hoạt động hợp tác quốc tế khác không quy định ở Quy </w:t>
      </w:r>
      <w:r w:rsidR="00596077" w:rsidRPr="00993E62">
        <w:t>định</w:t>
      </w:r>
      <w:r w:rsidR="00B421BA" w:rsidRPr="00993E62">
        <w:t xml:space="preserve"> này được thực hiện theo </w:t>
      </w:r>
      <w:r w:rsidR="00E57022" w:rsidRPr="00E57022">
        <w:t xml:space="preserve">các </w:t>
      </w:r>
      <w:r w:rsidR="00B421BA" w:rsidRPr="00993E62">
        <w:t>quy định</w:t>
      </w:r>
      <w:r w:rsidR="00E57022" w:rsidRPr="00E57022">
        <w:t>, quy chế riêng và theo</w:t>
      </w:r>
      <w:r w:rsidR="00B421BA" w:rsidRPr="00993E62">
        <w:t xml:space="preserve"> pháp luật hiện hành.</w:t>
      </w:r>
      <w:bookmarkEnd w:id="6"/>
    </w:p>
    <w:p w14:paraId="52B1D10E" w14:textId="01029C65" w:rsidR="00450462" w:rsidRPr="003751F1" w:rsidRDefault="00505C2B" w:rsidP="00AD29FC">
      <w:pPr>
        <w:pStyle w:val="Heading3"/>
      </w:pPr>
      <w:bookmarkStart w:id="7" w:name="_Toc149304032"/>
      <w:r w:rsidRPr="00540742">
        <w:t xml:space="preserve">3. </w:t>
      </w:r>
      <w:r w:rsidR="00970720" w:rsidRPr="00540742">
        <w:t xml:space="preserve">Đối tượng </w:t>
      </w:r>
      <w:r w:rsidR="00856313" w:rsidRPr="00540742">
        <w:t>áp dụng</w:t>
      </w:r>
      <w:r w:rsidR="00EB1559" w:rsidRPr="00540742">
        <w:t xml:space="preserve"> </w:t>
      </w:r>
      <w:r w:rsidR="00970720" w:rsidRPr="00540742">
        <w:t>gồm</w:t>
      </w:r>
      <w:bookmarkEnd w:id="7"/>
      <w:r w:rsidR="003751F1" w:rsidRPr="003751F1">
        <w:t xml:space="preserve"> </w:t>
      </w:r>
      <w:r w:rsidR="003751F1" w:rsidRPr="007D582C">
        <w:t>c</w:t>
      </w:r>
      <w:r w:rsidR="00450462" w:rsidRPr="00450462">
        <w:t xml:space="preserve">ác </w:t>
      </w:r>
      <w:r w:rsidR="00E57022" w:rsidRPr="00E57022">
        <w:t xml:space="preserve">cá nhân, tập thể, đơn vị </w:t>
      </w:r>
      <w:r w:rsidR="00450462" w:rsidRPr="00450462">
        <w:t>liên quan đến các hoạt động</w:t>
      </w:r>
      <w:r w:rsidR="007D582C" w:rsidRPr="007D582C">
        <w:t xml:space="preserve"> hợp tác quốc tế</w:t>
      </w:r>
      <w:r w:rsidR="00450462" w:rsidRPr="00450462">
        <w:t xml:space="preserve"> </w:t>
      </w:r>
      <w:r w:rsidR="003751F1" w:rsidRPr="003751F1">
        <w:t>được nêu tại khoản 1 Điều này.</w:t>
      </w:r>
    </w:p>
    <w:p w14:paraId="7B8E8C9D" w14:textId="477985AE" w:rsidR="00AF1794" w:rsidRPr="00993E62" w:rsidRDefault="008744C8" w:rsidP="0069026E">
      <w:pPr>
        <w:pStyle w:val="Heading2"/>
        <w:rPr>
          <w:color w:val="000000" w:themeColor="text1"/>
        </w:rPr>
      </w:pPr>
      <w:bookmarkStart w:id="8" w:name="_Toc149304038"/>
      <w:bookmarkStart w:id="9" w:name="_Toc151049739"/>
      <w:bookmarkStart w:id="10" w:name="_Toc152081980"/>
      <w:r w:rsidRPr="00993E62">
        <w:rPr>
          <w:color w:val="000000" w:themeColor="text1"/>
        </w:rPr>
        <w:t>Điề</w:t>
      </w:r>
      <w:r w:rsidR="00884050" w:rsidRPr="00993E62">
        <w:rPr>
          <w:color w:val="000000" w:themeColor="text1"/>
        </w:rPr>
        <w:t>u 2</w:t>
      </w:r>
      <w:r w:rsidRPr="00993E62">
        <w:rPr>
          <w:color w:val="000000" w:themeColor="text1"/>
        </w:rPr>
        <w:t xml:space="preserve">. </w:t>
      </w:r>
      <w:r w:rsidR="00FF4AC5" w:rsidRPr="00993E62">
        <w:rPr>
          <w:color w:val="000000" w:themeColor="text1"/>
        </w:rPr>
        <w:t>Nguyên tắc quản lý và thực hiện hoạt động hợp tác quốc tế</w:t>
      </w:r>
      <w:bookmarkEnd w:id="8"/>
      <w:bookmarkEnd w:id="9"/>
      <w:bookmarkEnd w:id="10"/>
    </w:p>
    <w:p w14:paraId="1C43201D" w14:textId="1CF9FCDE" w:rsidR="009602AB" w:rsidRPr="00993E62" w:rsidRDefault="00505C2B" w:rsidP="00AD29FC">
      <w:pPr>
        <w:pStyle w:val="Heading3"/>
      </w:pPr>
      <w:r w:rsidRPr="00993E62">
        <w:t xml:space="preserve">1. </w:t>
      </w:r>
      <w:bookmarkStart w:id="11" w:name="_Toc149304039"/>
      <w:r w:rsidR="009602AB" w:rsidRPr="00993E62">
        <w:t xml:space="preserve">Tuân thủ chủ trương, chính sách của Đảng và Nhà nước về hợp tác quốc tế, quy định chung của pháp luật, điều ước quốc tế mà Việt Nam là thành viên; bảo vệ bí mật nhà nước, bảo </w:t>
      </w:r>
      <w:r w:rsidR="007A6B2F" w:rsidRPr="00993E62">
        <w:t xml:space="preserve">đảm </w:t>
      </w:r>
      <w:r w:rsidR="009602AB" w:rsidRPr="00993E62">
        <w:t xml:space="preserve">an ninh </w:t>
      </w:r>
      <w:r w:rsidR="0023088C" w:rsidRPr="00302163">
        <w:t>quốc gia, trật tự an toàn xã hội</w:t>
      </w:r>
      <w:r w:rsidR="00D500AA" w:rsidRPr="00993E62">
        <w:t>.</w:t>
      </w:r>
      <w:bookmarkEnd w:id="11"/>
    </w:p>
    <w:p w14:paraId="1BECAC21" w14:textId="4A56D538" w:rsidR="009602AB" w:rsidRPr="00993E62" w:rsidRDefault="00505C2B" w:rsidP="00AD29FC">
      <w:pPr>
        <w:pStyle w:val="Heading3"/>
      </w:pPr>
      <w:bookmarkStart w:id="12" w:name="_Toc149304040"/>
      <w:r w:rsidRPr="00993E62">
        <w:t xml:space="preserve">2. </w:t>
      </w:r>
      <w:r w:rsidR="009602AB" w:rsidRPr="00993E62">
        <w:t xml:space="preserve">Bảo đảm sự lãnh đạo, chỉ đạo thống nhất, toàn diện của Đảng ủy, Hội đồng </w:t>
      </w:r>
      <w:r w:rsidR="00B770A7" w:rsidRPr="00993E62">
        <w:t xml:space="preserve">trường </w:t>
      </w:r>
      <w:r w:rsidR="009602AB" w:rsidRPr="00993E62">
        <w:t>và Hiệu trưởng</w:t>
      </w:r>
      <w:r w:rsidR="005D6A51" w:rsidRPr="00993E62">
        <w:t xml:space="preserve"> trong</w:t>
      </w:r>
      <w:r w:rsidR="009602AB" w:rsidRPr="00993E62">
        <w:t xml:space="preserve"> phân công nhiệm </w:t>
      </w:r>
      <w:r w:rsidR="00B36EDE" w:rsidRPr="00286D34">
        <w:t xml:space="preserve">vụ </w:t>
      </w:r>
      <w:r w:rsidR="009602AB" w:rsidRPr="00993E62">
        <w:t>rõ ràng gắn với trách nhiệm của các đơn vị trong việc tổ chức thực hiện, kiểm tra các hoạt động hợp tác quốc tế</w:t>
      </w:r>
      <w:r w:rsidR="00D500AA" w:rsidRPr="00993E62">
        <w:t>.</w:t>
      </w:r>
      <w:bookmarkEnd w:id="12"/>
    </w:p>
    <w:p w14:paraId="383BEC81" w14:textId="7419F17F" w:rsidR="00973874" w:rsidRPr="00993E62" w:rsidRDefault="00505C2B" w:rsidP="00AD29FC">
      <w:pPr>
        <w:pStyle w:val="Heading3"/>
      </w:pPr>
      <w:bookmarkStart w:id="13" w:name="_Toc149304041"/>
      <w:r w:rsidRPr="00993E62">
        <w:t xml:space="preserve">3. </w:t>
      </w:r>
      <w:r w:rsidR="009602AB" w:rsidRPr="00993E62">
        <w:t xml:space="preserve">Thực hiện sứ </w:t>
      </w:r>
      <w:r w:rsidR="00B36EDE" w:rsidRPr="00286D34">
        <w:t>mệnh</w:t>
      </w:r>
      <w:r w:rsidR="009602AB" w:rsidRPr="00993E62">
        <w:t xml:space="preserve">, tầm nhìn và nâng cao vị thế của Trường Đại học </w:t>
      </w:r>
      <w:r w:rsidR="00F9355C" w:rsidRPr="00993E62">
        <w:t>Quy Nhơn</w:t>
      </w:r>
      <w:r w:rsidR="009602AB" w:rsidRPr="00993E62">
        <w:t xml:space="preserve"> trong hội nhập quốc tế</w:t>
      </w:r>
      <w:r w:rsidR="00226E51" w:rsidRPr="00993E62">
        <w:t>,</w:t>
      </w:r>
      <w:r w:rsidR="009602AB" w:rsidRPr="00993E62">
        <w:t xml:space="preserve"> thúc đẩy quá trình quốc tế hóa và tạo điều kiện tối đa cho </w:t>
      </w:r>
      <w:r w:rsidR="00832EE3" w:rsidRPr="00993E62">
        <w:t xml:space="preserve">hội nhập </w:t>
      </w:r>
      <w:r w:rsidR="009602AB" w:rsidRPr="00993E62">
        <w:t>phát triển</w:t>
      </w:r>
      <w:r w:rsidR="00D500AA" w:rsidRPr="00993E62">
        <w:t>.</w:t>
      </w:r>
      <w:bookmarkEnd w:id="13"/>
    </w:p>
    <w:p w14:paraId="6E4A3C5D" w14:textId="24210EBC" w:rsidR="00973874" w:rsidRPr="00993E62" w:rsidRDefault="00505C2B" w:rsidP="00AD29FC">
      <w:pPr>
        <w:pStyle w:val="Heading3"/>
      </w:pPr>
      <w:bookmarkStart w:id="14" w:name="_Toc149304042"/>
      <w:r w:rsidRPr="00993E62">
        <w:t xml:space="preserve">4. </w:t>
      </w:r>
      <w:r w:rsidR="009602AB" w:rsidRPr="00993E62">
        <w:t xml:space="preserve">Bảo đảm đúng chức năng, nhiệm vụ </w:t>
      </w:r>
      <w:r w:rsidR="002660C2" w:rsidRPr="00286D34">
        <w:t xml:space="preserve">được phân công </w:t>
      </w:r>
      <w:r w:rsidR="009602AB" w:rsidRPr="00993E62">
        <w:t>và quy trình, thủ tục</w:t>
      </w:r>
      <w:r w:rsidR="002660C2" w:rsidRPr="00286D34">
        <w:t xml:space="preserve"> theo quy định</w:t>
      </w:r>
      <w:r w:rsidR="00D500AA" w:rsidRPr="00993E62">
        <w:t>.</w:t>
      </w:r>
      <w:bookmarkEnd w:id="14"/>
    </w:p>
    <w:p w14:paraId="73834C4B" w14:textId="7B49F661" w:rsidR="009602AB" w:rsidRPr="00993E62" w:rsidRDefault="00505C2B" w:rsidP="00AD29FC">
      <w:pPr>
        <w:pStyle w:val="Heading3"/>
      </w:pPr>
      <w:bookmarkStart w:id="15" w:name="_Toc149304043"/>
      <w:r w:rsidRPr="00993E62">
        <w:t xml:space="preserve">5. </w:t>
      </w:r>
      <w:r w:rsidR="009602AB" w:rsidRPr="00993E62">
        <w:t>Bảo đảm tính hiệu quả, thiết thực, khả thi; thực hành tiết kiệm, chống lãng phí.</w:t>
      </w:r>
      <w:bookmarkEnd w:id="15"/>
    </w:p>
    <w:p w14:paraId="07D36DBD" w14:textId="46B3C20C" w:rsidR="00DC3EAB" w:rsidRPr="004A2121" w:rsidRDefault="00DC3EAB" w:rsidP="00DC3EAB">
      <w:pPr>
        <w:pStyle w:val="Heading2"/>
        <w:rPr>
          <w:color w:val="000000" w:themeColor="text1"/>
        </w:rPr>
      </w:pPr>
      <w:bookmarkStart w:id="16" w:name="_Toc149031951"/>
      <w:bookmarkStart w:id="17" w:name="_Toc149032119"/>
      <w:bookmarkStart w:id="18" w:name="_Toc152081981"/>
      <w:bookmarkEnd w:id="16"/>
      <w:bookmarkEnd w:id="17"/>
      <w:r w:rsidRPr="00993E62">
        <w:rPr>
          <w:color w:val="000000" w:themeColor="text1"/>
        </w:rPr>
        <w:t xml:space="preserve">Điều </w:t>
      </w:r>
      <w:r w:rsidRPr="00302163">
        <w:rPr>
          <w:color w:val="000000" w:themeColor="text1"/>
        </w:rPr>
        <w:t>3</w:t>
      </w:r>
      <w:r w:rsidRPr="00993E62">
        <w:rPr>
          <w:color w:val="000000" w:themeColor="text1"/>
        </w:rPr>
        <w:t xml:space="preserve">. </w:t>
      </w:r>
      <w:r w:rsidRPr="00302163">
        <w:rPr>
          <w:color w:val="000000" w:themeColor="text1"/>
        </w:rPr>
        <w:t>Giải thích từ ngữ</w:t>
      </w:r>
      <w:bookmarkEnd w:id="18"/>
    </w:p>
    <w:p w14:paraId="4E2AD276" w14:textId="77777777" w:rsidR="0077777D" w:rsidRPr="0077777D" w:rsidRDefault="0077777D" w:rsidP="00AD29FC">
      <w:pPr>
        <w:pStyle w:val="Heading3"/>
      </w:pPr>
      <w:r w:rsidRPr="0077777D">
        <w:t>Trong văn bản này, các từ ngữ dưới đây được hiểu như sau:</w:t>
      </w:r>
    </w:p>
    <w:p w14:paraId="0F64F2F0" w14:textId="37D83F47" w:rsidR="00767C11" w:rsidRPr="006341F5" w:rsidRDefault="00467FD4" w:rsidP="00AD29FC">
      <w:pPr>
        <w:pStyle w:val="Heading3"/>
      </w:pPr>
      <w:r w:rsidRPr="00286D34">
        <w:rPr>
          <w:highlight w:val="yellow"/>
        </w:rPr>
        <w:t>a</w:t>
      </w:r>
      <w:r w:rsidR="00767C11" w:rsidRPr="00286D34">
        <w:rPr>
          <w:highlight w:val="yellow"/>
        </w:rPr>
        <w:t>)</w:t>
      </w:r>
      <w:r w:rsidR="00767C11" w:rsidRPr="00286D34">
        <w:rPr>
          <w:i/>
          <w:iCs/>
          <w:highlight w:val="yellow"/>
        </w:rPr>
        <w:t xml:space="preserve"> Người học</w:t>
      </w:r>
      <w:r w:rsidR="00767C11" w:rsidRPr="00286D34">
        <w:rPr>
          <w:highlight w:val="yellow"/>
        </w:rPr>
        <w:t xml:space="preserve"> là sinh viên, học viên, nghiên cứu sinh đang học tập, nghiên cứu tại Trường.</w:t>
      </w:r>
      <w:r w:rsidR="006341F5" w:rsidRPr="00286D34">
        <w:rPr>
          <w:highlight w:val="yellow"/>
        </w:rPr>
        <w:t xml:space="preserve"> </w:t>
      </w:r>
    </w:p>
    <w:p w14:paraId="22688E24" w14:textId="11D9FC88" w:rsidR="00DB2D9D" w:rsidRPr="00DB2D9D" w:rsidRDefault="00467FD4" w:rsidP="00AD29FC">
      <w:pPr>
        <w:pStyle w:val="Heading3"/>
      </w:pPr>
      <w:r w:rsidRPr="00286D34">
        <w:t>b</w:t>
      </w:r>
      <w:r w:rsidR="00767C11" w:rsidRPr="00767C11">
        <w:t>)</w:t>
      </w:r>
      <w:r w:rsidR="00767C11" w:rsidRPr="00767C11">
        <w:rPr>
          <w:i/>
          <w:iCs/>
        </w:rPr>
        <w:t xml:space="preserve"> </w:t>
      </w:r>
      <w:r w:rsidR="00ED106A" w:rsidRPr="007A62C2">
        <w:rPr>
          <w:i/>
          <w:iCs/>
        </w:rPr>
        <w:t>Đoàn ra</w:t>
      </w:r>
      <w:r w:rsidR="00DD0991" w:rsidRPr="00DB03FB">
        <w:t xml:space="preserve"> là </w:t>
      </w:r>
      <w:r w:rsidR="00DB2D9D" w:rsidRPr="00DB2D9D">
        <w:t>đoàn đi công tác</w:t>
      </w:r>
      <w:r w:rsidR="009F6DD2" w:rsidRPr="00286D34">
        <w:t>, học tập ở</w:t>
      </w:r>
      <w:r w:rsidR="00DB2D9D" w:rsidRPr="00DB2D9D">
        <w:t xml:space="preserve"> nước ngoài gồm viên chức, người lao động, </w:t>
      </w:r>
      <w:r w:rsidR="00AD7FB1" w:rsidRPr="00286D34">
        <w:t xml:space="preserve">người học </w:t>
      </w:r>
      <w:r w:rsidR="00DB2D9D" w:rsidRPr="00DB2D9D">
        <w:t xml:space="preserve">của Trường được </w:t>
      </w:r>
      <w:r w:rsidR="00813759" w:rsidRPr="00286D34">
        <w:t xml:space="preserve">cấp có thẩm quyền </w:t>
      </w:r>
      <w:r w:rsidR="00DB2D9D" w:rsidRPr="00DB2D9D">
        <w:t>cử đi.</w:t>
      </w:r>
    </w:p>
    <w:p w14:paraId="16FD6C06" w14:textId="08A041CD" w:rsidR="00DB2D9D" w:rsidRPr="00DB2D9D" w:rsidRDefault="00467FD4" w:rsidP="00AD29FC">
      <w:pPr>
        <w:pStyle w:val="Heading3"/>
      </w:pPr>
      <w:bookmarkStart w:id="19" w:name="_Toc149304035"/>
      <w:r w:rsidRPr="00286D34">
        <w:t>c</w:t>
      </w:r>
      <w:r w:rsidR="00DB03FB" w:rsidRPr="00DB03FB">
        <w:t xml:space="preserve">) </w:t>
      </w:r>
      <w:r w:rsidR="00DB03FB" w:rsidRPr="007A62C2">
        <w:rPr>
          <w:i/>
          <w:iCs/>
        </w:rPr>
        <w:t>Đoàn vào</w:t>
      </w:r>
      <w:r w:rsidR="00DB03FB" w:rsidRPr="00DB03FB">
        <w:t xml:space="preserve"> là đoàn công tác của đối tác </w:t>
      </w:r>
      <w:r w:rsidR="0045110E" w:rsidRPr="00DB03FB">
        <w:t xml:space="preserve">có thành viên </w:t>
      </w:r>
      <w:r w:rsidR="0045110E" w:rsidRPr="00DB2D9D">
        <w:t>mang quốc tịch nước ngoài</w:t>
      </w:r>
      <w:r w:rsidR="0045110E" w:rsidRPr="0002505A">
        <w:t xml:space="preserve"> </w:t>
      </w:r>
      <w:r w:rsidR="00137F1B" w:rsidRPr="0002505A">
        <w:t>đ</w:t>
      </w:r>
      <w:r w:rsidR="00137F1B" w:rsidRPr="00DB2D9D">
        <w:t>ược Hiệu trưởng cho phép</w:t>
      </w:r>
      <w:r w:rsidR="00137F1B" w:rsidRPr="00DB03FB">
        <w:t xml:space="preserve"> </w:t>
      </w:r>
      <w:r w:rsidR="00DB03FB" w:rsidRPr="00DB03FB">
        <w:t xml:space="preserve">đến </w:t>
      </w:r>
      <w:r w:rsidR="0045110E" w:rsidRPr="00286D34">
        <w:t xml:space="preserve">làm việc tại </w:t>
      </w:r>
      <w:r w:rsidR="00DB03FB" w:rsidRPr="00DB03FB">
        <w:t>Trường</w:t>
      </w:r>
      <w:r w:rsidR="00DB2D9D" w:rsidRPr="00DB2D9D">
        <w:t>.</w:t>
      </w:r>
    </w:p>
    <w:bookmarkEnd w:id="19"/>
    <w:p w14:paraId="36588665" w14:textId="4F23DC1F" w:rsidR="00ED106A" w:rsidRPr="00B448F4" w:rsidRDefault="00467FD4" w:rsidP="00AD29FC">
      <w:pPr>
        <w:pStyle w:val="Heading3"/>
      </w:pPr>
      <w:r w:rsidRPr="00286D34">
        <w:t>d</w:t>
      </w:r>
      <w:r w:rsidR="00E37B34" w:rsidRPr="00A042B2">
        <w:t xml:space="preserve">) </w:t>
      </w:r>
      <w:r w:rsidR="00767C11" w:rsidRPr="00B448F4">
        <w:rPr>
          <w:i/>
          <w:iCs/>
        </w:rPr>
        <w:t>Chương trình</w:t>
      </w:r>
      <w:r w:rsidR="00B448F4" w:rsidRPr="00B448F4">
        <w:t xml:space="preserve"> là tập hợp các hoạt động liên quan đến một hoặc nhiều ngành, lĩnh vực, nhiều vùng lãnh thổ, nhiều chủ thể khác nhau nhằm đạt được một hoặc một số mục tiêu xác định, được thực hiện trong một hoặc nhiều giai đoạn.</w:t>
      </w:r>
    </w:p>
    <w:p w14:paraId="0A6612DB" w14:textId="2DC064A9" w:rsidR="00ED106A" w:rsidRPr="00B448F4" w:rsidRDefault="00467FD4" w:rsidP="00AD29FC">
      <w:pPr>
        <w:pStyle w:val="Heading3"/>
      </w:pPr>
      <w:r w:rsidRPr="00286D34">
        <w:lastRenderedPageBreak/>
        <w:t>e</w:t>
      </w:r>
      <w:r w:rsidR="00E37B34" w:rsidRPr="00A042B2">
        <w:t xml:space="preserve">) </w:t>
      </w:r>
      <w:r w:rsidR="00767C11" w:rsidRPr="00B448F4">
        <w:rPr>
          <w:i/>
          <w:iCs/>
        </w:rPr>
        <w:t>Dự án</w:t>
      </w:r>
      <w:r w:rsidR="00B448F4" w:rsidRPr="00B448F4">
        <w:t xml:space="preserve"> là tập hợp các hoạt động có liên quan đến nhau nhằm đạt được một hoặc một số mục tiêu, được thực hiện trên địa bàn cụ thể, trong khoảng thời gian xác định, dựa trên nguồn lực xác định.</w:t>
      </w:r>
    </w:p>
    <w:p w14:paraId="2557ADB1" w14:textId="48E2613D" w:rsidR="00767C11" w:rsidRPr="00B448F4" w:rsidRDefault="00467FD4" w:rsidP="00AD29FC">
      <w:pPr>
        <w:pStyle w:val="Heading3"/>
      </w:pPr>
      <w:r w:rsidRPr="00286D34">
        <w:t>f</w:t>
      </w:r>
      <w:r w:rsidR="00767C11" w:rsidRPr="00A042B2">
        <w:t xml:space="preserve">) </w:t>
      </w:r>
      <w:r w:rsidR="00767C11" w:rsidRPr="00B448F4">
        <w:rPr>
          <w:i/>
          <w:iCs/>
        </w:rPr>
        <w:t>Phi dự án</w:t>
      </w:r>
      <w:r w:rsidR="00B448F4" w:rsidRPr="00B448F4">
        <w:t xml:space="preserve"> là khoản viện trợ thực hiện một lần, riêng lẻ bằng tiền, hiện vật, hàng hoá, chuyên gia (kể cả chuyên gia tình nguyện), cung cấp các đầu vào để tổ chức hội nghị, hội thảo, tập huấn, nghiên cứu, khảo sát, đào tạo.</w:t>
      </w:r>
    </w:p>
    <w:p w14:paraId="264D4A1C" w14:textId="77777777" w:rsidR="00767C11" w:rsidRPr="00767C11" w:rsidRDefault="00767C11" w:rsidP="00767C11">
      <w:pPr>
        <w:rPr>
          <w:lang w:val="vi-VN"/>
        </w:rPr>
      </w:pPr>
    </w:p>
    <w:p w14:paraId="171CF01D" w14:textId="69415E7E" w:rsidR="002C64B8" w:rsidRPr="00993E62" w:rsidRDefault="002C64B8" w:rsidP="002C64B8">
      <w:pPr>
        <w:pStyle w:val="Heading1"/>
        <w:rPr>
          <w:color w:val="000000" w:themeColor="text1"/>
          <w:lang w:val="vi-VN"/>
        </w:rPr>
      </w:pPr>
      <w:bookmarkStart w:id="20" w:name="_Toc151049740"/>
      <w:bookmarkStart w:id="21" w:name="_Toc152081982"/>
      <w:r w:rsidRPr="00993E62">
        <w:rPr>
          <w:color w:val="000000" w:themeColor="text1"/>
          <w:lang w:val="vi-VN"/>
        </w:rPr>
        <w:t>Chương I</w:t>
      </w:r>
      <w:r w:rsidRPr="00DB1089">
        <w:rPr>
          <w:color w:val="000000" w:themeColor="text1"/>
          <w:lang w:val="vi-VN"/>
        </w:rPr>
        <w:t>I</w:t>
      </w:r>
      <w:r w:rsidRPr="00993E62">
        <w:rPr>
          <w:color w:val="000000" w:themeColor="text1"/>
          <w:lang w:val="vi-VN"/>
        </w:rPr>
        <w:br/>
        <w:t>QUẢN LÝ ĐOÀN VÀO</w:t>
      </w:r>
      <w:bookmarkEnd w:id="20"/>
      <w:bookmarkEnd w:id="21"/>
      <w:r w:rsidRPr="00993E62">
        <w:rPr>
          <w:color w:val="000000" w:themeColor="text1"/>
          <w:lang w:val="vi-VN"/>
        </w:rPr>
        <w:t xml:space="preserve"> </w:t>
      </w:r>
    </w:p>
    <w:p w14:paraId="6DBB4A08" w14:textId="0E1ECF58" w:rsidR="002C64B8" w:rsidRPr="00993E62" w:rsidRDefault="002C64B8" w:rsidP="002C64B8">
      <w:pPr>
        <w:pStyle w:val="Heading2"/>
        <w:rPr>
          <w:color w:val="000000" w:themeColor="text1"/>
        </w:rPr>
      </w:pPr>
      <w:bookmarkStart w:id="22" w:name="_Toc152081983"/>
      <w:bookmarkStart w:id="23" w:name="_Toc149304084"/>
      <w:bookmarkStart w:id="24" w:name="_Toc151049742"/>
      <w:r w:rsidRPr="00993E62">
        <w:rPr>
          <w:color w:val="000000" w:themeColor="text1"/>
        </w:rPr>
        <w:t xml:space="preserve">Điều </w:t>
      </w:r>
      <w:r w:rsidR="00173AA4" w:rsidRPr="001E7182">
        <w:rPr>
          <w:color w:val="000000" w:themeColor="text1"/>
        </w:rPr>
        <w:t>4</w:t>
      </w:r>
      <w:r w:rsidRPr="00993E62">
        <w:rPr>
          <w:color w:val="000000" w:themeColor="text1"/>
        </w:rPr>
        <w:t>. Thủ tục tiếp nhận</w:t>
      </w:r>
      <w:bookmarkEnd w:id="22"/>
      <w:r w:rsidRPr="00993E62">
        <w:rPr>
          <w:color w:val="000000" w:themeColor="text1"/>
        </w:rPr>
        <w:t xml:space="preserve"> </w:t>
      </w:r>
      <w:bookmarkEnd w:id="23"/>
      <w:bookmarkEnd w:id="24"/>
    </w:p>
    <w:p w14:paraId="451417E2" w14:textId="5BE28F8F" w:rsidR="002C64B8" w:rsidRPr="000C22A8" w:rsidRDefault="002C64B8" w:rsidP="00AD29FC">
      <w:pPr>
        <w:pStyle w:val="Heading3"/>
      </w:pPr>
      <w:bookmarkStart w:id="25" w:name="_Toc149031987"/>
      <w:bookmarkStart w:id="26" w:name="_Toc149032155"/>
      <w:bookmarkStart w:id="27" w:name="_Toc149304085"/>
      <w:bookmarkEnd w:id="25"/>
      <w:bookmarkEnd w:id="26"/>
      <w:r w:rsidRPr="000C22A8">
        <w:t xml:space="preserve">1. Các đơn vị trình </w:t>
      </w:r>
      <w:r w:rsidRPr="00F87734">
        <w:t xml:space="preserve">Hiệu trưởng </w:t>
      </w:r>
      <w:r w:rsidRPr="000C22A8">
        <w:t xml:space="preserve">(thông qua Phòng </w:t>
      </w:r>
      <w:r w:rsidR="00A95532" w:rsidRPr="00137F1B">
        <w:t xml:space="preserve">Khoa học công nghệ và </w:t>
      </w:r>
      <w:r w:rsidR="00A95532" w:rsidRPr="00A95532">
        <w:t xml:space="preserve">Hợp </w:t>
      </w:r>
      <w:r w:rsidR="00A95532" w:rsidRPr="00137F1B">
        <w:t>tác quốc tế (</w:t>
      </w:r>
      <w:r w:rsidR="00A70AB1" w:rsidRPr="00137F1B">
        <w:t xml:space="preserve">viết tắt là </w:t>
      </w:r>
      <w:r w:rsidR="00A95532" w:rsidRPr="000C22A8">
        <w:t xml:space="preserve">Phòng </w:t>
      </w:r>
      <w:r w:rsidR="00A95532" w:rsidRPr="00624FC1">
        <w:t>KHCN&amp;HTQT</w:t>
      </w:r>
      <w:r w:rsidRPr="000C22A8">
        <w:t>)</w:t>
      </w:r>
      <w:r w:rsidR="00A95532" w:rsidRPr="00137F1B">
        <w:t>)</w:t>
      </w:r>
      <w:r w:rsidRPr="000C22A8">
        <w:t xml:space="preserve"> phê duyệt chủ trương đón tiếp đoàn vào, trong đó nêu rõ nội dung, kế hoạch làm việc và yêu cầu phối hợp của các đơn vị liên quan. </w:t>
      </w:r>
      <w:r w:rsidR="00F6493C" w:rsidRPr="00F6493C">
        <w:t xml:space="preserve">Trên cơ sở phê duyệt của Hiệu trưởng, </w:t>
      </w:r>
      <w:r w:rsidRPr="000C22A8">
        <w:t>các đơn vị liên quan phối hợp tổ chức đón tiếp đoàn vào.</w:t>
      </w:r>
      <w:bookmarkEnd w:id="27"/>
    </w:p>
    <w:p w14:paraId="2EE5000F" w14:textId="243D8EBB" w:rsidR="002C64B8" w:rsidRPr="000C22A8" w:rsidRDefault="002C64B8" w:rsidP="00AD29FC">
      <w:pPr>
        <w:pStyle w:val="Heading3"/>
      </w:pPr>
      <w:bookmarkStart w:id="28" w:name="_Toc149304086"/>
      <w:r w:rsidRPr="000C22A8">
        <w:t xml:space="preserve">2. Phòng KHCN&amp;HTQT hỗ trợ giải quyết các vấn đề liên quan đến thủ tục nhập cảnh cho các đối tượng đoàn vào theo quy định </w:t>
      </w:r>
      <w:r w:rsidRPr="00F87734">
        <w:t xml:space="preserve">tại Điều 16 Luật </w:t>
      </w:r>
      <w:r w:rsidR="00DC33A5" w:rsidRPr="00584E5D">
        <w:t xml:space="preserve">Nhập </w:t>
      </w:r>
      <w:r w:rsidRPr="00584E5D">
        <w:t>cảnh, xuất cảnh, quá cảnh, cư trú của người nước ngoài tại Việt Nam</w:t>
      </w:r>
      <w:r w:rsidRPr="00F87734">
        <w:t xml:space="preserve"> năm 2014 và khoản 8, khoản 9 Điều 1 Luật </w:t>
      </w:r>
      <w:r w:rsidR="00DC33A5" w:rsidRPr="0019764C">
        <w:t xml:space="preserve">Sửa </w:t>
      </w:r>
      <w:r w:rsidRPr="0019764C">
        <w:t xml:space="preserve">đổi, bổ sung một số điều của </w:t>
      </w:r>
      <w:r w:rsidR="00DC33A5" w:rsidRPr="0019764C">
        <w:t xml:space="preserve">Luật Nhập </w:t>
      </w:r>
      <w:r w:rsidRPr="0019764C">
        <w:t>cảnh, xuất cảnh, quá cảnh, cư trú của người nước ngoài tại Việt Nam</w:t>
      </w:r>
      <w:r w:rsidRPr="00F87734">
        <w:t xml:space="preserve"> năm 2019</w:t>
      </w:r>
      <w:r w:rsidRPr="000C22A8">
        <w:t>.</w:t>
      </w:r>
      <w:bookmarkEnd w:id="28"/>
      <w:r w:rsidRPr="000C22A8">
        <w:t xml:space="preserve"> </w:t>
      </w:r>
    </w:p>
    <w:p w14:paraId="224019D1" w14:textId="77777777" w:rsidR="002C64B8" w:rsidRPr="000C22A8" w:rsidRDefault="002C64B8" w:rsidP="00AD29FC">
      <w:pPr>
        <w:pStyle w:val="Heading3"/>
      </w:pPr>
      <w:r w:rsidRPr="000C22A8">
        <w:t xml:space="preserve">3. Trường hợp đoàn vào có thành phần thuộc đối tượng quy định tại Điều 2 Nghị định 152/2020/NĐ-CP, Phòng KHCN&amp;HTQT chủ trì việc xin </w:t>
      </w:r>
      <w:bookmarkStart w:id="29" w:name="_Hlk150764000"/>
      <w:r w:rsidRPr="000C22A8">
        <w:t xml:space="preserve">cấp giấy xác nhận không thuộc diện cấp giấy phép lao động theo Điều 7, Điều 8 Nghị định 152/2020/NĐ-CP (sửa đổi, bổ sung theo Nghị định 70/2023/NĐ-CP); hoặc xin cấp giấy phép lao động </w:t>
      </w:r>
      <w:bookmarkEnd w:id="29"/>
      <w:r w:rsidRPr="000C22A8">
        <w:t xml:space="preserve">theo Điều 9 Nghị định </w:t>
      </w:r>
      <w:r w:rsidRPr="0069026E">
        <w:t>152/2020/NĐ-CP</w:t>
      </w:r>
      <w:r w:rsidRPr="000C22A8">
        <w:t xml:space="preserve"> (sửa đổi, bổ sung theo Nghị định 70/2023/NĐ-CP). Phòng KHCN&amp;HTQT chủ trì việc báo cáo sử dụng người lao động nước ngoài tại Trường theo Điều 6 Nghị định 152/2020/NĐ-CP (sửa đổi, bổ sung theo Nghị định 70/2023/NĐ-CP).</w:t>
      </w:r>
    </w:p>
    <w:p w14:paraId="102B1CA7" w14:textId="25DB7BE2" w:rsidR="002C64B8" w:rsidRPr="00993E62" w:rsidRDefault="002C64B8" w:rsidP="002C64B8">
      <w:pPr>
        <w:pStyle w:val="Heading2"/>
        <w:rPr>
          <w:color w:val="000000" w:themeColor="text1"/>
        </w:rPr>
      </w:pPr>
      <w:bookmarkStart w:id="30" w:name="_Toc152081984"/>
      <w:bookmarkStart w:id="31" w:name="_Toc149304087"/>
      <w:bookmarkStart w:id="32" w:name="_Toc151049743"/>
      <w:r w:rsidRPr="00993E62">
        <w:rPr>
          <w:color w:val="000000" w:themeColor="text1"/>
        </w:rPr>
        <w:t xml:space="preserve">Điều </w:t>
      </w:r>
      <w:r w:rsidRPr="001F1C8F">
        <w:rPr>
          <w:color w:val="000000" w:themeColor="text1"/>
        </w:rPr>
        <w:t>5</w:t>
      </w:r>
      <w:r w:rsidRPr="00993E62">
        <w:rPr>
          <w:color w:val="000000" w:themeColor="text1"/>
        </w:rPr>
        <w:t>. Tổ chức đón tiếp</w:t>
      </w:r>
      <w:bookmarkEnd w:id="30"/>
      <w:r w:rsidRPr="00993E62">
        <w:rPr>
          <w:color w:val="000000" w:themeColor="text1"/>
        </w:rPr>
        <w:t xml:space="preserve"> </w:t>
      </w:r>
      <w:bookmarkEnd w:id="31"/>
      <w:bookmarkEnd w:id="32"/>
    </w:p>
    <w:p w14:paraId="7C43BB76" w14:textId="2025A8E8" w:rsidR="002C64B8" w:rsidRPr="000C22A8" w:rsidRDefault="002C64B8" w:rsidP="00AD29FC">
      <w:pPr>
        <w:pStyle w:val="Heading3"/>
      </w:pPr>
      <w:bookmarkStart w:id="33" w:name="_Toc149031991"/>
      <w:bookmarkStart w:id="34" w:name="_Toc149032159"/>
      <w:bookmarkStart w:id="35" w:name="_Toc149031992"/>
      <w:bookmarkStart w:id="36" w:name="_Toc149032160"/>
      <w:bookmarkStart w:id="37" w:name="_Toc149304088"/>
      <w:bookmarkEnd w:id="33"/>
      <w:bookmarkEnd w:id="34"/>
      <w:bookmarkEnd w:id="35"/>
      <w:bookmarkEnd w:id="36"/>
      <w:r w:rsidRPr="000C22A8">
        <w:t xml:space="preserve">1. </w:t>
      </w:r>
      <w:r w:rsidR="00A33B3F" w:rsidRPr="00286D34">
        <w:t xml:space="preserve">Đối với đoàn vào làm việc với Trường, </w:t>
      </w:r>
      <w:r w:rsidRPr="000C22A8">
        <w:t>Phòng KHCN&amp;HTQT phối hợp với các đơn vị liên quan lập chương trình làm việc với đối tác</w:t>
      </w:r>
      <w:r w:rsidR="00524FED" w:rsidRPr="00286D34">
        <w:t>, chuẩn bị nội dung</w:t>
      </w:r>
      <w:r w:rsidR="00F6493C" w:rsidRPr="00F6493C">
        <w:t xml:space="preserve">, </w:t>
      </w:r>
      <w:r w:rsidR="00524FED" w:rsidRPr="00286D34">
        <w:t>chủ trì</w:t>
      </w:r>
      <w:r w:rsidR="007C012D" w:rsidRPr="00286D34">
        <w:t xml:space="preserve"> tổ chức đón tiếp</w:t>
      </w:r>
      <w:bookmarkStart w:id="38" w:name="_Toc149304089"/>
      <w:bookmarkEnd w:id="37"/>
      <w:r w:rsidRPr="000C22A8">
        <w:t xml:space="preserve"> và làm việc </w:t>
      </w:r>
      <w:r w:rsidR="00A33B3F" w:rsidRPr="00F6493C">
        <w:t xml:space="preserve">theo sự </w:t>
      </w:r>
      <w:r w:rsidRPr="000C22A8">
        <w:t xml:space="preserve">phân công của </w:t>
      </w:r>
      <w:r w:rsidRPr="0002679F">
        <w:t>Hiệu trưởng</w:t>
      </w:r>
      <w:r w:rsidRPr="000C22A8">
        <w:t>.</w:t>
      </w:r>
      <w:bookmarkEnd w:id="38"/>
    </w:p>
    <w:p w14:paraId="11AAA14C" w14:textId="69D8266E" w:rsidR="002C64B8" w:rsidRPr="000C22A8" w:rsidRDefault="00307065" w:rsidP="00AD29FC">
      <w:pPr>
        <w:pStyle w:val="Heading3"/>
      </w:pPr>
      <w:bookmarkStart w:id="39" w:name="_Toc149031997"/>
      <w:bookmarkStart w:id="40" w:name="_Toc149032165"/>
      <w:bookmarkStart w:id="41" w:name="_Toc149304091"/>
      <w:bookmarkEnd w:id="39"/>
      <w:bookmarkEnd w:id="40"/>
      <w:r w:rsidRPr="00286D34">
        <w:t>2</w:t>
      </w:r>
      <w:r w:rsidR="002C64B8" w:rsidRPr="000C22A8">
        <w:t xml:space="preserve">. Đối với </w:t>
      </w:r>
      <w:r w:rsidR="00AC6CE7" w:rsidRPr="00286D34">
        <w:t>đoàn vào</w:t>
      </w:r>
      <w:r w:rsidR="002C64B8" w:rsidRPr="000C22A8">
        <w:t xml:space="preserve"> làm việc trực tiếp với </w:t>
      </w:r>
      <w:r w:rsidR="00B9345D" w:rsidRPr="00286D34">
        <w:t xml:space="preserve">các </w:t>
      </w:r>
      <w:r w:rsidR="002C64B8" w:rsidRPr="000C22A8">
        <w:t>đơn vị,</w:t>
      </w:r>
      <w:r w:rsidR="00D363D2" w:rsidRPr="00286D34">
        <w:t xml:space="preserve"> </w:t>
      </w:r>
      <w:r w:rsidR="002C64B8" w:rsidRPr="000C22A8">
        <w:t>các đơn vị</w:t>
      </w:r>
      <w:r w:rsidR="002C64B8" w:rsidRPr="00F87734">
        <w:t xml:space="preserve"> có trách nhiệm</w:t>
      </w:r>
      <w:r w:rsidR="002C64B8" w:rsidRPr="000C22A8">
        <w:t xml:space="preserve"> </w:t>
      </w:r>
      <w:r w:rsidR="002C64B8" w:rsidRPr="00F87734">
        <w:t>thực hiện</w:t>
      </w:r>
      <w:r w:rsidR="002C64B8" w:rsidRPr="000C22A8">
        <w:t xml:space="preserve"> thủ tục tiếp nhận đoàn vào như quy định ở </w:t>
      </w:r>
      <w:r w:rsidR="00F6493C" w:rsidRPr="00F6493C">
        <w:t xml:space="preserve">khoản 1 </w:t>
      </w:r>
      <w:r w:rsidR="002C64B8" w:rsidRPr="000C22A8">
        <w:t xml:space="preserve">Điều </w:t>
      </w:r>
      <w:r w:rsidR="002C64B8" w:rsidRPr="002C64B8">
        <w:t>4</w:t>
      </w:r>
      <w:r w:rsidR="002C64B8" w:rsidRPr="000C22A8">
        <w:t xml:space="preserve"> Quy định này</w:t>
      </w:r>
      <w:r w:rsidRPr="00286D34">
        <w:t xml:space="preserve"> và chịu trách nhiệm báo cáo nội dung buổi làm việc bằng văn bản </w:t>
      </w:r>
      <w:r w:rsidR="00EF0322" w:rsidRPr="00286D34">
        <w:t>đến</w:t>
      </w:r>
      <w:r w:rsidRPr="00286D34">
        <w:t xml:space="preserve"> Trường (thông qua Phòng KHCN&amp;HTQT)</w:t>
      </w:r>
      <w:r w:rsidR="002C64B8" w:rsidRPr="000C22A8">
        <w:t>.</w:t>
      </w:r>
      <w:bookmarkStart w:id="42" w:name="_Toc149304092"/>
      <w:bookmarkEnd w:id="41"/>
      <w:r w:rsidR="002C64B8" w:rsidRPr="000C22A8">
        <w:t xml:space="preserve"> </w:t>
      </w:r>
      <w:bookmarkEnd w:id="42"/>
    </w:p>
    <w:p w14:paraId="0F467971" w14:textId="0BE3C7E3" w:rsidR="00A948D3" w:rsidRPr="00A948D3" w:rsidRDefault="00307065" w:rsidP="00AD29FC">
      <w:pPr>
        <w:pStyle w:val="Heading3"/>
      </w:pPr>
      <w:r w:rsidRPr="00F6493C">
        <w:t>3</w:t>
      </w:r>
      <w:r w:rsidR="002C64B8" w:rsidRPr="000C22A8">
        <w:t xml:space="preserve">. </w:t>
      </w:r>
      <w:r w:rsidR="00A948D3" w:rsidRPr="00F6493C">
        <w:t xml:space="preserve">Phòng </w:t>
      </w:r>
      <w:r w:rsidR="00F6493C" w:rsidRPr="00F6493C">
        <w:t>Hành chính - Tổng hợp</w:t>
      </w:r>
      <w:r w:rsidR="00A948D3" w:rsidRPr="00F6493C">
        <w:t xml:space="preserve"> bảo đảm các điều kiện thực hiện việc đón tiếp các đoàn vào.</w:t>
      </w:r>
    </w:p>
    <w:p w14:paraId="4E12DD1E" w14:textId="3D0F2941" w:rsidR="002C64B8" w:rsidRPr="00993E62" w:rsidRDefault="002C64B8" w:rsidP="002C64B8">
      <w:pPr>
        <w:pStyle w:val="Heading2"/>
        <w:rPr>
          <w:color w:val="000000" w:themeColor="text1"/>
        </w:rPr>
      </w:pPr>
      <w:bookmarkStart w:id="43" w:name="_Toc151049745"/>
      <w:bookmarkStart w:id="44" w:name="_Toc152081985"/>
      <w:bookmarkStart w:id="45" w:name="_Toc149304095"/>
      <w:r w:rsidRPr="00993E62">
        <w:rPr>
          <w:color w:val="000000" w:themeColor="text1"/>
        </w:rPr>
        <w:lastRenderedPageBreak/>
        <w:t xml:space="preserve">Điều </w:t>
      </w:r>
      <w:r w:rsidR="0002780B" w:rsidRPr="001E7182">
        <w:rPr>
          <w:color w:val="000000" w:themeColor="text1"/>
        </w:rPr>
        <w:t>6</w:t>
      </w:r>
      <w:r w:rsidRPr="00993E62">
        <w:rPr>
          <w:color w:val="000000" w:themeColor="text1"/>
        </w:rPr>
        <w:t>. Quản lý đoàn vào</w:t>
      </w:r>
      <w:bookmarkEnd w:id="43"/>
      <w:bookmarkEnd w:id="44"/>
      <w:r w:rsidRPr="00993E62">
        <w:rPr>
          <w:color w:val="000000" w:themeColor="text1"/>
        </w:rPr>
        <w:t xml:space="preserve"> </w:t>
      </w:r>
    </w:p>
    <w:p w14:paraId="3E69E982" w14:textId="479BD84F" w:rsidR="002C64B8" w:rsidRDefault="002C64B8" w:rsidP="00930778">
      <w:pPr>
        <w:pStyle w:val="Heading3"/>
      </w:pPr>
      <w:r w:rsidRPr="00F87734">
        <w:t>1</w:t>
      </w:r>
      <w:r w:rsidRPr="009771D1">
        <w:t xml:space="preserve">. </w:t>
      </w:r>
      <w:r w:rsidR="00930778" w:rsidRPr="009771D1">
        <w:t>Phòng KHCN&amp;HTQT</w:t>
      </w:r>
      <w:r w:rsidR="00930778" w:rsidRPr="000C22A8">
        <w:t xml:space="preserve"> </w:t>
      </w:r>
      <w:r w:rsidRPr="00F16750">
        <w:t>ướng dẫn, giải thích cho người nước ngoài chấp hành quy định của pháp luật và tôn trọng truyền thống văn hóa, phong tục, tập quán của Việt Nam</w:t>
      </w:r>
      <w:r w:rsidRPr="009771D1">
        <w:t>;</w:t>
      </w:r>
    </w:p>
    <w:p w14:paraId="0030004A" w14:textId="336CD4B5" w:rsidR="002C64B8" w:rsidRDefault="00930778" w:rsidP="00930778">
      <w:pPr>
        <w:pStyle w:val="Heading3"/>
      </w:pPr>
      <w:r w:rsidRPr="00930778">
        <w:t>2.</w:t>
      </w:r>
      <w:r w:rsidR="002C64B8" w:rsidRPr="00930778">
        <w:t xml:space="preserve"> </w:t>
      </w:r>
      <w:r w:rsidRPr="009771D1">
        <w:t>Phòng KHCN&amp;HTQT</w:t>
      </w:r>
      <w:r w:rsidRPr="000C22A8">
        <w:t xml:space="preserve"> </w:t>
      </w:r>
      <w:r w:rsidRPr="00930778">
        <w:t>p</w:t>
      </w:r>
      <w:r w:rsidR="002C64B8" w:rsidRPr="00930778">
        <w:t>hối hợp với cơ quan chức năng về quản lý hoạt động của người nước ngoài theo đúng mục đích nhập cảnh trong thời gian tạm trú tại Việt Nam; phối hợp với cơ sở lưu trú thực hiện việc khai báo tạm trú cho người nước ngoài;</w:t>
      </w:r>
    </w:p>
    <w:p w14:paraId="0FA1C627" w14:textId="406F63BC" w:rsidR="002C64B8" w:rsidRPr="006F6E94" w:rsidRDefault="00930778" w:rsidP="00930778">
      <w:pPr>
        <w:pStyle w:val="Heading3"/>
      </w:pPr>
      <w:r w:rsidRPr="00930778">
        <w:t>3.</w:t>
      </w:r>
      <w:r w:rsidR="002C64B8">
        <w:t xml:space="preserve"> </w:t>
      </w:r>
      <w:r w:rsidRPr="009771D1">
        <w:t>Phòng KHCN&amp;HTQT</w:t>
      </w:r>
      <w:r w:rsidRPr="000C22A8">
        <w:t xml:space="preserve"> </w:t>
      </w:r>
      <w:r w:rsidRPr="00930778">
        <w:t>t</w:t>
      </w:r>
      <w:r w:rsidR="00F6493C" w:rsidRPr="00F6493C">
        <w:t>ham mưu Hiệu trưởng t</w:t>
      </w:r>
      <w:r w:rsidR="002C64B8">
        <w:t>hông báo bằng văn bản cho cơ quan quản lý xuất nhập cảnh về việc người nước ngoài được cấp giấy tờ có giá trị nhập cảnh, xuất cảnh, cư trú còn thời hạn nhưng không còn nhu cầu bảo lãnh trong thời gian tạm trú tại Việt Nam và phối hợp với cơ quan chức năng yêu cầu người nước ngoài xuất cảnh.</w:t>
      </w:r>
    </w:p>
    <w:p w14:paraId="2CBEB480" w14:textId="47E5C6E1" w:rsidR="00A948D3" w:rsidRPr="00646137" w:rsidRDefault="00253BD2" w:rsidP="00AD29FC">
      <w:pPr>
        <w:pStyle w:val="Heading3"/>
      </w:pPr>
      <w:r w:rsidRPr="00286D34">
        <w:t>4</w:t>
      </w:r>
      <w:r w:rsidR="002C64B8" w:rsidRPr="00F87734">
        <w:t xml:space="preserve">. </w:t>
      </w:r>
      <w:bookmarkStart w:id="46" w:name="_Toc149032003"/>
      <w:bookmarkStart w:id="47" w:name="_Toc149032171"/>
      <w:bookmarkStart w:id="48" w:name="_Toc149304096"/>
      <w:bookmarkEnd w:id="45"/>
      <w:bookmarkEnd w:id="46"/>
      <w:bookmarkEnd w:id="47"/>
      <w:r w:rsidR="002C64B8" w:rsidRPr="000C22A8">
        <w:t xml:space="preserve">Việc quản lý đối với </w:t>
      </w:r>
      <w:r w:rsidR="002C64B8" w:rsidRPr="00F87734">
        <w:t>người</w:t>
      </w:r>
      <w:r w:rsidR="002C64B8" w:rsidRPr="000C22A8">
        <w:t xml:space="preserve"> nước ngoài</w:t>
      </w:r>
      <w:r w:rsidR="002C64B8" w:rsidRPr="00F87734">
        <w:t xml:space="preserve"> đến Trường để</w:t>
      </w:r>
      <w:r w:rsidR="002C64B8" w:rsidRPr="000C22A8">
        <w:t xml:space="preserve"> </w:t>
      </w:r>
      <w:r w:rsidR="002C64B8" w:rsidRPr="00F87734">
        <w:t>bồi dưỡng</w:t>
      </w:r>
      <w:r w:rsidR="002C64B8" w:rsidRPr="000C22A8">
        <w:t>, học tập,</w:t>
      </w:r>
      <w:r w:rsidR="002C64B8" w:rsidRPr="00F87734">
        <w:t xml:space="preserve"> thực tập,</w:t>
      </w:r>
      <w:r w:rsidR="002C64B8" w:rsidRPr="000C22A8">
        <w:t xml:space="preserve"> nghiên cứu được thực hiện theo Quy chế Quản lý người nước ngoài học tập tại Việt Nam ban hành</w:t>
      </w:r>
      <w:r w:rsidR="002C64B8" w:rsidRPr="00F87734">
        <w:t xml:space="preserve"> kèm</w:t>
      </w:r>
      <w:r w:rsidR="002C64B8" w:rsidRPr="000C22A8">
        <w:t xml:space="preserve"> theo Thông tư số 30/2018/TT- BGDĐT. </w:t>
      </w:r>
      <w:bookmarkEnd w:id="48"/>
    </w:p>
    <w:p w14:paraId="236281DA" w14:textId="54981745" w:rsidR="000C22A8" w:rsidRPr="00993E62" w:rsidRDefault="009F08C9" w:rsidP="0002780B">
      <w:pPr>
        <w:pStyle w:val="Heading1"/>
        <w:rPr>
          <w:color w:val="000000" w:themeColor="text1"/>
          <w:lang w:val="vi-VN"/>
        </w:rPr>
      </w:pPr>
      <w:bookmarkStart w:id="49" w:name="_Toc151049746"/>
      <w:bookmarkStart w:id="50" w:name="_Toc152081986"/>
      <w:r w:rsidRPr="00993E62">
        <w:rPr>
          <w:color w:val="000000" w:themeColor="text1"/>
          <w:lang w:val="vi-VN"/>
        </w:rPr>
        <w:t>Chương II</w:t>
      </w:r>
      <w:r w:rsidR="00F02977" w:rsidRPr="00F02977">
        <w:rPr>
          <w:color w:val="000000" w:themeColor="text1"/>
          <w:lang w:val="vi-VN"/>
        </w:rPr>
        <w:t>I</w:t>
      </w:r>
      <w:r w:rsidR="00505C2B" w:rsidRPr="00993E62">
        <w:rPr>
          <w:color w:val="000000" w:themeColor="text1"/>
          <w:lang w:val="vi-VN"/>
        </w:rPr>
        <w:br/>
      </w:r>
      <w:r w:rsidR="00DB0B31" w:rsidRPr="00993E62">
        <w:rPr>
          <w:color w:val="000000" w:themeColor="text1"/>
          <w:lang w:val="vi-VN"/>
        </w:rPr>
        <w:t>QUẢN LÝ ĐOÀN RA</w:t>
      </w:r>
      <w:bookmarkEnd w:id="49"/>
      <w:bookmarkEnd w:id="50"/>
      <w:r w:rsidR="00DB0B31" w:rsidRPr="00993E62">
        <w:rPr>
          <w:color w:val="000000" w:themeColor="text1"/>
          <w:lang w:val="vi-VN"/>
        </w:rPr>
        <w:t xml:space="preserve"> </w:t>
      </w:r>
      <w:bookmarkStart w:id="51" w:name="_Toc149304060"/>
      <w:bookmarkStart w:id="52" w:name="_Toc480877686"/>
    </w:p>
    <w:p w14:paraId="1934FA62" w14:textId="4ADA4EC7" w:rsidR="003A74B8" w:rsidRPr="00993E62" w:rsidRDefault="003A74B8" w:rsidP="0069026E">
      <w:pPr>
        <w:pStyle w:val="Heading2"/>
        <w:rPr>
          <w:color w:val="000000" w:themeColor="text1"/>
        </w:rPr>
      </w:pPr>
      <w:bookmarkStart w:id="53" w:name="_Toc149304064"/>
      <w:bookmarkStart w:id="54" w:name="_Toc151049749"/>
      <w:bookmarkStart w:id="55" w:name="_Toc152081987"/>
      <w:bookmarkEnd w:id="51"/>
      <w:r w:rsidRPr="00993E62">
        <w:rPr>
          <w:color w:val="000000" w:themeColor="text1"/>
        </w:rPr>
        <w:t xml:space="preserve">Điều </w:t>
      </w:r>
      <w:r w:rsidR="00B91193" w:rsidRPr="00B72241">
        <w:rPr>
          <w:color w:val="000000" w:themeColor="text1"/>
        </w:rPr>
        <w:t>7</w:t>
      </w:r>
      <w:r w:rsidRPr="00993E62">
        <w:rPr>
          <w:color w:val="000000" w:themeColor="text1"/>
        </w:rPr>
        <w:t xml:space="preserve">. </w:t>
      </w:r>
      <w:r w:rsidR="001325EE" w:rsidRPr="00993E62">
        <w:rPr>
          <w:color w:val="000000" w:themeColor="text1"/>
        </w:rPr>
        <w:t>T</w:t>
      </w:r>
      <w:r w:rsidRPr="00993E62">
        <w:rPr>
          <w:color w:val="000000" w:themeColor="text1"/>
        </w:rPr>
        <w:t>hủ tục đi nước ngoài</w:t>
      </w:r>
      <w:bookmarkEnd w:id="53"/>
      <w:bookmarkEnd w:id="54"/>
      <w:bookmarkEnd w:id="55"/>
      <w:r w:rsidRPr="00993E62" w:rsidDel="003A74B8">
        <w:rPr>
          <w:color w:val="000000" w:themeColor="text1"/>
        </w:rPr>
        <w:t xml:space="preserve"> </w:t>
      </w:r>
    </w:p>
    <w:p w14:paraId="692A7CE6" w14:textId="3444C0B6" w:rsidR="00786DCC" w:rsidRPr="00F85EFC" w:rsidRDefault="007D5824" w:rsidP="00AD29FC">
      <w:pPr>
        <w:pStyle w:val="Heading3"/>
      </w:pPr>
      <w:r w:rsidRPr="000C22A8">
        <w:t xml:space="preserve">1. </w:t>
      </w:r>
      <w:bookmarkStart w:id="56" w:name="_Toc149304065"/>
      <w:r w:rsidR="000643A7" w:rsidRPr="00F85EFC">
        <w:t>Quy trình đi nước ngoài đối với đối tượng được cử đi</w:t>
      </w:r>
      <w:r w:rsidR="00204DB0" w:rsidRPr="00F85EFC">
        <w:t>:</w:t>
      </w:r>
      <w:bookmarkEnd w:id="56"/>
    </w:p>
    <w:p w14:paraId="43B0F5BA" w14:textId="62EE003E" w:rsidR="000643A7" w:rsidRPr="000643A7" w:rsidRDefault="007D5824" w:rsidP="00AD29FC">
      <w:pPr>
        <w:pStyle w:val="Heading4"/>
      </w:pPr>
      <w:r w:rsidRPr="00F85EFC">
        <w:t xml:space="preserve">a) </w:t>
      </w:r>
      <w:r w:rsidR="00440F02" w:rsidRPr="00F85EFC">
        <w:t xml:space="preserve">Đơn vị </w:t>
      </w:r>
      <w:r w:rsidR="005D3E30" w:rsidRPr="00F85EFC">
        <w:t xml:space="preserve">có nhu cầu cử </w:t>
      </w:r>
      <w:r w:rsidR="00585BE9" w:rsidRPr="00F85EFC">
        <w:t>viên chức</w:t>
      </w:r>
      <w:r w:rsidR="00C55A5C" w:rsidRPr="00F85EFC">
        <w:t>, người lao động</w:t>
      </w:r>
      <w:r w:rsidR="005D3E30" w:rsidRPr="00F85EFC">
        <w:t>/người học đi nước ngoài</w:t>
      </w:r>
      <w:r w:rsidR="003F23E7" w:rsidRPr="00F85EFC">
        <w:t xml:space="preserve"> </w:t>
      </w:r>
      <w:r w:rsidR="000643A7" w:rsidRPr="00F85EFC">
        <w:t xml:space="preserve">làm </w:t>
      </w:r>
      <w:r w:rsidR="000B303D" w:rsidRPr="00F85EFC">
        <w:t>tờ trình</w:t>
      </w:r>
      <w:r w:rsidR="000643A7" w:rsidRPr="00F87734">
        <w:t xml:space="preserve"> theo </w:t>
      </w:r>
      <w:r w:rsidR="000643A7" w:rsidRPr="00651E9F">
        <w:t xml:space="preserve">Mẫu 03 </w:t>
      </w:r>
      <w:r w:rsidR="00C83079" w:rsidRPr="00651E9F">
        <w:t xml:space="preserve">kèm theo thư mời/giấy triệu tập/văn bản cấp học bổng liên quan đến chuyến đi nước ngoài và bản dịch sang tiếng Việt có công chứng hoặc có xác nhận của Phòng KHCN&amp;HTQT </w:t>
      </w:r>
      <w:r w:rsidR="000643A7" w:rsidRPr="00651E9F">
        <w:t>trình</w:t>
      </w:r>
      <w:r w:rsidR="000643A7" w:rsidRPr="00F87734">
        <w:t xml:space="preserve"> Hiệu trưởng phê duyệt</w:t>
      </w:r>
      <w:r w:rsidR="000B303D" w:rsidRPr="00F87734">
        <w:t xml:space="preserve"> chủ trương</w:t>
      </w:r>
      <w:r w:rsidR="000643A7" w:rsidRPr="00F87734">
        <w:t>.</w:t>
      </w:r>
    </w:p>
    <w:p w14:paraId="6615BFC8" w14:textId="1467E614" w:rsidR="000B303D" w:rsidRPr="0002679F" w:rsidRDefault="000B303D" w:rsidP="00AD29FC">
      <w:pPr>
        <w:pStyle w:val="Heading4"/>
      </w:pPr>
      <w:r w:rsidRPr="0002679F">
        <w:t xml:space="preserve">b) </w:t>
      </w:r>
      <w:r w:rsidRPr="00F87734">
        <w:t>Đơn vị</w:t>
      </w:r>
      <w:r w:rsidRPr="002A6AAD">
        <w:t xml:space="preserve"> gửi tờ trình </w:t>
      </w:r>
      <w:r w:rsidRPr="00F87734">
        <w:t>đã được Hiệu trưởng phê duyệt</w:t>
      </w:r>
      <w:r w:rsidRPr="002A6AAD">
        <w:t xml:space="preserve"> cho</w:t>
      </w:r>
      <w:r w:rsidRPr="00166ACD">
        <w:t xml:space="preserve"> Phòng Tổ chức - Nhân sự </w:t>
      </w:r>
      <w:r w:rsidRPr="0002679F">
        <w:t>(trường hợp</w:t>
      </w:r>
      <w:r w:rsidRPr="00166ACD">
        <w:t xml:space="preserve"> là </w:t>
      </w:r>
      <w:r w:rsidR="00585BE9" w:rsidRPr="00585BE9">
        <w:t>viên chức</w:t>
      </w:r>
      <w:r w:rsidR="00C55A5C" w:rsidRPr="00C55A5C">
        <w:t>, người lao động</w:t>
      </w:r>
      <w:r w:rsidRPr="0002679F">
        <w:t>), Phòng Đào tạo đại học (trường hợp là sinh viên đại học),</w:t>
      </w:r>
      <w:r w:rsidRPr="00166ACD">
        <w:t xml:space="preserve"> Phòng Đào tạo sau đại học </w:t>
      </w:r>
      <w:r w:rsidRPr="0002679F">
        <w:t>(trường hợp</w:t>
      </w:r>
      <w:r w:rsidRPr="00166ACD">
        <w:t xml:space="preserve"> là học viên</w:t>
      </w:r>
      <w:r w:rsidR="000018E5" w:rsidRPr="00302163">
        <w:t>, nghiên cứu sinh</w:t>
      </w:r>
      <w:r w:rsidRPr="0002679F">
        <w:t>)</w:t>
      </w:r>
      <w:r w:rsidR="0039329C" w:rsidRPr="0039329C">
        <w:t xml:space="preserve"> </w:t>
      </w:r>
      <w:r w:rsidR="000E518C" w:rsidRPr="0002679F">
        <w:t xml:space="preserve">kiểm tra thông tin, </w:t>
      </w:r>
      <w:r w:rsidR="000E518C" w:rsidRPr="00C83079">
        <w:t>trình</w:t>
      </w:r>
      <w:r w:rsidR="000E518C" w:rsidRPr="00302163">
        <w:t xml:space="preserve"> Hiệu trưởng </w:t>
      </w:r>
      <w:r w:rsidR="000E518C" w:rsidRPr="0002679F">
        <w:t>ban hành</w:t>
      </w:r>
      <w:r w:rsidR="000E518C" w:rsidRPr="002A6AAD">
        <w:t xml:space="preserve"> quyết định cử đi nước ngoài</w:t>
      </w:r>
      <w:r w:rsidR="000E518C" w:rsidRPr="000E518C">
        <w:t xml:space="preserve">. </w:t>
      </w:r>
      <w:r w:rsidR="000E518C" w:rsidRPr="0039329C">
        <w:t xml:space="preserve">Đối với trường hợp người được cử đi nước ngoài vừa là </w:t>
      </w:r>
      <w:r w:rsidR="000E518C" w:rsidRPr="00585BE9">
        <w:t>viên chức</w:t>
      </w:r>
      <w:r w:rsidR="0074238F" w:rsidRPr="0074238F">
        <w:t>, người lao động</w:t>
      </w:r>
      <w:r w:rsidR="000E518C" w:rsidRPr="0039329C">
        <w:t xml:space="preserve"> vừa là </w:t>
      </w:r>
      <w:r w:rsidR="0074238F" w:rsidRPr="0074238F">
        <w:t>người học</w:t>
      </w:r>
      <w:r w:rsidR="000E518C" w:rsidRPr="0039329C">
        <w:t xml:space="preserve"> thì xử lý theo trường hợp là </w:t>
      </w:r>
      <w:r w:rsidR="000E518C" w:rsidRPr="00585BE9">
        <w:t>viên chức</w:t>
      </w:r>
      <w:r w:rsidR="000E518C" w:rsidRPr="00C83079">
        <w:t>, người lao động</w:t>
      </w:r>
      <w:r w:rsidR="000E518C" w:rsidRPr="0039329C">
        <w:t>.</w:t>
      </w:r>
    </w:p>
    <w:p w14:paraId="43733B81" w14:textId="050093A2" w:rsidR="000643A7" w:rsidRDefault="000643A7" w:rsidP="00AD29FC">
      <w:pPr>
        <w:pStyle w:val="Heading3"/>
      </w:pPr>
      <w:r w:rsidRPr="00FB5EA5">
        <w:t xml:space="preserve">2. Quy trình đi nước ngoài đối với đối tượng </w:t>
      </w:r>
      <w:r w:rsidR="00440F02" w:rsidRPr="00FB5EA5">
        <w:t>khác</w:t>
      </w:r>
      <w:r w:rsidRPr="00FB5EA5">
        <w:t>:</w:t>
      </w:r>
    </w:p>
    <w:p w14:paraId="36BEAC8A" w14:textId="503290F7" w:rsidR="000643A7" w:rsidRPr="000643A7" w:rsidRDefault="000643A7" w:rsidP="00AD29FC">
      <w:pPr>
        <w:pStyle w:val="Heading4"/>
      </w:pPr>
      <w:r w:rsidRPr="002A6AAD">
        <w:t xml:space="preserve">a) </w:t>
      </w:r>
      <w:r w:rsidR="00585BE9" w:rsidRPr="00585BE9">
        <w:t>Viên chức</w:t>
      </w:r>
      <w:r w:rsidR="001E5FBF" w:rsidRPr="001E5FBF">
        <w:t>, người lao đ</w:t>
      </w:r>
      <w:r w:rsidR="001E5FBF" w:rsidRPr="0074238F">
        <w:t>ộng</w:t>
      </w:r>
      <w:r w:rsidR="00440F02" w:rsidRPr="00F87734">
        <w:t>/người học</w:t>
      </w:r>
      <w:r w:rsidRPr="002A6AAD">
        <w:t xml:space="preserve"> </w:t>
      </w:r>
      <w:r w:rsidRPr="0002679F">
        <w:t>làm đơn xin đi nước ngoài theo Mẫu 0</w:t>
      </w:r>
      <w:r w:rsidR="000B303D" w:rsidRPr="00F87734">
        <w:t>4</w:t>
      </w:r>
      <w:r w:rsidRPr="0002679F">
        <w:t xml:space="preserve"> </w:t>
      </w:r>
      <w:r w:rsidR="0074238F" w:rsidRPr="00F87734">
        <w:t>kèm theo</w:t>
      </w:r>
      <w:r w:rsidR="0074238F" w:rsidRPr="002A6AAD">
        <w:t xml:space="preserve"> </w:t>
      </w:r>
      <w:r w:rsidR="0074238F" w:rsidRPr="00F87734">
        <w:t>t</w:t>
      </w:r>
      <w:r w:rsidR="0074238F" w:rsidRPr="00E638C1">
        <w:t>hư mời</w:t>
      </w:r>
      <w:r w:rsidR="0074238F" w:rsidRPr="00F87734">
        <w:t>/</w:t>
      </w:r>
      <w:r w:rsidR="0074238F" w:rsidRPr="00E638C1">
        <w:t>giấy triệu tập</w:t>
      </w:r>
      <w:r w:rsidR="0074238F" w:rsidRPr="00F87734">
        <w:t>/</w:t>
      </w:r>
      <w:r w:rsidR="0074238F" w:rsidRPr="00E638C1">
        <w:t>văn bản cấp học bổng liên quan đến chuyến đi nước ngoài và bản dịch sang tiếng Việt có công chứng hoặc có xác nhận của Phòng KHCN&amp;HTQT</w:t>
      </w:r>
      <w:r w:rsidR="0074238F" w:rsidRPr="0002679F">
        <w:t xml:space="preserve"> </w:t>
      </w:r>
      <w:r w:rsidRPr="0002679F">
        <w:t>trình đơn vị quản lý cho ý kiến</w:t>
      </w:r>
      <w:r w:rsidR="000B303D" w:rsidRPr="00F87734">
        <w:t xml:space="preserve">, sau đó </w:t>
      </w:r>
      <w:r w:rsidRPr="0002679F">
        <w:t>trình Hiệu trưởng phê duyệt</w:t>
      </w:r>
      <w:r w:rsidR="00440F02" w:rsidRPr="00F87734">
        <w:t xml:space="preserve"> chủ trương</w:t>
      </w:r>
      <w:r w:rsidRPr="0002679F">
        <w:t>.</w:t>
      </w:r>
    </w:p>
    <w:p w14:paraId="144D0DB7" w14:textId="51BFBC27" w:rsidR="000643A7" w:rsidRPr="0039329C" w:rsidRDefault="000643A7" w:rsidP="00AD29FC">
      <w:pPr>
        <w:pStyle w:val="Heading4"/>
      </w:pPr>
      <w:r w:rsidRPr="0002679F">
        <w:t xml:space="preserve">b) </w:t>
      </w:r>
      <w:r w:rsidR="00585BE9" w:rsidRPr="00585BE9">
        <w:t>Viên chức</w:t>
      </w:r>
      <w:r w:rsidR="0074238F" w:rsidRPr="0074238F">
        <w:t>, người lao động</w:t>
      </w:r>
      <w:r w:rsidR="00440F02" w:rsidRPr="0002679F">
        <w:t>/người học</w:t>
      </w:r>
      <w:r w:rsidR="00440F02" w:rsidRPr="002A6AAD">
        <w:t xml:space="preserve"> </w:t>
      </w:r>
      <w:r w:rsidRPr="002A6AAD">
        <w:t xml:space="preserve">gửi </w:t>
      </w:r>
      <w:r w:rsidR="000B303D" w:rsidRPr="00F87734">
        <w:t>đơn đã được Hiệu trưởng phê duyệt</w:t>
      </w:r>
      <w:r w:rsidR="00E638C1" w:rsidRPr="00F87734">
        <w:t xml:space="preserve"> </w:t>
      </w:r>
      <w:r w:rsidRPr="002A6AAD">
        <w:t>cho</w:t>
      </w:r>
      <w:r w:rsidRPr="00166ACD">
        <w:t xml:space="preserve"> </w:t>
      </w:r>
      <w:bookmarkStart w:id="57" w:name="_Hlk150864294"/>
      <w:r w:rsidRPr="00166ACD">
        <w:t xml:space="preserve">Phòng Tổ chức - Nhân sự </w:t>
      </w:r>
      <w:r w:rsidR="00440F02" w:rsidRPr="00F87734">
        <w:t>(trường hợp</w:t>
      </w:r>
      <w:r w:rsidRPr="00166ACD">
        <w:t xml:space="preserve"> là </w:t>
      </w:r>
      <w:r w:rsidR="00585BE9" w:rsidRPr="00585BE9">
        <w:t>viên chức</w:t>
      </w:r>
      <w:r w:rsidR="0074238F" w:rsidRPr="0074238F">
        <w:t>, người lao động</w:t>
      </w:r>
      <w:r w:rsidR="00440F02" w:rsidRPr="00F87734">
        <w:t xml:space="preserve">), </w:t>
      </w:r>
      <w:r w:rsidRPr="0002679F">
        <w:t xml:space="preserve">Phòng Đào tạo đại học </w:t>
      </w:r>
      <w:r w:rsidR="00440F02" w:rsidRPr="00F87734">
        <w:t>(trường hợp</w:t>
      </w:r>
      <w:r w:rsidRPr="0002679F">
        <w:t xml:space="preserve"> là sinh viên đại học</w:t>
      </w:r>
      <w:r w:rsidR="00440F02" w:rsidRPr="00F87734">
        <w:t>),</w:t>
      </w:r>
      <w:r w:rsidRPr="00166ACD">
        <w:t xml:space="preserve"> Phòng Đào tạo sau đại học </w:t>
      </w:r>
      <w:r w:rsidR="00440F02" w:rsidRPr="00F87734">
        <w:t>(trường hợp</w:t>
      </w:r>
      <w:r w:rsidRPr="00166ACD">
        <w:t xml:space="preserve"> là học viên</w:t>
      </w:r>
      <w:r w:rsidR="000018E5" w:rsidRPr="00302163">
        <w:t>, nghiên cứu sinh</w:t>
      </w:r>
      <w:r w:rsidR="00440F02" w:rsidRPr="00F87734">
        <w:t>)</w:t>
      </w:r>
      <w:bookmarkEnd w:id="57"/>
      <w:r w:rsidR="0074238F" w:rsidRPr="0074238F">
        <w:t xml:space="preserve"> </w:t>
      </w:r>
      <w:r w:rsidR="0074238F" w:rsidRPr="0002679F">
        <w:t xml:space="preserve">kiểm tra thông tin, </w:t>
      </w:r>
      <w:r w:rsidR="0074238F" w:rsidRPr="0074238F">
        <w:t>trình</w:t>
      </w:r>
      <w:r w:rsidR="0074238F" w:rsidRPr="00302163">
        <w:t xml:space="preserve"> Hiệu trưởng </w:t>
      </w:r>
      <w:r w:rsidR="0074238F" w:rsidRPr="0002679F">
        <w:t>ban hành</w:t>
      </w:r>
      <w:r w:rsidR="0074238F" w:rsidRPr="002A6AAD">
        <w:t xml:space="preserve"> quyết định cử đi nước </w:t>
      </w:r>
      <w:r w:rsidR="0074238F" w:rsidRPr="002A6AAD">
        <w:lastRenderedPageBreak/>
        <w:t>ngoài</w:t>
      </w:r>
      <w:r w:rsidR="0074238F" w:rsidRPr="0074238F">
        <w:t>.</w:t>
      </w:r>
      <w:r w:rsidR="0074238F" w:rsidRPr="0039329C">
        <w:t xml:space="preserve"> </w:t>
      </w:r>
      <w:r w:rsidR="0039329C" w:rsidRPr="0039329C">
        <w:t xml:space="preserve">Đối với trường hợp người gửi đơn vừa là </w:t>
      </w:r>
      <w:r w:rsidR="00585BE9" w:rsidRPr="00585BE9">
        <w:t>viên chức</w:t>
      </w:r>
      <w:r w:rsidR="0074238F" w:rsidRPr="0074238F">
        <w:t>, người lao động</w:t>
      </w:r>
      <w:r w:rsidR="00585BE9" w:rsidRPr="0039329C">
        <w:t xml:space="preserve"> </w:t>
      </w:r>
      <w:r w:rsidR="0039329C" w:rsidRPr="0039329C">
        <w:t xml:space="preserve">vừa là </w:t>
      </w:r>
      <w:r w:rsidR="0074238F" w:rsidRPr="0074238F">
        <w:t>người học</w:t>
      </w:r>
      <w:r w:rsidR="0039329C" w:rsidRPr="0039329C">
        <w:t xml:space="preserve"> thì xử lý theo trường hợp là </w:t>
      </w:r>
      <w:r w:rsidR="00585BE9" w:rsidRPr="00585BE9">
        <w:t>viên chức</w:t>
      </w:r>
      <w:r w:rsidR="00152DD1" w:rsidRPr="0074238F">
        <w:t>, người lao động</w:t>
      </w:r>
      <w:r w:rsidR="0039329C" w:rsidRPr="0039329C">
        <w:t>.</w:t>
      </w:r>
    </w:p>
    <w:p w14:paraId="422F2655" w14:textId="43FCECA1" w:rsidR="000643A7" w:rsidRPr="00E638C1" w:rsidRDefault="0074238F" w:rsidP="00AD29FC">
      <w:pPr>
        <w:pStyle w:val="Heading4"/>
      </w:pPr>
      <w:r w:rsidRPr="0074238F">
        <w:t>c</w:t>
      </w:r>
      <w:r w:rsidR="000643A7" w:rsidRPr="0002679F">
        <w:t>) Đ</w:t>
      </w:r>
      <w:r w:rsidR="000643A7" w:rsidRPr="002A6AAD">
        <w:t xml:space="preserve">ối với </w:t>
      </w:r>
      <w:r w:rsidR="000643A7" w:rsidRPr="0002679F">
        <w:t xml:space="preserve">trường hợp </w:t>
      </w:r>
      <w:r w:rsidR="005312A5" w:rsidRPr="005312A5">
        <w:t xml:space="preserve">đoàn ra </w:t>
      </w:r>
      <w:r w:rsidR="001E4E1B" w:rsidRPr="001E4E1B">
        <w:t>do</w:t>
      </w:r>
      <w:r w:rsidR="005312A5" w:rsidRPr="005312A5">
        <w:t xml:space="preserve"> </w:t>
      </w:r>
      <w:r w:rsidR="000643A7" w:rsidRPr="002A6AAD">
        <w:t>Hiệu trưởng</w:t>
      </w:r>
      <w:r w:rsidR="00304E2E" w:rsidRPr="00304E2E">
        <w:t xml:space="preserve"> hoặc Chủ tịch Hội đồng Trường</w:t>
      </w:r>
      <w:r w:rsidR="005312A5" w:rsidRPr="005312A5">
        <w:t xml:space="preserve"> là </w:t>
      </w:r>
      <w:r w:rsidR="007618C4" w:rsidRPr="007618C4">
        <w:t>trưởng đoàn</w:t>
      </w:r>
      <w:r w:rsidR="000643A7" w:rsidRPr="002A6AAD">
        <w:t xml:space="preserve">, Phòng Tổ chức - Nhân sự </w:t>
      </w:r>
      <w:r w:rsidR="005312A5" w:rsidRPr="005312A5">
        <w:t xml:space="preserve">xây dựng hồ sơ cử đoàn ra gửi </w:t>
      </w:r>
      <w:r w:rsidR="00585BE9" w:rsidRPr="00585BE9">
        <w:t>Cục</w:t>
      </w:r>
      <w:r w:rsidR="005312A5" w:rsidRPr="005312A5">
        <w:t xml:space="preserve"> Hợp tác quốc tế -</w:t>
      </w:r>
      <w:r w:rsidR="000643A7" w:rsidRPr="002A6AAD">
        <w:t xml:space="preserve"> Bộ Giáo dục và Đào tạo ra quyết định cử </w:t>
      </w:r>
      <w:r w:rsidR="005312A5" w:rsidRPr="005312A5">
        <w:t xml:space="preserve">đoàn ra theo quy định tại Điều 6 </w:t>
      </w:r>
      <w:r w:rsidR="00A05B01" w:rsidRPr="00A05B01">
        <w:t>Thông tư số 17/2014/TT-BGDĐT</w:t>
      </w:r>
      <w:r w:rsidR="000643A7" w:rsidRPr="002A6AAD">
        <w:t xml:space="preserve">. </w:t>
      </w:r>
    </w:p>
    <w:p w14:paraId="10802E4C" w14:textId="0EAC2665" w:rsidR="00B91193" w:rsidRPr="00B91193" w:rsidRDefault="00B91193" w:rsidP="00B91193">
      <w:pPr>
        <w:pStyle w:val="Heading2"/>
        <w:rPr>
          <w:color w:val="000000" w:themeColor="text1"/>
        </w:rPr>
      </w:pPr>
      <w:bookmarkStart w:id="58" w:name="_Toc149031966"/>
      <w:bookmarkStart w:id="59" w:name="_Toc149032134"/>
      <w:bookmarkStart w:id="60" w:name="_Toc149304063"/>
      <w:bookmarkStart w:id="61" w:name="_Toc151049748"/>
      <w:bookmarkStart w:id="62" w:name="_Toc152081988"/>
      <w:bookmarkStart w:id="63" w:name="_Toc151049752"/>
      <w:bookmarkEnd w:id="58"/>
      <w:bookmarkEnd w:id="59"/>
      <w:r w:rsidRPr="00FB5EA5">
        <w:rPr>
          <w:color w:val="000000" w:themeColor="text1"/>
        </w:rPr>
        <w:t>Điều 8. Xây dựng kế hoạch đoàn ra</w:t>
      </w:r>
      <w:bookmarkEnd w:id="60"/>
      <w:bookmarkEnd w:id="61"/>
      <w:r w:rsidRPr="00FB5EA5" w:rsidDel="003A74B8">
        <w:rPr>
          <w:color w:val="000000" w:themeColor="text1"/>
        </w:rPr>
        <w:t xml:space="preserve"> </w:t>
      </w:r>
      <w:r w:rsidRPr="00FB5EA5">
        <w:rPr>
          <w:color w:val="000000" w:themeColor="text1"/>
        </w:rPr>
        <w:t>hàng năm</w:t>
      </w:r>
      <w:bookmarkEnd w:id="62"/>
      <w:r w:rsidRPr="00B91193">
        <w:rPr>
          <w:color w:val="000000" w:themeColor="text1"/>
        </w:rPr>
        <w:t xml:space="preserve"> </w:t>
      </w:r>
    </w:p>
    <w:p w14:paraId="6F41A6C7" w14:textId="12A488BF" w:rsidR="00AE27F1" w:rsidRDefault="00AE27F1" w:rsidP="00AD29FC">
      <w:pPr>
        <w:pStyle w:val="Heading3"/>
      </w:pPr>
      <w:r w:rsidRPr="00AE27F1">
        <w:t xml:space="preserve">1. </w:t>
      </w:r>
      <w:r w:rsidRPr="00CD610C">
        <w:t xml:space="preserve">Đối với các đoàn ra </w:t>
      </w:r>
      <w:r w:rsidR="00A7739D" w:rsidRPr="0074238F">
        <w:t>do</w:t>
      </w:r>
      <w:r w:rsidR="00A7739D" w:rsidRPr="00CD610C">
        <w:t xml:space="preserve"> </w:t>
      </w:r>
      <w:r w:rsidRPr="00AC4139">
        <w:t>Hiệu trưởng</w:t>
      </w:r>
      <w:r w:rsidRPr="00B91193">
        <w:t xml:space="preserve"> hoặc Chủ tịch Hội đồng Trường</w:t>
      </w:r>
      <w:r w:rsidRPr="00CD610C">
        <w:t xml:space="preserve"> làm trưởng đoàn,</w:t>
      </w:r>
      <w:r w:rsidRPr="000C22A8">
        <w:t xml:space="preserve"> Phòng KHCN&amp;HTQT </w:t>
      </w:r>
      <w:r w:rsidRPr="003B2B1F">
        <w:t xml:space="preserve">chủ trì, </w:t>
      </w:r>
      <w:r w:rsidRPr="000C22A8">
        <w:t xml:space="preserve">phối hợp với các đơn vị </w:t>
      </w:r>
      <w:r w:rsidRPr="003B2B1F">
        <w:t>liên quan</w:t>
      </w:r>
      <w:r w:rsidRPr="000C22A8">
        <w:t xml:space="preserve"> </w:t>
      </w:r>
      <w:r w:rsidRPr="003B2B1F">
        <w:t xml:space="preserve">xây dựng </w:t>
      </w:r>
      <w:r w:rsidRPr="000C22A8">
        <w:t>kế hoạch đoàn ra</w:t>
      </w:r>
      <w:r w:rsidRPr="00CD610C">
        <w:t xml:space="preserve"> và dự toán kinh phí</w:t>
      </w:r>
      <w:r w:rsidRPr="000C22A8">
        <w:t xml:space="preserve"> </w:t>
      </w:r>
      <w:r w:rsidRPr="003B2B1F">
        <w:t xml:space="preserve">theo </w:t>
      </w:r>
      <w:r w:rsidRPr="000C22A8">
        <w:t xml:space="preserve">Mẫu </w:t>
      </w:r>
      <w:r w:rsidRPr="00F87734">
        <w:t>0</w:t>
      </w:r>
      <w:r w:rsidRPr="000C22A8">
        <w:t xml:space="preserve">2 trước ngày </w:t>
      </w:r>
      <w:r w:rsidRPr="002A5079">
        <w:t>10</w:t>
      </w:r>
      <w:r w:rsidRPr="000C22A8">
        <w:t xml:space="preserve"> tháng </w:t>
      </w:r>
      <w:r w:rsidRPr="002A5079">
        <w:t>7</w:t>
      </w:r>
      <w:r w:rsidRPr="000C22A8">
        <w:t xml:space="preserve"> hàng năm </w:t>
      </w:r>
      <w:r w:rsidRPr="00B91193">
        <w:t>trình</w:t>
      </w:r>
      <w:r w:rsidRPr="000C22A8">
        <w:t xml:space="preserve"> Hiệu trưởng ký </w:t>
      </w:r>
      <w:r w:rsidRPr="00B91193">
        <w:t xml:space="preserve">và </w:t>
      </w:r>
      <w:r w:rsidRPr="00CD610C">
        <w:t>gửi</w:t>
      </w:r>
      <w:r w:rsidRPr="000C22A8">
        <w:t xml:space="preserve"> </w:t>
      </w:r>
      <w:r w:rsidR="00585BE9" w:rsidRPr="00585BE9">
        <w:t>Cục</w:t>
      </w:r>
      <w:r w:rsidRPr="00CD610C">
        <w:t xml:space="preserve"> Hợp tác quốc tế - </w:t>
      </w:r>
      <w:r w:rsidRPr="000C22A8">
        <w:t>Bộ Giáo dục và Đào tạo</w:t>
      </w:r>
      <w:r w:rsidRPr="00F87734">
        <w:t xml:space="preserve"> </w:t>
      </w:r>
      <w:r w:rsidRPr="00A45AC7">
        <w:t>trước ngày 15 tháng 7 hàng năm</w:t>
      </w:r>
      <w:r w:rsidRPr="000C22A8">
        <w:t>.</w:t>
      </w:r>
    </w:p>
    <w:p w14:paraId="669DD685" w14:textId="348407BD" w:rsidR="00AE27F1" w:rsidRPr="00AE27F1" w:rsidRDefault="00AE27F1" w:rsidP="00AD29FC">
      <w:pPr>
        <w:pStyle w:val="Heading3"/>
      </w:pPr>
      <w:r w:rsidRPr="00AE27F1">
        <w:t>2. Hiệu trưởng và Chủ tịch Hội đồng Trường tham gia không quá 02 lần mỗi năm các đoàn ra trong kế hoạch khi có nội dung phù hợp với lĩnh vực chuyên môn, trừ trường hợp tham gia đoàn tháp tùng, tùy tùng theo yêu cầu của cấp trên, làm nhiệm vụ hợp tác quốc tế, đàm phán quốc tế do yêu cầu công tác và các trường hợp khác được Bộ trưởng Bộ Giáo dục và Đào tạo cho phép.</w:t>
      </w:r>
    </w:p>
    <w:p w14:paraId="1BFD599F" w14:textId="100496AA" w:rsidR="00B91193" w:rsidRPr="00B91193" w:rsidRDefault="002C64B8" w:rsidP="002C64B8">
      <w:pPr>
        <w:pStyle w:val="Heading2"/>
        <w:rPr>
          <w:color w:val="000000" w:themeColor="text1"/>
        </w:rPr>
      </w:pPr>
      <w:bookmarkStart w:id="64" w:name="_Toc152081989"/>
      <w:r>
        <w:rPr>
          <w:color w:val="000000" w:themeColor="text1"/>
        </w:rPr>
        <w:t xml:space="preserve">Điều </w:t>
      </w:r>
      <w:r w:rsidR="00AB0DA4" w:rsidRPr="001E7182">
        <w:rPr>
          <w:color w:val="000000" w:themeColor="text1"/>
        </w:rPr>
        <w:t>9</w:t>
      </w:r>
      <w:r>
        <w:rPr>
          <w:color w:val="000000" w:themeColor="text1"/>
        </w:rPr>
        <w:t xml:space="preserve">. </w:t>
      </w:r>
      <w:r w:rsidR="00B91193" w:rsidRPr="00B91193">
        <w:rPr>
          <w:color w:val="000000" w:themeColor="text1"/>
        </w:rPr>
        <w:t>Quản lý hộ chiếu công vụ</w:t>
      </w:r>
      <w:bookmarkEnd w:id="64"/>
    </w:p>
    <w:p w14:paraId="577F2BE9" w14:textId="7CC26375" w:rsidR="002C64B8" w:rsidRDefault="00B91193" w:rsidP="00AD29FC">
      <w:pPr>
        <w:pStyle w:val="Heading3"/>
      </w:pPr>
      <w:r w:rsidRPr="00B91193">
        <w:t xml:space="preserve">1. </w:t>
      </w:r>
      <w:r w:rsidR="002C64B8" w:rsidRPr="002C64B8">
        <w:t>Đối tượng được cấp hộ chiếu công vụ gồm</w:t>
      </w:r>
      <w:bookmarkEnd w:id="63"/>
    </w:p>
    <w:p w14:paraId="44C463EF" w14:textId="08B154F3" w:rsidR="002C64B8" w:rsidRPr="00F940C8" w:rsidRDefault="00B91193" w:rsidP="00AD29FC">
      <w:pPr>
        <w:pStyle w:val="Heading4"/>
      </w:pPr>
      <w:r w:rsidRPr="00B91193">
        <w:t>a)</w:t>
      </w:r>
      <w:r w:rsidR="002C64B8">
        <w:t xml:space="preserve"> Hiệu trưởng, Phó Hiệu trưởng, Chủ tịch Hội đồng Trường</w:t>
      </w:r>
      <w:r w:rsidR="00F940C8" w:rsidRPr="00F940C8">
        <w:t>;</w:t>
      </w:r>
    </w:p>
    <w:p w14:paraId="3D3A9CF1" w14:textId="26016476" w:rsidR="002C64B8" w:rsidRDefault="00B91193" w:rsidP="00AD29FC">
      <w:pPr>
        <w:pStyle w:val="Heading4"/>
      </w:pPr>
      <w:r w:rsidRPr="00B91193">
        <w:t>b)</w:t>
      </w:r>
      <w:r w:rsidR="002C64B8">
        <w:t xml:space="preserve"> Người đứng đầu, cấp phó của người đứng đầu các đơn vị thuộc, trực thuộc Trường. </w:t>
      </w:r>
    </w:p>
    <w:p w14:paraId="0CA3B095" w14:textId="71ACE268" w:rsidR="002C64B8" w:rsidRPr="00D5110C" w:rsidRDefault="00B91193" w:rsidP="00AD29FC">
      <w:pPr>
        <w:pStyle w:val="Heading3"/>
      </w:pPr>
      <w:bookmarkStart w:id="65" w:name="_Toc151049753"/>
      <w:r w:rsidRPr="00B91193">
        <w:t>2</w:t>
      </w:r>
      <w:r w:rsidR="002C64B8">
        <w:t xml:space="preserve">. </w:t>
      </w:r>
      <w:r w:rsidR="002C64B8" w:rsidRPr="002C64B8">
        <w:t>Quy trình đề nghị cấp, gia hạn hộ chiếu công vụ</w:t>
      </w:r>
      <w:bookmarkEnd w:id="65"/>
    </w:p>
    <w:p w14:paraId="7EB9EE3C" w14:textId="70CA8364" w:rsidR="002C64B8" w:rsidRPr="00F940C8" w:rsidRDefault="00B91193" w:rsidP="00AD29FC">
      <w:pPr>
        <w:pStyle w:val="Heading4"/>
      </w:pPr>
      <w:r w:rsidRPr="00B91193">
        <w:t>a)</w:t>
      </w:r>
      <w:r w:rsidR="002C64B8">
        <w:t xml:space="preserve"> Đối với các đối tượng thuộc </w:t>
      </w:r>
      <w:r w:rsidR="00D42B7C" w:rsidRPr="00D42B7C">
        <w:t>điểm a</w:t>
      </w:r>
      <w:r w:rsidR="002C64B8">
        <w:t xml:space="preserve"> </w:t>
      </w:r>
      <w:r w:rsidR="00D42B7C" w:rsidRPr="00D42B7C">
        <w:t xml:space="preserve">khoản </w:t>
      </w:r>
      <w:r w:rsidR="002C64B8">
        <w:t xml:space="preserve">1 Điều này, Phòng Tổ chức </w:t>
      </w:r>
      <w:r w:rsidR="00F10C75" w:rsidRPr="00F10C75">
        <w:t>-</w:t>
      </w:r>
      <w:r w:rsidR="002C64B8">
        <w:t xml:space="preserve"> Nhân </w:t>
      </w:r>
      <w:r w:rsidR="002C64B8" w:rsidRPr="008A4288">
        <w:t xml:space="preserve">sự </w:t>
      </w:r>
      <w:r w:rsidR="00466524" w:rsidRPr="008A4288">
        <w:t xml:space="preserve">tham mưu Hiệu trưởng gửi </w:t>
      </w:r>
      <w:r w:rsidR="002C64B8" w:rsidRPr="008A4288">
        <w:t>công văn trình Bộ Giáo dục và Đào tạo ra quyết định c</w:t>
      </w:r>
      <w:r w:rsidR="002C64B8">
        <w:t>ử đi nước ngoài</w:t>
      </w:r>
      <w:r w:rsidR="00F940C8" w:rsidRPr="00F940C8">
        <w:t>;</w:t>
      </w:r>
    </w:p>
    <w:p w14:paraId="3DF57726" w14:textId="5ECFE9E4" w:rsidR="002C64B8" w:rsidRPr="00F940C8" w:rsidRDefault="00B91193" w:rsidP="00AD29FC">
      <w:pPr>
        <w:pStyle w:val="Heading4"/>
      </w:pPr>
      <w:r w:rsidRPr="00B91193">
        <w:t>b)</w:t>
      </w:r>
      <w:r w:rsidR="002C64B8">
        <w:t xml:space="preserve"> Đối với các đối tượng thuộc </w:t>
      </w:r>
      <w:r w:rsidR="00D42B7C" w:rsidRPr="00D42B7C">
        <w:t>điểm b</w:t>
      </w:r>
      <w:r w:rsidR="00D42B7C">
        <w:t xml:space="preserve"> </w:t>
      </w:r>
      <w:r w:rsidR="00D42B7C" w:rsidRPr="00D42B7C">
        <w:t xml:space="preserve">khoản </w:t>
      </w:r>
      <w:r w:rsidR="00D42B7C">
        <w:t xml:space="preserve">1 Điều </w:t>
      </w:r>
      <w:r w:rsidR="002C64B8">
        <w:t xml:space="preserve">này, đơn vị quản lý, cá nhân thực hiện thủ tục </w:t>
      </w:r>
      <w:r w:rsidR="008A4288" w:rsidRPr="008A4288">
        <w:t>xin</w:t>
      </w:r>
      <w:r w:rsidR="002C64B8">
        <w:t xml:space="preserve"> quyết định cử đi nước ngoài của Hiệu trưởng theo quy định tại Điều </w:t>
      </w:r>
      <w:r w:rsidR="00B22E37" w:rsidRPr="00B22E37">
        <w:t>7</w:t>
      </w:r>
      <w:r w:rsidR="002C64B8">
        <w:t xml:space="preserve"> Quy định này</w:t>
      </w:r>
      <w:r w:rsidR="00F940C8" w:rsidRPr="00F940C8">
        <w:t>;</w:t>
      </w:r>
    </w:p>
    <w:p w14:paraId="0CE8B052" w14:textId="3D172847" w:rsidR="002C64B8" w:rsidRDefault="00B91193" w:rsidP="00AD29FC">
      <w:pPr>
        <w:pStyle w:val="Heading4"/>
      </w:pPr>
      <w:r w:rsidRPr="00B91193">
        <w:t>c)</w:t>
      </w:r>
      <w:r w:rsidR="002C64B8">
        <w:t xml:space="preserve"> Trên cơ sở quyết định cử đi nước ngoài đã được phê duyệt, Phòng KHCN&amp;HTQT chủ trì, phối hợp với cá nhân được cử đi </w:t>
      </w:r>
      <w:r w:rsidR="008A4288" w:rsidRPr="008A4288">
        <w:t>chuẩn bị</w:t>
      </w:r>
      <w:r w:rsidR="00E0254F" w:rsidRPr="00E0254F">
        <w:t xml:space="preserve"> hồ sơ đề </w:t>
      </w:r>
      <w:r w:rsidR="002C64B8">
        <w:t xml:space="preserve">nghị cấp, gia hạn hộ chiếu công vụ theo quy định tại Điều 12 Luật Xuất cảnh, nhập cảnh của công dân Việt Nam năm 2019 và nộp hồ sơ </w:t>
      </w:r>
      <w:r w:rsidR="00E0254F" w:rsidRPr="00E0254F">
        <w:t>ch</w:t>
      </w:r>
      <w:r w:rsidR="00E0254F" w:rsidRPr="00073B07">
        <w:t>o</w:t>
      </w:r>
      <w:r w:rsidR="002C64B8">
        <w:t xml:space="preserve"> Cơ quan Lãnh sự Bộ Ngoại giao</w:t>
      </w:r>
      <w:r w:rsidR="00073B07" w:rsidRPr="00073B07">
        <w:t xml:space="preserve"> hoặc cơ quan được Bộ Ngoại giao ủy quy</w:t>
      </w:r>
      <w:r w:rsidR="00073B07" w:rsidRPr="006E5ED5">
        <w:t>ền</w:t>
      </w:r>
      <w:r w:rsidR="002C64B8">
        <w:t>.</w:t>
      </w:r>
    </w:p>
    <w:p w14:paraId="35BA0550" w14:textId="6DB47435" w:rsidR="002C64B8" w:rsidRDefault="00B91193" w:rsidP="00AD29FC">
      <w:pPr>
        <w:pStyle w:val="Heading3"/>
      </w:pPr>
      <w:bookmarkStart w:id="66" w:name="_Toc151049754"/>
      <w:r w:rsidRPr="00B91193">
        <w:t>3</w:t>
      </w:r>
      <w:r w:rsidR="002C64B8">
        <w:t xml:space="preserve">. </w:t>
      </w:r>
      <w:bookmarkEnd w:id="66"/>
      <w:r w:rsidR="002C64B8">
        <w:t xml:space="preserve">Phòng KHCN&amp;HTQT thực hiện trình tự, thủ tục quản lý hộ chiếu công vụ </w:t>
      </w:r>
      <w:r w:rsidR="00DD5985" w:rsidRPr="00286D34">
        <w:t>theo quy định.</w:t>
      </w:r>
    </w:p>
    <w:p w14:paraId="3C6A9B77" w14:textId="1EADB909" w:rsidR="002C64B8" w:rsidRPr="002C64B8" w:rsidRDefault="00B91193" w:rsidP="00AD29FC">
      <w:pPr>
        <w:pStyle w:val="Heading3"/>
      </w:pPr>
      <w:bookmarkStart w:id="67" w:name="_Toc151049755"/>
      <w:r w:rsidRPr="00B91193">
        <w:t>4</w:t>
      </w:r>
      <w:r w:rsidR="002C64B8">
        <w:t xml:space="preserve">. </w:t>
      </w:r>
      <w:r w:rsidR="002C64B8" w:rsidRPr="002C64B8">
        <w:t>Trách nhiệm của người được cấp hộ chiếu công vụ</w:t>
      </w:r>
      <w:bookmarkEnd w:id="67"/>
    </w:p>
    <w:p w14:paraId="54695C15" w14:textId="341F9EB8" w:rsidR="000D31E3" w:rsidRPr="00F940C8" w:rsidRDefault="00B91193" w:rsidP="00AD29FC">
      <w:pPr>
        <w:pStyle w:val="Heading4"/>
      </w:pPr>
      <w:r w:rsidRPr="00B91193">
        <w:lastRenderedPageBreak/>
        <w:t>a)</w:t>
      </w:r>
      <w:r w:rsidR="000D31E3">
        <w:t xml:space="preserve"> Giữ gìn, bảo quản giấy tờ xuất nhập cảnh; báo ngay cho cơ quan có thẩm quyền khi bị mất giấy tờ xuất nhập cảnh; làm thủ tục cấp mới khi giấy tờ xuất nhập cảnh bị hư hỏng, thay đổi thông tin về nhân thân, đặc điểm nhận dạng, xác định lại giới tính</w:t>
      </w:r>
      <w:r w:rsidR="00F940C8" w:rsidRPr="00F940C8">
        <w:t>;</w:t>
      </w:r>
    </w:p>
    <w:p w14:paraId="1F132D9A" w14:textId="1CCDB27A" w:rsidR="000D31E3" w:rsidRPr="00F940C8" w:rsidRDefault="00B91193" w:rsidP="00AD29FC">
      <w:pPr>
        <w:pStyle w:val="Heading4"/>
      </w:pPr>
      <w:r w:rsidRPr="00B91193">
        <w:t>b)</w:t>
      </w:r>
      <w:r w:rsidR="000D31E3">
        <w:t xml:space="preserve"> Chỉ được sử dụng một loại giấy tờ xuất nhập cảnh còn giá trị sử dụng cho mỗi lần xuất cảnh, nhập cảnh</w:t>
      </w:r>
      <w:r w:rsidR="00F940C8" w:rsidRPr="00F940C8">
        <w:t>;</w:t>
      </w:r>
    </w:p>
    <w:p w14:paraId="60DAF00E" w14:textId="58204331" w:rsidR="002C64B8" w:rsidRPr="00D42B7C" w:rsidRDefault="00B91193" w:rsidP="00AD29FC">
      <w:pPr>
        <w:pStyle w:val="Heading4"/>
      </w:pPr>
      <w:r w:rsidRPr="00B91193">
        <w:t>c)</w:t>
      </w:r>
      <w:r w:rsidR="002C64B8">
        <w:t xml:space="preserve"> Trong thời hạn 05 ngày làm việc kể từ ngày kết thúc hoạt động xuất cảnh, nhập cảnh, phải nộp lại hộ chiếu công vụ cho P</w:t>
      </w:r>
      <w:r w:rsidR="004235F4" w:rsidRPr="004235F4">
        <w:t>hòng</w:t>
      </w:r>
      <w:r w:rsidR="002C64B8">
        <w:t xml:space="preserve"> KHCN&amp;HTQT, trừ trường hợp có lý do chính đáng do Hiệu trưởng quyết định</w:t>
      </w:r>
      <w:r w:rsidR="00F940C8" w:rsidRPr="00D42B7C">
        <w:t>;</w:t>
      </w:r>
    </w:p>
    <w:p w14:paraId="4A384265" w14:textId="73FE9C5E" w:rsidR="002C64B8" w:rsidRDefault="00B91193" w:rsidP="00AD29FC">
      <w:pPr>
        <w:pStyle w:val="Heading4"/>
      </w:pPr>
      <w:r w:rsidRPr="00B91193">
        <w:t>d)</w:t>
      </w:r>
      <w:r w:rsidR="002C64B8">
        <w:t xml:space="preserve"> Khi thay đổi cơ quan làm việc, phải báo cáo cho Trường và P</w:t>
      </w:r>
      <w:r w:rsidR="004235F4" w:rsidRPr="004235F4">
        <w:t>hòng</w:t>
      </w:r>
      <w:r w:rsidR="002C64B8">
        <w:t xml:space="preserve"> KHCN&amp;HTQT để thực hiện việc quản lý hộ chiếu công vụ theo quy định </w:t>
      </w:r>
      <w:r w:rsidR="004235F4" w:rsidRPr="004235F4">
        <w:t>tại</w:t>
      </w:r>
      <w:r w:rsidR="002C64B8">
        <w:t xml:space="preserve"> Luật Xuất cảnh, nhập cảnh của công dân Việt Nam năm 2019.</w:t>
      </w:r>
    </w:p>
    <w:p w14:paraId="32FB0640" w14:textId="4FC3794A" w:rsidR="00057739" w:rsidRPr="00993E62" w:rsidRDefault="00057739" w:rsidP="00057739">
      <w:pPr>
        <w:pStyle w:val="Heading2"/>
        <w:rPr>
          <w:color w:val="000000" w:themeColor="text1"/>
        </w:rPr>
      </w:pPr>
      <w:bookmarkStart w:id="68" w:name="_Toc149304071"/>
      <w:bookmarkStart w:id="69" w:name="_Toc151049750"/>
      <w:bookmarkStart w:id="70" w:name="_Toc152081990"/>
      <w:r w:rsidRPr="00993E62">
        <w:rPr>
          <w:color w:val="000000" w:themeColor="text1"/>
        </w:rPr>
        <w:t xml:space="preserve">Điều </w:t>
      </w:r>
      <w:r w:rsidRPr="001F1C8F">
        <w:rPr>
          <w:color w:val="000000" w:themeColor="text1"/>
        </w:rPr>
        <w:t>1</w:t>
      </w:r>
      <w:r w:rsidR="00676C14" w:rsidRPr="00B72241">
        <w:rPr>
          <w:color w:val="000000" w:themeColor="text1"/>
        </w:rPr>
        <w:t>0</w:t>
      </w:r>
      <w:r w:rsidRPr="00993E62">
        <w:rPr>
          <w:color w:val="000000" w:themeColor="text1"/>
        </w:rPr>
        <w:t>. Báo cáo kết quả chuyến đi nước ngoài</w:t>
      </w:r>
      <w:bookmarkEnd w:id="68"/>
      <w:bookmarkEnd w:id="69"/>
      <w:bookmarkEnd w:id="70"/>
      <w:r w:rsidRPr="00993E62" w:rsidDel="003A74B8">
        <w:rPr>
          <w:color w:val="000000" w:themeColor="text1"/>
        </w:rPr>
        <w:t xml:space="preserve"> </w:t>
      </w:r>
    </w:p>
    <w:p w14:paraId="055985B5" w14:textId="3FC2C05E" w:rsidR="00B73D60" w:rsidRPr="00B73D60" w:rsidRDefault="00057739" w:rsidP="00AD29FC">
      <w:pPr>
        <w:pStyle w:val="Heading3"/>
      </w:pPr>
      <w:r w:rsidRPr="007618C4">
        <w:t xml:space="preserve">1. </w:t>
      </w:r>
      <w:r w:rsidR="00585BE9" w:rsidRPr="00585BE9">
        <w:t>Viên chức</w:t>
      </w:r>
      <w:r w:rsidR="00F90B26" w:rsidRPr="00A10796">
        <w:t>, người lao động</w:t>
      </w:r>
      <w:r w:rsidR="00585BE9" w:rsidRPr="000C22A8">
        <w:t xml:space="preserve"> </w:t>
      </w:r>
      <w:r w:rsidRPr="000C22A8">
        <w:t xml:space="preserve">và người học được Trường cử đi nước ngoài nộp báo cáo kết quả chuyến đi nước ngoài (Mẫu </w:t>
      </w:r>
      <w:r w:rsidRPr="00F87734">
        <w:t>06</w:t>
      </w:r>
      <w:r w:rsidRPr="000C22A8">
        <w:t xml:space="preserve">) cho </w:t>
      </w:r>
      <w:r w:rsidR="00B73D60" w:rsidRPr="00A10796">
        <w:t>đơn vị quản lý liên quan.</w:t>
      </w:r>
    </w:p>
    <w:p w14:paraId="16B5AB37" w14:textId="0D3C748A" w:rsidR="00057739" w:rsidRDefault="00057739" w:rsidP="00AD29FC">
      <w:pPr>
        <w:pStyle w:val="Heading3"/>
      </w:pPr>
      <w:r w:rsidRPr="007618C4">
        <w:t>2. Đối với đoàn ra do Hiệu trưởng làm trưởng đoàn</w:t>
      </w:r>
      <w:r w:rsidRPr="00732492">
        <w:t>, trong thời gian 07 ngày làm việc sau khi kết thúc chuyến đi, Phòng KHCN&amp;HTQT phối hợp với các cá nhân liên quan xây dựng văn bản báo cáo kết quả chuyến công tác gửi Bộ Giáo dục và Đào tạo.</w:t>
      </w:r>
    </w:p>
    <w:p w14:paraId="2B9A6A24" w14:textId="7E8E8EC7" w:rsidR="00DB1089" w:rsidRDefault="00057739" w:rsidP="00AD29FC">
      <w:pPr>
        <w:pStyle w:val="Heading3"/>
      </w:pPr>
      <w:r w:rsidRPr="00732492">
        <w:t>3</w:t>
      </w:r>
      <w:r w:rsidRPr="007618C4">
        <w:t xml:space="preserve">. </w:t>
      </w:r>
      <w:r w:rsidRPr="00732492">
        <w:t>Trước ngày 20 tháng 12 hàng năm, Phòng KHCN&amp;HTQT chủ trì, phối hợp với</w:t>
      </w:r>
      <w:r w:rsidR="00A8593F" w:rsidRPr="00B72241">
        <w:t xml:space="preserve"> các đơn vị liên quan</w:t>
      </w:r>
      <w:r w:rsidRPr="00732492">
        <w:t xml:space="preserve"> </w:t>
      </w:r>
      <w:r w:rsidR="00A8593F" w:rsidRPr="00B72241">
        <w:t>thực hiện việc</w:t>
      </w:r>
      <w:r w:rsidRPr="00732492">
        <w:t xml:space="preserve"> báo cáo công tác quản lý đoàn ra, tổng hợp kết quả chuyến công tác nước ngoài; số lượng văn bản ký kết trong các chuyến công tác (nếu có), việc triển kh</w:t>
      </w:r>
      <w:r w:rsidR="00A22540" w:rsidRPr="00B72241">
        <w:t>a</w:t>
      </w:r>
      <w:r w:rsidRPr="00732492">
        <w:t>i kết quả chuyến công tác về Bộ Giáo dục và Đào tạo.</w:t>
      </w:r>
      <w:bookmarkEnd w:id="52"/>
    </w:p>
    <w:p w14:paraId="186A2E33" w14:textId="10958B80" w:rsidR="00194E0E" w:rsidRPr="00736057" w:rsidRDefault="00194E0E" w:rsidP="0069026E">
      <w:pPr>
        <w:pStyle w:val="Heading1"/>
        <w:rPr>
          <w:color w:val="000000" w:themeColor="text1"/>
          <w:lang w:val="vi-VN"/>
        </w:rPr>
      </w:pPr>
      <w:bookmarkStart w:id="71" w:name="_Toc151049756"/>
      <w:bookmarkStart w:id="72" w:name="_Toc152081991"/>
      <w:r w:rsidRPr="00993E62">
        <w:rPr>
          <w:color w:val="000000" w:themeColor="text1"/>
          <w:lang w:val="vi-VN"/>
        </w:rPr>
        <w:t xml:space="preserve">CHƯƠNG </w:t>
      </w:r>
      <w:r w:rsidR="008405C1" w:rsidRPr="008405C1">
        <w:rPr>
          <w:color w:val="000000" w:themeColor="text1"/>
          <w:lang w:val="vi-VN"/>
        </w:rPr>
        <w:t>I</w:t>
      </w:r>
      <w:r w:rsidR="00DB1089" w:rsidRPr="00DB1089">
        <w:rPr>
          <w:color w:val="000000" w:themeColor="text1"/>
          <w:lang w:val="vi-VN"/>
        </w:rPr>
        <w:t>V</w:t>
      </w:r>
      <w:r w:rsidRPr="00993E62">
        <w:rPr>
          <w:color w:val="000000" w:themeColor="text1"/>
          <w:lang w:val="vi-VN"/>
        </w:rPr>
        <w:br/>
        <w:t xml:space="preserve">QUẢN LÝ THỎA THUẬN HỢP TÁC </w:t>
      </w:r>
      <w:r w:rsidR="008227C4" w:rsidRPr="00993E62">
        <w:rPr>
          <w:color w:val="000000" w:themeColor="text1"/>
          <w:lang w:val="vi-VN"/>
        </w:rPr>
        <w:t>KÝ VỚI ĐỐI TÁC NƯỚC NGOÀI</w:t>
      </w:r>
      <w:r w:rsidR="009A5708" w:rsidRPr="00993E62">
        <w:rPr>
          <w:color w:val="000000" w:themeColor="text1"/>
          <w:lang w:val="vi-VN"/>
        </w:rPr>
        <w:br/>
      </w:r>
      <w:r w:rsidRPr="00993E62">
        <w:rPr>
          <w:color w:val="000000" w:themeColor="text1"/>
          <w:lang w:val="vi-VN"/>
        </w:rPr>
        <w:t xml:space="preserve">VÀ </w:t>
      </w:r>
      <w:r w:rsidR="00A854B1" w:rsidRPr="00993E62">
        <w:rPr>
          <w:color w:val="000000" w:themeColor="text1"/>
          <w:lang w:val="vi-VN"/>
        </w:rPr>
        <w:t xml:space="preserve">CÁC KHOẢN </w:t>
      </w:r>
      <w:r w:rsidR="008419D4" w:rsidRPr="00993E62">
        <w:rPr>
          <w:color w:val="000000" w:themeColor="text1"/>
          <w:lang w:val="vi-VN"/>
        </w:rPr>
        <w:t>VIỆN TRỢ</w:t>
      </w:r>
      <w:bookmarkEnd w:id="71"/>
      <w:bookmarkEnd w:id="72"/>
      <w:r w:rsidR="008419D4" w:rsidRPr="00993E62">
        <w:rPr>
          <w:color w:val="000000" w:themeColor="text1"/>
          <w:lang w:val="vi-VN"/>
        </w:rPr>
        <w:t xml:space="preserve"> </w:t>
      </w:r>
    </w:p>
    <w:p w14:paraId="3C7B2156" w14:textId="3FFC995D" w:rsidR="00194E0E" w:rsidRPr="00993E62" w:rsidRDefault="00194E0E" w:rsidP="0069026E">
      <w:pPr>
        <w:pStyle w:val="Heading2"/>
        <w:rPr>
          <w:color w:val="000000" w:themeColor="text1"/>
        </w:rPr>
      </w:pPr>
      <w:bookmarkStart w:id="73" w:name="_Toc151049757"/>
      <w:bookmarkStart w:id="74" w:name="_Toc152081992"/>
      <w:r w:rsidRPr="00993E62">
        <w:rPr>
          <w:color w:val="000000" w:themeColor="text1"/>
        </w:rPr>
        <w:t xml:space="preserve">Điều </w:t>
      </w:r>
      <w:r w:rsidR="009A5708" w:rsidRPr="00993E62">
        <w:rPr>
          <w:color w:val="000000" w:themeColor="text1"/>
        </w:rPr>
        <w:t>1</w:t>
      </w:r>
      <w:r w:rsidR="00676C14" w:rsidRPr="00B72241">
        <w:rPr>
          <w:color w:val="000000" w:themeColor="text1"/>
        </w:rPr>
        <w:t>1</w:t>
      </w:r>
      <w:r w:rsidRPr="00993E62">
        <w:rPr>
          <w:color w:val="000000" w:themeColor="text1"/>
        </w:rPr>
        <w:t xml:space="preserve">. </w:t>
      </w:r>
      <w:r w:rsidR="00E01560" w:rsidRPr="00993E62">
        <w:rPr>
          <w:color w:val="000000" w:themeColor="text1"/>
        </w:rPr>
        <w:t>Quản lý</w:t>
      </w:r>
      <w:r w:rsidRPr="00993E62">
        <w:rPr>
          <w:color w:val="000000" w:themeColor="text1"/>
        </w:rPr>
        <w:t xml:space="preserve"> </w:t>
      </w:r>
      <w:r w:rsidR="000B49A9" w:rsidRPr="00993E62">
        <w:rPr>
          <w:color w:val="000000" w:themeColor="text1"/>
        </w:rPr>
        <w:t xml:space="preserve">hợp đồng, </w:t>
      </w:r>
      <w:r w:rsidRPr="00993E62">
        <w:rPr>
          <w:color w:val="000000" w:themeColor="text1"/>
        </w:rPr>
        <w:t xml:space="preserve">thỏa thuận, </w:t>
      </w:r>
      <w:r w:rsidR="009842D8" w:rsidRPr="00993E62">
        <w:rPr>
          <w:color w:val="000000" w:themeColor="text1"/>
        </w:rPr>
        <w:t xml:space="preserve">biên </w:t>
      </w:r>
      <w:r w:rsidRPr="00993E62">
        <w:rPr>
          <w:color w:val="000000" w:themeColor="text1"/>
        </w:rPr>
        <w:t>bản ghi nhớ hợp tác</w:t>
      </w:r>
      <w:bookmarkEnd w:id="73"/>
      <w:bookmarkEnd w:id="74"/>
    </w:p>
    <w:p w14:paraId="5ABAACAB" w14:textId="12FF4C7E" w:rsidR="00194E0E" w:rsidRPr="000C22A8" w:rsidRDefault="00194E0E" w:rsidP="00AD29FC">
      <w:pPr>
        <w:pStyle w:val="Heading3"/>
      </w:pPr>
      <w:r w:rsidRPr="000C22A8">
        <w:t>1. Trên cơ sở kế hoạch</w:t>
      </w:r>
      <w:r w:rsidR="005F6BBB" w:rsidRPr="00F87734">
        <w:t xml:space="preserve"> chiến lược</w:t>
      </w:r>
      <w:r w:rsidRPr="000C22A8">
        <w:t>, chương trình</w:t>
      </w:r>
      <w:r w:rsidR="005F6BBB" w:rsidRPr="00F87734">
        <w:t xml:space="preserve"> hành động, </w:t>
      </w:r>
      <w:r w:rsidRPr="000C22A8">
        <w:t xml:space="preserve">nhu cầu thực tiễn, </w:t>
      </w:r>
      <w:r w:rsidR="00927D8E" w:rsidRPr="00F87734">
        <w:t>P</w:t>
      </w:r>
      <w:r w:rsidR="009A5708" w:rsidRPr="000C22A8">
        <w:t xml:space="preserve">hòng </w:t>
      </w:r>
      <w:r w:rsidRPr="000C22A8">
        <w:t xml:space="preserve">KHCN&amp;HTQT </w:t>
      </w:r>
      <w:r w:rsidR="00E31048" w:rsidRPr="00B93DD0">
        <w:t xml:space="preserve">tham mưu, </w:t>
      </w:r>
      <w:r w:rsidRPr="000C22A8">
        <w:t xml:space="preserve">đề xuất với Hiệu trưởng </w:t>
      </w:r>
      <w:r w:rsidR="005F6BBB" w:rsidRPr="00F87734">
        <w:t xml:space="preserve">việc </w:t>
      </w:r>
      <w:r w:rsidRPr="000C22A8">
        <w:t xml:space="preserve">ký kết </w:t>
      </w:r>
      <w:r w:rsidR="009842D8" w:rsidRPr="00F87734">
        <w:t xml:space="preserve">hợp đồng, </w:t>
      </w:r>
      <w:r w:rsidRPr="000C22A8">
        <w:t xml:space="preserve">thỏa thuận, </w:t>
      </w:r>
      <w:r w:rsidR="009842D8" w:rsidRPr="00F87734">
        <w:t xml:space="preserve">biên </w:t>
      </w:r>
      <w:r w:rsidRPr="000C22A8">
        <w:t>bản ghi nhớ hợp tác với các đối tác nước ngoài nhằm thúc đẩy hoạt động hợp tác quốc tế của Trường.</w:t>
      </w:r>
    </w:p>
    <w:p w14:paraId="11411DF0" w14:textId="6318C242" w:rsidR="00194E0E" w:rsidRPr="000C22A8" w:rsidRDefault="00293569" w:rsidP="00AD29FC">
      <w:pPr>
        <w:pStyle w:val="Heading3"/>
      </w:pPr>
      <w:r w:rsidRPr="00B93DD0">
        <w:t>2</w:t>
      </w:r>
      <w:r w:rsidR="00194E0E" w:rsidRPr="000C22A8">
        <w:t>. Phòng KHCN&amp;HTQT</w:t>
      </w:r>
      <w:r w:rsidR="000F7AF8" w:rsidRPr="00B93DD0">
        <w:t xml:space="preserve"> tham mưu Hiệu trưởng</w:t>
      </w:r>
      <w:r w:rsidR="00194E0E" w:rsidRPr="000C22A8">
        <w:t xml:space="preserve"> xây dựng </w:t>
      </w:r>
      <w:r w:rsidR="000F7AF8" w:rsidRPr="00B93DD0">
        <w:t xml:space="preserve">và ký kết các </w:t>
      </w:r>
      <w:r w:rsidR="00DD79A3" w:rsidRPr="00F87734">
        <w:t xml:space="preserve">hợp đồng, </w:t>
      </w:r>
      <w:r w:rsidR="00194E0E" w:rsidRPr="000C22A8">
        <w:t xml:space="preserve">thỏa thuận, </w:t>
      </w:r>
      <w:r w:rsidR="00785046" w:rsidRPr="00F87734">
        <w:t xml:space="preserve">biên </w:t>
      </w:r>
      <w:r w:rsidR="00194E0E" w:rsidRPr="000C22A8">
        <w:t>bản ghi nhớ hợp tác</w:t>
      </w:r>
      <w:r w:rsidR="00541F18" w:rsidRPr="00B93DD0">
        <w:t xml:space="preserve">. </w:t>
      </w:r>
    </w:p>
    <w:p w14:paraId="2CA6DE32" w14:textId="3DA83A14" w:rsidR="00194E0E" w:rsidRPr="000C22A8" w:rsidRDefault="00B93DD0" w:rsidP="00AD29FC">
      <w:pPr>
        <w:pStyle w:val="Heading3"/>
      </w:pPr>
      <w:r w:rsidRPr="00B93DD0">
        <w:t>3</w:t>
      </w:r>
      <w:r w:rsidR="00194E0E" w:rsidRPr="0069026E">
        <w:t xml:space="preserve">. </w:t>
      </w:r>
      <w:r w:rsidR="00194E0E" w:rsidRPr="000C22A8">
        <w:t xml:space="preserve">Trên cơ sở các </w:t>
      </w:r>
      <w:r w:rsidR="009132A9" w:rsidRPr="00F87734">
        <w:t xml:space="preserve">hợp đồng, </w:t>
      </w:r>
      <w:r w:rsidR="00194E0E" w:rsidRPr="000C22A8">
        <w:t xml:space="preserve">thỏa thuận, </w:t>
      </w:r>
      <w:r w:rsidR="009132A9" w:rsidRPr="00F87734">
        <w:t xml:space="preserve">biên </w:t>
      </w:r>
      <w:r w:rsidR="00194E0E" w:rsidRPr="000C22A8">
        <w:t xml:space="preserve">bản ghi nhớ hợp tác được kí kết, Phòng KHCN&amp;HTQT trực tiếp điều phối và phối hợp với các bên liên quan bảo </w:t>
      </w:r>
      <w:r w:rsidR="007A6B2F" w:rsidRPr="000C22A8">
        <w:t xml:space="preserve">đảm </w:t>
      </w:r>
      <w:r w:rsidR="00194E0E" w:rsidRPr="000C22A8">
        <w:t xml:space="preserve">các hoạt động triển khai hiệu quả. </w:t>
      </w:r>
    </w:p>
    <w:p w14:paraId="18A6E8BA" w14:textId="4E58394C" w:rsidR="00194E0E" w:rsidRPr="00993E62" w:rsidRDefault="00194E0E" w:rsidP="00B72241">
      <w:pPr>
        <w:pStyle w:val="Heading2"/>
        <w:jc w:val="both"/>
        <w:rPr>
          <w:color w:val="000000" w:themeColor="text1"/>
        </w:rPr>
      </w:pPr>
      <w:bookmarkStart w:id="75" w:name="_Toc151049758"/>
      <w:bookmarkStart w:id="76" w:name="_Toc152081993"/>
      <w:r w:rsidRPr="00993E62">
        <w:rPr>
          <w:color w:val="000000" w:themeColor="text1"/>
        </w:rPr>
        <w:t xml:space="preserve">Điều </w:t>
      </w:r>
      <w:r w:rsidR="00E27F4C" w:rsidRPr="00993E62">
        <w:rPr>
          <w:color w:val="000000" w:themeColor="text1"/>
        </w:rPr>
        <w:t>1</w:t>
      </w:r>
      <w:r w:rsidR="00676C14" w:rsidRPr="00B72241">
        <w:rPr>
          <w:color w:val="000000" w:themeColor="text1"/>
        </w:rPr>
        <w:t>2</w:t>
      </w:r>
      <w:r w:rsidRPr="00993E62">
        <w:rPr>
          <w:color w:val="000000" w:themeColor="text1"/>
        </w:rPr>
        <w:t xml:space="preserve">. </w:t>
      </w:r>
      <w:r w:rsidR="009B712E" w:rsidRPr="00993E62">
        <w:rPr>
          <w:color w:val="000000" w:themeColor="text1"/>
        </w:rPr>
        <w:t>Quản lý, sử dụng viện trợ không hoàn lại không thuộc hỗ trợ phát triển chính thức</w:t>
      </w:r>
      <w:bookmarkEnd w:id="75"/>
      <w:bookmarkEnd w:id="76"/>
      <w:r w:rsidR="009B712E" w:rsidRPr="00993E62">
        <w:rPr>
          <w:color w:val="000000" w:themeColor="text1"/>
        </w:rPr>
        <w:t xml:space="preserve"> </w:t>
      </w:r>
    </w:p>
    <w:p w14:paraId="0D7EE3E0" w14:textId="43F94ADE" w:rsidR="007F7054" w:rsidRPr="007F7054" w:rsidRDefault="00F62FE9" w:rsidP="00AD29FC">
      <w:pPr>
        <w:pStyle w:val="Heading3"/>
      </w:pPr>
      <w:r w:rsidRPr="00B72241">
        <w:lastRenderedPageBreak/>
        <w:t>1</w:t>
      </w:r>
      <w:r w:rsidR="009B712E" w:rsidRPr="00F87734">
        <w:t xml:space="preserve">. </w:t>
      </w:r>
      <w:r w:rsidR="007F7054" w:rsidRPr="00F87734">
        <w:t>Các đơn vị thuộc Trường làm tờ trình đề xuất xây dựng (chủ trì), tham gia các c</w:t>
      </w:r>
      <w:r w:rsidR="007F7054" w:rsidRPr="000C22A8">
        <w:t xml:space="preserve">hương trình, dự án, phi dự án </w:t>
      </w:r>
      <w:r w:rsidR="005B05E4" w:rsidRPr="005B05E4">
        <w:t xml:space="preserve">của các tổ chức viện trợ </w:t>
      </w:r>
      <w:r w:rsidR="007F7054" w:rsidRPr="00F87734">
        <w:t>trình Hiệu trưởng phê duyệt chủ trương (thông qua Phòng KHCN&amp;HTQT).</w:t>
      </w:r>
      <w:r w:rsidR="003A3630" w:rsidRPr="00F87734">
        <w:t xml:space="preserve"> </w:t>
      </w:r>
      <w:r w:rsidR="0087684B" w:rsidRPr="000C22A8">
        <w:t xml:space="preserve">Trường hợp </w:t>
      </w:r>
      <w:r w:rsidR="00F5487D" w:rsidRPr="00F87734">
        <w:t xml:space="preserve">các chương trình, dự án, phi dự án bao gồm việc nhận kinh phí từ bên viện trợ </w:t>
      </w:r>
      <w:r w:rsidR="003A3630" w:rsidRPr="00F87734">
        <w:t xml:space="preserve">thì </w:t>
      </w:r>
      <w:r w:rsidR="0087684B" w:rsidRPr="000C22A8">
        <w:t>phải có ý kiến</w:t>
      </w:r>
      <w:r w:rsidR="003A3630" w:rsidRPr="00F87734">
        <w:t xml:space="preserve"> tham mưu</w:t>
      </w:r>
      <w:r w:rsidR="0087684B" w:rsidRPr="000C22A8">
        <w:t xml:space="preserve"> của Phòng Kế hoạch - Tài chính.</w:t>
      </w:r>
    </w:p>
    <w:p w14:paraId="6D66EA1D" w14:textId="4DB9EC8E" w:rsidR="007F7054" w:rsidRPr="00F87734" w:rsidRDefault="00F62FE9" w:rsidP="00AD29FC">
      <w:pPr>
        <w:pStyle w:val="Heading3"/>
      </w:pPr>
      <w:r w:rsidRPr="00B72241">
        <w:t>2</w:t>
      </w:r>
      <w:r w:rsidR="007F7054" w:rsidRPr="00F87734">
        <w:t xml:space="preserve">. Trên cơ sở phê duyệt chủ trương của Hiệu trưởng, </w:t>
      </w:r>
      <w:r w:rsidR="00194E0E" w:rsidRPr="000C22A8">
        <w:t xml:space="preserve">Phòng KHCN&amp;HTQT </w:t>
      </w:r>
      <w:r w:rsidR="00992346" w:rsidRPr="00F87734">
        <w:t>phối hợp với các đơn vị</w:t>
      </w:r>
      <w:r w:rsidR="007F7054" w:rsidRPr="00F87734">
        <w:t>, cá nhân</w:t>
      </w:r>
      <w:r w:rsidR="00992346" w:rsidRPr="00F87734">
        <w:t xml:space="preserve"> liên quan </w:t>
      </w:r>
      <w:r w:rsidR="00194E0E" w:rsidRPr="000C22A8">
        <w:t xml:space="preserve">chuẩn bị </w:t>
      </w:r>
      <w:r w:rsidR="005B05E4" w:rsidRPr="005B05E4">
        <w:t xml:space="preserve">và nộp </w:t>
      </w:r>
      <w:r w:rsidR="00194E0E" w:rsidRPr="000C22A8">
        <w:t>hồ sơ</w:t>
      </w:r>
      <w:r w:rsidR="00992346" w:rsidRPr="00F87734">
        <w:t xml:space="preserve"> </w:t>
      </w:r>
      <w:r w:rsidR="005B05E4" w:rsidRPr="005B05E4">
        <w:t xml:space="preserve">tham gia </w:t>
      </w:r>
      <w:r w:rsidR="00992346" w:rsidRPr="00F87734">
        <w:t>ứng tuyển</w:t>
      </w:r>
      <w:r w:rsidR="00194E0E" w:rsidRPr="000C22A8">
        <w:t>.</w:t>
      </w:r>
    </w:p>
    <w:p w14:paraId="7CA3DCE3" w14:textId="70B4EF7B" w:rsidR="007F7054" w:rsidRPr="00B72241" w:rsidRDefault="00F62FE9" w:rsidP="00AD29FC">
      <w:pPr>
        <w:pStyle w:val="Heading3"/>
      </w:pPr>
      <w:r w:rsidRPr="00B72241">
        <w:t>3</w:t>
      </w:r>
      <w:r w:rsidR="00194E0E" w:rsidRPr="000C22A8">
        <w:t>.</w:t>
      </w:r>
      <w:r w:rsidR="0015072C" w:rsidRPr="0015072C">
        <w:t xml:space="preserve"> </w:t>
      </w:r>
      <w:r w:rsidR="00687F02" w:rsidRPr="00F87734">
        <w:t xml:space="preserve">Trường hợp hồ sơ ứng tuyển của Trường được bên cung cấp viện trợ lựa chọn, Phòng KHCN&amp;HTQT </w:t>
      </w:r>
      <w:r w:rsidR="00B93D35" w:rsidRPr="00B93D35">
        <w:t xml:space="preserve">tham mưu Hiệu trưởng </w:t>
      </w:r>
      <w:r w:rsidR="00687F02" w:rsidRPr="00F87734">
        <w:t xml:space="preserve">xây dựng hồ sơ khoản viện trợ theo quy định tại Điều 8 </w:t>
      </w:r>
      <w:r w:rsidR="00687F02" w:rsidRPr="009771D1">
        <w:t>Nghị định số 80/2020/NĐ-CP</w:t>
      </w:r>
      <w:r w:rsidR="00687F02" w:rsidRPr="00F87734">
        <w:t xml:space="preserve"> </w:t>
      </w:r>
      <w:r w:rsidR="0015072C" w:rsidRPr="0015072C">
        <w:t>trình</w:t>
      </w:r>
      <w:r w:rsidR="00687F02" w:rsidRPr="00F87734">
        <w:t xml:space="preserve"> Bộ Giáo dục và Đào tạo phê duyệt.</w:t>
      </w:r>
      <w:r w:rsidR="00B93D35" w:rsidRPr="00B93D35">
        <w:t xml:space="preserve"> </w:t>
      </w:r>
    </w:p>
    <w:p w14:paraId="525EACDB" w14:textId="6854311A" w:rsidR="00F62FE9" w:rsidRPr="00F87734" w:rsidRDefault="00F62FE9" w:rsidP="00AD29FC">
      <w:pPr>
        <w:pStyle w:val="Heading3"/>
      </w:pPr>
      <w:r w:rsidRPr="00B72241">
        <w:t>4</w:t>
      </w:r>
      <w:r w:rsidRPr="009B712E">
        <w:t xml:space="preserve">. </w:t>
      </w:r>
      <w:r w:rsidRPr="00F87734">
        <w:t>Việc quản lý và sử dụng viện trợ không hoàn lại không thuộc hỗ trợ phát triển chính  thức của các cơ quan, tổ chức, cá nhân nước ngoài dành cho Việt Nam tại Trường được thực hiện theo Nghị định số 80/2020/NĐ-CP.</w:t>
      </w:r>
    </w:p>
    <w:p w14:paraId="447C9D05" w14:textId="61D376DD" w:rsidR="000A03E1" w:rsidRPr="000A03E1" w:rsidRDefault="00FD04F4" w:rsidP="00AD29FC">
      <w:pPr>
        <w:pStyle w:val="Heading3"/>
      </w:pPr>
      <w:r w:rsidRPr="00B72241">
        <w:t xml:space="preserve">5. </w:t>
      </w:r>
      <w:r w:rsidR="000A03E1" w:rsidRPr="00B72241">
        <w:t>C</w:t>
      </w:r>
      <w:r w:rsidR="002D0D11" w:rsidRPr="009771D1">
        <w:t xml:space="preserve">hế độ báo cáo </w:t>
      </w:r>
      <w:r w:rsidR="000A03E1" w:rsidRPr="00B72241">
        <w:t xml:space="preserve">được thực hiện theo </w:t>
      </w:r>
      <w:r w:rsidR="0070594C" w:rsidRPr="00B72241">
        <w:t xml:space="preserve">Điều 13 </w:t>
      </w:r>
      <w:r w:rsidR="000A03E1" w:rsidRPr="00B72241">
        <w:t xml:space="preserve">Nghị </w:t>
      </w:r>
      <w:r w:rsidR="000A03E1" w:rsidRPr="009771D1">
        <w:t>định số 80/2020/NĐ-CP</w:t>
      </w:r>
      <w:r w:rsidR="000A03E1" w:rsidRPr="00B72241">
        <w:t xml:space="preserve"> và các văn bản liên quan khác.</w:t>
      </w:r>
    </w:p>
    <w:p w14:paraId="3D2516CB" w14:textId="1CE77C41" w:rsidR="0069026E" w:rsidRPr="00993E62" w:rsidRDefault="0069026E" w:rsidP="0069026E">
      <w:pPr>
        <w:pStyle w:val="Heading1"/>
        <w:rPr>
          <w:color w:val="000000" w:themeColor="text1"/>
          <w:lang w:val="vi-VN"/>
        </w:rPr>
      </w:pPr>
      <w:bookmarkStart w:id="77" w:name="_Toc151049760"/>
      <w:bookmarkStart w:id="78" w:name="_Toc152081994"/>
      <w:r w:rsidRPr="00993E62">
        <w:rPr>
          <w:color w:val="000000" w:themeColor="text1"/>
          <w:lang w:val="vi-VN"/>
        </w:rPr>
        <w:t>CHƯƠNG V</w:t>
      </w:r>
      <w:r w:rsidRPr="00993E62">
        <w:rPr>
          <w:color w:val="000000" w:themeColor="text1"/>
          <w:lang w:val="vi-VN"/>
        </w:rPr>
        <w:br/>
        <w:t xml:space="preserve">QUẢN LÝ CÁC </w:t>
      </w:r>
      <w:r w:rsidR="002F632F" w:rsidRPr="00993E62">
        <w:rPr>
          <w:color w:val="000000" w:themeColor="text1"/>
          <w:lang w:val="vi-VN"/>
        </w:rPr>
        <w:t xml:space="preserve">CHƯƠNG TRÌNH ĐÀO TẠO </w:t>
      </w:r>
      <w:r w:rsidR="002821A8" w:rsidRPr="00993E62">
        <w:rPr>
          <w:color w:val="000000" w:themeColor="text1"/>
          <w:lang w:val="vi-VN"/>
        </w:rPr>
        <w:t>CÓ YẾU TỐ</w:t>
      </w:r>
      <w:r w:rsidR="002F632F" w:rsidRPr="00993E62">
        <w:rPr>
          <w:color w:val="000000" w:themeColor="text1"/>
          <w:lang w:val="vi-VN"/>
        </w:rPr>
        <w:t xml:space="preserve"> NƯỚC NGOÀI</w:t>
      </w:r>
      <w:bookmarkEnd w:id="77"/>
      <w:bookmarkEnd w:id="78"/>
    </w:p>
    <w:p w14:paraId="52E84CE0" w14:textId="2F523F39" w:rsidR="0069026E" w:rsidRPr="00993E62" w:rsidRDefault="0069026E" w:rsidP="0069026E">
      <w:pPr>
        <w:pStyle w:val="Heading2"/>
        <w:rPr>
          <w:color w:val="000000" w:themeColor="text1"/>
        </w:rPr>
      </w:pPr>
      <w:bookmarkStart w:id="79" w:name="_Toc151049761"/>
      <w:bookmarkStart w:id="80" w:name="_Toc152081995"/>
      <w:r w:rsidRPr="00993E62">
        <w:rPr>
          <w:color w:val="000000" w:themeColor="text1"/>
        </w:rPr>
        <w:t xml:space="preserve">Điều </w:t>
      </w:r>
      <w:r w:rsidR="009A5BAF" w:rsidRPr="00993E62">
        <w:rPr>
          <w:color w:val="000000" w:themeColor="text1"/>
        </w:rPr>
        <w:t>1</w:t>
      </w:r>
      <w:r w:rsidR="00B72241" w:rsidRPr="00930778">
        <w:rPr>
          <w:color w:val="000000" w:themeColor="text1"/>
        </w:rPr>
        <w:t>3</w:t>
      </w:r>
      <w:r w:rsidRPr="00993E62">
        <w:rPr>
          <w:color w:val="000000" w:themeColor="text1"/>
        </w:rPr>
        <w:t xml:space="preserve">. </w:t>
      </w:r>
      <w:r w:rsidR="00117152" w:rsidRPr="00993E62">
        <w:rPr>
          <w:color w:val="000000" w:themeColor="text1"/>
        </w:rPr>
        <w:t xml:space="preserve"> Xây dựng hồ sơ phê duyệt liên kết đào tạo với nước ngoài</w:t>
      </w:r>
      <w:bookmarkEnd w:id="79"/>
      <w:bookmarkEnd w:id="80"/>
    </w:p>
    <w:p w14:paraId="34DA1321" w14:textId="22C426CA" w:rsidR="0069026E" w:rsidRPr="000C22A8" w:rsidRDefault="0069026E" w:rsidP="00AD29FC">
      <w:pPr>
        <w:pStyle w:val="Heading3"/>
      </w:pPr>
      <w:r w:rsidRPr="000C22A8">
        <w:t xml:space="preserve">1. Phòng KHCN&amp;HTQT </w:t>
      </w:r>
      <w:r w:rsidR="009D7B3B" w:rsidRPr="00F87734">
        <w:t>là đầu mối</w:t>
      </w:r>
      <w:r w:rsidRPr="000C22A8">
        <w:t xml:space="preserve"> tiếp nhận </w:t>
      </w:r>
      <w:r w:rsidR="009D7B3B" w:rsidRPr="00F87734">
        <w:t xml:space="preserve">các </w:t>
      </w:r>
      <w:r w:rsidRPr="000C22A8">
        <w:t xml:space="preserve">đề </w:t>
      </w:r>
      <w:r w:rsidR="00A823D3" w:rsidRPr="00F87734">
        <w:t>xuất</w:t>
      </w:r>
      <w:r w:rsidR="00A823D3" w:rsidRPr="000C22A8">
        <w:t xml:space="preserve"> </w:t>
      </w:r>
      <w:r w:rsidRPr="000C22A8">
        <w:t xml:space="preserve">hợp tác xây dựng </w:t>
      </w:r>
      <w:r w:rsidR="009D7B3B" w:rsidRPr="00F87734">
        <w:t xml:space="preserve">chương trình liên kết đào tạo với </w:t>
      </w:r>
      <w:r w:rsidRPr="000C22A8">
        <w:t>đối tác nước ngoài.</w:t>
      </w:r>
    </w:p>
    <w:p w14:paraId="2D1CA617" w14:textId="098FCDCE" w:rsidR="0069026E" w:rsidRPr="000C22A8" w:rsidRDefault="0069026E" w:rsidP="00AD29FC">
      <w:pPr>
        <w:pStyle w:val="Heading3"/>
      </w:pPr>
      <w:r w:rsidRPr="000C22A8">
        <w:t>2. Phòng KHCN&amp;HTQT chủ trì và phối hợp với các đơn vị có liên quan</w:t>
      </w:r>
      <w:r w:rsidR="009D7B3B" w:rsidRPr="00F87734">
        <w:t xml:space="preserve"> kiểm tra,</w:t>
      </w:r>
      <w:r w:rsidRPr="000C22A8">
        <w:t xml:space="preserve"> đánh giá </w:t>
      </w:r>
      <w:r w:rsidR="009D7B3B" w:rsidRPr="00F87734">
        <w:t>tính hợp lệ của chương trình</w:t>
      </w:r>
      <w:r w:rsidR="002F632F" w:rsidRPr="00F87734">
        <w:t xml:space="preserve"> đề xuất</w:t>
      </w:r>
      <w:r w:rsidRPr="000C22A8">
        <w:t xml:space="preserve"> theo quy định </w:t>
      </w:r>
      <w:r w:rsidR="009D7B3B" w:rsidRPr="00F87734">
        <w:t xml:space="preserve">tại </w:t>
      </w:r>
      <w:r w:rsidR="001C3309" w:rsidRPr="00F87734">
        <w:t>Đi</w:t>
      </w:r>
      <w:r w:rsidR="001C3309" w:rsidRPr="009A26F0">
        <w:t>ề</w:t>
      </w:r>
      <w:r w:rsidR="001C3309" w:rsidRPr="00F87734">
        <w:t xml:space="preserve">u </w:t>
      </w:r>
      <w:r w:rsidR="009D7B3B" w:rsidRPr="00F87734">
        <w:t xml:space="preserve">16, Điều 17, Điều 18, Điều 19, Điều 20 Nghị định </w:t>
      </w:r>
      <w:r w:rsidR="00093D82" w:rsidRPr="00093D82">
        <w:t xml:space="preserve">số </w:t>
      </w:r>
      <w:r w:rsidR="009D7B3B" w:rsidRPr="00F87734">
        <w:t>86/2018/NĐ-CP và trình Hiệu trưởng phê duyệt.</w:t>
      </w:r>
    </w:p>
    <w:p w14:paraId="5A7BFD13" w14:textId="661B5A13" w:rsidR="00093D82" w:rsidRPr="00D4666C" w:rsidRDefault="00117152" w:rsidP="00AD29FC">
      <w:pPr>
        <w:pStyle w:val="Heading3"/>
      </w:pPr>
      <w:r w:rsidRPr="00F87734">
        <w:t>3</w:t>
      </w:r>
      <w:r w:rsidR="0069026E" w:rsidRPr="000C22A8">
        <w:t xml:space="preserve">. </w:t>
      </w:r>
      <w:r w:rsidR="00093D82" w:rsidRPr="00093D82">
        <w:t xml:space="preserve">Trường hợp liên kết đào tạo trình độ đại học, </w:t>
      </w:r>
      <w:r w:rsidR="00093D82" w:rsidRPr="000C22A8">
        <w:t>Phòng Đào tạo đại học</w:t>
      </w:r>
      <w:r w:rsidR="00093D82" w:rsidRPr="00093D82">
        <w:t xml:space="preserve"> chủ trì, phối hợp với Phòng KHCN&amp;HTQT và các đơn vị liên quan xây dựng hồ sơ phê duyệt liên kết đào tạo theo quy định tại </w:t>
      </w:r>
      <w:r w:rsidR="00093D82" w:rsidRPr="00F87734">
        <w:t xml:space="preserve">Điều 21 </w:t>
      </w:r>
      <w:r w:rsidR="00093D82" w:rsidRPr="009771D1">
        <w:t>Nghị định</w:t>
      </w:r>
      <w:r w:rsidR="00093D82" w:rsidRPr="00093D82">
        <w:t xml:space="preserve"> số</w:t>
      </w:r>
      <w:r w:rsidR="00093D82" w:rsidRPr="009771D1">
        <w:t xml:space="preserve"> 86/2018/NĐ-CP</w:t>
      </w:r>
      <w:r w:rsidR="00D4666C" w:rsidRPr="00D4666C">
        <w:t>, trình Hiệu trưởng ký và nộp cho Bộ Giáo dục và Đào tạo xem xét ra quyết định.</w:t>
      </w:r>
    </w:p>
    <w:p w14:paraId="796B563A" w14:textId="1E2B3450" w:rsidR="00D4666C" w:rsidRPr="00D4666C" w:rsidRDefault="00D4666C" w:rsidP="00AD29FC">
      <w:pPr>
        <w:pStyle w:val="Heading3"/>
      </w:pPr>
      <w:r w:rsidRPr="00D4666C">
        <w:t>4</w:t>
      </w:r>
      <w:r w:rsidRPr="000C22A8">
        <w:t xml:space="preserve">. </w:t>
      </w:r>
      <w:r w:rsidRPr="00093D82">
        <w:t xml:space="preserve">Trường hợp liên kết đào tạo trình độ </w:t>
      </w:r>
      <w:r w:rsidRPr="00D4666C">
        <w:t>thạc sĩ, tiến sĩ</w:t>
      </w:r>
      <w:r w:rsidRPr="00093D82">
        <w:t xml:space="preserve">, </w:t>
      </w:r>
      <w:r w:rsidRPr="000C22A8">
        <w:t xml:space="preserve">Phòng Đào tạo </w:t>
      </w:r>
      <w:r w:rsidRPr="00D4666C">
        <w:t xml:space="preserve">sau </w:t>
      </w:r>
      <w:r w:rsidRPr="000C22A8">
        <w:t>đại học</w:t>
      </w:r>
      <w:r w:rsidRPr="00093D82">
        <w:t xml:space="preserve"> chủ trì, phối hợp với Phòng KHCN&amp;HTQT và các đơn vị liên quan xây dựng hồ sơ phê duyệt liên kết đào tạo theo quy định tại </w:t>
      </w:r>
      <w:r w:rsidRPr="00F87734">
        <w:t xml:space="preserve">Điều 21 </w:t>
      </w:r>
      <w:r w:rsidRPr="009771D1">
        <w:t>Nghị định</w:t>
      </w:r>
      <w:r w:rsidRPr="00093D82">
        <w:t xml:space="preserve"> số</w:t>
      </w:r>
      <w:r w:rsidRPr="009771D1">
        <w:t xml:space="preserve"> 86/2018/NĐ-CP</w:t>
      </w:r>
      <w:r w:rsidRPr="00D4666C">
        <w:t>, trình Hiệu trưởng ký và nộp cho Bộ Giáo dục và Đào tạo xem xét ra quyết định.</w:t>
      </w:r>
    </w:p>
    <w:p w14:paraId="3E66950C" w14:textId="22260D5F" w:rsidR="0069026E" w:rsidRPr="00993E62" w:rsidRDefault="0069026E" w:rsidP="0069026E">
      <w:pPr>
        <w:pStyle w:val="Heading2"/>
        <w:rPr>
          <w:color w:val="000000" w:themeColor="text1"/>
        </w:rPr>
      </w:pPr>
      <w:bookmarkStart w:id="81" w:name="_Toc151049762"/>
      <w:bookmarkStart w:id="82" w:name="_Toc152081996"/>
      <w:r w:rsidRPr="00993E62">
        <w:rPr>
          <w:color w:val="000000" w:themeColor="text1"/>
        </w:rPr>
        <w:t xml:space="preserve">Điều </w:t>
      </w:r>
      <w:r w:rsidR="00AB0DA4" w:rsidRPr="001E7182">
        <w:rPr>
          <w:color w:val="000000" w:themeColor="text1"/>
        </w:rPr>
        <w:t>1</w:t>
      </w:r>
      <w:r w:rsidR="00B72241" w:rsidRPr="00930778">
        <w:rPr>
          <w:color w:val="000000" w:themeColor="text1"/>
        </w:rPr>
        <w:t>4</w:t>
      </w:r>
      <w:r w:rsidRPr="00993E62">
        <w:rPr>
          <w:color w:val="000000" w:themeColor="text1"/>
        </w:rPr>
        <w:t xml:space="preserve">. </w:t>
      </w:r>
      <w:r w:rsidR="00E0507F" w:rsidRPr="00993E62">
        <w:rPr>
          <w:color w:val="000000" w:themeColor="text1"/>
        </w:rPr>
        <w:t>Quản lý</w:t>
      </w:r>
      <w:r w:rsidRPr="00993E62">
        <w:rPr>
          <w:color w:val="000000" w:themeColor="text1"/>
        </w:rPr>
        <w:t xml:space="preserve"> các chương trình </w:t>
      </w:r>
      <w:r w:rsidR="003B0EB5" w:rsidRPr="00993E62">
        <w:rPr>
          <w:color w:val="000000" w:themeColor="text1"/>
        </w:rPr>
        <w:t>liên kết đào tạo với nước ngoài</w:t>
      </w:r>
      <w:bookmarkEnd w:id="81"/>
      <w:bookmarkEnd w:id="82"/>
      <w:r w:rsidR="003B0EB5" w:rsidRPr="00993E62" w:rsidDel="003B0EB5">
        <w:rPr>
          <w:color w:val="000000" w:themeColor="text1"/>
        </w:rPr>
        <w:t xml:space="preserve"> </w:t>
      </w:r>
    </w:p>
    <w:p w14:paraId="0070C52E" w14:textId="4D17FE86" w:rsidR="0069026E" w:rsidRPr="000C22A8" w:rsidRDefault="0069026E" w:rsidP="00AD29FC">
      <w:pPr>
        <w:pStyle w:val="Heading3"/>
      </w:pPr>
      <w:r w:rsidRPr="000C22A8">
        <w:t xml:space="preserve">1. </w:t>
      </w:r>
      <w:r w:rsidR="00DA4A8E" w:rsidRPr="00B72241">
        <w:t>Đơn vị quản lý đào tạo</w:t>
      </w:r>
      <w:r w:rsidRPr="000C22A8">
        <w:t xml:space="preserve"> có nhiệm vụ:</w:t>
      </w:r>
    </w:p>
    <w:p w14:paraId="014924B2" w14:textId="095B960E" w:rsidR="0069026E" w:rsidRPr="000C22A8" w:rsidRDefault="0069026E" w:rsidP="00AD29FC">
      <w:pPr>
        <w:pStyle w:val="Heading4"/>
      </w:pPr>
      <w:r w:rsidRPr="000C22A8">
        <w:t xml:space="preserve">a) Cung cấp đầy đủ và rõ ràng các thông tin liên quan đến </w:t>
      </w:r>
      <w:r w:rsidR="00E0507F" w:rsidRPr="00F87734">
        <w:t xml:space="preserve">chương trình </w:t>
      </w:r>
      <w:r w:rsidR="003B0EB5" w:rsidRPr="003B0EB5">
        <w:t>liên kết đào tạo với nước ngoài</w:t>
      </w:r>
      <w:r w:rsidR="003B0EB5" w:rsidRPr="003B0EB5" w:rsidDel="003B0EB5">
        <w:t xml:space="preserve"> </w:t>
      </w:r>
      <w:r w:rsidRPr="000C22A8">
        <w:t>trên trang thông tin điện tử của Trường;</w:t>
      </w:r>
    </w:p>
    <w:p w14:paraId="6E116FDE" w14:textId="19CA1083" w:rsidR="0069026E" w:rsidRPr="000C22A8" w:rsidRDefault="0069026E" w:rsidP="00AD29FC">
      <w:pPr>
        <w:pStyle w:val="Heading4"/>
      </w:pPr>
      <w:r w:rsidRPr="000C22A8">
        <w:lastRenderedPageBreak/>
        <w:t xml:space="preserve">b) </w:t>
      </w:r>
      <w:r w:rsidR="003B0EB5" w:rsidRPr="00F87734">
        <w:t>Đ</w:t>
      </w:r>
      <w:r w:rsidRPr="000C22A8">
        <w:t>iều phối và quản lý các hoạt động tuyển sinh, khai giảng, giảng dạy và bế giảng, xây dựng thời khoá biểu giảng dạy, mời giảng viên, đánh giá kết quả học tập, lưu giữ kết quả học tập, xác nhận kết quả học tập và chuyển kết quả học tập của người học cho đơn vị đối tác theo đúng quy định hiện hành và theo thoả thuận với đối tác;</w:t>
      </w:r>
    </w:p>
    <w:p w14:paraId="2DFD8D9F" w14:textId="23E9E21F" w:rsidR="0069026E" w:rsidRPr="000C22A8" w:rsidRDefault="0069026E" w:rsidP="00AD29FC">
      <w:pPr>
        <w:pStyle w:val="Heading4"/>
      </w:pPr>
      <w:r w:rsidRPr="000C22A8">
        <w:t xml:space="preserve">c) Lưu giữ hồ sơ người học tham gia các chương trình </w:t>
      </w:r>
      <w:r w:rsidR="003B0EB5" w:rsidRPr="003B0EB5">
        <w:t>liên kết đào tạo với nước ngoài</w:t>
      </w:r>
      <w:r w:rsidR="003B0EB5" w:rsidRPr="003B0EB5" w:rsidDel="003B0EB5">
        <w:t xml:space="preserve"> </w:t>
      </w:r>
      <w:r w:rsidRPr="000C22A8">
        <w:t xml:space="preserve">và phối hợp với các khoa/bộ môn </w:t>
      </w:r>
      <w:r w:rsidR="003B0EB5" w:rsidRPr="00F87734">
        <w:t>khác có liên quan</w:t>
      </w:r>
      <w:r w:rsidRPr="000C22A8">
        <w:t xml:space="preserve"> trong công tác quản lý người học;</w:t>
      </w:r>
    </w:p>
    <w:p w14:paraId="68B63A99" w14:textId="20590213" w:rsidR="0069026E" w:rsidRPr="000C22A8" w:rsidRDefault="00AA034D" w:rsidP="00AD29FC">
      <w:pPr>
        <w:pStyle w:val="Heading4"/>
      </w:pPr>
      <w:r w:rsidRPr="00F87734">
        <w:t>d</w:t>
      </w:r>
      <w:r w:rsidR="0069026E" w:rsidRPr="000C22A8">
        <w:t>) Chuẩn bị hồ sơ cần thiết để làm việc với các đoàn đánh giá của Bộ Giáo dục và Đào tạo theo yêu cầu;</w:t>
      </w:r>
    </w:p>
    <w:p w14:paraId="31F2F7B1" w14:textId="2272DB26" w:rsidR="0069026E" w:rsidRPr="00C8596C" w:rsidRDefault="007E6449" w:rsidP="00AD29FC">
      <w:pPr>
        <w:pStyle w:val="Heading4"/>
      </w:pPr>
      <w:r w:rsidRPr="00F87734">
        <w:t>e</w:t>
      </w:r>
      <w:r w:rsidR="0069026E" w:rsidRPr="000C22A8">
        <w:t xml:space="preserve">) Phối hợp với các đơn vị liên quan khắc phục các </w:t>
      </w:r>
      <w:r w:rsidRPr="00F87734">
        <w:t xml:space="preserve">vướng mắc, </w:t>
      </w:r>
      <w:r w:rsidR="0069026E" w:rsidRPr="000C22A8">
        <w:t>vi phạm trong trường hợp liên kết đào tạo bị đình chỉ tuyển sinh theo quy định hiện hành</w:t>
      </w:r>
      <w:r w:rsidR="00C8596C" w:rsidRPr="00C8596C">
        <w:t>;</w:t>
      </w:r>
    </w:p>
    <w:p w14:paraId="37CA8FB5" w14:textId="783B812D" w:rsidR="00DA4A8E" w:rsidRPr="00DA4A8E" w:rsidRDefault="00DA4A8E" w:rsidP="00AD29FC">
      <w:pPr>
        <w:pStyle w:val="Heading4"/>
      </w:pPr>
      <w:r w:rsidRPr="00183B44">
        <w:t>f</w:t>
      </w:r>
      <w:r w:rsidRPr="000C22A8">
        <w:t xml:space="preserve">) </w:t>
      </w:r>
      <w:r w:rsidRPr="00183B44">
        <w:t>C</w:t>
      </w:r>
      <w:r w:rsidRPr="009771D1">
        <w:t>hủ trì, phối hợp với các đơn vị liên quan t</w:t>
      </w:r>
      <w:r w:rsidRPr="000C22A8">
        <w:t xml:space="preserve">hực hiện báo cáo </w:t>
      </w:r>
      <w:r w:rsidRPr="003B0EB5">
        <w:t>việc thực hiện liên kết theo từng năm học</w:t>
      </w:r>
      <w:r w:rsidRPr="009771D1">
        <w:t xml:space="preserve"> và gửi cho Bộ Giáo dục và Đào tạo trước ngày 31 tháng 10 hàng năm theo quy định tại khoản 3 Điều 27 Nghị định 86/2018/NĐ-CP</w:t>
      </w:r>
      <w:r w:rsidRPr="000C22A8">
        <w:t>.</w:t>
      </w:r>
    </w:p>
    <w:p w14:paraId="511521A8" w14:textId="34181894" w:rsidR="0069026E" w:rsidRPr="000C22A8" w:rsidRDefault="0069026E" w:rsidP="00AD29FC">
      <w:pPr>
        <w:pStyle w:val="Heading3"/>
      </w:pPr>
      <w:r w:rsidRPr="000C22A8">
        <w:t xml:space="preserve">2. Phòng Khảo thí và Bảo đảm chất lượng </w:t>
      </w:r>
      <w:r w:rsidR="00AD7FB1" w:rsidRPr="00183B44">
        <w:t xml:space="preserve">phối hợp với các đơn vị quản lý đào tạo </w:t>
      </w:r>
      <w:r w:rsidRPr="000C22A8">
        <w:t xml:space="preserve">tổ chức các hoạt động </w:t>
      </w:r>
      <w:r w:rsidR="00AD7FB1" w:rsidRPr="00183B44">
        <w:t xml:space="preserve">kiểm tra đánh giá kết quả học tập </w:t>
      </w:r>
      <w:r w:rsidRPr="000C22A8">
        <w:t>theo quy định.</w:t>
      </w:r>
    </w:p>
    <w:p w14:paraId="18A313EC" w14:textId="5F8A91BC" w:rsidR="004B0509" w:rsidRPr="00C15603" w:rsidRDefault="004B0509" w:rsidP="004B0509">
      <w:pPr>
        <w:pStyle w:val="Heading2"/>
        <w:rPr>
          <w:color w:val="000000" w:themeColor="text1"/>
          <w:highlight w:val="yellow"/>
        </w:rPr>
      </w:pPr>
      <w:bookmarkStart w:id="83" w:name="_Toc151049763"/>
      <w:bookmarkStart w:id="84" w:name="_Toc152063570"/>
      <w:bookmarkStart w:id="85" w:name="_Toc151049768"/>
      <w:bookmarkStart w:id="86" w:name="_Toc152081998"/>
      <w:r w:rsidRPr="00534449">
        <w:rPr>
          <w:color w:val="000000" w:themeColor="text1"/>
        </w:rPr>
        <w:t>Điều 15.</w:t>
      </w:r>
      <w:bookmarkEnd w:id="83"/>
      <w:bookmarkEnd w:id="84"/>
      <w:r w:rsidRPr="00534449">
        <w:rPr>
          <w:color w:val="000000" w:themeColor="text1"/>
        </w:rPr>
        <w:t xml:space="preserve"> </w:t>
      </w:r>
      <w:r w:rsidRPr="00C15603">
        <w:rPr>
          <w:color w:val="000000" w:themeColor="text1"/>
          <w:highlight w:val="yellow"/>
        </w:rPr>
        <w:t xml:space="preserve">Quản lý các khóa đào tạo tiếng Việt ngắn hạn cho </w:t>
      </w:r>
      <w:r w:rsidR="00087821" w:rsidRPr="00C15603">
        <w:rPr>
          <w:color w:val="000000" w:themeColor="text1"/>
          <w:highlight w:val="yellow"/>
        </w:rPr>
        <w:t>Lưu học sinh Lào</w:t>
      </w:r>
    </w:p>
    <w:p w14:paraId="433FF98F" w14:textId="45DD877D" w:rsidR="004B0509" w:rsidRPr="00C15603" w:rsidRDefault="004B0509" w:rsidP="004B0509">
      <w:pPr>
        <w:pStyle w:val="Heading3"/>
        <w:rPr>
          <w:highlight w:val="yellow"/>
        </w:rPr>
      </w:pPr>
      <w:r w:rsidRPr="00C15603">
        <w:rPr>
          <w:highlight w:val="yellow"/>
        </w:rPr>
        <w:t xml:space="preserve">1. Phòng KHCN&amp;HTQT là đầu mối phối hợp với các đơn vị thuộc, trực thuộc Trường thực hiện các thủ tục tiếp nhận hồ sơ sinh viên, lưu trú, visa, liên hệ với cơ quan đại diện nước ngoài tại Việt Nam liên quan đến </w:t>
      </w:r>
      <w:r w:rsidR="00C11410" w:rsidRPr="00C15603">
        <w:rPr>
          <w:highlight w:val="yellow"/>
        </w:rPr>
        <w:t xml:space="preserve">Lưu học sinh Lào </w:t>
      </w:r>
      <w:r w:rsidRPr="00C15603">
        <w:rPr>
          <w:highlight w:val="yellow"/>
        </w:rPr>
        <w:t>trong thời gian theo học tại Trường.</w:t>
      </w:r>
    </w:p>
    <w:p w14:paraId="0855BEF7" w14:textId="22A1E688" w:rsidR="004B0509" w:rsidRPr="00C15603" w:rsidRDefault="004B0509" w:rsidP="004B0509">
      <w:pPr>
        <w:pStyle w:val="Heading3"/>
        <w:rPr>
          <w:highlight w:val="yellow"/>
        </w:rPr>
      </w:pPr>
      <w:r w:rsidRPr="00C15603">
        <w:rPr>
          <w:highlight w:val="yellow"/>
        </w:rPr>
        <w:t xml:space="preserve">2. Phòng Đào tạo đại học là đầu mối xây dựng chương trình, kế hoạch đào tạo; theo dõi, quản lý việc học tập; cấp phát </w:t>
      </w:r>
      <w:r w:rsidR="00C11410" w:rsidRPr="00C15603">
        <w:rPr>
          <w:highlight w:val="yellow"/>
        </w:rPr>
        <w:t xml:space="preserve">chứng </w:t>
      </w:r>
      <w:r w:rsidR="00C15603" w:rsidRPr="00C15603">
        <w:rPr>
          <w:highlight w:val="yellow"/>
        </w:rPr>
        <w:t>chỉ hoặc</w:t>
      </w:r>
      <w:r w:rsidRPr="00C15603">
        <w:rPr>
          <w:highlight w:val="yellow"/>
        </w:rPr>
        <w:t xml:space="preserve"> chứng </w:t>
      </w:r>
      <w:r w:rsidR="00C15603" w:rsidRPr="00C15603">
        <w:rPr>
          <w:highlight w:val="yellow"/>
        </w:rPr>
        <w:t>nhận</w:t>
      </w:r>
      <w:r w:rsidRPr="00C15603">
        <w:rPr>
          <w:highlight w:val="yellow"/>
        </w:rPr>
        <w:t xml:space="preserve"> theo thẩm quyền.</w:t>
      </w:r>
    </w:p>
    <w:p w14:paraId="5C8BBF4E" w14:textId="55A0D11D" w:rsidR="004B0509" w:rsidRPr="00C15603" w:rsidRDefault="004B0509" w:rsidP="004B0509">
      <w:pPr>
        <w:jc w:val="both"/>
        <w:rPr>
          <w:rFonts w:ascii="Times New Roman" w:hAnsi="Times New Roman" w:cs="Times New Roman"/>
          <w:highlight w:val="yellow"/>
          <w:lang w:val="vi-VN"/>
        </w:rPr>
      </w:pPr>
      <w:r w:rsidRPr="00C15603">
        <w:rPr>
          <w:rFonts w:ascii="Times New Roman" w:hAnsi="Times New Roman" w:cs="Times New Roman"/>
          <w:highlight w:val="yellow"/>
          <w:lang w:val="vi-VN"/>
        </w:rPr>
        <w:t xml:space="preserve">3. </w:t>
      </w:r>
      <w:r w:rsidRPr="00C15603">
        <w:rPr>
          <w:rFonts w:ascii="Times New Roman" w:hAnsi="Times New Roman" w:cs="Times New Roman"/>
          <w:sz w:val="26"/>
          <w:szCs w:val="26"/>
          <w:highlight w:val="yellow"/>
          <w:lang w:val="vi-VN"/>
        </w:rPr>
        <w:t xml:space="preserve">Phòng Công tác Chính trị - Sinh viên là đầu mối quản lý </w:t>
      </w:r>
      <w:r w:rsidR="00C15603" w:rsidRPr="00C15603">
        <w:rPr>
          <w:rFonts w:ascii="Times New Roman" w:hAnsi="Times New Roman" w:cs="Times New Roman"/>
          <w:sz w:val="26"/>
          <w:szCs w:val="26"/>
          <w:highlight w:val="yellow"/>
          <w:lang w:val="vi-VN"/>
        </w:rPr>
        <w:t xml:space="preserve">Lưu học sinh Lào </w:t>
      </w:r>
      <w:r w:rsidRPr="00C15603">
        <w:rPr>
          <w:rFonts w:ascii="Times New Roman" w:hAnsi="Times New Roman" w:cs="Times New Roman"/>
          <w:sz w:val="26"/>
          <w:szCs w:val="26"/>
          <w:highlight w:val="yellow"/>
          <w:lang w:val="vi-VN"/>
        </w:rPr>
        <w:t>trong thời gian theo học tại Trường</w:t>
      </w:r>
    </w:p>
    <w:p w14:paraId="7836E84D" w14:textId="77777777" w:rsidR="004B0509" w:rsidRPr="00534449" w:rsidRDefault="004B0509" w:rsidP="004B0509">
      <w:pPr>
        <w:pStyle w:val="Heading3"/>
      </w:pPr>
      <w:r w:rsidRPr="00C15603">
        <w:rPr>
          <w:highlight w:val="yellow"/>
        </w:rPr>
        <w:t>4. Phòng Khảo thí và Bảo đảm chất lượng là đầu mối tổ chức các hoạt động kiểm tra, đánh giá theo kế hoạch đào tạo.</w:t>
      </w:r>
      <w:r w:rsidRPr="00534449">
        <w:t xml:space="preserve"> </w:t>
      </w:r>
    </w:p>
    <w:p w14:paraId="2C642238" w14:textId="77969091" w:rsidR="000E11F7" w:rsidRPr="00993E62" w:rsidRDefault="000E11F7" w:rsidP="0069026E">
      <w:pPr>
        <w:pStyle w:val="Heading1"/>
        <w:rPr>
          <w:color w:val="000000" w:themeColor="text1"/>
          <w:lang w:val="vi-VN"/>
        </w:rPr>
      </w:pPr>
      <w:r w:rsidRPr="00993E62">
        <w:rPr>
          <w:color w:val="000000" w:themeColor="text1"/>
          <w:lang w:val="vi-VN"/>
        </w:rPr>
        <w:t>CHƯƠNG VI</w:t>
      </w:r>
      <w:r w:rsidRPr="00993E62">
        <w:rPr>
          <w:color w:val="000000" w:themeColor="text1"/>
          <w:lang w:val="vi-VN"/>
        </w:rPr>
        <w:br/>
        <w:t>TỔ CHỨC HỘI NGHỊ, HỘI THẢO QUỐC TẾ</w:t>
      </w:r>
      <w:bookmarkEnd w:id="85"/>
      <w:bookmarkEnd w:id="86"/>
    </w:p>
    <w:p w14:paraId="7B4D0791" w14:textId="41383719" w:rsidR="00C5510B" w:rsidRPr="00993E62" w:rsidRDefault="008D131E" w:rsidP="0069026E">
      <w:pPr>
        <w:pStyle w:val="Heading2"/>
        <w:rPr>
          <w:color w:val="000000" w:themeColor="text1"/>
        </w:rPr>
      </w:pPr>
      <w:bookmarkStart w:id="87" w:name="_Toc149304138"/>
      <w:bookmarkStart w:id="88" w:name="_Toc151049769"/>
      <w:bookmarkStart w:id="89" w:name="_Toc152081999"/>
      <w:r w:rsidRPr="00993E62">
        <w:rPr>
          <w:color w:val="000000" w:themeColor="text1"/>
        </w:rPr>
        <w:t xml:space="preserve">Điều </w:t>
      </w:r>
      <w:r w:rsidR="00B72241" w:rsidRPr="00930778">
        <w:rPr>
          <w:color w:val="000000" w:themeColor="text1"/>
        </w:rPr>
        <w:t>16</w:t>
      </w:r>
      <w:r w:rsidRPr="00993E62">
        <w:rPr>
          <w:color w:val="000000" w:themeColor="text1"/>
        </w:rPr>
        <w:t xml:space="preserve">. </w:t>
      </w:r>
      <w:r w:rsidR="00C92861" w:rsidRPr="00993E62">
        <w:rPr>
          <w:color w:val="000000" w:themeColor="text1"/>
        </w:rPr>
        <w:t>Công tác c</w:t>
      </w:r>
      <w:r w:rsidR="00C5510B" w:rsidRPr="00993E62">
        <w:rPr>
          <w:color w:val="000000" w:themeColor="text1"/>
        </w:rPr>
        <w:t xml:space="preserve">huẩn bị </w:t>
      </w:r>
      <w:r w:rsidR="00C92861" w:rsidRPr="00993E62">
        <w:rPr>
          <w:color w:val="000000" w:themeColor="text1"/>
        </w:rPr>
        <w:t>cho</w:t>
      </w:r>
      <w:r w:rsidR="00C5510B" w:rsidRPr="00993E62">
        <w:rPr>
          <w:color w:val="000000" w:themeColor="text1"/>
        </w:rPr>
        <w:t xml:space="preserve"> hội nghị, hội thảo quốc tế</w:t>
      </w:r>
      <w:bookmarkEnd w:id="87"/>
      <w:bookmarkEnd w:id="88"/>
      <w:bookmarkEnd w:id="89"/>
    </w:p>
    <w:p w14:paraId="372C819A" w14:textId="2296A953" w:rsidR="003835DC" w:rsidRPr="003835DC" w:rsidRDefault="00017A34" w:rsidP="00AD29FC">
      <w:pPr>
        <w:pStyle w:val="Heading3"/>
      </w:pPr>
      <w:bookmarkStart w:id="90" w:name="_Toc149304139"/>
      <w:r w:rsidRPr="000C22A8">
        <w:t xml:space="preserve">1. </w:t>
      </w:r>
      <w:r w:rsidR="003835DC" w:rsidRPr="000C22A8">
        <w:t xml:space="preserve">Các đơn vị </w:t>
      </w:r>
      <w:r w:rsidR="003835DC" w:rsidRPr="00F87734">
        <w:t>thuộc, trực thuộc</w:t>
      </w:r>
      <w:r w:rsidR="003835DC" w:rsidRPr="000C22A8">
        <w:t xml:space="preserve"> Trường tùy theo nhu cầu và điều kiện thực tế có thể trình </w:t>
      </w:r>
      <w:r w:rsidR="003835DC" w:rsidRPr="00F87734">
        <w:t>Hiệu trưởng</w:t>
      </w:r>
      <w:r w:rsidR="003835DC" w:rsidRPr="000C22A8">
        <w:t xml:space="preserve"> </w:t>
      </w:r>
      <w:r w:rsidR="002F26E8" w:rsidRPr="002F26E8">
        <w:t>phê duyệt chủ trương</w:t>
      </w:r>
      <w:r w:rsidR="003835DC" w:rsidRPr="000C22A8">
        <w:t xml:space="preserve"> đăng cai tổ chức hội nghị, hội thảo quốc tế</w:t>
      </w:r>
      <w:r w:rsidR="007838D9" w:rsidRPr="007838D9">
        <w:t xml:space="preserve"> </w:t>
      </w:r>
      <w:r w:rsidR="007838D9" w:rsidRPr="00F87734">
        <w:t xml:space="preserve">trước ngày dự kiến diễn ra hội nghị, hội thảo ít nhất </w:t>
      </w:r>
      <w:r w:rsidR="000A06B6" w:rsidRPr="002D2D8A">
        <w:t>6</w:t>
      </w:r>
      <w:r w:rsidR="007838D9" w:rsidRPr="00F87734">
        <w:t>0 ngày.</w:t>
      </w:r>
    </w:p>
    <w:p w14:paraId="2B887D7D" w14:textId="2F897163" w:rsidR="00DF0E61" w:rsidRPr="00C90A2C" w:rsidRDefault="007838D9" w:rsidP="00AD29FC">
      <w:pPr>
        <w:pStyle w:val="Heading3"/>
      </w:pPr>
      <w:bookmarkStart w:id="91" w:name="_Toc149304140"/>
      <w:bookmarkEnd w:id="90"/>
      <w:r w:rsidRPr="007838D9">
        <w:t>2</w:t>
      </w:r>
      <w:r w:rsidR="00017A34" w:rsidRPr="000C22A8">
        <w:t xml:space="preserve">. </w:t>
      </w:r>
      <w:r w:rsidR="00DF0E61" w:rsidRPr="00F87734">
        <w:t xml:space="preserve">Trên cơ sở </w:t>
      </w:r>
      <w:r w:rsidRPr="007838D9">
        <w:t>phê duyệt chủ trương của</w:t>
      </w:r>
      <w:r w:rsidR="00DF0E61" w:rsidRPr="00F87734">
        <w:t xml:space="preserve"> </w:t>
      </w:r>
      <w:r w:rsidR="00DF0E61" w:rsidRPr="009771D1">
        <w:t>Hiệu trưởng</w:t>
      </w:r>
      <w:r w:rsidR="00DF0E61" w:rsidRPr="00F87734">
        <w:t xml:space="preserve">, Phòng KHCN&amp;HTQT </w:t>
      </w:r>
      <w:r w:rsidRPr="007838D9">
        <w:t xml:space="preserve">chủ trì, phối hợp với các đơn vị liên quan </w:t>
      </w:r>
      <w:r w:rsidR="00DF0E61" w:rsidRPr="00F87734">
        <w:t xml:space="preserve">xây dựng </w:t>
      </w:r>
      <w:r w:rsidR="00C90A2C" w:rsidRPr="00F87734">
        <w:t xml:space="preserve">hồ sơ xin phép tổ chức </w:t>
      </w:r>
      <w:r w:rsidR="00C90A2C" w:rsidRPr="009771D1">
        <w:t>hội nghị, hội thảo quốc tế</w:t>
      </w:r>
      <w:r w:rsidR="00C90A2C" w:rsidRPr="00F87734">
        <w:t xml:space="preserve"> </w:t>
      </w:r>
      <w:r w:rsidRPr="007838D9">
        <w:t xml:space="preserve">(Mẫu 05) </w:t>
      </w:r>
      <w:r w:rsidR="00C90A2C" w:rsidRPr="00F87734">
        <w:t xml:space="preserve">theo quy định tại </w:t>
      </w:r>
      <w:r w:rsidR="00C90A2C" w:rsidRPr="00570BCA">
        <w:t>Điều 4 Quyết định 06/2020/QĐ-TTg</w:t>
      </w:r>
      <w:r w:rsidR="00C90A2C" w:rsidRPr="00F87734">
        <w:t xml:space="preserve"> gửi Bộ Giáo dục và Đào tạo phê duyệt</w:t>
      </w:r>
      <w:r w:rsidR="00957667" w:rsidRPr="00F87734">
        <w:t xml:space="preserve"> </w:t>
      </w:r>
      <w:r w:rsidR="00957667" w:rsidRPr="009771D1">
        <w:t xml:space="preserve">trước ngày dự kiến diễn ra hội nghị, hội thảo ít nhất </w:t>
      </w:r>
      <w:r w:rsidR="00957667" w:rsidRPr="00F87734">
        <w:t>4</w:t>
      </w:r>
      <w:r w:rsidR="00957667" w:rsidRPr="009771D1">
        <w:t>0 n</w:t>
      </w:r>
      <w:r w:rsidR="00957667" w:rsidRPr="00F87734">
        <w:t>gày</w:t>
      </w:r>
      <w:r w:rsidR="00C90A2C" w:rsidRPr="00F87734">
        <w:t>.</w:t>
      </w:r>
    </w:p>
    <w:p w14:paraId="6F077A33" w14:textId="26D0A772" w:rsidR="003646CB" w:rsidRPr="00C90A2C" w:rsidRDefault="007838D9" w:rsidP="00AD29FC">
      <w:pPr>
        <w:pStyle w:val="Heading3"/>
      </w:pPr>
      <w:bookmarkStart w:id="92" w:name="_Toc149304141"/>
      <w:bookmarkEnd w:id="91"/>
      <w:r w:rsidRPr="007838D9">
        <w:lastRenderedPageBreak/>
        <w:t>3</w:t>
      </w:r>
      <w:r w:rsidR="00017A34" w:rsidRPr="000C22A8">
        <w:t xml:space="preserve">. </w:t>
      </w:r>
      <w:r w:rsidR="00C90A2C" w:rsidRPr="00F87734">
        <w:t xml:space="preserve">Trên cơ sở hồ sơ được </w:t>
      </w:r>
      <w:r w:rsidR="00C90A2C" w:rsidRPr="009771D1">
        <w:t>Bộ Giáo dục và Đào tạo phê duyệt</w:t>
      </w:r>
      <w:r w:rsidR="00C90A2C" w:rsidRPr="00F87734">
        <w:t xml:space="preserve">, </w:t>
      </w:r>
      <w:r w:rsidR="005A5E50" w:rsidRPr="000C22A8">
        <w:t xml:space="preserve">Phòng KHCN&amp;HTQT </w:t>
      </w:r>
      <w:r w:rsidR="00C90A2C" w:rsidRPr="000C22A8">
        <w:t>chủ trì và phối hợp với</w:t>
      </w:r>
      <w:r w:rsidR="00C90A2C" w:rsidRPr="00F87734">
        <w:t xml:space="preserve"> các đơn vị liên quan xây dựng kế hoạch, nội dung chi tiết để triển khai </w:t>
      </w:r>
      <w:r w:rsidR="00C90A2C" w:rsidRPr="000C22A8">
        <w:t>hội nghị, hội thảo</w:t>
      </w:r>
      <w:r w:rsidR="00212DB1" w:rsidRPr="000C22A8">
        <w:t>.</w:t>
      </w:r>
      <w:bookmarkEnd w:id="92"/>
    </w:p>
    <w:p w14:paraId="49C596D3" w14:textId="028ED84F" w:rsidR="003646CB" w:rsidRPr="000C22A8" w:rsidRDefault="007838D9" w:rsidP="00AD29FC">
      <w:pPr>
        <w:pStyle w:val="Heading3"/>
      </w:pPr>
      <w:bookmarkStart w:id="93" w:name="_Toc149304142"/>
      <w:r w:rsidRPr="007838D9">
        <w:t>4</w:t>
      </w:r>
      <w:r w:rsidR="00017A34" w:rsidRPr="000C22A8">
        <w:t xml:space="preserve">. </w:t>
      </w:r>
      <w:r w:rsidR="003646CB" w:rsidRPr="000C22A8">
        <w:t>Phòng KHCN&amp;HTQT tham mưu cho Hiệu trưởng thành lập Ban Tổ chức hoặc Ban Tổ chức địa phương nếu hội nghị, hội thảo quốc tế do Trường đồng tổ chức với đối tác bên ngoài</w:t>
      </w:r>
      <w:r w:rsidR="00FD52CC" w:rsidRPr="000C22A8">
        <w:t>.</w:t>
      </w:r>
      <w:bookmarkEnd w:id="93"/>
    </w:p>
    <w:p w14:paraId="59D6E386" w14:textId="16BE65C5" w:rsidR="003102ED" w:rsidRPr="000C22A8" w:rsidRDefault="007838D9" w:rsidP="00AD29FC">
      <w:pPr>
        <w:pStyle w:val="Heading3"/>
      </w:pPr>
      <w:bookmarkStart w:id="94" w:name="_Toc149304143"/>
      <w:r w:rsidRPr="000A06B6">
        <w:t>5</w:t>
      </w:r>
      <w:r w:rsidR="00017A34" w:rsidRPr="000C22A8">
        <w:t xml:space="preserve">. </w:t>
      </w:r>
      <w:r w:rsidR="00C5510B" w:rsidRPr="000C22A8">
        <w:t>Các đơn vị</w:t>
      </w:r>
      <w:r w:rsidR="00913451" w:rsidRPr="000C22A8">
        <w:t xml:space="preserve"> </w:t>
      </w:r>
      <w:r w:rsidR="00C90A2C" w:rsidRPr="00F87734">
        <w:t xml:space="preserve">liên quan thực hiện các thủ tục quản lý đoàn vào theo quy định tại Điều </w:t>
      </w:r>
      <w:r w:rsidR="00B22E37" w:rsidRPr="00B22E37">
        <w:t>6</w:t>
      </w:r>
      <w:r w:rsidR="00C90A2C" w:rsidRPr="00F87734">
        <w:t xml:space="preserve"> Quy định này</w:t>
      </w:r>
      <w:r w:rsidR="00FD52CC" w:rsidRPr="000C22A8">
        <w:t>.</w:t>
      </w:r>
      <w:bookmarkEnd w:id="94"/>
    </w:p>
    <w:p w14:paraId="765A1E66" w14:textId="6D8EC866" w:rsidR="00C5510B" w:rsidRPr="00993E62" w:rsidRDefault="007C1F09" w:rsidP="0069026E">
      <w:pPr>
        <w:pStyle w:val="Heading2"/>
        <w:rPr>
          <w:color w:val="000000" w:themeColor="text1"/>
        </w:rPr>
      </w:pPr>
      <w:bookmarkStart w:id="95" w:name="_Toc149304145"/>
      <w:bookmarkStart w:id="96" w:name="_Toc151049770"/>
      <w:bookmarkStart w:id="97" w:name="_Toc152082000"/>
      <w:r w:rsidRPr="00993E62">
        <w:rPr>
          <w:color w:val="000000" w:themeColor="text1"/>
        </w:rPr>
        <w:t xml:space="preserve">Điều </w:t>
      </w:r>
      <w:r w:rsidR="00B72241" w:rsidRPr="00930778">
        <w:rPr>
          <w:color w:val="000000" w:themeColor="text1"/>
        </w:rPr>
        <w:t>17</w:t>
      </w:r>
      <w:r w:rsidRPr="00993E62">
        <w:rPr>
          <w:color w:val="000000" w:themeColor="text1"/>
        </w:rPr>
        <w:t xml:space="preserve">. </w:t>
      </w:r>
      <w:r w:rsidR="00596E88" w:rsidRPr="00993E62">
        <w:rPr>
          <w:color w:val="000000" w:themeColor="text1"/>
        </w:rPr>
        <w:t>T</w:t>
      </w:r>
      <w:r w:rsidR="00C5510B" w:rsidRPr="00993E62">
        <w:rPr>
          <w:color w:val="000000" w:themeColor="text1"/>
        </w:rPr>
        <w:t>riển khai hội nghị, hội thảo quốc tế</w:t>
      </w:r>
      <w:bookmarkEnd w:id="95"/>
      <w:bookmarkEnd w:id="96"/>
      <w:bookmarkEnd w:id="97"/>
    </w:p>
    <w:p w14:paraId="28207464" w14:textId="36FCE023" w:rsidR="007B4C64" w:rsidRPr="000C22A8" w:rsidRDefault="00017A34" w:rsidP="00AD29FC">
      <w:pPr>
        <w:pStyle w:val="Heading3"/>
      </w:pPr>
      <w:bookmarkStart w:id="98" w:name="_Toc149304146"/>
      <w:r w:rsidRPr="000C22A8">
        <w:t xml:space="preserve">1. </w:t>
      </w:r>
      <w:r w:rsidR="005A5E50" w:rsidRPr="000C22A8">
        <w:t xml:space="preserve">Phòng KHCN&amp;HTQT </w:t>
      </w:r>
      <w:r w:rsidR="00C5510B" w:rsidRPr="000C22A8">
        <w:t>phối hợp với các đơn vị liên quan chuẩn bị cơ sở vật chất và các điều kiện tốt nhất để tổ chức hội nghị, hội thảo quốc tế</w:t>
      </w:r>
      <w:r w:rsidR="00FD52CC" w:rsidRPr="000C22A8">
        <w:t>.</w:t>
      </w:r>
      <w:bookmarkEnd w:id="98"/>
    </w:p>
    <w:p w14:paraId="563FD50E" w14:textId="7D2826BC" w:rsidR="007B4C64" w:rsidRPr="005A5E50" w:rsidRDefault="00017A34" w:rsidP="00AD29FC">
      <w:pPr>
        <w:pStyle w:val="Heading3"/>
      </w:pPr>
      <w:bookmarkStart w:id="99" w:name="_Toc149304147"/>
      <w:r w:rsidRPr="000C22A8">
        <w:t xml:space="preserve">2. </w:t>
      </w:r>
      <w:r w:rsidR="005A5E50" w:rsidRPr="000C22A8">
        <w:t xml:space="preserve">Phòng KHCN&amp;HTQT </w:t>
      </w:r>
      <w:r w:rsidR="00C5510B" w:rsidRPr="000C22A8">
        <w:t>hướng dẫn và giám sát các đơn vị</w:t>
      </w:r>
      <w:r w:rsidR="00957667" w:rsidRPr="00F87734">
        <w:t xml:space="preserve"> liên quan</w:t>
      </w:r>
      <w:r w:rsidR="00C5510B" w:rsidRPr="000C22A8">
        <w:t xml:space="preserve"> tổ chức hội nghị, hội thảo quốc tế theo đúng kế hoạch đã phê duyệt</w:t>
      </w:r>
      <w:bookmarkEnd w:id="99"/>
      <w:r w:rsidR="005A5E50" w:rsidRPr="005A5E50">
        <w:t xml:space="preserve">, </w:t>
      </w:r>
      <w:r w:rsidR="005A5E50" w:rsidRPr="000C22A8">
        <w:t>bảo đảm chất lượng tốt trong tất cả các khâu</w:t>
      </w:r>
      <w:r w:rsidR="005A5E50" w:rsidRPr="005A5E50">
        <w:t>.</w:t>
      </w:r>
    </w:p>
    <w:p w14:paraId="3A57BD1B" w14:textId="77777777" w:rsidR="004059A0" w:rsidRDefault="005A5E50" w:rsidP="00AD29FC">
      <w:pPr>
        <w:pStyle w:val="Heading3"/>
      </w:pPr>
      <w:bookmarkStart w:id="100" w:name="_Toc149304149"/>
      <w:r w:rsidRPr="00C97CF1">
        <w:t>3</w:t>
      </w:r>
      <w:r w:rsidR="00017A34" w:rsidRPr="000C22A8">
        <w:t xml:space="preserve">. </w:t>
      </w:r>
      <w:r w:rsidR="00C67889" w:rsidRPr="000C22A8">
        <w:t xml:space="preserve">Nếu có bất kỳ thay đổi về nội dung, địa điểm, thời gian tổ chức hội nghị, hội thảo, các đơn vị phải </w:t>
      </w:r>
      <w:r w:rsidR="00944C64" w:rsidRPr="00F87734">
        <w:t>báo</w:t>
      </w:r>
      <w:r w:rsidR="00944C64" w:rsidRPr="000C22A8">
        <w:t xml:space="preserve"> </w:t>
      </w:r>
      <w:r w:rsidR="00C67889" w:rsidRPr="000C22A8">
        <w:t xml:space="preserve">ngay với </w:t>
      </w:r>
      <w:r w:rsidR="00944C64" w:rsidRPr="00F87734">
        <w:t>Hiệu trưởng</w:t>
      </w:r>
      <w:r w:rsidR="00C67889" w:rsidRPr="000C22A8">
        <w:t xml:space="preserve"> thông qua</w:t>
      </w:r>
      <w:r w:rsidR="00944C64" w:rsidRPr="00944C64">
        <w:t xml:space="preserve"> </w:t>
      </w:r>
      <w:r w:rsidR="00944C64" w:rsidRPr="000C22A8">
        <w:t>Phòng KHCN&amp;HTQT</w:t>
      </w:r>
      <w:r w:rsidR="00C67889" w:rsidRPr="000C22A8">
        <w:t xml:space="preserve">. Phòng KHCN&amp;HTQT chịu trách nhiệm phản hồi đến Bộ </w:t>
      </w:r>
      <w:r w:rsidR="0077259E" w:rsidRPr="0077259E">
        <w:t>Giáo dục và Đào tạo</w:t>
      </w:r>
      <w:r w:rsidR="00C67889" w:rsidRPr="000C22A8">
        <w:t xml:space="preserve"> và các cơ quan chức năng về sự thay đổi này</w:t>
      </w:r>
      <w:r w:rsidR="00FD52CC" w:rsidRPr="000C22A8">
        <w:t>.</w:t>
      </w:r>
      <w:bookmarkEnd w:id="100"/>
    </w:p>
    <w:p w14:paraId="52FE8D00" w14:textId="05416FC0" w:rsidR="004059A0" w:rsidRPr="00993E62" w:rsidRDefault="004059A0" w:rsidP="004059A0">
      <w:pPr>
        <w:pStyle w:val="Heading2"/>
        <w:jc w:val="both"/>
        <w:rPr>
          <w:color w:val="000000" w:themeColor="text1"/>
        </w:rPr>
      </w:pPr>
      <w:bookmarkStart w:id="101" w:name="_Toc151049775"/>
      <w:bookmarkStart w:id="102" w:name="_Toc152082001"/>
      <w:r w:rsidRPr="00993E62">
        <w:rPr>
          <w:color w:val="000000" w:themeColor="text1"/>
        </w:rPr>
        <w:t xml:space="preserve">Điều </w:t>
      </w:r>
      <w:r w:rsidR="00B72241" w:rsidRPr="00930778">
        <w:rPr>
          <w:color w:val="000000" w:themeColor="text1"/>
        </w:rPr>
        <w:t>18</w:t>
      </w:r>
      <w:r w:rsidRPr="00993E62">
        <w:rPr>
          <w:color w:val="000000" w:themeColor="text1"/>
        </w:rPr>
        <w:t>. Báo cáo kết quả tổ chức hội nghị, hội thảo quốc tế</w:t>
      </w:r>
      <w:bookmarkEnd w:id="101"/>
      <w:bookmarkEnd w:id="102"/>
    </w:p>
    <w:p w14:paraId="4A5F0DB0" w14:textId="14D457CD" w:rsidR="00DB1089" w:rsidRDefault="004059A0" w:rsidP="00AD29FC">
      <w:pPr>
        <w:pStyle w:val="Heading3"/>
      </w:pPr>
      <w:r w:rsidRPr="000C22A8">
        <w:t>Phòng KHCN&amp;HTQT</w:t>
      </w:r>
      <w:r w:rsidRPr="00A52F66">
        <w:t xml:space="preserve"> chủ trì, phối hợp với các đơn vị liên quan</w:t>
      </w:r>
      <w:r w:rsidRPr="00993E62">
        <w:t xml:space="preserve"> thực hiện báo cáo kết quả tổ chức hội nghị, hội thảo quốc tế trong thời gian 15 ngày kể từ khi kết thúc hội nghị, hội thảo quốc tế gửi cho Bộ Giáo dục và Đào tạo theo quy định tại điểm c khoản 2 Điều 4 Quyết định 06/2020/QĐ-TTg.</w:t>
      </w:r>
    </w:p>
    <w:p w14:paraId="33F347D7" w14:textId="02A13B62" w:rsidR="00510A64" w:rsidRPr="00B0130F" w:rsidRDefault="00510A64" w:rsidP="0069026E">
      <w:pPr>
        <w:pStyle w:val="Heading1"/>
        <w:rPr>
          <w:color w:val="000000" w:themeColor="text1"/>
          <w:lang w:val="vi-VN"/>
        </w:rPr>
      </w:pPr>
      <w:bookmarkStart w:id="103" w:name="_Toc151049777"/>
      <w:bookmarkStart w:id="104" w:name="_Toc152082002"/>
      <w:r w:rsidRPr="00993E62">
        <w:rPr>
          <w:color w:val="000000" w:themeColor="text1"/>
          <w:lang w:val="vi-VN"/>
        </w:rPr>
        <w:t xml:space="preserve">Chương </w:t>
      </w:r>
      <w:r w:rsidR="008405C1" w:rsidRPr="008405C1">
        <w:rPr>
          <w:color w:val="000000" w:themeColor="text1"/>
          <w:lang w:val="vi-VN"/>
        </w:rPr>
        <w:t>VII</w:t>
      </w:r>
      <w:r w:rsidRPr="00993E62">
        <w:rPr>
          <w:color w:val="000000" w:themeColor="text1"/>
          <w:lang w:val="vi-VN"/>
        </w:rPr>
        <w:br/>
      </w:r>
      <w:r w:rsidR="00E250F0" w:rsidRPr="00993E62">
        <w:rPr>
          <w:color w:val="000000" w:themeColor="text1"/>
          <w:lang w:val="vi-VN"/>
        </w:rPr>
        <w:t>KHEN THƯỞNG VÀ XỬ LÝ VI PHẠM</w:t>
      </w:r>
      <w:bookmarkEnd w:id="103"/>
      <w:bookmarkEnd w:id="104"/>
      <w:r w:rsidR="00B0130F" w:rsidRPr="00302163">
        <w:rPr>
          <w:color w:val="000000" w:themeColor="text1"/>
          <w:lang w:val="vi-VN"/>
        </w:rPr>
        <w:t xml:space="preserve"> </w:t>
      </w:r>
    </w:p>
    <w:p w14:paraId="1717D9CD" w14:textId="4FFBD983" w:rsidR="00E83568" w:rsidRPr="00993E62" w:rsidRDefault="00510A64" w:rsidP="0069026E">
      <w:pPr>
        <w:pStyle w:val="Heading2"/>
        <w:rPr>
          <w:color w:val="000000" w:themeColor="text1"/>
        </w:rPr>
      </w:pPr>
      <w:bookmarkStart w:id="105" w:name="_Toc149304166"/>
      <w:bookmarkStart w:id="106" w:name="_Toc151049778"/>
      <w:bookmarkStart w:id="107" w:name="_Toc152082003"/>
      <w:r w:rsidRPr="00993E62">
        <w:rPr>
          <w:color w:val="000000" w:themeColor="text1"/>
        </w:rPr>
        <w:t>Điều</w:t>
      </w:r>
      <w:r w:rsidR="00CB556E" w:rsidRPr="001E7182">
        <w:rPr>
          <w:color w:val="000000" w:themeColor="text1"/>
        </w:rPr>
        <w:t xml:space="preserve"> </w:t>
      </w:r>
      <w:r w:rsidR="00B72241" w:rsidRPr="00930778">
        <w:rPr>
          <w:color w:val="000000" w:themeColor="text1"/>
        </w:rPr>
        <w:t>19</w:t>
      </w:r>
      <w:r w:rsidRPr="00993E62">
        <w:rPr>
          <w:color w:val="000000" w:themeColor="text1"/>
        </w:rPr>
        <w:t>.</w:t>
      </w:r>
      <w:r w:rsidR="00A042BB" w:rsidRPr="00993E62">
        <w:rPr>
          <w:color w:val="000000" w:themeColor="text1"/>
        </w:rPr>
        <w:t xml:space="preserve"> </w:t>
      </w:r>
      <w:r w:rsidR="008C03CD" w:rsidRPr="00993E62">
        <w:rPr>
          <w:color w:val="000000" w:themeColor="text1"/>
        </w:rPr>
        <w:t>Khen thưởng</w:t>
      </w:r>
      <w:bookmarkEnd w:id="105"/>
      <w:bookmarkEnd w:id="106"/>
      <w:bookmarkEnd w:id="107"/>
    </w:p>
    <w:p w14:paraId="090B4705" w14:textId="3AFE5029" w:rsidR="00510A64" w:rsidRPr="00993E62" w:rsidRDefault="005F026B" w:rsidP="00AD29FC">
      <w:pPr>
        <w:pStyle w:val="Heading3"/>
      </w:pPr>
      <w:r w:rsidRPr="005F026B">
        <w:t>C</w:t>
      </w:r>
      <w:r w:rsidR="001943C5" w:rsidRPr="005F026B">
        <w:t>á</w:t>
      </w:r>
      <w:r w:rsidR="00C92BBC" w:rsidRPr="00C92BBC">
        <w:t xml:space="preserve"> nhân, tập thể có thành tích xuất sắc trong hoạt động hợp tác quốc tế được xem xét khen thưởng.</w:t>
      </w:r>
    </w:p>
    <w:p w14:paraId="10B0517A" w14:textId="747BD683" w:rsidR="00E83568" w:rsidRPr="00993E62" w:rsidRDefault="00510A64" w:rsidP="0069026E">
      <w:pPr>
        <w:pStyle w:val="Heading2"/>
        <w:rPr>
          <w:color w:val="000000" w:themeColor="text1"/>
        </w:rPr>
      </w:pPr>
      <w:bookmarkStart w:id="108" w:name="_Toc149304167"/>
      <w:bookmarkStart w:id="109" w:name="_Toc151049779"/>
      <w:bookmarkStart w:id="110" w:name="_Toc152082004"/>
      <w:r w:rsidRPr="00993E62">
        <w:rPr>
          <w:color w:val="000000" w:themeColor="text1"/>
        </w:rPr>
        <w:t>Điề</w:t>
      </w:r>
      <w:r w:rsidR="008C03CD" w:rsidRPr="00993E62">
        <w:rPr>
          <w:color w:val="000000" w:themeColor="text1"/>
        </w:rPr>
        <w:t xml:space="preserve">u </w:t>
      </w:r>
      <w:r w:rsidR="000D1815" w:rsidRPr="00B72241">
        <w:rPr>
          <w:color w:val="000000" w:themeColor="text1"/>
        </w:rPr>
        <w:t>2</w:t>
      </w:r>
      <w:r w:rsidR="00B72241" w:rsidRPr="00930778">
        <w:rPr>
          <w:color w:val="000000" w:themeColor="text1"/>
        </w:rPr>
        <w:t>0</w:t>
      </w:r>
      <w:r w:rsidRPr="00993E62">
        <w:rPr>
          <w:color w:val="000000" w:themeColor="text1"/>
        </w:rPr>
        <w:t>.</w:t>
      </w:r>
      <w:r w:rsidR="00A042BB" w:rsidRPr="00993E62">
        <w:rPr>
          <w:color w:val="000000" w:themeColor="text1"/>
        </w:rPr>
        <w:t xml:space="preserve"> </w:t>
      </w:r>
      <w:r w:rsidR="008C03CD" w:rsidRPr="00993E62">
        <w:rPr>
          <w:color w:val="000000" w:themeColor="text1"/>
        </w:rPr>
        <w:t>Xử lý vi phạm</w:t>
      </w:r>
      <w:bookmarkEnd w:id="108"/>
      <w:bookmarkEnd w:id="109"/>
      <w:bookmarkEnd w:id="110"/>
    </w:p>
    <w:p w14:paraId="5F5F037F" w14:textId="3F56475C" w:rsidR="00DB1089" w:rsidRDefault="003E78BA" w:rsidP="00AD29FC">
      <w:pPr>
        <w:pStyle w:val="Heading3"/>
      </w:pPr>
      <w:r w:rsidRPr="00993E62">
        <w:t>C</w:t>
      </w:r>
      <w:r w:rsidR="00A36DCD" w:rsidRPr="00A36DCD">
        <w:t xml:space="preserve">á nhân, tập thể </w:t>
      </w:r>
      <w:r w:rsidR="000847B8" w:rsidRPr="00993E62">
        <w:t xml:space="preserve">có các hành vi vi phạm </w:t>
      </w:r>
      <w:r w:rsidR="005F026B" w:rsidRPr="005F026B">
        <w:t>Quy định này</w:t>
      </w:r>
      <w:r w:rsidR="000847B8" w:rsidRPr="00993E62">
        <w:t>, t</w:t>
      </w:r>
      <w:r w:rsidR="00F04DE4" w:rsidRPr="00993E62">
        <w:t>ùy</w:t>
      </w:r>
      <w:r w:rsidR="000847B8" w:rsidRPr="00993E62">
        <w:t xml:space="preserve"> theo tính chất, mức độ vi phạm </w:t>
      </w:r>
      <w:r w:rsidR="005F026B" w:rsidRPr="005F026B">
        <w:t>thì bị xử lý theo quy định của Trường và pháp luật</w:t>
      </w:r>
      <w:r w:rsidR="000847B8" w:rsidRPr="00993E62">
        <w:t>.</w:t>
      </w:r>
    </w:p>
    <w:p w14:paraId="4591B8C5" w14:textId="125F850B" w:rsidR="00ED0192" w:rsidRPr="000E0E97" w:rsidRDefault="00BE7077" w:rsidP="0069026E">
      <w:pPr>
        <w:pStyle w:val="Heading1"/>
        <w:rPr>
          <w:color w:val="000000" w:themeColor="text1"/>
          <w:lang w:val="vi-VN"/>
        </w:rPr>
      </w:pPr>
      <w:bookmarkStart w:id="111" w:name="_Toc152082005"/>
      <w:bookmarkStart w:id="112" w:name="_Toc151049780"/>
      <w:r w:rsidRPr="00993E62">
        <w:rPr>
          <w:color w:val="000000" w:themeColor="text1"/>
          <w:lang w:val="vi-VN"/>
        </w:rPr>
        <w:t xml:space="preserve">Chương </w:t>
      </w:r>
      <w:r w:rsidR="008405C1" w:rsidRPr="008405C1">
        <w:rPr>
          <w:color w:val="000000" w:themeColor="text1"/>
          <w:lang w:val="vi-VN"/>
        </w:rPr>
        <w:t>VIII</w:t>
      </w:r>
      <w:r w:rsidR="00ED0192" w:rsidRPr="00993E62">
        <w:rPr>
          <w:color w:val="000000" w:themeColor="text1"/>
          <w:lang w:val="vi-VN"/>
        </w:rPr>
        <w:br/>
      </w:r>
      <w:r w:rsidR="001C2123" w:rsidRPr="00993E62">
        <w:rPr>
          <w:color w:val="000000" w:themeColor="text1"/>
          <w:lang w:val="vi-VN"/>
        </w:rPr>
        <w:t>TỔ CHỨC THỰC HIỆN</w:t>
      </w:r>
      <w:bookmarkEnd w:id="111"/>
      <w:r w:rsidR="001C2123" w:rsidRPr="00993E62">
        <w:rPr>
          <w:color w:val="000000" w:themeColor="text1"/>
          <w:lang w:val="vi-VN"/>
        </w:rPr>
        <w:t xml:space="preserve"> </w:t>
      </w:r>
      <w:bookmarkEnd w:id="112"/>
    </w:p>
    <w:p w14:paraId="204C479F" w14:textId="12A93049" w:rsidR="001C2123" w:rsidRPr="00993E62" w:rsidRDefault="001C2123" w:rsidP="001C2123">
      <w:pPr>
        <w:pStyle w:val="Heading2"/>
        <w:rPr>
          <w:color w:val="000000" w:themeColor="text1"/>
        </w:rPr>
      </w:pPr>
      <w:bookmarkStart w:id="113" w:name="_Toc149304169"/>
      <w:bookmarkStart w:id="114" w:name="_Toc151049781"/>
      <w:bookmarkStart w:id="115" w:name="_Toc152082006"/>
      <w:r w:rsidRPr="00993E62">
        <w:rPr>
          <w:color w:val="000000" w:themeColor="text1"/>
        </w:rPr>
        <w:t xml:space="preserve">Điều </w:t>
      </w:r>
      <w:r w:rsidR="000D1815" w:rsidRPr="00B72241">
        <w:rPr>
          <w:color w:val="000000" w:themeColor="text1"/>
        </w:rPr>
        <w:t>2</w:t>
      </w:r>
      <w:r w:rsidR="00B72241" w:rsidRPr="00930778">
        <w:rPr>
          <w:color w:val="000000" w:themeColor="text1"/>
        </w:rPr>
        <w:t>1</w:t>
      </w:r>
      <w:r w:rsidRPr="00993E62">
        <w:rPr>
          <w:color w:val="000000" w:themeColor="text1"/>
        </w:rPr>
        <w:t xml:space="preserve">. </w:t>
      </w:r>
      <w:bookmarkEnd w:id="113"/>
      <w:r w:rsidRPr="00993E62">
        <w:rPr>
          <w:color w:val="000000" w:themeColor="text1"/>
        </w:rPr>
        <w:t>Tổ chức thực hiện</w:t>
      </w:r>
      <w:bookmarkEnd w:id="114"/>
      <w:bookmarkEnd w:id="115"/>
    </w:p>
    <w:p w14:paraId="6D80AE5C" w14:textId="3B1BB6A1" w:rsidR="003C72ED" w:rsidRPr="00993E62" w:rsidRDefault="001C2123" w:rsidP="00AD29FC">
      <w:pPr>
        <w:pStyle w:val="Heading3"/>
      </w:pPr>
      <w:r w:rsidRPr="00993E62">
        <w:lastRenderedPageBreak/>
        <w:t xml:space="preserve">1. Phòng KHCN &amp; HTQT </w:t>
      </w:r>
      <w:r w:rsidR="003C72ED" w:rsidRPr="00993E62">
        <w:t>chủ trì</w:t>
      </w:r>
      <w:r w:rsidRPr="00993E62">
        <w:t xml:space="preserve"> tham mưu</w:t>
      </w:r>
      <w:r w:rsidR="003C72ED" w:rsidRPr="00993E62">
        <w:t xml:space="preserve"> </w:t>
      </w:r>
      <w:r w:rsidRPr="00993E62">
        <w:t xml:space="preserve">Hiệu trưởng </w:t>
      </w:r>
      <w:r w:rsidR="003C72ED" w:rsidRPr="00993E62">
        <w:t xml:space="preserve">và </w:t>
      </w:r>
      <w:r w:rsidRPr="00993E62">
        <w:t xml:space="preserve">tổ chức </w:t>
      </w:r>
      <w:r w:rsidR="003C72ED" w:rsidRPr="00993E62">
        <w:t>thực hiện các hoạt động hợp tác quốc tế.</w:t>
      </w:r>
    </w:p>
    <w:p w14:paraId="4453E578" w14:textId="3C563326" w:rsidR="00EC0C68" w:rsidRPr="00EC0C68" w:rsidRDefault="001C2123" w:rsidP="00AD29FC">
      <w:pPr>
        <w:pStyle w:val="Heading3"/>
      </w:pPr>
      <w:bookmarkStart w:id="116" w:name="_Toc149304168"/>
      <w:r w:rsidRPr="00993E62">
        <w:t xml:space="preserve">2. Các đơn vị </w:t>
      </w:r>
      <w:r w:rsidR="009C0101" w:rsidRPr="00993E62">
        <w:t>thuộc</w:t>
      </w:r>
      <w:r w:rsidR="00152DD1" w:rsidRPr="00152DD1">
        <w:t xml:space="preserve">, </w:t>
      </w:r>
      <w:r w:rsidR="009C0101" w:rsidRPr="00993E62">
        <w:t>trực thuộc</w:t>
      </w:r>
      <w:r w:rsidRPr="00993E62">
        <w:t xml:space="preserve"> Trường phối hợp và tổ chức thực hiện các kế hoạch </w:t>
      </w:r>
      <w:r w:rsidR="009C0101" w:rsidRPr="00993E62">
        <w:t xml:space="preserve">hợp tác quốc tế </w:t>
      </w:r>
      <w:r w:rsidRPr="00993E62">
        <w:t>do Trường triển khai theo đúng chức năng, nhiệm vụ của đơn vị.</w:t>
      </w:r>
    </w:p>
    <w:bookmarkEnd w:id="116"/>
    <w:p w14:paraId="42E4FE71" w14:textId="77777777" w:rsidR="00D1499A" w:rsidRPr="00993E62" w:rsidRDefault="00D1499A" w:rsidP="00D1499A">
      <w:pPr>
        <w:rPr>
          <w:color w:val="000000" w:themeColor="text1"/>
          <w:lang w:val="vi-VN"/>
        </w:rPr>
      </w:pPr>
    </w:p>
    <w:p w14:paraId="5C0B228F" w14:textId="77777777" w:rsidR="003C1AF2" w:rsidRPr="00993E62" w:rsidRDefault="003C1AF2" w:rsidP="003D5B6B">
      <w:pPr>
        <w:tabs>
          <w:tab w:val="center" w:pos="1701"/>
          <w:tab w:val="center" w:pos="6379"/>
        </w:tabs>
        <w:jc w:val="both"/>
        <w:rPr>
          <w:rFonts w:ascii="Times New Roman" w:hAnsi="Times New Roman" w:cs="Times New Roman"/>
          <w:b/>
          <w:color w:val="000000" w:themeColor="text1"/>
          <w:sz w:val="26"/>
          <w:szCs w:val="26"/>
          <w:lang w:val="vi-VN"/>
        </w:rPr>
      </w:pPr>
      <w:r w:rsidRPr="00993E62">
        <w:rPr>
          <w:rFonts w:ascii="Times New Roman" w:hAnsi="Times New Roman" w:cs="Times New Roman"/>
          <w:b/>
          <w:color w:val="000000" w:themeColor="text1"/>
          <w:sz w:val="26"/>
          <w:szCs w:val="26"/>
          <w:lang w:val="vi-VN"/>
        </w:rPr>
        <w:tab/>
      </w:r>
      <w:r w:rsidRPr="00993E62">
        <w:rPr>
          <w:rFonts w:ascii="Times New Roman" w:hAnsi="Times New Roman" w:cs="Times New Roman"/>
          <w:b/>
          <w:color w:val="000000" w:themeColor="text1"/>
          <w:sz w:val="26"/>
          <w:szCs w:val="26"/>
          <w:lang w:val="vi-VN"/>
        </w:rPr>
        <w:tab/>
        <w:t>HIỆU TRƯỞNG</w:t>
      </w:r>
    </w:p>
    <w:p w14:paraId="68E689B5" w14:textId="289C768A" w:rsidR="002F54B4" w:rsidRPr="00993E62" w:rsidRDefault="002F54B4" w:rsidP="003D5B6B">
      <w:pPr>
        <w:tabs>
          <w:tab w:val="center" w:pos="1701"/>
          <w:tab w:val="center" w:pos="6379"/>
        </w:tabs>
        <w:jc w:val="both"/>
        <w:rPr>
          <w:rFonts w:ascii="Times New Roman" w:hAnsi="Times New Roman" w:cs="Times New Roman"/>
          <w:b/>
          <w:color w:val="000000" w:themeColor="text1"/>
          <w:sz w:val="26"/>
          <w:szCs w:val="26"/>
          <w:lang w:val="vi-VN"/>
        </w:rPr>
      </w:pPr>
    </w:p>
    <w:p w14:paraId="6F3DCDBA" w14:textId="77777777" w:rsidR="009509D5" w:rsidRPr="00993E62" w:rsidRDefault="009509D5" w:rsidP="003D5B6B">
      <w:pPr>
        <w:tabs>
          <w:tab w:val="center" w:pos="1701"/>
          <w:tab w:val="center" w:pos="6379"/>
        </w:tabs>
        <w:jc w:val="both"/>
        <w:rPr>
          <w:rFonts w:ascii="Times New Roman" w:hAnsi="Times New Roman" w:cs="Times New Roman"/>
          <w:b/>
          <w:color w:val="000000" w:themeColor="text1"/>
          <w:sz w:val="26"/>
          <w:szCs w:val="26"/>
          <w:lang w:val="vi-VN"/>
        </w:rPr>
      </w:pPr>
    </w:p>
    <w:p w14:paraId="71FCF821" w14:textId="6079B9A2" w:rsidR="000A54D2" w:rsidRPr="00993E62" w:rsidRDefault="003C1AF2" w:rsidP="00245A2C">
      <w:pPr>
        <w:tabs>
          <w:tab w:val="center" w:pos="1701"/>
          <w:tab w:val="center" w:pos="6379"/>
        </w:tabs>
        <w:jc w:val="both"/>
        <w:rPr>
          <w:rFonts w:ascii="Times New Roman" w:eastAsia="Times New Roman" w:hAnsi="Times New Roman" w:cs="Times New Roman"/>
          <w:color w:val="000000" w:themeColor="text1"/>
          <w:sz w:val="26"/>
          <w:szCs w:val="26"/>
          <w:lang w:val="vi-VN"/>
        </w:rPr>
      </w:pPr>
      <w:r w:rsidRPr="00993E62">
        <w:rPr>
          <w:rFonts w:ascii="Times New Roman" w:hAnsi="Times New Roman" w:cs="Times New Roman"/>
          <w:b/>
          <w:color w:val="000000" w:themeColor="text1"/>
          <w:sz w:val="26"/>
          <w:szCs w:val="26"/>
          <w:lang w:val="vi-VN"/>
        </w:rPr>
        <w:tab/>
      </w:r>
      <w:r w:rsidRPr="00993E62">
        <w:rPr>
          <w:rFonts w:ascii="Times New Roman" w:hAnsi="Times New Roman" w:cs="Times New Roman"/>
          <w:b/>
          <w:color w:val="000000" w:themeColor="text1"/>
          <w:sz w:val="26"/>
          <w:szCs w:val="26"/>
          <w:lang w:val="vi-VN"/>
        </w:rPr>
        <w:tab/>
        <w:t>PGS. TS. Đỗ Ngọ</w:t>
      </w:r>
      <w:r w:rsidR="00200E86" w:rsidRPr="00993E62">
        <w:rPr>
          <w:rFonts w:ascii="Times New Roman" w:hAnsi="Times New Roman" w:cs="Times New Roman"/>
          <w:b/>
          <w:color w:val="000000" w:themeColor="text1"/>
          <w:sz w:val="26"/>
          <w:szCs w:val="26"/>
          <w:lang w:val="vi-VN"/>
        </w:rPr>
        <w:t>c M</w:t>
      </w:r>
      <w:r w:rsidR="002840EB" w:rsidRPr="00993E62">
        <w:rPr>
          <w:rFonts w:ascii="Times New Roman" w:hAnsi="Times New Roman" w:cs="Times New Roman"/>
          <w:b/>
          <w:color w:val="000000" w:themeColor="text1"/>
          <w:sz w:val="26"/>
          <w:szCs w:val="26"/>
          <w:lang w:val="vi-VN"/>
        </w:rPr>
        <w:t>ỹ</w:t>
      </w:r>
    </w:p>
    <w:sectPr w:rsidR="000A54D2" w:rsidRPr="00993E62" w:rsidSect="00C02FAC">
      <w:footerReference w:type="default" r:id="rId11"/>
      <w:pgSz w:w="11907" w:h="16839" w:code="9"/>
      <w:pgMar w:top="1134" w:right="1134" w:bottom="1134" w:left="1588" w:header="567" w:footer="82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9E17" w14:textId="77777777" w:rsidR="00B74DEE" w:rsidRDefault="00B74DEE" w:rsidP="00DC0991">
      <w:pPr>
        <w:spacing w:after="0" w:line="240" w:lineRule="auto"/>
      </w:pPr>
      <w:r>
        <w:separator/>
      </w:r>
    </w:p>
    <w:p w14:paraId="7D5FB26A" w14:textId="77777777" w:rsidR="00B74DEE" w:rsidRDefault="00B74DEE"/>
    <w:p w14:paraId="5B4C9972" w14:textId="77777777" w:rsidR="00B74DEE" w:rsidRDefault="00B74DEE" w:rsidP="00243857"/>
    <w:p w14:paraId="24A79DE1" w14:textId="77777777" w:rsidR="00B74DEE" w:rsidRDefault="00B74DEE"/>
  </w:endnote>
  <w:endnote w:type="continuationSeparator" w:id="0">
    <w:p w14:paraId="0D8FD785" w14:textId="77777777" w:rsidR="00B74DEE" w:rsidRDefault="00B74DEE" w:rsidP="00DC0991">
      <w:pPr>
        <w:spacing w:after="0" w:line="240" w:lineRule="auto"/>
      </w:pPr>
      <w:r>
        <w:continuationSeparator/>
      </w:r>
    </w:p>
    <w:p w14:paraId="624BBE37" w14:textId="77777777" w:rsidR="00B74DEE" w:rsidRDefault="00B74DEE"/>
    <w:p w14:paraId="0ECD26F7" w14:textId="77777777" w:rsidR="00B74DEE" w:rsidRDefault="00B74DEE" w:rsidP="00243857"/>
    <w:p w14:paraId="6F5C832E" w14:textId="77777777" w:rsidR="00B74DEE" w:rsidRDefault="00B7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3D3A" w14:textId="77777777" w:rsidR="008C7356" w:rsidRPr="00D42767" w:rsidRDefault="008C7356">
    <w:pPr>
      <w:pStyle w:val="Footer"/>
      <w:jc w:val="center"/>
      <w:rPr>
        <w:rFonts w:ascii="Times New Roman" w:hAnsi="Times New Roman" w:cs="Times New Roman"/>
        <w:sz w:val="24"/>
        <w:szCs w:val="24"/>
      </w:rPr>
    </w:pPr>
  </w:p>
  <w:p w14:paraId="5A19BC60" w14:textId="77777777" w:rsidR="008C7356" w:rsidRPr="00ED50E2" w:rsidRDefault="008C7356" w:rsidP="00ED50E2">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462285"/>
      <w:docPartObj>
        <w:docPartGallery w:val="Page Numbers (Bottom of Page)"/>
        <w:docPartUnique/>
      </w:docPartObj>
    </w:sdtPr>
    <w:sdtEndPr>
      <w:rPr>
        <w:rFonts w:ascii="Times New Roman" w:hAnsi="Times New Roman" w:cs="Times New Roman"/>
        <w:noProof/>
        <w:sz w:val="24"/>
        <w:szCs w:val="24"/>
      </w:rPr>
    </w:sdtEndPr>
    <w:sdtContent>
      <w:p w14:paraId="02C19177" w14:textId="77777777" w:rsidR="008C7356" w:rsidRPr="00ED50E2" w:rsidRDefault="008C7356" w:rsidP="00ED50E2">
        <w:pPr>
          <w:pStyle w:val="Footer"/>
          <w:jc w:val="center"/>
          <w:rPr>
            <w:rFonts w:ascii="Times New Roman" w:hAnsi="Times New Roman" w:cs="Times New Roman"/>
            <w:sz w:val="24"/>
            <w:szCs w:val="24"/>
          </w:rPr>
        </w:pPr>
        <w:r w:rsidRPr="00ED50E2">
          <w:rPr>
            <w:rFonts w:ascii="Times New Roman" w:hAnsi="Times New Roman" w:cs="Times New Roman"/>
            <w:sz w:val="24"/>
            <w:szCs w:val="24"/>
          </w:rPr>
          <w:t xml:space="preserve">- </w:t>
        </w:r>
        <w:r w:rsidRPr="00ED50E2">
          <w:rPr>
            <w:rFonts w:ascii="Times New Roman" w:hAnsi="Times New Roman" w:cs="Times New Roman"/>
            <w:sz w:val="24"/>
            <w:szCs w:val="24"/>
          </w:rPr>
          <w:fldChar w:fldCharType="begin"/>
        </w:r>
        <w:r w:rsidRPr="00ED50E2">
          <w:rPr>
            <w:rFonts w:ascii="Times New Roman" w:hAnsi="Times New Roman" w:cs="Times New Roman"/>
            <w:sz w:val="24"/>
            <w:szCs w:val="24"/>
          </w:rPr>
          <w:instrText xml:space="preserve"> PAGE   \* MERGEFORMAT </w:instrText>
        </w:r>
        <w:r w:rsidRPr="00ED50E2">
          <w:rPr>
            <w:rFonts w:ascii="Times New Roman" w:hAnsi="Times New Roman" w:cs="Times New Roman"/>
            <w:sz w:val="24"/>
            <w:szCs w:val="24"/>
          </w:rPr>
          <w:fldChar w:fldCharType="separate"/>
        </w:r>
        <w:r>
          <w:rPr>
            <w:rFonts w:ascii="Times New Roman" w:hAnsi="Times New Roman" w:cs="Times New Roman"/>
            <w:noProof/>
            <w:sz w:val="24"/>
            <w:szCs w:val="24"/>
          </w:rPr>
          <w:t>1</w:t>
        </w:r>
        <w:r w:rsidRPr="00ED50E2">
          <w:rPr>
            <w:rFonts w:ascii="Times New Roman" w:hAnsi="Times New Roman" w:cs="Times New Roman"/>
            <w:noProof/>
            <w:sz w:val="24"/>
            <w:szCs w:val="24"/>
          </w:rPr>
          <w:fldChar w:fldCharType="end"/>
        </w:r>
        <w:r w:rsidRPr="00ED50E2">
          <w:rPr>
            <w:rFonts w:ascii="Times New Roman" w:hAnsi="Times New Roman" w:cs="Times New Roman"/>
            <w:noProof/>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0D73" w14:textId="77777777" w:rsidR="008C7356" w:rsidRPr="00ED50E2" w:rsidRDefault="008C7356" w:rsidP="00ED50E2">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A49A" w14:textId="77777777" w:rsidR="00B74DEE" w:rsidRDefault="00B74DEE" w:rsidP="00DC0991">
      <w:pPr>
        <w:spacing w:after="0" w:line="240" w:lineRule="auto"/>
      </w:pPr>
      <w:r>
        <w:separator/>
      </w:r>
    </w:p>
    <w:p w14:paraId="7BA49856" w14:textId="77777777" w:rsidR="00B74DEE" w:rsidRDefault="00B74DEE"/>
    <w:p w14:paraId="747506C3" w14:textId="77777777" w:rsidR="00B74DEE" w:rsidRDefault="00B74DEE" w:rsidP="00243857"/>
    <w:p w14:paraId="489159DB" w14:textId="77777777" w:rsidR="00B74DEE" w:rsidRDefault="00B74DEE"/>
  </w:footnote>
  <w:footnote w:type="continuationSeparator" w:id="0">
    <w:p w14:paraId="70E0A69F" w14:textId="77777777" w:rsidR="00B74DEE" w:rsidRDefault="00B74DEE" w:rsidP="00DC0991">
      <w:pPr>
        <w:spacing w:after="0" w:line="240" w:lineRule="auto"/>
      </w:pPr>
      <w:r>
        <w:continuationSeparator/>
      </w:r>
    </w:p>
    <w:p w14:paraId="75651D04" w14:textId="77777777" w:rsidR="00B74DEE" w:rsidRDefault="00B74DEE"/>
    <w:p w14:paraId="43171B03" w14:textId="77777777" w:rsidR="00B74DEE" w:rsidRDefault="00B74DEE" w:rsidP="00243857"/>
    <w:p w14:paraId="687425F8" w14:textId="77777777" w:rsidR="00B74DEE" w:rsidRDefault="00B74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311302"/>
      <w:docPartObj>
        <w:docPartGallery w:val="Page Numbers (Top of Page)"/>
        <w:docPartUnique/>
      </w:docPartObj>
    </w:sdtPr>
    <w:sdtEndPr>
      <w:rPr>
        <w:rFonts w:ascii="Times New Roman" w:hAnsi="Times New Roman" w:cs="Times New Roman"/>
        <w:noProof/>
        <w:sz w:val="24"/>
        <w:szCs w:val="24"/>
      </w:rPr>
    </w:sdtEndPr>
    <w:sdtContent>
      <w:p w14:paraId="79FA3428" w14:textId="0A2E8986" w:rsidR="00C02FAC" w:rsidRPr="00C02FAC" w:rsidRDefault="00C02FAC">
        <w:pPr>
          <w:pStyle w:val="Header"/>
          <w:jc w:val="center"/>
          <w:rPr>
            <w:rFonts w:ascii="Times New Roman" w:hAnsi="Times New Roman" w:cs="Times New Roman"/>
            <w:sz w:val="24"/>
            <w:szCs w:val="24"/>
          </w:rPr>
        </w:pPr>
        <w:r w:rsidRPr="00C02FAC">
          <w:rPr>
            <w:rFonts w:ascii="Times New Roman" w:hAnsi="Times New Roman" w:cs="Times New Roman"/>
            <w:sz w:val="24"/>
            <w:szCs w:val="24"/>
          </w:rPr>
          <w:fldChar w:fldCharType="begin"/>
        </w:r>
        <w:r w:rsidRPr="00C02FAC">
          <w:rPr>
            <w:rFonts w:ascii="Times New Roman" w:hAnsi="Times New Roman" w:cs="Times New Roman"/>
            <w:sz w:val="24"/>
            <w:szCs w:val="24"/>
          </w:rPr>
          <w:instrText xml:space="preserve"> PAGE   \* MERGEFORMAT </w:instrText>
        </w:r>
        <w:r w:rsidRPr="00C02FAC">
          <w:rPr>
            <w:rFonts w:ascii="Times New Roman" w:hAnsi="Times New Roman" w:cs="Times New Roman"/>
            <w:sz w:val="24"/>
            <w:szCs w:val="24"/>
          </w:rPr>
          <w:fldChar w:fldCharType="separate"/>
        </w:r>
        <w:r w:rsidRPr="00C02FAC">
          <w:rPr>
            <w:rFonts w:ascii="Times New Roman" w:hAnsi="Times New Roman" w:cs="Times New Roman"/>
            <w:noProof/>
            <w:sz w:val="24"/>
            <w:szCs w:val="24"/>
          </w:rPr>
          <w:t>2</w:t>
        </w:r>
        <w:r w:rsidRPr="00C02FAC">
          <w:rPr>
            <w:rFonts w:ascii="Times New Roman" w:hAnsi="Times New Roman" w:cs="Times New Roman"/>
            <w:noProof/>
            <w:sz w:val="24"/>
            <w:szCs w:val="24"/>
          </w:rPr>
          <w:fldChar w:fldCharType="end"/>
        </w:r>
      </w:p>
    </w:sdtContent>
  </w:sdt>
  <w:p w14:paraId="74EB32CD" w14:textId="77777777" w:rsidR="00C02FAC" w:rsidRDefault="00C0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76"/>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422D3F"/>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E56DF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E1625"/>
    <w:multiLevelType w:val="hybridMultilevel"/>
    <w:tmpl w:val="7764D0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12710C"/>
    <w:multiLevelType w:val="multilevel"/>
    <w:tmpl w:val="DF02E744"/>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4C0404"/>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17D8"/>
    <w:multiLevelType w:val="multilevel"/>
    <w:tmpl w:val="6F72CE2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7D5DD0"/>
    <w:multiLevelType w:val="hybridMultilevel"/>
    <w:tmpl w:val="5F746F8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61FCB"/>
    <w:multiLevelType w:val="multilevel"/>
    <w:tmpl w:val="D2964D0C"/>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D42E2B"/>
    <w:multiLevelType w:val="multilevel"/>
    <w:tmpl w:val="0D8042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FE66A5"/>
    <w:multiLevelType w:val="hybridMultilevel"/>
    <w:tmpl w:val="EF320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142A36"/>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841653"/>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0159F"/>
    <w:multiLevelType w:val="multilevel"/>
    <w:tmpl w:val="86B2EC9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F26F30"/>
    <w:multiLevelType w:val="multilevel"/>
    <w:tmpl w:val="5DEA2C4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86760F3"/>
    <w:multiLevelType w:val="multilevel"/>
    <w:tmpl w:val="D82805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9837957"/>
    <w:multiLevelType w:val="hybridMultilevel"/>
    <w:tmpl w:val="E180B028"/>
    <w:lvl w:ilvl="0" w:tplc="4F9434DA">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AD34535"/>
    <w:multiLevelType w:val="multilevel"/>
    <w:tmpl w:val="751E8F2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CB033A6"/>
    <w:multiLevelType w:val="hybridMultilevel"/>
    <w:tmpl w:val="94D09AD2"/>
    <w:lvl w:ilvl="0" w:tplc="EACC49CE">
      <w:start w:val="1"/>
      <w:numFmt w:val="decimal"/>
      <w:lvlText w:val="%1."/>
      <w:lvlJc w:val="left"/>
      <w:pPr>
        <w:ind w:left="1004" w:hanging="360"/>
      </w:pPr>
      <w:rPr>
        <w:rFonts w:hint="default"/>
        <w:b/>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CEE0962"/>
    <w:multiLevelType w:val="multilevel"/>
    <w:tmpl w:val="E2D6C7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DC182A"/>
    <w:multiLevelType w:val="multilevel"/>
    <w:tmpl w:val="AD4CCA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EFD115F"/>
    <w:multiLevelType w:val="multilevel"/>
    <w:tmpl w:val="4ECC4E3E"/>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5060503"/>
    <w:multiLevelType w:val="hybridMultilevel"/>
    <w:tmpl w:val="4DBCB818"/>
    <w:lvl w:ilvl="0" w:tplc="04090019">
      <w:start w:val="1"/>
      <w:numFmt w:val="lowerLetter"/>
      <w:lvlText w:val="%1."/>
      <w:lvlJc w:val="left"/>
      <w:pPr>
        <w:ind w:left="107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44DC9"/>
    <w:multiLevelType w:val="multilevel"/>
    <w:tmpl w:val="49A48E9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847681E"/>
    <w:multiLevelType w:val="multilevel"/>
    <w:tmpl w:val="592ED170"/>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9FC63B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26358C"/>
    <w:multiLevelType w:val="hybridMultilevel"/>
    <w:tmpl w:val="FB1638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FE54DD"/>
    <w:multiLevelType w:val="hybridMultilevel"/>
    <w:tmpl w:val="4D74DF1C"/>
    <w:lvl w:ilvl="0" w:tplc="C6C87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5217E06"/>
    <w:multiLevelType w:val="multilevel"/>
    <w:tmpl w:val="512EAF9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5FE0965"/>
    <w:multiLevelType w:val="multilevel"/>
    <w:tmpl w:val="86B2EC9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66B578E"/>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75032D1"/>
    <w:multiLevelType w:val="multilevel"/>
    <w:tmpl w:val="4E384BA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7847445"/>
    <w:multiLevelType w:val="multilevel"/>
    <w:tmpl w:val="0964BE1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C623B3"/>
    <w:multiLevelType w:val="multilevel"/>
    <w:tmpl w:val="B68834E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A6E5252"/>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C90232B"/>
    <w:multiLevelType w:val="multilevel"/>
    <w:tmpl w:val="8FA4F1AC"/>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D5F1FFC"/>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E5750BD"/>
    <w:multiLevelType w:val="multilevel"/>
    <w:tmpl w:val="4DAC1042"/>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F6C4A53"/>
    <w:multiLevelType w:val="multilevel"/>
    <w:tmpl w:val="45A4FFB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F8F06F7"/>
    <w:multiLevelType w:val="multilevel"/>
    <w:tmpl w:val="B4DE1E4A"/>
    <w:lvl w:ilvl="0">
      <w:start w:val="2"/>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3E5E1F"/>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0F40C88"/>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1B05053"/>
    <w:multiLevelType w:val="multilevel"/>
    <w:tmpl w:val="67C2FA0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3B06EA5"/>
    <w:multiLevelType w:val="multilevel"/>
    <w:tmpl w:val="F8F6AE7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5213595"/>
    <w:multiLevelType w:val="hybridMultilevel"/>
    <w:tmpl w:val="59F0E274"/>
    <w:lvl w:ilvl="0" w:tplc="45320B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8FED10C">
      <w:start w:val="8"/>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CD08CA"/>
    <w:multiLevelType w:val="hybridMultilevel"/>
    <w:tmpl w:val="B6B2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052A4E"/>
    <w:multiLevelType w:val="multilevel"/>
    <w:tmpl w:val="57523EB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8AD5436"/>
    <w:multiLevelType w:val="hybridMultilevel"/>
    <w:tmpl w:val="ECE2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DF617D"/>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99D4E7B"/>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D14CE"/>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B4421E3"/>
    <w:multiLevelType w:val="hybridMultilevel"/>
    <w:tmpl w:val="E3527514"/>
    <w:lvl w:ilvl="0" w:tplc="5470A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0F2093"/>
    <w:multiLevelType w:val="multilevel"/>
    <w:tmpl w:val="711E063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D03337C"/>
    <w:multiLevelType w:val="multilevel"/>
    <w:tmpl w:val="D5800728"/>
    <w:lvl w:ilvl="0">
      <w:start w:val="1"/>
      <w:numFmt w:val="decimal"/>
      <w:suff w:val="space"/>
      <w:lvlText w:val="%1."/>
      <w:lvlJc w:val="left"/>
      <w:pPr>
        <w:ind w:left="0" w:firstLine="360"/>
      </w:pPr>
      <w:rPr>
        <w:rFonts w:hint="default"/>
      </w:rPr>
    </w:lvl>
    <w:lvl w:ilvl="1">
      <w:start w:val="2"/>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D656931"/>
    <w:multiLevelType w:val="hybridMultilevel"/>
    <w:tmpl w:val="69CAD40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D07362"/>
    <w:multiLevelType w:val="multilevel"/>
    <w:tmpl w:val="697AEE6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E265E3E"/>
    <w:multiLevelType w:val="multilevel"/>
    <w:tmpl w:val="33FA6A8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FBC1C01"/>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2447EF"/>
    <w:multiLevelType w:val="hybridMultilevel"/>
    <w:tmpl w:val="A9D61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40613D"/>
    <w:multiLevelType w:val="multilevel"/>
    <w:tmpl w:val="961A0F7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060442B"/>
    <w:multiLevelType w:val="multilevel"/>
    <w:tmpl w:val="51C0A8C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12F2C5E"/>
    <w:multiLevelType w:val="multilevel"/>
    <w:tmpl w:val="6F06A132"/>
    <w:lvl w:ilvl="0">
      <w:start w:val="1"/>
      <w:numFmt w:val="decimal"/>
      <w:suff w:val="space"/>
      <w:lvlText w:val="%1."/>
      <w:lvlJc w:val="left"/>
      <w:pPr>
        <w:ind w:left="0" w:firstLine="360"/>
      </w:pPr>
      <w:rPr>
        <w:rFonts w:hint="default"/>
      </w:rPr>
    </w:lvl>
    <w:lvl w:ilvl="1">
      <w:start w:val="1"/>
      <w:numFmt w:val="decimal"/>
      <w:lvlText w:val="%2."/>
      <w:lvlJc w:val="left"/>
      <w:pPr>
        <w:ind w:left="814"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1C003F4"/>
    <w:multiLevelType w:val="multilevel"/>
    <w:tmpl w:val="7A7C70C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201438E"/>
    <w:multiLevelType w:val="multilevel"/>
    <w:tmpl w:val="504E50D6"/>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27F1A6F"/>
    <w:multiLevelType w:val="multilevel"/>
    <w:tmpl w:val="4ECC4E3E"/>
    <w:lvl w:ilvl="0">
      <w:start w:val="1"/>
      <w:numFmt w:val="lowerLetter"/>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3924620"/>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4B151E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F943B8"/>
    <w:multiLevelType w:val="hybridMultilevel"/>
    <w:tmpl w:val="69B011A8"/>
    <w:lvl w:ilvl="0" w:tplc="9B906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1413E2"/>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4F397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9E084A"/>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0973DE"/>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451791"/>
    <w:multiLevelType w:val="hybridMultilevel"/>
    <w:tmpl w:val="B6B2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17CBD"/>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0E42B6"/>
    <w:multiLevelType w:val="multilevel"/>
    <w:tmpl w:val="688AFF08"/>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0FB4CD6"/>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13169C2"/>
    <w:multiLevelType w:val="multilevel"/>
    <w:tmpl w:val="DEF6197C"/>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62D131AF"/>
    <w:multiLevelType w:val="multilevel"/>
    <w:tmpl w:val="259C417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2F64979"/>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0457A8"/>
    <w:multiLevelType w:val="multilevel"/>
    <w:tmpl w:val="463CF574"/>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4B12BC7"/>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6D84AB5"/>
    <w:multiLevelType w:val="multilevel"/>
    <w:tmpl w:val="823235C6"/>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69315A41"/>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9856FE9"/>
    <w:multiLevelType w:val="hybridMultilevel"/>
    <w:tmpl w:val="BBFE7C2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B04E8A"/>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6AE400DF"/>
    <w:multiLevelType w:val="multilevel"/>
    <w:tmpl w:val="BF50E3D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BA434D2"/>
    <w:multiLevelType w:val="hybridMultilevel"/>
    <w:tmpl w:val="DAEE962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B25EA"/>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BD75DFD"/>
    <w:multiLevelType w:val="hybridMultilevel"/>
    <w:tmpl w:val="9FBC817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037BB1"/>
    <w:multiLevelType w:val="multilevel"/>
    <w:tmpl w:val="CBDA08D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CF12243"/>
    <w:multiLevelType w:val="hybridMultilevel"/>
    <w:tmpl w:val="90021A4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8C283D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B16A07"/>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1A183F"/>
    <w:multiLevelType w:val="hybridMultilevel"/>
    <w:tmpl w:val="EB00E4B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BC5E6D"/>
    <w:multiLevelType w:val="multilevel"/>
    <w:tmpl w:val="186E99C2"/>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0AD6ADA"/>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4D43440"/>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237C03"/>
    <w:multiLevelType w:val="multilevel"/>
    <w:tmpl w:val="DFEA952E"/>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6666835"/>
    <w:multiLevelType w:val="hybridMultilevel"/>
    <w:tmpl w:val="CC44DC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9382199"/>
    <w:multiLevelType w:val="hybridMultilevel"/>
    <w:tmpl w:val="85B60D7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585707"/>
    <w:multiLevelType w:val="hybridMultilevel"/>
    <w:tmpl w:val="7308989C"/>
    <w:lvl w:ilvl="0" w:tplc="DBCCAB1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FE401D"/>
    <w:multiLevelType w:val="multilevel"/>
    <w:tmpl w:val="3522A65E"/>
    <w:lvl w:ilvl="0">
      <w:start w:val="1"/>
      <w:numFmt w:val="decimal"/>
      <w:suff w:val="space"/>
      <w:lvlText w:val="%1."/>
      <w:lvlJc w:val="left"/>
      <w:pPr>
        <w:ind w:left="0" w:firstLine="360"/>
      </w:pPr>
      <w:rPr>
        <w:rFonts w:hint="default"/>
      </w:rPr>
    </w:lvl>
    <w:lvl w:ilvl="1">
      <w:start w:val="1"/>
      <w:numFmt w:val="lowerLetter"/>
      <w:suff w:val="space"/>
      <w:lvlText w:val="%2)"/>
      <w:lvlJc w:val="left"/>
      <w:pPr>
        <w:ind w:left="0" w:firstLine="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BFE0BDE"/>
    <w:multiLevelType w:val="multilevel"/>
    <w:tmpl w:val="7B5C0720"/>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7C2319B7"/>
    <w:multiLevelType w:val="hybridMultilevel"/>
    <w:tmpl w:val="59F0E274"/>
    <w:lvl w:ilvl="0" w:tplc="45320B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8FED10C">
      <w:start w:val="8"/>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434B01"/>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D36232"/>
    <w:multiLevelType w:val="hybridMultilevel"/>
    <w:tmpl w:val="D36A42A8"/>
    <w:lvl w:ilvl="0" w:tplc="65E0BE6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774755"/>
    <w:multiLevelType w:val="hybridMultilevel"/>
    <w:tmpl w:val="A9D6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D2624F"/>
    <w:multiLevelType w:val="multilevel"/>
    <w:tmpl w:val="33DA944A"/>
    <w:lvl w:ilvl="0">
      <w:start w:val="1"/>
      <w:numFmt w:val="decimal"/>
      <w:suff w:val="space"/>
      <w:lvlText w:val="%1."/>
      <w:lvlJc w:val="left"/>
      <w:pPr>
        <w:ind w:left="0" w:firstLine="360"/>
      </w:pPr>
      <w:rPr>
        <w:rFonts w:hint="default"/>
      </w:rPr>
    </w:lvl>
    <w:lvl w:ilvl="1">
      <w:start w:val="1"/>
      <w:numFmt w:val="lowerLetter"/>
      <w:suff w:val="space"/>
      <w:lvlText w:val="%2)"/>
      <w:lvlJc w:val="left"/>
      <w:pPr>
        <w:ind w:left="-170" w:firstLine="454"/>
      </w:pPr>
      <w:rPr>
        <w:rFonts w:ascii="Times New Roman" w:hAnsi="Times New Roman" w:cs="Times New Roman"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6842111">
    <w:abstractNumId w:val="58"/>
  </w:num>
  <w:num w:numId="2" w16cid:durableId="1729762367">
    <w:abstractNumId w:val="90"/>
  </w:num>
  <w:num w:numId="3" w16cid:durableId="1599827791">
    <w:abstractNumId w:val="66"/>
  </w:num>
  <w:num w:numId="4" w16cid:durableId="54813724">
    <w:abstractNumId w:val="45"/>
  </w:num>
  <w:num w:numId="5" w16cid:durableId="969633688">
    <w:abstractNumId w:val="91"/>
  </w:num>
  <w:num w:numId="6" w16cid:durableId="1368868369">
    <w:abstractNumId w:val="7"/>
  </w:num>
  <w:num w:numId="7" w16cid:durableId="1974405222">
    <w:abstractNumId w:val="105"/>
  </w:num>
  <w:num w:numId="8" w16cid:durableId="1492982508">
    <w:abstractNumId w:val="78"/>
  </w:num>
  <w:num w:numId="9" w16cid:durableId="627667336">
    <w:abstractNumId w:val="49"/>
  </w:num>
  <w:num w:numId="10" w16cid:durableId="1079208300">
    <w:abstractNumId w:val="95"/>
  </w:num>
  <w:num w:numId="11" w16cid:durableId="1612930532">
    <w:abstractNumId w:val="5"/>
  </w:num>
  <w:num w:numId="12" w16cid:durableId="1853765646">
    <w:abstractNumId w:val="25"/>
  </w:num>
  <w:num w:numId="13" w16cid:durableId="1476029059">
    <w:abstractNumId w:val="2"/>
  </w:num>
  <w:num w:numId="14" w16cid:durableId="348026430">
    <w:abstractNumId w:val="10"/>
  </w:num>
  <w:num w:numId="15" w16cid:durableId="439253634">
    <w:abstractNumId w:val="97"/>
  </w:num>
  <w:num w:numId="16" w16cid:durableId="1449159903">
    <w:abstractNumId w:val="22"/>
  </w:num>
  <w:num w:numId="17" w16cid:durableId="1874880138">
    <w:abstractNumId w:val="26"/>
  </w:num>
  <w:num w:numId="18" w16cid:durableId="1911310328">
    <w:abstractNumId w:val="104"/>
  </w:num>
  <w:num w:numId="19" w16cid:durableId="932056388">
    <w:abstractNumId w:val="73"/>
  </w:num>
  <w:num w:numId="20" w16cid:durableId="363947592">
    <w:abstractNumId w:val="98"/>
  </w:num>
  <w:num w:numId="21" w16cid:durableId="574512292">
    <w:abstractNumId w:val="88"/>
  </w:num>
  <w:num w:numId="22" w16cid:durableId="351032116">
    <w:abstractNumId w:val="71"/>
  </w:num>
  <w:num w:numId="23" w16cid:durableId="1642078386">
    <w:abstractNumId w:val="70"/>
  </w:num>
  <w:num w:numId="24" w16cid:durableId="770013074">
    <w:abstractNumId w:val="83"/>
  </w:num>
  <w:num w:numId="25" w16cid:durableId="768505762">
    <w:abstractNumId w:val="86"/>
  </w:num>
  <w:num w:numId="26" w16cid:durableId="1692953325">
    <w:abstractNumId w:val="12"/>
  </w:num>
  <w:num w:numId="27" w16cid:durableId="1502309326">
    <w:abstractNumId w:val="92"/>
  </w:num>
  <w:num w:numId="28" w16cid:durableId="1500657223">
    <w:abstractNumId w:val="68"/>
  </w:num>
  <w:num w:numId="29" w16cid:durableId="611059182">
    <w:abstractNumId w:val="47"/>
  </w:num>
  <w:num w:numId="30" w16cid:durableId="748038804">
    <w:abstractNumId w:val="102"/>
  </w:num>
  <w:num w:numId="31" w16cid:durableId="439227959">
    <w:abstractNumId w:val="51"/>
  </w:num>
  <w:num w:numId="32" w16cid:durableId="825508913">
    <w:abstractNumId w:val="99"/>
  </w:num>
  <w:num w:numId="33" w16cid:durableId="312489569">
    <w:abstractNumId w:val="54"/>
  </w:num>
  <w:num w:numId="34" w16cid:durableId="303580049">
    <w:abstractNumId w:val="27"/>
  </w:num>
  <w:num w:numId="35" w16cid:durableId="1595480535">
    <w:abstractNumId w:val="16"/>
  </w:num>
  <w:num w:numId="36" w16cid:durableId="2128161052">
    <w:abstractNumId w:val="3"/>
  </w:num>
  <w:num w:numId="37" w16cid:durableId="144127062">
    <w:abstractNumId w:val="72"/>
  </w:num>
  <w:num w:numId="38" w16cid:durableId="976060133">
    <w:abstractNumId w:val="44"/>
  </w:num>
  <w:num w:numId="39" w16cid:durableId="1943144559">
    <w:abstractNumId w:val="18"/>
  </w:num>
  <w:num w:numId="40" w16cid:durableId="416170580">
    <w:abstractNumId w:val="84"/>
  </w:num>
  <w:num w:numId="41" w16cid:durableId="844637215">
    <w:abstractNumId w:val="84"/>
    <w:lvlOverride w:ilvl="0">
      <w:startOverride w:val="1"/>
    </w:lvlOverride>
  </w:num>
  <w:num w:numId="42" w16cid:durableId="1028066456">
    <w:abstractNumId w:val="84"/>
  </w:num>
  <w:num w:numId="43" w16cid:durableId="1314020257">
    <w:abstractNumId w:val="84"/>
    <w:lvlOverride w:ilvl="0">
      <w:startOverride w:val="1"/>
    </w:lvlOverride>
  </w:num>
  <w:num w:numId="44" w16cid:durableId="1274940335">
    <w:abstractNumId w:val="84"/>
  </w:num>
  <w:num w:numId="45" w16cid:durableId="1949964479">
    <w:abstractNumId w:val="84"/>
  </w:num>
  <w:num w:numId="46" w16cid:durableId="2092238225">
    <w:abstractNumId w:val="84"/>
  </w:num>
  <w:num w:numId="47" w16cid:durableId="1528106707">
    <w:abstractNumId w:val="84"/>
    <w:lvlOverride w:ilvl="0">
      <w:startOverride w:val="1"/>
    </w:lvlOverride>
  </w:num>
  <w:num w:numId="48" w16cid:durableId="1912426698">
    <w:abstractNumId w:val="67"/>
  </w:num>
  <w:num w:numId="49" w16cid:durableId="1377661609">
    <w:abstractNumId w:val="84"/>
  </w:num>
  <w:num w:numId="50" w16cid:durableId="1967813452">
    <w:abstractNumId w:val="84"/>
  </w:num>
  <w:num w:numId="51" w16cid:durableId="347372558">
    <w:abstractNumId w:val="84"/>
    <w:lvlOverride w:ilvl="0">
      <w:startOverride w:val="1"/>
    </w:lvlOverride>
  </w:num>
  <w:num w:numId="52" w16cid:durableId="953173786">
    <w:abstractNumId w:val="84"/>
  </w:num>
  <w:num w:numId="53" w16cid:durableId="962731981">
    <w:abstractNumId w:val="84"/>
    <w:lvlOverride w:ilvl="0">
      <w:startOverride w:val="1"/>
    </w:lvlOverride>
  </w:num>
  <w:num w:numId="54" w16cid:durableId="1229000450">
    <w:abstractNumId w:val="84"/>
  </w:num>
  <w:num w:numId="55" w16cid:durableId="1562596051">
    <w:abstractNumId w:val="84"/>
    <w:lvlOverride w:ilvl="0">
      <w:startOverride w:val="1"/>
    </w:lvlOverride>
  </w:num>
  <w:num w:numId="56" w16cid:durableId="1508865018">
    <w:abstractNumId w:val="84"/>
  </w:num>
  <w:num w:numId="57" w16cid:durableId="91514134">
    <w:abstractNumId w:val="84"/>
  </w:num>
  <w:num w:numId="58" w16cid:durableId="3676149">
    <w:abstractNumId w:val="29"/>
  </w:num>
  <w:num w:numId="59" w16cid:durableId="922493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38129796">
    <w:abstractNumId w:val="29"/>
  </w:num>
  <w:num w:numId="61" w16cid:durableId="1833256997">
    <w:abstractNumId w:val="29"/>
  </w:num>
  <w:num w:numId="62" w16cid:durableId="6512520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1358743">
    <w:abstractNumId w:val="29"/>
  </w:num>
  <w:num w:numId="64" w16cid:durableId="19318883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67666796">
    <w:abstractNumId w:val="29"/>
  </w:num>
  <w:num w:numId="66" w16cid:durableId="512501824">
    <w:abstractNumId w:val="29"/>
  </w:num>
  <w:num w:numId="67" w16cid:durableId="1244753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91224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53685932">
    <w:abstractNumId w:val="29"/>
  </w:num>
  <w:num w:numId="70" w16cid:durableId="1781335175">
    <w:abstractNumId w:val="29"/>
  </w:num>
  <w:num w:numId="71" w16cid:durableId="405037401">
    <w:abstractNumId w:val="29"/>
  </w:num>
  <w:num w:numId="72" w16cid:durableId="129246883">
    <w:abstractNumId w:val="29"/>
  </w:num>
  <w:num w:numId="73" w16cid:durableId="981153111">
    <w:abstractNumId w:val="29"/>
  </w:num>
  <w:num w:numId="74" w16cid:durableId="702092872">
    <w:abstractNumId w:val="29"/>
  </w:num>
  <w:num w:numId="75" w16cid:durableId="1555197661">
    <w:abstractNumId w:val="29"/>
  </w:num>
  <w:num w:numId="76" w16cid:durableId="234055044">
    <w:abstractNumId w:val="29"/>
  </w:num>
  <w:num w:numId="77" w16cid:durableId="15608259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509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901527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5475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06499562">
    <w:abstractNumId w:val="29"/>
  </w:num>
  <w:num w:numId="82" w16cid:durableId="1240478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52454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38307264">
    <w:abstractNumId w:val="103"/>
  </w:num>
  <w:num w:numId="85" w16cid:durableId="349350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75238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3290677">
    <w:abstractNumId w:val="69"/>
  </w:num>
  <w:num w:numId="88" w16cid:durableId="310211747">
    <w:abstractNumId w:val="57"/>
  </w:num>
  <w:num w:numId="89" w16cid:durableId="239366320">
    <w:abstractNumId w:val="29"/>
  </w:num>
  <w:num w:numId="90" w16cid:durableId="2117944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2137958">
    <w:abstractNumId w:val="29"/>
  </w:num>
  <w:num w:numId="92" w16cid:durableId="2125808291">
    <w:abstractNumId w:val="29"/>
  </w:num>
  <w:num w:numId="93" w16cid:durableId="1587617026">
    <w:abstractNumId w:val="29"/>
  </w:num>
  <w:num w:numId="94" w16cid:durableId="1845978285">
    <w:abstractNumId w:val="29"/>
  </w:num>
  <w:num w:numId="95" w16cid:durableId="476142273">
    <w:abstractNumId w:val="29"/>
  </w:num>
  <w:num w:numId="96" w16cid:durableId="1677999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19915530">
    <w:abstractNumId w:val="29"/>
  </w:num>
  <w:num w:numId="98" w16cid:durableId="1086461768">
    <w:abstractNumId w:val="29"/>
  </w:num>
  <w:num w:numId="99" w16cid:durableId="1380397631">
    <w:abstractNumId w:val="29"/>
  </w:num>
  <w:num w:numId="100" w16cid:durableId="1202323679">
    <w:abstractNumId w:val="29"/>
  </w:num>
  <w:num w:numId="101" w16cid:durableId="127826384">
    <w:abstractNumId w:val="29"/>
  </w:num>
  <w:num w:numId="102" w16cid:durableId="1653022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414111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7043583">
    <w:abstractNumId w:val="29"/>
  </w:num>
  <w:num w:numId="105" w16cid:durableId="400832424">
    <w:abstractNumId w:val="29"/>
  </w:num>
  <w:num w:numId="106" w16cid:durableId="185365806">
    <w:abstractNumId w:val="29"/>
  </w:num>
  <w:num w:numId="107" w16cid:durableId="12846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60402853">
    <w:abstractNumId w:val="29"/>
  </w:num>
  <w:num w:numId="109" w16cid:durableId="1574045412">
    <w:abstractNumId w:val="29"/>
  </w:num>
  <w:num w:numId="110" w16cid:durableId="1657801999">
    <w:abstractNumId w:val="106"/>
  </w:num>
  <w:num w:numId="111" w16cid:durableId="1290623535">
    <w:abstractNumId w:val="61"/>
  </w:num>
  <w:num w:numId="112" w16cid:durableId="242447308">
    <w:abstractNumId w:val="29"/>
  </w:num>
  <w:num w:numId="113" w16cid:durableId="852375411">
    <w:abstractNumId w:val="6"/>
  </w:num>
  <w:num w:numId="114" w16cid:durableId="23946603">
    <w:abstractNumId w:val="29"/>
  </w:num>
  <w:num w:numId="115" w16cid:durableId="52847872">
    <w:abstractNumId w:val="29"/>
  </w:num>
  <w:num w:numId="116" w16cid:durableId="1562327244">
    <w:abstractNumId w:val="46"/>
  </w:num>
  <w:num w:numId="117" w16cid:durableId="1387026008">
    <w:abstractNumId w:val="29"/>
  </w:num>
  <w:num w:numId="118" w16cid:durableId="1179395064">
    <w:abstractNumId w:val="29"/>
  </w:num>
  <w:num w:numId="119" w16cid:durableId="754783558">
    <w:abstractNumId w:val="4"/>
  </w:num>
  <w:num w:numId="120" w16cid:durableId="1286043263">
    <w:abstractNumId w:val="29"/>
  </w:num>
  <w:num w:numId="121" w16cid:durableId="494417368">
    <w:abstractNumId w:val="29"/>
  </w:num>
  <w:num w:numId="122" w16cid:durableId="1209680328">
    <w:abstractNumId w:val="63"/>
  </w:num>
  <w:num w:numId="123" w16cid:durableId="334958658">
    <w:abstractNumId w:val="77"/>
  </w:num>
  <w:num w:numId="124" w16cid:durableId="861279470">
    <w:abstractNumId w:val="17"/>
  </w:num>
  <w:num w:numId="125" w16cid:durableId="997998468">
    <w:abstractNumId w:val="14"/>
  </w:num>
  <w:num w:numId="126" w16cid:durableId="168259482">
    <w:abstractNumId w:val="29"/>
  </w:num>
  <w:num w:numId="127" w16cid:durableId="2115861321">
    <w:abstractNumId w:val="39"/>
  </w:num>
  <w:num w:numId="128" w16cid:durableId="1610701863">
    <w:abstractNumId w:val="8"/>
  </w:num>
  <w:num w:numId="129" w16cid:durableId="45028379">
    <w:abstractNumId w:val="79"/>
  </w:num>
  <w:num w:numId="130" w16cid:durableId="688143161">
    <w:abstractNumId w:val="29"/>
  </w:num>
  <w:num w:numId="131" w16cid:durableId="552889783">
    <w:abstractNumId w:val="29"/>
  </w:num>
  <w:num w:numId="132" w16cid:durableId="1840655106">
    <w:abstractNumId w:val="29"/>
  </w:num>
  <w:num w:numId="133" w16cid:durableId="1554122587">
    <w:abstractNumId w:val="93"/>
  </w:num>
  <w:num w:numId="134" w16cid:durableId="755513225">
    <w:abstractNumId w:val="93"/>
  </w:num>
  <w:num w:numId="135" w16cid:durableId="1690178643">
    <w:abstractNumId w:val="52"/>
  </w:num>
  <w:num w:numId="136" w16cid:durableId="636834010">
    <w:abstractNumId w:val="93"/>
  </w:num>
  <w:num w:numId="137" w16cid:durableId="1764257799">
    <w:abstractNumId w:val="93"/>
  </w:num>
  <w:num w:numId="138" w16cid:durableId="1512993480">
    <w:abstractNumId w:val="74"/>
  </w:num>
  <w:num w:numId="139" w16cid:durableId="372076897">
    <w:abstractNumId w:val="93"/>
  </w:num>
  <w:num w:numId="140" w16cid:durableId="1386414438">
    <w:abstractNumId w:val="93"/>
  </w:num>
  <w:num w:numId="141" w16cid:durableId="633490446">
    <w:abstractNumId w:val="19"/>
  </w:num>
  <w:num w:numId="142" w16cid:durableId="1459446699">
    <w:abstractNumId w:val="93"/>
  </w:num>
  <w:num w:numId="143" w16cid:durableId="802308219">
    <w:abstractNumId w:val="93"/>
  </w:num>
  <w:num w:numId="144" w16cid:durableId="443889558">
    <w:abstractNumId w:val="33"/>
  </w:num>
  <w:num w:numId="145" w16cid:durableId="677582389">
    <w:abstractNumId w:val="93"/>
  </w:num>
  <w:num w:numId="146" w16cid:durableId="1448620513">
    <w:abstractNumId w:val="93"/>
  </w:num>
  <w:num w:numId="147" w16cid:durableId="181015967">
    <w:abstractNumId w:val="89"/>
  </w:num>
  <w:num w:numId="148" w16cid:durableId="1431467514">
    <w:abstractNumId w:val="93"/>
  </w:num>
  <w:num w:numId="149" w16cid:durableId="1197163366">
    <w:abstractNumId w:val="93"/>
  </w:num>
  <w:num w:numId="150" w16cid:durableId="1837184228">
    <w:abstractNumId w:val="28"/>
  </w:num>
  <w:num w:numId="151" w16cid:durableId="692852095">
    <w:abstractNumId w:val="93"/>
  </w:num>
  <w:num w:numId="152" w16cid:durableId="459110764">
    <w:abstractNumId w:val="93"/>
  </w:num>
  <w:num w:numId="153" w16cid:durableId="886185075">
    <w:abstractNumId w:val="55"/>
  </w:num>
  <w:num w:numId="154" w16cid:durableId="1713118629">
    <w:abstractNumId w:val="93"/>
  </w:num>
  <w:num w:numId="155" w16cid:durableId="250286178">
    <w:abstractNumId w:val="93"/>
  </w:num>
  <w:num w:numId="156" w16cid:durableId="482234055">
    <w:abstractNumId w:val="76"/>
  </w:num>
  <w:num w:numId="157" w16cid:durableId="1733190157">
    <w:abstractNumId w:val="53"/>
  </w:num>
  <w:num w:numId="158" w16cid:durableId="1631009693">
    <w:abstractNumId w:val="76"/>
  </w:num>
  <w:num w:numId="159" w16cid:durableId="726880764">
    <w:abstractNumId w:val="81"/>
  </w:num>
  <w:num w:numId="160" w16cid:durableId="2076123125">
    <w:abstractNumId w:val="76"/>
  </w:num>
  <w:num w:numId="161" w16cid:durableId="545683807">
    <w:abstractNumId w:val="76"/>
  </w:num>
  <w:num w:numId="162" w16cid:durableId="994993677">
    <w:abstractNumId w:val="96"/>
  </w:num>
  <w:num w:numId="163" w16cid:durableId="309095067">
    <w:abstractNumId w:val="76"/>
  </w:num>
  <w:num w:numId="164" w16cid:durableId="1376932475">
    <w:abstractNumId w:val="76"/>
  </w:num>
  <w:num w:numId="165" w16cid:durableId="256643163">
    <w:abstractNumId w:val="35"/>
  </w:num>
  <w:num w:numId="166" w16cid:durableId="675234479">
    <w:abstractNumId w:val="76"/>
  </w:num>
  <w:num w:numId="167" w16cid:durableId="1077943871">
    <w:abstractNumId w:val="76"/>
  </w:num>
  <w:num w:numId="168" w16cid:durableId="835150593">
    <w:abstractNumId w:val="101"/>
  </w:num>
  <w:num w:numId="169" w16cid:durableId="241065934">
    <w:abstractNumId w:val="76"/>
  </w:num>
  <w:num w:numId="170" w16cid:durableId="235436273">
    <w:abstractNumId w:val="76"/>
  </w:num>
  <w:num w:numId="171" w16cid:durableId="2025011467">
    <w:abstractNumId w:val="38"/>
  </w:num>
  <w:num w:numId="172" w16cid:durableId="1398089237">
    <w:abstractNumId w:val="76"/>
  </w:num>
  <w:num w:numId="173" w16cid:durableId="207307006">
    <w:abstractNumId w:val="76"/>
  </w:num>
  <w:num w:numId="174" w16cid:durableId="327483615">
    <w:abstractNumId w:val="15"/>
  </w:num>
  <w:num w:numId="175" w16cid:durableId="1888447640">
    <w:abstractNumId w:val="76"/>
  </w:num>
  <w:num w:numId="176" w16cid:durableId="1443452696">
    <w:abstractNumId w:val="76"/>
  </w:num>
  <w:num w:numId="177" w16cid:durableId="1539008971">
    <w:abstractNumId w:val="43"/>
  </w:num>
  <w:num w:numId="178" w16cid:durableId="1419793755">
    <w:abstractNumId w:val="76"/>
  </w:num>
  <w:num w:numId="179" w16cid:durableId="990404694">
    <w:abstractNumId w:val="76"/>
  </w:num>
  <w:num w:numId="180" w16cid:durableId="175312332">
    <w:abstractNumId w:val="37"/>
  </w:num>
  <w:num w:numId="181" w16cid:durableId="13502682">
    <w:abstractNumId w:val="76"/>
  </w:num>
  <w:num w:numId="182" w16cid:durableId="1405493336">
    <w:abstractNumId w:val="76"/>
  </w:num>
  <w:num w:numId="183" w16cid:durableId="1562214089">
    <w:abstractNumId w:val="56"/>
  </w:num>
  <w:num w:numId="184" w16cid:durableId="1154834935">
    <w:abstractNumId w:val="76"/>
  </w:num>
  <w:num w:numId="185" w16cid:durableId="1179854829">
    <w:abstractNumId w:val="76"/>
  </w:num>
  <w:num w:numId="186" w16cid:durableId="1905530519">
    <w:abstractNumId w:val="23"/>
  </w:num>
  <w:num w:numId="187" w16cid:durableId="1780300057">
    <w:abstractNumId w:val="76"/>
  </w:num>
  <w:num w:numId="188" w16cid:durableId="219363188">
    <w:abstractNumId w:val="76"/>
  </w:num>
  <w:num w:numId="189" w16cid:durableId="1635132559">
    <w:abstractNumId w:val="24"/>
  </w:num>
  <w:num w:numId="190" w16cid:durableId="454837488">
    <w:abstractNumId w:val="24"/>
  </w:num>
  <w:num w:numId="191" w16cid:durableId="2014720969">
    <w:abstractNumId w:val="31"/>
  </w:num>
  <w:num w:numId="192" w16cid:durableId="2054693985">
    <w:abstractNumId w:val="24"/>
  </w:num>
  <w:num w:numId="193" w16cid:durableId="385495680">
    <w:abstractNumId w:val="24"/>
  </w:num>
  <w:num w:numId="194" w16cid:durableId="1215121267">
    <w:abstractNumId w:val="32"/>
  </w:num>
  <w:num w:numId="195" w16cid:durableId="471364743">
    <w:abstractNumId w:val="24"/>
  </w:num>
  <w:num w:numId="196" w16cid:durableId="1105687650">
    <w:abstractNumId w:val="24"/>
  </w:num>
  <w:num w:numId="197" w16cid:durableId="2076008155">
    <w:abstractNumId w:val="24"/>
  </w:num>
  <w:num w:numId="198" w16cid:durableId="160389977">
    <w:abstractNumId w:val="24"/>
  </w:num>
  <w:num w:numId="199" w16cid:durableId="1957103537">
    <w:abstractNumId w:val="24"/>
  </w:num>
  <w:num w:numId="200" w16cid:durableId="1244879041">
    <w:abstractNumId w:val="24"/>
  </w:num>
  <w:num w:numId="201" w16cid:durableId="417756934">
    <w:abstractNumId w:val="24"/>
  </w:num>
  <w:num w:numId="202" w16cid:durableId="769812463">
    <w:abstractNumId w:val="24"/>
  </w:num>
  <w:num w:numId="203" w16cid:durableId="2111391013">
    <w:abstractNumId w:val="24"/>
  </w:num>
  <w:num w:numId="204" w16cid:durableId="2006976960">
    <w:abstractNumId w:val="24"/>
  </w:num>
  <w:num w:numId="205" w16cid:durableId="1002273017">
    <w:abstractNumId w:val="1"/>
  </w:num>
  <w:num w:numId="206" w16cid:durableId="2085300317">
    <w:abstractNumId w:val="40"/>
  </w:num>
  <w:num w:numId="207" w16cid:durableId="615455223">
    <w:abstractNumId w:val="82"/>
  </w:num>
  <w:num w:numId="208" w16cid:durableId="1777099210">
    <w:abstractNumId w:val="36"/>
  </w:num>
  <w:num w:numId="209" w16cid:durableId="1508247080">
    <w:abstractNumId w:val="34"/>
  </w:num>
  <w:num w:numId="210" w16cid:durableId="1270894245">
    <w:abstractNumId w:val="41"/>
  </w:num>
  <w:num w:numId="211" w16cid:durableId="1268855878">
    <w:abstractNumId w:val="0"/>
  </w:num>
  <w:num w:numId="212" w16cid:durableId="345012774">
    <w:abstractNumId w:val="48"/>
  </w:num>
  <w:num w:numId="213" w16cid:durableId="567031338">
    <w:abstractNumId w:val="30"/>
  </w:num>
  <w:num w:numId="214" w16cid:durableId="1850289593">
    <w:abstractNumId w:val="87"/>
  </w:num>
  <w:num w:numId="215" w16cid:durableId="708260302">
    <w:abstractNumId w:val="80"/>
  </w:num>
  <w:num w:numId="216" w16cid:durableId="873229557">
    <w:abstractNumId w:val="24"/>
  </w:num>
  <w:num w:numId="217" w16cid:durableId="248513276">
    <w:abstractNumId w:val="94"/>
  </w:num>
  <w:num w:numId="218" w16cid:durableId="2076274204">
    <w:abstractNumId w:val="24"/>
  </w:num>
  <w:num w:numId="219" w16cid:durableId="2082214706">
    <w:abstractNumId w:val="24"/>
  </w:num>
  <w:num w:numId="220" w16cid:durableId="1844511689">
    <w:abstractNumId w:val="21"/>
  </w:num>
  <w:num w:numId="221" w16cid:durableId="1140657031">
    <w:abstractNumId w:val="24"/>
  </w:num>
  <w:num w:numId="222" w16cid:durableId="627708391">
    <w:abstractNumId w:val="24"/>
  </w:num>
  <w:num w:numId="223" w16cid:durableId="574433765">
    <w:abstractNumId w:val="59"/>
  </w:num>
  <w:num w:numId="224" w16cid:durableId="931933252">
    <w:abstractNumId w:val="24"/>
  </w:num>
  <w:num w:numId="225" w16cid:durableId="1362973188">
    <w:abstractNumId w:val="11"/>
  </w:num>
  <w:num w:numId="226" w16cid:durableId="2115712001">
    <w:abstractNumId w:val="24"/>
  </w:num>
  <w:num w:numId="227" w16cid:durableId="1130628183">
    <w:abstractNumId w:val="24"/>
  </w:num>
  <w:num w:numId="228" w16cid:durableId="1783845494">
    <w:abstractNumId w:val="64"/>
  </w:num>
  <w:num w:numId="229" w16cid:durableId="309945303">
    <w:abstractNumId w:val="24"/>
  </w:num>
  <w:num w:numId="230" w16cid:durableId="1846939525">
    <w:abstractNumId w:val="100"/>
  </w:num>
  <w:num w:numId="231" w16cid:durableId="639578080">
    <w:abstractNumId w:val="24"/>
  </w:num>
  <w:num w:numId="232" w16cid:durableId="1217736613">
    <w:abstractNumId w:val="65"/>
  </w:num>
  <w:num w:numId="233" w16cid:durableId="441414063">
    <w:abstractNumId w:val="75"/>
  </w:num>
  <w:num w:numId="234" w16cid:durableId="2000039940">
    <w:abstractNumId w:val="24"/>
  </w:num>
  <w:num w:numId="235" w16cid:durableId="1102383537">
    <w:abstractNumId w:val="13"/>
  </w:num>
  <w:num w:numId="236" w16cid:durableId="1021588172">
    <w:abstractNumId w:val="50"/>
  </w:num>
  <w:num w:numId="237" w16cid:durableId="831142789">
    <w:abstractNumId w:val="24"/>
  </w:num>
  <w:num w:numId="238" w16cid:durableId="422265785">
    <w:abstractNumId w:val="24"/>
  </w:num>
  <w:num w:numId="239" w16cid:durableId="2043239709">
    <w:abstractNumId w:val="24"/>
  </w:num>
  <w:num w:numId="240" w16cid:durableId="977420826">
    <w:abstractNumId w:val="24"/>
  </w:num>
  <w:num w:numId="241" w16cid:durableId="1464691370">
    <w:abstractNumId w:val="42"/>
  </w:num>
  <w:num w:numId="242" w16cid:durableId="248471642">
    <w:abstractNumId w:val="24"/>
  </w:num>
  <w:num w:numId="243" w16cid:durableId="875460300">
    <w:abstractNumId w:val="62"/>
  </w:num>
  <w:num w:numId="244" w16cid:durableId="174736567">
    <w:abstractNumId w:val="37"/>
  </w:num>
  <w:num w:numId="245" w16cid:durableId="980695148">
    <w:abstractNumId w:val="37"/>
  </w:num>
  <w:num w:numId="246" w16cid:durableId="530998971">
    <w:abstractNumId w:val="4"/>
  </w:num>
  <w:num w:numId="247" w16cid:durableId="20930381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54371964">
    <w:abstractNumId w:val="37"/>
  </w:num>
  <w:num w:numId="249" w16cid:durableId="581909261">
    <w:abstractNumId w:val="20"/>
  </w:num>
  <w:num w:numId="250" w16cid:durableId="1180772471">
    <w:abstractNumId w:val="9"/>
  </w:num>
  <w:num w:numId="251" w16cid:durableId="2010598480">
    <w:abstractNumId w:val="85"/>
  </w:num>
  <w:num w:numId="252" w16cid:durableId="1638220779">
    <w:abstractNumId w:val="60"/>
  </w:num>
  <w:num w:numId="253" w16cid:durableId="1808622456">
    <w:abstractNumId w:val="4"/>
  </w:num>
  <w:num w:numId="254" w16cid:durableId="480342427">
    <w:abstractNumId w:val="4"/>
  </w:num>
  <w:num w:numId="255" w16cid:durableId="301690594">
    <w:abstractNumId w:val="4"/>
  </w:num>
  <w:num w:numId="256" w16cid:durableId="336075561">
    <w:abstractNumId w:val="4"/>
  </w:num>
  <w:num w:numId="257" w16cid:durableId="1755666805">
    <w:abstractNumId w:val="4"/>
  </w:num>
  <w:num w:numId="258" w16cid:durableId="508256037">
    <w:abstractNumId w:val="4"/>
  </w:num>
  <w:num w:numId="259" w16cid:durableId="1944873131">
    <w:abstractNumId w:val="4"/>
  </w:num>
  <w:num w:numId="260" w16cid:durableId="1272517402">
    <w:abstractNumId w:val="4"/>
  </w:num>
  <w:num w:numId="261" w16cid:durableId="996032203">
    <w:abstractNumId w:val="4"/>
  </w:num>
  <w:num w:numId="262" w16cid:durableId="61948477">
    <w:abstractNumId w:val="4"/>
  </w:num>
  <w:num w:numId="263" w16cid:durableId="776097533">
    <w:abstractNumId w:val="4"/>
  </w:num>
  <w:num w:numId="264" w16cid:durableId="1418868782">
    <w:abstractNumId w:val="4"/>
  </w:num>
  <w:num w:numId="265" w16cid:durableId="401031333">
    <w:abstractNumId w:val="4"/>
  </w:num>
  <w:num w:numId="266" w16cid:durableId="1244216647">
    <w:abstractNumId w:val="4"/>
  </w:num>
  <w:num w:numId="267" w16cid:durableId="362288678">
    <w:abstractNumId w:val="4"/>
  </w:num>
  <w:num w:numId="268" w16cid:durableId="1906643437">
    <w:abstractNumId w:val="4"/>
  </w:num>
  <w:num w:numId="269" w16cid:durableId="1766460243">
    <w:abstractNumId w:val="4"/>
  </w:num>
  <w:num w:numId="270" w16cid:durableId="1729496813">
    <w:abstractNumId w:val="4"/>
  </w:num>
  <w:num w:numId="271" w16cid:durableId="1323511783">
    <w:abstractNumId w:val="4"/>
  </w:num>
  <w:num w:numId="272" w16cid:durableId="441145830">
    <w:abstractNumId w:val="4"/>
  </w:num>
  <w:num w:numId="273" w16cid:durableId="1783571206">
    <w:abstractNumId w:val="4"/>
  </w:num>
  <w:num w:numId="274" w16cid:durableId="549852028">
    <w:abstractNumId w:val="4"/>
  </w:num>
  <w:num w:numId="275" w16cid:durableId="1342509071">
    <w:abstractNumId w:val="24"/>
  </w:num>
  <w:num w:numId="276" w16cid:durableId="740325302">
    <w:abstractNumId w:val="24"/>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0E"/>
    <w:rsid w:val="000007B7"/>
    <w:rsid w:val="000018E5"/>
    <w:rsid w:val="0000210A"/>
    <w:rsid w:val="0000467A"/>
    <w:rsid w:val="000048B3"/>
    <w:rsid w:val="000050EE"/>
    <w:rsid w:val="0000526C"/>
    <w:rsid w:val="0000613C"/>
    <w:rsid w:val="000073F8"/>
    <w:rsid w:val="000114FE"/>
    <w:rsid w:val="00011D9C"/>
    <w:rsid w:val="00013F0D"/>
    <w:rsid w:val="0001585D"/>
    <w:rsid w:val="000158E0"/>
    <w:rsid w:val="00015D55"/>
    <w:rsid w:val="00017A34"/>
    <w:rsid w:val="00021D10"/>
    <w:rsid w:val="00023CF4"/>
    <w:rsid w:val="0002505A"/>
    <w:rsid w:val="00026008"/>
    <w:rsid w:val="00027678"/>
    <w:rsid w:val="0002780B"/>
    <w:rsid w:val="00032B68"/>
    <w:rsid w:val="00032C5F"/>
    <w:rsid w:val="000340FA"/>
    <w:rsid w:val="00035BAD"/>
    <w:rsid w:val="00035F90"/>
    <w:rsid w:val="00036C44"/>
    <w:rsid w:val="00036F1F"/>
    <w:rsid w:val="00042237"/>
    <w:rsid w:val="00042378"/>
    <w:rsid w:val="0004369C"/>
    <w:rsid w:val="00044E1B"/>
    <w:rsid w:val="000457A1"/>
    <w:rsid w:val="000467E3"/>
    <w:rsid w:val="00046F7A"/>
    <w:rsid w:val="00056024"/>
    <w:rsid w:val="000570C7"/>
    <w:rsid w:val="00057739"/>
    <w:rsid w:val="000601FB"/>
    <w:rsid w:val="00061A95"/>
    <w:rsid w:val="00061C94"/>
    <w:rsid w:val="00062A9D"/>
    <w:rsid w:val="00063542"/>
    <w:rsid w:val="000643A7"/>
    <w:rsid w:val="00064BAF"/>
    <w:rsid w:val="000727CC"/>
    <w:rsid w:val="0007382B"/>
    <w:rsid w:val="00073B07"/>
    <w:rsid w:val="00073F99"/>
    <w:rsid w:val="00074663"/>
    <w:rsid w:val="0007598D"/>
    <w:rsid w:val="00075A66"/>
    <w:rsid w:val="000763E5"/>
    <w:rsid w:val="00080343"/>
    <w:rsid w:val="0008173C"/>
    <w:rsid w:val="00082F7F"/>
    <w:rsid w:val="000847B8"/>
    <w:rsid w:val="000847E5"/>
    <w:rsid w:val="000856F0"/>
    <w:rsid w:val="000858C1"/>
    <w:rsid w:val="00087821"/>
    <w:rsid w:val="0009114E"/>
    <w:rsid w:val="00092CE1"/>
    <w:rsid w:val="00093D82"/>
    <w:rsid w:val="00094788"/>
    <w:rsid w:val="0009586F"/>
    <w:rsid w:val="00095D67"/>
    <w:rsid w:val="000963B2"/>
    <w:rsid w:val="000963C9"/>
    <w:rsid w:val="000A03E1"/>
    <w:rsid w:val="000A06B6"/>
    <w:rsid w:val="000A08D2"/>
    <w:rsid w:val="000A16D1"/>
    <w:rsid w:val="000A392E"/>
    <w:rsid w:val="000A54D2"/>
    <w:rsid w:val="000A5FB0"/>
    <w:rsid w:val="000A5FE9"/>
    <w:rsid w:val="000A7433"/>
    <w:rsid w:val="000A7998"/>
    <w:rsid w:val="000A79EE"/>
    <w:rsid w:val="000B0C12"/>
    <w:rsid w:val="000B2652"/>
    <w:rsid w:val="000B303D"/>
    <w:rsid w:val="000B309F"/>
    <w:rsid w:val="000B4796"/>
    <w:rsid w:val="000B49A9"/>
    <w:rsid w:val="000B4ED1"/>
    <w:rsid w:val="000B5C08"/>
    <w:rsid w:val="000B6B71"/>
    <w:rsid w:val="000B6BF2"/>
    <w:rsid w:val="000B7FC1"/>
    <w:rsid w:val="000C0B30"/>
    <w:rsid w:val="000C1053"/>
    <w:rsid w:val="000C22A8"/>
    <w:rsid w:val="000C2455"/>
    <w:rsid w:val="000C5850"/>
    <w:rsid w:val="000C5CFE"/>
    <w:rsid w:val="000C7CFF"/>
    <w:rsid w:val="000D1815"/>
    <w:rsid w:val="000D31E3"/>
    <w:rsid w:val="000D6CD4"/>
    <w:rsid w:val="000D6FDA"/>
    <w:rsid w:val="000D79CC"/>
    <w:rsid w:val="000D7ACD"/>
    <w:rsid w:val="000D7E2D"/>
    <w:rsid w:val="000E0E97"/>
    <w:rsid w:val="000E10F2"/>
    <w:rsid w:val="000E11F7"/>
    <w:rsid w:val="000E1790"/>
    <w:rsid w:val="000E1AD0"/>
    <w:rsid w:val="000E287F"/>
    <w:rsid w:val="000E3EB8"/>
    <w:rsid w:val="000E518C"/>
    <w:rsid w:val="000E5891"/>
    <w:rsid w:val="000E6408"/>
    <w:rsid w:val="000E74FD"/>
    <w:rsid w:val="000E7FFD"/>
    <w:rsid w:val="000F02FB"/>
    <w:rsid w:val="000F0B8A"/>
    <w:rsid w:val="000F0CB5"/>
    <w:rsid w:val="000F14E7"/>
    <w:rsid w:val="000F2279"/>
    <w:rsid w:val="000F33E1"/>
    <w:rsid w:val="000F5D68"/>
    <w:rsid w:val="000F7AF8"/>
    <w:rsid w:val="001039C6"/>
    <w:rsid w:val="00105353"/>
    <w:rsid w:val="00105EAE"/>
    <w:rsid w:val="0010619F"/>
    <w:rsid w:val="00106D2E"/>
    <w:rsid w:val="00111C0F"/>
    <w:rsid w:val="0011255E"/>
    <w:rsid w:val="00112B0D"/>
    <w:rsid w:val="00114FC4"/>
    <w:rsid w:val="00117152"/>
    <w:rsid w:val="0012016F"/>
    <w:rsid w:val="00121BF6"/>
    <w:rsid w:val="0012253E"/>
    <w:rsid w:val="00124029"/>
    <w:rsid w:val="00124B71"/>
    <w:rsid w:val="00125D6C"/>
    <w:rsid w:val="0012689F"/>
    <w:rsid w:val="00130777"/>
    <w:rsid w:val="00130E23"/>
    <w:rsid w:val="0013142C"/>
    <w:rsid w:val="001318D4"/>
    <w:rsid w:val="001325EE"/>
    <w:rsid w:val="00133483"/>
    <w:rsid w:val="00133763"/>
    <w:rsid w:val="00134ACF"/>
    <w:rsid w:val="00134DB6"/>
    <w:rsid w:val="00135BC3"/>
    <w:rsid w:val="001377EB"/>
    <w:rsid w:val="00137F1B"/>
    <w:rsid w:val="001407F1"/>
    <w:rsid w:val="00142CDE"/>
    <w:rsid w:val="00146495"/>
    <w:rsid w:val="00146BC7"/>
    <w:rsid w:val="001473F0"/>
    <w:rsid w:val="00147540"/>
    <w:rsid w:val="0015072C"/>
    <w:rsid w:val="00151734"/>
    <w:rsid w:val="00151868"/>
    <w:rsid w:val="00151900"/>
    <w:rsid w:val="00152DD1"/>
    <w:rsid w:val="0015333D"/>
    <w:rsid w:val="00155BD4"/>
    <w:rsid w:val="00157D48"/>
    <w:rsid w:val="00162320"/>
    <w:rsid w:val="00163949"/>
    <w:rsid w:val="00164294"/>
    <w:rsid w:val="001647DC"/>
    <w:rsid w:val="0016487F"/>
    <w:rsid w:val="00164A9B"/>
    <w:rsid w:val="00164E2A"/>
    <w:rsid w:val="00166ACD"/>
    <w:rsid w:val="001672A0"/>
    <w:rsid w:val="001714C1"/>
    <w:rsid w:val="00172A94"/>
    <w:rsid w:val="00173AA4"/>
    <w:rsid w:val="00176521"/>
    <w:rsid w:val="00176582"/>
    <w:rsid w:val="00176FFB"/>
    <w:rsid w:val="00182235"/>
    <w:rsid w:val="0018252E"/>
    <w:rsid w:val="00183B44"/>
    <w:rsid w:val="00183B61"/>
    <w:rsid w:val="0018504E"/>
    <w:rsid w:val="00187A1F"/>
    <w:rsid w:val="00190764"/>
    <w:rsid w:val="0019113E"/>
    <w:rsid w:val="001913D0"/>
    <w:rsid w:val="00191B38"/>
    <w:rsid w:val="0019202F"/>
    <w:rsid w:val="00192187"/>
    <w:rsid w:val="001933E1"/>
    <w:rsid w:val="001943C5"/>
    <w:rsid w:val="00194536"/>
    <w:rsid w:val="00194E0E"/>
    <w:rsid w:val="0019741B"/>
    <w:rsid w:val="0019764C"/>
    <w:rsid w:val="00197FBC"/>
    <w:rsid w:val="001A26D6"/>
    <w:rsid w:val="001A2D8B"/>
    <w:rsid w:val="001A2FE5"/>
    <w:rsid w:val="001A34BF"/>
    <w:rsid w:val="001A460F"/>
    <w:rsid w:val="001A6088"/>
    <w:rsid w:val="001A6A4E"/>
    <w:rsid w:val="001A7833"/>
    <w:rsid w:val="001A78AE"/>
    <w:rsid w:val="001A7BEC"/>
    <w:rsid w:val="001B00B3"/>
    <w:rsid w:val="001B12B1"/>
    <w:rsid w:val="001B1969"/>
    <w:rsid w:val="001B265C"/>
    <w:rsid w:val="001B4AAB"/>
    <w:rsid w:val="001B7742"/>
    <w:rsid w:val="001B7B04"/>
    <w:rsid w:val="001C1FD0"/>
    <w:rsid w:val="001C2123"/>
    <w:rsid w:val="001C2926"/>
    <w:rsid w:val="001C3309"/>
    <w:rsid w:val="001C3F39"/>
    <w:rsid w:val="001C4349"/>
    <w:rsid w:val="001C5B37"/>
    <w:rsid w:val="001C6313"/>
    <w:rsid w:val="001C727A"/>
    <w:rsid w:val="001D14C6"/>
    <w:rsid w:val="001D4E84"/>
    <w:rsid w:val="001D4E92"/>
    <w:rsid w:val="001D5868"/>
    <w:rsid w:val="001D5BB8"/>
    <w:rsid w:val="001D6D1C"/>
    <w:rsid w:val="001D7643"/>
    <w:rsid w:val="001D7D21"/>
    <w:rsid w:val="001E0F7C"/>
    <w:rsid w:val="001E106D"/>
    <w:rsid w:val="001E3067"/>
    <w:rsid w:val="001E3B12"/>
    <w:rsid w:val="001E4E1B"/>
    <w:rsid w:val="001E5B1C"/>
    <w:rsid w:val="001E5FBF"/>
    <w:rsid w:val="001E7182"/>
    <w:rsid w:val="001E725A"/>
    <w:rsid w:val="001F009A"/>
    <w:rsid w:val="001F1300"/>
    <w:rsid w:val="001F1C8F"/>
    <w:rsid w:val="001F285E"/>
    <w:rsid w:val="001F4F8D"/>
    <w:rsid w:val="001F518A"/>
    <w:rsid w:val="001F54CB"/>
    <w:rsid w:val="001F5CD1"/>
    <w:rsid w:val="001F682D"/>
    <w:rsid w:val="001F70C3"/>
    <w:rsid w:val="001F737F"/>
    <w:rsid w:val="001F73A8"/>
    <w:rsid w:val="001F76AC"/>
    <w:rsid w:val="0020009C"/>
    <w:rsid w:val="002000BA"/>
    <w:rsid w:val="00200E86"/>
    <w:rsid w:val="00201C5B"/>
    <w:rsid w:val="002039F2"/>
    <w:rsid w:val="00204BF7"/>
    <w:rsid w:val="00204D96"/>
    <w:rsid w:val="00204DB0"/>
    <w:rsid w:val="00205730"/>
    <w:rsid w:val="00205C0F"/>
    <w:rsid w:val="002064AE"/>
    <w:rsid w:val="00210FBD"/>
    <w:rsid w:val="002114F9"/>
    <w:rsid w:val="0021198D"/>
    <w:rsid w:val="00211D75"/>
    <w:rsid w:val="00211DC6"/>
    <w:rsid w:val="00212985"/>
    <w:rsid w:val="00212DB1"/>
    <w:rsid w:val="00212F73"/>
    <w:rsid w:val="002151B7"/>
    <w:rsid w:val="00220CE9"/>
    <w:rsid w:val="00222576"/>
    <w:rsid w:val="00223ACE"/>
    <w:rsid w:val="0022595D"/>
    <w:rsid w:val="00226936"/>
    <w:rsid w:val="00226E51"/>
    <w:rsid w:val="002278B6"/>
    <w:rsid w:val="0023088C"/>
    <w:rsid w:val="00232325"/>
    <w:rsid w:val="00234553"/>
    <w:rsid w:val="00235568"/>
    <w:rsid w:val="00236849"/>
    <w:rsid w:val="00236FF2"/>
    <w:rsid w:val="0024068F"/>
    <w:rsid w:val="00241268"/>
    <w:rsid w:val="00241693"/>
    <w:rsid w:val="002422B5"/>
    <w:rsid w:val="00242FE5"/>
    <w:rsid w:val="00243857"/>
    <w:rsid w:val="00245A2C"/>
    <w:rsid w:val="00245D90"/>
    <w:rsid w:val="00246C2F"/>
    <w:rsid w:val="00246D5A"/>
    <w:rsid w:val="0025170B"/>
    <w:rsid w:val="00251FBA"/>
    <w:rsid w:val="002524AB"/>
    <w:rsid w:val="002539B7"/>
    <w:rsid w:val="00253BD2"/>
    <w:rsid w:val="00254DAE"/>
    <w:rsid w:val="002564BD"/>
    <w:rsid w:val="002571DB"/>
    <w:rsid w:val="0026052A"/>
    <w:rsid w:val="00262375"/>
    <w:rsid w:val="0026544F"/>
    <w:rsid w:val="002660C2"/>
    <w:rsid w:val="00266962"/>
    <w:rsid w:val="00267FDA"/>
    <w:rsid w:val="00270725"/>
    <w:rsid w:val="0027128A"/>
    <w:rsid w:val="002728D2"/>
    <w:rsid w:val="00273954"/>
    <w:rsid w:val="00277335"/>
    <w:rsid w:val="00281F9D"/>
    <w:rsid w:val="002821A8"/>
    <w:rsid w:val="002830A3"/>
    <w:rsid w:val="00283362"/>
    <w:rsid w:val="002840EB"/>
    <w:rsid w:val="0028493C"/>
    <w:rsid w:val="00285484"/>
    <w:rsid w:val="00285ABF"/>
    <w:rsid w:val="00286D34"/>
    <w:rsid w:val="00291E04"/>
    <w:rsid w:val="00292134"/>
    <w:rsid w:val="002927E4"/>
    <w:rsid w:val="00292A60"/>
    <w:rsid w:val="002930BA"/>
    <w:rsid w:val="00293569"/>
    <w:rsid w:val="0029428F"/>
    <w:rsid w:val="00294A65"/>
    <w:rsid w:val="00295B24"/>
    <w:rsid w:val="002A0BC9"/>
    <w:rsid w:val="002A18FC"/>
    <w:rsid w:val="002A324C"/>
    <w:rsid w:val="002A4E38"/>
    <w:rsid w:val="002A5079"/>
    <w:rsid w:val="002A5FB9"/>
    <w:rsid w:val="002A6001"/>
    <w:rsid w:val="002A61E4"/>
    <w:rsid w:val="002A6AAD"/>
    <w:rsid w:val="002B0216"/>
    <w:rsid w:val="002B11A4"/>
    <w:rsid w:val="002B214C"/>
    <w:rsid w:val="002B2F0D"/>
    <w:rsid w:val="002B5A2E"/>
    <w:rsid w:val="002B5F6E"/>
    <w:rsid w:val="002B7379"/>
    <w:rsid w:val="002B76B2"/>
    <w:rsid w:val="002B776C"/>
    <w:rsid w:val="002C0C77"/>
    <w:rsid w:val="002C13F6"/>
    <w:rsid w:val="002C2DAF"/>
    <w:rsid w:val="002C60D3"/>
    <w:rsid w:val="002C64B8"/>
    <w:rsid w:val="002C6792"/>
    <w:rsid w:val="002C71F3"/>
    <w:rsid w:val="002D0812"/>
    <w:rsid w:val="002D0D11"/>
    <w:rsid w:val="002D2242"/>
    <w:rsid w:val="002D2404"/>
    <w:rsid w:val="002D2D8A"/>
    <w:rsid w:val="002D3D1A"/>
    <w:rsid w:val="002D4A6B"/>
    <w:rsid w:val="002D4EDE"/>
    <w:rsid w:val="002D4FDD"/>
    <w:rsid w:val="002D5337"/>
    <w:rsid w:val="002D55B6"/>
    <w:rsid w:val="002D7424"/>
    <w:rsid w:val="002D790F"/>
    <w:rsid w:val="002E0256"/>
    <w:rsid w:val="002E0856"/>
    <w:rsid w:val="002E09EE"/>
    <w:rsid w:val="002E36D7"/>
    <w:rsid w:val="002E3841"/>
    <w:rsid w:val="002E4B20"/>
    <w:rsid w:val="002E506C"/>
    <w:rsid w:val="002E5F46"/>
    <w:rsid w:val="002E66B1"/>
    <w:rsid w:val="002E6B91"/>
    <w:rsid w:val="002F0A42"/>
    <w:rsid w:val="002F0CC4"/>
    <w:rsid w:val="002F1482"/>
    <w:rsid w:val="002F1DB8"/>
    <w:rsid w:val="002F26E8"/>
    <w:rsid w:val="002F4539"/>
    <w:rsid w:val="002F4C0C"/>
    <w:rsid w:val="002F50E1"/>
    <w:rsid w:val="002F54B4"/>
    <w:rsid w:val="002F5E65"/>
    <w:rsid w:val="002F632F"/>
    <w:rsid w:val="002F649B"/>
    <w:rsid w:val="00302163"/>
    <w:rsid w:val="00302F17"/>
    <w:rsid w:val="0030305E"/>
    <w:rsid w:val="00304E2E"/>
    <w:rsid w:val="00305E11"/>
    <w:rsid w:val="00306F0F"/>
    <w:rsid w:val="00306F85"/>
    <w:rsid w:val="00307065"/>
    <w:rsid w:val="003102ED"/>
    <w:rsid w:val="003122A1"/>
    <w:rsid w:val="003135F0"/>
    <w:rsid w:val="003156DF"/>
    <w:rsid w:val="0032365B"/>
    <w:rsid w:val="00324459"/>
    <w:rsid w:val="0032466D"/>
    <w:rsid w:val="0032559B"/>
    <w:rsid w:val="00326FA5"/>
    <w:rsid w:val="003277C7"/>
    <w:rsid w:val="003305B4"/>
    <w:rsid w:val="00331483"/>
    <w:rsid w:val="00331DAC"/>
    <w:rsid w:val="00334603"/>
    <w:rsid w:val="00336887"/>
    <w:rsid w:val="00336CAA"/>
    <w:rsid w:val="003406CD"/>
    <w:rsid w:val="00340E52"/>
    <w:rsid w:val="00343119"/>
    <w:rsid w:val="00343967"/>
    <w:rsid w:val="00345599"/>
    <w:rsid w:val="0034589C"/>
    <w:rsid w:val="0034675C"/>
    <w:rsid w:val="00350C68"/>
    <w:rsid w:val="00352A09"/>
    <w:rsid w:val="003532E8"/>
    <w:rsid w:val="003536D6"/>
    <w:rsid w:val="003549A8"/>
    <w:rsid w:val="003551E0"/>
    <w:rsid w:val="00356EFD"/>
    <w:rsid w:val="003612C7"/>
    <w:rsid w:val="00361427"/>
    <w:rsid w:val="003646CB"/>
    <w:rsid w:val="00364EE8"/>
    <w:rsid w:val="0037085A"/>
    <w:rsid w:val="00371E14"/>
    <w:rsid w:val="00371F53"/>
    <w:rsid w:val="00372382"/>
    <w:rsid w:val="00373444"/>
    <w:rsid w:val="00373771"/>
    <w:rsid w:val="003751F1"/>
    <w:rsid w:val="00375CA3"/>
    <w:rsid w:val="00380198"/>
    <w:rsid w:val="0038069C"/>
    <w:rsid w:val="003823BC"/>
    <w:rsid w:val="003835DC"/>
    <w:rsid w:val="0038392D"/>
    <w:rsid w:val="00383BCA"/>
    <w:rsid w:val="00384A5E"/>
    <w:rsid w:val="00387751"/>
    <w:rsid w:val="003900A0"/>
    <w:rsid w:val="003903C3"/>
    <w:rsid w:val="0039329C"/>
    <w:rsid w:val="00394145"/>
    <w:rsid w:val="00395E87"/>
    <w:rsid w:val="003966C8"/>
    <w:rsid w:val="00397104"/>
    <w:rsid w:val="00397D73"/>
    <w:rsid w:val="003A0C29"/>
    <w:rsid w:val="003A3379"/>
    <w:rsid w:val="003A3537"/>
    <w:rsid w:val="003A3630"/>
    <w:rsid w:val="003A4F9E"/>
    <w:rsid w:val="003A5C3A"/>
    <w:rsid w:val="003A74B8"/>
    <w:rsid w:val="003A7A03"/>
    <w:rsid w:val="003B0D50"/>
    <w:rsid w:val="003B0EB5"/>
    <w:rsid w:val="003B0FDA"/>
    <w:rsid w:val="003B1CFC"/>
    <w:rsid w:val="003B258D"/>
    <w:rsid w:val="003B2B1F"/>
    <w:rsid w:val="003B392D"/>
    <w:rsid w:val="003B460B"/>
    <w:rsid w:val="003B4B8B"/>
    <w:rsid w:val="003B4C2F"/>
    <w:rsid w:val="003B7507"/>
    <w:rsid w:val="003C04FE"/>
    <w:rsid w:val="003C1AF2"/>
    <w:rsid w:val="003C1F86"/>
    <w:rsid w:val="003C4EDB"/>
    <w:rsid w:val="003C6B62"/>
    <w:rsid w:val="003C72ED"/>
    <w:rsid w:val="003D0BF7"/>
    <w:rsid w:val="003D37DC"/>
    <w:rsid w:val="003D5556"/>
    <w:rsid w:val="003D599C"/>
    <w:rsid w:val="003D5B6B"/>
    <w:rsid w:val="003D6564"/>
    <w:rsid w:val="003D6881"/>
    <w:rsid w:val="003D6EA2"/>
    <w:rsid w:val="003D75FE"/>
    <w:rsid w:val="003D7DAC"/>
    <w:rsid w:val="003E1C87"/>
    <w:rsid w:val="003E249C"/>
    <w:rsid w:val="003E411F"/>
    <w:rsid w:val="003E4486"/>
    <w:rsid w:val="003E6508"/>
    <w:rsid w:val="003E78BA"/>
    <w:rsid w:val="003E7CE9"/>
    <w:rsid w:val="003E7F52"/>
    <w:rsid w:val="003F23E7"/>
    <w:rsid w:val="003F2FDA"/>
    <w:rsid w:val="003F3820"/>
    <w:rsid w:val="004019CB"/>
    <w:rsid w:val="0040315E"/>
    <w:rsid w:val="00403559"/>
    <w:rsid w:val="00403D6D"/>
    <w:rsid w:val="00403E23"/>
    <w:rsid w:val="004059A0"/>
    <w:rsid w:val="00405CBD"/>
    <w:rsid w:val="004065B4"/>
    <w:rsid w:val="00410CB0"/>
    <w:rsid w:val="00410F18"/>
    <w:rsid w:val="0041156A"/>
    <w:rsid w:val="00412D44"/>
    <w:rsid w:val="00413735"/>
    <w:rsid w:val="004142CD"/>
    <w:rsid w:val="004142E8"/>
    <w:rsid w:val="00414B79"/>
    <w:rsid w:val="004156B2"/>
    <w:rsid w:val="0041595B"/>
    <w:rsid w:val="00415F9C"/>
    <w:rsid w:val="004177B8"/>
    <w:rsid w:val="00417D78"/>
    <w:rsid w:val="0042067D"/>
    <w:rsid w:val="00420867"/>
    <w:rsid w:val="00422C37"/>
    <w:rsid w:val="004235F4"/>
    <w:rsid w:val="00423B25"/>
    <w:rsid w:val="00424060"/>
    <w:rsid w:val="0042512C"/>
    <w:rsid w:val="00426CD4"/>
    <w:rsid w:val="00426EE8"/>
    <w:rsid w:val="00427B23"/>
    <w:rsid w:val="0043034A"/>
    <w:rsid w:val="004316B8"/>
    <w:rsid w:val="00431BF7"/>
    <w:rsid w:val="004325EB"/>
    <w:rsid w:val="00434EAD"/>
    <w:rsid w:val="004350C1"/>
    <w:rsid w:val="004357AE"/>
    <w:rsid w:val="00435BE6"/>
    <w:rsid w:val="00435C17"/>
    <w:rsid w:val="00436848"/>
    <w:rsid w:val="00437062"/>
    <w:rsid w:val="00437240"/>
    <w:rsid w:val="0043748B"/>
    <w:rsid w:val="004375B4"/>
    <w:rsid w:val="0043762E"/>
    <w:rsid w:val="00440CB8"/>
    <w:rsid w:val="00440F02"/>
    <w:rsid w:val="00443784"/>
    <w:rsid w:val="00444484"/>
    <w:rsid w:val="004456B0"/>
    <w:rsid w:val="004502EC"/>
    <w:rsid w:val="00450462"/>
    <w:rsid w:val="0045110E"/>
    <w:rsid w:val="00451F4E"/>
    <w:rsid w:val="0045292B"/>
    <w:rsid w:val="00461DEF"/>
    <w:rsid w:val="00464491"/>
    <w:rsid w:val="00464745"/>
    <w:rsid w:val="00464C81"/>
    <w:rsid w:val="0046509C"/>
    <w:rsid w:val="00466448"/>
    <w:rsid w:val="00466524"/>
    <w:rsid w:val="00467FD4"/>
    <w:rsid w:val="00470540"/>
    <w:rsid w:val="0047121C"/>
    <w:rsid w:val="00471B30"/>
    <w:rsid w:val="00473556"/>
    <w:rsid w:val="00473B20"/>
    <w:rsid w:val="00474118"/>
    <w:rsid w:val="00474170"/>
    <w:rsid w:val="004747A3"/>
    <w:rsid w:val="00475583"/>
    <w:rsid w:val="00475FDB"/>
    <w:rsid w:val="004808C4"/>
    <w:rsid w:val="00482998"/>
    <w:rsid w:val="00483167"/>
    <w:rsid w:val="00483A59"/>
    <w:rsid w:val="00483AE0"/>
    <w:rsid w:val="00484C59"/>
    <w:rsid w:val="00485106"/>
    <w:rsid w:val="0048613F"/>
    <w:rsid w:val="00486811"/>
    <w:rsid w:val="004902A3"/>
    <w:rsid w:val="00491D1E"/>
    <w:rsid w:val="0049207B"/>
    <w:rsid w:val="004923DD"/>
    <w:rsid w:val="004939E5"/>
    <w:rsid w:val="00493F8D"/>
    <w:rsid w:val="00494E1C"/>
    <w:rsid w:val="00495368"/>
    <w:rsid w:val="004963BE"/>
    <w:rsid w:val="00496958"/>
    <w:rsid w:val="00496E74"/>
    <w:rsid w:val="004975B6"/>
    <w:rsid w:val="00497968"/>
    <w:rsid w:val="004A146E"/>
    <w:rsid w:val="004A2121"/>
    <w:rsid w:val="004A2DAD"/>
    <w:rsid w:val="004A43D2"/>
    <w:rsid w:val="004A4BB4"/>
    <w:rsid w:val="004A4CE5"/>
    <w:rsid w:val="004A76E7"/>
    <w:rsid w:val="004B0509"/>
    <w:rsid w:val="004B31E1"/>
    <w:rsid w:val="004B5EAA"/>
    <w:rsid w:val="004B68F3"/>
    <w:rsid w:val="004B782F"/>
    <w:rsid w:val="004C0700"/>
    <w:rsid w:val="004C2143"/>
    <w:rsid w:val="004C4344"/>
    <w:rsid w:val="004C5D5F"/>
    <w:rsid w:val="004C7937"/>
    <w:rsid w:val="004D3A4C"/>
    <w:rsid w:val="004D491C"/>
    <w:rsid w:val="004D4987"/>
    <w:rsid w:val="004D4F88"/>
    <w:rsid w:val="004E09DA"/>
    <w:rsid w:val="004E1554"/>
    <w:rsid w:val="004E3170"/>
    <w:rsid w:val="004E3612"/>
    <w:rsid w:val="004E4A8C"/>
    <w:rsid w:val="004E5113"/>
    <w:rsid w:val="004E5520"/>
    <w:rsid w:val="004E5A43"/>
    <w:rsid w:val="004E69B7"/>
    <w:rsid w:val="004F27CE"/>
    <w:rsid w:val="004F3204"/>
    <w:rsid w:val="004F34B4"/>
    <w:rsid w:val="004F3DA0"/>
    <w:rsid w:val="004F4625"/>
    <w:rsid w:val="004F5A05"/>
    <w:rsid w:val="00504509"/>
    <w:rsid w:val="00505C2B"/>
    <w:rsid w:val="00506307"/>
    <w:rsid w:val="005069EC"/>
    <w:rsid w:val="00506FC2"/>
    <w:rsid w:val="00510512"/>
    <w:rsid w:val="005107CD"/>
    <w:rsid w:val="005108F2"/>
    <w:rsid w:val="00510A64"/>
    <w:rsid w:val="00511629"/>
    <w:rsid w:val="00513527"/>
    <w:rsid w:val="00513F7B"/>
    <w:rsid w:val="005155B5"/>
    <w:rsid w:val="0051613B"/>
    <w:rsid w:val="00521E3B"/>
    <w:rsid w:val="00521EC3"/>
    <w:rsid w:val="00522E60"/>
    <w:rsid w:val="005234DE"/>
    <w:rsid w:val="0052473D"/>
    <w:rsid w:val="00524F9B"/>
    <w:rsid w:val="00524FED"/>
    <w:rsid w:val="005259C8"/>
    <w:rsid w:val="00526B0A"/>
    <w:rsid w:val="005312A5"/>
    <w:rsid w:val="00531C82"/>
    <w:rsid w:val="0053655D"/>
    <w:rsid w:val="00540742"/>
    <w:rsid w:val="00540B1F"/>
    <w:rsid w:val="00541D41"/>
    <w:rsid w:val="00541F18"/>
    <w:rsid w:val="005422AA"/>
    <w:rsid w:val="00542C25"/>
    <w:rsid w:val="00542D1B"/>
    <w:rsid w:val="00543071"/>
    <w:rsid w:val="00543B5E"/>
    <w:rsid w:val="0054566B"/>
    <w:rsid w:val="00545D70"/>
    <w:rsid w:val="00545E59"/>
    <w:rsid w:val="00547F6A"/>
    <w:rsid w:val="00550339"/>
    <w:rsid w:val="00550C0D"/>
    <w:rsid w:val="00551585"/>
    <w:rsid w:val="00551761"/>
    <w:rsid w:val="00551D70"/>
    <w:rsid w:val="00551F86"/>
    <w:rsid w:val="005529E6"/>
    <w:rsid w:val="0055323A"/>
    <w:rsid w:val="00553E52"/>
    <w:rsid w:val="005541F4"/>
    <w:rsid w:val="0055509F"/>
    <w:rsid w:val="00556007"/>
    <w:rsid w:val="00556D8B"/>
    <w:rsid w:val="00557037"/>
    <w:rsid w:val="00557648"/>
    <w:rsid w:val="005578CA"/>
    <w:rsid w:val="0056197B"/>
    <w:rsid w:val="00562E41"/>
    <w:rsid w:val="0057003E"/>
    <w:rsid w:val="00570AD9"/>
    <w:rsid w:val="00570BCA"/>
    <w:rsid w:val="0057102D"/>
    <w:rsid w:val="00571FE9"/>
    <w:rsid w:val="005725CD"/>
    <w:rsid w:val="00572E65"/>
    <w:rsid w:val="00573C4D"/>
    <w:rsid w:val="00575ACB"/>
    <w:rsid w:val="005767CD"/>
    <w:rsid w:val="005779EF"/>
    <w:rsid w:val="00580733"/>
    <w:rsid w:val="00581A87"/>
    <w:rsid w:val="00583184"/>
    <w:rsid w:val="00583E6E"/>
    <w:rsid w:val="00584E5D"/>
    <w:rsid w:val="00585BE9"/>
    <w:rsid w:val="00585F4E"/>
    <w:rsid w:val="0058602F"/>
    <w:rsid w:val="0058669E"/>
    <w:rsid w:val="00587A91"/>
    <w:rsid w:val="00591179"/>
    <w:rsid w:val="005922D7"/>
    <w:rsid w:val="0059348C"/>
    <w:rsid w:val="005934D7"/>
    <w:rsid w:val="00594D22"/>
    <w:rsid w:val="00596077"/>
    <w:rsid w:val="005966C1"/>
    <w:rsid w:val="00596E88"/>
    <w:rsid w:val="005A04ED"/>
    <w:rsid w:val="005A0919"/>
    <w:rsid w:val="005A0DF8"/>
    <w:rsid w:val="005A29D0"/>
    <w:rsid w:val="005A4A3B"/>
    <w:rsid w:val="005A4EF6"/>
    <w:rsid w:val="005A4F74"/>
    <w:rsid w:val="005A5E50"/>
    <w:rsid w:val="005A6EFD"/>
    <w:rsid w:val="005A7193"/>
    <w:rsid w:val="005B05E4"/>
    <w:rsid w:val="005B0E7E"/>
    <w:rsid w:val="005B1582"/>
    <w:rsid w:val="005B1E97"/>
    <w:rsid w:val="005B2A2D"/>
    <w:rsid w:val="005B3451"/>
    <w:rsid w:val="005B38D8"/>
    <w:rsid w:val="005B495F"/>
    <w:rsid w:val="005B60CA"/>
    <w:rsid w:val="005C0B9E"/>
    <w:rsid w:val="005C14C8"/>
    <w:rsid w:val="005C15AE"/>
    <w:rsid w:val="005C4999"/>
    <w:rsid w:val="005D271F"/>
    <w:rsid w:val="005D3A86"/>
    <w:rsid w:val="005D3E30"/>
    <w:rsid w:val="005D4D0E"/>
    <w:rsid w:val="005D6A51"/>
    <w:rsid w:val="005E02DE"/>
    <w:rsid w:val="005E104B"/>
    <w:rsid w:val="005E2806"/>
    <w:rsid w:val="005E2DFE"/>
    <w:rsid w:val="005E32F6"/>
    <w:rsid w:val="005E6569"/>
    <w:rsid w:val="005E6D0B"/>
    <w:rsid w:val="005E7864"/>
    <w:rsid w:val="005F026B"/>
    <w:rsid w:val="005F136C"/>
    <w:rsid w:val="005F1411"/>
    <w:rsid w:val="005F1DF9"/>
    <w:rsid w:val="005F205F"/>
    <w:rsid w:val="005F3EC0"/>
    <w:rsid w:val="005F4E12"/>
    <w:rsid w:val="005F5CDD"/>
    <w:rsid w:val="005F6BBB"/>
    <w:rsid w:val="005F79A9"/>
    <w:rsid w:val="00600AAB"/>
    <w:rsid w:val="00601373"/>
    <w:rsid w:val="00603D97"/>
    <w:rsid w:val="0060450B"/>
    <w:rsid w:val="00604DE7"/>
    <w:rsid w:val="00606D2D"/>
    <w:rsid w:val="00607F68"/>
    <w:rsid w:val="00610C04"/>
    <w:rsid w:val="006121CA"/>
    <w:rsid w:val="0061260A"/>
    <w:rsid w:val="00612F65"/>
    <w:rsid w:val="00613591"/>
    <w:rsid w:val="00614788"/>
    <w:rsid w:val="00615732"/>
    <w:rsid w:val="00615AFE"/>
    <w:rsid w:val="006172B7"/>
    <w:rsid w:val="00620A62"/>
    <w:rsid w:val="00622BF5"/>
    <w:rsid w:val="00623382"/>
    <w:rsid w:val="00624A6E"/>
    <w:rsid w:val="00624AA9"/>
    <w:rsid w:val="00624FC1"/>
    <w:rsid w:val="006255F5"/>
    <w:rsid w:val="006265DA"/>
    <w:rsid w:val="00627814"/>
    <w:rsid w:val="00627C66"/>
    <w:rsid w:val="00631906"/>
    <w:rsid w:val="006323B2"/>
    <w:rsid w:val="006335E7"/>
    <w:rsid w:val="006341F5"/>
    <w:rsid w:val="00637A15"/>
    <w:rsid w:val="0064014C"/>
    <w:rsid w:val="0064034B"/>
    <w:rsid w:val="00640C28"/>
    <w:rsid w:val="00641B88"/>
    <w:rsid w:val="00641DD4"/>
    <w:rsid w:val="00643FC6"/>
    <w:rsid w:val="00644699"/>
    <w:rsid w:val="00644C5B"/>
    <w:rsid w:val="00646137"/>
    <w:rsid w:val="00646CAE"/>
    <w:rsid w:val="00646E7E"/>
    <w:rsid w:val="00651427"/>
    <w:rsid w:val="00651E9F"/>
    <w:rsid w:val="006525BE"/>
    <w:rsid w:val="0065378A"/>
    <w:rsid w:val="00654CF1"/>
    <w:rsid w:val="00655089"/>
    <w:rsid w:val="0065700B"/>
    <w:rsid w:val="0066207A"/>
    <w:rsid w:val="00665004"/>
    <w:rsid w:val="006650DA"/>
    <w:rsid w:val="00665141"/>
    <w:rsid w:val="0066748F"/>
    <w:rsid w:val="00667C33"/>
    <w:rsid w:val="00670BB7"/>
    <w:rsid w:val="00671F87"/>
    <w:rsid w:val="0067531E"/>
    <w:rsid w:val="0067640A"/>
    <w:rsid w:val="00676B71"/>
    <w:rsid w:val="00676C14"/>
    <w:rsid w:val="006770BB"/>
    <w:rsid w:val="00677F45"/>
    <w:rsid w:val="00681F29"/>
    <w:rsid w:val="00683373"/>
    <w:rsid w:val="00683A42"/>
    <w:rsid w:val="00684308"/>
    <w:rsid w:val="0068549E"/>
    <w:rsid w:val="00685BED"/>
    <w:rsid w:val="00686529"/>
    <w:rsid w:val="00687F02"/>
    <w:rsid w:val="0069026E"/>
    <w:rsid w:val="006904B1"/>
    <w:rsid w:val="006921BA"/>
    <w:rsid w:val="00692833"/>
    <w:rsid w:val="00692B2A"/>
    <w:rsid w:val="0069354C"/>
    <w:rsid w:val="00695170"/>
    <w:rsid w:val="00695736"/>
    <w:rsid w:val="00695FF7"/>
    <w:rsid w:val="00696E4D"/>
    <w:rsid w:val="006975A5"/>
    <w:rsid w:val="00697701"/>
    <w:rsid w:val="006A02F7"/>
    <w:rsid w:val="006A1C13"/>
    <w:rsid w:val="006A5856"/>
    <w:rsid w:val="006A5C2C"/>
    <w:rsid w:val="006B15EE"/>
    <w:rsid w:val="006B1647"/>
    <w:rsid w:val="006B1F4B"/>
    <w:rsid w:val="006B2F09"/>
    <w:rsid w:val="006B392B"/>
    <w:rsid w:val="006B3B48"/>
    <w:rsid w:val="006B3E0B"/>
    <w:rsid w:val="006B50C8"/>
    <w:rsid w:val="006B6D35"/>
    <w:rsid w:val="006C278B"/>
    <w:rsid w:val="006C2805"/>
    <w:rsid w:val="006C2890"/>
    <w:rsid w:val="006C28DF"/>
    <w:rsid w:val="006C2B5A"/>
    <w:rsid w:val="006C6E98"/>
    <w:rsid w:val="006C7E30"/>
    <w:rsid w:val="006D3433"/>
    <w:rsid w:val="006D553B"/>
    <w:rsid w:val="006D7719"/>
    <w:rsid w:val="006E00D9"/>
    <w:rsid w:val="006E1A3D"/>
    <w:rsid w:val="006E2123"/>
    <w:rsid w:val="006E2228"/>
    <w:rsid w:val="006E4909"/>
    <w:rsid w:val="006E5ED5"/>
    <w:rsid w:val="006E7BB8"/>
    <w:rsid w:val="006F01D3"/>
    <w:rsid w:val="006F0C3D"/>
    <w:rsid w:val="006F24B9"/>
    <w:rsid w:val="006F30A4"/>
    <w:rsid w:val="006F32C2"/>
    <w:rsid w:val="006F412B"/>
    <w:rsid w:val="006F6E94"/>
    <w:rsid w:val="00700C7E"/>
    <w:rsid w:val="00701224"/>
    <w:rsid w:val="00702124"/>
    <w:rsid w:val="00702629"/>
    <w:rsid w:val="00703A83"/>
    <w:rsid w:val="00703EA5"/>
    <w:rsid w:val="00704173"/>
    <w:rsid w:val="0070427B"/>
    <w:rsid w:val="007045AE"/>
    <w:rsid w:val="00704DDB"/>
    <w:rsid w:val="0070594C"/>
    <w:rsid w:val="00706492"/>
    <w:rsid w:val="00706CB0"/>
    <w:rsid w:val="007071C5"/>
    <w:rsid w:val="00711420"/>
    <w:rsid w:val="0071262C"/>
    <w:rsid w:val="007135ED"/>
    <w:rsid w:val="00713C4D"/>
    <w:rsid w:val="00713FAB"/>
    <w:rsid w:val="00714109"/>
    <w:rsid w:val="0071444B"/>
    <w:rsid w:val="0071559D"/>
    <w:rsid w:val="00715F5A"/>
    <w:rsid w:val="00716E13"/>
    <w:rsid w:val="007179CD"/>
    <w:rsid w:val="007205CA"/>
    <w:rsid w:val="0072068D"/>
    <w:rsid w:val="00720F3D"/>
    <w:rsid w:val="00721F6B"/>
    <w:rsid w:val="00723067"/>
    <w:rsid w:val="007233DE"/>
    <w:rsid w:val="00723FCE"/>
    <w:rsid w:val="00725367"/>
    <w:rsid w:val="00725CD7"/>
    <w:rsid w:val="007270D5"/>
    <w:rsid w:val="00727135"/>
    <w:rsid w:val="0072749E"/>
    <w:rsid w:val="007302CD"/>
    <w:rsid w:val="00730FA4"/>
    <w:rsid w:val="00731EC0"/>
    <w:rsid w:val="00732492"/>
    <w:rsid w:val="00732F07"/>
    <w:rsid w:val="00735200"/>
    <w:rsid w:val="00736057"/>
    <w:rsid w:val="00736FC1"/>
    <w:rsid w:val="007403C3"/>
    <w:rsid w:val="0074160A"/>
    <w:rsid w:val="00741B07"/>
    <w:rsid w:val="00741E08"/>
    <w:rsid w:val="0074238F"/>
    <w:rsid w:val="00743B60"/>
    <w:rsid w:val="0074408B"/>
    <w:rsid w:val="00744B82"/>
    <w:rsid w:val="00745415"/>
    <w:rsid w:val="00747664"/>
    <w:rsid w:val="00747CC3"/>
    <w:rsid w:val="00747E6B"/>
    <w:rsid w:val="00752A85"/>
    <w:rsid w:val="00755FE1"/>
    <w:rsid w:val="00756A6B"/>
    <w:rsid w:val="0075756C"/>
    <w:rsid w:val="007607DE"/>
    <w:rsid w:val="007618C4"/>
    <w:rsid w:val="007619C8"/>
    <w:rsid w:val="0076295A"/>
    <w:rsid w:val="007655A5"/>
    <w:rsid w:val="0076747D"/>
    <w:rsid w:val="00767728"/>
    <w:rsid w:val="00767BC3"/>
    <w:rsid w:val="00767C11"/>
    <w:rsid w:val="0077259E"/>
    <w:rsid w:val="007746CC"/>
    <w:rsid w:val="00774793"/>
    <w:rsid w:val="00775E0E"/>
    <w:rsid w:val="0077777D"/>
    <w:rsid w:val="00777DF9"/>
    <w:rsid w:val="007804C6"/>
    <w:rsid w:val="00782B1D"/>
    <w:rsid w:val="00783008"/>
    <w:rsid w:val="00783270"/>
    <w:rsid w:val="007834F6"/>
    <w:rsid w:val="007838D9"/>
    <w:rsid w:val="007841F2"/>
    <w:rsid w:val="00785046"/>
    <w:rsid w:val="00786DCC"/>
    <w:rsid w:val="00790353"/>
    <w:rsid w:val="00791230"/>
    <w:rsid w:val="0079209D"/>
    <w:rsid w:val="00793AB9"/>
    <w:rsid w:val="00794075"/>
    <w:rsid w:val="00794C17"/>
    <w:rsid w:val="00797E23"/>
    <w:rsid w:val="007A3922"/>
    <w:rsid w:val="007A3B1E"/>
    <w:rsid w:val="007A4366"/>
    <w:rsid w:val="007A44DB"/>
    <w:rsid w:val="007A62C2"/>
    <w:rsid w:val="007A6B2F"/>
    <w:rsid w:val="007B07DE"/>
    <w:rsid w:val="007B1635"/>
    <w:rsid w:val="007B31C2"/>
    <w:rsid w:val="007B4C64"/>
    <w:rsid w:val="007B631E"/>
    <w:rsid w:val="007B77E5"/>
    <w:rsid w:val="007C012D"/>
    <w:rsid w:val="007C0A40"/>
    <w:rsid w:val="007C1F09"/>
    <w:rsid w:val="007C2428"/>
    <w:rsid w:val="007C7BDF"/>
    <w:rsid w:val="007D11E8"/>
    <w:rsid w:val="007D32EA"/>
    <w:rsid w:val="007D49D8"/>
    <w:rsid w:val="007D5824"/>
    <w:rsid w:val="007D582C"/>
    <w:rsid w:val="007D617D"/>
    <w:rsid w:val="007D6187"/>
    <w:rsid w:val="007D707C"/>
    <w:rsid w:val="007E05D9"/>
    <w:rsid w:val="007E1917"/>
    <w:rsid w:val="007E27F1"/>
    <w:rsid w:val="007E4CE7"/>
    <w:rsid w:val="007E506B"/>
    <w:rsid w:val="007E5181"/>
    <w:rsid w:val="007E57F9"/>
    <w:rsid w:val="007E5B7E"/>
    <w:rsid w:val="007E6169"/>
    <w:rsid w:val="007E6449"/>
    <w:rsid w:val="007E6D8C"/>
    <w:rsid w:val="007E7009"/>
    <w:rsid w:val="007E734F"/>
    <w:rsid w:val="007E7D01"/>
    <w:rsid w:val="007F22B6"/>
    <w:rsid w:val="007F2E12"/>
    <w:rsid w:val="007F4DD5"/>
    <w:rsid w:val="007F4FDB"/>
    <w:rsid w:val="007F510A"/>
    <w:rsid w:val="007F6496"/>
    <w:rsid w:val="007F6C9D"/>
    <w:rsid w:val="007F6E70"/>
    <w:rsid w:val="007F7054"/>
    <w:rsid w:val="00801600"/>
    <w:rsid w:val="00802952"/>
    <w:rsid w:val="008050B9"/>
    <w:rsid w:val="008059E1"/>
    <w:rsid w:val="008062E7"/>
    <w:rsid w:val="008074A9"/>
    <w:rsid w:val="008102A6"/>
    <w:rsid w:val="0081092A"/>
    <w:rsid w:val="00810EBD"/>
    <w:rsid w:val="00812296"/>
    <w:rsid w:val="00813759"/>
    <w:rsid w:val="00814840"/>
    <w:rsid w:val="008170BA"/>
    <w:rsid w:val="00820E37"/>
    <w:rsid w:val="008227C4"/>
    <w:rsid w:val="00823432"/>
    <w:rsid w:val="00823498"/>
    <w:rsid w:val="008244EC"/>
    <w:rsid w:val="00825696"/>
    <w:rsid w:val="00827B5D"/>
    <w:rsid w:val="00827D79"/>
    <w:rsid w:val="00830637"/>
    <w:rsid w:val="00830E7E"/>
    <w:rsid w:val="00832EE3"/>
    <w:rsid w:val="0083472F"/>
    <w:rsid w:val="0083490D"/>
    <w:rsid w:val="00834BF5"/>
    <w:rsid w:val="00834E2C"/>
    <w:rsid w:val="008354C0"/>
    <w:rsid w:val="008367FA"/>
    <w:rsid w:val="0083790E"/>
    <w:rsid w:val="00837AC1"/>
    <w:rsid w:val="008405C1"/>
    <w:rsid w:val="008419D4"/>
    <w:rsid w:val="00845E26"/>
    <w:rsid w:val="008466A0"/>
    <w:rsid w:val="008509EE"/>
    <w:rsid w:val="00850E00"/>
    <w:rsid w:val="00851784"/>
    <w:rsid w:val="00851FE3"/>
    <w:rsid w:val="0085210A"/>
    <w:rsid w:val="008527B9"/>
    <w:rsid w:val="00853A93"/>
    <w:rsid w:val="00854877"/>
    <w:rsid w:val="00855EE2"/>
    <w:rsid w:val="00856313"/>
    <w:rsid w:val="00857170"/>
    <w:rsid w:val="0085738D"/>
    <w:rsid w:val="008573F7"/>
    <w:rsid w:val="00857D03"/>
    <w:rsid w:val="008612A9"/>
    <w:rsid w:val="00861D19"/>
    <w:rsid w:val="00867C92"/>
    <w:rsid w:val="0087078C"/>
    <w:rsid w:val="00870DBC"/>
    <w:rsid w:val="0087191E"/>
    <w:rsid w:val="0087243B"/>
    <w:rsid w:val="008744C8"/>
    <w:rsid w:val="008751EB"/>
    <w:rsid w:val="00875B91"/>
    <w:rsid w:val="0087684B"/>
    <w:rsid w:val="00876C0F"/>
    <w:rsid w:val="00877CF8"/>
    <w:rsid w:val="00880139"/>
    <w:rsid w:val="00880FF9"/>
    <w:rsid w:val="00882994"/>
    <w:rsid w:val="00882F01"/>
    <w:rsid w:val="00883506"/>
    <w:rsid w:val="00884050"/>
    <w:rsid w:val="00884A1A"/>
    <w:rsid w:val="00885EAA"/>
    <w:rsid w:val="008873E7"/>
    <w:rsid w:val="0089034E"/>
    <w:rsid w:val="00890669"/>
    <w:rsid w:val="008909B7"/>
    <w:rsid w:val="00890E48"/>
    <w:rsid w:val="00892103"/>
    <w:rsid w:val="008937FE"/>
    <w:rsid w:val="008A4288"/>
    <w:rsid w:val="008A583E"/>
    <w:rsid w:val="008A660A"/>
    <w:rsid w:val="008A7267"/>
    <w:rsid w:val="008A72D7"/>
    <w:rsid w:val="008A7F1D"/>
    <w:rsid w:val="008B17D3"/>
    <w:rsid w:val="008B1B8C"/>
    <w:rsid w:val="008B3FB2"/>
    <w:rsid w:val="008B53AA"/>
    <w:rsid w:val="008B57C2"/>
    <w:rsid w:val="008B71AD"/>
    <w:rsid w:val="008B7CC3"/>
    <w:rsid w:val="008C03CD"/>
    <w:rsid w:val="008C1259"/>
    <w:rsid w:val="008C227F"/>
    <w:rsid w:val="008C28E3"/>
    <w:rsid w:val="008C3304"/>
    <w:rsid w:val="008C342E"/>
    <w:rsid w:val="008C55E2"/>
    <w:rsid w:val="008C5AA9"/>
    <w:rsid w:val="008C64C8"/>
    <w:rsid w:val="008C6B6F"/>
    <w:rsid w:val="008C7356"/>
    <w:rsid w:val="008D0DE4"/>
    <w:rsid w:val="008D0E92"/>
    <w:rsid w:val="008D131E"/>
    <w:rsid w:val="008D134A"/>
    <w:rsid w:val="008D1AF8"/>
    <w:rsid w:val="008D2199"/>
    <w:rsid w:val="008D26F1"/>
    <w:rsid w:val="008D28EE"/>
    <w:rsid w:val="008D2AE7"/>
    <w:rsid w:val="008D485D"/>
    <w:rsid w:val="008D72FC"/>
    <w:rsid w:val="008D786F"/>
    <w:rsid w:val="008D79BB"/>
    <w:rsid w:val="008E05C3"/>
    <w:rsid w:val="008E1209"/>
    <w:rsid w:val="008E1A95"/>
    <w:rsid w:val="008E24DA"/>
    <w:rsid w:val="008E3214"/>
    <w:rsid w:val="008E354B"/>
    <w:rsid w:val="008E3BCD"/>
    <w:rsid w:val="008E40D3"/>
    <w:rsid w:val="008E422F"/>
    <w:rsid w:val="008E6B9F"/>
    <w:rsid w:val="008E6F75"/>
    <w:rsid w:val="008F0381"/>
    <w:rsid w:val="008F047C"/>
    <w:rsid w:val="008F098B"/>
    <w:rsid w:val="008F1331"/>
    <w:rsid w:val="008F6EF5"/>
    <w:rsid w:val="008F7C41"/>
    <w:rsid w:val="0090223F"/>
    <w:rsid w:val="009027DC"/>
    <w:rsid w:val="00903D7C"/>
    <w:rsid w:val="00905947"/>
    <w:rsid w:val="00907BEC"/>
    <w:rsid w:val="009115B4"/>
    <w:rsid w:val="009132A9"/>
    <w:rsid w:val="00913451"/>
    <w:rsid w:val="00915447"/>
    <w:rsid w:val="00916667"/>
    <w:rsid w:val="009201CD"/>
    <w:rsid w:val="00920AD6"/>
    <w:rsid w:val="0092172B"/>
    <w:rsid w:val="009218E7"/>
    <w:rsid w:val="009237B4"/>
    <w:rsid w:val="0092412F"/>
    <w:rsid w:val="00927D8E"/>
    <w:rsid w:val="00930778"/>
    <w:rsid w:val="00930B2C"/>
    <w:rsid w:val="00932453"/>
    <w:rsid w:val="009329F2"/>
    <w:rsid w:val="009335CF"/>
    <w:rsid w:val="00933C8B"/>
    <w:rsid w:val="009361A6"/>
    <w:rsid w:val="00936F61"/>
    <w:rsid w:val="00937582"/>
    <w:rsid w:val="009434A6"/>
    <w:rsid w:val="00944C64"/>
    <w:rsid w:val="009453A7"/>
    <w:rsid w:val="00946C09"/>
    <w:rsid w:val="009477FF"/>
    <w:rsid w:val="0095070A"/>
    <w:rsid w:val="009509D5"/>
    <w:rsid w:val="00950FEE"/>
    <w:rsid w:val="00953821"/>
    <w:rsid w:val="00955AEC"/>
    <w:rsid w:val="00956200"/>
    <w:rsid w:val="00956672"/>
    <w:rsid w:val="00956CED"/>
    <w:rsid w:val="00957667"/>
    <w:rsid w:val="009577A3"/>
    <w:rsid w:val="009602AB"/>
    <w:rsid w:val="009615DE"/>
    <w:rsid w:val="00963AD6"/>
    <w:rsid w:val="009643E2"/>
    <w:rsid w:val="00964A5D"/>
    <w:rsid w:val="00967358"/>
    <w:rsid w:val="009700EE"/>
    <w:rsid w:val="0097011B"/>
    <w:rsid w:val="00970639"/>
    <w:rsid w:val="00970657"/>
    <w:rsid w:val="00970720"/>
    <w:rsid w:val="009709DC"/>
    <w:rsid w:val="00970A45"/>
    <w:rsid w:val="00970B2B"/>
    <w:rsid w:val="00970ECE"/>
    <w:rsid w:val="00970FE5"/>
    <w:rsid w:val="00973874"/>
    <w:rsid w:val="00973C80"/>
    <w:rsid w:val="009742EB"/>
    <w:rsid w:val="0097660B"/>
    <w:rsid w:val="00976E92"/>
    <w:rsid w:val="00980DD2"/>
    <w:rsid w:val="009828FF"/>
    <w:rsid w:val="00983A60"/>
    <w:rsid w:val="009842D8"/>
    <w:rsid w:val="00984C7B"/>
    <w:rsid w:val="009856A8"/>
    <w:rsid w:val="009857C1"/>
    <w:rsid w:val="00986410"/>
    <w:rsid w:val="009866D9"/>
    <w:rsid w:val="00992346"/>
    <w:rsid w:val="009937DE"/>
    <w:rsid w:val="00993E62"/>
    <w:rsid w:val="009A26F0"/>
    <w:rsid w:val="009A5708"/>
    <w:rsid w:val="009A5A6B"/>
    <w:rsid w:val="009A5BAF"/>
    <w:rsid w:val="009A6DB9"/>
    <w:rsid w:val="009B040E"/>
    <w:rsid w:val="009B241B"/>
    <w:rsid w:val="009B2DDF"/>
    <w:rsid w:val="009B3681"/>
    <w:rsid w:val="009B4CA7"/>
    <w:rsid w:val="009B59AA"/>
    <w:rsid w:val="009B712E"/>
    <w:rsid w:val="009C0101"/>
    <w:rsid w:val="009C1173"/>
    <w:rsid w:val="009C76EC"/>
    <w:rsid w:val="009C77DE"/>
    <w:rsid w:val="009D0225"/>
    <w:rsid w:val="009D1093"/>
    <w:rsid w:val="009D1AF2"/>
    <w:rsid w:val="009D1B8F"/>
    <w:rsid w:val="009D299B"/>
    <w:rsid w:val="009D2B65"/>
    <w:rsid w:val="009D4DAC"/>
    <w:rsid w:val="009D4EEC"/>
    <w:rsid w:val="009D708D"/>
    <w:rsid w:val="009D766A"/>
    <w:rsid w:val="009D7B3B"/>
    <w:rsid w:val="009E394A"/>
    <w:rsid w:val="009E4324"/>
    <w:rsid w:val="009E5A71"/>
    <w:rsid w:val="009E63F3"/>
    <w:rsid w:val="009F08C9"/>
    <w:rsid w:val="009F09CB"/>
    <w:rsid w:val="009F2302"/>
    <w:rsid w:val="009F2344"/>
    <w:rsid w:val="009F2DF3"/>
    <w:rsid w:val="009F2ECD"/>
    <w:rsid w:val="009F45CE"/>
    <w:rsid w:val="009F6D5B"/>
    <w:rsid w:val="009F6DD2"/>
    <w:rsid w:val="009F744F"/>
    <w:rsid w:val="009F7517"/>
    <w:rsid w:val="009F77FA"/>
    <w:rsid w:val="00A0182C"/>
    <w:rsid w:val="00A01AF0"/>
    <w:rsid w:val="00A01C18"/>
    <w:rsid w:val="00A025A6"/>
    <w:rsid w:val="00A042B2"/>
    <w:rsid w:val="00A042BB"/>
    <w:rsid w:val="00A0596A"/>
    <w:rsid w:val="00A05B01"/>
    <w:rsid w:val="00A061EE"/>
    <w:rsid w:val="00A10796"/>
    <w:rsid w:val="00A10BBA"/>
    <w:rsid w:val="00A13C84"/>
    <w:rsid w:val="00A13CC8"/>
    <w:rsid w:val="00A15511"/>
    <w:rsid w:val="00A15D49"/>
    <w:rsid w:val="00A16A45"/>
    <w:rsid w:val="00A17B7D"/>
    <w:rsid w:val="00A17DB4"/>
    <w:rsid w:val="00A2033B"/>
    <w:rsid w:val="00A22175"/>
    <w:rsid w:val="00A22540"/>
    <w:rsid w:val="00A240E9"/>
    <w:rsid w:val="00A241B9"/>
    <w:rsid w:val="00A2451D"/>
    <w:rsid w:val="00A24DF8"/>
    <w:rsid w:val="00A24FA3"/>
    <w:rsid w:val="00A25863"/>
    <w:rsid w:val="00A25AC4"/>
    <w:rsid w:val="00A26F78"/>
    <w:rsid w:val="00A3047E"/>
    <w:rsid w:val="00A313A5"/>
    <w:rsid w:val="00A31D12"/>
    <w:rsid w:val="00A31D2A"/>
    <w:rsid w:val="00A33B3F"/>
    <w:rsid w:val="00A36DCD"/>
    <w:rsid w:val="00A403B1"/>
    <w:rsid w:val="00A412FC"/>
    <w:rsid w:val="00A4199C"/>
    <w:rsid w:val="00A42596"/>
    <w:rsid w:val="00A42CA3"/>
    <w:rsid w:val="00A4470C"/>
    <w:rsid w:val="00A4533B"/>
    <w:rsid w:val="00A45418"/>
    <w:rsid w:val="00A4596C"/>
    <w:rsid w:val="00A45AC7"/>
    <w:rsid w:val="00A46BA6"/>
    <w:rsid w:val="00A50C76"/>
    <w:rsid w:val="00A51A13"/>
    <w:rsid w:val="00A52F66"/>
    <w:rsid w:val="00A53A9E"/>
    <w:rsid w:val="00A54B66"/>
    <w:rsid w:val="00A54FCA"/>
    <w:rsid w:val="00A557CA"/>
    <w:rsid w:val="00A5607B"/>
    <w:rsid w:val="00A56E99"/>
    <w:rsid w:val="00A571B3"/>
    <w:rsid w:val="00A6029A"/>
    <w:rsid w:val="00A61A61"/>
    <w:rsid w:val="00A62225"/>
    <w:rsid w:val="00A63D33"/>
    <w:rsid w:val="00A67112"/>
    <w:rsid w:val="00A676D3"/>
    <w:rsid w:val="00A70223"/>
    <w:rsid w:val="00A70AB1"/>
    <w:rsid w:val="00A71834"/>
    <w:rsid w:val="00A72055"/>
    <w:rsid w:val="00A7439B"/>
    <w:rsid w:val="00A74931"/>
    <w:rsid w:val="00A7739D"/>
    <w:rsid w:val="00A80863"/>
    <w:rsid w:val="00A823D3"/>
    <w:rsid w:val="00A82B2D"/>
    <w:rsid w:val="00A84495"/>
    <w:rsid w:val="00A84CCE"/>
    <w:rsid w:val="00A854B1"/>
    <w:rsid w:val="00A8593F"/>
    <w:rsid w:val="00A85C51"/>
    <w:rsid w:val="00A87ED1"/>
    <w:rsid w:val="00A90250"/>
    <w:rsid w:val="00A91147"/>
    <w:rsid w:val="00A911DA"/>
    <w:rsid w:val="00A9140D"/>
    <w:rsid w:val="00A948D3"/>
    <w:rsid w:val="00A95532"/>
    <w:rsid w:val="00A962EA"/>
    <w:rsid w:val="00A96E9F"/>
    <w:rsid w:val="00A97611"/>
    <w:rsid w:val="00A97F30"/>
    <w:rsid w:val="00AA034D"/>
    <w:rsid w:val="00AA1616"/>
    <w:rsid w:val="00AA2274"/>
    <w:rsid w:val="00AA365C"/>
    <w:rsid w:val="00AA4D94"/>
    <w:rsid w:val="00AA5A49"/>
    <w:rsid w:val="00AA6FC8"/>
    <w:rsid w:val="00AA765D"/>
    <w:rsid w:val="00AB0BDD"/>
    <w:rsid w:val="00AB0DA4"/>
    <w:rsid w:val="00AB17A2"/>
    <w:rsid w:val="00AB1E53"/>
    <w:rsid w:val="00AB51C0"/>
    <w:rsid w:val="00AB51C8"/>
    <w:rsid w:val="00AB7C5C"/>
    <w:rsid w:val="00AC0FA0"/>
    <w:rsid w:val="00AC2A42"/>
    <w:rsid w:val="00AC3789"/>
    <w:rsid w:val="00AC4064"/>
    <w:rsid w:val="00AC4139"/>
    <w:rsid w:val="00AC58F3"/>
    <w:rsid w:val="00AC5E70"/>
    <w:rsid w:val="00AC6CE7"/>
    <w:rsid w:val="00AD0966"/>
    <w:rsid w:val="00AD16FC"/>
    <w:rsid w:val="00AD275D"/>
    <w:rsid w:val="00AD29FC"/>
    <w:rsid w:val="00AD2BE2"/>
    <w:rsid w:val="00AD400D"/>
    <w:rsid w:val="00AD5370"/>
    <w:rsid w:val="00AD549B"/>
    <w:rsid w:val="00AD65EF"/>
    <w:rsid w:val="00AD7FB1"/>
    <w:rsid w:val="00AE080B"/>
    <w:rsid w:val="00AE0CEB"/>
    <w:rsid w:val="00AE19DE"/>
    <w:rsid w:val="00AE27F1"/>
    <w:rsid w:val="00AE4763"/>
    <w:rsid w:val="00AE48A9"/>
    <w:rsid w:val="00AE559D"/>
    <w:rsid w:val="00AE6952"/>
    <w:rsid w:val="00AF0E11"/>
    <w:rsid w:val="00AF1794"/>
    <w:rsid w:val="00AF1840"/>
    <w:rsid w:val="00AF27E6"/>
    <w:rsid w:val="00AF4CE4"/>
    <w:rsid w:val="00AF5009"/>
    <w:rsid w:val="00AF6485"/>
    <w:rsid w:val="00AF6644"/>
    <w:rsid w:val="00AF7B59"/>
    <w:rsid w:val="00B0130F"/>
    <w:rsid w:val="00B05AFE"/>
    <w:rsid w:val="00B0751A"/>
    <w:rsid w:val="00B10E52"/>
    <w:rsid w:val="00B119E9"/>
    <w:rsid w:val="00B11AA7"/>
    <w:rsid w:val="00B120B0"/>
    <w:rsid w:val="00B1365A"/>
    <w:rsid w:val="00B13C73"/>
    <w:rsid w:val="00B1597F"/>
    <w:rsid w:val="00B15DC2"/>
    <w:rsid w:val="00B16824"/>
    <w:rsid w:val="00B16ADE"/>
    <w:rsid w:val="00B174CF"/>
    <w:rsid w:val="00B178FA"/>
    <w:rsid w:val="00B179B5"/>
    <w:rsid w:val="00B2054B"/>
    <w:rsid w:val="00B21A4D"/>
    <w:rsid w:val="00B21E43"/>
    <w:rsid w:val="00B21EAD"/>
    <w:rsid w:val="00B220C7"/>
    <w:rsid w:val="00B22205"/>
    <w:rsid w:val="00B2261C"/>
    <w:rsid w:val="00B227F4"/>
    <w:rsid w:val="00B22E37"/>
    <w:rsid w:val="00B232CB"/>
    <w:rsid w:val="00B2380F"/>
    <w:rsid w:val="00B243DE"/>
    <w:rsid w:val="00B24EF3"/>
    <w:rsid w:val="00B27679"/>
    <w:rsid w:val="00B279A4"/>
    <w:rsid w:val="00B31CAF"/>
    <w:rsid w:val="00B323D3"/>
    <w:rsid w:val="00B33295"/>
    <w:rsid w:val="00B344A4"/>
    <w:rsid w:val="00B36696"/>
    <w:rsid w:val="00B36EDE"/>
    <w:rsid w:val="00B377A0"/>
    <w:rsid w:val="00B4035E"/>
    <w:rsid w:val="00B40492"/>
    <w:rsid w:val="00B40CA9"/>
    <w:rsid w:val="00B40F5C"/>
    <w:rsid w:val="00B41166"/>
    <w:rsid w:val="00B418B5"/>
    <w:rsid w:val="00B421BA"/>
    <w:rsid w:val="00B42B83"/>
    <w:rsid w:val="00B433F5"/>
    <w:rsid w:val="00B43CEC"/>
    <w:rsid w:val="00B43CEE"/>
    <w:rsid w:val="00B448F4"/>
    <w:rsid w:val="00B51765"/>
    <w:rsid w:val="00B5178E"/>
    <w:rsid w:val="00B52232"/>
    <w:rsid w:val="00B52B67"/>
    <w:rsid w:val="00B52E6E"/>
    <w:rsid w:val="00B53FA5"/>
    <w:rsid w:val="00B570DA"/>
    <w:rsid w:val="00B57B7B"/>
    <w:rsid w:val="00B6074B"/>
    <w:rsid w:val="00B63738"/>
    <w:rsid w:val="00B63CC6"/>
    <w:rsid w:val="00B64A78"/>
    <w:rsid w:val="00B64CFA"/>
    <w:rsid w:val="00B65222"/>
    <w:rsid w:val="00B65F59"/>
    <w:rsid w:val="00B664B5"/>
    <w:rsid w:val="00B6700C"/>
    <w:rsid w:val="00B6788A"/>
    <w:rsid w:val="00B67911"/>
    <w:rsid w:val="00B7107D"/>
    <w:rsid w:val="00B71EED"/>
    <w:rsid w:val="00B72241"/>
    <w:rsid w:val="00B73D60"/>
    <w:rsid w:val="00B74DEE"/>
    <w:rsid w:val="00B770A7"/>
    <w:rsid w:val="00B77216"/>
    <w:rsid w:val="00B772CD"/>
    <w:rsid w:val="00B7786A"/>
    <w:rsid w:val="00B81C2E"/>
    <w:rsid w:val="00B82D8D"/>
    <w:rsid w:val="00B83319"/>
    <w:rsid w:val="00B83F06"/>
    <w:rsid w:val="00B840DA"/>
    <w:rsid w:val="00B85D6E"/>
    <w:rsid w:val="00B90F8D"/>
    <w:rsid w:val="00B91193"/>
    <w:rsid w:val="00B92B3C"/>
    <w:rsid w:val="00B93367"/>
    <w:rsid w:val="00B9345D"/>
    <w:rsid w:val="00B93585"/>
    <w:rsid w:val="00B93889"/>
    <w:rsid w:val="00B93D35"/>
    <w:rsid w:val="00B93DD0"/>
    <w:rsid w:val="00B95D9C"/>
    <w:rsid w:val="00B95F91"/>
    <w:rsid w:val="00B97EAA"/>
    <w:rsid w:val="00BA0376"/>
    <w:rsid w:val="00BA08A9"/>
    <w:rsid w:val="00BA4C20"/>
    <w:rsid w:val="00BA5029"/>
    <w:rsid w:val="00BA76E5"/>
    <w:rsid w:val="00BB10FB"/>
    <w:rsid w:val="00BB53E0"/>
    <w:rsid w:val="00BB723E"/>
    <w:rsid w:val="00BC0B91"/>
    <w:rsid w:val="00BC1C87"/>
    <w:rsid w:val="00BC2A8A"/>
    <w:rsid w:val="00BC599C"/>
    <w:rsid w:val="00BC6060"/>
    <w:rsid w:val="00BC62CE"/>
    <w:rsid w:val="00BD0B00"/>
    <w:rsid w:val="00BD0DE3"/>
    <w:rsid w:val="00BD1039"/>
    <w:rsid w:val="00BD5D90"/>
    <w:rsid w:val="00BE0E0A"/>
    <w:rsid w:val="00BE1598"/>
    <w:rsid w:val="00BE1814"/>
    <w:rsid w:val="00BE500F"/>
    <w:rsid w:val="00BE5309"/>
    <w:rsid w:val="00BE5D22"/>
    <w:rsid w:val="00BE5EC4"/>
    <w:rsid w:val="00BE6F5C"/>
    <w:rsid w:val="00BE7077"/>
    <w:rsid w:val="00BF0868"/>
    <w:rsid w:val="00BF41E5"/>
    <w:rsid w:val="00BF6BF3"/>
    <w:rsid w:val="00BF78EA"/>
    <w:rsid w:val="00C010E4"/>
    <w:rsid w:val="00C015E7"/>
    <w:rsid w:val="00C0165C"/>
    <w:rsid w:val="00C01F63"/>
    <w:rsid w:val="00C02A94"/>
    <w:rsid w:val="00C02FAC"/>
    <w:rsid w:val="00C032BA"/>
    <w:rsid w:val="00C03498"/>
    <w:rsid w:val="00C04B2A"/>
    <w:rsid w:val="00C0682C"/>
    <w:rsid w:val="00C079CD"/>
    <w:rsid w:val="00C107F0"/>
    <w:rsid w:val="00C11410"/>
    <w:rsid w:val="00C12CC5"/>
    <w:rsid w:val="00C15603"/>
    <w:rsid w:val="00C174FB"/>
    <w:rsid w:val="00C22028"/>
    <w:rsid w:val="00C2281F"/>
    <w:rsid w:val="00C22C5A"/>
    <w:rsid w:val="00C22CCE"/>
    <w:rsid w:val="00C27060"/>
    <w:rsid w:val="00C27C2C"/>
    <w:rsid w:val="00C30524"/>
    <w:rsid w:val="00C3351C"/>
    <w:rsid w:val="00C33D01"/>
    <w:rsid w:val="00C344BE"/>
    <w:rsid w:val="00C358BF"/>
    <w:rsid w:val="00C3639B"/>
    <w:rsid w:val="00C36855"/>
    <w:rsid w:val="00C37259"/>
    <w:rsid w:val="00C37B91"/>
    <w:rsid w:val="00C40121"/>
    <w:rsid w:val="00C440EC"/>
    <w:rsid w:val="00C45892"/>
    <w:rsid w:val="00C45949"/>
    <w:rsid w:val="00C46EA4"/>
    <w:rsid w:val="00C50F25"/>
    <w:rsid w:val="00C52A0D"/>
    <w:rsid w:val="00C546D7"/>
    <w:rsid w:val="00C5510B"/>
    <w:rsid w:val="00C55A5C"/>
    <w:rsid w:val="00C55D1A"/>
    <w:rsid w:val="00C5791B"/>
    <w:rsid w:val="00C602FE"/>
    <w:rsid w:val="00C60783"/>
    <w:rsid w:val="00C618EB"/>
    <w:rsid w:val="00C61BE8"/>
    <w:rsid w:val="00C6206F"/>
    <w:rsid w:val="00C62139"/>
    <w:rsid w:val="00C621DE"/>
    <w:rsid w:val="00C64405"/>
    <w:rsid w:val="00C6492C"/>
    <w:rsid w:val="00C65037"/>
    <w:rsid w:val="00C65D99"/>
    <w:rsid w:val="00C671C1"/>
    <w:rsid w:val="00C67889"/>
    <w:rsid w:val="00C70E43"/>
    <w:rsid w:val="00C73443"/>
    <w:rsid w:val="00C7543F"/>
    <w:rsid w:val="00C776F0"/>
    <w:rsid w:val="00C82545"/>
    <w:rsid w:val="00C82F3F"/>
    <w:rsid w:val="00C83079"/>
    <w:rsid w:val="00C834BA"/>
    <w:rsid w:val="00C83DEA"/>
    <w:rsid w:val="00C841EF"/>
    <w:rsid w:val="00C84327"/>
    <w:rsid w:val="00C843C3"/>
    <w:rsid w:val="00C844CB"/>
    <w:rsid w:val="00C84848"/>
    <w:rsid w:val="00C85627"/>
    <w:rsid w:val="00C8596C"/>
    <w:rsid w:val="00C85DC7"/>
    <w:rsid w:val="00C86125"/>
    <w:rsid w:val="00C86D96"/>
    <w:rsid w:val="00C86E15"/>
    <w:rsid w:val="00C87AF0"/>
    <w:rsid w:val="00C87D15"/>
    <w:rsid w:val="00C87E64"/>
    <w:rsid w:val="00C90A2C"/>
    <w:rsid w:val="00C92861"/>
    <w:rsid w:val="00C92BBC"/>
    <w:rsid w:val="00C94EFA"/>
    <w:rsid w:val="00C9588F"/>
    <w:rsid w:val="00C97CF1"/>
    <w:rsid w:val="00CA1A53"/>
    <w:rsid w:val="00CA1AC8"/>
    <w:rsid w:val="00CA1B8C"/>
    <w:rsid w:val="00CB556E"/>
    <w:rsid w:val="00CB6DBB"/>
    <w:rsid w:val="00CB7664"/>
    <w:rsid w:val="00CC00E2"/>
    <w:rsid w:val="00CC08C5"/>
    <w:rsid w:val="00CC0B0A"/>
    <w:rsid w:val="00CC3BD7"/>
    <w:rsid w:val="00CC5BF6"/>
    <w:rsid w:val="00CC6C7E"/>
    <w:rsid w:val="00CD2D02"/>
    <w:rsid w:val="00CD36D8"/>
    <w:rsid w:val="00CD41B4"/>
    <w:rsid w:val="00CD46F0"/>
    <w:rsid w:val="00CD5007"/>
    <w:rsid w:val="00CD610C"/>
    <w:rsid w:val="00CD6477"/>
    <w:rsid w:val="00CE2024"/>
    <w:rsid w:val="00CE470A"/>
    <w:rsid w:val="00CE6E83"/>
    <w:rsid w:val="00CF1A2E"/>
    <w:rsid w:val="00CF285D"/>
    <w:rsid w:val="00CF2C8B"/>
    <w:rsid w:val="00CF3C41"/>
    <w:rsid w:val="00D01C63"/>
    <w:rsid w:val="00D024B1"/>
    <w:rsid w:val="00D030AC"/>
    <w:rsid w:val="00D03E0E"/>
    <w:rsid w:val="00D046B8"/>
    <w:rsid w:val="00D047E5"/>
    <w:rsid w:val="00D06FB7"/>
    <w:rsid w:val="00D101E7"/>
    <w:rsid w:val="00D132CD"/>
    <w:rsid w:val="00D13CC1"/>
    <w:rsid w:val="00D1499A"/>
    <w:rsid w:val="00D14F5C"/>
    <w:rsid w:val="00D218F7"/>
    <w:rsid w:val="00D22177"/>
    <w:rsid w:val="00D222C2"/>
    <w:rsid w:val="00D225AE"/>
    <w:rsid w:val="00D2449B"/>
    <w:rsid w:val="00D24F04"/>
    <w:rsid w:val="00D2576E"/>
    <w:rsid w:val="00D27C52"/>
    <w:rsid w:val="00D30484"/>
    <w:rsid w:val="00D30949"/>
    <w:rsid w:val="00D33C14"/>
    <w:rsid w:val="00D347C2"/>
    <w:rsid w:val="00D34DE2"/>
    <w:rsid w:val="00D357E9"/>
    <w:rsid w:val="00D35BE0"/>
    <w:rsid w:val="00D363D2"/>
    <w:rsid w:val="00D36EEF"/>
    <w:rsid w:val="00D408D0"/>
    <w:rsid w:val="00D40E93"/>
    <w:rsid w:val="00D41567"/>
    <w:rsid w:val="00D416D2"/>
    <w:rsid w:val="00D41EB7"/>
    <w:rsid w:val="00D42767"/>
    <w:rsid w:val="00D42B7C"/>
    <w:rsid w:val="00D44363"/>
    <w:rsid w:val="00D445FE"/>
    <w:rsid w:val="00D44690"/>
    <w:rsid w:val="00D4666C"/>
    <w:rsid w:val="00D46DDC"/>
    <w:rsid w:val="00D500AA"/>
    <w:rsid w:val="00D50729"/>
    <w:rsid w:val="00D5110C"/>
    <w:rsid w:val="00D51189"/>
    <w:rsid w:val="00D516E3"/>
    <w:rsid w:val="00D52B5F"/>
    <w:rsid w:val="00D52CBC"/>
    <w:rsid w:val="00D54126"/>
    <w:rsid w:val="00D54CA4"/>
    <w:rsid w:val="00D56588"/>
    <w:rsid w:val="00D56C6C"/>
    <w:rsid w:val="00D56E71"/>
    <w:rsid w:val="00D613FC"/>
    <w:rsid w:val="00D6320D"/>
    <w:rsid w:val="00D63488"/>
    <w:rsid w:val="00D63888"/>
    <w:rsid w:val="00D66BCF"/>
    <w:rsid w:val="00D71333"/>
    <w:rsid w:val="00D713B5"/>
    <w:rsid w:val="00D71784"/>
    <w:rsid w:val="00D7358B"/>
    <w:rsid w:val="00D738A8"/>
    <w:rsid w:val="00D74382"/>
    <w:rsid w:val="00D749B6"/>
    <w:rsid w:val="00D75C5B"/>
    <w:rsid w:val="00D76199"/>
    <w:rsid w:val="00D76B3D"/>
    <w:rsid w:val="00D77757"/>
    <w:rsid w:val="00D815EF"/>
    <w:rsid w:val="00D81B73"/>
    <w:rsid w:val="00D81BF4"/>
    <w:rsid w:val="00D81E99"/>
    <w:rsid w:val="00D842E9"/>
    <w:rsid w:val="00D84DE6"/>
    <w:rsid w:val="00D86FEE"/>
    <w:rsid w:val="00D91A3C"/>
    <w:rsid w:val="00D920BB"/>
    <w:rsid w:val="00D93AEF"/>
    <w:rsid w:val="00D93CC7"/>
    <w:rsid w:val="00D94E8C"/>
    <w:rsid w:val="00D950A8"/>
    <w:rsid w:val="00D95ED3"/>
    <w:rsid w:val="00D960F4"/>
    <w:rsid w:val="00D969F2"/>
    <w:rsid w:val="00D97D02"/>
    <w:rsid w:val="00DA0603"/>
    <w:rsid w:val="00DA4A8E"/>
    <w:rsid w:val="00DA54EE"/>
    <w:rsid w:val="00DA5875"/>
    <w:rsid w:val="00DA5F83"/>
    <w:rsid w:val="00DA679B"/>
    <w:rsid w:val="00DA6AAF"/>
    <w:rsid w:val="00DA7628"/>
    <w:rsid w:val="00DB03FB"/>
    <w:rsid w:val="00DB0B31"/>
    <w:rsid w:val="00DB0DCB"/>
    <w:rsid w:val="00DB1089"/>
    <w:rsid w:val="00DB12AE"/>
    <w:rsid w:val="00DB2D9D"/>
    <w:rsid w:val="00DB4F1B"/>
    <w:rsid w:val="00DB7F31"/>
    <w:rsid w:val="00DC01AF"/>
    <w:rsid w:val="00DC095D"/>
    <w:rsid w:val="00DC0991"/>
    <w:rsid w:val="00DC1FF5"/>
    <w:rsid w:val="00DC3297"/>
    <w:rsid w:val="00DC33A5"/>
    <w:rsid w:val="00DC3EAB"/>
    <w:rsid w:val="00DC3F82"/>
    <w:rsid w:val="00DC4A48"/>
    <w:rsid w:val="00DC5BD2"/>
    <w:rsid w:val="00DC6437"/>
    <w:rsid w:val="00DC7A93"/>
    <w:rsid w:val="00DD0991"/>
    <w:rsid w:val="00DD1D4D"/>
    <w:rsid w:val="00DD1E32"/>
    <w:rsid w:val="00DD3B71"/>
    <w:rsid w:val="00DD591F"/>
    <w:rsid w:val="00DD5985"/>
    <w:rsid w:val="00DD79A3"/>
    <w:rsid w:val="00DE1978"/>
    <w:rsid w:val="00DE1C29"/>
    <w:rsid w:val="00DE20AB"/>
    <w:rsid w:val="00DE3125"/>
    <w:rsid w:val="00DE34F0"/>
    <w:rsid w:val="00DE3BA7"/>
    <w:rsid w:val="00DE578B"/>
    <w:rsid w:val="00DE68F4"/>
    <w:rsid w:val="00DF0E61"/>
    <w:rsid w:val="00DF13F7"/>
    <w:rsid w:val="00DF144F"/>
    <w:rsid w:val="00DF3421"/>
    <w:rsid w:val="00DF4877"/>
    <w:rsid w:val="00DF58B7"/>
    <w:rsid w:val="00DF6A55"/>
    <w:rsid w:val="00E00281"/>
    <w:rsid w:val="00E008ED"/>
    <w:rsid w:val="00E00DCE"/>
    <w:rsid w:val="00E01560"/>
    <w:rsid w:val="00E0254F"/>
    <w:rsid w:val="00E027DB"/>
    <w:rsid w:val="00E029DB"/>
    <w:rsid w:val="00E03906"/>
    <w:rsid w:val="00E04A14"/>
    <w:rsid w:val="00E04ACF"/>
    <w:rsid w:val="00E0507F"/>
    <w:rsid w:val="00E10C1E"/>
    <w:rsid w:val="00E11101"/>
    <w:rsid w:val="00E13838"/>
    <w:rsid w:val="00E13C5C"/>
    <w:rsid w:val="00E14168"/>
    <w:rsid w:val="00E15722"/>
    <w:rsid w:val="00E15E1A"/>
    <w:rsid w:val="00E15E48"/>
    <w:rsid w:val="00E17CC1"/>
    <w:rsid w:val="00E21962"/>
    <w:rsid w:val="00E23133"/>
    <w:rsid w:val="00E239CB"/>
    <w:rsid w:val="00E2424A"/>
    <w:rsid w:val="00E24257"/>
    <w:rsid w:val="00E250F0"/>
    <w:rsid w:val="00E25761"/>
    <w:rsid w:val="00E25F70"/>
    <w:rsid w:val="00E262AE"/>
    <w:rsid w:val="00E26CB1"/>
    <w:rsid w:val="00E27353"/>
    <w:rsid w:val="00E27F4C"/>
    <w:rsid w:val="00E3048D"/>
    <w:rsid w:val="00E304FE"/>
    <w:rsid w:val="00E30576"/>
    <w:rsid w:val="00E31048"/>
    <w:rsid w:val="00E31339"/>
    <w:rsid w:val="00E322E0"/>
    <w:rsid w:val="00E32FA1"/>
    <w:rsid w:val="00E33237"/>
    <w:rsid w:val="00E3398D"/>
    <w:rsid w:val="00E352FF"/>
    <w:rsid w:val="00E374DC"/>
    <w:rsid w:val="00E37780"/>
    <w:rsid w:val="00E37B34"/>
    <w:rsid w:val="00E41155"/>
    <w:rsid w:val="00E413ED"/>
    <w:rsid w:val="00E428F7"/>
    <w:rsid w:val="00E45984"/>
    <w:rsid w:val="00E5040F"/>
    <w:rsid w:val="00E50BA9"/>
    <w:rsid w:val="00E51458"/>
    <w:rsid w:val="00E51887"/>
    <w:rsid w:val="00E52D63"/>
    <w:rsid w:val="00E52EE2"/>
    <w:rsid w:val="00E53007"/>
    <w:rsid w:val="00E533DD"/>
    <w:rsid w:val="00E56BC0"/>
    <w:rsid w:val="00E57022"/>
    <w:rsid w:val="00E601C8"/>
    <w:rsid w:val="00E61311"/>
    <w:rsid w:val="00E62047"/>
    <w:rsid w:val="00E625B8"/>
    <w:rsid w:val="00E62CCD"/>
    <w:rsid w:val="00E638C1"/>
    <w:rsid w:val="00E63E1C"/>
    <w:rsid w:val="00E649B7"/>
    <w:rsid w:val="00E65781"/>
    <w:rsid w:val="00E65905"/>
    <w:rsid w:val="00E65DE5"/>
    <w:rsid w:val="00E668C5"/>
    <w:rsid w:val="00E67588"/>
    <w:rsid w:val="00E7313D"/>
    <w:rsid w:val="00E743EB"/>
    <w:rsid w:val="00E750A8"/>
    <w:rsid w:val="00E76957"/>
    <w:rsid w:val="00E76D4D"/>
    <w:rsid w:val="00E807F3"/>
    <w:rsid w:val="00E826EB"/>
    <w:rsid w:val="00E82E32"/>
    <w:rsid w:val="00E83568"/>
    <w:rsid w:val="00E839DA"/>
    <w:rsid w:val="00E83EC0"/>
    <w:rsid w:val="00E848CA"/>
    <w:rsid w:val="00E851EC"/>
    <w:rsid w:val="00E859E3"/>
    <w:rsid w:val="00E871AD"/>
    <w:rsid w:val="00E90FC5"/>
    <w:rsid w:val="00E95606"/>
    <w:rsid w:val="00E9685E"/>
    <w:rsid w:val="00EA13DA"/>
    <w:rsid w:val="00EA26DF"/>
    <w:rsid w:val="00EA38E7"/>
    <w:rsid w:val="00EA4DC8"/>
    <w:rsid w:val="00EA4F53"/>
    <w:rsid w:val="00EB1559"/>
    <w:rsid w:val="00EB1BAE"/>
    <w:rsid w:val="00EB2760"/>
    <w:rsid w:val="00EB28FA"/>
    <w:rsid w:val="00EB58C1"/>
    <w:rsid w:val="00EB7094"/>
    <w:rsid w:val="00EB77EC"/>
    <w:rsid w:val="00EC0C68"/>
    <w:rsid w:val="00EC1B6D"/>
    <w:rsid w:val="00EC1D78"/>
    <w:rsid w:val="00EC2546"/>
    <w:rsid w:val="00EC26F7"/>
    <w:rsid w:val="00EC32D3"/>
    <w:rsid w:val="00EC37F8"/>
    <w:rsid w:val="00EC6DA0"/>
    <w:rsid w:val="00EC77F9"/>
    <w:rsid w:val="00EC7B40"/>
    <w:rsid w:val="00EC7CBD"/>
    <w:rsid w:val="00ED0149"/>
    <w:rsid w:val="00ED0192"/>
    <w:rsid w:val="00ED05D4"/>
    <w:rsid w:val="00ED106A"/>
    <w:rsid w:val="00ED28B3"/>
    <w:rsid w:val="00ED292E"/>
    <w:rsid w:val="00ED50E2"/>
    <w:rsid w:val="00ED5382"/>
    <w:rsid w:val="00ED6DCF"/>
    <w:rsid w:val="00EE13D9"/>
    <w:rsid w:val="00EE2BC3"/>
    <w:rsid w:val="00EE5FC0"/>
    <w:rsid w:val="00EE6408"/>
    <w:rsid w:val="00EF0322"/>
    <w:rsid w:val="00EF077F"/>
    <w:rsid w:val="00EF28DB"/>
    <w:rsid w:val="00EF3193"/>
    <w:rsid w:val="00EF415E"/>
    <w:rsid w:val="00EF593D"/>
    <w:rsid w:val="00F01D15"/>
    <w:rsid w:val="00F024D6"/>
    <w:rsid w:val="00F02977"/>
    <w:rsid w:val="00F03259"/>
    <w:rsid w:val="00F039E5"/>
    <w:rsid w:val="00F03F27"/>
    <w:rsid w:val="00F03F67"/>
    <w:rsid w:val="00F04951"/>
    <w:rsid w:val="00F04DE4"/>
    <w:rsid w:val="00F059FF"/>
    <w:rsid w:val="00F10C75"/>
    <w:rsid w:val="00F126A2"/>
    <w:rsid w:val="00F142C3"/>
    <w:rsid w:val="00F15B23"/>
    <w:rsid w:val="00F16235"/>
    <w:rsid w:val="00F16750"/>
    <w:rsid w:val="00F202E6"/>
    <w:rsid w:val="00F21974"/>
    <w:rsid w:val="00F225AB"/>
    <w:rsid w:val="00F23590"/>
    <w:rsid w:val="00F23662"/>
    <w:rsid w:val="00F239AF"/>
    <w:rsid w:val="00F25E54"/>
    <w:rsid w:val="00F27F34"/>
    <w:rsid w:val="00F31683"/>
    <w:rsid w:val="00F36088"/>
    <w:rsid w:val="00F3646D"/>
    <w:rsid w:val="00F36790"/>
    <w:rsid w:val="00F4232B"/>
    <w:rsid w:val="00F42904"/>
    <w:rsid w:val="00F42EA1"/>
    <w:rsid w:val="00F44908"/>
    <w:rsid w:val="00F45EBB"/>
    <w:rsid w:val="00F46684"/>
    <w:rsid w:val="00F50DB3"/>
    <w:rsid w:val="00F5163E"/>
    <w:rsid w:val="00F51FD3"/>
    <w:rsid w:val="00F53814"/>
    <w:rsid w:val="00F53F73"/>
    <w:rsid w:val="00F5487D"/>
    <w:rsid w:val="00F56A0D"/>
    <w:rsid w:val="00F60BFC"/>
    <w:rsid w:val="00F62875"/>
    <w:rsid w:val="00F62B5B"/>
    <w:rsid w:val="00F62FE9"/>
    <w:rsid w:val="00F63296"/>
    <w:rsid w:val="00F643AF"/>
    <w:rsid w:val="00F6493C"/>
    <w:rsid w:val="00F65090"/>
    <w:rsid w:val="00F65C73"/>
    <w:rsid w:val="00F72183"/>
    <w:rsid w:val="00F72C36"/>
    <w:rsid w:val="00F749C2"/>
    <w:rsid w:val="00F75C80"/>
    <w:rsid w:val="00F77F73"/>
    <w:rsid w:val="00F80948"/>
    <w:rsid w:val="00F82479"/>
    <w:rsid w:val="00F825A9"/>
    <w:rsid w:val="00F82EE3"/>
    <w:rsid w:val="00F83CA7"/>
    <w:rsid w:val="00F8536F"/>
    <w:rsid w:val="00F8574B"/>
    <w:rsid w:val="00F859BD"/>
    <w:rsid w:val="00F85E69"/>
    <w:rsid w:val="00F85EFC"/>
    <w:rsid w:val="00F87734"/>
    <w:rsid w:val="00F907DF"/>
    <w:rsid w:val="00F90B26"/>
    <w:rsid w:val="00F9355C"/>
    <w:rsid w:val="00F940C8"/>
    <w:rsid w:val="00F94D34"/>
    <w:rsid w:val="00F9593E"/>
    <w:rsid w:val="00F97ADA"/>
    <w:rsid w:val="00FA07BB"/>
    <w:rsid w:val="00FA07C5"/>
    <w:rsid w:val="00FA151A"/>
    <w:rsid w:val="00FA25D8"/>
    <w:rsid w:val="00FA5133"/>
    <w:rsid w:val="00FA6F08"/>
    <w:rsid w:val="00FB0296"/>
    <w:rsid w:val="00FB1889"/>
    <w:rsid w:val="00FB2C65"/>
    <w:rsid w:val="00FB370C"/>
    <w:rsid w:val="00FB3CD0"/>
    <w:rsid w:val="00FB54F9"/>
    <w:rsid w:val="00FB5EA5"/>
    <w:rsid w:val="00FB7F55"/>
    <w:rsid w:val="00FC1111"/>
    <w:rsid w:val="00FC24CF"/>
    <w:rsid w:val="00FC3929"/>
    <w:rsid w:val="00FC53F4"/>
    <w:rsid w:val="00FC624D"/>
    <w:rsid w:val="00FC6357"/>
    <w:rsid w:val="00FC7741"/>
    <w:rsid w:val="00FC7746"/>
    <w:rsid w:val="00FD04F4"/>
    <w:rsid w:val="00FD075C"/>
    <w:rsid w:val="00FD0E70"/>
    <w:rsid w:val="00FD1710"/>
    <w:rsid w:val="00FD314B"/>
    <w:rsid w:val="00FD36EE"/>
    <w:rsid w:val="00FD4E11"/>
    <w:rsid w:val="00FD52CC"/>
    <w:rsid w:val="00FD6019"/>
    <w:rsid w:val="00FE2459"/>
    <w:rsid w:val="00FE389D"/>
    <w:rsid w:val="00FE65A4"/>
    <w:rsid w:val="00FE70A8"/>
    <w:rsid w:val="00FE77BD"/>
    <w:rsid w:val="00FE7AC1"/>
    <w:rsid w:val="00FF4AC5"/>
    <w:rsid w:val="00FF4CA8"/>
    <w:rsid w:val="00FF5150"/>
    <w:rsid w:val="00FF6999"/>
    <w:rsid w:val="00FF75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3E62"/>
  <w15:docId w15:val="{525947E2-D4B3-4FE1-AD22-7E699329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679"/>
    <w:pPr>
      <w:tabs>
        <w:tab w:val="center" w:pos="1701"/>
        <w:tab w:val="center" w:pos="6379"/>
      </w:tabs>
      <w:spacing w:before="120" w:after="0"/>
      <w:jc w:val="center"/>
      <w:outlineLvl w:val="0"/>
    </w:pPr>
    <w:rPr>
      <w:rFonts w:ascii="Times New Roman" w:hAnsi="Times New Roman" w:cs="Times New Roman"/>
      <w:b/>
      <w:sz w:val="26"/>
      <w:szCs w:val="26"/>
    </w:rPr>
  </w:style>
  <w:style w:type="paragraph" w:styleId="Heading2">
    <w:name w:val="heading 2"/>
    <w:basedOn w:val="Heading1"/>
    <w:next w:val="Normal"/>
    <w:link w:val="Heading2Char"/>
    <w:uiPriority w:val="9"/>
    <w:unhideWhenUsed/>
    <w:qFormat/>
    <w:rsid w:val="00AC3789"/>
    <w:pPr>
      <w:jc w:val="left"/>
      <w:outlineLvl w:val="1"/>
    </w:pPr>
    <w:rPr>
      <w:lang w:val="vi-VN"/>
    </w:rPr>
  </w:style>
  <w:style w:type="paragraph" w:styleId="Heading3">
    <w:name w:val="heading 3"/>
    <w:basedOn w:val="Default"/>
    <w:next w:val="Normal"/>
    <w:link w:val="Heading3Char"/>
    <w:autoRedefine/>
    <w:uiPriority w:val="9"/>
    <w:unhideWhenUsed/>
    <w:qFormat/>
    <w:rsid w:val="00AD29FC"/>
    <w:pPr>
      <w:spacing w:before="120" w:after="120" w:line="288" w:lineRule="auto"/>
      <w:jc w:val="both"/>
      <w:outlineLvl w:val="2"/>
    </w:pPr>
    <w:rPr>
      <w:color w:val="000000" w:themeColor="text1"/>
      <w:sz w:val="26"/>
      <w:szCs w:val="26"/>
      <w:lang w:val="vi-VN"/>
    </w:rPr>
  </w:style>
  <w:style w:type="paragraph" w:styleId="Heading4">
    <w:name w:val="heading 4"/>
    <w:basedOn w:val="Heading3"/>
    <w:next w:val="Normal"/>
    <w:link w:val="Heading4Char"/>
    <w:uiPriority w:val="9"/>
    <w:unhideWhenUsed/>
    <w:qFormat/>
    <w:rsid w:val="0054074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9DB"/>
    <w:pPr>
      <w:ind w:left="720"/>
      <w:contextualSpacing/>
    </w:pPr>
  </w:style>
  <w:style w:type="paragraph" w:customStyle="1" w:styleId="H1">
    <w:name w:val="H1"/>
    <w:basedOn w:val="Normal"/>
    <w:qFormat/>
    <w:rsid w:val="008C227F"/>
    <w:pPr>
      <w:tabs>
        <w:tab w:val="center" w:pos="1701"/>
        <w:tab w:val="center" w:pos="6379"/>
      </w:tabs>
      <w:spacing w:before="240" w:after="240"/>
      <w:jc w:val="both"/>
    </w:pPr>
    <w:rPr>
      <w:rFonts w:ascii="Times New Roman" w:hAnsi="Times New Roman" w:cs="Times New Roman"/>
      <w:b/>
      <w:sz w:val="26"/>
      <w:szCs w:val="24"/>
    </w:rPr>
  </w:style>
  <w:style w:type="character" w:customStyle="1" w:styleId="Heading1Char">
    <w:name w:val="Heading 1 Char"/>
    <w:basedOn w:val="DefaultParagraphFont"/>
    <w:link w:val="Heading1"/>
    <w:uiPriority w:val="9"/>
    <w:rsid w:val="00B27679"/>
    <w:rPr>
      <w:rFonts w:ascii="Times New Roman" w:hAnsi="Times New Roman" w:cs="Times New Roman"/>
      <w:b/>
      <w:sz w:val="26"/>
      <w:szCs w:val="26"/>
    </w:rPr>
  </w:style>
  <w:style w:type="paragraph" w:styleId="TOC2">
    <w:name w:val="toc 2"/>
    <w:basedOn w:val="Heading3"/>
    <w:next w:val="Normal"/>
    <w:autoRedefine/>
    <w:uiPriority w:val="39"/>
    <w:unhideWhenUsed/>
    <w:rsid w:val="006921BA"/>
    <w:pPr>
      <w:spacing w:before="0" w:line="240" w:lineRule="auto"/>
      <w:ind w:left="340"/>
    </w:pPr>
    <w:rPr>
      <w:sz w:val="24"/>
    </w:rPr>
  </w:style>
  <w:style w:type="character" w:styleId="Hyperlink">
    <w:name w:val="Hyperlink"/>
    <w:basedOn w:val="DefaultParagraphFont"/>
    <w:uiPriority w:val="99"/>
    <w:unhideWhenUsed/>
    <w:rsid w:val="00C61BE8"/>
    <w:rPr>
      <w:color w:val="0000FF" w:themeColor="hyperlink"/>
      <w:u w:val="single"/>
    </w:rPr>
  </w:style>
  <w:style w:type="paragraph" w:styleId="Header">
    <w:name w:val="header"/>
    <w:basedOn w:val="Normal"/>
    <w:link w:val="HeaderChar"/>
    <w:uiPriority w:val="99"/>
    <w:unhideWhenUsed/>
    <w:rsid w:val="00DC0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991"/>
  </w:style>
  <w:style w:type="paragraph" w:styleId="Footer">
    <w:name w:val="footer"/>
    <w:basedOn w:val="Normal"/>
    <w:link w:val="FooterChar"/>
    <w:uiPriority w:val="99"/>
    <w:unhideWhenUsed/>
    <w:rsid w:val="00DC0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991"/>
  </w:style>
  <w:style w:type="paragraph" w:styleId="NormalWeb">
    <w:name w:val="Normal (Web)"/>
    <w:basedOn w:val="Normal"/>
    <w:uiPriority w:val="99"/>
    <w:unhideWhenUsed/>
    <w:rsid w:val="005A091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E7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0A8"/>
    <w:rPr>
      <w:sz w:val="20"/>
      <w:szCs w:val="20"/>
    </w:rPr>
  </w:style>
  <w:style w:type="character" w:styleId="FootnoteReference">
    <w:name w:val="footnote reference"/>
    <w:basedOn w:val="DefaultParagraphFont"/>
    <w:uiPriority w:val="99"/>
    <w:semiHidden/>
    <w:unhideWhenUsed/>
    <w:rsid w:val="00FE70A8"/>
    <w:rPr>
      <w:vertAlign w:val="superscript"/>
    </w:rPr>
  </w:style>
  <w:style w:type="paragraph" w:styleId="BalloonText">
    <w:name w:val="Balloon Text"/>
    <w:basedOn w:val="Normal"/>
    <w:link w:val="BalloonTextChar"/>
    <w:uiPriority w:val="99"/>
    <w:semiHidden/>
    <w:unhideWhenUsed/>
    <w:rsid w:val="00260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52A"/>
    <w:rPr>
      <w:rFonts w:ascii="Tahoma" w:hAnsi="Tahoma" w:cs="Tahoma"/>
      <w:sz w:val="16"/>
      <w:szCs w:val="16"/>
    </w:rPr>
  </w:style>
  <w:style w:type="character" w:styleId="CommentReference">
    <w:name w:val="annotation reference"/>
    <w:basedOn w:val="DefaultParagraphFont"/>
    <w:uiPriority w:val="99"/>
    <w:semiHidden/>
    <w:unhideWhenUsed/>
    <w:rsid w:val="00DD1E32"/>
    <w:rPr>
      <w:sz w:val="16"/>
      <w:szCs w:val="16"/>
    </w:rPr>
  </w:style>
  <w:style w:type="paragraph" w:styleId="CommentText">
    <w:name w:val="annotation text"/>
    <w:basedOn w:val="Normal"/>
    <w:link w:val="CommentTextChar"/>
    <w:uiPriority w:val="99"/>
    <w:unhideWhenUsed/>
    <w:rsid w:val="00DD1E32"/>
    <w:pPr>
      <w:spacing w:line="240" w:lineRule="auto"/>
    </w:pPr>
    <w:rPr>
      <w:sz w:val="20"/>
      <w:szCs w:val="20"/>
    </w:rPr>
  </w:style>
  <w:style w:type="character" w:customStyle="1" w:styleId="CommentTextChar">
    <w:name w:val="Comment Text Char"/>
    <w:basedOn w:val="DefaultParagraphFont"/>
    <w:link w:val="CommentText"/>
    <w:uiPriority w:val="99"/>
    <w:rsid w:val="00DD1E32"/>
    <w:rPr>
      <w:sz w:val="20"/>
      <w:szCs w:val="20"/>
    </w:rPr>
  </w:style>
  <w:style w:type="paragraph" w:styleId="CommentSubject">
    <w:name w:val="annotation subject"/>
    <w:basedOn w:val="CommentText"/>
    <w:next w:val="CommentText"/>
    <w:link w:val="CommentSubjectChar"/>
    <w:uiPriority w:val="99"/>
    <w:semiHidden/>
    <w:unhideWhenUsed/>
    <w:rsid w:val="00DD1E32"/>
    <w:rPr>
      <w:b/>
      <w:bCs/>
    </w:rPr>
  </w:style>
  <w:style w:type="character" w:customStyle="1" w:styleId="CommentSubjectChar">
    <w:name w:val="Comment Subject Char"/>
    <w:basedOn w:val="CommentTextChar"/>
    <w:link w:val="CommentSubject"/>
    <w:uiPriority w:val="99"/>
    <w:semiHidden/>
    <w:rsid w:val="00DD1E32"/>
    <w:rPr>
      <w:b/>
      <w:bCs/>
      <w:sz w:val="20"/>
      <w:szCs w:val="20"/>
    </w:rPr>
  </w:style>
  <w:style w:type="paragraph" w:styleId="EndnoteText">
    <w:name w:val="endnote text"/>
    <w:basedOn w:val="Normal"/>
    <w:link w:val="EndnoteTextChar"/>
    <w:uiPriority w:val="99"/>
    <w:semiHidden/>
    <w:unhideWhenUsed/>
    <w:rsid w:val="009766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60B"/>
    <w:rPr>
      <w:sz w:val="20"/>
      <w:szCs w:val="20"/>
    </w:rPr>
  </w:style>
  <w:style w:type="character" w:styleId="EndnoteReference">
    <w:name w:val="endnote reference"/>
    <w:basedOn w:val="DefaultParagraphFont"/>
    <w:uiPriority w:val="99"/>
    <w:semiHidden/>
    <w:unhideWhenUsed/>
    <w:rsid w:val="0097660B"/>
    <w:rPr>
      <w:vertAlign w:val="superscript"/>
    </w:rPr>
  </w:style>
  <w:style w:type="table" w:styleId="TableGrid">
    <w:name w:val="Table Grid"/>
    <w:basedOn w:val="TableNormal"/>
    <w:uiPriority w:val="59"/>
    <w:rsid w:val="00545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rsid w:val="009361A6"/>
    <w:rPr>
      <w:b/>
      <w:bCs/>
    </w:rPr>
  </w:style>
  <w:style w:type="paragraph" w:customStyle="1" w:styleId="PreformattedText">
    <w:name w:val="Preformatted Text"/>
    <w:basedOn w:val="Normal"/>
    <w:rsid w:val="00B15DC2"/>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Revision">
    <w:name w:val="Revision"/>
    <w:hidden/>
    <w:uiPriority w:val="99"/>
    <w:semiHidden/>
    <w:rsid w:val="00741E08"/>
    <w:pPr>
      <w:spacing w:after="0" w:line="240" w:lineRule="auto"/>
    </w:pPr>
  </w:style>
  <w:style w:type="character" w:customStyle="1" w:styleId="Heading2Char">
    <w:name w:val="Heading 2 Char"/>
    <w:basedOn w:val="DefaultParagraphFont"/>
    <w:link w:val="Heading2"/>
    <w:uiPriority w:val="9"/>
    <w:rsid w:val="00AC3789"/>
    <w:rPr>
      <w:rFonts w:ascii="Times New Roman" w:hAnsi="Times New Roman" w:cs="Times New Roman"/>
      <w:b/>
      <w:sz w:val="26"/>
      <w:szCs w:val="26"/>
      <w:lang w:val="vi-VN"/>
    </w:rPr>
  </w:style>
  <w:style w:type="paragraph" w:styleId="NoSpacing">
    <w:name w:val="No Spacing"/>
    <w:basedOn w:val="Heading1"/>
    <w:uiPriority w:val="1"/>
    <w:rsid w:val="00970FE5"/>
    <w:pPr>
      <w:spacing w:before="0"/>
    </w:pPr>
    <w:rPr>
      <w:rFonts w:eastAsiaTheme="minorHAnsi"/>
      <w:bCs/>
      <w:kern w:val="2"/>
      <w:szCs w:val="24"/>
      <w14:ligatures w14:val="standardContextual"/>
    </w:rPr>
  </w:style>
  <w:style w:type="character" w:customStyle="1" w:styleId="Heading3Char">
    <w:name w:val="Heading 3 Char"/>
    <w:basedOn w:val="DefaultParagraphFont"/>
    <w:link w:val="Heading3"/>
    <w:uiPriority w:val="9"/>
    <w:rsid w:val="00AD29FC"/>
    <w:rPr>
      <w:rFonts w:ascii="Times New Roman" w:eastAsia="Times New Roman" w:hAnsi="Times New Roman" w:cs="Times New Roman"/>
      <w:color w:val="000000" w:themeColor="text1"/>
      <w:sz w:val="26"/>
      <w:szCs w:val="26"/>
      <w:lang w:val="vi-VN"/>
    </w:rPr>
  </w:style>
  <w:style w:type="paragraph" w:styleId="TOCHeading">
    <w:name w:val="TOC Heading"/>
    <w:basedOn w:val="Heading1"/>
    <w:next w:val="Normal"/>
    <w:uiPriority w:val="39"/>
    <w:unhideWhenUsed/>
    <w:qFormat/>
    <w:rsid w:val="0015333D"/>
    <w:pPr>
      <w:keepNext/>
      <w:keepLines/>
      <w:tabs>
        <w:tab w:val="clear" w:pos="1701"/>
        <w:tab w:val="clear" w:pos="6379"/>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Default">
    <w:name w:val="Default"/>
    <w:rsid w:val="008573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69026E"/>
    <w:pPr>
      <w:tabs>
        <w:tab w:val="right" w:leader="dot" w:pos="9062"/>
      </w:tabs>
      <w:spacing w:after="100" w:line="259" w:lineRule="auto"/>
      <w:ind w:left="440"/>
    </w:pPr>
  </w:style>
  <w:style w:type="paragraph" w:styleId="TOC4">
    <w:name w:val="toc 4"/>
    <w:basedOn w:val="Normal"/>
    <w:next w:val="Normal"/>
    <w:autoRedefine/>
    <w:uiPriority w:val="39"/>
    <w:unhideWhenUsed/>
    <w:rsid w:val="0090223F"/>
    <w:pPr>
      <w:spacing w:after="100" w:line="259" w:lineRule="auto"/>
      <w:ind w:left="660"/>
    </w:pPr>
  </w:style>
  <w:style w:type="paragraph" w:styleId="TOC5">
    <w:name w:val="toc 5"/>
    <w:basedOn w:val="Normal"/>
    <w:next w:val="Normal"/>
    <w:autoRedefine/>
    <w:uiPriority w:val="39"/>
    <w:unhideWhenUsed/>
    <w:rsid w:val="00B40CA9"/>
    <w:pPr>
      <w:spacing w:after="100" w:line="259" w:lineRule="auto"/>
      <w:ind w:left="880"/>
    </w:pPr>
  </w:style>
  <w:style w:type="paragraph" w:styleId="TOC6">
    <w:name w:val="toc 6"/>
    <w:basedOn w:val="Normal"/>
    <w:next w:val="Normal"/>
    <w:autoRedefine/>
    <w:uiPriority w:val="39"/>
    <w:unhideWhenUsed/>
    <w:rsid w:val="00B40CA9"/>
    <w:pPr>
      <w:spacing w:after="100" w:line="259" w:lineRule="auto"/>
      <w:ind w:left="1100"/>
    </w:pPr>
  </w:style>
  <w:style w:type="paragraph" w:styleId="TOC7">
    <w:name w:val="toc 7"/>
    <w:basedOn w:val="Normal"/>
    <w:next w:val="Normal"/>
    <w:autoRedefine/>
    <w:uiPriority w:val="39"/>
    <w:unhideWhenUsed/>
    <w:rsid w:val="00B40CA9"/>
    <w:pPr>
      <w:spacing w:after="100" w:line="259" w:lineRule="auto"/>
      <w:ind w:left="1320"/>
    </w:pPr>
  </w:style>
  <w:style w:type="paragraph" w:styleId="TOC8">
    <w:name w:val="toc 8"/>
    <w:basedOn w:val="Normal"/>
    <w:next w:val="Normal"/>
    <w:autoRedefine/>
    <w:uiPriority w:val="39"/>
    <w:unhideWhenUsed/>
    <w:rsid w:val="00B40CA9"/>
    <w:pPr>
      <w:spacing w:after="100" w:line="259" w:lineRule="auto"/>
      <w:ind w:left="1540"/>
    </w:pPr>
  </w:style>
  <w:style w:type="paragraph" w:styleId="TOC9">
    <w:name w:val="toc 9"/>
    <w:basedOn w:val="Normal"/>
    <w:next w:val="Normal"/>
    <w:autoRedefine/>
    <w:uiPriority w:val="39"/>
    <w:unhideWhenUsed/>
    <w:rsid w:val="00B40CA9"/>
    <w:pPr>
      <w:spacing w:after="100" w:line="259" w:lineRule="auto"/>
      <w:ind w:left="1760"/>
    </w:pPr>
  </w:style>
  <w:style w:type="character" w:customStyle="1" w:styleId="UnresolvedMention1">
    <w:name w:val="Unresolved Mention1"/>
    <w:basedOn w:val="DefaultParagraphFont"/>
    <w:uiPriority w:val="99"/>
    <w:semiHidden/>
    <w:unhideWhenUsed/>
    <w:rsid w:val="0066207A"/>
    <w:rPr>
      <w:color w:val="605E5C"/>
      <w:shd w:val="clear" w:color="auto" w:fill="E1DFDD"/>
    </w:rPr>
  </w:style>
  <w:style w:type="character" w:customStyle="1" w:styleId="UnresolvedMention2">
    <w:name w:val="Unresolved Mention2"/>
    <w:basedOn w:val="DefaultParagraphFont"/>
    <w:uiPriority w:val="99"/>
    <w:semiHidden/>
    <w:unhideWhenUsed/>
    <w:rsid w:val="0090223F"/>
    <w:rPr>
      <w:color w:val="605E5C"/>
      <w:shd w:val="clear" w:color="auto" w:fill="E1DFDD"/>
    </w:rPr>
  </w:style>
  <w:style w:type="character" w:customStyle="1" w:styleId="Heading4Char">
    <w:name w:val="Heading 4 Char"/>
    <w:basedOn w:val="DefaultParagraphFont"/>
    <w:link w:val="Heading4"/>
    <w:uiPriority w:val="9"/>
    <w:rsid w:val="00540742"/>
    <w:rPr>
      <w:rFonts w:ascii="Times New Roman" w:eastAsia="Times New Roman" w:hAnsi="Times New Roman" w:cs="Times New Roman"/>
      <w:color w:val="000000" w:themeColor="text1"/>
      <w:sz w:val="26"/>
      <w:szCs w:val="26"/>
      <w:lang w:val="vi-VN"/>
    </w:rPr>
  </w:style>
  <w:style w:type="character" w:styleId="UnresolvedMention">
    <w:name w:val="Unresolved Mention"/>
    <w:basedOn w:val="DefaultParagraphFont"/>
    <w:uiPriority w:val="99"/>
    <w:semiHidden/>
    <w:unhideWhenUsed/>
    <w:rsid w:val="0069026E"/>
    <w:rPr>
      <w:color w:val="605E5C"/>
      <w:shd w:val="clear" w:color="auto" w:fill="E1DFDD"/>
    </w:rPr>
  </w:style>
  <w:style w:type="paragraph" w:styleId="TOC1">
    <w:name w:val="toc 1"/>
    <w:basedOn w:val="Normal"/>
    <w:next w:val="Normal"/>
    <w:autoRedefine/>
    <w:uiPriority w:val="39"/>
    <w:unhideWhenUsed/>
    <w:rsid w:val="006921BA"/>
    <w:pPr>
      <w:spacing w:after="100"/>
    </w:pPr>
    <w:rPr>
      <w:rFonts w:ascii="Times New Roman" w:hAnsi="Times New Roman"/>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5469">
      <w:bodyDiv w:val="1"/>
      <w:marLeft w:val="0"/>
      <w:marRight w:val="0"/>
      <w:marTop w:val="0"/>
      <w:marBottom w:val="0"/>
      <w:divBdr>
        <w:top w:val="none" w:sz="0" w:space="0" w:color="auto"/>
        <w:left w:val="none" w:sz="0" w:space="0" w:color="auto"/>
        <w:bottom w:val="none" w:sz="0" w:space="0" w:color="auto"/>
        <w:right w:val="none" w:sz="0" w:space="0" w:color="auto"/>
      </w:divBdr>
    </w:div>
    <w:div w:id="1411076849">
      <w:bodyDiv w:val="1"/>
      <w:marLeft w:val="0"/>
      <w:marRight w:val="0"/>
      <w:marTop w:val="0"/>
      <w:marBottom w:val="0"/>
      <w:divBdr>
        <w:top w:val="none" w:sz="0" w:space="0" w:color="auto"/>
        <w:left w:val="none" w:sz="0" w:space="0" w:color="auto"/>
        <w:bottom w:val="none" w:sz="0" w:space="0" w:color="auto"/>
        <w:right w:val="none" w:sz="0" w:space="0" w:color="auto"/>
      </w:divBdr>
    </w:div>
    <w:div w:id="1693995567">
      <w:bodyDiv w:val="1"/>
      <w:marLeft w:val="0"/>
      <w:marRight w:val="0"/>
      <w:marTop w:val="0"/>
      <w:marBottom w:val="0"/>
      <w:divBdr>
        <w:top w:val="none" w:sz="0" w:space="0" w:color="auto"/>
        <w:left w:val="none" w:sz="0" w:space="0" w:color="auto"/>
        <w:bottom w:val="none" w:sz="0" w:space="0" w:color="auto"/>
        <w:right w:val="none" w:sz="0" w:space="0" w:color="auto"/>
      </w:divBdr>
    </w:div>
    <w:div w:id="1801142406">
      <w:bodyDiv w:val="1"/>
      <w:marLeft w:val="0"/>
      <w:marRight w:val="0"/>
      <w:marTop w:val="0"/>
      <w:marBottom w:val="0"/>
      <w:divBdr>
        <w:top w:val="none" w:sz="0" w:space="0" w:color="auto"/>
        <w:left w:val="none" w:sz="0" w:space="0" w:color="auto"/>
        <w:bottom w:val="none" w:sz="0" w:space="0" w:color="auto"/>
        <w:right w:val="none" w:sz="0" w:space="0" w:color="auto"/>
      </w:divBdr>
    </w:div>
    <w:div w:id="18091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3157-BD3F-43BF-BA43-EAFFCDCB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Pham Nguyen Dinh Tuan</cp:lastModifiedBy>
  <cp:revision>4</cp:revision>
  <cp:lastPrinted>2023-11-16T03:03:00Z</cp:lastPrinted>
  <dcterms:created xsi:type="dcterms:W3CDTF">2023-11-30T03:26:00Z</dcterms:created>
  <dcterms:modified xsi:type="dcterms:W3CDTF">2023-11-30T03:33:00Z</dcterms:modified>
</cp:coreProperties>
</file>