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10700" w14:textId="3DAF81FC" w:rsidR="00755BFD" w:rsidRPr="00A231EF" w:rsidRDefault="00755BFD">
      <w:pPr>
        <w:rPr>
          <w:rFonts w:ascii="Times New Roman" w:hAnsi="Times New Roman" w:cs="Times New Roman"/>
          <w:b/>
          <w:bCs/>
          <w:sz w:val="24"/>
          <w:szCs w:val="24"/>
          <w:lang w:val="en-US"/>
        </w:rPr>
      </w:pPr>
      <w:r w:rsidRPr="00A231EF">
        <w:rPr>
          <w:rFonts w:ascii="Times New Roman" w:hAnsi="Times New Roman" w:cs="Times New Roman"/>
          <w:b/>
          <w:bCs/>
          <w:sz w:val="24"/>
          <w:szCs w:val="24"/>
          <w:lang w:val="en-US"/>
        </w:rPr>
        <w:t>RESPONSE TO REVIEWERS’/EDITORS’ COMMENTS</w:t>
      </w:r>
    </w:p>
    <w:p w14:paraId="111A796A" w14:textId="58DEB0FD" w:rsidR="00755BFD" w:rsidRPr="00A231EF" w:rsidRDefault="00755BFD">
      <w:pPr>
        <w:rPr>
          <w:rFonts w:ascii="Times New Roman" w:hAnsi="Times New Roman" w:cs="Times New Roman"/>
          <w:b/>
          <w:bCs/>
          <w:sz w:val="24"/>
          <w:szCs w:val="24"/>
          <w:lang w:val="en-US"/>
        </w:rPr>
      </w:pPr>
      <w:r w:rsidRPr="00A231EF">
        <w:rPr>
          <w:rFonts w:ascii="Times New Roman" w:hAnsi="Times New Roman" w:cs="Times New Roman"/>
          <w:b/>
          <w:bCs/>
          <w:sz w:val="24"/>
          <w:szCs w:val="24"/>
          <w:lang w:val="en-US"/>
        </w:rPr>
        <w:t>Manuscript number:</w:t>
      </w:r>
      <w:r w:rsidR="00D476A3" w:rsidRPr="00A231EF">
        <w:rPr>
          <w:rFonts w:ascii="Times New Roman" w:hAnsi="Times New Roman" w:cs="Times New Roman"/>
          <w:b/>
          <w:bCs/>
          <w:sz w:val="24"/>
          <w:szCs w:val="24"/>
          <w:lang w:val="en-US"/>
        </w:rPr>
        <w:t xml:space="preserve"> </w:t>
      </w:r>
      <w:r w:rsidR="00163364" w:rsidRPr="00A231EF">
        <w:rPr>
          <w:rFonts w:ascii="Times New Roman" w:hAnsi="Times New Roman" w:cs="Times New Roman"/>
          <w:b/>
          <w:bCs/>
          <w:sz w:val="24"/>
          <w:szCs w:val="24"/>
          <w:lang w:val="en-US"/>
        </w:rPr>
        <w:t>QNUJS-B2323</w:t>
      </w:r>
    </w:p>
    <w:p w14:paraId="77DDD688" w14:textId="0CFC4E74" w:rsidR="00755BFD" w:rsidRPr="00A231EF" w:rsidRDefault="00755BFD">
      <w:pPr>
        <w:rPr>
          <w:rFonts w:ascii="Times New Roman" w:hAnsi="Times New Roman" w:cs="Times New Roman"/>
          <w:b/>
          <w:bCs/>
          <w:sz w:val="24"/>
          <w:szCs w:val="24"/>
          <w:lang w:val="en-US"/>
        </w:rPr>
      </w:pPr>
      <w:r w:rsidRPr="00A231EF">
        <w:rPr>
          <w:rFonts w:ascii="Times New Roman" w:hAnsi="Times New Roman" w:cs="Times New Roman"/>
          <w:b/>
          <w:bCs/>
          <w:sz w:val="24"/>
          <w:szCs w:val="24"/>
          <w:lang w:val="en-US"/>
        </w:rPr>
        <w:t>Title:</w:t>
      </w:r>
      <w:r w:rsidR="00721764" w:rsidRPr="00A231EF">
        <w:rPr>
          <w:rFonts w:ascii="Times New Roman" w:hAnsi="Times New Roman" w:cs="Times New Roman"/>
          <w:b/>
          <w:bCs/>
          <w:sz w:val="24"/>
          <w:szCs w:val="24"/>
          <w:lang w:val="en-US"/>
        </w:rPr>
        <w:t xml:space="preserve"> </w:t>
      </w:r>
      <w:r w:rsidR="00163364" w:rsidRPr="00A231EF">
        <w:rPr>
          <w:rFonts w:ascii="Times New Roman" w:hAnsi="Times New Roman" w:cs="Times New Roman"/>
          <w:b/>
          <w:sz w:val="24"/>
          <w:szCs w:val="24"/>
          <w:lang w:val="en-US"/>
        </w:rPr>
        <w:t>Detection of</w:t>
      </w:r>
      <w:r w:rsidR="00163364" w:rsidRPr="00A231EF">
        <w:rPr>
          <w:rFonts w:ascii="Times New Roman" w:hAnsi="Times New Roman" w:cs="Times New Roman"/>
          <w:b/>
          <w:sz w:val="24"/>
          <w:szCs w:val="24"/>
        </w:rPr>
        <w:t xml:space="preserve"> </w:t>
      </w:r>
      <w:r w:rsidR="00163364" w:rsidRPr="00A231EF">
        <w:rPr>
          <w:rFonts w:ascii="Times New Roman" w:hAnsi="Times New Roman" w:cs="Times New Roman"/>
          <w:b/>
          <w:sz w:val="24"/>
          <w:szCs w:val="24"/>
          <w:lang w:val="en-US"/>
        </w:rPr>
        <w:t xml:space="preserve">some </w:t>
      </w:r>
      <w:r w:rsidR="00163364" w:rsidRPr="00A231EF">
        <w:rPr>
          <w:rFonts w:ascii="Times New Roman" w:hAnsi="Times New Roman" w:cs="Times New Roman"/>
          <w:b/>
          <w:sz w:val="24"/>
          <w:szCs w:val="24"/>
        </w:rPr>
        <w:t xml:space="preserve">virus strains on </w:t>
      </w:r>
      <w:r w:rsidR="00163364" w:rsidRPr="00A231EF">
        <w:rPr>
          <w:rFonts w:ascii="Times New Roman" w:hAnsi="Times New Roman" w:cs="Times New Roman"/>
          <w:b/>
          <w:i/>
          <w:sz w:val="24"/>
          <w:szCs w:val="24"/>
          <w:lang w:val="en-US"/>
        </w:rPr>
        <w:t xml:space="preserve">Rehmannia glutinosa </w:t>
      </w:r>
      <w:r w:rsidR="00163364" w:rsidRPr="00A231EF">
        <w:rPr>
          <w:rFonts w:ascii="Times New Roman" w:hAnsi="Times New Roman" w:cs="Times New Roman"/>
          <w:b/>
          <w:sz w:val="24"/>
          <w:szCs w:val="24"/>
          <w:lang w:val="en-US"/>
        </w:rPr>
        <w:t xml:space="preserve">variety 19 by </w:t>
      </w:r>
      <w:r w:rsidR="00163364" w:rsidRPr="00A231EF">
        <w:rPr>
          <w:rFonts w:ascii="Times New Roman" w:hAnsi="Times New Roman" w:cs="Times New Roman"/>
          <w:b/>
          <w:sz w:val="24"/>
          <w:szCs w:val="24"/>
          <w:lang w:val="de-DE"/>
        </w:rPr>
        <w:t>Enzyme Linked Immunosorbent Assay</w:t>
      </w:r>
    </w:p>
    <w:tbl>
      <w:tblPr>
        <w:tblStyle w:val="TableGrid"/>
        <w:tblW w:w="13382" w:type="dxa"/>
        <w:tblLook w:val="04A0" w:firstRow="1" w:lastRow="0" w:firstColumn="1" w:lastColumn="0" w:noHBand="0" w:noVBand="1"/>
      </w:tblPr>
      <w:tblGrid>
        <w:gridCol w:w="929"/>
        <w:gridCol w:w="4604"/>
        <w:gridCol w:w="1083"/>
        <w:gridCol w:w="4735"/>
        <w:gridCol w:w="1001"/>
        <w:gridCol w:w="1030"/>
      </w:tblGrid>
      <w:tr w:rsidR="00A231EF" w:rsidRPr="00A231EF" w14:paraId="6ED0BECB" w14:textId="1A05DA29" w:rsidTr="00A905D2">
        <w:trPr>
          <w:tblHeader/>
        </w:trPr>
        <w:tc>
          <w:tcPr>
            <w:tcW w:w="929" w:type="dxa"/>
          </w:tcPr>
          <w:p w14:paraId="3B867CF6" w14:textId="36115B05" w:rsidR="005B1BC2" w:rsidRPr="002F2BCE" w:rsidRDefault="005B1BC2" w:rsidP="002F2BCE">
            <w:pPr>
              <w:jc w:val="center"/>
              <w:rPr>
                <w:rFonts w:ascii="Times New Roman" w:hAnsi="Times New Roman" w:cs="Times New Roman"/>
                <w:b/>
                <w:sz w:val="24"/>
                <w:szCs w:val="24"/>
                <w:lang w:val="en-US"/>
              </w:rPr>
            </w:pPr>
            <w:bookmarkStart w:id="0" w:name="_GoBack"/>
            <w:bookmarkEnd w:id="0"/>
            <w:r w:rsidRPr="002F2BCE">
              <w:rPr>
                <w:rFonts w:ascii="Times New Roman" w:hAnsi="Times New Roman" w:cs="Times New Roman"/>
                <w:b/>
                <w:sz w:val="24"/>
                <w:szCs w:val="24"/>
                <w:lang w:val="en-US"/>
              </w:rPr>
              <w:t>No.</w:t>
            </w:r>
          </w:p>
        </w:tc>
        <w:tc>
          <w:tcPr>
            <w:tcW w:w="4604" w:type="dxa"/>
          </w:tcPr>
          <w:p w14:paraId="3174C5D4" w14:textId="1AF2E236" w:rsidR="005B1BC2" w:rsidRPr="002F2BCE" w:rsidRDefault="005B1BC2" w:rsidP="002F2BCE">
            <w:pPr>
              <w:jc w:val="center"/>
              <w:rPr>
                <w:rFonts w:ascii="Times New Roman" w:hAnsi="Times New Roman" w:cs="Times New Roman"/>
                <w:b/>
                <w:sz w:val="24"/>
                <w:szCs w:val="24"/>
                <w:lang w:val="en-US"/>
              </w:rPr>
            </w:pPr>
            <w:r w:rsidRPr="002F2BCE">
              <w:rPr>
                <w:rFonts w:ascii="Times New Roman" w:hAnsi="Times New Roman" w:cs="Times New Roman"/>
                <w:b/>
                <w:sz w:val="24"/>
                <w:szCs w:val="24"/>
                <w:lang w:val="en-US"/>
              </w:rPr>
              <w:t>Reviewers’/Editors’ comments</w:t>
            </w:r>
          </w:p>
        </w:tc>
        <w:tc>
          <w:tcPr>
            <w:tcW w:w="1083" w:type="dxa"/>
          </w:tcPr>
          <w:p w14:paraId="67D63566" w14:textId="4686954F" w:rsidR="005B1BC2" w:rsidRPr="002F2BCE" w:rsidRDefault="005B1BC2" w:rsidP="002F2BCE">
            <w:pPr>
              <w:jc w:val="center"/>
              <w:rPr>
                <w:rFonts w:ascii="Times New Roman" w:hAnsi="Times New Roman" w:cs="Times New Roman"/>
                <w:b/>
                <w:sz w:val="24"/>
                <w:szCs w:val="24"/>
                <w:lang w:val="en-US"/>
              </w:rPr>
            </w:pPr>
            <w:r w:rsidRPr="002F2BCE">
              <w:rPr>
                <w:rFonts w:ascii="Times New Roman" w:hAnsi="Times New Roman" w:cs="Times New Roman"/>
                <w:b/>
                <w:sz w:val="24"/>
                <w:szCs w:val="24"/>
                <w:lang w:val="en-US"/>
              </w:rPr>
              <w:t>Original Page</w:t>
            </w:r>
          </w:p>
        </w:tc>
        <w:tc>
          <w:tcPr>
            <w:tcW w:w="4735" w:type="dxa"/>
          </w:tcPr>
          <w:p w14:paraId="5A146ABB" w14:textId="3E8EFA3A" w:rsidR="005B1BC2" w:rsidRPr="002F2BCE" w:rsidRDefault="005B1BC2" w:rsidP="002F2BCE">
            <w:pPr>
              <w:jc w:val="center"/>
              <w:rPr>
                <w:rFonts w:ascii="Times New Roman" w:hAnsi="Times New Roman" w:cs="Times New Roman"/>
                <w:b/>
                <w:sz w:val="24"/>
                <w:szCs w:val="24"/>
                <w:lang w:val="en-US"/>
              </w:rPr>
            </w:pPr>
            <w:r w:rsidRPr="002F2BCE">
              <w:rPr>
                <w:rFonts w:ascii="Times New Roman" w:hAnsi="Times New Roman" w:cs="Times New Roman"/>
                <w:b/>
                <w:sz w:val="24"/>
                <w:szCs w:val="24"/>
                <w:lang w:val="en-US"/>
              </w:rPr>
              <w:t>Response/Changes</w:t>
            </w:r>
          </w:p>
        </w:tc>
        <w:tc>
          <w:tcPr>
            <w:tcW w:w="1001" w:type="dxa"/>
          </w:tcPr>
          <w:p w14:paraId="5C4F71E1" w14:textId="6D9F37E3" w:rsidR="005B1BC2" w:rsidRPr="002F2BCE" w:rsidRDefault="005B1BC2" w:rsidP="002F2BCE">
            <w:pPr>
              <w:jc w:val="center"/>
              <w:rPr>
                <w:rFonts w:ascii="Times New Roman" w:hAnsi="Times New Roman" w:cs="Times New Roman"/>
                <w:b/>
                <w:sz w:val="24"/>
                <w:szCs w:val="24"/>
                <w:lang w:val="en-US"/>
              </w:rPr>
            </w:pPr>
            <w:r w:rsidRPr="002F2BCE">
              <w:rPr>
                <w:rFonts w:ascii="Times New Roman" w:hAnsi="Times New Roman" w:cs="Times New Roman"/>
                <w:b/>
                <w:sz w:val="24"/>
                <w:szCs w:val="24"/>
                <w:lang w:val="en-US"/>
              </w:rPr>
              <w:t>New Page</w:t>
            </w:r>
          </w:p>
        </w:tc>
        <w:tc>
          <w:tcPr>
            <w:tcW w:w="1030" w:type="dxa"/>
          </w:tcPr>
          <w:p w14:paraId="6D8F0460" w14:textId="5576318D" w:rsidR="005B1BC2" w:rsidRPr="002F2BCE" w:rsidRDefault="005B1BC2" w:rsidP="002F2BCE">
            <w:pPr>
              <w:jc w:val="center"/>
              <w:rPr>
                <w:rFonts w:ascii="Times New Roman" w:hAnsi="Times New Roman" w:cs="Times New Roman"/>
                <w:b/>
                <w:sz w:val="24"/>
                <w:szCs w:val="24"/>
                <w:lang w:val="en-US"/>
              </w:rPr>
            </w:pPr>
            <w:r w:rsidRPr="002F2BCE">
              <w:rPr>
                <w:rFonts w:ascii="Times New Roman" w:hAnsi="Times New Roman" w:cs="Times New Roman"/>
                <w:b/>
                <w:sz w:val="24"/>
                <w:szCs w:val="24"/>
                <w:lang w:val="en-US"/>
              </w:rPr>
              <w:t>New line number</w:t>
            </w:r>
          </w:p>
        </w:tc>
      </w:tr>
      <w:tr w:rsidR="00A231EF" w:rsidRPr="00A231EF" w14:paraId="5B99531C" w14:textId="77777777" w:rsidTr="00A905D2">
        <w:tc>
          <w:tcPr>
            <w:tcW w:w="929" w:type="dxa"/>
          </w:tcPr>
          <w:p w14:paraId="63CE0EE1" w14:textId="52593FE7" w:rsidR="005B1BC2" w:rsidRPr="00A231EF" w:rsidRDefault="00A231EF">
            <w:pPr>
              <w:rPr>
                <w:rFonts w:ascii="Times New Roman" w:hAnsi="Times New Roman" w:cs="Times New Roman"/>
                <w:b/>
                <w:sz w:val="24"/>
                <w:szCs w:val="24"/>
                <w:lang w:val="en-US"/>
              </w:rPr>
            </w:pPr>
            <w:r w:rsidRPr="00A231EF">
              <w:rPr>
                <w:rFonts w:ascii="Times New Roman" w:hAnsi="Times New Roman" w:cs="Times New Roman"/>
                <w:b/>
                <w:sz w:val="24"/>
                <w:szCs w:val="24"/>
                <w:lang w:val="en-US"/>
              </w:rPr>
              <w:t>1</w:t>
            </w:r>
          </w:p>
        </w:tc>
        <w:tc>
          <w:tcPr>
            <w:tcW w:w="4604" w:type="dxa"/>
          </w:tcPr>
          <w:p w14:paraId="731DBD9A" w14:textId="69DEFB4F" w:rsidR="005B1BC2" w:rsidRPr="00A231EF" w:rsidRDefault="005B1BC2">
            <w:pPr>
              <w:rPr>
                <w:rFonts w:ascii="Times New Roman" w:hAnsi="Times New Roman" w:cs="Times New Roman"/>
                <w:b/>
                <w:sz w:val="24"/>
                <w:szCs w:val="24"/>
                <w:lang w:val="en-US"/>
              </w:rPr>
            </w:pPr>
            <w:r w:rsidRPr="00A231EF">
              <w:rPr>
                <w:rFonts w:ascii="Times New Roman" w:hAnsi="Times New Roman" w:cs="Times New Roman"/>
                <w:b/>
                <w:sz w:val="24"/>
                <w:szCs w:val="24"/>
                <w:lang w:val="en-US"/>
              </w:rPr>
              <w:t>Reviewer</w:t>
            </w:r>
            <w:r w:rsidRPr="00A231EF">
              <w:rPr>
                <w:rFonts w:ascii="Times New Roman" w:hAnsi="Times New Roman" w:cs="Times New Roman"/>
                <w:b/>
                <w:sz w:val="24"/>
                <w:szCs w:val="24"/>
                <w:lang w:val="en-US"/>
              </w:rPr>
              <w:t xml:space="preserve"> 1</w:t>
            </w:r>
          </w:p>
        </w:tc>
        <w:tc>
          <w:tcPr>
            <w:tcW w:w="1083" w:type="dxa"/>
          </w:tcPr>
          <w:p w14:paraId="56FFC46A" w14:textId="77777777" w:rsidR="005B1BC2" w:rsidRPr="00A231EF" w:rsidRDefault="005B1BC2">
            <w:pPr>
              <w:rPr>
                <w:rFonts w:ascii="Times New Roman" w:hAnsi="Times New Roman" w:cs="Times New Roman"/>
                <w:sz w:val="24"/>
                <w:szCs w:val="24"/>
                <w:lang w:val="en-US"/>
              </w:rPr>
            </w:pPr>
          </w:p>
        </w:tc>
        <w:tc>
          <w:tcPr>
            <w:tcW w:w="4735" w:type="dxa"/>
          </w:tcPr>
          <w:p w14:paraId="194D3D1B" w14:textId="77777777" w:rsidR="005B1BC2" w:rsidRPr="00A231EF" w:rsidRDefault="005B1BC2" w:rsidP="002F2BCE">
            <w:pPr>
              <w:jc w:val="both"/>
              <w:rPr>
                <w:rFonts w:ascii="Times New Roman" w:hAnsi="Times New Roman" w:cs="Times New Roman"/>
                <w:sz w:val="24"/>
                <w:szCs w:val="24"/>
                <w:lang w:val="en-US"/>
              </w:rPr>
            </w:pPr>
          </w:p>
        </w:tc>
        <w:tc>
          <w:tcPr>
            <w:tcW w:w="1001" w:type="dxa"/>
          </w:tcPr>
          <w:p w14:paraId="432E0103" w14:textId="77777777" w:rsidR="005B1BC2" w:rsidRPr="00A231EF" w:rsidRDefault="005B1BC2" w:rsidP="00A231EF">
            <w:pPr>
              <w:jc w:val="center"/>
              <w:rPr>
                <w:rFonts w:ascii="Times New Roman" w:hAnsi="Times New Roman" w:cs="Times New Roman"/>
                <w:sz w:val="24"/>
                <w:szCs w:val="24"/>
                <w:lang w:val="en-US"/>
              </w:rPr>
            </w:pPr>
          </w:p>
        </w:tc>
        <w:tc>
          <w:tcPr>
            <w:tcW w:w="1030" w:type="dxa"/>
          </w:tcPr>
          <w:p w14:paraId="56E99F83" w14:textId="77777777" w:rsidR="005B1BC2" w:rsidRPr="00A231EF" w:rsidRDefault="005B1BC2" w:rsidP="00A231EF">
            <w:pPr>
              <w:jc w:val="center"/>
              <w:rPr>
                <w:rFonts w:ascii="Times New Roman" w:hAnsi="Times New Roman" w:cs="Times New Roman"/>
                <w:sz w:val="24"/>
                <w:szCs w:val="24"/>
                <w:lang w:val="en-US"/>
              </w:rPr>
            </w:pPr>
          </w:p>
        </w:tc>
      </w:tr>
      <w:tr w:rsidR="00A231EF" w:rsidRPr="00A231EF" w14:paraId="7405782B" w14:textId="77777777" w:rsidTr="00A905D2">
        <w:tc>
          <w:tcPr>
            <w:tcW w:w="929" w:type="dxa"/>
          </w:tcPr>
          <w:p w14:paraId="61474849" w14:textId="77777777" w:rsidR="005B1BC2" w:rsidRPr="00A231EF" w:rsidRDefault="005B1BC2">
            <w:pPr>
              <w:rPr>
                <w:rFonts w:ascii="Times New Roman" w:hAnsi="Times New Roman" w:cs="Times New Roman"/>
                <w:sz w:val="24"/>
                <w:szCs w:val="24"/>
                <w:lang w:val="en-US"/>
              </w:rPr>
            </w:pPr>
          </w:p>
        </w:tc>
        <w:tc>
          <w:tcPr>
            <w:tcW w:w="4604" w:type="dxa"/>
          </w:tcPr>
          <w:p w14:paraId="06ACF4C3" w14:textId="1CEA7B83" w:rsidR="005B1BC2" w:rsidRPr="00A231EF" w:rsidRDefault="005B1BC2" w:rsidP="00A231EF">
            <w:pPr>
              <w:jc w:val="both"/>
              <w:rPr>
                <w:rFonts w:ascii="Times New Roman" w:hAnsi="Times New Roman" w:cs="Times New Roman"/>
                <w:b/>
                <w:sz w:val="24"/>
                <w:szCs w:val="24"/>
                <w:lang w:val="en-US"/>
              </w:rPr>
            </w:pPr>
            <w:r w:rsidRPr="00A231EF">
              <w:rPr>
                <w:rFonts w:ascii="Times New Roman" w:hAnsi="Times New Roman" w:cs="Times New Roman"/>
                <w:sz w:val="24"/>
                <w:szCs w:val="24"/>
              </w:rPr>
              <w:t>Regarding to references, should be removed references as number 2 and 12.</w:t>
            </w:r>
          </w:p>
        </w:tc>
        <w:tc>
          <w:tcPr>
            <w:tcW w:w="1083" w:type="dxa"/>
          </w:tcPr>
          <w:p w14:paraId="343680F5" w14:textId="5493E3D6" w:rsidR="005B1BC2" w:rsidRPr="00A231EF" w:rsidRDefault="005B1BC2"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7</w:t>
            </w:r>
          </w:p>
        </w:tc>
        <w:tc>
          <w:tcPr>
            <w:tcW w:w="4735" w:type="dxa"/>
          </w:tcPr>
          <w:p w14:paraId="1043DDE4" w14:textId="7A9884F3" w:rsidR="005B1BC2" w:rsidRPr="00A231EF" w:rsidRDefault="005B1BC2" w:rsidP="002F2BCE">
            <w:pPr>
              <w:jc w:val="both"/>
              <w:rPr>
                <w:rFonts w:ascii="Times New Roman" w:hAnsi="Times New Roman" w:cs="Times New Roman"/>
                <w:sz w:val="24"/>
                <w:szCs w:val="24"/>
                <w:lang w:val="en-US"/>
              </w:rPr>
            </w:pPr>
            <w:r w:rsidRPr="00A231EF">
              <w:rPr>
                <w:rFonts w:ascii="Times New Roman" w:hAnsi="Times New Roman" w:cs="Times New Roman"/>
                <w:sz w:val="24"/>
                <w:szCs w:val="24"/>
                <w:lang w:val="en-US"/>
              </w:rPr>
              <w:t xml:space="preserve">Reference </w:t>
            </w:r>
            <w:r w:rsidRPr="00A231EF">
              <w:rPr>
                <w:rFonts w:ascii="Times New Roman" w:hAnsi="Times New Roman" w:cs="Times New Roman"/>
                <w:sz w:val="24"/>
                <w:szCs w:val="24"/>
                <w:lang w:val="en-US"/>
              </w:rPr>
              <w:t xml:space="preserve">number 2 and 12 </w:t>
            </w:r>
            <w:r w:rsidRPr="00A231EF">
              <w:rPr>
                <w:rFonts w:ascii="Times New Roman" w:hAnsi="Times New Roman" w:cs="Times New Roman"/>
                <w:sz w:val="24"/>
                <w:szCs w:val="24"/>
                <w:lang w:val="en-US"/>
              </w:rPr>
              <w:t xml:space="preserve">was </w:t>
            </w:r>
            <w:r w:rsidRPr="00A231EF">
              <w:rPr>
                <w:rFonts w:ascii="Times New Roman" w:hAnsi="Times New Roman" w:cs="Times New Roman"/>
                <w:sz w:val="24"/>
                <w:szCs w:val="24"/>
                <w:lang w:val="en-US"/>
              </w:rPr>
              <w:t>removed</w:t>
            </w:r>
          </w:p>
        </w:tc>
        <w:tc>
          <w:tcPr>
            <w:tcW w:w="1001" w:type="dxa"/>
          </w:tcPr>
          <w:p w14:paraId="16A41B9E" w14:textId="77716746" w:rsidR="005B1BC2" w:rsidRPr="00A231EF" w:rsidRDefault="005B1BC2"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7</w:t>
            </w:r>
          </w:p>
        </w:tc>
        <w:tc>
          <w:tcPr>
            <w:tcW w:w="1030" w:type="dxa"/>
          </w:tcPr>
          <w:p w14:paraId="30C4412F" w14:textId="77777777" w:rsidR="005B1BC2" w:rsidRPr="00A231EF" w:rsidRDefault="005B1BC2" w:rsidP="00A231EF">
            <w:pPr>
              <w:jc w:val="center"/>
              <w:rPr>
                <w:rFonts w:ascii="Times New Roman" w:hAnsi="Times New Roman" w:cs="Times New Roman"/>
                <w:sz w:val="24"/>
                <w:szCs w:val="24"/>
                <w:lang w:val="en-US"/>
              </w:rPr>
            </w:pPr>
          </w:p>
        </w:tc>
      </w:tr>
      <w:tr w:rsidR="00A231EF" w:rsidRPr="00A231EF" w14:paraId="57126620" w14:textId="77777777" w:rsidTr="00A905D2">
        <w:tc>
          <w:tcPr>
            <w:tcW w:w="929" w:type="dxa"/>
          </w:tcPr>
          <w:p w14:paraId="71D5E972" w14:textId="77777777" w:rsidR="005B1BC2" w:rsidRPr="00A231EF" w:rsidRDefault="005B1BC2">
            <w:pPr>
              <w:rPr>
                <w:rFonts w:ascii="Times New Roman" w:hAnsi="Times New Roman" w:cs="Times New Roman"/>
                <w:sz w:val="24"/>
                <w:szCs w:val="24"/>
                <w:lang w:val="en-US"/>
              </w:rPr>
            </w:pPr>
          </w:p>
        </w:tc>
        <w:tc>
          <w:tcPr>
            <w:tcW w:w="4604" w:type="dxa"/>
          </w:tcPr>
          <w:p w14:paraId="3669BB5E" w14:textId="48754C31" w:rsidR="005B1BC2" w:rsidRPr="00A231EF" w:rsidRDefault="005B1BC2" w:rsidP="00A231EF">
            <w:pPr>
              <w:jc w:val="both"/>
              <w:rPr>
                <w:rFonts w:ascii="Times New Roman" w:hAnsi="Times New Roman" w:cs="Times New Roman"/>
                <w:sz w:val="24"/>
                <w:szCs w:val="24"/>
              </w:rPr>
            </w:pPr>
            <w:r w:rsidRPr="00A231EF">
              <w:rPr>
                <w:rFonts w:ascii="Times New Roman" w:hAnsi="Times New Roman" w:cs="Times New Roman"/>
                <w:sz w:val="24"/>
                <w:szCs w:val="24"/>
              </w:rPr>
              <w:t>Should agree on the use of periods and commas in the manuscript.</w:t>
            </w:r>
          </w:p>
        </w:tc>
        <w:tc>
          <w:tcPr>
            <w:tcW w:w="1083" w:type="dxa"/>
          </w:tcPr>
          <w:p w14:paraId="1145CFDB" w14:textId="77777777" w:rsidR="005B1BC2" w:rsidRPr="00A231EF" w:rsidRDefault="005B1BC2" w:rsidP="00A231EF">
            <w:pPr>
              <w:jc w:val="center"/>
              <w:rPr>
                <w:rFonts w:ascii="Times New Roman" w:hAnsi="Times New Roman" w:cs="Times New Roman"/>
                <w:sz w:val="24"/>
                <w:szCs w:val="24"/>
                <w:lang w:val="en-US"/>
              </w:rPr>
            </w:pPr>
          </w:p>
        </w:tc>
        <w:tc>
          <w:tcPr>
            <w:tcW w:w="4735" w:type="dxa"/>
          </w:tcPr>
          <w:p w14:paraId="4784DC9B" w14:textId="0BCA3E9B" w:rsidR="005B1BC2" w:rsidRPr="00A231EF" w:rsidRDefault="00A231EF" w:rsidP="002F2BCE">
            <w:pPr>
              <w:jc w:val="both"/>
              <w:rPr>
                <w:rFonts w:ascii="Times New Roman" w:hAnsi="Times New Roman" w:cs="Times New Roman"/>
                <w:sz w:val="24"/>
                <w:szCs w:val="24"/>
                <w:lang w:val="en-US"/>
              </w:rPr>
            </w:pPr>
            <w:r w:rsidRPr="00A231EF">
              <w:rPr>
                <w:rFonts w:ascii="Times New Roman" w:hAnsi="Times New Roman" w:cs="Times New Roman"/>
                <w:sz w:val="24"/>
                <w:szCs w:val="24"/>
                <w:lang w:val="en-US"/>
              </w:rPr>
              <w:t xml:space="preserve">The entire manuscript has been checked and edited for </w:t>
            </w:r>
            <w:r w:rsidRPr="00A231EF">
              <w:rPr>
                <w:rFonts w:ascii="Times New Roman" w:hAnsi="Times New Roman" w:cs="Times New Roman"/>
                <w:sz w:val="24"/>
                <w:szCs w:val="24"/>
              </w:rPr>
              <w:t>periods</w:t>
            </w:r>
            <w:r w:rsidRPr="00A231EF">
              <w:rPr>
                <w:rFonts w:ascii="Times New Roman" w:hAnsi="Times New Roman" w:cs="Times New Roman"/>
                <w:sz w:val="24"/>
                <w:szCs w:val="24"/>
                <w:lang w:val="en-US"/>
              </w:rPr>
              <w:t xml:space="preserve"> and commas for data values</w:t>
            </w:r>
          </w:p>
        </w:tc>
        <w:tc>
          <w:tcPr>
            <w:tcW w:w="1001" w:type="dxa"/>
          </w:tcPr>
          <w:p w14:paraId="4F0FF595" w14:textId="77777777" w:rsidR="005B1BC2" w:rsidRPr="00A231EF" w:rsidRDefault="005B1BC2" w:rsidP="00A231EF">
            <w:pPr>
              <w:jc w:val="center"/>
              <w:rPr>
                <w:rFonts w:ascii="Times New Roman" w:hAnsi="Times New Roman" w:cs="Times New Roman"/>
                <w:sz w:val="24"/>
                <w:szCs w:val="24"/>
                <w:lang w:val="en-US"/>
              </w:rPr>
            </w:pPr>
          </w:p>
        </w:tc>
        <w:tc>
          <w:tcPr>
            <w:tcW w:w="1030" w:type="dxa"/>
          </w:tcPr>
          <w:p w14:paraId="324D35B6" w14:textId="77777777" w:rsidR="005B1BC2" w:rsidRPr="00A231EF" w:rsidRDefault="005B1BC2" w:rsidP="00A231EF">
            <w:pPr>
              <w:jc w:val="center"/>
              <w:rPr>
                <w:rFonts w:ascii="Times New Roman" w:hAnsi="Times New Roman" w:cs="Times New Roman"/>
                <w:sz w:val="24"/>
                <w:szCs w:val="24"/>
                <w:lang w:val="en-US"/>
              </w:rPr>
            </w:pPr>
          </w:p>
        </w:tc>
      </w:tr>
      <w:tr w:rsidR="00A231EF" w:rsidRPr="00A231EF" w14:paraId="1A704AE0" w14:textId="77777777" w:rsidTr="00A905D2">
        <w:tc>
          <w:tcPr>
            <w:tcW w:w="929" w:type="dxa"/>
          </w:tcPr>
          <w:p w14:paraId="5021E068" w14:textId="77777777" w:rsidR="005B1BC2" w:rsidRPr="00A231EF" w:rsidRDefault="005B1BC2">
            <w:pPr>
              <w:rPr>
                <w:rFonts w:ascii="Times New Roman" w:hAnsi="Times New Roman" w:cs="Times New Roman"/>
                <w:sz w:val="24"/>
                <w:szCs w:val="24"/>
                <w:lang w:val="en-US"/>
              </w:rPr>
            </w:pPr>
          </w:p>
        </w:tc>
        <w:tc>
          <w:tcPr>
            <w:tcW w:w="4604" w:type="dxa"/>
          </w:tcPr>
          <w:p w14:paraId="3EAAC608" w14:textId="2046B1A7" w:rsidR="005B1BC2" w:rsidRPr="00A231EF" w:rsidRDefault="005B1BC2" w:rsidP="00A231EF">
            <w:pPr>
              <w:jc w:val="both"/>
              <w:rPr>
                <w:rFonts w:ascii="Times New Roman" w:hAnsi="Times New Roman" w:cs="Times New Roman"/>
                <w:b/>
                <w:sz w:val="24"/>
                <w:szCs w:val="24"/>
                <w:lang w:val="en-US"/>
              </w:rPr>
            </w:pPr>
            <w:r w:rsidRPr="00A231EF">
              <w:rPr>
                <w:rFonts w:ascii="Times New Roman" w:hAnsi="Times New Roman" w:cs="Times New Roman"/>
                <w:sz w:val="24"/>
                <w:szCs w:val="24"/>
              </w:rPr>
              <w:t>The word mistakes in the manuscript “whilw”</w:t>
            </w:r>
          </w:p>
        </w:tc>
        <w:tc>
          <w:tcPr>
            <w:tcW w:w="1083" w:type="dxa"/>
          </w:tcPr>
          <w:p w14:paraId="387BE8FD" w14:textId="0E109C77" w:rsidR="005B1BC2" w:rsidRPr="00A231EF" w:rsidRDefault="00F64CCD"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5</w:t>
            </w:r>
          </w:p>
        </w:tc>
        <w:tc>
          <w:tcPr>
            <w:tcW w:w="4735" w:type="dxa"/>
          </w:tcPr>
          <w:p w14:paraId="6F9C67C0" w14:textId="07E0FAFE" w:rsidR="005B1BC2" w:rsidRPr="00A231EF" w:rsidRDefault="00F64CCD" w:rsidP="002F2BCE">
            <w:pPr>
              <w:jc w:val="both"/>
              <w:rPr>
                <w:rFonts w:ascii="Times New Roman" w:hAnsi="Times New Roman" w:cs="Times New Roman"/>
                <w:sz w:val="24"/>
                <w:szCs w:val="24"/>
                <w:lang w:val="en-US"/>
              </w:rPr>
            </w:pPr>
            <w:r w:rsidRPr="00A231EF">
              <w:rPr>
                <w:rFonts w:ascii="Times New Roman" w:hAnsi="Times New Roman" w:cs="Times New Roman"/>
                <w:sz w:val="24"/>
                <w:szCs w:val="24"/>
                <w:lang w:val="en-US"/>
              </w:rPr>
              <w:t>while</w:t>
            </w:r>
          </w:p>
        </w:tc>
        <w:tc>
          <w:tcPr>
            <w:tcW w:w="1001" w:type="dxa"/>
          </w:tcPr>
          <w:p w14:paraId="5E451946" w14:textId="5D0985B7" w:rsidR="005B1BC2" w:rsidRPr="00A231EF" w:rsidRDefault="00F64CCD"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5</w:t>
            </w:r>
          </w:p>
        </w:tc>
        <w:tc>
          <w:tcPr>
            <w:tcW w:w="1030" w:type="dxa"/>
          </w:tcPr>
          <w:p w14:paraId="1BE77B42" w14:textId="414D5C06" w:rsidR="005B1BC2" w:rsidRPr="00A231EF" w:rsidRDefault="00F64CCD"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14</w:t>
            </w:r>
          </w:p>
        </w:tc>
      </w:tr>
      <w:tr w:rsidR="00A231EF" w:rsidRPr="00A231EF" w14:paraId="3C39727A" w14:textId="77777777" w:rsidTr="00A905D2">
        <w:tc>
          <w:tcPr>
            <w:tcW w:w="929" w:type="dxa"/>
            <w:vMerge w:val="restart"/>
          </w:tcPr>
          <w:p w14:paraId="00268BB2" w14:textId="77777777" w:rsidR="0090354B" w:rsidRPr="00A231EF" w:rsidRDefault="0090354B">
            <w:pPr>
              <w:rPr>
                <w:rFonts w:ascii="Times New Roman" w:hAnsi="Times New Roman" w:cs="Times New Roman"/>
                <w:sz w:val="24"/>
                <w:szCs w:val="24"/>
                <w:lang w:val="en-US"/>
              </w:rPr>
            </w:pPr>
          </w:p>
        </w:tc>
        <w:tc>
          <w:tcPr>
            <w:tcW w:w="4604" w:type="dxa"/>
            <w:vMerge w:val="restart"/>
          </w:tcPr>
          <w:p w14:paraId="61C9EB34" w14:textId="393FC618" w:rsidR="0090354B" w:rsidRPr="00A231EF" w:rsidRDefault="0090354B" w:rsidP="00A231EF">
            <w:pPr>
              <w:jc w:val="both"/>
              <w:rPr>
                <w:rFonts w:ascii="Times New Roman" w:hAnsi="Times New Roman" w:cs="Times New Roman"/>
                <w:sz w:val="24"/>
                <w:szCs w:val="24"/>
              </w:rPr>
            </w:pPr>
            <w:r w:rsidRPr="00A231EF">
              <w:rPr>
                <w:rFonts w:ascii="Times New Roman" w:hAnsi="Times New Roman" w:cs="Times New Roman"/>
                <w:sz w:val="24"/>
                <w:szCs w:val="24"/>
              </w:rPr>
              <w:t>The results of this study were calculated by what software, and the value of P at P&lt;0.05 or P&lt;0.001. it should be added to the manuscript.</w:t>
            </w:r>
          </w:p>
        </w:tc>
        <w:tc>
          <w:tcPr>
            <w:tcW w:w="1083" w:type="dxa"/>
            <w:vMerge w:val="restart"/>
          </w:tcPr>
          <w:p w14:paraId="1A5104EF" w14:textId="7BF0483D" w:rsidR="0090354B" w:rsidRPr="00A231EF" w:rsidRDefault="0090354B"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2</w:t>
            </w:r>
          </w:p>
        </w:tc>
        <w:tc>
          <w:tcPr>
            <w:tcW w:w="4735" w:type="dxa"/>
          </w:tcPr>
          <w:p w14:paraId="25450F1F" w14:textId="735E18F4" w:rsidR="0090354B" w:rsidRPr="00A231EF" w:rsidRDefault="0090354B" w:rsidP="002F2BCE">
            <w:pPr>
              <w:jc w:val="both"/>
              <w:rPr>
                <w:rFonts w:ascii="Times New Roman" w:hAnsi="Times New Roman" w:cs="Times New Roman"/>
                <w:b/>
                <w:sz w:val="24"/>
                <w:szCs w:val="24"/>
                <w:lang w:val="en-US"/>
              </w:rPr>
            </w:pPr>
            <w:r w:rsidRPr="00A231EF">
              <w:rPr>
                <w:rStyle w:val="fontstyle01"/>
                <w:rFonts w:ascii="Times New Roman" w:hAnsi="Times New Roman" w:cs="Times New Roman"/>
                <w:b w:val="0"/>
                <w:color w:val="auto"/>
                <w:sz w:val="24"/>
                <w:szCs w:val="24"/>
              </w:rPr>
              <w:t>Statistical data analysis:</w:t>
            </w:r>
            <w:r w:rsidRPr="00A231EF">
              <w:rPr>
                <w:rFonts w:ascii="Times New Roman" w:hAnsi="Times New Roman" w:cs="Times New Roman"/>
                <w:b/>
                <w:i/>
                <w:sz w:val="24"/>
                <w:szCs w:val="24"/>
              </w:rPr>
              <w:t xml:space="preserve"> </w:t>
            </w:r>
            <w:r w:rsidRPr="00A231EF">
              <w:rPr>
                <w:rStyle w:val="fontstyle01"/>
                <w:rFonts w:ascii="Times New Roman" w:hAnsi="Times New Roman" w:cs="Times New Roman"/>
                <w:b w:val="0"/>
                <w:color w:val="auto"/>
                <w:sz w:val="24"/>
                <w:szCs w:val="24"/>
              </w:rPr>
              <w:t>The collected data were analyzed using the IRRISTAT 5.0 program. The treatments' means were compared using the Least Significant Difference (LSD) test at the 0.05 level.</w:t>
            </w:r>
          </w:p>
        </w:tc>
        <w:tc>
          <w:tcPr>
            <w:tcW w:w="1001" w:type="dxa"/>
          </w:tcPr>
          <w:p w14:paraId="6561D481" w14:textId="4C105940" w:rsidR="0090354B" w:rsidRPr="00A231EF" w:rsidRDefault="0090354B"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2</w:t>
            </w:r>
          </w:p>
        </w:tc>
        <w:tc>
          <w:tcPr>
            <w:tcW w:w="1030" w:type="dxa"/>
          </w:tcPr>
          <w:p w14:paraId="75223433" w14:textId="70159E40" w:rsidR="0090354B" w:rsidRPr="00A231EF" w:rsidRDefault="0090354B"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89-93</w:t>
            </w:r>
          </w:p>
        </w:tc>
      </w:tr>
      <w:tr w:rsidR="00A231EF" w:rsidRPr="00A231EF" w14:paraId="004A19F5" w14:textId="77777777" w:rsidTr="00A905D2">
        <w:tc>
          <w:tcPr>
            <w:tcW w:w="929" w:type="dxa"/>
            <w:vMerge/>
          </w:tcPr>
          <w:p w14:paraId="34C0151D" w14:textId="77777777" w:rsidR="0090354B" w:rsidRPr="00A231EF" w:rsidRDefault="0090354B">
            <w:pPr>
              <w:rPr>
                <w:rFonts w:ascii="Times New Roman" w:hAnsi="Times New Roman" w:cs="Times New Roman"/>
                <w:sz w:val="24"/>
                <w:szCs w:val="24"/>
                <w:lang w:val="en-US"/>
              </w:rPr>
            </w:pPr>
          </w:p>
        </w:tc>
        <w:tc>
          <w:tcPr>
            <w:tcW w:w="4604" w:type="dxa"/>
            <w:vMerge/>
          </w:tcPr>
          <w:p w14:paraId="47F6BF4B" w14:textId="77777777" w:rsidR="0090354B" w:rsidRPr="00A231EF" w:rsidRDefault="0090354B" w:rsidP="00A231EF">
            <w:pPr>
              <w:jc w:val="both"/>
              <w:rPr>
                <w:rFonts w:ascii="Times New Roman" w:hAnsi="Times New Roman" w:cs="Times New Roman"/>
                <w:sz w:val="24"/>
                <w:szCs w:val="24"/>
              </w:rPr>
            </w:pPr>
          </w:p>
        </w:tc>
        <w:tc>
          <w:tcPr>
            <w:tcW w:w="1083" w:type="dxa"/>
            <w:vMerge/>
          </w:tcPr>
          <w:p w14:paraId="60157E34" w14:textId="77777777" w:rsidR="0090354B" w:rsidRPr="00A231EF" w:rsidRDefault="0090354B" w:rsidP="00A231EF">
            <w:pPr>
              <w:jc w:val="center"/>
              <w:rPr>
                <w:rFonts w:ascii="Times New Roman" w:hAnsi="Times New Roman" w:cs="Times New Roman"/>
                <w:sz w:val="24"/>
                <w:szCs w:val="24"/>
                <w:lang w:val="en-US"/>
              </w:rPr>
            </w:pPr>
          </w:p>
        </w:tc>
        <w:tc>
          <w:tcPr>
            <w:tcW w:w="4735" w:type="dxa"/>
          </w:tcPr>
          <w:p w14:paraId="3397888D" w14:textId="6C85363A" w:rsidR="0090354B" w:rsidRPr="00A231EF" w:rsidRDefault="00A231EF" w:rsidP="002F2BCE">
            <w:pPr>
              <w:jc w:val="both"/>
              <w:rPr>
                <w:rStyle w:val="fontstyle01"/>
                <w:rFonts w:ascii="Times New Roman" w:hAnsi="Times New Roman" w:cs="Times New Roman"/>
                <w:b w:val="0"/>
                <w:color w:val="auto"/>
                <w:sz w:val="24"/>
                <w:szCs w:val="24"/>
              </w:rPr>
            </w:pPr>
            <w:r w:rsidRPr="00A231EF">
              <w:rPr>
                <w:rStyle w:val="fontstyle01"/>
                <w:rFonts w:ascii="Times New Roman" w:hAnsi="Times New Roman" w:cs="Times New Roman"/>
                <w:b w:val="0"/>
                <w:color w:val="auto"/>
                <w:sz w:val="24"/>
                <w:szCs w:val="24"/>
              </w:rPr>
              <w:t>Table 1 has added the value LSD</w:t>
            </w:r>
            <w:r w:rsidRPr="00A231EF">
              <w:rPr>
                <w:rStyle w:val="fontstyle01"/>
                <w:rFonts w:ascii="Times New Roman" w:hAnsi="Times New Roman" w:cs="Times New Roman"/>
                <w:b w:val="0"/>
                <w:color w:val="auto"/>
                <w:sz w:val="24"/>
                <w:szCs w:val="24"/>
                <w:vertAlign w:val="subscript"/>
              </w:rPr>
              <w:t>0.5</w:t>
            </w:r>
          </w:p>
        </w:tc>
        <w:tc>
          <w:tcPr>
            <w:tcW w:w="1001" w:type="dxa"/>
          </w:tcPr>
          <w:p w14:paraId="575E6622" w14:textId="7D458987" w:rsidR="0090354B" w:rsidRPr="00A231EF" w:rsidRDefault="0090354B"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4</w:t>
            </w:r>
          </w:p>
        </w:tc>
        <w:tc>
          <w:tcPr>
            <w:tcW w:w="1030" w:type="dxa"/>
          </w:tcPr>
          <w:p w14:paraId="5B81092E" w14:textId="77777777" w:rsidR="0090354B" w:rsidRPr="00A231EF" w:rsidRDefault="0090354B" w:rsidP="00A231EF">
            <w:pPr>
              <w:jc w:val="center"/>
              <w:rPr>
                <w:rFonts w:ascii="Times New Roman" w:hAnsi="Times New Roman" w:cs="Times New Roman"/>
                <w:sz w:val="24"/>
                <w:szCs w:val="24"/>
                <w:lang w:val="en-US"/>
              </w:rPr>
            </w:pPr>
          </w:p>
        </w:tc>
      </w:tr>
      <w:tr w:rsidR="00A231EF" w:rsidRPr="00A231EF" w14:paraId="0D922DF4" w14:textId="77777777" w:rsidTr="00A905D2">
        <w:tc>
          <w:tcPr>
            <w:tcW w:w="929" w:type="dxa"/>
            <w:vMerge/>
          </w:tcPr>
          <w:p w14:paraId="368B79D4" w14:textId="77777777" w:rsidR="00A231EF" w:rsidRPr="00A231EF" w:rsidRDefault="00A231EF" w:rsidP="00A231EF">
            <w:pPr>
              <w:rPr>
                <w:rFonts w:ascii="Times New Roman" w:hAnsi="Times New Roman" w:cs="Times New Roman"/>
                <w:sz w:val="24"/>
                <w:szCs w:val="24"/>
                <w:lang w:val="en-US"/>
              </w:rPr>
            </w:pPr>
          </w:p>
        </w:tc>
        <w:tc>
          <w:tcPr>
            <w:tcW w:w="4604" w:type="dxa"/>
            <w:vMerge/>
          </w:tcPr>
          <w:p w14:paraId="1FCD8BB1" w14:textId="77777777" w:rsidR="00A231EF" w:rsidRPr="00A231EF" w:rsidRDefault="00A231EF" w:rsidP="00A231EF">
            <w:pPr>
              <w:jc w:val="both"/>
              <w:rPr>
                <w:rFonts w:ascii="Times New Roman" w:hAnsi="Times New Roman" w:cs="Times New Roman"/>
                <w:sz w:val="24"/>
                <w:szCs w:val="24"/>
              </w:rPr>
            </w:pPr>
          </w:p>
        </w:tc>
        <w:tc>
          <w:tcPr>
            <w:tcW w:w="1083" w:type="dxa"/>
            <w:vMerge/>
          </w:tcPr>
          <w:p w14:paraId="2B74B854" w14:textId="77777777" w:rsidR="00A231EF" w:rsidRPr="00A231EF" w:rsidRDefault="00A231EF" w:rsidP="00A231EF">
            <w:pPr>
              <w:jc w:val="center"/>
              <w:rPr>
                <w:rFonts w:ascii="Times New Roman" w:hAnsi="Times New Roman" w:cs="Times New Roman"/>
                <w:sz w:val="24"/>
                <w:szCs w:val="24"/>
                <w:lang w:val="en-US"/>
              </w:rPr>
            </w:pPr>
          </w:p>
        </w:tc>
        <w:tc>
          <w:tcPr>
            <w:tcW w:w="4735" w:type="dxa"/>
          </w:tcPr>
          <w:p w14:paraId="37D03CBE" w14:textId="65C193E0" w:rsidR="00A231EF" w:rsidRPr="00A231EF" w:rsidRDefault="00A231EF" w:rsidP="002F2BCE">
            <w:pPr>
              <w:jc w:val="both"/>
              <w:rPr>
                <w:rStyle w:val="fontstyle01"/>
                <w:rFonts w:ascii="Times New Roman" w:hAnsi="Times New Roman" w:cs="Times New Roman"/>
                <w:b w:val="0"/>
                <w:color w:val="auto"/>
                <w:sz w:val="24"/>
                <w:szCs w:val="24"/>
              </w:rPr>
            </w:pPr>
            <w:r>
              <w:rPr>
                <w:rStyle w:val="fontstyle01"/>
                <w:rFonts w:ascii="Times New Roman" w:hAnsi="Times New Roman" w:cs="Times New Roman"/>
                <w:b w:val="0"/>
                <w:color w:val="auto"/>
                <w:sz w:val="24"/>
                <w:szCs w:val="24"/>
              </w:rPr>
              <w:t>Table 2</w:t>
            </w:r>
            <w:r w:rsidRPr="006316E5">
              <w:rPr>
                <w:rStyle w:val="fontstyle01"/>
                <w:rFonts w:ascii="Times New Roman" w:hAnsi="Times New Roman" w:cs="Times New Roman"/>
                <w:b w:val="0"/>
                <w:color w:val="auto"/>
                <w:sz w:val="24"/>
                <w:szCs w:val="24"/>
              </w:rPr>
              <w:t xml:space="preserve"> has added the value LSD</w:t>
            </w:r>
            <w:r w:rsidRPr="006316E5">
              <w:rPr>
                <w:rStyle w:val="fontstyle01"/>
                <w:rFonts w:ascii="Times New Roman" w:hAnsi="Times New Roman" w:cs="Times New Roman"/>
                <w:b w:val="0"/>
                <w:color w:val="auto"/>
                <w:sz w:val="24"/>
                <w:szCs w:val="24"/>
                <w:vertAlign w:val="subscript"/>
              </w:rPr>
              <w:t>0.5</w:t>
            </w:r>
          </w:p>
        </w:tc>
        <w:tc>
          <w:tcPr>
            <w:tcW w:w="1001" w:type="dxa"/>
          </w:tcPr>
          <w:p w14:paraId="4AB710C7" w14:textId="08E1ADE1" w:rsidR="00A231EF" w:rsidRPr="00A231EF" w:rsidRDefault="00A231EF"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5</w:t>
            </w:r>
          </w:p>
        </w:tc>
        <w:tc>
          <w:tcPr>
            <w:tcW w:w="1030" w:type="dxa"/>
          </w:tcPr>
          <w:p w14:paraId="6C0B6E45" w14:textId="77777777" w:rsidR="00A231EF" w:rsidRPr="00A231EF" w:rsidRDefault="00A231EF" w:rsidP="00A231EF">
            <w:pPr>
              <w:jc w:val="center"/>
              <w:rPr>
                <w:rFonts w:ascii="Times New Roman" w:hAnsi="Times New Roman" w:cs="Times New Roman"/>
                <w:sz w:val="24"/>
                <w:szCs w:val="24"/>
                <w:lang w:val="en-US"/>
              </w:rPr>
            </w:pPr>
          </w:p>
        </w:tc>
      </w:tr>
      <w:tr w:rsidR="00A231EF" w:rsidRPr="00A231EF" w14:paraId="3C28C913" w14:textId="77777777" w:rsidTr="00A905D2">
        <w:tc>
          <w:tcPr>
            <w:tcW w:w="929" w:type="dxa"/>
            <w:vMerge/>
          </w:tcPr>
          <w:p w14:paraId="3B118591" w14:textId="77777777" w:rsidR="00A231EF" w:rsidRPr="00A231EF" w:rsidRDefault="00A231EF" w:rsidP="00A231EF">
            <w:pPr>
              <w:rPr>
                <w:rFonts w:ascii="Times New Roman" w:hAnsi="Times New Roman" w:cs="Times New Roman"/>
                <w:sz w:val="24"/>
                <w:szCs w:val="24"/>
                <w:lang w:val="en-US"/>
              </w:rPr>
            </w:pPr>
          </w:p>
        </w:tc>
        <w:tc>
          <w:tcPr>
            <w:tcW w:w="4604" w:type="dxa"/>
            <w:vMerge/>
          </w:tcPr>
          <w:p w14:paraId="2A3DE19F" w14:textId="77777777" w:rsidR="00A231EF" w:rsidRPr="00A231EF" w:rsidRDefault="00A231EF" w:rsidP="00A231EF">
            <w:pPr>
              <w:jc w:val="both"/>
              <w:rPr>
                <w:rFonts w:ascii="Times New Roman" w:hAnsi="Times New Roman" w:cs="Times New Roman"/>
                <w:sz w:val="24"/>
                <w:szCs w:val="24"/>
              </w:rPr>
            </w:pPr>
          </w:p>
        </w:tc>
        <w:tc>
          <w:tcPr>
            <w:tcW w:w="1083" w:type="dxa"/>
            <w:vMerge/>
          </w:tcPr>
          <w:p w14:paraId="2305515A" w14:textId="77777777" w:rsidR="00A231EF" w:rsidRPr="00A231EF" w:rsidRDefault="00A231EF" w:rsidP="00A231EF">
            <w:pPr>
              <w:jc w:val="center"/>
              <w:rPr>
                <w:rFonts w:ascii="Times New Roman" w:hAnsi="Times New Roman" w:cs="Times New Roman"/>
                <w:sz w:val="24"/>
                <w:szCs w:val="24"/>
                <w:lang w:val="en-US"/>
              </w:rPr>
            </w:pPr>
          </w:p>
        </w:tc>
        <w:tc>
          <w:tcPr>
            <w:tcW w:w="4735" w:type="dxa"/>
          </w:tcPr>
          <w:p w14:paraId="1E0EB334" w14:textId="0321079E" w:rsidR="00A231EF" w:rsidRPr="00A231EF" w:rsidRDefault="00A231EF" w:rsidP="002F2BCE">
            <w:pPr>
              <w:jc w:val="both"/>
              <w:rPr>
                <w:rStyle w:val="fontstyle01"/>
                <w:rFonts w:ascii="Times New Roman" w:hAnsi="Times New Roman" w:cs="Times New Roman"/>
                <w:b w:val="0"/>
                <w:color w:val="auto"/>
                <w:sz w:val="24"/>
                <w:szCs w:val="24"/>
              </w:rPr>
            </w:pPr>
            <w:r>
              <w:rPr>
                <w:rStyle w:val="fontstyle01"/>
                <w:rFonts w:ascii="Times New Roman" w:hAnsi="Times New Roman" w:cs="Times New Roman"/>
                <w:b w:val="0"/>
                <w:color w:val="auto"/>
                <w:sz w:val="24"/>
                <w:szCs w:val="24"/>
              </w:rPr>
              <w:t>Table 3</w:t>
            </w:r>
            <w:r w:rsidRPr="006316E5">
              <w:rPr>
                <w:rStyle w:val="fontstyle01"/>
                <w:rFonts w:ascii="Times New Roman" w:hAnsi="Times New Roman" w:cs="Times New Roman"/>
                <w:b w:val="0"/>
                <w:color w:val="auto"/>
                <w:sz w:val="24"/>
                <w:szCs w:val="24"/>
              </w:rPr>
              <w:t xml:space="preserve"> has added the value LSD</w:t>
            </w:r>
            <w:r w:rsidRPr="006316E5">
              <w:rPr>
                <w:rStyle w:val="fontstyle01"/>
                <w:rFonts w:ascii="Times New Roman" w:hAnsi="Times New Roman" w:cs="Times New Roman"/>
                <w:b w:val="0"/>
                <w:color w:val="auto"/>
                <w:sz w:val="24"/>
                <w:szCs w:val="24"/>
                <w:vertAlign w:val="subscript"/>
              </w:rPr>
              <w:t>0.5</w:t>
            </w:r>
          </w:p>
        </w:tc>
        <w:tc>
          <w:tcPr>
            <w:tcW w:w="1001" w:type="dxa"/>
          </w:tcPr>
          <w:p w14:paraId="34FD8CA3" w14:textId="024E8763" w:rsidR="00A231EF" w:rsidRPr="00A231EF" w:rsidRDefault="00A231EF"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6</w:t>
            </w:r>
          </w:p>
        </w:tc>
        <w:tc>
          <w:tcPr>
            <w:tcW w:w="1030" w:type="dxa"/>
          </w:tcPr>
          <w:p w14:paraId="7E090C46" w14:textId="77777777" w:rsidR="00A231EF" w:rsidRPr="00A231EF" w:rsidRDefault="00A231EF" w:rsidP="00A231EF">
            <w:pPr>
              <w:jc w:val="center"/>
              <w:rPr>
                <w:rFonts w:ascii="Times New Roman" w:hAnsi="Times New Roman" w:cs="Times New Roman"/>
                <w:sz w:val="24"/>
                <w:szCs w:val="24"/>
                <w:lang w:val="en-US"/>
              </w:rPr>
            </w:pPr>
          </w:p>
        </w:tc>
      </w:tr>
      <w:tr w:rsidR="00A231EF" w:rsidRPr="00A231EF" w14:paraId="0F8BB5EA" w14:textId="77777777" w:rsidTr="00A905D2">
        <w:tc>
          <w:tcPr>
            <w:tcW w:w="929" w:type="dxa"/>
          </w:tcPr>
          <w:p w14:paraId="78DBADD1" w14:textId="77777777" w:rsidR="005B1BC2" w:rsidRPr="00A231EF" w:rsidRDefault="005B1BC2">
            <w:pPr>
              <w:rPr>
                <w:rFonts w:ascii="Times New Roman" w:hAnsi="Times New Roman" w:cs="Times New Roman"/>
                <w:sz w:val="24"/>
                <w:szCs w:val="24"/>
                <w:lang w:val="en-US"/>
              </w:rPr>
            </w:pPr>
          </w:p>
        </w:tc>
        <w:tc>
          <w:tcPr>
            <w:tcW w:w="4604" w:type="dxa"/>
          </w:tcPr>
          <w:p w14:paraId="1EA81F38" w14:textId="219BD2E5" w:rsidR="005B1BC2" w:rsidRPr="00A231EF" w:rsidRDefault="005B1BC2" w:rsidP="00A231EF">
            <w:pPr>
              <w:jc w:val="both"/>
              <w:rPr>
                <w:rFonts w:ascii="Times New Roman" w:hAnsi="Times New Roman" w:cs="Times New Roman"/>
                <w:b/>
                <w:sz w:val="24"/>
                <w:szCs w:val="24"/>
                <w:lang w:val="en-US"/>
              </w:rPr>
            </w:pPr>
            <w:r w:rsidRPr="00A231EF">
              <w:rPr>
                <w:rFonts w:ascii="Times New Roman" w:hAnsi="Times New Roman" w:cs="Times New Roman"/>
                <w:sz w:val="24"/>
                <w:szCs w:val="24"/>
              </w:rPr>
              <w:t>A suggestion: The title of this manuscript should be “Detection of Tobacco mosaic virus and Cucumber mosais virus on Rehmannia glutinosa variety 19 by ELISA”</w:t>
            </w:r>
          </w:p>
        </w:tc>
        <w:tc>
          <w:tcPr>
            <w:tcW w:w="1083" w:type="dxa"/>
          </w:tcPr>
          <w:p w14:paraId="32C25739" w14:textId="6C25431C" w:rsidR="005B1BC2" w:rsidRPr="00A231EF" w:rsidRDefault="0090354B"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1</w:t>
            </w:r>
          </w:p>
        </w:tc>
        <w:tc>
          <w:tcPr>
            <w:tcW w:w="4735" w:type="dxa"/>
          </w:tcPr>
          <w:p w14:paraId="5CF50B01" w14:textId="79ACBB24" w:rsidR="005B1BC2" w:rsidRPr="00A231EF" w:rsidRDefault="0090354B" w:rsidP="002F2BCE">
            <w:pPr>
              <w:jc w:val="both"/>
              <w:rPr>
                <w:rFonts w:ascii="Times New Roman" w:hAnsi="Times New Roman" w:cs="Times New Roman"/>
                <w:sz w:val="24"/>
                <w:szCs w:val="24"/>
                <w:lang w:val="de-DE"/>
              </w:rPr>
            </w:pPr>
            <w:r w:rsidRPr="00A231EF">
              <w:rPr>
                <w:rFonts w:ascii="Times New Roman" w:hAnsi="Times New Roman" w:cs="Times New Roman"/>
                <w:sz w:val="24"/>
                <w:szCs w:val="24"/>
              </w:rPr>
              <w:t>Detection of Tobacco Mosaic Virus and Cucumber Mosaic Virus</w:t>
            </w:r>
            <w:r w:rsidRPr="00A231EF">
              <w:rPr>
                <w:rFonts w:ascii="Times New Roman" w:hAnsi="Times New Roman" w:cs="Times New Roman"/>
                <w:sz w:val="24"/>
                <w:szCs w:val="24"/>
              </w:rPr>
              <w:t xml:space="preserve"> </w:t>
            </w:r>
            <w:r w:rsidRPr="00A231EF">
              <w:rPr>
                <w:rFonts w:ascii="Times New Roman" w:hAnsi="Times New Roman" w:cs="Times New Roman"/>
                <w:sz w:val="24"/>
                <w:szCs w:val="24"/>
              </w:rPr>
              <w:t xml:space="preserve">on </w:t>
            </w:r>
            <w:r w:rsidRPr="00A231EF">
              <w:rPr>
                <w:rFonts w:ascii="Times New Roman" w:hAnsi="Times New Roman" w:cs="Times New Roman"/>
                <w:i/>
                <w:sz w:val="24"/>
                <w:szCs w:val="24"/>
              </w:rPr>
              <w:t>Rehmannia glutinosa</w:t>
            </w:r>
            <w:r w:rsidRPr="00A231EF">
              <w:rPr>
                <w:rFonts w:ascii="Times New Roman" w:hAnsi="Times New Roman" w:cs="Times New Roman"/>
                <w:sz w:val="24"/>
                <w:szCs w:val="24"/>
              </w:rPr>
              <w:t xml:space="preserve"> variety 19 by </w:t>
            </w:r>
            <w:r w:rsidRPr="00A231EF">
              <w:rPr>
                <w:rFonts w:ascii="Times New Roman" w:hAnsi="Times New Roman" w:cs="Times New Roman"/>
                <w:sz w:val="24"/>
                <w:szCs w:val="24"/>
                <w:lang w:val="de-DE"/>
              </w:rPr>
              <w:t>Enzyme-Linked Immunosorbent Assay</w:t>
            </w:r>
          </w:p>
        </w:tc>
        <w:tc>
          <w:tcPr>
            <w:tcW w:w="1001" w:type="dxa"/>
          </w:tcPr>
          <w:p w14:paraId="3FB407F8" w14:textId="24CAE86E" w:rsidR="005B1BC2" w:rsidRPr="00A231EF" w:rsidRDefault="0090354B"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1</w:t>
            </w:r>
          </w:p>
        </w:tc>
        <w:tc>
          <w:tcPr>
            <w:tcW w:w="1030" w:type="dxa"/>
          </w:tcPr>
          <w:p w14:paraId="78A2906E" w14:textId="1936F36C" w:rsidR="005B1BC2" w:rsidRPr="00A231EF" w:rsidRDefault="0090354B"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1-3</w:t>
            </w:r>
          </w:p>
        </w:tc>
      </w:tr>
      <w:tr w:rsidR="00A231EF" w:rsidRPr="00A231EF" w14:paraId="7F1AE82D" w14:textId="77777777" w:rsidTr="00A905D2">
        <w:tc>
          <w:tcPr>
            <w:tcW w:w="929" w:type="dxa"/>
          </w:tcPr>
          <w:p w14:paraId="398DE59C" w14:textId="44F55776" w:rsidR="005B1BC2" w:rsidRPr="00A231EF" w:rsidRDefault="00A231EF" w:rsidP="00163364">
            <w:pPr>
              <w:rPr>
                <w:rFonts w:ascii="Times New Roman" w:hAnsi="Times New Roman" w:cs="Times New Roman"/>
                <w:b/>
                <w:sz w:val="24"/>
                <w:szCs w:val="24"/>
                <w:lang w:val="en-US"/>
              </w:rPr>
            </w:pPr>
            <w:r w:rsidRPr="00A231EF">
              <w:rPr>
                <w:rFonts w:ascii="Times New Roman" w:hAnsi="Times New Roman" w:cs="Times New Roman"/>
                <w:b/>
                <w:sz w:val="24"/>
                <w:szCs w:val="24"/>
                <w:lang w:val="en-US"/>
              </w:rPr>
              <w:t>2</w:t>
            </w:r>
          </w:p>
        </w:tc>
        <w:tc>
          <w:tcPr>
            <w:tcW w:w="4604" w:type="dxa"/>
          </w:tcPr>
          <w:p w14:paraId="13AE63F2" w14:textId="20B39B8E" w:rsidR="005B1BC2" w:rsidRPr="00A231EF" w:rsidRDefault="005B1BC2" w:rsidP="00A231EF">
            <w:pPr>
              <w:jc w:val="both"/>
              <w:rPr>
                <w:rFonts w:ascii="Times New Roman" w:hAnsi="Times New Roman" w:cs="Times New Roman"/>
                <w:b/>
                <w:sz w:val="24"/>
                <w:szCs w:val="24"/>
                <w:lang w:val="en-US"/>
              </w:rPr>
            </w:pPr>
            <w:r w:rsidRPr="00A231EF">
              <w:rPr>
                <w:rFonts w:ascii="Times New Roman" w:hAnsi="Times New Roman" w:cs="Times New Roman"/>
                <w:b/>
                <w:sz w:val="24"/>
                <w:szCs w:val="24"/>
                <w:lang w:val="en-US"/>
              </w:rPr>
              <w:t>Reviewer</w:t>
            </w:r>
            <w:r w:rsidRPr="00A231EF">
              <w:rPr>
                <w:rFonts w:ascii="Times New Roman" w:hAnsi="Times New Roman" w:cs="Times New Roman"/>
                <w:b/>
                <w:sz w:val="24"/>
                <w:szCs w:val="24"/>
                <w:lang w:val="en-US"/>
              </w:rPr>
              <w:t xml:space="preserve"> 2</w:t>
            </w:r>
          </w:p>
        </w:tc>
        <w:tc>
          <w:tcPr>
            <w:tcW w:w="1083" w:type="dxa"/>
          </w:tcPr>
          <w:p w14:paraId="243CFF53" w14:textId="77777777" w:rsidR="005B1BC2" w:rsidRPr="00A231EF" w:rsidRDefault="005B1BC2" w:rsidP="00A231EF">
            <w:pPr>
              <w:jc w:val="center"/>
              <w:rPr>
                <w:rFonts w:ascii="Times New Roman" w:hAnsi="Times New Roman" w:cs="Times New Roman"/>
                <w:sz w:val="24"/>
                <w:szCs w:val="24"/>
                <w:lang w:val="en-US"/>
              </w:rPr>
            </w:pPr>
          </w:p>
        </w:tc>
        <w:tc>
          <w:tcPr>
            <w:tcW w:w="4735" w:type="dxa"/>
          </w:tcPr>
          <w:p w14:paraId="707108AD" w14:textId="77777777" w:rsidR="005B1BC2" w:rsidRPr="00A231EF" w:rsidRDefault="005B1BC2" w:rsidP="002F2BCE">
            <w:pPr>
              <w:jc w:val="both"/>
              <w:rPr>
                <w:rFonts w:ascii="Times New Roman" w:hAnsi="Times New Roman" w:cs="Times New Roman"/>
                <w:sz w:val="24"/>
                <w:szCs w:val="24"/>
                <w:lang w:val="en-US"/>
              </w:rPr>
            </w:pPr>
          </w:p>
        </w:tc>
        <w:tc>
          <w:tcPr>
            <w:tcW w:w="1001" w:type="dxa"/>
          </w:tcPr>
          <w:p w14:paraId="3B66D161" w14:textId="77777777" w:rsidR="005B1BC2" w:rsidRPr="00A231EF" w:rsidRDefault="005B1BC2" w:rsidP="00A231EF">
            <w:pPr>
              <w:jc w:val="center"/>
              <w:rPr>
                <w:rFonts w:ascii="Times New Roman" w:hAnsi="Times New Roman" w:cs="Times New Roman"/>
                <w:sz w:val="24"/>
                <w:szCs w:val="24"/>
                <w:lang w:val="en-US"/>
              </w:rPr>
            </w:pPr>
          </w:p>
        </w:tc>
        <w:tc>
          <w:tcPr>
            <w:tcW w:w="1030" w:type="dxa"/>
          </w:tcPr>
          <w:p w14:paraId="727B4BE1" w14:textId="77777777" w:rsidR="005B1BC2" w:rsidRPr="00A231EF" w:rsidRDefault="005B1BC2" w:rsidP="00A231EF">
            <w:pPr>
              <w:jc w:val="center"/>
              <w:rPr>
                <w:rFonts w:ascii="Times New Roman" w:hAnsi="Times New Roman" w:cs="Times New Roman"/>
                <w:sz w:val="24"/>
                <w:szCs w:val="24"/>
                <w:lang w:val="en-US"/>
              </w:rPr>
            </w:pPr>
          </w:p>
        </w:tc>
      </w:tr>
      <w:tr w:rsidR="00A231EF" w:rsidRPr="00A231EF" w14:paraId="2D563EF0" w14:textId="77777777" w:rsidTr="00A905D2">
        <w:tc>
          <w:tcPr>
            <w:tcW w:w="929" w:type="dxa"/>
          </w:tcPr>
          <w:p w14:paraId="3D294B97" w14:textId="77777777" w:rsidR="005B1BC2" w:rsidRPr="00A231EF" w:rsidRDefault="005B1BC2" w:rsidP="00163364">
            <w:pPr>
              <w:rPr>
                <w:rFonts w:ascii="Times New Roman" w:hAnsi="Times New Roman" w:cs="Times New Roman"/>
                <w:sz w:val="24"/>
                <w:szCs w:val="24"/>
                <w:lang w:val="en-US"/>
              </w:rPr>
            </w:pPr>
          </w:p>
        </w:tc>
        <w:tc>
          <w:tcPr>
            <w:tcW w:w="4604" w:type="dxa"/>
          </w:tcPr>
          <w:p w14:paraId="7445B2CC" w14:textId="3522314F" w:rsidR="005B1BC2" w:rsidRPr="00A231EF" w:rsidRDefault="005B1BC2" w:rsidP="00A231EF">
            <w:pPr>
              <w:jc w:val="both"/>
              <w:rPr>
                <w:rFonts w:ascii="Times New Roman" w:hAnsi="Times New Roman" w:cs="Times New Roman"/>
                <w:sz w:val="24"/>
                <w:szCs w:val="24"/>
              </w:rPr>
            </w:pPr>
            <w:r w:rsidRPr="00A231EF">
              <w:rPr>
                <w:rFonts w:ascii="Times New Roman" w:hAnsi="Times New Roman" w:cs="Times New Roman"/>
                <w:sz w:val="24"/>
                <w:szCs w:val="24"/>
              </w:rPr>
              <w:t>Scientific name of Rehmannia glutinosa need to be written fully in the begining of Introduction.</w:t>
            </w:r>
          </w:p>
        </w:tc>
        <w:tc>
          <w:tcPr>
            <w:tcW w:w="1083" w:type="dxa"/>
          </w:tcPr>
          <w:p w14:paraId="30E93F3C" w14:textId="2B1DD602" w:rsidR="005B1BC2" w:rsidRPr="00A231EF" w:rsidRDefault="00A231EF" w:rsidP="00A231E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735" w:type="dxa"/>
          </w:tcPr>
          <w:p w14:paraId="4AEBD92A" w14:textId="3DC5D33F" w:rsidR="005B1BC2" w:rsidRPr="00A231EF" w:rsidRDefault="0090354B" w:rsidP="002F2BCE">
            <w:pPr>
              <w:jc w:val="both"/>
              <w:rPr>
                <w:rFonts w:ascii="Times New Roman" w:hAnsi="Times New Roman" w:cs="Times New Roman"/>
                <w:sz w:val="24"/>
                <w:szCs w:val="24"/>
                <w:lang w:val="en-US"/>
              </w:rPr>
            </w:pPr>
            <w:r w:rsidRPr="00A231EF">
              <w:rPr>
                <w:rFonts w:ascii="Times New Roman" w:hAnsi="Times New Roman" w:cs="Times New Roman"/>
                <w:i/>
                <w:sz w:val="24"/>
                <w:szCs w:val="24"/>
                <w:lang w:val="en-US"/>
              </w:rPr>
              <w:t>Rehmannia glutinosa</w:t>
            </w:r>
            <w:r w:rsidRPr="00A231EF">
              <w:rPr>
                <w:rFonts w:ascii="Times New Roman" w:hAnsi="Times New Roman" w:cs="Times New Roman"/>
                <w:sz w:val="24"/>
                <w:szCs w:val="24"/>
                <w:lang w:val="en-US"/>
              </w:rPr>
              <w:t xml:space="preserve"> Libosch.</w:t>
            </w:r>
          </w:p>
        </w:tc>
        <w:tc>
          <w:tcPr>
            <w:tcW w:w="1001" w:type="dxa"/>
          </w:tcPr>
          <w:p w14:paraId="54F6F500" w14:textId="6945FF83" w:rsidR="005B1BC2" w:rsidRPr="00A231EF" w:rsidRDefault="0090354B"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1</w:t>
            </w:r>
          </w:p>
        </w:tc>
        <w:tc>
          <w:tcPr>
            <w:tcW w:w="1030" w:type="dxa"/>
          </w:tcPr>
          <w:p w14:paraId="2121EB8D" w14:textId="01DD6462" w:rsidR="005B1BC2" w:rsidRPr="00A231EF" w:rsidRDefault="0090354B"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12-13; 22</w:t>
            </w:r>
          </w:p>
        </w:tc>
      </w:tr>
      <w:tr w:rsidR="00A231EF" w:rsidRPr="00A231EF" w14:paraId="0BC32A2E" w14:textId="77777777" w:rsidTr="00A905D2">
        <w:tc>
          <w:tcPr>
            <w:tcW w:w="929" w:type="dxa"/>
          </w:tcPr>
          <w:p w14:paraId="48497136" w14:textId="77777777" w:rsidR="005B1BC2" w:rsidRPr="00A231EF" w:rsidRDefault="005B1BC2" w:rsidP="00163364">
            <w:pPr>
              <w:rPr>
                <w:rFonts w:ascii="Times New Roman" w:hAnsi="Times New Roman" w:cs="Times New Roman"/>
                <w:sz w:val="24"/>
                <w:szCs w:val="24"/>
                <w:lang w:val="en-US"/>
              </w:rPr>
            </w:pPr>
          </w:p>
        </w:tc>
        <w:tc>
          <w:tcPr>
            <w:tcW w:w="4604" w:type="dxa"/>
          </w:tcPr>
          <w:p w14:paraId="4488FAC9" w14:textId="36B08A2A" w:rsidR="005B1BC2" w:rsidRPr="00A231EF" w:rsidRDefault="005B1BC2" w:rsidP="00A231EF">
            <w:pPr>
              <w:jc w:val="both"/>
              <w:rPr>
                <w:rFonts w:ascii="Times New Roman" w:hAnsi="Times New Roman" w:cs="Times New Roman"/>
                <w:sz w:val="24"/>
                <w:szCs w:val="24"/>
              </w:rPr>
            </w:pPr>
            <w:r w:rsidRPr="00A231EF">
              <w:rPr>
                <w:rFonts w:ascii="Times New Roman" w:hAnsi="Times New Roman" w:cs="Times New Roman"/>
                <w:sz w:val="24"/>
                <w:szCs w:val="24"/>
              </w:rPr>
              <w:t>Additional comments are needed to explain the results, such as the virus symptoms on GR19 being quite clear, so when choosing a healthy mother plant, the virus can be eliminated; The operations and conditions during in vitro shoot multiplication and rooting process does not cause virus infection...</w:t>
            </w:r>
          </w:p>
        </w:tc>
        <w:tc>
          <w:tcPr>
            <w:tcW w:w="1083" w:type="dxa"/>
          </w:tcPr>
          <w:p w14:paraId="5609C683" w14:textId="32A7C878" w:rsidR="005B1BC2" w:rsidRPr="00A231EF" w:rsidRDefault="00A231EF" w:rsidP="00A231E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735" w:type="dxa"/>
          </w:tcPr>
          <w:p w14:paraId="1850A81D" w14:textId="77777777" w:rsidR="0090354B" w:rsidRPr="00A231EF" w:rsidRDefault="0090354B" w:rsidP="002F2BCE">
            <w:pPr>
              <w:spacing w:before="120" w:after="120"/>
              <w:jc w:val="both"/>
              <w:rPr>
                <w:rStyle w:val="Strong"/>
                <w:rFonts w:ascii="Times New Roman" w:hAnsi="Times New Roman" w:cs="Times New Roman"/>
                <w:b w:val="0"/>
                <w:sz w:val="24"/>
                <w:szCs w:val="24"/>
                <w:lang w:val="en-GB"/>
              </w:rPr>
            </w:pPr>
            <w:r w:rsidRPr="00A231EF">
              <w:rPr>
                <w:rStyle w:val="Strong"/>
                <w:rFonts w:ascii="Times New Roman" w:hAnsi="Times New Roman" w:cs="Times New Roman"/>
                <w:b w:val="0"/>
                <w:i/>
                <w:sz w:val="24"/>
                <w:szCs w:val="24"/>
                <w:lang w:val="en-GB"/>
              </w:rPr>
              <w:t>R. glutinosa</w:t>
            </w:r>
            <w:r w:rsidRPr="00A231EF">
              <w:rPr>
                <w:rStyle w:val="Strong"/>
                <w:rFonts w:ascii="Times New Roman" w:hAnsi="Times New Roman" w:cs="Times New Roman"/>
                <w:b w:val="0"/>
                <w:sz w:val="24"/>
                <w:szCs w:val="24"/>
                <w:lang w:val="en-GB"/>
              </w:rPr>
              <w:t xml:space="preserve"> plants infected with the TMV and the CMV often have symptoms of leaf mosaic (mosaic pattern of light and dark green), yellow spots on the leaves, stunning symptoms, and necrotic spots</w:t>
            </w:r>
            <w:r w:rsidRPr="00A231EF">
              <w:rPr>
                <w:rStyle w:val="Strong"/>
                <w:rFonts w:ascii="Times New Roman" w:hAnsi="Times New Roman" w:cs="Times New Roman"/>
                <w:b w:val="0"/>
                <w:sz w:val="24"/>
                <w:szCs w:val="24"/>
                <w:vertAlign w:val="superscript"/>
                <w:lang w:val="en-GB"/>
              </w:rPr>
              <w:t>4,7,8,10</w:t>
            </w:r>
            <w:r w:rsidRPr="00A231EF">
              <w:rPr>
                <w:rStyle w:val="Strong"/>
                <w:rFonts w:ascii="Times New Roman" w:hAnsi="Times New Roman" w:cs="Times New Roman"/>
                <w:b w:val="0"/>
                <w:sz w:val="24"/>
                <w:szCs w:val="24"/>
                <w:lang w:val="en-GB"/>
              </w:rPr>
              <w:t xml:space="preserve">. When choosing mother plants during breeding, these are easy-to-identify characteristics to eliminate plants infected with TMV and CMV. In addition, breeding the plant micropropagation system is an ideal solution to the problems caused by diseases. Tissue culture helps eliminate diseases caused by viruses. Plant cell and tissue culture are important in manipulating plants for improved crop varieties. The plant regeneration system is essential to micropropagation approaches leading to plant improvement in </w:t>
            </w:r>
            <w:r w:rsidRPr="00A231EF">
              <w:rPr>
                <w:rStyle w:val="Strong"/>
                <w:rFonts w:ascii="Times New Roman" w:hAnsi="Times New Roman" w:cs="Times New Roman"/>
                <w:b w:val="0"/>
                <w:i/>
                <w:sz w:val="24"/>
                <w:szCs w:val="24"/>
                <w:lang w:val="en-GB"/>
              </w:rPr>
              <w:t>R. glutinosa</w:t>
            </w:r>
            <w:r w:rsidRPr="00A231EF">
              <w:rPr>
                <w:rStyle w:val="Strong"/>
                <w:rFonts w:ascii="Times New Roman" w:hAnsi="Times New Roman" w:cs="Times New Roman"/>
                <w:b w:val="0"/>
                <w:sz w:val="24"/>
                <w:szCs w:val="24"/>
                <w:lang w:val="en-GB"/>
              </w:rPr>
              <w:t xml:space="preserve">. Plant tissues of </w:t>
            </w:r>
            <w:r w:rsidRPr="00A231EF">
              <w:rPr>
                <w:rStyle w:val="Strong"/>
                <w:rFonts w:ascii="Times New Roman" w:hAnsi="Times New Roman" w:cs="Times New Roman"/>
                <w:b w:val="0"/>
                <w:i/>
                <w:sz w:val="24"/>
                <w:szCs w:val="24"/>
                <w:lang w:val="en-GB"/>
              </w:rPr>
              <w:t>R. glutinosa</w:t>
            </w:r>
            <w:r w:rsidRPr="00A231EF">
              <w:rPr>
                <w:rStyle w:val="Strong"/>
                <w:rFonts w:ascii="Times New Roman" w:hAnsi="Times New Roman" w:cs="Times New Roman"/>
                <w:b w:val="0"/>
                <w:sz w:val="24"/>
                <w:szCs w:val="24"/>
                <w:lang w:val="en-GB"/>
              </w:rPr>
              <w:t xml:space="preserve"> will provide a source of disease-free seedlings.</w:t>
            </w:r>
          </w:p>
          <w:p w14:paraId="487941F3" w14:textId="77777777" w:rsidR="005B1BC2" w:rsidRPr="00A231EF" w:rsidRDefault="005B1BC2" w:rsidP="002F2BCE">
            <w:pPr>
              <w:jc w:val="both"/>
              <w:rPr>
                <w:rFonts w:ascii="Times New Roman" w:hAnsi="Times New Roman" w:cs="Times New Roman"/>
                <w:sz w:val="24"/>
                <w:szCs w:val="24"/>
                <w:lang w:val="en-US"/>
              </w:rPr>
            </w:pPr>
          </w:p>
        </w:tc>
        <w:tc>
          <w:tcPr>
            <w:tcW w:w="1001" w:type="dxa"/>
          </w:tcPr>
          <w:p w14:paraId="7BA0ED00" w14:textId="77777777" w:rsidR="005B1BC2" w:rsidRPr="00A231EF" w:rsidRDefault="0090354B"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4</w:t>
            </w:r>
          </w:p>
          <w:p w14:paraId="6EE3E622" w14:textId="67B1087E" w:rsidR="0090354B" w:rsidRPr="00A231EF" w:rsidRDefault="0090354B"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5</w:t>
            </w:r>
          </w:p>
        </w:tc>
        <w:tc>
          <w:tcPr>
            <w:tcW w:w="1030" w:type="dxa"/>
          </w:tcPr>
          <w:p w14:paraId="41F27D16" w14:textId="77777777" w:rsidR="005B1BC2" w:rsidRPr="00A231EF" w:rsidRDefault="0090354B"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41-53</w:t>
            </w:r>
          </w:p>
          <w:p w14:paraId="3800A4E8" w14:textId="3D1208A1" w:rsidR="0090354B" w:rsidRPr="00A231EF" w:rsidRDefault="0090354B"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1-5</w:t>
            </w:r>
          </w:p>
        </w:tc>
      </w:tr>
      <w:tr w:rsidR="00A231EF" w:rsidRPr="00A231EF" w14:paraId="64589A72" w14:textId="77777777" w:rsidTr="00A905D2">
        <w:tc>
          <w:tcPr>
            <w:tcW w:w="929" w:type="dxa"/>
          </w:tcPr>
          <w:p w14:paraId="4620EEEA" w14:textId="77777777" w:rsidR="005B1BC2" w:rsidRPr="00A231EF" w:rsidRDefault="005B1BC2" w:rsidP="00163364">
            <w:pPr>
              <w:rPr>
                <w:rFonts w:ascii="Times New Roman" w:hAnsi="Times New Roman" w:cs="Times New Roman"/>
                <w:sz w:val="24"/>
                <w:szCs w:val="24"/>
                <w:lang w:val="en-US"/>
              </w:rPr>
            </w:pPr>
          </w:p>
        </w:tc>
        <w:tc>
          <w:tcPr>
            <w:tcW w:w="4604" w:type="dxa"/>
          </w:tcPr>
          <w:p w14:paraId="787A6F88" w14:textId="355A9AE8" w:rsidR="005B1BC2" w:rsidRPr="00A231EF" w:rsidRDefault="005B1BC2" w:rsidP="00A231EF">
            <w:pPr>
              <w:jc w:val="both"/>
              <w:rPr>
                <w:rFonts w:ascii="Times New Roman" w:hAnsi="Times New Roman" w:cs="Times New Roman"/>
                <w:sz w:val="24"/>
                <w:szCs w:val="24"/>
              </w:rPr>
            </w:pPr>
            <w:r w:rsidRPr="00A231EF">
              <w:rPr>
                <w:rFonts w:ascii="Times New Roman" w:hAnsi="Times New Roman" w:cs="Times New Roman"/>
                <w:sz w:val="24"/>
                <w:szCs w:val="24"/>
              </w:rPr>
              <w:t>In Laboratory chemicals part: “ELISA machine” should be “ELISA system”.</w:t>
            </w:r>
          </w:p>
        </w:tc>
        <w:tc>
          <w:tcPr>
            <w:tcW w:w="1083" w:type="dxa"/>
          </w:tcPr>
          <w:p w14:paraId="0C159D29" w14:textId="69C270D8" w:rsidR="005B1BC2" w:rsidRPr="00A231EF" w:rsidRDefault="00A231EF" w:rsidP="00A231E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735" w:type="dxa"/>
          </w:tcPr>
          <w:p w14:paraId="5188CF52" w14:textId="2258F300" w:rsidR="005B1BC2" w:rsidRPr="00A231EF" w:rsidRDefault="0090354B" w:rsidP="002F2BCE">
            <w:pPr>
              <w:jc w:val="both"/>
              <w:rPr>
                <w:rFonts w:ascii="Times New Roman" w:hAnsi="Times New Roman" w:cs="Times New Roman"/>
                <w:sz w:val="24"/>
                <w:szCs w:val="24"/>
                <w:lang w:val="en-US"/>
              </w:rPr>
            </w:pPr>
            <w:r w:rsidRPr="00A231EF">
              <w:rPr>
                <w:rFonts w:ascii="Times New Roman" w:hAnsi="Times New Roman" w:cs="Times New Roman"/>
                <w:sz w:val="24"/>
                <w:szCs w:val="24"/>
              </w:rPr>
              <w:t>E</w:t>
            </w:r>
            <w:r w:rsidRPr="00A231EF">
              <w:rPr>
                <w:rFonts w:ascii="Times New Roman" w:hAnsi="Times New Roman" w:cs="Times New Roman"/>
                <w:sz w:val="24"/>
                <w:szCs w:val="24"/>
                <w:lang w:val="en-US"/>
              </w:rPr>
              <w:t xml:space="preserve">LISA </w:t>
            </w:r>
            <w:r w:rsidRPr="00A231EF">
              <w:rPr>
                <w:rStyle w:val="fontstyle01"/>
                <w:rFonts w:ascii="Times New Roman" w:hAnsi="Times New Roman" w:cs="Times New Roman"/>
                <w:b w:val="0"/>
                <w:color w:val="auto"/>
                <w:sz w:val="24"/>
                <w:szCs w:val="24"/>
              </w:rPr>
              <w:t>system</w:t>
            </w:r>
          </w:p>
        </w:tc>
        <w:tc>
          <w:tcPr>
            <w:tcW w:w="1001" w:type="dxa"/>
          </w:tcPr>
          <w:p w14:paraId="088666F7" w14:textId="496F0E55" w:rsidR="005B1BC2" w:rsidRPr="00A231EF" w:rsidRDefault="0090354B"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2</w:t>
            </w:r>
          </w:p>
        </w:tc>
        <w:tc>
          <w:tcPr>
            <w:tcW w:w="1030" w:type="dxa"/>
          </w:tcPr>
          <w:p w14:paraId="2728D3F8" w14:textId="56CCE5B0" w:rsidR="005B1BC2" w:rsidRPr="00A231EF" w:rsidRDefault="0090354B"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23</w:t>
            </w:r>
          </w:p>
        </w:tc>
      </w:tr>
      <w:tr w:rsidR="00A231EF" w:rsidRPr="00A231EF" w14:paraId="028E674F" w14:textId="77777777" w:rsidTr="00A905D2">
        <w:tc>
          <w:tcPr>
            <w:tcW w:w="929" w:type="dxa"/>
          </w:tcPr>
          <w:p w14:paraId="2B82DBDC" w14:textId="77777777" w:rsidR="005B1BC2" w:rsidRPr="00A231EF" w:rsidRDefault="005B1BC2" w:rsidP="00163364">
            <w:pPr>
              <w:rPr>
                <w:rFonts w:ascii="Times New Roman" w:hAnsi="Times New Roman" w:cs="Times New Roman"/>
                <w:sz w:val="24"/>
                <w:szCs w:val="24"/>
                <w:lang w:val="en-US"/>
              </w:rPr>
            </w:pPr>
          </w:p>
        </w:tc>
        <w:tc>
          <w:tcPr>
            <w:tcW w:w="4604" w:type="dxa"/>
          </w:tcPr>
          <w:p w14:paraId="56394A82" w14:textId="1A6BB505" w:rsidR="005B1BC2" w:rsidRPr="00A231EF" w:rsidRDefault="005B1BC2" w:rsidP="00A231EF">
            <w:pPr>
              <w:jc w:val="both"/>
              <w:rPr>
                <w:rFonts w:ascii="Times New Roman" w:hAnsi="Times New Roman" w:cs="Times New Roman"/>
                <w:sz w:val="24"/>
                <w:szCs w:val="24"/>
              </w:rPr>
            </w:pPr>
            <w:r w:rsidRPr="00A231EF">
              <w:rPr>
                <w:rFonts w:ascii="Times New Roman" w:hAnsi="Times New Roman" w:cs="Times New Roman"/>
                <w:sz w:val="24"/>
                <w:szCs w:val="24"/>
              </w:rPr>
              <w:t>The section 2.2. “ Research time and place” must be “2.2. Research duration and location”.</w:t>
            </w:r>
          </w:p>
        </w:tc>
        <w:tc>
          <w:tcPr>
            <w:tcW w:w="1083" w:type="dxa"/>
          </w:tcPr>
          <w:p w14:paraId="6EEC30EB" w14:textId="636FF2B9" w:rsidR="005B1BC2" w:rsidRPr="00A231EF" w:rsidRDefault="00A231EF" w:rsidP="00A231E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735" w:type="dxa"/>
          </w:tcPr>
          <w:p w14:paraId="03D2B229" w14:textId="77777777" w:rsidR="0090354B" w:rsidRPr="00A231EF" w:rsidRDefault="0090354B" w:rsidP="002F2BCE">
            <w:pPr>
              <w:spacing w:before="120" w:after="120"/>
              <w:jc w:val="both"/>
              <w:rPr>
                <w:rFonts w:ascii="Times New Roman" w:hAnsi="Times New Roman" w:cs="Times New Roman"/>
                <w:sz w:val="24"/>
                <w:szCs w:val="24"/>
                <w:lang w:val="en-US"/>
              </w:rPr>
            </w:pPr>
            <w:r w:rsidRPr="00A231EF">
              <w:rPr>
                <w:rFonts w:ascii="Times New Roman" w:hAnsi="Times New Roman" w:cs="Times New Roman"/>
                <w:sz w:val="24"/>
                <w:szCs w:val="24"/>
                <w:lang w:val="en-US"/>
              </w:rPr>
              <w:t xml:space="preserve">2.2. Research duration and location </w:t>
            </w:r>
          </w:p>
          <w:p w14:paraId="6A146B2F" w14:textId="77777777" w:rsidR="005B1BC2" w:rsidRPr="00A231EF" w:rsidRDefault="005B1BC2" w:rsidP="002F2BCE">
            <w:pPr>
              <w:jc w:val="both"/>
              <w:rPr>
                <w:rFonts w:ascii="Times New Roman" w:hAnsi="Times New Roman" w:cs="Times New Roman"/>
                <w:sz w:val="24"/>
                <w:szCs w:val="24"/>
                <w:lang w:val="en-US"/>
              </w:rPr>
            </w:pPr>
          </w:p>
        </w:tc>
        <w:tc>
          <w:tcPr>
            <w:tcW w:w="1001" w:type="dxa"/>
          </w:tcPr>
          <w:p w14:paraId="2C60E662" w14:textId="45098717" w:rsidR="005B1BC2" w:rsidRPr="00A231EF" w:rsidRDefault="0090354B"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2</w:t>
            </w:r>
          </w:p>
        </w:tc>
        <w:tc>
          <w:tcPr>
            <w:tcW w:w="1030" w:type="dxa"/>
          </w:tcPr>
          <w:p w14:paraId="1C72FE31" w14:textId="52C11B93" w:rsidR="005B1BC2" w:rsidRPr="00A231EF" w:rsidRDefault="0090354B"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26</w:t>
            </w:r>
          </w:p>
        </w:tc>
      </w:tr>
      <w:tr w:rsidR="00A231EF" w:rsidRPr="00A231EF" w14:paraId="03621693" w14:textId="77777777" w:rsidTr="00A905D2">
        <w:tc>
          <w:tcPr>
            <w:tcW w:w="929" w:type="dxa"/>
          </w:tcPr>
          <w:p w14:paraId="46E9BA16" w14:textId="77777777" w:rsidR="005B1BC2" w:rsidRPr="00A231EF" w:rsidRDefault="005B1BC2" w:rsidP="00163364">
            <w:pPr>
              <w:rPr>
                <w:rFonts w:ascii="Times New Roman" w:hAnsi="Times New Roman" w:cs="Times New Roman"/>
                <w:sz w:val="24"/>
                <w:szCs w:val="24"/>
                <w:lang w:val="en-US"/>
              </w:rPr>
            </w:pPr>
          </w:p>
        </w:tc>
        <w:tc>
          <w:tcPr>
            <w:tcW w:w="4604" w:type="dxa"/>
          </w:tcPr>
          <w:p w14:paraId="0F94C0AD" w14:textId="6F69C0C4" w:rsidR="005B1BC2" w:rsidRPr="00A231EF" w:rsidRDefault="005B1BC2" w:rsidP="00A231EF">
            <w:pPr>
              <w:jc w:val="both"/>
              <w:rPr>
                <w:rFonts w:ascii="Times New Roman" w:hAnsi="Times New Roman" w:cs="Times New Roman"/>
                <w:sz w:val="24"/>
                <w:szCs w:val="24"/>
              </w:rPr>
            </w:pPr>
            <w:r w:rsidRPr="00A231EF">
              <w:rPr>
                <w:rFonts w:ascii="Times New Roman" w:hAnsi="Times New Roman" w:cs="Times New Roman"/>
                <w:sz w:val="24"/>
                <w:szCs w:val="24"/>
              </w:rPr>
              <w:t>Rehmannia glutinosa is a herbaceous species, so to refer to an individual of this species, the term should be "plant" instead of "tree".</w:t>
            </w:r>
          </w:p>
        </w:tc>
        <w:tc>
          <w:tcPr>
            <w:tcW w:w="1083" w:type="dxa"/>
          </w:tcPr>
          <w:p w14:paraId="58B068CA" w14:textId="58BF7E65" w:rsidR="005B1BC2" w:rsidRPr="00A231EF" w:rsidRDefault="00A231EF" w:rsidP="00A231E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735" w:type="dxa"/>
          </w:tcPr>
          <w:p w14:paraId="596F32AF" w14:textId="6497B703" w:rsidR="0090354B" w:rsidRPr="00A231EF" w:rsidRDefault="0090354B" w:rsidP="002F2BCE">
            <w:pPr>
              <w:jc w:val="both"/>
              <w:rPr>
                <w:rFonts w:ascii="Times New Roman" w:hAnsi="Times New Roman" w:cs="Times New Roman"/>
                <w:sz w:val="24"/>
                <w:szCs w:val="24"/>
                <w:lang w:val="en-US"/>
              </w:rPr>
            </w:pPr>
            <w:r w:rsidRPr="00A231EF">
              <w:rPr>
                <w:rFonts w:ascii="Times New Roman" w:hAnsi="Times New Roman" w:cs="Times New Roman"/>
                <w:sz w:val="24"/>
                <w:szCs w:val="24"/>
                <w:lang w:val="en-US"/>
              </w:rPr>
              <w:t>plant</w:t>
            </w:r>
          </w:p>
          <w:p w14:paraId="5580F781" w14:textId="77777777" w:rsidR="005B1BC2" w:rsidRPr="00A231EF" w:rsidRDefault="005B1BC2" w:rsidP="002F2BCE">
            <w:pPr>
              <w:ind w:firstLine="720"/>
              <w:jc w:val="both"/>
              <w:rPr>
                <w:rFonts w:ascii="Times New Roman" w:hAnsi="Times New Roman" w:cs="Times New Roman"/>
                <w:sz w:val="24"/>
                <w:szCs w:val="24"/>
                <w:lang w:val="en-US"/>
              </w:rPr>
            </w:pPr>
          </w:p>
        </w:tc>
        <w:tc>
          <w:tcPr>
            <w:tcW w:w="1001" w:type="dxa"/>
          </w:tcPr>
          <w:p w14:paraId="19F85C24" w14:textId="2B54D831" w:rsidR="005B1BC2" w:rsidRPr="00A231EF" w:rsidRDefault="0090354B"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2</w:t>
            </w:r>
          </w:p>
        </w:tc>
        <w:tc>
          <w:tcPr>
            <w:tcW w:w="1030" w:type="dxa"/>
          </w:tcPr>
          <w:p w14:paraId="67F37F28" w14:textId="3D41FF04" w:rsidR="005B1BC2" w:rsidRPr="00A231EF" w:rsidRDefault="0090354B"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36</w:t>
            </w:r>
          </w:p>
        </w:tc>
      </w:tr>
      <w:tr w:rsidR="00A231EF" w:rsidRPr="00A231EF" w14:paraId="63A67088" w14:textId="77777777" w:rsidTr="00A905D2">
        <w:tc>
          <w:tcPr>
            <w:tcW w:w="929" w:type="dxa"/>
          </w:tcPr>
          <w:p w14:paraId="019F3EF3" w14:textId="77777777" w:rsidR="005B1BC2" w:rsidRPr="00A231EF" w:rsidRDefault="005B1BC2" w:rsidP="00163364">
            <w:pPr>
              <w:rPr>
                <w:rFonts w:ascii="Times New Roman" w:hAnsi="Times New Roman" w:cs="Times New Roman"/>
                <w:sz w:val="24"/>
                <w:szCs w:val="24"/>
                <w:lang w:val="en-US"/>
              </w:rPr>
            </w:pPr>
          </w:p>
        </w:tc>
        <w:tc>
          <w:tcPr>
            <w:tcW w:w="4604" w:type="dxa"/>
          </w:tcPr>
          <w:p w14:paraId="553E9969" w14:textId="5F2DB186" w:rsidR="005B1BC2" w:rsidRPr="00A231EF" w:rsidRDefault="005B1BC2" w:rsidP="00A231EF">
            <w:pPr>
              <w:jc w:val="both"/>
              <w:rPr>
                <w:rFonts w:ascii="Times New Roman" w:hAnsi="Times New Roman" w:cs="Times New Roman"/>
                <w:sz w:val="24"/>
                <w:szCs w:val="24"/>
              </w:rPr>
            </w:pPr>
            <w:r w:rsidRPr="00A231EF">
              <w:rPr>
                <w:rFonts w:ascii="Times New Roman" w:hAnsi="Times New Roman" w:cs="Times New Roman"/>
                <w:sz w:val="24"/>
                <w:szCs w:val="24"/>
              </w:rPr>
              <w:t>In Method section: “5 trees/site × 3 points (1 point/province × 3 provinces); Each plant was tested for viruses both from stem and tuberous roots. A total of 30 samples were collected.” must be clarify as “5 plants/collection site × 3 collection sites = 15 plants.  A total of 30 samples were collected due to each sampled plant was separated into stem and tuberous root parts for virus testing.</w:t>
            </w:r>
          </w:p>
        </w:tc>
        <w:tc>
          <w:tcPr>
            <w:tcW w:w="1083" w:type="dxa"/>
          </w:tcPr>
          <w:p w14:paraId="5D9046A2" w14:textId="77777777" w:rsidR="005B1BC2" w:rsidRPr="00A231EF" w:rsidRDefault="005B1BC2" w:rsidP="00A231EF">
            <w:pPr>
              <w:jc w:val="center"/>
              <w:rPr>
                <w:rFonts w:ascii="Times New Roman" w:hAnsi="Times New Roman" w:cs="Times New Roman"/>
                <w:sz w:val="24"/>
                <w:szCs w:val="24"/>
                <w:lang w:val="en-US"/>
              </w:rPr>
            </w:pPr>
          </w:p>
        </w:tc>
        <w:tc>
          <w:tcPr>
            <w:tcW w:w="4735" w:type="dxa"/>
          </w:tcPr>
          <w:p w14:paraId="001898D2" w14:textId="77777777" w:rsidR="0090354B" w:rsidRPr="00A231EF" w:rsidRDefault="0090354B" w:rsidP="002F2BCE">
            <w:pPr>
              <w:spacing w:before="120" w:after="120"/>
              <w:jc w:val="both"/>
              <w:rPr>
                <w:rFonts w:ascii="Times New Roman" w:hAnsi="Times New Roman" w:cs="Times New Roman"/>
                <w:sz w:val="24"/>
                <w:szCs w:val="24"/>
                <w:lang w:val="en-US"/>
              </w:rPr>
            </w:pPr>
            <w:r w:rsidRPr="00A231EF">
              <w:rPr>
                <w:rFonts w:ascii="Times New Roman" w:hAnsi="Times New Roman" w:cs="Times New Roman"/>
                <w:sz w:val="24"/>
                <w:szCs w:val="24"/>
              </w:rPr>
              <w:t>Selection of mother plants</w:t>
            </w:r>
            <w:r w:rsidRPr="00A231EF">
              <w:rPr>
                <w:rFonts w:ascii="Times New Roman" w:hAnsi="Times New Roman" w:cs="Times New Roman"/>
                <w:sz w:val="24"/>
                <w:szCs w:val="24"/>
                <w:lang w:val="en-US"/>
              </w:rPr>
              <w:t xml:space="preserve">: Only well-grown plants were selected: </w:t>
            </w:r>
            <w:r w:rsidRPr="00A231EF">
              <w:rPr>
                <w:rFonts w:ascii="Times New Roman" w:hAnsi="Times New Roman" w:cs="Times New Roman"/>
                <w:sz w:val="24"/>
                <w:szCs w:val="24"/>
              </w:rPr>
              <w:t xml:space="preserve">five plants/collection site × three collection sites (one collection site/province × three provinces). </w:t>
            </w:r>
            <w:r w:rsidRPr="00A231EF">
              <w:rPr>
                <w:rFonts w:ascii="Times New Roman" w:hAnsi="Times New Roman" w:cs="Times New Roman"/>
                <w:sz w:val="24"/>
                <w:szCs w:val="24"/>
                <w:lang w:val="en-US"/>
              </w:rPr>
              <w:t xml:space="preserve">Each </w:t>
            </w:r>
            <w:r w:rsidRPr="00A231EF">
              <w:rPr>
                <w:rFonts w:ascii="Times New Roman" w:hAnsi="Times New Roman" w:cs="Times New Roman"/>
                <w:sz w:val="24"/>
                <w:szCs w:val="24"/>
              </w:rPr>
              <w:t xml:space="preserve">plant was tested for viruses both from stem and </w:t>
            </w:r>
            <w:r w:rsidRPr="00A231EF">
              <w:rPr>
                <w:rFonts w:ascii="Times New Roman" w:hAnsi="Times New Roman" w:cs="Times New Roman"/>
                <w:sz w:val="24"/>
                <w:szCs w:val="24"/>
                <w:lang w:val="en-US"/>
              </w:rPr>
              <w:t>tuberous roots.</w:t>
            </w:r>
            <w:r w:rsidRPr="00A231EF">
              <w:rPr>
                <w:rFonts w:ascii="Times New Roman" w:hAnsi="Times New Roman" w:cs="Times New Roman"/>
                <w:sz w:val="24"/>
                <w:szCs w:val="24"/>
              </w:rPr>
              <w:t xml:space="preserve"> Thirty samples were collected due to each sampled plant was separated into stem and tuberous root parts for virus testing</w:t>
            </w:r>
            <w:r w:rsidRPr="00A231EF">
              <w:rPr>
                <w:rFonts w:ascii="Times New Roman" w:hAnsi="Times New Roman" w:cs="Times New Roman"/>
                <w:sz w:val="24"/>
                <w:szCs w:val="24"/>
                <w:lang w:val="en-US"/>
              </w:rPr>
              <w:t>.</w:t>
            </w:r>
          </w:p>
          <w:p w14:paraId="2EFCC69A" w14:textId="77777777" w:rsidR="005B1BC2" w:rsidRPr="00A231EF" w:rsidRDefault="005B1BC2" w:rsidP="002F2BCE">
            <w:pPr>
              <w:jc w:val="both"/>
              <w:rPr>
                <w:rFonts w:ascii="Times New Roman" w:hAnsi="Times New Roman" w:cs="Times New Roman"/>
                <w:sz w:val="24"/>
                <w:szCs w:val="24"/>
                <w:lang w:val="en-US"/>
              </w:rPr>
            </w:pPr>
          </w:p>
        </w:tc>
        <w:tc>
          <w:tcPr>
            <w:tcW w:w="1001" w:type="dxa"/>
          </w:tcPr>
          <w:p w14:paraId="325BD69E" w14:textId="4AAB5ED2" w:rsidR="005B1BC2" w:rsidRPr="00A231EF" w:rsidRDefault="0090354B"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2</w:t>
            </w:r>
          </w:p>
        </w:tc>
        <w:tc>
          <w:tcPr>
            <w:tcW w:w="1030" w:type="dxa"/>
          </w:tcPr>
          <w:p w14:paraId="08453F9F" w14:textId="1C67068A" w:rsidR="005B1BC2" w:rsidRPr="00A231EF" w:rsidRDefault="0090354B"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35-42</w:t>
            </w:r>
          </w:p>
        </w:tc>
      </w:tr>
      <w:tr w:rsidR="00A231EF" w:rsidRPr="00A231EF" w14:paraId="1C4BA652" w14:textId="77777777" w:rsidTr="00A905D2">
        <w:tc>
          <w:tcPr>
            <w:tcW w:w="929" w:type="dxa"/>
          </w:tcPr>
          <w:p w14:paraId="061C6710" w14:textId="77777777" w:rsidR="005B1BC2" w:rsidRPr="00A231EF" w:rsidRDefault="005B1BC2" w:rsidP="00163364">
            <w:pPr>
              <w:rPr>
                <w:rFonts w:ascii="Times New Roman" w:hAnsi="Times New Roman" w:cs="Times New Roman"/>
                <w:sz w:val="24"/>
                <w:szCs w:val="24"/>
                <w:lang w:val="en-US"/>
              </w:rPr>
            </w:pPr>
          </w:p>
        </w:tc>
        <w:tc>
          <w:tcPr>
            <w:tcW w:w="4604" w:type="dxa"/>
          </w:tcPr>
          <w:p w14:paraId="0AAA8D6F" w14:textId="388E35F0" w:rsidR="005B1BC2" w:rsidRPr="00A231EF" w:rsidRDefault="005B1BC2" w:rsidP="00A231EF">
            <w:pPr>
              <w:jc w:val="both"/>
              <w:rPr>
                <w:rFonts w:ascii="Times New Roman" w:hAnsi="Times New Roman" w:cs="Times New Roman"/>
                <w:sz w:val="24"/>
                <w:szCs w:val="24"/>
              </w:rPr>
            </w:pPr>
            <w:r w:rsidRPr="00A231EF">
              <w:rPr>
                <w:rFonts w:ascii="Times New Roman" w:hAnsi="Times New Roman" w:cs="Times New Roman"/>
                <w:sz w:val="24"/>
                <w:szCs w:val="24"/>
              </w:rPr>
              <w:t>The section 2.3.2. “E LISA test method” must be “ELISA test method”</w:t>
            </w:r>
          </w:p>
        </w:tc>
        <w:tc>
          <w:tcPr>
            <w:tcW w:w="1083" w:type="dxa"/>
          </w:tcPr>
          <w:p w14:paraId="4C008CC7" w14:textId="4560C4B4" w:rsidR="005B1BC2" w:rsidRPr="00A231EF" w:rsidRDefault="00A231EF" w:rsidP="00A231E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735" w:type="dxa"/>
          </w:tcPr>
          <w:p w14:paraId="5637D9C8" w14:textId="06AC313B" w:rsidR="005B1BC2" w:rsidRPr="00A231EF" w:rsidRDefault="0090354B" w:rsidP="002F2BCE">
            <w:pPr>
              <w:jc w:val="both"/>
              <w:rPr>
                <w:rFonts w:ascii="Times New Roman" w:hAnsi="Times New Roman" w:cs="Times New Roman"/>
                <w:sz w:val="24"/>
                <w:szCs w:val="24"/>
                <w:lang w:val="en-US"/>
              </w:rPr>
            </w:pPr>
            <w:r w:rsidRPr="00A231EF">
              <w:rPr>
                <w:rFonts w:ascii="Times New Roman" w:hAnsi="Times New Roman" w:cs="Times New Roman"/>
                <w:sz w:val="24"/>
                <w:szCs w:val="24"/>
                <w:lang w:val="en-US"/>
              </w:rPr>
              <w:t xml:space="preserve">ELISA </w:t>
            </w:r>
            <w:r w:rsidRPr="00A231EF">
              <w:rPr>
                <w:rFonts w:ascii="Times New Roman" w:hAnsi="Times New Roman" w:cs="Times New Roman"/>
                <w:sz w:val="24"/>
                <w:szCs w:val="24"/>
              </w:rPr>
              <w:t>test method</w:t>
            </w:r>
          </w:p>
        </w:tc>
        <w:tc>
          <w:tcPr>
            <w:tcW w:w="1001" w:type="dxa"/>
          </w:tcPr>
          <w:p w14:paraId="37AAB821" w14:textId="16E95956" w:rsidR="005B1BC2" w:rsidRPr="00A231EF" w:rsidRDefault="0090354B"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2</w:t>
            </w:r>
          </w:p>
        </w:tc>
        <w:tc>
          <w:tcPr>
            <w:tcW w:w="1030" w:type="dxa"/>
          </w:tcPr>
          <w:p w14:paraId="2B66A81A" w14:textId="032FDACE" w:rsidR="005B1BC2" w:rsidRPr="00A231EF" w:rsidRDefault="0090354B" w:rsidP="00A231EF">
            <w:pPr>
              <w:jc w:val="center"/>
              <w:rPr>
                <w:rFonts w:ascii="Times New Roman" w:hAnsi="Times New Roman" w:cs="Times New Roman"/>
                <w:sz w:val="24"/>
                <w:szCs w:val="24"/>
                <w:lang w:val="en-US"/>
              </w:rPr>
            </w:pPr>
            <w:r w:rsidRPr="00A231EF">
              <w:rPr>
                <w:rFonts w:ascii="Times New Roman" w:hAnsi="Times New Roman" w:cs="Times New Roman"/>
                <w:sz w:val="24"/>
                <w:szCs w:val="24"/>
                <w:lang w:val="en-US"/>
              </w:rPr>
              <w:t>53</w:t>
            </w:r>
          </w:p>
        </w:tc>
      </w:tr>
      <w:tr w:rsidR="00A231EF" w:rsidRPr="00A231EF" w14:paraId="4A7CAF24" w14:textId="77777777" w:rsidTr="00A905D2">
        <w:tc>
          <w:tcPr>
            <w:tcW w:w="929" w:type="dxa"/>
          </w:tcPr>
          <w:p w14:paraId="470F554A" w14:textId="13291BD8" w:rsidR="005B1BC2" w:rsidRPr="00A231EF" w:rsidRDefault="00A231EF" w:rsidP="00163364">
            <w:pPr>
              <w:rPr>
                <w:rFonts w:ascii="Times New Roman" w:hAnsi="Times New Roman" w:cs="Times New Roman"/>
                <w:b/>
                <w:sz w:val="24"/>
                <w:szCs w:val="24"/>
                <w:lang w:val="en-US"/>
              </w:rPr>
            </w:pPr>
            <w:r w:rsidRPr="00A231EF">
              <w:rPr>
                <w:rFonts w:ascii="Times New Roman" w:hAnsi="Times New Roman" w:cs="Times New Roman"/>
                <w:b/>
                <w:sz w:val="24"/>
                <w:szCs w:val="24"/>
                <w:lang w:val="en-US"/>
              </w:rPr>
              <w:t>3</w:t>
            </w:r>
          </w:p>
        </w:tc>
        <w:tc>
          <w:tcPr>
            <w:tcW w:w="4604" w:type="dxa"/>
          </w:tcPr>
          <w:p w14:paraId="56B44577" w14:textId="50BE8429" w:rsidR="005B1BC2" w:rsidRPr="00A231EF" w:rsidRDefault="005B1BC2" w:rsidP="00A231EF">
            <w:pPr>
              <w:jc w:val="both"/>
              <w:rPr>
                <w:rFonts w:ascii="Times New Roman" w:hAnsi="Times New Roman" w:cs="Times New Roman"/>
                <w:b/>
                <w:spacing w:val="2"/>
                <w:sz w:val="24"/>
                <w:szCs w:val="24"/>
              </w:rPr>
            </w:pPr>
            <w:r w:rsidRPr="00A231EF">
              <w:rPr>
                <w:rFonts w:ascii="Times New Roman" w:hAnsi="Times New Roman" w:cs="Times New Roman"/>
                <w:b/>
                <w:spacing w:val="2"/>
                <w:sz w:val="24"/>
                <w:szCs w:val="24"/>
              </w:rPr>
              <w:t>General comments on the draft</w:t>
            </w:r>
          </w:p>
          <w:p w14:paraId="3247C044" w14:textId="37E0E8FE" w:rsidR="005B1BC2" w:rsidRPr="00A231EF" w:rsidRDefault="005B1BC2" w:rsidP="00A231EF">
            <w:pPr>
              <w:jc w:val="both"/>
              <w:rPr>
                <w:rFonts w:ascii="Times New Roman" w:hAnsi="Times New Roman" w:cs="Times New Roman"/>
                <w:sz w:val="24"/>
                <w:szCs w:val="24"/>
              </w:rPr>
            </w:pPr>
          </w:p>
        </w:tc>
        <w:tc>
          <w:tcPr>
            <w:tcW w:w="1083" w:type="dxa"/>
          </w:tcPr>
          <w:p w14:paraId="05A7B604" w14:textId="77777777" w:rsidR="005B1BC2" w:rsidRPr="00A231EF" w:rsidRDefault="005B1BC2" w:rsidP="00A231EF">
            <w:pPr>
              <w:jc w:val="center"/>
              <w:rPr>
                <w:rFonts w:ascii="Times New Roman" w:hAnsi="Times New Roman" w:cs="Times New Roman"/>
                <w:sz w:val="24"/>
                <w:szCs w:val="24"/>
                <w:lang w:val="en-US"/>
              </w:rPr>
            </w:pPr>
          </w:p>
        </w:tc>
        <w:tc>
          <w:tcPr>
            <w:tcW w:w="4735" w:type="dxa"/>
          </w:tcPr>
          <w:p w14:paraId="7472DCF7" w14:textId="77777777" w:rsidR="005B1BC2" w:rsidRPr="00A231EF" w:rsidRDefault="005B1BC2" w:rsidP="002F2BCE">
            <w:pPr>
              <w:jc w:val="both"/>
              <w:rPr>
                <w:rFonts w:ascii="Times New Roman" w:hAnsi="Times New Roman" w:cs="Times New Roman"/>
                <w:sz w:val="24"/>
                <w:szCs w:val="24"/>
                <w:lang w:val="en-US"/>
              </w:rPr>
            </w:pPr>
          </w:p>
        </w:tc>
        <w:tc>
          <w:tcPr>
            <w:tcW w:w="1001" w:type="dxa"/>
          </w:tcPr>
          <w:p w14:paraId="7593F0C1" w14:textId="77777777" w:rsidR="005B1BC2" w:rsidRPr="00A231EF" w:rsidRDefault="005B1BC2" w:rsidP="00A231EF">
            <w:pPr>
              <w:jc w:val="center"/>
              <w:rPr>
                <w:rFonts w:ascii="Times New Roman" w:hAnsi="Times New Roman" w:cs="Times New Roman"/>
                <w:sz w:val="24"/>
                <w:szCs w:val="24"/>
                <w:lang w:val="en-US"/>
              </w:rPr>
            </w:pPr>
          </w:p>
        </w:tc>
        <w:tc>
          <w:tcPr>
            <w:tcW w:w="1030" w:type="dxa"/>
          </w:tcPr>
          <w:p w14:paraId="47881439" w14:textId="77777777" w:rsidR="005B1BC2" w:rsidRPr="00A231EF" w:rsidRDefault="005B1BC2" w:rsidP="00A231EF">
            <w:pPr>
              <w:jc w:val="center"/>
              <w:rPr>
                <w:rFonts w:ascii="Times New Roman" w:hAnsi="Times New Roman" w:cs="Times New Roman"/>
                <w:sz w:val="24"/>
                <w:szCs w:val="24"/>
                <w:lang w:val="en-US"/>
              </w:rPr>
            </w:pPr>
          </w:p>
        </w:tc>
      </w:tr>
      <w:tr w:rsidR="00A231EF" w:rsidRPr="00A231EF" w14:paraId="31D78948" w14:textId="77777777" w:rsidTr="00A905D2">
        <w:tc>
          <w:tcPr>
            <w:tcW w:w="929" w:type="dxa"/>
          </w:tcPr>
          <w:p w14:paraId="27815AF1" w14:textId="77777777" w:rsidR="005B1BC2" w:rsidRPr="00A231EF" w:rsidRDefault="005B1BC2" w:rsidP="00163364">
            <w:pPr>
              <w:rPr>
                <w:rFonts w:ascii="Times New Roman" w:hAnsi="Times New Roman" w:cs="Times New Roman"/>
                <w:sz w:val="24"/>
                <w:szCs w:val="24"/>
                <w:lang w:val="en-US"/>
              </w:rPr>
            </w:pPr>
          </w:p>
        </w:tc>
        <w:tc>
          <w:tcPr>
            <w:tcW w:w="4604" w:type="dxa"/>
          </w:tcPr>
          <w:p w14:paraId="288AA4AC" w14:textId="4DC74680" w:rsidR="005B1BC2" w:rsidRPr="00A231EF" w:rsidRDefault="005B1BC2" w:rsidP="00A231EF">
            <w:pPr>
              <w:jc w:val="both"/>
              <w:rPr>
                <w:rFonts w:ascii="Times New Roman" w:hAnsi="Times New Roman" w:cs="Times New Roman"/>
                <w:sz w:val="24"/>
                <w:szCs w:val="24"/>
              </w:rPr>
            </w:pPr>
            <w:r w:rsidRPr="00A231EF">
              <w:rPr>
                <w:rFonts w:ascii="Times New Roman" w:hAnsi="Times New Roman" w:cs="Times New Roman"/>
                <w:sz w:val="24"/>
                <w:szCs w:val="24"/>
              </w:rPr>
              <w:t>The authors consider to revise the manuscript based on reviewers comments and re-submit the revised manuscript to the Journal</w:t>
            </w:r>
          </w:p>
        </w:tc>
        <w:tc>
          <w:tcPr>
            <w:tcW w:w="1083" w:type="dxa"/>
          </w:tcPr>
          <w:p w14:paraId="69DC1B25" w14:textId="77777777" w:rsidR="005B1BC2" w:rsidRPr="00A231EF" w:rsidRDefault="005B1BC2" w:rsidP="00A231EF">
            <w:pPr>
              <w:jc w:val="center"/>
              <w:rPr>
                <w:rFonts w:ascii="Times New Roman" w:hAnsi="Times New Roman" w:cs="Times New Roman"/>
                <w:sz w:val="24"/>
                <w:szCs w:val="24"/>
                <w:lang w:val="en-US"/>
              </w:rPr>
            </w:pPr>
          </w:p>
        </w:tc>
        <w:tc>
          <w:tcPr>
            <w:tcW w:w="4735" w:type="dxa"/>
          </w:tcPr>
          <w:p w14:paraId="27B9BA78" w14:textId="77777777" w:rsidR="00A231EF" w:rsidRPr="00A231EF" w:rsidRDefault="00A231EF" w:rsidP="002F2BCE">
            <w:pPr>
              <w:jc w:val="both"/>
              <w:rPr>
                <w:rFonts w:ascii="Times New Roman" w:hAnsi="Times New Roman" w:cs="Times New Roman"/>
                <w:sz w:val="24"/>
                <w:szCs w:val="24"/>
                <w:lang w:val="en-US"/>
              </w:rPr>
            </w:pPr>
            <w:r w:rsidRPr="00A231EF">
              <w:rPr>
                <w:rFonts w:ascii="Times New Roman" w:hAnsi="Times New Roman" w:cs="Times New Roman"/>
                <w:sz w:val="24"/>
                <w:szCs w:val="24"/>
                <w:lang w:val="en-US"/>
              </w:rPr>
              <w:t>The manuscript has been checked and edited according to the reviewers' comments.</w:t>
            </w:r>
          </w:p>
          <w:p w14:paraId="5BE7C6B5" w14:textId="77777777" w:rsidR="002F2BCE" w:rsidRDefault="00A231EF" w:rsidP="002F2BCE">
            <w:pPr>
              <w:jc w:val="both"/>
              <w:rPr>
                <w:rFonts w:ascii="Times New Roman" w:hAnsi="Times New Roman" w:cs="Times New Roman"/>
                <w:sz w:val="24"/>
                <w:szCs w:val="24"/>
                <w:lang w:val="en-US"/>
              </w:rPr>
            </w:pPr>
            <w:r w:rsidRPr="00A231EF">
              <w:rPr>
                <w:rFonts w:ascii="Times New Roman" w:hAnsi="Times New Roman" w:cs="Times New Roman"/>
                <w:sz w:val="24"/>
                <w:szCs w:val="24"/>
                <w:lang w:val="en-US"/>
              </w:rPr>
              <w:t>Edited and supplemented content in the manuscript is highlighted in red text</w:t>
            </w:r>
          </w:p>
          <w:p w14:paraId="72DCEDC7" w14:textId="3D17FA3D" w:rsidR="00CF7C95" w:rsidRPr="00A231EF" w:rsidRDefault="00CF7C95" w:rsidP="002F2BCE">
            <w:pPr>
              <w:jc w:val="both"/>
              <w:rPr>
                <w:rFonts w:ascii="Times New Roman" w:hAnsi="Times New Roman" w:cs="Times New Roman"/>
                <w:sz w:val="24"/>
                <w:szCs w:val="24"/>
                <w:lang w:val="en-US"/>
              </w:rPr>
            </w:pPr>
            <w:r w:rsidRPr="00A231EF">
              <w:rPr>
                <w:rFonts w:ascii="Times New Roman" w:hAnsi="Times New Roman" w:cs="Times New Roman"/>
                <w:sz w:val="24"/>
                <w:szCs w:val="24"/>
                <w:lang w:val="en-US"/>
              </w:rPr>
              <w:t>Information added and clarified</w:t>
            </w:r>
          </w:p>
        </w:tc>
        <w:tc>
          <w:tcPr>
            <w:tcW w:w="1001" w:type="dxa"/>
          </w:tcPr>
          <w:p w14:paraId="209AD518" w14:textId="77777777" w:rsidR="005B1BC2" w:rsidRPr="00A231EF" w:rsidRDefault="005B1BC2" w:rsidP="00A231EF">
            <w:pPr>
              <w:jc w:val="center"/>
              <w:rPr>
                <w:rFonts w:ascii="Times New Roman" w:hAnsi="Times New Roman" w:cs="Times New Roman"/>
                <w:sz w:val="24"/>
                <w:szCs w:val="24"/>
                <w:lang w:val="en-US"/>
              </w:rPr>
            </w:pPr>
          </w:p>
        </w:tc>
        <w:tc>
          <w:tcPr>
            <w:tcW w:w="1030" w:type="dxa"/>
          </w:tcPr>
          <w:p w14:paraId="6EEDBF79" w14:textId="77777777" w:rsidR="005B1BC2" w:rsidRPr="00A231EF" w:rsidRDefault="005B1BC2" w:rsidP="00A231EF">
            <w:pPr>
              <w:jc w:val="center"/>
              <w:rPr>
                <w:rFonts w:ascii="Times New Roman" w:hAnsi="Times New Roman" w:cs="Times New Roman"/>
                <w:sz w:val="24"/>
                <w:szCs w:val="24"/>
                <w:lang w:val="en-US"/>
              </w:rPr>
            </w:pPr>
          </w:p>
        </w:tc>
      </w:tr>
    </w:tbl>
    <w:p w14:paraId="672A7A87" w14:textId="77777777" w:rsidR="00755BFD" w:rsidRPr="00A231EF" w:rsidRDefault="00755BFD">
      <w:pPr>
        <w:rPr>
          <w:rFonts w:ascii="Times New Roman" w:hAnsi="Times New Roman" w:cs="Times New Roman"/>
          <w:sz w:val="24"/>
          <w:szCs w:val="24"/>
          <w:lang w:val="en-US"/>
        </w:rPr>
      </w:pPr>
    </w:p>
    <w:sectPr w:rsidR="00755BFD" w:rsidRPr="00A231EF" w:rsidSect="00926C3A">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F156A" w14:textId="77777777" w:rsidR="00374CE6" w:rsidRDefault="00374CE6" w:rsidP="00755BFD">
      <w:pPr>
        <w:spacing w:after="0" w:line="240" w:lineRule="auto"/>
      </w:pPr>
      <w:r>
        <w:separator/>
      </w:r>
    </w:p>
  </w:endnote>
  <w:endnote w:type="continuationSeparator" w:id="0">
    <w:p w14:paraId="6111CEDC" w14:textId="77777777" w:rsidR="00374CE6" w:rsidRDefault="00374CE6" w:rsidP="00755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RWPalladioL-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3C7F3" w14:textId="77777777" w:rsidR="00374CE6" w:rsidRDefault="00374CE6" w:rsidP="00755BFD">
      <w:pPr>
        <w:spacing w:after="0" w:line="240" w:lineRule="auto"/>
      </w:pPr>
      <w:r>
        <w:separator/>
      </w:r>
    </w:p>
  </w:footnote>
  <w:footnote w:type="continuationSeparator" w:id="0">
    <w:p w14:paraId="35072ED3" w14:textId="77777777" w:rsidR="00374CE6" w:rsidRDefault="00374CE6" w:rsidP="00755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3F50F" w14:textId="77777777" w:rsidR="00163364" w:rsidRPr="00163364" w:rsidRDefault="00163364" w:rsidP="00163364">
    <w:pPr>
      <w:rPr>
        <w:rStyle w:val="Hyperlink"/>
        <w:rFonts w:ascii="Times New Roman" w:hAnsi="Times New Roman" w:cs="Times New Roman"/>
        <w:color w:val="1A0DAB"/>
        <w:shd w:val="clear" w:color="auto" w:fill="FFFFFF"/>
      </w:rPr>
    </w:pPr>
    <w:r w:rsidRPr="00163364">
      <w:rPr>
        <w:rFonts w:ascii="Times New Roman" w:hAnsi="Times New Roman" w:cs="Times New Roman"/>
      </w:rPr>
      <w:fldChar w:fldCharType="begin"/>
    </w:r>
    <w:r w:rsidRPr="00163364">
      <w:rPr>
        <w:rFonts w:ascii="Times New Roman" w:hAnsi="Times New Roman" w:cs="Times New Roman"/>
      </w:rPr>
      <w:instrText xml:space="preserve"> HYPERLINK "https://en.qnu.edu.vn/vi/news-and-activities/quy-nhon-university-journal-of-science-a-prestigious-academic-forum" </w:instrText>
    </w:r>
    <w:r w:rsidRPr="00163364">
      <w:rPr>
        <w:rFonts w:ascii="Times New Roman" w:hAnsi="Times New Roman" w:cs="Times New Roman"/>
      </w:rPr>
      <w:fldChar w:fldCharType="separate"/>
    </w:r>
  </w:p>
  <w:p w14:paraId="103D24EE" w14:textId="286B9B7B" w:rsidR="00163364" w:rsidRPr="00163364" w:rsidRDefault="00163364" w:rsidP="00163364">
    <w:pPr>
      <w:pStyle w:val="Heading3"/>
      <w:spacing w:before="270" w:beforeAutospacing="0" w:after="45" w:afterAutospacing="0"/>
      <w:rPr>
        <w:b w:val="0"/>
        <w:bCs w:val="0"/>
        <w:sz w:val="24"/>
        <w:szCs w:val="24"/>
      </w:rPr>
    </w:pPr>
    <w:r w:rsidRPr="00163364">
      <w:rPr>
        <w:b w:val="0"/>
        <w:bCs w:val="0"/>
        <w:color w:val="1A0DAB"/>
        <w:sz w:val="24"/>
        <w:szCs w:val="24"/>
        <w:shd w:val="clear" w:color="auto" w:fill="FFFFFF"/>
      </w:rPr>
      <w:t>Quy Nhon University Journal of Science</w:t>
    </w:r>
    <w:r>
      <w:rPr>
        <w:b w:val="0"/>
        <w:bCs w:val="0"/>
        <w:color w:val="1A0DAB"/>
        <w:sz w:val="24"/>
        <w:szCs w:val="24"/>
        <w:shd w:val="clear" w:color="auto" w:fill="FFFFFF"/>
      </w:rPr>
      <w:t xml:space="preserve"> (QNUJS)</w:t>
    </w:r>
  </w:p>
  <w:p w14:paraId="4772DBCC" w14:textId="69670890" w:rsidR="00755BFD" w:rsidRPr="00163364" w:rsidRDefault="00163364" w:rsidP="00163364">
    <w:pPr>
      <w:pStyle w:val="Header"/>
      <w:rPr>
        <w:rFonts w:ascii="Times New Roman" w:hAnsi="Times New Roman" w:cs="Times New Roman"/>
        <w:lang w:val="en-US"/>
      </w:rPr>
    </w:pPr>
    <w:r w:rsidRPr="00163364">
      <w:rP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3CFE"/>
    <w:multiLevelType w:val="hybridMultilevel"/>
    <w:tmpl w:val="27CC006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2912F54"/>
    <w:multiLevelType w:val="hybridMultilevel"/>
    <w:tmpl w:val="27CC006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E54722B"/>
    <w:multiLevelType w:val="hybridMultilevel"/>
    <w:tmpl w:val="60DC68E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F4229B8"/>
    <w:multiLevelType w:val="hybridMultilevel"/>
    <w:tmpl w:val="5106D45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64514B8C"/>
    <w:multiLevelType w:val="hybridMultilevel"/>
    <w:tmpl w:val="F0126E40"/>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BFD"/>
    <w:rsid w:val="000B675C"/>
    <w:rsid w:val="000C0002"/>
    <w:rsid w:val="000D2AA4"/>
    <w:rsid w:val="001155FD"/>
    <w:rsid w:val="00163364"/>
    <w:rsid w:val="00183F03"/>
    <w:rsid w:val="001956B9"/>
    <w:rsid w:val="001973BE"/>
    <w:rsid w:val="001C2CEC"/>
    <w:rsid w:val="001C356E"/>
    <w:rsid w:val="001D5A51"/>
    <w:rsid w:val="00217560"/>
    <w:rsid w:val="002A7F57"/>
    <w:rsid w:val="002D4B68"/>
    <w:rsid w:val="002D6BED"/>
    <w:rsid w:val="002E2DCE"/>
    <w:rsid w:val="002F2BCE"/>
    <w:rsid w:val="00303530"/>
    <w:rsid w:val="00366ABA"/>
    <w:rsid w:val="00367CE9"/>
    <w:rsid w:val="00374CE6"/>
    <w:rsid w:val="003F191D"/>
    <w:rsid w:val="004234B9"/>
    <w:rsid w:val="004927FC"/>
    <w:rsid w:val="005A1983"/>
    <w:rsid w:val="005B1BC2"/>
    <w:rsid w:val="005C06DD"/>
    <w:rsid w:val="005C3B06"/>
    <w:rsid w:val="005D5D4A"/>
    <w:rsid w:val="005F21B6"/>
    <w:rsid w:val="0060281B"/>
    <w:rsid w:val="006429E8"/>
    <w:rsid w:val="00684D31"/>
    <w:rsid w:val="006B2BCB"/>
    <w:rsid w:val="006B616D"/>
    <w:rsid w:val="00716416"/>
    <w:rsid w:val="00721764"/>
    <w:rsid w:val="00755BFD"/>
    <w:rsid w:val="00863A1C"/>
    <w:rsid w:val="008D067C"/>
    <w:rsid w:val="008D404E"/>
    <w:rsid w:val="0090354B"/>
    <w:rsid w:val="009257A8"/>
    <w:rsid w:val="00926C3A"/>
    <w:rsid w:val="009972B4"/>
    <w:rsid w:val="009E2FD4"/>
    <w:rsid w:val="00A231EF"/>
    <w:rsid w:val="00A32EFC"/>
    <w:rsid w:val="00A607F4"/>
    <w:rsid w:val="00A63F26"/>
    <w:rsid w:val="00A905D2"/>
    <w:rsid w:val="00AB3B21"/>
    <w:rsid w:val="00AD047D"/>
    <w:rsid w:val="00B44C5E"/>
    <w:rsid w:val="00B63924"/>
    <w:rsid w:val="00B84EDC"/>
    <w:rsid w:val="00BA77B3"/>
    <w:rsid w:val="00BD2EC3"/>
    <w:rsid w:val="00C51536"/>
    <w:rsid w:val="00C530DA"/>
    <w:rsid w:val="00CC7BEC"/>
    <w:rsid w:val="00CF73A8"/>
    <w:rsid w:val="00CF7C95"/>
    <w:rsid w:val="00D16299"/>
    <w:rsid w:val="00D17CB7"/>
    <w:rsid w:val="00D476A3"/>
    <w:rsid w:val="00D74B16"/>
    <w:rsid w:val="00DA58C1"/>
    <w:rsid w:val="00DC40EA"/>
    <w:rsid w:val="00DC65C5"/>
    <w:rsid w:val="00DF33B8"/>
    <w:rsid w:val="00DF57C2"/>
    <w:rsid w:val="00E00164"/>
    <w:rsid w:val="00E23B3B"/>
    <w:rsid w:val="00E305BA"/>
    <w:rsid w:val="00E72E95"/>
    <w:rsid w:val="00EE7A70"/>
    <w:rsid w:val="00F02AB2"/>
    <w:rsid w:val="00F10889"/>
    <w:rsid w:val="00F2719C"/>
    <w:rsid w:val="00F64CCD"/>
    <w:rsid w:val="00F67F34"/>
    <w:rsid w:val="00F73CA9"/>
    <w:rsid w:val="00F74FBE"/>
    <w:rsid w:val="00F831DC"/>
    <w:rsid w:val="00FA638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8A90"/>
  <w15:chartTrackingRefBased/>
  <w15:docId w15:val="{0632CCA0-B1C5-4E22-A260-8B48E2AE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6336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5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5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BFD"/>
  </w:style>
  <w:style w:type="paragraph" w:styleId="Footer">
    <w:name w:val="footer"/>
    <w:basedOn w:val="Normal"/>
    <w:link w:val="FooterChar"/>
    <w:uiPriority w:val="99"/>
    <w:unhideWhenUsed/>
    <w:rsid w:val="00755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BFD"/>
  </w:style>
  <w:style w:type="paragraph" w:styleId="ListParagraph">
    <w:name w:val="List Paragraph"/>
    <w:basedOn w:val="Normal"/>
    <w:uiPriority w:val="34"/>
    <w:qFormat/>
    <w:rsid w:val="006B616D"/>
    <w:pPr>
      <w:ind w:left="720"/>
      <w:contextualSpacing/>
    </w:pPr>
  </w:style>
  <w:style w:type="paragraph" w:styleId="CommentText">
    <w:name w:val="annotation text"/>
    <w:basedOn w:val="Normal"/>
    <w:link w:val="CommentTextChar"/>
    <w:uiPriority w:val="99"/>
    <w:unhideWhenUsed/>
    <w:rsid w:val="006B616D"/>
    <w:pPr>
      <w:spacing w:line="240" w:lineRule="auto"/>
    </w:pPr>
    <w:rPr>
      <w:rFonts w:ascii="Times New Roman" w:hAnsi="Times New Roman"/>
      <w:sz w:val="20"/>
      <w:szCs w:val="20"/>
      <w:lang w:val="vi-VN"/>
    </w:rPr>
  </w:style>
  <w:style w:type="character" w:customStyle="1" w:styleId="CommentTextChar">
    <w:name w:val="Comment Text Char"/>
    <w:basedOn w:val="DefaultParagraphFont"/>
    <w:link w:val="CommentText"/>
    <w:uiPriority w:val="99"/>
    <w:rsid w:val="006B616D"/>
    <w:rPr>
      <w:rFonts w:ascii="Times New Roman" w:hAnsi="Times New Roman"/>
      <w:sz w:val="20"/>
      <w:szCs w:val="20"/>
      <w:lang w:val="vi-VN"/>
    </w:rPr>
  </w:style>
  <w:style w:type="character" w:customStyle="1" w:styleId="Heading3Char">
    <w:name w:val="Heading 3 Char"/>
    <w:basedOn w:val="DefaultParagraphFont"/>
    <w:link w:val="Heading3"/>
    <w:uiPriority w:val="9"/>
    <w:rsid w:val="00163364"/>
    <w:rPr>
      <w:rFonts w:ascii="Times New Roman" w:eastAsia="Times New Roman" w:hAnsi="Times New Roman" w:cs="Times New Roman"/>
      <w:b/>
      <w:bCs/>
      <w:sz w:val="27"/>
      <w:szCs w:val="27"/>
      <w:lang w:val="en-US"/>
    </w:rPr>
  </w:style>
  <w:style w:type="character" w:styleId="Hyperlink">
    <w:name w:val="Hyperlink"/>
    <w:basedOn w:val="DefaultParagraphFont"/>
    <w:uiPriority w:val="99"/>
    <w:semiHidden/>
    <w:unhideWhenUsed/>
    <w:rsid w:val="00163364"/>
    <w:rPr>
      <w:color w:val="0000FF"/>
      <w:u w:val="single"/>
    </w:rPr>
  </w:style>
  <w:style w:type="character" w:customStyle="1" w:styleId="fontstyle01">
    <w:name w:val="fontstyle01"/>
    <w:rsid w:val="00F64CCD"/>
    <w:rPr>
      <w:rFonts w:ascii="URWPalladioL-Bold" w:hAnsi="URWPalladioL-Bold" w:hint="default"/>
      <w:b/>
      <w:bCs/>
      <w:i w:val="0"/>
      <w:iCs w:val="0"/>
      <w:color w:val="000000"/>
      <w:sz w:val="20"/>
      <w:szCs w:val="20"/>
    </w:rPr>
  </w:style>
  <w:style w:type="character" w:styleId="Strong">
    <w:name w:val="Strong"/>
    <w:uiPriority w:val="22"/>
    <w:qFormat/>
    <w:rsid w:val="009035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3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Ikmal bin Asmuni</dc:creator>
  <cp:keywords/>
  <dc:description/>
  <cp:lastModifiedBy>Admin</cp:lastModifiedBy>
  <cp:revision>15</cp:revision>
  <dcterms:created xsi:type="dcterms:W3CDTF">2023-12-05T03:53:00Z</dcterms:created>
  <dcterms:modified xsi:type="dcterms:W3CDTF">2024-01-03T15:43:00Z</dcterms:modified>
</cp:coreProperties>
</file>