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1" w:type="dxa"/>
        <w:tblInd w:w="-426" w:type="dxa"/>
        <w:tblLayout w:type="fixed"/>
        <w:tblLook w:val="01E0" w:firstRow="1" w:lastRow="1" w:firstColumn="1" w:lastColumn="1" w:noHBand="0" w:noVBand="0"/>
      </w:tblPr>
      <w:tblGrid>
        <w:gridCol w:w="2269"/>
        <w:gridCol w:w="6379"/>
        <w:gridCol w:w="1843"/>
      </w:tblGrid>
      <w:tr w:rsidR="003C4B5D" w:rsidRPr="001C674E" w14:paraId="7DEDF48F" w14:textId="77777777" w:rsidTr="000A17D0">
        <w:trPr>
          <w:trHeight w:val="1336"/>
        </w:trPr>
        <w:tc>
          <w:tcPr>
            <w:tcW w:w="8648" w:type="dxa"/>
            <w:gridSpan w:val="2"/>
          </w:tcPr>
          <w:p w14:paraId="66F5C2EC" w14:textId="41AABDAB" w:rsidR="001D2731" w:rsidRPr="0060557F" w:rsidRDefault="0004127A" w:rsidP="001D2731">
            <w:pPr>
              <w:snapToGrid w:val="0"/>
              <w:spacing w:before="120" w:after="240"/>
              <w:ind w:right="-102"/>
              <w:jc w:val="center"/>
              <w:rPr>
                <w:rFonts w:asciiTheme="minorHAnsi" w:hAnsiTheme="minorHAnsi" w:cstheme="minorHAnsi"/>
                <w:b/>
                <w:noProof/>
                <w:color w:val="3366CC"/>
                <w:sz w:val="40"/>
                <w:szCs w:val="40"/>
              </w:rPr>
            </w:pPr>
            <w:r w:rsidRPr="00210C70">
              <w:rPr>
                <w:rFonts w:ascii="Times New Roman" w:hAnsi="Times New Roman"/>
                <w:b/>
                <w:bCs/>
                <w:noProof/>
                <w:color w:val="3366CC"/>
                <w:sz w:val="26"/>
                <w:szCs w:val="26"/>
              </w:rPr>
              <mc:AlternateContent>
                <mc:Choice Requires="wps">
                  <w:drawing>
                    <wp:anchor distT="0" distB="0" distL="114300" distR="114300" simplePos="0" relativeHeight="251661312" behindDoc="0" locked="0" layoutInCell="1" allowOverlap="1" wp14:anchorId="0A9E21A2" wp14:editId="10437B02">
                      <wp:simplePos x="0" y="0"/>
                      <wp:positionH relativeFrom="margin">
                        <wp:posOffset>300990</wp:posOffset>
                      </wp:positionH>
                      <wp:positionV relativeFrom="paragraph">
                        <wp:posOffset>415290</wp:posOffset>
                      </wp:positionV>
                      <wp:extent cx="4838700" cy="0"/>
                      <wp:effectExtent l="38100" t="19050" r="57150" b="114300"/>
                      <wp:wrapNone/>
                      <wp:docPr id="1" name="Straight Connector 1"/>
                      <wp:cNvGraphicFramePr/>
                      <a:graphic xmlns:a="http://schemas.openxmlformats.org/drawingml/2006/main">
                        <a:graphicData uri="http://schemas.microsoft.com/office/word/2010/wordprocessingShape">
                          <wps:wsp>
                            <wps:cNvCnPr/>
                            <wps:spPr>
                              <a:xfrm flipH="1">
                                <a:off x="0" y="0"/>
                                <a:ext cx="4838700" cy="0"/>
                              </a:xfrm>
                              <a:prstGeom prst="line">
                                <a:avLst/>
                              </a:prstGeom>
                              <a:ln w="9525">
                                <a:solidFill>
                                  <a:schemeClr val="accent5">
                                    <a:lumMod val="60000"/>
                                    <a:lumOff val="40000"/>
                                  </a:schemeClr>
                                </a:solidFill>
                              </a:ln>
                              <a:effectLst>
                                <a:outerShdw blurRad="50800" dist="38100" dir="5400000" algn="t" rotWithShape="0">
                                  <a:prstClr val="black">
                                    <a:alpha val="40000"/>
                                  </a:prstClr>
                                </a:outerShdw>
                              </a:effectLst>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1955582D" id="Straight Connector 1" o:spid="_x0000_s1026" style="position:absolute;flip:x;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3.7pt,32.7pt" to="404.7pt,3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" strokecolor="#9cc2e5 [1944]">
                      <v:stroke joinstyle="miter"/>
                      <v:shadow on="t" color="black" opacity="26214f" origin=",-.5" offset="0,3pt"/>
                      <w10:wrap anchorx="margin"/>
                    </v:line>
                  </w:pict>
                </mc:Fallback>
              </mc:AlternateContent>
            </w:r>
            <w:r w:rsidR="001D2731" w:rsidRPr="0060557F">
              <w:rPr>
                <w:rFonts w:asciiTheme="minorHAnsi" w:hAnsiTheme="minorHAnsi" w:cstheme="minorHAnsi"/>
                <w:b/>
                <w:noProof/>
                <w:color w:val="3366CC"/>
                <w:sz w:val="40"/>
                <w:szCs w:val="40"/>
              </w:rPr>
              <w:t>QUY NHON UNIVERSITY JOURNAL OF SCIENCE</w:t>
            </w:r>
          </w:p>
          <w:p w14:paraId="00C07892" w14:textId="44F2A5A0" w:rsidR="003C4B5D" w:rsidRPr="001D2731" w:rsidRDefault="003C4B5D" w:rsidP="001D2731">
            <w:pPr>
              <w:snapToGrid w:val="0"/>
              <w:spacing w:before="120" w:after="240"/>
              <w:ind w:right="-102"/>
              <w:jc w:val="center"/>
              <w:rPr>
                <w:rFonts w:ascii="Cambria" w:hAnsi="Cambria"/>
                <w:b/>
                <w:bCs/>
                <w:noProof/>
                <w:color w:val="3366CC"/>
                <w:sz w:val="36"/>
                <w:szCs w:val="36"/>
              </w:rPr>
            </w:pPr>
            <w:r w:rsidRPr="0060557F">
              <w:rPr>
                <w:rFonts w:asciiTheme="minorHAnsi" w:hAnsiTheme="minorHAnsi" w:cstheme="minorHAnsi"/>
                <w:b/>
                <w:noProof/>
                <w:color w:val="3366CC"/>
                <w:sz w:val="40"/>
                <w:szCs w:val="40"/>
              </w:rPr>
              <w:t xml:space="preserve">TẠP CHÍ KHOA HỌC </w:t>
            </w:r>
            <w:r w:rsidRPr="0060557F">
              <w:rPr>
                <w:rFonts w:asciiTheme="minorHAnsi" w:hAnsiTheme="minorHAnsi" w:cstheme="minorHAnsi"/>
                <w:b/>
                <w:bCs/>
                <w:noProof/>
                <w:color w:val="3366CC"/>
                <w:sz w:val="40"/>
                <w:szCs w:val="40"/>
              </w:rPr>
              <w:t>TRƯỜNG ĐẠI HỌC QUY NHƠN</w:t>
            </w:r>
          </w:p>
        </w:tc>
        <w:tc>
          <w:tcPr>
            <w:tcW w:w="1843" w:type="dxa"/>
            <w:vMerge w:val="restart"/>
          </w:tcPr>
          <w:p w14:paraId="119E3899" w14:textId="2AF9D5FD" w:rsidR="00CB7AFB" w:rsidRPr="00DC6B8D" w:rsidRDefault="000F30F7" w:rsidP="000F30F7">
            <w:pPr>
              <w:snapToGrid w:val="0"/>
              <w:spacing w:before="120"/>
              <w:ind w:left="-108" w:right="-164"/>
              <w:jc w:val="center"/>
              <w:rPr>
                <w:rFonts w:ascii="Times New Roman" w:hAnsi="Times New Roman"/>
                <w:bCs/>
                <w:noProof/>
                <w:sz w:val="20"/>
              </w:rPr>
            </w:pPr>
            <w:r>
              <w:rPr>
                <w:noProof/>
              </w:rPr>
              <w:drawing>
                <wp:inline distT="0" distB="0" distL="0" distR="0" wp14:anchorId="4D9312FE" wp14:editId="1E4C6A13">
                  <wp:extent cx="992176" cy="1397735"/>
                  <wp:effectExtent l="38100" t="38100" r="93980" b="882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 t="622" r="1711" b="805"/>
                          <a:stretch/>
                        </pic:blipFill>
                        <pic:spPr bwMode="auto">
                          <a:xfrm>
                            <a:off x="0" y="0"/>
                            <a:ext cx="994599" cy="1401148"/>
                          </a:xfrm>
                          <a:prstGeom prst="rect">
                            <a:avLst/>
                          </a:prstGeom>
                          <a:noFill/>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tc>
      </w:tr>
      <w:tr w:rsidR="00DB76B2" w:rsidRPr="00A142D0" w14:paraId="07945B49" w14:textId="77777777" w:rsidTr="003C7987">
        <w:trPr>
          <w:trHeight w:val="640"/>
        </w:trPr>
        <w:tc>
          <w:tcPr>
            <w:tcW w:w="2269" w:type="dxa"/>
          </w:tcPr>
          <w:p w14:paraId="544832A7" w14:textId="77777777" w:rsidR="000A17D0" w:rsidRDefault="000A17D0" w:rsidP="00CB7AFB">
            <w:pPr>
              <w:spacing w:line="288" w:lineRule="auto"/>
              <w:ind w:right="-113"/>
              <w:jc w:val="both"/>
              <w:rPr>
                <w:rFonts w:ascii="Cambria" w:hAnsi="Cambria" w:cstheme="majorHAnsi"/>
                <w:bCs/>
                <w:noProof/>
                <w:color w:val="0066CC"/>
                <w:sz w:val="22"/>
                <w:szCs w:val="22"/>
              </w:rPr>
            </w:pPr>
            <w:bookmarkStart w:id="0" w:name="_Hlk66108976"/>
          </w:p>
          <w:p w14:paraId="314ADAAF" w14:textId="790BC9C3" w:rsidR="00B83D50" w:rsidRDefault="00B83D50" w:rsidP="00CB7AFB">
            <w:pPr>
              <w:spacing w:line="288" w:lineRule="auto"/>
              <w:ind w:right="-113"/>
              <w:jc w:val="both"/>
              <w:rPr>
                <w:rFonts w:ascii="Cambria" w:hAnsi="Cambria" w:cstheme="majorHAnsi"/>
                <w:bCs/>
                <w:noProof/>
                <w:color w:val="0066CC"/>
                <w:sz w:val="22"/>
                <w:szCs w:val="22"/>
              </w:rPr>
            </w:pPr>
            <w:r w:rsidRPr="00DB76B2">
              <w:rPr>
                <w:rFonts w:ascii="Cambria" w:hAnsi="Cambria" w:cstheme="majorHAnsi"/>
                <w:bCs/>
                <w:noProof/>
                <w:color w:val="0066CC"/>
                <w:sz w:val="22"/>
                <w:szCs w:val="22"/>
              </w:rPr>
              <w:t xml:space="preserve">ISSN: </w:t>
            </w:r>
            <w:r w:rsidR="000228DC">
              <w:rPr>
                <w:rFonts w:ascii="Cambria" w:hAnsi="Cambria" w:cstheme="majorHAnsi"/>
                <w:bCs/>
                <w:noProof/>
                <w:color w:val="0066CC"/>
                <w:sz w:val="22"/>
                <w:szCs w:val="22"/>
              </w:rPr>
              <w:t xml:space="preserve">    </w:t>
            </w:r>
            <w:r w:rsidRPr="00DB76B2">
              <w:rPr>
                <w:rFonts w:ascii="Cambria" w:hAnsi="Cambria" w:cstheme="majorHAnsi"/>
                <w:bCs/>
                <w:noProof/>
                <w:color w:val="0066CC"/>
                <w:sz w:val="22"/>
                <w:szCs w:val="22"/>
              </w:rPr>
              <w:t>1859 – 0357</w:t>
            </w:r>
          </w:p>
          <w:p w14:paraId="198F8CF5" w14:textId="205503B2" w:rsidR="00DB76B2" w:rsidRPr="003C4B5D" w:rsidRDefault="00B83D50" w:rsidP="00CB7AFB">
            <w:pPr>
              <w:spacing w:line="288" w:lineRule="auto"/>
              <w:ind w:right="-113"/>
              <w:jc w:val="both"/>
              <w:rPr>
                <w:rFonts w:ascii="Cambria" w:hAnsi="Cambria" w:cstheme="majorHAnsi"/>
                <w:bCs/>
                <w:noProof/>
                <w:color w:val="0066CC"/>
                <w:sz w:val="22"/>
                <w:szCs w:val="22"/>
              </w:rPr>
            </w:pPr>
            <w:r>
              <w:rPr>
                <w:rFonts w:ascii="Cambria" w:hAnsi="Cambria" w:cstheme="majorHAnsi"/>
                <w:bCs/>
                <w:noProof/>
                <w:color w:val="0066CC"/>
                <w:sz w:val="22"/>
                <w:szCs w:val="22"/>
              </w:rPr>
              <w:t xml:space="preserve">e-ISSN: </w:t>
            </w:r>
            <w:r w:rsidR="000228DC">
              <w:rPr>
                <w:rFonts w:ascii="Cambria" w:hAnsi="Cambria" w:cstheme="majorHAnsi"/>
                <w:bCs/>
                <w:noProof/>
                <w:color w:val="0066CC"/>
                <w:sz w:val="22"/>
                <w:szCs w:val="22"/>
              </w:rPr>
              <w:t xml:space="preserve"> </w:t>
            </w:r>
            <w:r w:rsidR="00C93D87">
              <w:rPr>
                <w:rFonts w:ascii="Cambria" w:hAnsi="Cambria" w:cstheme="majorHAnsi"/>
                <w:bCs/>
                <w:noProof/>
                <w:color w:val="0066CC"/>
                <w:sz w:val="22"/>
                <w:szCs w:val="22"/>
              </w:rPr>
              <w:t>2815 – 6242</w:t>
            </w:r>
          </w:p>
        </w:tc>
        <w:tc>
          <w:tcPr>
            <w:tcW w:w="6379" w:type="dxa"/>
          </w:tcPr>
          <w:p w14:paraId="7558A65C" w14:textId="592192BC" w:rsidR="003C7987" w:rsidRPr="000A38B2" w:rsidRDefault="003C7987" w:rsidP="00B83D50">
            <w:pPr>
              <w:snapToGrid w:val="0"/>
              <w:ind w:right="-102"/>
              <w:rPr>
                <w:lang w:val="fr-FR"/>
              </w:rPr>
            </w:pPr>
          </w:p>
          <w:p w14:paraId="0FBAD21D" w14:textId="4C98C320" w:rsidR="00DB76B2" w:rsidRPr="000A38B2" w:rsidRDefault="00000000" w:rsidP="000228DC">
            <w:pPr>
              <w:snapToGrid w:val="0"/>
              <w:spacing w:line="288" w:lineRule="auto"/>
              <w:ind w:right="-102" w:firstLine="2019"/>
              <w:rPr>
                <w:rStyle w:val="Hyperlink"/>
                <w:rFonts w:ascii="Cambria" w:hAnsi="Cambria" w:cstheme="majorHAnsi"/>
                <w:bCs/>
                <w:noProof/>
                <w:sz w:val="24"/>
                <w:szCs w:val="24"/>
                <w:u w:val="none"/>
                <w:lang w:val="fr-FR"/>
              </w:rPr>
            </w:pPr>
            <w:hyperlink r:id="rId8" w:history="1">
              <w:r w:rsidR="00DB76B2" w:rsidRPr="000A38B2">
                <w:rPr>
                  <w:rStyle w:val="Hyperlink"/>
                  <w:rFonts w:ascii="Cambria" w:hAnsi="Cambria" w:cstheme="majorHAnsi"/>
                  <w:bCs/>
                  <w:noProof/>
                  <w:sz w:val="24"/>
                  <w:szCs w:val="24"/>
                  <w:u w:val="none"/>
                  <w:lang w:val="fr-FR"/>
                </w:rPr>
                <w:t>https://qnu</w:t>
              </w:r>
              <w:r w:rsidR="00B83D50" w:rsidRPr="000A38B2">
                <w:rPr>
                  <w:rStyle w:val="Hyperlink"/>
                  <w:rFonts w:ascii="Cambria" w:hAnsi="Cambria" w:cstheme="majorHAnsi"/>
                  <w:bCs/>
                  <w:noProof/>
                  <w:sz w:val="24"/>
                  <w:szCs w:val="24"/>
                  <w:u w:val="none"/>
                  <w:lang w:val="fr-FR"/>
                </w:rPr>
                <w:t>js</w:t>
              </w:r>
              <w:r w:rsidR="00DB76B2" w:rsidRPr="000A38B2">
                <w:rPr>
                  <w:rStyle w:val="Hyperlink"/>
                  <w:rFonts w:ascii="Cambria" w:hAnsi="Cambria" w:cstheme="majorHAnsi"/>
                  <w:bCs/>
                  <w:noProof/>
                  <w:sz w:val="24"/>
                  <w:szCs w:val="24"/>
                  <w:u w:val="none"/>
                  <w:lang w:val="fr-FR"/>
                </w:rPr>
                <w:t>.vn</w:t>
              </w:r>
            </w:hyperlink>
          </w:p>
          <w:p w14:paraId="0585384E" w14:textId="0B869FBC" w:rsidR="003C4B5D" w:rsidRPr="000A38B2" w:rsidRDefault="003C4B5D" w:rsidP="000228DC">
            <w:pPr>
              <w:snapToGrid w:val="0"/>
              <w:spacing w:line="288" w:lineRule="auto"/>
              <w:ind w:right="-102" w:firstLine="1594"/>
              <w:rPr>
                <w:rFonts w:ascii="Cambria" w:hAnsi="Cambria"/>
                <w:b/>
                <w:noProof/>
                <w:color w:val="3366CC"/>
                <w:sz w:val="36"/>
                <w:szCs w:val="32"/>
                <w:lang w:val="fr-FR"/>
              </w:rPr>
            </w:pPr>
            <w:r w:rsidRPr="000A38B2">
              <w:rPr>
                <w:rFonts w:ascii="Cambria" w:hAnsi="Cambria" w:cstheme="majorHAnsi"/>
                <w:bCs/>
                <w:noProof/>
                <w:color w:val="0066CC"/>
                <w:sz w:val="24"/>
                <w:szCs w:val="24"/>
                <w:lang w:val="fr-FR"/>
              </w:rPr>
              <w:t>DOI: doi.org/10.52111/qnjs</w:t>
            </w:r>
          </w:p>
        </w:tc>
        <w:tc>
          <w:tcPr>
            <w:tcW w:w="1843" w:type="dxa"/>
            <w:vMerge/>
          </w:tcPr>
          <w:p w14:paraId="62CDADE0" w14:textId="77777777" w:rsidR="00DB76B2" w:rsidRPr="000A38B2" w:rsidRDefault="00DB76B2" w:rsidP="00F11F46">
            <w:pPr>
              <w:snapToGrid w:val="0"/>
              <w:ind w:right="-166"/>
              <w:jc w:val="center"/>
              <w:rPr>
                <w:noProof/>
                <w:lang w:val="fr-FR"/>
              </w:rPr>
            </w:pPr>
          </w:p>
        </w:tc>
      </w:tr>
    </w:tbl>
    <w:bookmarkEnd w:id="0"/>
    <w:p w14:paraId="425F70E0" w14:textId="4C1170D2" w:rsidR="00B40DC6" w:rsidRPr="000A38B2" w:rsidRDefault="00CB7AFB" w:rsidP="00B40DC6">
      <w:pPr>
        <w:tabs>
          <w:tab w:val="left" w:leader="underscore" w:pos="3686"/>
        </w:tabs>
        <w:snapToGrid w:val="0"/>
        <w:spacing w:line="288" w:lineRule="auto"/>
        <w:jc w:val="center"/>
        <w:rPr>
          <w:rFonts w:ascii="Times New Roman" w:hAnsi="Times New Roman"/>
          <w:b/>
          <w:bCs/>
          <w:noProof/>
          <w:sz w:val="32"/>
          <w:szCs w:val="32"/>
          <w:lang w:val="fr-FR"/>
        </w:rPr>
      </w:pPr>
      <w:r w:rsidRPr="00210C70">
        <w:rPr>
          <w:rFonts w:ascii="Times New Roman" w:hAnsi="Times New Roman"/>
          <w:b/>
          <w:bCs/>
          <w:noProof/>
          <w:color w:val="3366CC"/>
          <w:sz w:val="26"/>
          <w:szCs w:val="26"/>
        </w:rPr>
        <mc:AlternateContent>
          <mc:Choice Requires="wps">
            <w:drawing>
              <wp:anchor distT="0" distB="0" distL="114300" distR="114300" simplePos="0" relativeHeight="251659264" behindDoc="0" locked="0" layoutInCell="1" allowOverlap="1" wp14:anchorId="7CFF0296" wp14:editId="4C7E0385">
                <wp:simplePos x="0" y="0"/>
                <wp:positionH relativeFrom="margin">
                  <wp:posOffset>-272415</wp:posOffset>
                </wp:positionH>
                <wp:positionV relativeFrom="paragraph">
                  <wp:posOffset>46990</wp:posOffset>
                </wp:positionV>
                <wp:extent cx="6642735" cy="0"/>
                <wp:effectExtent l="38100" t="38100" r="62865" b="114300"/>
                <wp:wrapNone/>
                <wp:docPr id="4" name="Straight Connector 4"/>
                <wp:cNvGraphicFramePr/>
                <a:graphic xmlns:a="http://schemas.openxmlformats.org/drawingml/2006/main">
                  <a:graphicData uri="http://schemas.microsoft.com/office/word/2010/wordprocessingShape">
                    <wps:wsp>
                      <wps:cNvCnPr/>
                      <wps:spPr>
                        <a:xfrm flipH="1">
                          <a:off x="0" y="0"/>
                          <a:ext cx="6642735" cy="0"/>
                        </a:xfrm>
                        <a:prstGeom prst="line">
                          <a:avLst/>
                        </a:prstGeom>
                        <a:ln w="19050"/>
                        <a:effectLst>
                          <a:outerShdw blurRad="50800" dist="38100" dir="2700000" algn="tl" rotWithShape="0">
                            <a:prstClr val="black">
                              <a:alpha val="40000"/>
                            </a:prstClr>
                          </a:outerShdw>
                        </a:effectLst>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15D4C435" id="Straight Connector 4" o:spid="_x0000_s1026" style="position:absolute;flip:x;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1.45pt,3.7pt" to="501.6pt,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" strokecolor="#70ad47 [3209]" strokeweight="1.5pt">
                <v:stroke joinstyle="miter"/>
                <v:shadow on="t" color="black" opacity="26214f" origin="-.5,-.5" offset=".74836mm,.74836mm"/>
                <w10:wrap anchorx="margin"/>
              </v:line>
            </w:pict>
          </mc:Fallback>
        </mc:AlternateContent>
      </w:r>
    </w:p>
    <w:p w14:paraId="1FB9E186" w14:textId="797663F1" w:rsidR="00040CA9" w:rsidRPr="00E23178" w:rsidRDefault="00E23178" w:rsidP="00B40DC6">
      <w:pPr>
        <w:tabs>
          <w:tab w:val="left" w:leader="underscore" w:pos="3686"/>
        </w:tabs>
        <w:snapToGrid w:val="0"/>
        <w:spacing w:line="288" w:lineRule="auto"/>
        <w:jc w:val="center"/>
        <w:rPr>
          <w:rFonts w:ascii="Times New Roman" w:hAnsi="Times New Roman"/>
          <w:b/>
          <w:bCs/>
          <w:noProof/>
          <w:sz w:val="32"/>
          <w:szCs w:val="32"/>
          <w:lang w:val="vi-VN"/>
        </w:rPr>
      </w:pPr>
      <w:r>
        <w:rPr>
          <w:rFonts w:ascii="Times New Roman" w:hAnsi="Times New Roman"/>
          <w:b/>
          <w:bCs/>
          <w:noProof/>
          <w:sz w:val="32"/>
          <w:szCs w:val="32"/>
          <w:lang w:val="vi-VN"/>
        </w:rPr>
        <w:t>GIẢI TRÌNH PHẢN BIỆN</w:t>
      </w:r>
    </w:p>
    <w:p w14:paraId="390D9A83" w14:textId="77777777" w:rsidR="00040CA9" w:rsidRPr="001C674E" w:rsidRDefault="00040CA9" w:rsidP="00040CA9">
      <w:pPr>
        <w:snapToGrid w:val="0"/>
        <w:spacing w:line="288" w:lineRule="auto"/>
        <w:rPr>
          <w:rFonts w:ascii="Times New Roman" w:hAnsi="Times New Roman"/>
          <w:noProof/>
          <w:sz w:val="24"/>
          <w:szCs w:val="24"/>
        </w:rPr>
      </w:pPr>
    </w:p>
    <w:p w14:paraId="59ED5C58" w14:textId="525151DB" w:rsidR="00040CA9" w:rsidRPr="00FF461F" w:rsidRDefault="00040CA9" w:rsidP="00040CA9">
      <w:pPr>
        <w:tabs>
          <w:tab w:val="left" w:pos="2127"/>
          <w:tab w:val="left" w:leader="underscore" w:pos="3960"/>
        </w:tabs>
        <w:snapToGrid w:val="0"/>
        <w:spacing w:before="120" w:line="288" w:lineRule="auto"/>
        <w:jc w:val="both"/>
        <w:rPr>
          <w:rFonts w:ascii="Times New Roman" w:hAnsi="Times New Roman"/>
          <w:b/>
          <w:noProof/>
          <w:sz w:val="24"/>
          <w:szCs w:val="24"/>
        </w:rPr>
      </w:pPr>
      <w:r w:rsidRPr="00FF461F">
        <w:rPr>
          <w:rFonts w:ascii="Times New Roman" w:hAnsi="Times New Roman"/>
          <w:b/>
          <w:noProof/>
          <w:sz w:val="24"/>
          <w:szCs w:val="24"/>
        </w:rPr>
        <w:t>Manuscript ID:</w:t>
      </w:r>
      <w:r w:rsidRPr="00FF461F">
        <w:rPr>
          <w:rFonts w:ascii="Times New Roman" w:hAnsi="Times New Roman"/>
          <w:b/>
          <w:noProof/>
          <w:sz w:val="24"/>
          <w:szCs w:val="24"/>
        </w:rPr>
        <w:tab/>
      </w:r>
      <w:r w:rsidR="000B68EB">
        <w:rPr>
          <w:rFonts w:ascii="Times New Roman" w:hAnsi="Times New Roman"/>
          <w:b/>
          <w:noProof/>
          <w:sz w:val="24"/>
          <w:szCs w:val="24"/>
        </w:rPr>
        <w:t>QNUJS-B2319</w:t>
      </w:r>
    </w:p>
    <w:p w14:paraId="19F03B63" w14:textId="77777777" w:rsidR="000B68EB" w:rsidRPr="000B68EB" w:rsidRDefault="00040CA9" w:rsidP="000B68EB">
      <w:pPr>
        <w:pStyle w:val="Default"/>
        <w:rPr>
          <w:rFonts w:ascii="Times New Roman" w:hAnsi="Times New Roman" w:cs="Times New Roman"/>
          <w:sz w:val="26"/>
          <w:szCs w:val="26"/>
        </w:rPr>
      </w:pPr>
      <w:r w:rsidRPr="00FF461F">
        <w:rPr>
          <w:rFonts w:ascii="Times New Roman" w:hAnsi="Times New Roman"/>
          <w:b/>
          <w:noProof/>
        </w:rPr>
        <w:t>Manuscript Title:</w:t>
      </w:r>
      <w:r w:rsidR="000A38B2">
        <w:rPr>
          <w:rFonts w:ascii="Times New Roman" w:hAnsi="Times New Roman"/>
          <w:b/>
          <w:noProof/>
          <w:lang w:val="vi-VN"/>
        </w:rPr>
        <w:t xml:space="preserve"> </w:t>
      </w:r>
      <w:r w:rsidR="000B68EB" w:rsidRPr="000B68EB">
        <w:rPr>
          <w:rFonts w:ascii="Times New Roman" w:hAnsi="Times New Roman" w:cs="Times New Roman"/>
          <w:bCs/>
          <w:sz w:val="26"/>
          <w:szCs w:val="26"/>
        </w:rPr>
        <w:t xml:space="preserve">Preparation of poly vinyl alcohol/lignin hydrogels and investigation of the adsorption for methylene blue </w:t>
      </w:r>
    </w:p>
    <w:p w14:paraId="3BD8D734" w14:textId="05773902" w:rsidR="00E04F68" w:rsidRPr="000B68EB" w:rsidRDefault="003A5B7D" w:rsidP="000B68EB">
      <w:pPr>
        <w:pStyle w:val="Default"/>
      </w:pPr>
      <w:r w:rsidRPr="003A5B7D">
        <w:rPr>
          <w:rFonts w:ascii="Times New Roman" w:hAnsi="Times New Roman"/>
          <w:b/>
          <w:noProof/>
        </w:rPr>
        <w:t xml:space="preserve">Manuscript </w:t>
      </w:r>
      <w:r w:rsidR="00040CA9" w:rsidRPr="00FF461F">
        <w:rPr>
          <w:rFonts w:ascii="Times New Roman" w:hAnsi="Times New Roman"/>
          <w:b/>
          <w:noProof/>
        </w:rPr>
        <w:t>Title</w:t>
      </w:r>
      <w:r w:rsidR="00040CA9">
        <w:rPr>
          <w:rFonts w:ascii="Times New Roman" w:hAnsi="Times New Roman"/>
          <w:b/>
          <w:noProof/>
        </w:rPr>
        <w:t xml:space="preserve"> in Vietnamese</w:t>
      </w:r>
      <w:r w:rsidR="00851EBB" w:rsidRPr="001140D5">
        <w:rPr>
          <w:rFonts w:ascii="Times New Roman" w:hAnsi="Times New Roman"/>
          <w:bCs/>
          <w:i/>
          <w:iCs/>
          <w:noProof/>
          <w:sz w:val="20"/>
        </w:rPr>
        <w:t>)</w:t>
      </w:r>
      <w:r w:rsidR="00040CA9" w:rsidRPr="00FF461F">
        <w:rPr>
          <w:rFonts w:ascii="Times New Roman" w:hAnsi="Times New Roman"/>
          <w:b/>
          <w:noProof/>
        </w:rPr>
        <w:t>:</w:t>
      </w:r>
      <w:r w:rsidR="000A38B2" w:rsidRPr="000A38B2">
        <w:t xml:space="preserve"> </w:t>
      </w:r>
      <w:r w:rsidR="000B68EB" w:rsidRPr="000B68EB">
        <w:rPr>
          <w:rFonts w:ascii="Times New Roman" w:hAnsi="Times New Roman" w:cs="Times New Roman"/>
          <w:sz w:val="26"/>
          <w:szCs w:val="26"/>
        </w:rPr>
        <w:t xml:space="preserve"> </w:t>
      </w:r>
      <w:proofErr w:type="spellStart"/>
      <w:r w:rsidR="000B68EB" w:rsidRPr="000B68EB">
        <w:rPr>
          <w:rFonts w:ascii="Times New Roman" w:hAnsi="Times New Roman" w:cs="Times New Roman"/>
          <w:bCs/>
          <w:sz w:val="26"/>
          <w:szCs w:val="26"/>
        </w:rPr>
        <w:t>Tổng</w:t>
      </w:r>
      <w:proofErr w:type="spellEnd"/>
      <w:r w:rsidR="000B68EB" w:rsidRPr="000B68EB">
        <w:rPr>
          <w:rFonts w:ascii="Times New Roman" w:hAnsi="Times New Roman" w:cs="Times New Roman"/>
          <w:bCs/>
          <w:sz w:val="26"/>
          <w:szCs w:val="26"/>
        </w:rPr>
        <w:t xml:space="preserve"> </w:t>
      </w:r>
      <w:proofErr w:type="spellStart"/>
      <w:r w:rsidR="000B68EB" w:rsidRPr="000B68EB">
        <w:rPr>
          <w:rFonts w:ascii="Times New Roman" w:hAnsi="Times New Roman" w:cs="Times New Roman"/>
          <w:bCs/>
          <w:sz w:val="26"/>
          <w:szCs w:val="26"/>
        </w:rPr>
        <w:t>hợp</w:t>
      </w:r>
      <w:proofErr w:type="spellEnd"/>
      <w:r w:rsidR="000B68EB" w:rsidRPr="000B68EB">
        <w:rPr>
          <w:rFonts w:ascii="Times New Roman" w:hAnsi="Times New Roman" w:cs="Times New Roman"/>
          <w:bCs/>
          <w:sz w:val="26"/>
          <w:szCs w:val="26"/>
        </w:rPr>
        <w:t xml:space="preserve"> polyvinyl alcohol/</w:t>
      </w:r>
      <w:proofErr w:type="spellStart"/>
      <w:r w:rsidR="000B68EB" w:rsidRPr="000B68EB">
        <w:rPr>
          <w:rFonts w:ascii="Times New Roman" w:hAnsi="Times New Roman" w:cs="Times New Roman"/>
          <w:bCs/>
          <w:sz w:val="26"/>
          <w:szCs w:val="26"/>
        </w:rPr>
        <w:t>liginin</w:t>
      </w:r>
      <w:proofErr w:type="spellEnd"/>
      <w:r w:rsidR="000B68EB" w:rsidRPr="000B68EB">
        <w:rPr>
          <w:rFonts w:ascii="Times New Roman" w:hAnsi="Times New Roman" w:cs="Times New Roman"/>
          <w:bCs/>
          <w:sz w:val="26"/>
          <w:szCs w:val="26"/>
        </w:rPr>
        <w:t xml:space="preserve"> hydrogel </w:t>
      </w:r>
      <w:proofErr w:type="spellStart"/>
      <w:r w:rsidR="000B68EB" w:rsidRPr="000B68EB">
        <w:rPr>
          <w:rFonts w:ascii="Times New Roman" w:hAnsi="Times New Roman" w:cs="Times New Roman"/>
          <w:bCs/>
          <w:sz w:val="26"/>
          <w:szCs w:val="26"/>
        </w:rPr>
        <w:t>và</w:t>
      </w:r>
      <w:proofErr w:type="spellEnd"/>
      <w:r w:rsidR="000B68EB" w:rsidRPr="000B68EB">
        <w:rPr>
          <w:rFonts w:ascii="Times New Roman" w:hAnsi="Times New Roman" w:cs="Times New Roman"/>
          <w:bCs/>
          <w:sz w:val="26"/>
          <w:szCs w:val="26"/>
        </w:rPr>
        <w:t xml:space="preserve"> </w:t>
      </w:r>
      <w:proofErr w:type="spellStart"/>
      <w:r w:rsidR="000B68EB" w:rsidRPr="000B68EB">
        <w:rPr>
          <w:rFonts w:ascii="Times New Roman" w:hAnsi="Times New Roman" w:cs="Times New Roman"/>
          <w:bCs/>
          <w:sz w:val="26"/>
          <w:szCs w:val="26"/>
        </w:rPr>
        <w:t>khảo</w:t>
      </w:r>
      <w:proofErr w:type="spellEnd"/>
      <w:r w:rsidR="000B68EB" w:rsidRPr="000B68EB">
        <w:rPr>
          <w:rFonts w:ascii="Times New Roman" w:hAnsi="Times New Roman" w:cs="Times New Roman"/>
          <w:bCs/>
          <w:sz w:val="26"/>
          <w:szCs w:val="26"/>
        </w:rPr>
        <w:t xml:space="preserve"> </w:t>
      </w:r>
      <w:proofErr w:type="spellStart"/>
      <w:r w:rsidR="000B68EB" w:rsidRPr="000B68EB">
        <w:rPr>
          <w:rFonts w:ascii="Times New Roman" w:hAnsi="Times New Roman" w:cs="Times New Roman"/>
          <w:bCs/>
          <w:sz w:val="26"/>
          <w:szCs w:val="26"/>
        </w:rPr>
        <w:t>sát</w:t>
      </w:r>
      <w:proofErr w:type="spellEnd"/>
      <w:r w:rsidR="000B68EB" w:rsidRPr="000B68EB">
        <w:rPr>
          <w:rFonts w:ascii="Times New Roman" w:hAnsi="Times New Roman" w:cs="Times New Roman"/>
          <w:bCs/>
          <w:sz w:val="26"/>
          <w:szCs w:val="26"/>
        </w:rPr>
        <w:t xml:space="preserve"> </w:t>
      </w:r>
      <w:proofErr w:type="spellStart"/>
      <w:r w:rsidR="000B68EB" w:rsidRPr="000B68EB">
        <w:rPr>
          <w:rFonts w:ascii="Times New Roman" w:hAnsi="Times New Roman" w:cs="Times New Roman"/>
          <w:bCs/>
          <w:sz w:val="26"/>
          <w:szCs w:val="26"/>
        </w:rPr>
        <w:t>khả</w:t>
      </w:r>
      <w:proofErr w:type="spellEnd"/>
      <w:r w:rsidR="000B68EB" w:rsidRPr="000B68EB">
        <w:rPr>
          <w:rFonts w:ascii="Times New Roman" w:hAnsi="Times New Roman" w:cs="Times New Roman"/>
          <w:bCs/>
          <w:sz w:val="26"/>
          <w:szCs w:val="26"/>
        </w:rPr>
        <w:t xml:space="preserve"> </w:t>
      </w:r>
      <w:proofErr w:type="spellStart"/>
      <w:r w:rsidR="000B68EB" w:rsidRPr="000B68EB">
        <w:rPr>
          <w:rFonts w:ascii="Times New Roman" w:hAnsi="Times New Roman" w:cs="Times New Roman"/>
          <w:bCs/>
          <w:sz w:val="26"/>
          <w:szCs w:val="26"/>
        </w:rPr>
        <w:t>năng</w:t>
      </w:r>
      <w:proofErr w:type="spellEnd"/>
      <w:r w:rsidR="000B68EB" w:rsidRPr="000B68EB">
        <w:rPr>
          <w:rFonts w:ascii="Times New Roman" w:hAnsi="Times New Roman" w:cs="Times New Roman"/>
          <w:bCs/>
          <w:sz w:val="26"/>
          <w:szCs w:val="26"/>
        </w:rPr>
        <w:t xml:space="preserve"> </w:t>
      </w:r>
      <w:proofErr w:type="spellStart"/>
      <w:r w:rsidR="000B68EB" w:rsidRPr="000B68EB">
        <w:rPr>
          <w:rFonts w:ascii="Times New Roman" w:hAnsi="Times New Roman" w:cs="Times New Roman"/>
          <w:bCs/>
          <w:sz w:val="26"/>
          <w:szCs w:val="26"/>
        </w:rPr>
        <w:t>hấp</w:t>
      </w:r>
      <w:proofErr w:type="spellEnd"/>
      <w:r w:rsidR="000B68EB" w:rsidRPr="000B68EB">
        <w:rPr>
          <w:rFonts w:ascii="Times New Roman" w:hAnsi="Times New Roman" w:cs="Times New Roman"/>
          <w:bCs/>
          <w:sz w:val="26"/>
          <w:szCs w:val="26"/>
        </w:rPr>
        <w:t xml:space="preserve"> </w:t>
      </w:r>
      <w:proofErr w:type="spellStart"/>
      <w:r w:rsidR="000B68EB" w:rsidRPr="000B68EB">
        <w:rPr>
          <w:rFonts w:ascii="Times New Roman" w:hAnsi="Times New Roman" w:cs="Times New Roman"/>
          <w:bCs/>
          <w:sz w:val="26"/>
          <w:szCs w:val="26"/>
        </w:rPr>
        <w:t>phụ</w:t>
      </w:r>
      <w:proofErr w:type="spellEnd"/>
      <w:r w:rsidR="000B68EB" w:rsidRPr="000B68EB">
        <w:rPr>
          <w:rFonts w:ascii="Times New Roman" w:hAnsi="Times New Roman" w:cs="Times New Roman"/>
          <w:bCs/>
          <w:sz w:val="26"/>
          <w:szCs w:val="26"/>
        </w:rPr>
        <w:t xml:space="preserve"> methylene blue</w:t>
      </w:r>
    </w:p>
    <w:p w14:paraId="51A9ED9E" w14:textId="12BA8F53" w:rsidR="00040CA9" w:rsidRDefault="00040CA9" w:rsidP="007C06B1">
      <w:pPr>
        <w:snapToGrid w:val="0"/>
        <w:spacing w:line="276" w:lineRule="auto"/>
        <w:rPr>
          <w:rFonts w:ascii="Times New Roman" w:hAnsi="Times New Roman"/>
          <w:b/>
          <w:bCs/>
          <w:noProof/>
          <w:sz w:val="24"/>
          <w:szCs w:val="24"/>
        </w:rPr>
      </w:pPr>
      <w:r w:rsidRPr="002D6858">
        <w:rPr>
          <w:rFonts w:ascii="Times New Roman" w:hAnsi="Times New Roman"/>
          <w:b/>
          <w:bCs/>
          <w:noProof/>
          <w:sz w:val="24"/>
          <w:szCs w:val="24"/>
        </w:rPr>
        <w:t xml:space="preserve">I.  </w:t>
      </w:r>
      <w:r w:rsidRPr="000F3B17">
        <w:rPr>
          <w:rFonts w:ascii="Times New Roman" w:hAnsi="Times New Roman"/>
          <w:b/>
          <w:bCs/>
          <w:noProof/>
          <w:sz w:val="24"/>
          <w:szCs w:val="24"/>
        </w:rPr>
        <w:t>EVALUATION</w:t>
      </w:r>
    </w:p>
    <w:p w14:paraId="7F0DB0F1" w14:textId="3DC04236" w:rsidR="00040CA9" w:rsidRDefault="00040CA9" w:rsidP="007C06B1">
      <w:pPr>
        <w:snapToGrid w:val="0"/>
        <w:spacing w:line="276" w:lineRule="auto"/>
        <w:ind w:firstLine="270"/>
        <w:jc w:val="both"/>
        <w:rPr>
          <w:rFonts w:ascii="Times New Roman" w:hAnsi="Times New Roman"/>
          <w:i/>
          <w:sz w:val="24"/>
          <w:szCs w:val="24"/>
        </w:rPr>
      </w:pPr>
      <w:r w:rsidRPr="002D6858">
        <w:rPr>
          <w:rFonts w:ascii="Times New Roman" w:hAnsi="Times New Roman"/>
          <w:b/>
          <w:bCs/>
          <w:noProof/>
          <w:sz w:val="24"/>
          <w:szCs w:val="24"/>
        </w:rPr>
        <w:t xml:space="preserve">1. </w:t>
      </w:r>
      <w:r w:rsidRPr="00964DDD">
        <w:rPr>
          <w:rFonts w:ascii="Times New Roman" w:hAnsi="Times New Roman"/>
          <w:b/>
          <w:sz w:val="24"/>
          <w:szCs w:val="24"/>
        </w:rPr>
        <w:t>Comment</w:t>
      </w:r>
      <w:r>
        <w:rPr>
          <w:rFonts w:ascii="Times New Roman" w:hAnsi="Times New Roman"/>
          <w:b/>
          <w:sz w:val="24"/>
          <w:szCs w:val="24"/>
        </w:rPr>
        <w:t>s on the content, research methodology</w:t>
      </w:r>
      <w:r w:rsidRPr="0034173D">
        <w:rPr>
          <w:rFonts w:ascii="Times New Roman" w:hAnsi="Times New Roman"/>
          <w:sz w:val="24"/>
          <w:szCs w:val="24"/>
        </w:rPr>
        <w:t xml:space="preserve"> </w:t>
      </w:r>
    </w:p>
    <w:p w14:paraId="098C0D07" w14:textId="10461ED4" w:rsidR="002B5BEE" w:rsidRPr="002B5BEE" w:rsidRDefault="00152352" w:rsidP="002B5BEE">
      <w:pPr>
        <w:tabs>
          <w:tab w:val="left" w:leader="dot" w:pos="9720"/>
        </w:tabs>
        <w:snapToGrid w:val="0"/>
        <w:spacing w:line="288" w:lineRule="auto"/>
        <w:ind w:firstLine="567"/>
        <w:jc w:val="both"/>
        <w:rPr>
          <w:rFonts w:ascii="Times New Roman" w:hAnsi="Times New Roman"/>
          <w:bCs/>
          <w:noProof/>
          <w:sz w:val="24"/>
          <w:szCs w:val="24"/>
        </w:rPr>
      </w:pPr>
      <w:r w:rsidRPr="002B5BEE">
        <w:rPr>
          <w:rFonts w:ascii="Times New Roman" w:hAnsi="Times New Roman"/>
          <w:bCs/>
          <w:noProof/>
          <w:sz w:val="24"/>
          <w:szCs w:val="24"/>
        </w:rPr>
        <w:t>Bài báo có nhiều số liệu với độ tin cậy cao, có giá trị khoa học và thực tiễn.</w:t>
      </w:r>
      <w:r w:rsidR="002B5BEE" w:rsidRPr="002B5BEE">
        <w:rPr>
          <w:rFonts w:ascii="Times New Roman" w:hAnsi="Times New Roman"/>
          <w:bCs/>
          <w:noProof/>
          <w:sz w:val="24"/>
          <w:szCs w:val="24"/>
        </w:rPr>
        <w:t xml:space="preserve"> </w:t>
      </w:r>
      <w:r w:rsidRPr="002B5BEE">
        <w:rPr>
          <w:rFonts w:ascii="Times New Roman" w:hAnsi="Times New Roman"/>
          <w:bCs/>
          <w:noProof/>
          <w:color w:val="000000" w:themeColor="text1"/>
          <w:sz w:val="24"/>
          <w:szCs w:val="24"/>
        </w:rPr>
        <w:t xml:space="preserve">Bài báo có ý tưởng về việc </w:t>
      </w:r>
      <w:r w:rsidR="002B5BEE" w:rsidRPr="002B5BEE">
        <w:rPr>
          <w:rFonts w:ascii="Times New Roman" w:hAnsi="Times New Roman"/>
          <w:bCs/>
          <w:noProof/>
          <w:color w:val="000000" w:themeColor="text1"/>
          <w:sz w:val="24"/>
          <w:szCs w:val="24"/>
        </w:rPr>
        <w:t xml:space="preserve">tổng hợp </w:t>
      </w:r>
      <w:r w:rsidR="002B5BEE" w:rsidRPr="002B5BEE">
        <w:rPr>
          <w:rFonts w:ascii="Times New Roman" w:eastAsiaTheme="minorHAnsi" w:hAnsi="Times New Roman"/>
          <w:color w:val="000000"/>
          <w:sz w:val="24"/>
          <w:szCs w:val="24"/>
        </w:rPr>
        <w:t xml:space="preserve">hydrogel </w:t>
      </w:r>
      <w:proofErr w:type="spellStart"/>
      <w:r w:rsidR="002B5BEE" w:rsidRPr="002B5BEE">
        <w:rPr>
          <w:rFonts w:ascii="Times New Roman" w:eastAsiaTheme="minorHAnsi" w:hAnsi="Times New Roman"/>
          <w:color w:val="000000"/>
          <w:sz w:val="24"/>
          <w:szCs w:val="24"/>
        </w:rPr>
        <w:t>từ</w:t>
      </w:r>
      <w:proofErr w:type="spellEnd"/>
      <w:r w:rsidR="002B5BEE" w:rsidRPr="002B5BEE">
        <w:rPr>
          <w:rFonts w:ascii="Times New Roman" w:hAnsi="Times New Roman"/>
          <w:sz w:val="24"/>
          <w:szCs w:val="24"/>
        </w:rPr>
        <w:t xml:space="preserve"> polyvinyl alcohol </w:t>
      </w:r>
      <w:proofErr w:type="spellStart"/>
      <w:r w:rsidR="002B5BEE" w:rsidRPr="002B5BEE">
        <w:rPr>
          <w:rFonts w:ascii="Times New Roman" w:hAnsi="Times New Roman"/>
          <w:sz w:val="24"/>
          <w:szCs w:val="24"/>
        </w:rPr>
        <w:t>và</w:t>
      </w:r>
      <w:proofErr w:type="spellEnd"/>
      <w:r w:rsidR="002B5BEE" w:rsidRPr="002B5BEE">
        <w:rPr>
          <w:rFonts w:ascii="Times New Roman" w:hAnsi="Times New Roman"/>
          <w:sz w:val="24"/>
          <w:szCs w:val="24"/>
        </w:rPr>
        <w:t xml:space="preserve"> lignin. </w:t>
      </w:r>
      <w:proofErr w:type="spellStart"/>
      <w:r w:rsidR="002B5BEE" w:rsidRPr="002B5BEE">
        <w:rPr>
          <w:rFonts w:ascii="Times New Roman" w:hAnsi="Times New Roman"/>
          <w:sz w:val="24"/>
          <w:szCs w:val="24"/>
        </w:rPr>
        <w:t>Nghiên</w:t>
      </w:r>
      <w:proofErr w:type="spellEnd"/>
      <w:r w:rsidR="002B5BEE" w:rsidRPr="002B5BEE">
        <w:rPr>
          <w:rFonts w:ascii="Times New Roman" w:hAnsi="Times New Roman"/>
          <w:sz w:val="24"/>
          <w:szCs w:val="24"/>
        </w:rPr>
        <w:t xml:space="preserve"> </w:t>
      </w:r>
      <w:proofErr w:type="spellStart"/>
      <w:r w:rsidR="002B5BEE" w:rsidRPr="002B5BEE">
        <w:rPr>
          <w:rFonts w:ascii="Times New Roman" w:hAnsi="Times New Roman"/>
          <w:sz w:val="24"/>
          <w:szCs w:val="24"/>
        </w:rPr>
        <w:t>cứu</w:t>
      </w:r>
      <w:proofErr w:type="spellEnd"/>
      <w:r w:rsidR="002B5BEE" w:rsidRPr="002B5BEE">
        <w:rPr>
          <w:rFonts w:ascii="Times New Roman" w:hAnsi="Times New Roman"/>
          <w:sz w:val="24"/>
          <w:szCs w:val="24"/>
        </w:rPr>
        <w:t xml:space="preserve"> </w:t>
      </w:r>
      <w:proofErr w:type="spellStart"/>
      <w:r w:rsidR="002B5BEE" w:rsidRPr="002B5BEE">
        <w:rPr>
          <w:rFonts w:ascii="Times New Roman" w:hAnsi="Times New Roman"/>
          <w:sz w:val="24"/>
          <w:szCs w:val="24"/>
        </w:rPr>
        <w:t>k</w:t>
      </w:r>
      <w:r w:rsidR="002B5BEE" w:rsidRPr="002B5BEE">
        <w:rPr>
          <w:rFonts w:ascii="Times New Roman" w:eastAsiaTheme="minorHAnsi" w:hAnsi="Times New Roman"/>
          <w:color w:val="000000"/>
          <w:sz w:val="24"/>
          <w:szCs w:val="24"/>
        </w:rPr>
        <w:t>hả</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năng</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hấp</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phụ</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của</w:t>
      </w:r>
      <w:proofErr w:type="spellEnd"/>
      <w:r w:rsidR="002B5BEE" w:rsidRPr="002B5BEE">
        <w:rPr>
          <w:rFonts w:ascii="Times New Roman" w:eastAsiaTheme="minorHAnsi" w:hAnsi="Times New Roman"/>
          <w:color w:val="000000"/>
          <w:sz w:val="24"/>
          <w:szCs w:val="24"/>
        </w:rPr>
        <w:t xml:space="preserve"> hydrogel </w:t>
      </w:r>
      <w:proofErr w:type="spellStart"/>
      <w:r w:rsidR="002B5BEE" w:rsidRPr="002B5BEE">
        <w:rPr>
          <w:rFonts w:ascii="Times New Roman" w:eastAsiaTheme="minorHAnsi" w:hAnsi="Times New Roman"/>
          <w:color w:val="000000"/>
          <w:sz w:val="24"/>
          <w:szCs w:val="24"/>
        </w:rPr>
        <w:t>đối</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với</w:t>
      </w:r>
      <w:proofErr w:type="spellEnd"/>
      <w:r w:rsidR="002B5BEE" w:rsidRPr="002B5BEE">
        <w:rPr>
          <w:rFonts w:ascii="Times New Roman" w:eastAsiaTheme="minorHAnsi" w:hAnsi="Times New Roman"/>
          <w:color w:val="000000"/>
          <w:sz w:val="24"/>
          <w:szCs w:val="24"/>
        </w:rPr>
        <w:t xml:space="preserve"> methylene blue (MB) </w:t>
      </w:r>
      <w:r w:rsidR="002B5BEE" w:rsidRPr="002B5BEE">
        <w:rPr>
          <w:rFonts w:ascii="Times New Roman" w:hAnsi="Times New Roman"/>
          <w:sz w:val="24"/>
          <w:szCs w:val="24"/>
        </w:rPr>
        <w:t>ở</w:t>
      </w:r>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các</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nồng</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độ</w:t>
      </w:r>
      <w:proofErr w:type="spellEnd"/>
      <w:r w:rsidR="002B5BEE" w:rsidRPr="002B5BEE">
        <w:rPr>
          <w:rFonts w:ascii="Times New Roman" w:eastAsiaTheme="minorHAnsi" w:hAnsi="Times New Roman"/>
          <w:color w:val="000000"/>
          <w:sz w:val="24"/>
          <w:szCs w:val="24"/>
        </w:rPr>
        <w:t xml:space="preserve"> ban </w:t>
      </w:r>
      <w:proofErr w:type="spellStart"/>
      <w:r w:rsidR="002B5BEE" w:rsidRPr="002B5BEE">
        <w:rPr>
          <w:rFonts w:ascii="Times New Roman" w:eastAsiaTheme="minorHAnsi" w:hAnsi="Times New Roman"/>
          <w:color w:val="000000"/>
          <w:sz w:val="24"/>
          <w:szCs w:val="24"/>
        </w:rPr>
        <w:t>đầu</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của</w:t>
      </w:r>
      <w:proofErr w:type="spellEnd"/>
      <w:r w:rsidR="002B5BEE" w:rsidRPr="002B5BEE">
        <w:rPr>
          <w:rFonts w:ascii="Times New Roman" w:eastAsiaTheme="minorHAnsi" w:hAnsi="Times New Roman"/>
          <w:color w:val="000000"/>
          <w:sz w:val="24"/>
          <w:szCs w:val="24"/>
        </w:rPr>
        <w:t xml:space="preserve"> dung </w:t>
      </w:r>
      <w:proofErr w:type="spellStart"/>
      <w:r w:rsidR="002B5BEE" w:rsidRPr="002B5BEE">
        <w:rPr>
          <w:rFonts w:ascii="Times New Roman" w:eastAsiaTheme="minorHAnsi" w:hAnsi="Times New Roman"/>
          <w:color w:val="000000"/>
          <w:sz w:val="24"/>
          <w:szCs w:val="24"/>
        </w:rPr>
        <w:t>dịch</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methylen</w:t>
      </w:r>
      <w:proofErr w:type="spellEnd"/>
      <w:r w:rsidR="002B5BEE" w:rsidRPr="002B5BEE">
        <w:rPr>
          <w:rFonts w:ascii="Times New Roman" w:eastAsiaTheme="minorHAnsi" w:hAnsi="Times New Roman"/>
          <w:color w:val="000000"/>
          <w:sz w:val="24"/>
          <w:szCs w:val="24"/>
        </w:rPr>
        <w:t xml:space="preserve"> blue (MB). </w:t>
      </w:r>
      <w:proofErr w:type="spellStart"/>
      <w:r w:rsidR="002B5BEE" w:rsidRPr="002B5BEE">
        <w:rPr>
          <w:rFonts w:ascii="Times New Roman" w:eastAsiaTheme="minorHAnsi" w:hAnsi="Times New Roman"/>
          <w:color w:val="000000"/>
          <w:sz w:val="24"/>
          <w:szCs w:val="24"/>
        </w:rPr>
        <w:t>Nghiên</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cứu</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đường</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đẳng</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nhiệt</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hấp</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phụ</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được</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thực</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hiện</w:t>
      </w:r>
      <w:proofErr w:type="spellEnd"/>
      <w:r w:rsidR="002B5BEE" w:rsidRPr="002B5BEE">
        <w:rPr>
          <w:rFonts w:ascii="Times New Roman" w:eastAsiaTheme="minorHAnsi" w:hAnsi="Times New Roman"/>
          <w:color w:val="000000"/>
          <w:sz w:val="24"/>
          <w:szCs w:val="24"/>
        </w:rPr>
        <w:t xml:space="preserve"> ở </w:t>
      </w:r>
      <w:proofErr w:type="spellStart"/>
      <w:r w:rsidR="002B5BEE" w:rsidRPr="002B5BEE">
        <w:rPr>
          <w:rFonts w:ascii="Times New Roman" w:eastAsiaTheme="minorHAnsi" w:hAnsi="Times New Roman"/>
          <w:color w:val="000000"/>
          <w:sz w:val="24"/>
          <w:szCs w:val="24"/>
        </w:rPr>
        <w:t>nhiệt</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độ</w:t>
      </w:r>
      <w:proofErr w:type="spellEnd"/>
      <w:r w:rsidR="002B5BEE" w:rsidRPr="002B5BEE">
        <w:rPr>
          <w:rFonts w:ascii="Times New Roman" w:eastAsiaTheme="minorHAnsi" w:hAnsi="Times New Roman"/>
          <w:color w:val="000000"/>
          <w:sz w:val="24"/>
          <w:szCs w:val="24"/>
        </w:rPr>
        <w:t xml:space="preserve"> 31o</w:t>
      </w:r>
      <w:r w:rsidR="002B5BEE">
        <w:rPr>
          <w:rFonts w:ascii="Times New Roman" w:eastAsiaTheme="minorHAnsi" w:hAnsi="Times New Roman"/>
          <w:color w:val="000000"/>
          <w:sz w:val="24"/>
          <w:szCs w:val="24"/>
        </w:rPr>
        <w:t xml:space="preserve">C </w:t>
      </w:r>
      <w:proofErr w:type="spellStart"/>
      <w:r w:rsidR="002B5BEE">
        <w:rPr>
          <w:rFonts w:ascii="Times New Roman" w:eastAsiaTheme="minorHAnsi" w:hAnsi="Times New Roman"/>
          <w:color w:val="000000"/>
          <w:sz w:val="24"/>
          <w:szCs w:val="24"/>
        </w:rPr>
        <w:t>và</w:t>
      </w:r>
      <w:proofErr w:type="spellEnd"/>
      <w:r w:rsidR="002B5BEE">
        <w:rPr>
          <w:rFonts w:ascii="Times New Roman" w:eastAsiaTheme="minorHAnsi" w:hAnsi="Times New Roman"/>
          <w:color w:val="000000"/>
          <w:sz w:val="24"/>
          <w:szCs w:val="24"/>
        </w:rPr>
        <w:t xml:space="preserve"> pH=</w:t>
      </w:r>
      <w:r w:rsidR="002B5BEE" w:rsidRPr="002B5BEE">
        <w:rPr>
          <w:rFonts w:ascii="Times New Roman" w:eastAsiaTheme="minorHAnsi" w:hAnsi="Times New Roman"/>
          <w:color w:val="000000"/>
          <w:sz w:val="24"/>
          <w:szCs w:val="24"/>
        </w:rPr>
        <w:t xml:space="preserve">7 </w:t>
      </w:r>
      <w:proofErr w:type="spellStart"/>
      <w:r w:rsidR="002B5BEE" w:rsidRPr="002B5BEE">
        <w:rPr>
          <w:rFonts w:ascii="Times New Roman" w:eastAsiaTheme="minorHAnsi" w:hAnsi="Times New Roman"/>
          <w:color w:val="000000"/>
          <w:sz w:val="24"/>
          <w:szCs w:val="24"/>
        </w:rPr>
        <w:t>với</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mô</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hình</w:t>
      </w:r>
      <w:proofErr w:type="spellEnd"/>
      <w:r w:rsidR="002B5BEE" w:rsidRPr="002B5BEE">
        <w:rPr>
          <w:rFonts w:ascii="Times New Roman" w:eastAsiaTheme="minorHAnsi" w:hAnsi="Times New Roman"/>
          <w:color w:val="000000"/>
          <w:sz w:val="24"/>
          <w:szCs w:val="24"/>
        </w:rPr>
        <w:t xml:space="preserve"> Langmuir </w:t>
      </w:r>
      <w:proofErr w:type="spellStart"/>
      <w:r w:rsidR="002B5BEE" w:rsidRPr="002B5BEE">
        <w:rPr>
          <w:rFonts w:ascii="Times New Roman" w:eastAsiaTheme="minorHAnsi" w:hAnsi="Times New Roman"/>
          <w:color w:val="000000"/>
          <w:sz w:val="24"/>
          <w:szCs w:val="24"/>
        </w:rPr>
        <w:t>và</w:t>
      </w:r>
      <w:proofErr w:type="spellEnd"/>
      <w:r w:rsidR="002B5BEE" w:rsidRPr="002B5BEE">
        <w:rPr>
          <w:rFonts w:ascii="Times New Roman" w:eastAsiaTheme="minorHAnsi" w:hAnsi="Times New Roman"/>
          <w:color w:val="000000"/>
          <w:sz w:val="24"/>
          <w:szCs w:val="24"/>
        </w:rPr>
        <w:t xml:space="preserve"> Freundlich. </w:t>
      </w:r>
      <w:proofErr w:type="spellStart"/>
      <w:r w:rsidR="002B5BEE" w:rsidRPr="002B5BEE">
        <w:rPr>
          <w:rFonts w:ascii="Times New Roman" w:eastAsiaTheme="minorHAnsi" w:hAnsi="Times New Roman"/>
          <w:color w:val="000000"/>
          <w:sz w:val="24"/>
          <w:szCs w:val="24"/>
        </w:rPr>
        <w:t>Các</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hệ</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số</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tương</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quan</w:t>
      </w:r>
      <w:proofErr w:type="spellEnd"/>
      <w:r w:rsidR="002B5BEE" w:rsidRPr="002B5BEE">
        <w:rPr>
          <w:rFonts w:ascii="Times New Roman" w:eastAsiaTheme="minorHAnsi" w:hAnsi="Times New Roman"/>
          <w:color w:val="000000"/>
          <w:sz w:val="24"/>
          <w:szCs w:val="24"/>
        </w:rPr>
        <w:t xml:space="preserve"> (R2) </w:t>
      </w:r>
      <w:proofErr w:type="spellStart"/>
      <w:r w:rsidR="002B5BEE" w:rsidRPr="002B5BEE">
        <w:rPr>
          <w:rFonts w:ascii="Times New Roman" w:eastAsiaTheme="minorHAnsi" w:hAnsi="Times New Roman"/>
          <w:color w:val="000000"/>
          <w:sz w:val="24"/>
          <w:szCs w:val="24"/>
        </w:rPr>
        <w:t>của</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đồ</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thị</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cho</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thấy</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số</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liệu</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thực</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nghiệm</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phù</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hợp</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với</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mô</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hình</w:t>
      </w:r>
      <w:proofErr w:type="spellEnd"/>
      <w:r w:rsidR="002B5BEE" w:rsidRPr="002B5BEE">
        <w:rPr>
          <w:rFonts w:ascii="Times New Roman" w:eastAsiaTheme="minorHAnsi" w:hAnsi="Times New Roman"/>
          <w:color w:val="000000"/>
          <w:sz w:val="24"/>
          <w:szCs w:val="24"/>
        </w:rPr>
        <w:t xml:space="preserve"> Langmuir. </w:t>
      </w:r>
      <w:proofErr w:type="spellStart"/>
      <w:r w:rsidR="002B5BEE" w:rsidRPr="002B5BEE">
        <w:rPr>
          <w:rFonts w:ascii="Times New Roman" w:eastAsiaTheme="minorHAnsi" w:hAnsi="Times New Roman"/>
          <w:color w:val="000000"/>
          <w:sz w:val="24"/>
          <w:szCs w:val="24"/>
        </w:rPr>
        <w:t>Điều</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này</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chứng</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tỏ</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rằng</w:t>
      </w:r>
      <w:proofErr w:type="spellEnd"/>
      <w:r w:rsidR="002B5BEE" w:rsidRPr="002B5BEE">
        <w:rPr>
          <w:rFonts w:ascii="Times New Roman" w:eastAsiaTheme="minorHAnsi" w:hAnsi="Times New Roman"/>
          <w:color w:val="000000"/>
          <w:sz w:val="24"/>
          <w:szCs w:val="24"/>
        </w:rPr>
        <w:t xml:space="preserve"> MB </w:t>
      </w:r>
      <w:proofErr w:type="spellStart"/>
      <w:r w:rsidR="002B5BEE" w:rsidRPr="002B5BEE">
        <w:rPr>
          <w:rFonts w:ascii="Times New Roman" w:eastAsiaTheme="minorHAnsi" w:hAnsi="Times New Roman"/>
          <w:color w:val="000000"/>
          <w:sz w:val="24"/>
          <w:szCs w:val="24"/>
        </w:rPr>
        <w:t>được</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hấp</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phụ</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trên</w:t>
      </w:r>
      <w:proofErr w:type="spellEnd"/>
      <w:r w:rsidR="002B5BEE" w:rsidRPr="002B5BEE">
        <w:rPr>
          <w:rFonts w:ascii="Times New Roman" w:eastAsiaTheme="minorHAnsi" w:hAnsi="Times New Roman"/>
          <w:color w:val="000000"/>
          <w:sz w:val="24"/>
          <w:szCs w:val="24"/>
        </w:rPr>
        <w:t xml:space="preserve"> hydrogel </w:t>
      </w:r>
      <w:proofErr w:type="spellStart"/>
      <w:r w:rsidR="002B5BEE" w:rsidRPr="002B5BEE">
        <w:rPr>
          <w:rFonts w:ascii="Times New Roman" w:eastAsiaTheme="minorHAnsi" w:hAnsi="Times New Roman"/>
          <w:color w:val="000000"/>
          <w:sz w:val="24"/>
          <w:szCs w:val="24"/>
        </w:rPr>
        <w:t>theo</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cơ</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chế</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hấp</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phụ</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đơn</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lớp</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Hiệu</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suất</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hấp</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phụ</w:t>
      </w:r>
      <w:proofErr w:type="spellEnd"/>
      <w:r w:rsidR="002B5BEE" w:rsidRPr="002B5BEE">
        <w:rPr>
          <w:rFonts w:ascii="Times New Roman" w:eastAsiaTheme="minorHAnsi" w:hAnsi="Times New Roman"/>
          <w:color w:val="000000"/>
          <w:sz w:val="24"/>
          <w:szCs w:val="24"/>
        </w:rPr>
        <w:t xml:space="preserve"> MB </w:t>
      </w:r>
      <w:proofErr w:type="spellStart"/>
      <w:r w:rsidR="002B5BEE" w:rsidRPr="002B5BEE">
        <w:rPr>
          <w:rFonts w:ascii="Times New Roman" w:eastAsiaTheme="minorHAnsi" w:hAnsi="Times New Roman"/>
          <w:color w:val="000000"/>
          <w:sz w:val="24"/>
          <w:szCs w:val="24"/>
        </w:rPr>
        <w:t>lớn</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hơn</w:t>
      </w:r>
      <w:proofErr w:type="spellEnd"/>
      <w:r w:rsidR="002B5BEE" w:rsidRPr="002B5BEE">
        <w:rPr>
          <w:rFonts w:ascii="Times New Roman" w:eastAsiaTheme="minorHAnsi" w:hAnsi="Times New Roman"/>
          <w:color w:val="000000"/>
          <w:sz w:val="24"/>
          <w:szCs w:val="24"/>
        </w:rPr>
        <w:t xml:space="preserve"> 88%. </w:t>
      </w:r>
      <w:proofErr w:type="spellStart"/>
      <w:r w:rsidR="002B5BEE" w:rsidRPr="002B5BEE">
        <w:rPr>
          <w:rFonts w:ascii="Times New Roman" w:eastAsiaTheme="minorHAnsi" w:hAnsi="Times New Roman"/>
          <w:color w:val="000000"/>
          <w:sz w:val="24"/>
          <w:szCs w:val="24"/>
        </w:rPr>
        <w:t>Ngoài</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ra</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các</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đặc</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tính</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của</w:t>
      </w:r>
      <w:proofErr w:type="spellEnd"/>
      <w:r w:rsidR="002B5BEE" w:rsidRPr="002B5BEE">
        <w:rPr>
          <w:rFonts w:ascii="Times New Roman" w:eastAsiaTheme="minorHAnsi" w:hAnsi="Times New Roman"/>
          <w:color w:val="000000"/>
          <w:sz w:val="24"/>
          <w:szCs w:val="24"/>
        </w:rPr>
        <w:t xml:space="preserve"> hydrogel PVA/lignin </w:t>
      </w:r>
      <w:proofErr w:type="spellStart"/>
      <w:r w:rsidR="002B5BEE" w:rsidRPr="002B5BEE">
        <w:rPr>
          <w:rFonts w:ascii="Times New Roman" w:eastAsiaTheme="minorHAnsi" w:hAnsi="Times New Roman"/>
          <w:color w:val="000000"/>
          <w:sz w:val="24"/>
          <w:szCs w:val="24"/>
        </w:rPr>
        <w:t>đã</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được</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nghiên</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cứu</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bằng</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một</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số</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phương</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pháp</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phân</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tích</w:t>
      </w:r>
      <w:proofErr w:type="spellEnd"/>
      <w:r w:rsidR="002B5BEE" w:rsidRPr="002B5BEE">
        <w:rPr>
          <w:rFonts w:ascii="Times New Roman" w:eastAsiaTheme="minorHAnsi" w:hAnsi="Times New Roman"/>
          <w:color w:val="000000"/>
          <w:sz w:val="24"/>
          <w:szCs w:val="24"/>
        </w:rPr>
        <w:t xml:space="preserve">, bao </w:t>
      </w:r>
      <w:proofErr w:type="spellStart"/>
      <w:r w:rsidR="002B5BEE" w:rsidRPr="002B5BEE">
        <w:rPr>
          <w:rFonts w:ascii="Times New Roman" w:eastAsiaTheme="minorHAnsi" w:hAnsi="Times New Roman"/>
          <w:color w:val="000000"/>
          <w:sz w:val="24"/>
          <w:szCs w:val="24"/>
        </w:rPr>
        <w:t>gồm</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quang</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phổ</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hồng</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ngoại</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biến</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đổi</w:t>
      </w:r>
      <w:proofErr w:type="spellEnd"/>
      <w:r w:rsidR="002B5BEE" w:rsidRPr="002B5BEE">
        <w:rPr>
          <w:rFonts w:ascii="Times New Roman" w:eastAsiaTheme="minorHAnsi" w:hAnsi="Times New Roman"/>
          <w:color w:val="000000"/>
          <w:sz w:val="24"/>
          <w:szCs w:val="24"/>
        </w:rPr>
        <w:t xml:space="preserve"> Fourier (FTIR), </w:t>
      </w:r>
      <w:proofErr w:type="spellStart"/>
      <w:r w:rsidR="002B5BEE" w:rsidRPr="002B5BEE">
        <w:rPr>
          <w:rFonts w:ascii="Times New Roman" w:eastAsiaTheme="minorHAnsi" w:hAnsi="Times New Roman"/>
          <w:color w:val="000000"/>
          <w:sz w:val="24"/>
          <w:szCs w:val="24"/>
        </w:rPr>
        <w:t>phương</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pháp</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nhiễu</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xạ</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tia</w:t>
      </w:r>
      <w:proofErr w:type="spellEnd"/>
      <w:r w:rsidR="002B5BEE" w:rsidRPr="002B5BEE">
        <w:rPr>
          <w:rFonts w:ascii="Times New Roman" w:eastAsiaTheme="minorHAnsi" w:hAnsi="Times New Roman"/>
          <w:color w:val="000000"/>
          <w:sz w:val="24"/>
          <w:szCs w:val="24"/>
        </w:rPr>
        <w:t xml:space="preserve"> X (XRD) </w:t>
      </w:r>
      <w:proofErr w:type="spellStart"/>
      <w:r w:rsidR="002B5BEE" w:rsidRPr="002B5BEE">
        <w:rPr>
          <w:rFonts w:ascii="Times New Roman" w:eastAsiaTheme="minorHAnsi" w:hAnsi="Times New Roman"/>
          <w:color w:val="000000"/>
          <w:sz w:val="24"/>
          <w:szCs w:val="24"/>
        </w:rPr>
        <w:t>và</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phương</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pháp</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quang</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phổ</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nhìn</w:t>
      </w:r>
      <w:proofErr w:type="spellEnd"/>
      <w:r w:rsidR="002B5BEE" w:rsidRPr="002B5BEE">
        <w:rPr>
          <w:rFonts w:ascii="Times New Roman" w:eastAsiaTheme="minorHAnsi" w:hAnsi="Times New Roman"/>
          <w:color w:val="000000"/>
          <w:sz w:val="24"/>
          <w:szCs w:val="24"/>
        </w:rPr>
        <w:t xml:space="preserve"> </w:t>
      </w:r>
      <w:proofErr w:type="spellStart"/>
      <w:r w:rsidR="002B5BEE" w:rsidRPr="002B5BEE">
        <w:rPr>
          <w:rFonts w:ascii="Times New Roman" w:eastAsiaTheme="minorHAnsi" w:hAnsi="Times New Roman"/>
          <w:color w:val="000000"/>
          <w:sz w:val="24"/>
          <w:szCs w:val="24"/>
        </w:rPr>
        <w:t>thấy</w:t>
      </w:r>
      <w:proofErr w:type="spellEnd"/>
      <w:r w:rsidR="002B5BEE" w:rsidRPr="002B5BEE">
        <w:rPr>
          <w:rFonts w:ascii="Times New Roman" w:eastAsiaTheme="minorHAnsi" w:hAnsi="Times New Roman"/>
          <w:color w:val="000000"/>
          <w:sz w:val="24"/>
          <w:szCs w:val="24"/>
        </w:rPr>
        <w:t xml:space="preserve"> UV (UV-Vis)</w:t>
      </w:r>
    </w:p>
    <w:p w14:paraId="51CA7F69" w14:textId="19C13356" w:rsidR="000B2D3F" w:rsidRPr="00553645" w:rsidRDefault="00040CA9" w:rsidP="007C06B1">
      <w:pPr>
        <w:tabs>
          <w:tab w:val="left" w:leader="dot" w:pos="9720"/>
        </w:tabs>
        <w:snapToGrid w:val="0"/>
        <w:spacing w:line="276" w:lineRule="auto"/>
        <w:ind w:firstLine="270"/>
        <w:jc w:val="both"/>
        <w:rPr>
          <w:rFonts w:ascii="Times New Roman" w:hAnsi="Times New Roman"/>
          <w:i/>
          <w:iCs/>
          <w:noProof/>
          <w:sz w:val="22"/>
          <w:szCs w:val="22"/>
        </w:rPr>
      </w:pPr>
      <w:r w:rsidRPr="002D6858">
        <w:rPr>
          <w:rFonts w:ascii="Times New Roman" w:hAnsi="Times New Roman"/>
          <w:b/>
          <w:bCs/>
          <w:noProof/>
          <w:sz w:val="24"/>
          <w:szCs w:val="24"/>
        </w:rPr>
        <w:t xml:space="preserve">2. </w:t>
      </w:r>
      <w:r w:rsidRPr="00964DDD">
        <w:rPr>
          <w:b/>
          <w:sz w:val="24"/>
          <w:szCs w:val="24"/>
        </w:rPr>
        <w:t xml:space="preserve">Comments on the </w:t>
      </w:r>
      <w:r w:rsidRPr="00BE1D69">
        <w:rPr>
          <w:b/>
          <w:sz w:val="24"/>
          <w:szCs w:val="24"/>
        </w:rPr>
        <w:t>manuscript organization</w:t>
      </w:r>
      <w:r w:rsidRPr="00964DDD">
        <w:rPr>
          <w:rFonts w:ascii="Times New Roman" w:hAnsi="Times New Roman"/>
          <w:sz w:val="24"/>
          <w:szCs w:val="24"/>
        </w:rPr>
        <w:t xml:space="preserve"> </w:t>
      </w:r>
    </w:p>
    <w:p w14:paraId="090F0A3F" w14:textId="14581137" w:rsidR="00040CA9" w:rsidRPr="0037070D" w:rsidRDefault="0037070D" w:rsidP="007C06B1">
      <w:pPr>
        <w:tabs>
          <w:tab w:val="left" w:leader="dot" w:pos="9720"/>
        </w:tabs>
        <w:snapToGrid w:val="0"/>
        <w:spacing w:line="276" w:lineRule="auto"/>
        <w:ind w:firstLine="720"/>
        <w:jc w:val="both"/>
        <w:rPr>
          <w:rFonts w:ascii="Times New Roman" w:hAnsi="Times New Roman"/>
          <w:bCs/>
          <w:noProof/>
          <w:sz w:val="24"/>
          <w:szCs w:val="24"/>
          <w:lang w:val="vi-VN"/>
        </w:rPr>
      </w:pPr>
      <w:r>
        <w:rPr>
          <w:rFonts w:ascii="Times New Roman" w:hAnsi="Times New Roman"/>
          <w:bCs/>
          <w:noProof/>
          <w:sz w:val="24"/>
          <w:szCs w:val="24"/>
        </w:rPr>
        <w:t>Bài</w:t>
      </w:r>
      <w:r>
        <w:rPr>
          <w:rFonts w:ascii="Times New Roman" w:hAnsi="Times New Roman"/>
          <w:bCs/>
          <w:noProof/>
          <w:sz w:val="24"/>
          <w:szCs w:val="24"/>
          <w:lang w:val="vi-VN"/>
        </w:rPr>
        <w:t xml:space="preserve"> báo được trình bày sạch, đẹp, bố cục logic, hợp </w:t>
      </w:r>
      <w:r w:rsidR="004A52D6">
        <w:rPr>
          <w:rFonts w:ascii="Times New Roman" w:hAnsi="Times New Roman"/>
          <w:bCs/>
          <w:noProof/>
          <w:sz w:val="24"/>
          <w:szCs w:val="24"/>
          <w:lang w:val="vi-VN"/>
        </w:rPr>
        <w:t xml:space="preserve">lý, gắn kết giữa các phần. </w:t>
      </w:r>
      <w:r w:rsidR="002004E5" w:rsidRPr="002004E5">
        <w:rPr>
          <w:rFonts w:ascii="Times New Roman" w:hAnsi="Times New Roman"/>
          <w:bCs/>
          <w:noProof/>
          <w:sz w:val="24"/>
          <w:szCs w:val="24"/>
        </w:rPr>
        <w:t>Tài liệu tham khảo nhiều, tác giả cập nhật được các tài liệu mới</w:t>
      </w:r>
      <w:r w:rsidR="002004E5">
        <w:rPr>
          <w:rFonts w:ascii="Times New Roman" w:hAnsi="Times New Roman"/>
          <w:bCs/>
          <w:noProof/>
          <w:sz w:val="24"/>
          <w:szCs w:val="24"/>
        </w:rPr>
        <w:t xml:space="preserve">, </w:t>
      </w:r>
      <w:r w:rsidR="004A52D6">
        <w:rPr>
          <w:rFonts w:ascii="Times New Roman" w:hAnsi="Times New Roman"/>
          <w:bCs/>
          <w:noProof/>
          <w:sz w:val="24"/>
          <w:szCs w:val="24"/>
          <w:lang w:val="vi-VN"/>
        </w:rPr>
        <w:t>nội dung các tài liệu tham khảo phù hợp với nội dung nghiên cứu trong bài báo.</w:t>
      </w:r>
    </w:p>
    <w:p w14:paraId="4F6EAD73" w14:textId="77777777" w:rsidR="00807306" w:rsidRDefault="00040CA9" w:rsidP="007C06B1">
      <w:pPr>
        <w:tabs>
          <w:tab w:val="left" w:leader="dot" w:pos="9720"/>
        </w:tabs>
        <w:snapToGrid w:val="0"/>
        <w:spacing w:line="276" w:lineRule="auto"/>
        <w:ind w:firstLine="270"/>
        <w:jc w:val="both"/>
        <w:rPr>
          <w:rFonts w:ascii="Times New Roman" w:hAnsi="Times New Roman"/>
          <w:i/>
          <w:sz w:val="24"/>
          <w:szCs w:val="24"/>
        </w:rPr>
      </w:pPr>
      <w:r w:rsidRPr="002D6858">
        <w:rPr>
          <w:rFonts w:ascii="Times New Roman" w:hAnsi="Times New Roman"/>
          <w:b/>
          <w:bCs/>
          <w:noProof/>
          <w:sz w:val="24"/>
          <w:szCs w:val="24"/>
        </w:rPr>
        <w:t xml:space="preserve">3. </w:t>
      </w:r>
      <w:r w:rsidRPr="009536A7">
        <w:rPr>
          <w:rFonts w:ascii="Times New Roman" w:hAnsi="Times New Roman"/>
          <w:b/>
          <w:sz w:val="24"/>
          <w:szCs w:val="24"/>
        </w:rPr>
        <w:t xml:space="preserve">Comments </w:t>
      </w:r>
      <w:r>
        <w:rPr>
          <w:rFonts w:ascii="Times New Roman" w:hAnsi="Times New Roman"/>
          <w:b/>
          <w:sz w:val="24"/>
          <w:szCs w:val="24"/>
        </w:rPr>
        <w:t xml:space="preserve">and suggestions </w:t>
      </w:r>
      <w:r w:rsidRPr="009536A7">
        <w:rPr>
          <w:rFonts w:ascii="Times New Roman" w:hAnsi="Times New Roman"/>
          <w:i/>
          <w:sz w:val="24"/>
          <w:szCs w:val="24"/>
        </w:rPr>
        <w:t>(mistakes/errors which should be corrected, suggestions on the contents for further studies or for the improvements</w:t>
      </w:r>
      <w:r>
        <w:rPr>
          <w:rFonts w:ascii="Times New Roman" w:hAnsi="Times New Roman"/>
          <w:i/>
          <w:sz w:val="24"/>
          <w:szCs w:val="24"/>
        </w:rPr>
        <w:t>, etc.</w:t>
      </w:r>
      <w:r w:rsidRPr="009536A7">
        <w:rPr>
          <w:rFonts w:ascii="Times New Roman" w:hAnsi="Times New Roman"/>
          <w:i/>
          <w:sz w:val="24"/>
          <w:szCs w:val="24"/>
        </w:rPr>
        <w:t>)</w:t>
      </w:r>
    </w:p>
    <w:p w14:paraId="110BA961" w14:textId="57FCE1BA" w:rsidR="00807306" w:rsidRPr="00553645" w:rsidRDefault="00553645" w:rsidP="007C06B1">
      <w:pPr>
        <w:tabs>
          <w:tab w:val="left" w:leader="dot" w:pos="9720"/>
        </w:tabs>
        <w:snapToGrid w:val="0"/>
        <w:spacing w:line="276" w:lineRule="auto"/>
        <w:ind w:firstLine="270"/>
        <w:jc w:val="both"/>
        <w:rPr>
          <w:rFonts w:ascii="Times New Roman" w:hAnsi="Times New Roman"/>
          <w:i/>
          <w:sz w:val="22"/>
          <w:szCs w:val="22"/>
        </w:rPr>
      </w:pPr>
      <w:r w:rsidRPr="00553645">
        <w:rPr>
          <w:rFonts w:ascii="Times New Roman" w:hAnsi="Times New Roman"/>
          <w:i/>
          <w:iCs/>
          <w:noProof/>
          <w:sz w:val="22"/>
          <w:szCs w:val="22"/>
        </w:rPr>
        <w:t>(</w:t>
      </w:r>
      <w:r w:rsidR="00807306" w:rsidRPr="00485DFB">
        <w:rPr>
          <w:rFonts w:ascii="Times New Roman" w:hAnsi="Times New Roman"/>
          <w:i/>
          <w:iCs/>
          <w:noProof/>
          <w:sz w:val="20"/>
        </w:rPr>
        <w:t>Các điểm cần bổ sung, chỉnh sửa</w:t>
      </w:r>
      <w:r w:rsidR="00807306" w:rsidRPr="00485DFB">
        <w:rPr>
          <w:rFonts w:ascii="Times New Roman" w:hAnsi="Times New Roman"/>
          <w:b/>
          <w:bCs/>
          <w:noProof/>
          <w:sz w:val="20"/>
        </w:rPr>
        <w:t xml:space="preserve"> </w:t>
      </w:r>
      <w:r w:rsidR="00807306" w:rsidRPr="00485DFB">
        <w:rPr>
          <w:rFonts w:ascii="Times New Roman" w:hAnsi="Times New Roman"/>
          <w:i/>
          <w:iCs/>
          <w:noProof/>
          <w:sz w:val="20"/>
        </w:rPr>
        <w:t xml:space="preserve">(các </w:t>
      </w:r>
      <w:r w:rsidRPr="00485DFB">
        <w:rPr>
          <w:rFonts w:ascii="Times New Roman" w:hAnsi="Times New Roman"/>
          <w:i/>
          <w:iCs/>
          <w:noProof/>
          <w:sz w:val="20"/>
        </w:rPr>
        <w:t>sai sót</w:t>
      </w:r>
      <w:r w:rsidR="00807306" w:rsidRPr="00485DFB">
        <w:rPr>
          <w:rFonts w:ascii="Times New Roman" w:hAnsi="Times New Roman"/>
          <w:i/>
          <w:iCs/>
          <w:noProof/>
          <w:sz w:val="20"/>
        </w:rPr>
        <w:t xml:space="preserve"> cần chỉnh sửa, các nội dung cần </w:t>
      </w:r>
      <w:r w:rsidRPr="00485DFB">
        <w:rPr>
          <w:rFonts w:ascii="Times New Roman" w:hAnsi="Times New Roman"/>
          <w:i/>
          <w:iCs/>
          <w:noProof/>
          <w:sz w:val="20"/>
        </w:rPr>
        <w:t xml:space="preserve">bổ sung hoặc </w:t>
      </w:r>
      <w:r w:rsidR="00807306" w:rsidRPr="00485DFB">
        <w:rPr>
          <w:rFonts w:ascii="Times New Roman" w:hAnsi="Times New Roman"/>
          <w:i/>
          <w:iCs/>
          <w:noProof/>
          <w:sz w:val="20"/>
        </w:rPr>
        <w:t>nghiên cứu thêm,…)</w:t>
      </w:r>
      <w:r w:rsidRPr="00553645">
        <w:rPr>
          <w:rFonts w:ascii="Times New Roman" w:hAnsi="Times New Roman"/>
          <w:i/>
          <w:iCs/>
          <w:noProof/>
          <w:sz w:val="22"/>
          <w:szCs w:val="22"/>
        </w:rPr>
        <w:t>)</w:t>
      </w:r>
    </w:p>
    <w:p w14:paraId="22A30804" w14:textId="13DB7C27" w:rsidR="004A52D6" w:rsidRPr="00CC5AE2" w:rsidRDefault="004A52D6" w:rsidP="00CC5AE2">
      <w:pPr>
        <w:tabs>
          <w:tab w:val="left" w:leader="dot" w:pos="9720"/>
        </w:tabs>
        <w:snapToGrid w:val="0"/>
        <w:spacing w:line="276" w:lineRule="auto"/>
        <w:ind w:firstLine="720"/>
        <w:jc w:val="both"/>
        <w:rPr>
          <w:rFonts w:ascii="Times New Roman" w:hAnsi="Times New Roman"/>
          <w:bCs/>
          <w:noProof/>
          <w:sz w:val="24"/>
          <w:szCs w:val="24"/>
        </w:rPr>
      </w:pPr>
      <w:r>
        <w:rPr>
          <w:rFonts w:ascii="Times New Roman" w:hAnsi="Times New Roman"/>
          <w:bCs/>
          <w:noProof/>
          <w:sz w:val="24"/>
          <w:szCs w:val="24"/>
        </w:rPr>
        <w:t>Khối</w:t>
      </w:r>
      <w:r>
        <w:rPr>
          <w:rFonts w:ascii="Times New Roman" w:hAnsi="Times New Roman"/>
          <w:bCs/>
          <w:noProof/>
          <w:sz w:val="24"/>
          <w:szCs w:val="24"/>
          <w:lang w:val="vi-VN"/>
        </w:rPr>
        <w:t xml:space="preserve"> lượng và chất lượng của nghiên cứu đã đáp ứng yêu cầu của một bài báo khoa học. Tuy nhiên nên chỉnh sửa một vài điểm nhỏ để bài báo được hoàn thiện hơn:</w:t>
      </w:r>
    </w:p>
    <w:p w14:paraId="61B0A39F" w14:textId="6A5B753F" w:rsidR="002004E5" w:rsidRDefault="002004E5" w:rsidP="002004E5">
      <w:pPr>
        <w:tabs>
          <w:tab w:val="left" w:leader="dot" w:pos="9720"/>
        </w:tabs>
        <w:snapToGrid w:val="0"/>
        <w:spacing w:line="288" w:lineRule="auto"/>
        <w:ind w:left="426"/>
        <w:rPr>
          <w:rFonts w:ascii="Times New Roman" w:hAnsi="Times New Roman"/>
          <w:bCs/>
          <w:noProof/>
          <w:sz w:val="24"/>
          <w:szCs w:val="24"/>
        </w:rPr>
      </w:pPr>
      <w:r w:rsidRPr="002004E5">
        <w:rPr>
          <w:rFonts w:ascii="Times New Roman" w:hAnsi="Times New Roman"/>
          <w:bCs/>
          <w:noProof/>
          <w:sz w:val="24"/>
          <w:szCs w:val="24"/>
        </w:rPr>
        <w:t xml:space="preserve">     </w:t>
      </w:r>
      <w:r w:rsidR="00A00306" w:rsidRPr="002004E5">
        <w:rPr>
          <w:rFonts w:ascii="Times New Roman" w:hAnsi="Times New Roman"/>
          <w:bCs/>
          <w:noProof/>
          <w:sz w:val="24"/>
          <w:szCs w:val="24"/>
          <w:lang w:val="vi-VN"/>
        </w:rPr>
        <w:t xml:space="preserve">+ </w:t>
      </w:r>
      <w:r w:rsidRPr="002004E5">
        <w:rPr>
          <w:rFonts w:ascii="Times New Roman" w:hAnsi="Times New Roman"/>
          <w:bCs/>
          <w:noProof/>
          <w:sz w:val="24"/>
          <w:szCs w:val="24"/>
        </w:rPr>
        <w:t xml:space="preserve"> </w:t>
      </w:r>
      <w:r w:rsidRPr="00706F86">
        <w:rPr>
          <w:rFonts w:ascii="Times New Roman" w:hAnsi="Times New Roman"/>
          <w:bCs/>
          <w:noProof/>
          <w:color w:val="FF0000"/>
          <w:sz w:val="24"/>
          <w:szCs w:val="24"/>
        </w:rPr>
        <w:t>Có một số lỗi ngữ pháp tiếng Anh, đề nghị rà soát lại trong toàn bài.</w:t>
      </w:r>
    </w:p>
    <w:p w14:paraId="14B77464" w14:textId="27B444B0" w:rsidR="00965FD4" w:rsidRPr="00965FD4" w:rsidRDefault="00965FD4" w:rsidP="002004E5">
      <w:pPr>
        <w:tabs>
          <w:tab w:val="left" w:leader="dot" w:pos="9720"/>
        </w:tabs>
        <w:snapToGrid w:val="0"/>
        <w:spacing w:line="288" w:lineRule="auto"/>
        <w:ind w:left="426"/>
        <w:rPr>
          <w:rFonts w:ascii="Times New Roman" w:hAnsi="Times New Roman"/>
          <w:bCs/>
          <w:noProof/>
          <w:sz w:val="24"/>
          <w:szCs w:val="24"/>
        </w:rPr>
      </w:pPr>
      <w:r>
        <w:rPr>
          <w:rFonts w:ascii="Times New Roman" w:hAnsi="Times New Roman"/>
          <w:bCs/>
          <w:noProof/>
          <w:sz w:val="24"/>
          <w:szCs w:val="24"/>
        </w:rPr>
        <w:t xml:space="preserve">     + Trong phần kết quả phân tích phổ FT-IR nên trích dẫn một số tài liệu tham khảo để thấy được kết quả nghiên cứu của tác giả hoàn toàn phù hợp với các công bố trước đây về </w:t>
      </w:r>
      <w:r w:rsidRPr="00965FD4">
        <w:rPr>
          <w:rFonts w:ascii="Times New Roman" w:hAnsi="Times New Roman"/>
          <w:bCs/>
          <w:sz w:val="24"/>
          <w:szCs w:val="24"/>
        </w:rPr>
        <w:t>poly vinyl alcohol/lignin hydrogels</w:t>
      </w:r>
    </w:p>
    <w:p w14:paraId="6636A4C1" w14:textId="595B6FFB" w:rsidR="00CC5AE2" w:rsidRDefault="002004E5" w:rsidP="00CC5AE2">
      <w:pPr>
        <w:tabs>
          <w:tab w:val="left" w:leader="dot" w:pos="9720"/>
        </w:tabs>
        <w:snapToGrid w:val="0"/>
        <w:spacing w:line="288" w:lineRule="auto"/>
        <w:ind w:left="426"/>
        <w:rPr>
          <w:rFonts w:ascii="Times New Roman" w:hAnsi="Times New Roman"/>
          <w:bCs/>
          <w:noProof/>
          <w:color w:val="FF0000"/>
          <w:sz w:val="24"/>
          <w:szCs w:val="24"/>
        </w:rPr>
      </w:pPr>
      <w:r w:rsidRPr="002004E5">
        <w:rPr>
          <w:rFonts w:ascii="Times New Roman" w:hAnsi="Times New Roman"/>
          <w:bCs/>
          <w:noProof/>
          <w:sz w:val="24"/>
          <w:szCs w:val="24"/>
        </w:rPr>
        <w:t xml:space="preserve">     + </w:t>
      </w:r>
      <w:r w:rsidRPr="00706F86">
        <w:rPr>
          <w:rFonts w:ascii="Times New Roman" w:hAnsi="Times New Roman"/>
          <w:bCs/>
          <w:noProof/>
          <w:color w:val="FF0000"/>
          <w:sz w:val="24"/>
          <w:szCs w:val="24"/>
        </w:rPr>
        <w:t>Cuối phần Introd</w:t>
      </w:r>
      <w:r w:rsidR="00853F71" w:rsidRPr="00706F86">
        <w:rPr>
          <w:rFonts w:ascii="Times New Roman" w:hAnsi="Times New Roman"/>
          <w:bCs/>
          <w:noProof/>
          <w:color w:val="FF0000"/>
          <w:sz w:val="24"/>
          <w:szCs w:val="24"/>
        </w:rPr>
        <w:t xml:space="preserve">uction, nên giới thiệu thêm về </w:t>
      </w:r>
      <w:r w:rsidRPr="00706F86">
        <w:rPr>
          <w:rFonts w:ascii="Times New Roman" w:hAnsi="Times New Roman"/>
          <w:bCs/>
          <w:noProof/>
          <w:color w:val="FF0000"/>
          <w:sz w:val="24"/>
          <w:szCs w:val="24"/>
        </w:rPr>
        <w:t>điểm mới của bài báo.</w:t>
      </w:r>
    </w:p>
    <w:p w14:paraId="0C705F29" w14:textId="430BAE61" w:rsidR="00195D63" w:rsidRPr="00195D63" w:rsidRDefault="00195D63" w:rsidP="00195D63">
      <w:pPr>
        <w:tabs>
          <w:tab w:val="left" w:leader="dot" w:pos="9720"/>
        </w:tabs>
        <w:snapToGrid w:val="0"/>
        <w:spacing w:line="288" w:lineRule="auto"/>
        <w:ind w:left="142"/>
        <w:rPr>
          <w:rFonts w:ascii="Times New Roman" w:hAnsi="Times New Roman"/>
          <w:b/>
          <w:noProof/>
          <w:color w:val="000000" w:themeColor="text1"/>
          <w:sz w:val="24"/>
          <w:szCs w:val="24"/>
          <w:lang w:val="vi-VN"/>
        </w:rPr>
      </w:pPr>
      <w:r>
        <w:rPr>
          <w:rFonts w:ascii="Times New Roman" w:hAnsi="Times New Roman"/>
          <w:bCs/>
          <w:noProof/>
          <w:color w:val="FF0000"/>
          <w:sz w:val="24"/>
          <w:szCs w:val="24"/>
        </w:rPr>
        <w:tab/>
      </w:r>
      <w:r w:rsidRPr="00195D63">
        <w:rPr>
          <w:rFonts w:ascii="Times New Roman" w:hAnsi="Times New Roman"/>
          <w:b/>
          <w:noProof/>
          <w:color w:val="000000" w:themeColor="text1"/>
          <w:sz w:val="24"/>
          <w:szCs w:val="24"/>
        </w:rPr>
        <w:t>II</w:t>
      </w:r>
      <w:r w:rsidRPr="00195D63">
        <w:rPr>
          <w:rFonts w:ascii="Times New Roman" w:hAnsi="Times New Roman"/>
          <w:b/>
          <w:noProof/>
          <w:color w:val="000000" w:themeColor="text1"/>
          <w:sz w:val="24"/>
          <w:szCs w:val="24"/>
          <w:lang w:val="vi-VN"/>
        </w:rPr>
        <w:t>. GIẢI TRÌNH PHẢN BIỆN</w:t>
      </w:r>
    </w:p>
    <w:p w14:paraId="17B8A413" w14:textId="68449FD9" w:rsidR="00195D63" w:rsidRDefault="00195D63" w:rsidP="00195D63">
      <w:pPr>
        <w:pStyle w:val="ListParagraph"/>
        <w:numPr>
          <w:ilvl w:val="0"/>
          <w:numId w:val="1"/>
        </w:numPr>
        <w:tabs>
          <w:tab w:val="left" w:leader="dot" w:pos="9720"/>
        </w:tabs>
        <w:snapToGrid w:val="0"/>
        <w:spacing w:line="288" w:lineRule="auto"/>
        <w:rPr>
          <w:rFonts w:ascii="Times New Roman" w:hAnsi="Times New Roman"/>
          <w:bCs/>
          <w:noProof/>
          <w:sz w:val="24"/>
          <w:szCs w:val="24"/>
          <w:lang w:val="vi-VN"/>
        </w:rPr>
      </w:pPr>
      <w:r>
        <w:rPr>
          <w:rFonts w:ascii="Times New Roman" w:hAnsi="Times New Roman"/>
          <w:bCs/>
          <w:noProof/>
          <w:sz w:val="24"/>
          <w:szCs w:val="24"/>
          <w:lang w:val="vi-VN"/>
        </w:rPr>
        <w:t>Tác giả đã sửa một số lỗi chính tả</w:t>
      </w:r>
    </w:p>
    <w:p w14:paraId="6151F8B4" w14:textId="6AA46B63" w:rsidR="00195D63" w:rsidRDefault="00195D63" w:rsidP="00195D63">
      <w:pPr>
        <w:pStyle w:val="ListParagraph"/>
        <w:numPr>
          <w:ilvl w:val="0"/>
          <w:numId w:val="1"/>
        </w:numPr>
        <w:tabs>
          <w:tab w:val="left" w:leader="dot" w:pos="9720"/>
        </w:tabs>
        <w:snapToGrid w:val="0"/>
        <w:spacing w:line="288" w:lineRule="auto"/>
        <w:rPr>
          <w:rFonts w:ascii="Times New Roman" w:hAnsi="Times New Roman"/>
          <w:bCs/>
          <w:noProof/>
          <w:sz w:val="24"/>
          <w:szCs w:val="24"/>
          <w:lang w:val="vi-VN"/>
        </w:rPr>
      </w:pPr>
      <w:r>
        <w:rPr>
          <w:rFonts w:ascii="Times New Roman" w:hAnsi="Times New Roman"/>
          <w:bCs/>
          <w:noProof/>
          <w:sz w:val="24"/>
          <w:szCs w:val="24"/>
          <w:lang w:val="vi-VN"/>
        </w:rPr>
        <w:t>Tác giả có trích dẫn tài liệu ở nội dung FTIR</w:t>
      </w:r>
    </w:p>
    <w:p w14:paraId="2247E3B5" w14:textId="77777777" w:rsidR="00195D63" w:rsidRPr="00195D63" w:rsidRDefault="00195D63" w:rsidP="00195D63">
      <w:pPr>
        <w:pStyle w:val="ListParagraph"/>
        <w:spacing w:before="120" w:after="120"/>
        <w:ind w:left="502"/>
        <w:jc w:val="both"/>
        <w:rPr>
          <w:rFonts w:ascii="Times New Roman" w:hAnsi="Times New Roman"/>
          <w:i/>
          <w:iCs/>
          <w:color w:val="000000" w:themeColor="text1"/>
          <w:sz w:val="22"/>
          <w:szCs w:val="22"/>
          <w:lang w:val="vi-VN"/>
        </w:rPr>
      </w:pPr>
      <w:r w:rsidRPr="00195D63">
        <w:rPr>
          <w:rFonts w:ascii="Times New Roman" w:hAnsi="Times New Roman"/>
          <w:i/>
          <w:iCs/>
          <w:color w:val="000000" w:themeColor="text1"/>
          <w:sz w:val="22"/>
          <w:szCs w:val="22"/>
        </w:rPr>
        <w:lastRenderedPageBreak/>
        <w:t xml:space="preserve">In the FTIR infrared spectrum of PVA in Figure </w:t>
      </w:r>
      <w:r w:rsidRPr="00195D63">
        <w:rPr>
          <w:rFonts w:ascii="Times New Roman" w:hAnsi="Times New Roman"/>
          <w:i/>
          <w:iCs/>
          <w:color w:val="000000" w:themeColor="text1"/>
          <w:sz w:val="22"/>
          <w:szCs w:val="22"/>
          <w:lang w:val="vi-VN"/>
        </w:rPr>
        <w:t>2</w:t>
      </w:r>
      <w:r w:rsidRPr="00195D63">
        <w:rPr>
          <w:rFonts w:ascii="Times New Roman" w:hAnsi="Times New Roman"/>
          <w:i/>
          <w:iCs/>
          <w:color w:val="000000" w:themeColor="text1"/>
          <w:sz w:val="22"/>
          <w:szCs w:val="22"/>
        </w:rPr>
        <w:t>, the broad peak at 3267 cm</w:t>
      </w:r>
      <w:r w:rsidRPr="00195D63">
        <w:rPr>
          <w:rFonts w:ascii="Times New Roman" w:hAnsi="Times New Roman"/>
          <w:i/>
          <w:iCs/>
          <w:color w:val="000000" w:themeColor="text1"/>
          <w:sz w:val="22"/>
          <w:szCs w:val="22"/>
          <w:vertAlign w:val="superscript"/>
        </w:rPr>
        <w:t>-1</w:t>
      </w:r>
      <w:r w:rsidRPr="00195D63">
        <w:rPr>
          <w:rFonts w:ascii="Times New Roman" w:hAnsi="Times New Roman"/>
          <w:i/>
          <w:iCs/>
          <w:color w:val="000000" w:themeColor="text1"/>
          <w:sz w:val="22"/>
          <w:szCs w:val="22"/>
        </w:rPr>
        <w:t xml:space="preserve"> corresponded to the stretching vibration of the</w:t>
      </w:r>
      <w:r w:rsidRPr="00195D63">
        <w:rPr>
          <w:rFonts w:ascii="Times New Roman" w:hAnsi="Times New Roman"/>
          <w:i/>
          <w:iCs/>
          <w:color w:val="000000" w:themeColor="text1"/>
          <w:sz w:val="22"/>
          <w:szCs w:val="22"/>
          <w:lang w:val="vi-VN"/>
        </w:rPr>
        <w:t xml:space="preserve"> </w:t>
      </w:r>
      <w:r w:rsidRPr="00195D63">
        <w:rPr>
          <w:rFonts w:ascii="Times New Roman" w:hAnsi="Times New Roman"/>
          <w:i/>
          <w:iCs/>
          <w:color w:val="000000" w:themeColor="text1"/>
          <w:sz w:val="22"/>
          <w:szCs w:val="22"/>
        </w:rPr>
        <w:t>OH group in PVA, indicating the presence of alcohol</w:t>
      </w:r>
      <w:r w:rsidRPr="00195D63">
        <w:rPr>
          <w:rFonts w:ascii="Times New Roman" w:hAnsi="Times New Roman"/>
          <w:i/>
          <w:iCs/>
          <w:color w:val="000000" w:themeColor="text1"/>
          <w:sz w:val="22"/>
          <w:szCs w:val="22"/>
          <w:lang w:val="vi-VN"/>
        </w:rPr>
        <w:t xml:space="preserve"> </w:t>
      </w:r>
      <w:r w:rsidRPr="00195D63">
        <w:rPr>
          <w:rFonts w:ascii="Times New Roman" w:hAnsi="Times New Roman"/>
          <w:i/>
          <w:iCs/>
          <w:color w:val="000000" w:themeColor="text1"/>
          <w:sz w:val="22"/>
          <w:szCs w:val="22"/>
        </w:rPr>
        <w:t>groups in the polymer. The peak at 2939 cm</w:t>
      </w:r>
      <w:r w:rsidRPr="00195D63">
        <w:rPr>
          <w:rFonts w:ascii="Times New Roman" w:hAnsi="Times New Roman"/>
          <w:i/>
          <w:iCs/>
          <w:color w:val="000000" w:themeColor="text1"/>
          <w:sz w:val="22"/>
          <w:szCs w:val="22"/>
          <w:vertAlign w:val="superscript"/>
        </w:rPr>
        <w:t>-1</w:t>
      </w:r>
      <w:r w:rsidRPr="00195D63">
        <w:rPr>
          <w:rFonts w:ascii="Times New Roman" w:hAnsi="Times New Roman"/>
          <w:i/>
          <w:iCs/>
          <w:color w:val="000000" w:themeColor="text1"/>
          <w:sz w:val="22"/>
          <w:szCs w:val="22"/>
          <w:lang w:val="vi-VN"/>
        </w:rPr>
        <w:t xml:space="preserve"> was</w:t>
      </w:r>
      <w:r w:rsidRPr="00195D63">
        <w:rPr>
          <w:rFonts w:ascii="Times New Roman" w:hAnsi="Times New Roman"/>
          <w:i/>
          <w:iCs/>
          <w:color w:val="000000" w:themeColor="text1"/>
          <w:sz w:val="22"/>
          <w:szCs w:val="22"/>
        </w:rPr>
        <w:t xml:space="preserve"> the symmetric stretching vibration</w:t>
      </w:r>
      <w:r w:rsidRPr="00195D63">
        <w:rPr>
          <w:rFonts w:ascii="Times New Roman" w:hAnsi="Times New Roman"/>
          <w:i/>
          <w:iCs/>
          <w:color w:val="000000" w:themeColor="text1"/>
          <w:sz w:val="22"/>
          <w:szCs w:val="22"/>
          <w:lang w:val="vi-VN"/>
        </w:rPr>
        <w:t xml:space="preserve"> </w:t>
      </w:r>
      <w:r w:rsidRPr="00195D63">
        <w:rPr>
          <w:rFonts w:ascii="Times New Roman" w:hAnsi="Times New Roman"/>
          <w:i/>
          <w:iCs/>
          <w:color w:val="000000" w:themeColor="text1"/>
          <w:sz w:val="22"/>
          <w:szCs w:val="22"/>
        </w:rPr>
        <w:t>CH group</w:t>
      </w:r>
      <w:r w:rsidRPr="00195D63">
        <w:rPr>
          <w:rFonts w:ascii="Times New Roman" w:hAnsi="Times New Roman"/>
          <w:i/>
          <w:iCs/>
          <w:color w:val="000000" w:themeColor="text1"/>
          <w:sz w:val="22"/>
          <w:szCs w:val="22"/>
          <w:lang w:val="vi-VN"/>
        </w:rPr>
        <w:t>s</w:t>
      </w:r>
      <w:r w:rsidRPr="00195D63">
        <w:rPr>
          <w:rFonts w:ascii="Times New Roman" w:hAnsi="Times New Roman"/>
          <w:i/>
          <w:iCs/>
          <w:color w:val="000000" w:themeColor="text1"/>
          <w:sz w:val="22"/>
          <w:szCs w:val="22"/>
        </w:rPr>
        <w:t xml:space="preserve"> in PVA. The peaks appearing at</w:t>
      </w:r>
      <w:r w:rsidRPr="00195D63">
        <w:rPr>
          <w:rFonts w:ascii="Times New Roman" w:hAnsi="Times New Roman"/>
          <w:i/>
          <w:iCs/>
          <w:color w:val="000000" w:themeColor="text1"/>
          <w:sz w:val="22"/>
          <w:szCs w:val="22"/>
          <w:lang w:val="vi-VN"/>
        </w:rPr>
        <w:t xml:space="preserve"> </w:t>
      </w:r>
      <w:r w:rsidRPr="00195D63">
        <w:rPr>
          <w:rFonts w:ascii="Times New Roman" w:hAnsi="Times New Roman"/>
          <w:i/>
          <w:iCs/>
          <w:color w:val="000000" w:themeColor="text1"/>
          <w:sz w:val="22"/>
          <w:szCs w:val="22"/>
        </w:rPr>
        <w:t>14</w:t>
      </w:r>
      <w:r w:rsidRPr="00195D63">
        <w:rPr>
          <w:rFonts w:ascii="Times New Roman" w:hAnsi="Times New Roman"/>
          <w:i/>
          <w:iCs/>
          <w:color w:val="000000" w:themeColor="text1"/>
          <w:sz w:val="22"/>
          <w:szCs w:val="22"/>
          <w:lang w:val="vi-VN"/>
        </w:rPr>
        <w:t>3</w:t>
      </w:r>
      <w:r w:rsidRPr="00195D63">
        <w:rPr>
          <w:rFonts w:ascii="Times New Roman" w:hAnsi="Times New Roman"/>
          <w:i/>
          <w:iCs/>
          <w:color w:val="000000" w:themeColor="text1"/>
          <w:sz w:val="22"/>
          <w:szCs w:val="22"/>
        </w:rPr>
        <w:t>0 cm</w:t>
      </w:r>
      <w:r w:rsidRPr="00195D63">
        <w:rPr>
          <w:rFonts w:ascii="Times New Roman" w:hAnsi="Times New Roman"/>
          <w:i/>
          <w:iCs/>
          <w:color w:val="000000" w:themeColor="text1"/>
          <w:sz w:val="22"/>
          <w:szCs w:val="22"/>
          <w:vertAlign w:val="superscript"/>
        </w:rPr>
        <w:t>-1</w:t>
      </w:r>
      <w:r w:rsidRPr="00195D63">
        <w:rPr>
          <w:rFonts w:ascii="Times New Roman" w:hAnsi="Times New Roman"/>
          <w:i/>
          <w:iCs/>
          <w:color w:val="000000" w:themeColor="text1"/>
          <w:sz w:val="22"/>
          <w:szCs w:val="22"/>
        </w:rPr>
        <w:t xml:space="preserve"> reflected</w:t>
      </w:r>
      <w:r w:rsidRPr="00195D63">
        <w:rPr>
          <w:rFonts w:ascii="Times New Roman" w:hAnsi="Times New Roman"/>
          <w:i/>
          <w:iCs/>
          <w:color w:val="000000" w:themeColor="text1"/>
          <w:sz w:val="22"/>
          <w:szCs w:val="22"/>
          <w:lang w:val="vi-VN"/>
        </w:rPr>
        <w:t xml:space="preserve"> </w:t>
      </w:r>
      <w:r w:rsidRPr="00195D63">
        <w:rPr>
          <w:rFonts w:ascii="Times New Roman" w:hAnsi="Times New Roman"/>
          <w:i/>
          <w:iCs/>
          <w:color w:val="000000" w:themeColor="text1"/>
          <w:sz w:val="22"/>
          <w:szCs w:val="22"/>
        </w:rPr>
        <w:t>CH</w:t>
      </w:r>
      <w:r w:rsidRPr="00195D63">
        <w:rPr>
          <w:rFonts w:ascii="Times New Roman" w:hAnsi="Times New Roman"/>
          <w:i/>
          <w:iCs/>
          <w:color w:val="000000" w:themeColor="text1"/>
          <w:sz w:val="22"/>
          <w:szCs w:val="22"/>
          <w:vertAlign w:val="subscript"/>
        </w:rPr>
        <w:t>2</w:t>
      </w:r>
      <w:r w:rsidRPr="00195D63">
        <w:rPr>
          <w:rFonts w:ascii="Times New Roman" w:hAnsi="Times New Roman"/>
          <w:i/>
          <w:iCs/>
          <w:color w:val="000000" w:themeColor="text1"/>
          <w:sz w:val="22"/>
          <w:szCs w:val="22"/>
          <w:lang w:val="vi-VN"/>
        </w:rPr>
        <w:t>.</w:t>
      </w:r>
      <w:r w:rsidRPr="00195D63">
        <w:rPr>
          <w:rFonts w:ascii="Times New Roman" w:hAnsi="Times New Roman"/>
          <w:i/>
          <w:iCs/>
          <w:color w:val="000000" w:themeColor="text1"/>
          <w:sz w:val="22"/>
          <w:szCs w:val="22"/>
        </w:rPr>
        <w:t xml:space="preserve"> The sharp peak at 1707 cm</w:t>
      </w:r>
      <w:r w:rsidRPr="00195D63">
        <w:rPr>
          <w:rFonts w:ascii="Times New Roman" w:hAnsi="Times New Roman"/>
          <w:i/>
          <w:iCs/>
          <w:color w:val="000000" w:themeColor="text1"/>
          <w:sz w:val="22"/>
          <w:szCs w:val="22"/>
          <w:vertAlign w:val="superscript"/>
        </w:rPr>
        <w:t>-1</w:t>
      </w:r>
      <w:r w:rsidRPr="00195D63">
        <w:rPr>
          <w:rFonts w:ascii="Times New Roman" w:hAnsi="Times New Roman"/>
          <w:i/>
          <w:iCs/>
          <w:color w:val="000000" w:themeColor="text1"/>
          <w:sz w:val="22"/>
          <w:szCs w:val="22"/>
          <w:vertAlign w:val="superscript"/>
          <w:lang w:val="vi-VN"/>
        </w:rPr>
        <w:t xml:space="preserve"> </w:t>
      </w:r>
      <w:r w:rsidRPr="00195D63">
        <w:rPr>
          <w:rFonts w:ascii="Times New Roman" w:hAnsi="Times New Roman"/>
          <w:i/>
          <w:iCs/>
          <w:color w:val="000000" w:themeColor="text1"/>
          <w:sz w:val="22"/>
          <w:szCs w:val="22"/>
        </w:rPr>
        <w:t>represented the C=O stretching vibration in the amorphous region of PVA and attributed to carbonyl functional groups from residual acetate radicals after PVA synthesis from polyvinyl acetate hydrolysis. The peak at 1089 cm</w:t>
      </w:r>
      <w:r w:rsidRPr="00195D63">
        <w:rPr>
          <w:rFonts w:ascii="Times New Roman" w:hAnsi="Times New Roman"/>
          <w:i/>
          <w:iCs/>
          <w:color w:val="000000" w:themeColor="text1"/>
          <w:sz w:val="22"/>
          <w:szCs w:val="22"/>
          <w:vertAlign w:val="superscript"/>
        </w:rPr>
        <w:t>-1</w:t>
      </w:r>
      <w:r w:rsidRPr="00195D63">
        <w:rPr>
          <w:rFonts w:ascii="Times New Roman" w:hAnsi="Times New Roman"/>
          <w:i/>
          <w:iCs/>
          <w:color w:val="000000" w:themeColor="text1"/>
          <w:sz w:val="22"/>
          <w:szCs w:val="22"/>
          <w:lang w:val="vi-VN"/>
        </w:rPr>
        <w:t xml:space="preserve"> was</w:t>
      </w:r>
      <w:r w:rsidRPr="00195D63">
        <w:rPr>
          <w:rFonts w:ascii="Times New Roman" w:hAnsi="Times New Roman"/>
          <w:i/>
          <w:iCs/>
          <w:color w:val="000000" w:themeColor="text1"/>
          <w:sz w:val="22"/>
          <w:szCs w:val="22"/>
        </w:rPr>
        <w:t xml:space="preserve"> the C-O stretching vibration in PVA</w:t>
      </w:r>
      <w:r w:rsidRPr="00195D63">
        <w:rPr>
          <w:rFonts w:ascii="Times New Roman" w:hAnsi="Times New Roman"/>
          <w:i/>
          <w:iCs/>
          <w:color w:val="000000" w:themeColor="text1"/>
          <w:sz w:val="22"/>
          <w:szCs w:val="22"/>
          <w:vertAlign w:val="superscript"/>
          <w:lang w:val="vi-VN"/>
        </w:rPr>
        <w:fldChar w:fldCharType="begin"/>
      </w:r>
      <w:r w:rsidRPr="00195D63">
        <w:rPr>
          <w:rFonts w:ascii="Times New Roman" w:hAnsi="Times New Roman"/>
          <w:i/>
          <w:iCs/>
          <w:color w:val="000000" w:themeColor="text1"/>
          <w:sz w:val="22"/>
          <w:szCs w:val="22"/>
          <w:vertAlign w:val="superscript"/>
          <w:lang w:val="vi-VN"/>
        </w:rPr>
        <w:instrText xml:space="preserve"> ADDIN EN.CITE &lt;EndNote&gt;&lt;Cite&gt;&lt;Author&gt;Lai&lt;/Author&gt;&lt;Year&gt;2023&lt;/Year&gt;&lt;RecNum&gt;63&lt;/RecNum&gt;&lt;DisplayText&gt;6&lt;/DisplayText&gt;&lt;record&gt;&lt;rec-number&gt;63&lt;/rec-number&gt;&lt;foreign-keys&gt;&lt;key app="EN" db-id="axxaatsv55rwrvez2z2xs5pg9rsxdesx2tdt" timestamp="1705637924"&gt;63&lt;/key&gt;&lt;/foreign-keys&gt;&lt;ref-type name="Journal Article"&gt;17&lt;/ref-type&gt;&lt;contributors&gt;&lt;authors&gt;&lt;author&gt;Lai, Chia-Yu&lt;/author&gt;&lt;author&gt;Sun, Yi-Ming&lt;/author&gt;&lt;author&gt;Liu, Ying-Ling&lt;/author&gt;&lt;/authors&gt;&lt;/contributors&gt;&lt;titles&gt;&lt;title&gt;Water-soluble ozonated lignin as a hydrophilic modifier for poly(vinyl alcohol) membranes for pervaporation desalination&lt;/title&gt;&lt;secondary-title&gt;Journal of Membrane Science&lt;/secondary-title&gt;&lt;/titles&gt;&lt;periodical&gt;&lt;full-title&gt;Journal of Membrane Science&lt;/full-title&gt;&lt;/periodical&gt;&lt;pages&gt;121959&lt;/pages&gt;&lt;volume&gt;685&lt;/volume&gt;&lt;keywords&gt;&lt;keyword&gt;Pervaporation&lt;/keyword&gt;&lt;keyword&gt;Desalination&lt;/keyword&gt;&lt;keyword&gt;Lignin&lt;/keyword&gt;&lt;keyword&gt;Poly(vinyl alcohol)&lt;/keyword&gt;&lt;keyword&gt;Thin-film composite membrane&lt;/keyword&gt;&lt;/keywords&gt;&lt;dates&gt;&lt;year&gt;2023&lt;/year&gt;&lt;pub-dates&gt;&lt;date&gt;2023/11/05/&lt;/date&gt;&lt;/pub-dates&gt;&lt;/dates&gt;&lt;isbn&gt;0376-7388&lt;/isbn&gt;&lt;urls&gt;&lt;related-urls&gt;&lt;url&gt;https://www.sciencedirect.com/science/article/pii/S0376738823006154&lt;/url&gt;&lt;/related-urls&gt;&lt;/urls&gt;&lt;electronic-resource-num&gt;https://doi.org/10.1016/j.memsci.2023.121959&lt;/electronic-resource-num&gt;&lt;/record&gt;&lt;/Cite&gt;&lt;/EndNote&gt;</w:instrText>
      </w:r>
      <w:r w:rsidRPr="00195D63">
        <w:rPr>
          <w:rFonts w:ascii="Times New Roman" w:hAnsi="Times New Roman"/>
          <w:i/>
          <w:iCs/>
          <w:color w:val="000000" w:themeColor="text1"/>
          <w:sz w:val="22"/>
          <w:szCs w:val="22"/>
          <w:vertAlign w:val="superscript"/>
          <w:lang w:val="vi-VN"/>
        </w:rPr>
        <w:fldChar w:fldCharType="separate"/>
      </w:r>
      <w:r w:rsidRPr="00195D63">
        <w:rPr>
          <w:rFonts w:ascii="Times New Roman" w:hAnsi="Times New Roman"/>
          <w:i/>
          <w:iCs/>
          <w:noProof/>
          <w:color w:val="000000" w:themeColor="text1"/>
          <w:sz w:val="22"/>
          <w:szCs w:val="22"/>
          <w:vertAlign w:val="superscript"/>
          <w:lang w:val="vi-VN"/>
        </w:rPr>
        <w:t>6</w:t>
      </w:r>
      <w:r w:rsidRPr="00195D63">
        <w:rPr>
          <w:rFonts w:ascii="Times New Roman" w:hAnsi="Times New Roman"/>
          <w:i/>
          <w:iCs/>
          <w:color w:val="000000" w:themeColor="text1"/>
          <w:sz w:val="22"/>
          <w:szCs w:val="22"/>
          <w:vertAlign w:val="superscript"/>
          <w:lang w:val="vi-VN"/>
        </w:rPr>
        <w:fldChar w:fldCharType="end"/>
      </w:r>
      <w:r w:rsidRPr="00195D63">
        <w:rPr>
          <w:rFonts w:ascii="Times New Roman" w:hAnsi="Times New Roman"/>
          <w:i/>
          <w:iCs/>
          <w:color w:val="000000" w:themeColor="text1"/>
          <w:sz w:val="22"/>
          <w:szCs w:val="22"/>
          <w:lang w:val="vi-VN"/>
        </w:rPr>
        <w:t>.</w:t>
      </w:r>
    </w:p>
    <w:p w14:paraId="7FB04C58" w14:textId="77777777" w:rsidR="00195D63" w:rsidRDefault="00195D63" w:rsidP="00195D63">
      <w:pPr>
        <w:spacing w:before="120" w:after="120"/>
        <w:ind w:left="567"/>
        <w:jc w:val="both"/>
        <w:rPr>
          <w:rFonts w:ascii="Times New Roman" w:hAnsi="Times New Roman"/>
          <w:i/>
          <w:iCs/>
          <w:color w:val="000000" w:themeColor="text1"/>
          <w:sz w:val="22"/>
          <w:szCs w:val="22"/>
          <w:lang w:val="vi-VN"/>
        </w:rPr>
      </w:pPr>
      <w:r w:rsidRPr="00195D63">
        <w:rPr>
          <w:rFonts w:ascii="Times New Roman" w:hAnsi="Times New Roman"/>
          <w:i/>
          <w:iCs/>
          <w:color w:val="000000" w:themeColor="text1"/>
          <w:sz w:val="22"/>
          <w:szCs w:val="22"/>
        </w:rPr>
        <w:t>The FTIR spectrum of lignin in</w:t>
      </w:r>
      <w:r w:rsidRPr="00195D63">
        <w:rPr>
          <w:rFonts w:ascii="Times New Roman" w:hAnsi="Times New Roman"/>
          <w:i/>
          <w:iCs/>
          <w:color w:val="000000" w:themeColor="text1"/>
          <w:sz w:val="22"/>
          <w:szCs w:val="22"/>
          <w:lang w:val="vi-VN"/>
        </w:rPr>
        <w:t xml:space="preserve"> Figure 2 </w:t>
      </w:r>
      <w:r w:rsidRPr="00195D63">
        <w:rPr>
          <w:rFonts w:ascii="Times New Roman" w:hAnsi="Times New Roman"/>
          <w:i/>
          <w:iCs/>
          <w:color w:val="000000" w:themeColor="text1"/>
          <w:sz w:val="22"/>
          <w:szCs w:val="22"/>
        </w:rPr>
        <w:t>showed greater complexity in its structure, with a peak at 159</w:t>
      </w:r>
      <w:r w:rsidRPr="00195D63">
        <w:rPr>
          <w:rFonts w:ascii="Times New Roman" w:hAnsi="Times New Roman"/>
          <w:i/>
          <w:iCs/>
          <w:color w:val="000000" w:themeColor="text1"/>
          <w:sz w:val="22"/>
          <w:szCs w:val="22"/>
          <w:lang w:val="vi-VN"/>
        </w:rPr>
        <w:t>5</w:t>
      </w:r>
      <w:r w:rsidRPr="00195D63">
        <w:rPr>
          <w:rFonts w:ascii="Times New Roman" w:hAnsi="Times New Roman"/>
          <w:i/>
          <w:iCs/>
          <w:color w:val="000000" w:themeColor="text1"/>
          <w:sz w:val="22"/>
          <w:szCs w:val="22"/>
        </w:rPr>
        <w:t xml:space="preserve"> </w:t>
      </w:r>
      <w:proofErr w:type="gramStart"/>
      <w:r w:rsidRPr="00195D63">
        <w:rPr>
          <w:rFonts w:ascii="Times New Roman" w:hAnsi="Times New Roman"/>
          <w:i/>
          <w:iCs/>
          <w:color w:val="000000" w:themeColor="text1"/>
          <w:sz w:val="22"/>
          <w:szCs w:val="22"/>
        </w:rPr>
        <w:t>cm</w:t>
      </w:r>
      <w:r w:rsidRPr="00195D63">
        <w:rPr>
          <w:rFonts w:ascii="Times New Roman" w:hAnsi="Times New Roman"/>
          <w:i/>
          <w:iCs/>
          <w:color w:val="000000" w:themeColor="text1"/>
          <w:sz w:val="22"/>
          <w:szCs w:val="22"/>
          <w:vertAlign w:val="superscript"/>
        </w:rPr>
        <w:t>-1</w:t>
      </w:r>
      <w:proofErr w:type="gramEnd"/>
      <w:r w:rsidRPr="00195D63">
        <w:rPr>
          <w:rFonts w:ascii="Times New Roman" w:hAnsi="Times New Roman"/>
          <w:i/>
          <w:iCs/>
          <w:color w:val="000000" w:themeColor="text1"/>
          <w:sz w:val="22"/>
          <w:szCs w:val="22"/>
          <w:lang w:val="vi-VN"/>
        </w:rPr>
        <w:t xml:space="preserve">, </w:t>
      </w:r>
      <w:r w:rsidRPr="00195D63">
        <w:rPr>
          <w:rFonts w:ascii="Times New Roman" w:hAnsi="Times New Roman"/>
          <w:i/>
          <w:iCs/>
          <w:color w:val="000000" w:themeColor="text1"/>
          <w:sz w:val="22"/>
          <w:szCs w:val="22"/>
        </w:rPr>
        <w:t>indicating the presence of hydroxycinnamic esters in the lignin sample. The peak at 1361 cm</w:t>
      </w:r>
      <w:r w:rsidRPr="00195D63">
        <w:rPr>
          <w:rFonts w:ascii="Times New Roman" w:hAnsi="Times New Roman"/>
          <w:i/>
          <w:iCs/>
          <w:color w:val="000000" w:themeColor="text1"/>
          <w:sz w:val="22"/>
          <w:szCs w:val="22"/>
          <w:vertAlign w:val="superscript"/>
        </w:rPr>
        <w:t>-1</w:t>
      </w:r>
      <w:r w:rsidRPr="00195D63">
        <w:rPr>
          <w:rFonts w:ascii="Times New Roman" w:hAnsi="Times New Roman"/>
          <w:i/>
          <w:iCs/>
          <w:color w:val="000000" w:themeColor="text1"/>
          <w:sz w:val="22"/>
          <w:szCs w:val="22"/>
        </w:rPr>
        <w:t xml:space="preserve"> associated with the </w:t>
      </w:r>
      <w:proofErr w:type="spellStart"/>
      <w:r w:rsidRPr="00195D63">
        <w:rPr>
          <w:rFonts w:ascii="Times New Roman" w:hAnsi="Times New Roman"/>
          <w:i/>
          <w:iCs/>
          <w:color w:val="000000" w:themeColor="text1"/>
          <w:sz w:val="22"/>
          <w:szCs w:val="22"/>
        </w:rPr>
        <w:t>syringyl</w:t>
      </w:r>
      <w:proofErr w:type="spellEnd"/>
      <w:r w:rsidRPr="00195D63">
        <w:rPr>
          <w:rFonts w:ascii="Times New Roman" w:hAnsi="Times New Roman"/>
          <w:i/>
          <w:iCs/>
          <w:color w:val="000000" w:themeColor="text1"/>
          <w:sz w:val="22"/>
          <w:szCs w:val="22"/>
        </w:rPr>
        <w:t xml:space="preserve"> molecular structure of lignin, manifested through C-O stretching during contraction. The peak at 1267 cm</w:t>
      </w:r>
      <w:r w:rsidRPr="00195D63">
        <w:rPr>
          <w:rFonts w:ascii="Times New Roman" w:hAnsi="Times New Roman"/>
          <w:i/>
          <w:iCs/>
          <w:color w:val="000000" w:themeColor="text1"/>
          <w:sz w:val="22"/>
          <w:szCs w:val="22"/>
          <w:vertAlign w:val="superscript"/>
        </w:rPr>
        <w:t>-1</w:t>
      </w:r>
      <w:r w:rsidRPr="00195D63">
        <w:rPr>
          <w:rFonts w:ascii="Times New Roman" w:hAnsi="Times New Roman"/>
          <w:i/>
          <w:iCs/>
          <w:color w:val="000000" w:themeColor="text1"/>
          <w:sz w:val="22"/>
          <w:szCs w:val="22"/>
        </w:rPr>
        <w:t xml:space="preserve"> corresponded to the contraction of the </w:t>
      </w:r>
      <w:proofErr w:type="spellStart"/>
      <w:r w:rsidRPr="00195D63">
        <w:rPr>
          <w:rFonts w:ascii="Times New Roman" w:hAnsi="Times New Roman"/>
          <w:i/>
          <w:iCs/>
          <w:color w:val="000000" w:themeColor="text1"/>
          <w:sz w:val="22"/>
          <w:szCs w:val="22"/>
        </w:rPr>
        <w:t>guaiacyl</w:t>
      </w:r>
      <w:proofErr w:type="spellEnd"/>
      <w:r w:rsidRPr="00195D63">
        <w:rPr>
          <w:rFonts w:ascii="Times New Roman" w:hAnsi="Times New Roman"/>
          <w:i/>
          <w:iCs/>
          <w:color w:val="000000" w:themeColor="text1"/>
          <w:sz w:val="22"/>
          <w:szCs w:val="22"/>
        </w:rPr>
        <w:t xml:space="preserve"> ring, accompanied by C=O stretching. The peak at 1209 cm</w:t>
      </w:r>
      <w:r w:rsidRPr="00195D63">
        <w:rPr>
          <w:rFonts w:ascii="Times New Roman" w:hAnsi="Times New Roman"/>
          <w:i/>
          <w:iCs/>
          <w:color w:val="000000" w:themeColor="text1"/>
          <w:sz w:val="22"/>
          <w:szCs w:val="22"/>
          <w:vertAlign w:val="superscript"/>
        </w:rPr>
        <w:t>-1</w:t>
      </w:r>
      <w:r w:rsidRPr="00195D63">
        <w:rPr>
          <w:rFonts w:ascii="Times New Roman" w:hAnsi="Times New Roman"/>
          <w:i/>
          <w:iCs/>
          <w:color w:val="000000" w:themeColor="text1"/>
          <w:sz w:val="22"/>
          <w:szCs w:val="22"/>
        </w:rPr>
        <w:t xml:space="preserve"> reflected the vibration of C-O-C bonds in ether and ester compounds, or phenolic hydroxyls. The frequency band at 1130 cm</w:t>
      </w:r>
      <w:r w:rsidRPr="00195D63">
        <w:rPr>
          <w:rFonts w:ascii="Times New Roman" w:hAnsi="Times New Roman"/>
          <w:i/>
          <w:iCs/>
          <w:color w:val="000000" w:themeColor="text1"/>
          <w:sz w:val="22"/>
          <w:szCs w:val="22"/>
          <w:vertAlign w:val="superscript"/>
        </w:rPr>
        <w:t>-1</w:t>
      </w:r>
      <w:r w:rsidRPr="00195D63">
        <w:rPr>
          <w:rFonts w:ascii="Times New Roman" w:hAnsi="Times New Roman"/>
          <w:i/>
          <w:iCs/>
          <w:color w:val="000000" w:themeColor="text1"/>
          <w:sz w:val="22"/>
          <w:szCs w:val="22"/>
          <w:vertAlign w:val="superscript"/>
          <w:lang w:val="vi-VN"/>
        </w:rPr>
        <w:t xml:space="preserve"> </w:t>
      </w:r>
      <w:r w:rsidRPr="00195D63">
        <w:rPr>
          <w:rFonts w:ascii="Times New Roman" w:hAnsi="Times New Roman"/>
          <w:i/>
          <w:iCs/>
          <w:color w:val="000000" w:themeColor="text1"/>
          <w:sz w:val="22"/>
          <w:szCs w:val="22"/>
        </w:rPr>
        <w:t xml:space="preserve">related to the in-plane deformation vibration of C-H in </w:t>
      </w:r>
      <w:proofErr w:type="spellStart"/>
      <w:r w:rsidRPr="00195D63">
        <w:rPr>
          <w:rFonts w:ascii="Times New Roman" w:hAnsi="Times New Roman"/>
          <w:i/>
          <w:iCs/>
          <w:color w:val="000000" w:themeColor="text1"/>
          <w:sz w:val="22"/>
          <w:szCs w:val="22"/>
        </w:rPr>
        <w:t>syringyl</w:t>
      </w:r>
      <w:proofErr w:type="spellEnd"/>
      <w:r w:rsidRPr="00195D63">
        <w:rPr>
          <w:rFonts w:ascii="Times New Roman" w:hAnsi="Times New Roman"/>
          <w:i/>
          <w:iCs/>
          <w:color w:val="000000" w:themeColor="text1"/>
          <w:sz w:val="22"/>
          <w:szCs w:val="22"/>
        </w:rPr>
        <w:t xml:space="preserve"> aromatic ring groups. Finally, the peak at 1035 cm</w:t>
      </w:r>
      <w:r w:rsidRPr="00195D63">
        <w:rPr>
          <w:rFonts w:ascii="Times New Roman" w:hAnsi="Times New Roman"/>
          <w:i/>
          <w:iCs/>
          <w:color w:val="000000" w:themeColor="text1"/>
          <w:sz w:val="22"/>
          <w:szCs w:val="22"/>
          <w:vertAlign w:val="superscript"/>
        </w:rPr>
        <w:t>-1</w:t>
      </w:r>
      <w:r w:rsidRPr="00195D63">
        <w:rPr>
          <w:rFonts w:ascii="Times New Roman" w:hAnsi="Times New Roman"/>
          <w:i/>
          <w:iCs/>
          <w:color w:val="000000" w:themeColor="text1"/>
          <w:sz w:val="22"/>
          <w:szCs w:val="22"/>
        </w:rPr>
        <w:t xml:space="preserve"> originate</w:t>
      </w:r>
      <w:r w:rsidRPr="00195D63">
        <w:rPr>
          <w:rFonts w:ascii="Times New Roman" w:hAnsi="Times New Roman"/>
          <w:i/>
          <w:iCs/>
          <w:color w:val="000000" w:themeColor="text1"/>
          <w:sz w:val="22"/>
          <w:szCs w:val="22"/>
          <w:lang w:val="vi-VN"/>
        </w:rPr>
        <w:t>d</w:t>
      </w:r>
      <w:r w:rsidRPr="00195D63">
        <w:rPr>
          <w:rFonts w:ascii="Times New Roman" w:hAnsi="Times New Roman"/>
          <w:i/>
          <w:iCs/>
          <w:color w:val="000000" w:themeColor="text1"/>
          <w:sz w:val="22"/>
          <w:szCs w:val="22"/>
        </w:rPr>
        <w:t xml:space="preserve"> from the in-plane deformation of C-H in aromatic rings and C-O bending in primary alcohol catalysis, belonging to the </w:t>
      </w:r>
      <w:proofErr w:type="spellStart"/>
      <w:r w:rsidRPr="00195D63">
        <w:rPr>
          <w:rFonts w:ascii="Times New Roman" w:hAnsi="Times New Roman"/>
          <w:i/>
          <w:iCs/>
          <w:color w:val="000000" w:themeColor="text1"/>
          <w:sz w:val="22"/>
          <w:szCs w:val="22"/>
        </w:rPr>
        <w:t>guaiacyl</w:t>
      </w:r>
      <w:proofErr w:type="spellEnd"/>
      <w:r w:rsidRPr="00195D63">
        <w:rPr>
          <w:rFonts w:ascii="Times New Roman" w:hAnsi="Times New Roman"/>
          <w:i/>
          <w:iCs/>
          <w:color w:val="000000" w:themeColor="text1"/>
          <w:sz w:val="22"/>
          <w:szCs w:val="22"/>
        </w:rPr>
        <w:t xml:space="preserve"> type.</w:t>
      </w:r>
      <w:r w:rsidRPr="00195D63">
        <w:rPr>
          <w:rFonts w:ascii="Times New Roman" w:hAnsi="Times New Roman"/>
          <w:i/>
          <w:iCs/>
          <w:color w:val="000000" w:themeColor="text1"/>
          <w:sz w:val="22"/>
          <w:szCs w:val="22"/>
          <w:lang w:val="vi-VN"/>
        </w:rPr>
        <w:t xml:space="preserve"> The peak at 3453 </w:t>
      </w:r>
      <w:r w:rsidRPr="00195D63">
        <w:rPr>
          <w:rFonts w:ascii="Times New Roman" w:hAnsi="Times New Roman"/>
          <w:i/>
          <w:iCs/>
          <w:color w:val="000000" w:themeColor="text1"/>
          <w:sz w:val="22"/>
          <w:szCs w:val="22"/>
        </w:rPr>
        <w:t>cm</w:t>
      </w:r>
      <w:r w:rsidRPr="00195D63">
        <w:rPr>
          <w:rFonts w:ascii="Times New Roman" w:hAnsi="Times New Roman"/>
          <w:i/>
          <w:iCs/>
          <w:color w:val="000000" w:themeColor="text1"/>
          <w:sz w:val="22"/>
          <w:szCs w:val="22"/>
          <w:vertAlign w:val="superscript"/>
        </w:rPr>
        <w:t>-1</w:t>
      </w:r>
      <w:r w:rsidRPr="00195D63">
        <w:rPr>
          <w:rFonts w:ascii="Times New Roman" w:hAnsi="Times New Roman"/>
          <w:i/>
          <w:iCs/>
          <w:color w:val="000000" w:themeColor="text1"/>
          <w:sz w:val="22"/>
          <w:szCs w:val="22"/>
          <w:vertAlign w:val="superscript"/>
          <w:lang w:val="vi-VN"/>
        </w:rPr>
        <w:t xml:space="preserve"> </w:t>
      </w:r>
      <w:r w:rsidRPr="00195D63">
        <w:rPr>
          <w:rFonts w:ascii="Times New Roman" w:hAnsi="Times New Roman"/>
          <w:i/>
          <w:iCs/>
          <w:color w:val="000000" w:themeColor="text1"/>
          <w:sz w:val="22"/>
          <w:szCs w:val="22"/>
          <w:lang w:val="vi-VN"/>
        </w:rPr>
        <w:t xml:space="preserve">presented the </w:t>
      </w:r>
      <w:r w:rsidRPr="00195D63">
        <w:rPr>
          <w:rFonts w:ascii="Times New Roman" w:hAnsi="Times New Roman"/>
          <w:i/>
          <w:iCs/>
          <w:color w:val="000000" w:themeColor="text1"/>
          <w:sz w:val="22"/>
          <w:szCs w:val="22"/>
        </w:rPr>
        <w:t>vibration of the hydroxyl group</w:t>
      </w:r>
      <w:r w:rsidRPr="00195D63">
        <w:rPr>
          <w:rFonts w:ascii="Times New Roman" w:hAnsi="Times New Roman"/>
          <w:i/>
          <w:iCs/>
          <w:color w:val="000000" w:themeColor="text1"/>
          <w:sz w:val="22"/>
          <w:szCs w:val="22"/>
          <w:vertAlign w:val="superscript"/>
          <w:lang w:val="vi-VN"/>
        </w:rPr>
        <w:t xml:space="preserve"> </w:t>
      </w:r>
      <w:r w:rsidRPr="00195D63">
        <w:rPr>
          <w:rFonts w:ascii="Times New Roman" w:hAnsi="Times New Roman"/>
          <w:i/>
          <w:iCs/>
          <w:color w:val="000000" w:themeColor="text1"/>
          <w:sz w:val="22"/>
          <w:szCs w:val="22"/>
          <w:vertAlign w:val="superscript"/>
          <w:lang w:val="vi-VN"/>
        </w:rPr>
        <w:fldChar w:fldCharType="begin"/>
      </w:r>
      <w:r w:rsidRPr="00195D63">
        <w:rPr>
          <w:rFonts w:ascii="Times New Roman" w:hAnsi="Times New Roman"/>
          <w:i/>
          <w:iCs/>
          <w:color w:val="000000" w:themeColor="text1"/>
          <w:sz w:val="22"/>
          <w:szCs w:val="22"/>
          <w:vertAlign w:val="superscript"/>
          <w:lang w:val="vi-VN"/>
        </w:rPr>
        <w:instrText xml:space="preserve"> ADDIN EN.CITE &lt;EndNote&gt;&lt;Cite&gt;&lt;Author&gt;Edmundson&lt;/Author&gt;&lt;Year&gt;2024&lt;/Year&gt;&lt;RecNum&gt;64&lt;/RecNum&gt;&lt;DisplayText&gt;22&lt;/DisplayText&gt;&lt;record&gt;&lt;rec-number&gt;64&lt;/rec-number&gt;&lt;foreign-keys&gt;&lt;key app="EN" db-id="axxaatsv55rwrvez2z2xs5pg9rsxdesx2tdt" timestamp="1705637924"&gt;64&lt;/key&gt;&lt;/foreign-keys&gt;&lt;ref-type name="Journal Article"&gt;17&lt;/ref-type&gt;&lt;contributors&gt;&lt;authors&gt;&lt;author&gt;Edmundson, Dylan D.&lt;/author&gt;&lt;author&gt;Gustafson, Richard R.&lt;/author&gt;&lt;author&gt;Dichiara, Anthony B.&lt;/author&gt;&lt;/authors&gt;&lt;/contributors&gt;&lt;titles&gt;&lt;title&gt;Sonochemical synthesis of lignin nanoparticles and their applications in poly (vinyl) alcohol composites&lt;/title&gt;&lt;secondary-title&gt;International Journal of Biological Macromolecules&lt;/secondary-title&gt;&lt;/titles&gt;&lt;periodical&gt;&lt;full-title&gt;International Journal of Biological Macromolecules&lt;/full-title&gt;&lt;/periodical&gt;&lt;pages&gt;127487&lt;/pages&gt;&lt;volume&gt;254&lt;/volume&gt;&lt;keywords&gt;&lt;keyword&gt;Lignin&lt;/keyword&gt;&lt;keyword&gt;Ultrasonication&lt;/keyword&gt;&lt;keyword&gt;Nanoparticles&lt;/keyword&gt;&lt;keyword&gt;Polyvinyl alcohol&lt;/keyword&gt;&lt;/keywords&gt;&lt;dates&gt;&lt;year&gt;2024&lt;/year&gt;&lt;pub-dates&gt;&lt;date&gt;2024/01/01/&lt;/date&gt;&lt;/pub-dates&gt;&lt;/dates&gt;&lt;isbn&gt;0141-8130&lt;/isbn&gt;&lt;urls&gt;&lt;related-urls&gt;&lt;url&gt;https://www.sciencedirect.com/science/article/pii/S0141813023043842&lt;/url&gt;&lt;/related-urls&gt;&lt;/urls&gt;&lt;electronic-resource-num&gt;https://doi.org/10.1016/j.ijbiomac.2023.127487&lt;/electronic-resource-num&gt;&lt;/record&gt;&lt;/Cite&gt;&lt;/EndNote&gt;</w:instrText>
      </w:r>
      <w:r w:rsidRPr="00195D63">
        <w:rPr>
          <w:rFonts w:ascii="Times New Roman" w:hAnsi="Times New Roman"/>
          <w:i/>
          <w:iCs/>
          <w:color w:val="000000" w:themeColor="text1"/>
          <w:sz w:val="22"/>
          <w:szCs w:val="22"/>
          <w:vertAlign w:val="superscript"/>
          <w:lang w:val="vi-VN"/>
        </w:rPr>
        <w:fldChar w:fldCharType="separate"/>
      </w:r>
      <w:r w:rsidRPr="00195D63">
        <w:rPr>
          <w:rFonts w:ascii="Times New Roman" w:hAnsi="Times New Roman"/>
          <w:i/>
          <w:iCs/>
          <w:noProof/>
          <w:color w:val="000000" w:themeColor="text1"/>
          <w:sz w:val="22"/>
          <w:szCs w:val="22"/>
          <w:vertAlign w:val="superscript"/>
          <w:lang w:val="vi-VN"/>
        </w:rPr>
        <w:t>22</w:t>
      </w:r>
      <w:r w:rsidRPr="00195D63">
        <w:rPr>
          <w:rFonts w:ascii="Times New Roman" w:hAnsi="Times New Roman"/>
          <w:i/>
          <w:iCs/>
          <w:color w:val="000000" w:themeColor="text1"/>
          <w:sz w:val="22"/>
          <w:szCs w:val="22"/>
          <w:vertAlign w:val="superscript"/>
          <w:lang w:val="vi-VN"/>
        </w:rPr>
        <w:fldChar w:fldCharType="end"/>
      </w:r>
      <w:r w:rsidRPr="00195D63">
        <w:rPr>
          <w:rFonts w:ascii="Times New Roman" w:hAnsi="Times New Roman"/>
          <w:i/>
          <w:iCs/>
          <w:color w:val="000000" w:themeColor="text1"/>
          <w:sz w:val="22"/>
          <w:szCs w:val="22"/>
          <w:lang w:val="vi-VN"/>
        </w:rPr>
        <w:t>.</w:t>
      </w:r>
      <w:r>
        <w:rPr>
          <w:rFonts w:ascii="Times New Roman" w:hAnsi="Times New Roman"/>
          <w:i/>
          <w:iCs/>
          <w:color w:val="000000" w:themeColor="text1"/>
          <w:sz w:val="22"/>
          <w:szCs w:val="22"/>
          <w:lang w:val="vi-VN"/>
        </w:rPr>
        <w:t xml:space="preserve"> </w:t>
      </w:r>
    </w:p>
    <w:p w14:paraId="3EEF7F26" w14:textId="2911D1B5" w:rsidR="00195D63" w:rsidRPr="00195D63" w:rsidRDefault="00195D63" w:rsidP="00195D63">
      <w:pPr>
        <w:spacing w:before="120" w:after="120"/>
        <w:ind w:left="567"/>
        <w:jc w:val="both"/>
        <w:rPr>
          <w:rFonts w:ascii="Times New Roman" w:hAnsi="Times New Roman"/>
          <w:i/>
          <w:iCs/>
          <w:color w:val="000000" w:themeColor="text1"/>
          <w:sz w:val="22"/>
          <w:szCs w:val="22"/>
          <w:lang w:val="vi-VN"/>
        </w:rPr>
      </w:pPr>
      <w:r w:rsidRPr="00195D63">
        <w:rPr>
          <w:rFonts w:ascii="Times New Roman" w:hAnsi="Times New Roman"/>
          <w:i/>
          <w:iCs/>
          <w:color w:val="000000" w:themeColor="text1"/>
          <w:sz w:val="22"/>
          <w:szCs w:val="22"/>
        </w:rPr>
        <w:t>In the FTIR spectrum of the</w:t>
      </w:r>
      <w:r w:rsidRPr="00195D63">
        <w:rPr>
          <w:rFonts w:ascii="Times New Roman" w:hAnsi="Times New Roman"/>
          <w:i/>
          <w:iCs/>
          <w:color w:val="000000" w:themeColor="text1"/>
          <w:sz w:val="22"/>
          <w:szCs w:val="22"/>
          <w:lang w:val="vi-VN"/>
        </w:rPr>
        <w:t xml:space="preserve"> PVA/lignin in Figure 2</w:t>
      </w:r>
      <w:r w:rsidRPr="00195D63">
        <w:rPr>
          <w:rFonts w:ascii="Times New Roman" w:hAnsi="Times New Roman"/>
          <w:i/>
          <w:iCs/>
          <w:color w:val="000000" w:themeColor="text1"/>
          <w:sz w:val="22"/>
          <w:szCs w:val="22"/>
        </w:rPr>
        <w:t xml:space="preserve">, </w:t>
      </w:r>
      <w:r w:rsidRPr="00195D63">
        <w:rPr>
          <w:rFonts w:ascii="Times New Roman" w:hAnsi="Times New Roman"/>
          <w:i/>
          <w:iCs/>
          <w:color w:val="000000" w:themeColor="text1"/>
          <w:sz w:val="22"/>
          <w:szCs w:val="22"/>
          <w:lang w:val="vi-VN"/>
        </w:rPr>
        <w:t>t</w:t>
      </w:r>
      <w:r w:rsidRPr="00195D63">
        <w:rPr>
          <w:rFonts w:ascii="Times New Roman" w:hAnsi="Times New Roman"/>
          <w:i/>
          <w:iCs/>
          <w:color w:val="000000" w:themeColor="text1"/>
          <w:sz w:val="22"/>
          <w:szCs w:val="22"/>
        </w:rPr>
        <w:t>he</w:t>
      </w:r>
      <w:r w:rsidRPr="00195D63">
        <w:rPr>
          <w:rFonts w:ascii="Times New Roman" w:hAnsi="Times New Roman"/>
          <w:i/>
          <w:iCs/>
          <w:color w:val="000000" w:themeColor="text1"/>
          <w:sz w:val="22"/>
          <w:szCs w:val="22"/>
          <w:lang w:val="vi-VN"/>
        </w:rPr>
        <w:t xml:space="preserve"> </w:t>
      </w:r>
      <w:r w:rsidRPr="00195D63">
        <w:rPr>
          <w:rFonts w:ascii="Times New Roman" w:hAnsi="Times New Roman"/>
          <w:i/>
          <w:iCs/>
          <w:color w:val="000000" w:themeColor="text1"/>
          <w:sz w:val="22"/>
          <w:szCs w:val="22"/>
        </w:rPr>
        <w:t>weak spectra signal at wave</w:t>
      </w:r>
      <w:r w:rsidRPr="00195D63">
        <w:rPr>
          <w:rFonts w:ascii="Times New Roman" w:hAnsi="Times New Roman"/>
          <w:i/>
          <w:iCs/>
          <w:color w:val="000000" w:themeColor="text1"/>
          <w:sz w:val="22"/>
          <w:szCs w:val="22"/>
          <w:lang w:val="vi-VN"/>
        </w:rPr>
        <w:t xml:space="preserve"> </w:t>
      </w:r>
      <w:r w:rsidRPr="00195D63">
        <w:rPr>
          <w:rFonts w:ascii="Times New Roman" w:hAnsi="Times New Roman"/>
          <w:i/>
          <w:iCs/>
          <w:color w:val="000000" w:themeColor="text1"/>
          <w:sz w:val="22"/>
          <w:szCs w:val="22"/>
        </w:rPr>
        <w:t>numbers 1018 cm</w:t>
      </w:r>
      <w:r w:rsidRPr="00195D63">
        <w:rPr>
          <w:rFonts w:ascii="Times New Roman" w:hAnsi="Times New Roman"/>
          <w:i/>
          <w:iCs/>
          <w:color w:val="000000" w:themeColor="text1"/>
          <w:sz w:val="22"/>
          <w:szCs w:val="22"/>
          <w:vertAlign w:val="superscript"/>
        </w:rPr>
        <w:t>-1</w:t>
      </w:r>
      <w:r w:rsidRPr="00195D63">
        <w:rPr>
          <w:rFonts w:ascii="Times New Roman" w:hAnsi="Times New Roman"/>
          <w:i/>
          <w:iCs/>
          <w:color w:val="000000" w:themeColor="text1"/>
          <w:sz w:val="22"/>
          <w:szCs w:val="22"/>
          <w:lang w:val="vi-VN"/>
        </w:rPr>
        <w:t xml:space="preserve"> </w:t>
      </w:r>
      <w:r w:rsidRPr="00195D63">
        <w:rPr>
          <w:rFonts w:ascii="Times New Roman" w:hAnsi="Times New Roman"/>
          <w:i/>
          <w:iCs/>
          <w:color w:val="000000" w:themeColor="text1"/>
          <w:sz w:val="22"/>
          <w:szCs w:val="22"/>
        </w:rPr>
        <w:t>was asymmetric stretching of the C-O group</w:t>
      </w:r>
      <w:r w:rsidRPr="00195D63">
        <w:rPr>
          <w:rFonts w:ascii="Times New Roman" w:hAnsi="Times New Roman"/>
          <w:i/>
          <w:iCs/>
          <w:color w:val="000000" w:themeColor="text1"/>
          <w:sz w:val="22"/>
          <w:szCs w:val="22"/>
          <w:lang w:val="vi-VN"/>
        </w:rPr>
        <w:t>s in lignin structure. T</w:t>
      </w:r>
      <w:r w:rsidRPr="00195D63">
        <w:rPr>
          <w:rFonts w:ascii="Times New Roman" w:hAnsi="Times New Roman"/>
          <w:i/>
          <w:iCs/>
          <w:color w:val="000000" w:themeColor="text1"/>
          <w:sz w:val="22"/>
          <w:szCs w:val="22"/>
        </w:rPr>
        <w:t>he broad peak at 33</w:t>
      </w:r>
      <w:r w:rsidRPr="00195D63">
        <w:rPr>
          <w:rFonts w:ascii="Times New Roman" w:hAnsi="Times New Roman"/>
          <w:i/>
          <w:iCs/>
          <w:color w:val="000000" w:themeColor="text1"/>
          <w:sz w:val="22"/>
          <w:szCs w:val="22"/>
          <w:lang w:val="vi-VN"/>
        </w:rPr>
        <w:t>88</w:t>
      </w:r>
      <w:r w:rsidRPr="00195D63">
        <w:rPr>
          <w:rFonts w:ascii="Times New Roman" w:hAnsi="Times New Roman"/>
          <w:i/>
          <w:iCs/>
          <w:color w:val="000000" w:themeColor="text1"/>
          <w:sz w:val="22"/>
          <w:szCs w:val="22"/>
        </w:rPr>
        <w:t xml:space="preserve"> cm</w:t>
      </w:r>
      <w:r w:rsidRPr="00195D63">
        <w:rPr>
          <w:rFonts w:ascii="Times New Roman" w:hAnsi="Times New Roman"/>
          <w:i/>
          <w:iCs/>
          <w:color w:val="000000" w:themeColor="text1"/>
          <w:sz w:val="22"/>
          <w:szCs w:val="22"/>
          <w:vertAlign w:val="superscript"/>
        </w:rPr>
        <w:t>-1</w:t>
      </w:r>
      <w:r w:rsidRPr="00195D63">
        <w:rPr>
          <w:rFonts w:ascii="Times New Roman" w:hAnsi="Times New Roman"/>
          <w:i/>
          <w:iCs/>
          <w:color w:val="000000" w:themeColor="text1"/>
          <w:sz w:val="22"/>
          <w:szCs w:val="22"/>
        </w:rPr>
        <w:t xml:space="preserve"> reflected the vibration of the hydroxyl group. The shift of the </w:t>
      </w:r>
      <w:r w:rsidRPr="00195D63">
        <w:rPr>
          <w:rFonts w:ascii="Times New Roman" w:hAnsi="Times New Roman"/>
          <w:i/>
          <w:iCs/>
          <w:color w:val="000000" w:themeColor="text1"/>
          <w:sz w:val="22"/>
          <w:szCs w:val="22"/>
          <w:lang w:val="vi-VN"/>
        </w:rPr>
        <w:t xml:space="preserve">-OH </w:t>
      </w:r>
      <w:r w:rsidRPr="00195D63">
        <w:rPr>
          <w:rFonts w:ascii="Times New Roman" w:hAnsi="Times New Roman"/>
          <w:i/>
          <w:iCs/>
          <w:color w:val="000000" w:themeColor="text1"/>
          <w:sz w:val="22"/>
          <w:szCs w:val="22"/>
        </w:rPr>
        <w:t>functional group</w:t>
      </w:r>
      <w:r w:rsidRPr="00195D63">
        <w:rPr>
          <w:rFonts w:ascii="Times New Roman" w:hAnsi="Times New Roman"/>
          <w:i/>
          <w:iCs/>
          <w:color w:val="000000" w:themeColor="text1"/>
          <w:sz w:val="22"/>
          <w:szCs w:val="22"/>
          <w:lang w:val="vi-VN"/>
        </w:rPr>
        <w:t xml:space="preserve"> </w:t>
      </w:r>
      <w:r w:rsidRPr="00195D63">
        <w:rPr>
          <w:rFonts w:ascii="Times New Roman" w:hAnsi="Times New Roman"/>
          <w:i/>
          <w:iCs/>
          <w:color w:val="000000" w:themeColor="text1"/>
          <w:sz w:val="22"/>
          <w:szCs w:val="22"/>
        </w:rPr>
        <w:t>from the 3267 cm</w:t>
      </w:r>
      <w:r w:rsidRPr="00195D63">
        <w:rPr>
          <w:rFonts w:ascii="Times New Roman" w:hAnsi="Times New Roman"/>
          <w:i/>
          <w:iCs/>
          <w:color w:val="000000" w:themeColor="text1"/>
          <w:sz w:val="22"/>
          <w:szCs w:val="22"/>
          <w:vertAlign w:val="superscript"/>
        </w:rPr>
        <w:t>-1</w:t>
      </w:r>
      <w:r w:rsidRPr="00195D63">
        <w:rPr>
          <w:rFonts w:ascii="Times New Roman" w:hAnsi="Times New Roman"/>
          <w:i/>
          <w:iCs/>
          <w:color w:val="000000" w:themeColor="text1"/>
          <w:sz w:val="22"/>
          <w:szCs w:val="22"/>
        </w:rPr>
        <w:t xml:space="preserve"> region in the PVA spectrum and</w:t>
      </w:r>
      <w:r w:rsidRPr="00195D63">
        <w:rPr>
          <w:rFonts w:ascii="Times New Roman" w:hAnsi="Times New Roman"/>
          <w:i/>
          <w:iCs/>
          <w:color w:val="000000" w:themeColor="text1"/>
          <w:sz w:val="22"/>
          <w:szCs w:val="22"/>
          <w:lang w:val="vi-VN"/>
        </w:rPr>
        <w:t xml:space="preserve"> 3453 </w:t>
      </w:r>
      <w:r w:rsidRPr="00195D63">
        <w:rPr>
          <w:rFonts w:ascii="Times New Roman" w:hAnsi="Times New Roman"/>
          <w:i/>
          <w:iCs/>
          <w:color w:val="000000" w:themeColor="text1"/>
          <w:sz w:val="22"/>
          <w:szCs w:val="22"/>
        </w:rPr>
        <w:t>cm</w:t>
      </w:r>
      <w:r w:rsidRPr="00195D63">
        <w:rPr>
          <w:rFonts w:ascii="Times New Roman" w:hAnsi="Times New Roman"/>
          <w:i/>
          <w:iCs/>
          <w:color w:val="000000" w:themeColor="text1"/>
          <w:sz w:val="22"/>
          <w:szCs w:val="22"/>
          <w:vertAlign w:val="superscript"/>
        </w:rPr>
        <w:t>-1</w:t>
      </w:r>
      <w:r w:rsidRPr="00195D63">
        <w:rPr>
          <w:rFonts w:ascii="Times New Roman" w:hAnsi="Times New Roman"/>
          <w:i/>
          <w:iCs/>
          <w:color w:val="000000" w:themeColor="text1"/>
          <w:sz w:val="22"/>
          <w:szCs w:val="22"/>
          <w:lang w:val="vi-VN"/>
        </w:rPr>
        <w:t xml:space="preserve"> peak in lignin spectrum </w:t>
      </w:r>
      <w:r w:rsidRPr="00195D63">
        <w:rPr>
          <w:rFonts w:ascii="Times New Roman" w:hAnsi="Times New Roman"/>
          <w:i/>
          <w:iCs/>
          <w:color w:val="000000" w:themeColor="text1"/>
          <w:sz w:val="22"/>
          <w:szCs w:val="22"/>
        </w:rPr>
        <w:t>to the field region of 33</w:t>
      </w:r>
      <w:r w:rsidRPr="00195D63">
        <w:rPr>
          <w:rFonts w:ascii="Times New Roman" w:hAnsi="Times New Roman"/>
          <w:i/>
          <w:iCs/>
          <w:color w:val="000000" w:themeColor="text1"/>
          <w:sz w:val="22"/>
          <w:szCs w:val="22"/>
          <w:lang w:val="vi-VN"/>
        </w:rPr>
        <w:t>88</w:t>
      </w:r>
      <w:r w:rsidRPr="00195D63">
        <w:rPr>
          <w:rFonts w:ascii="Times New Roman" w:hAnsi="Times New Roman"/>
          <w:i/>
          <w:iCs/>
          <w:color w:val="000000" w:themeColor="text1"/>
          <w:sz w:val="22"/>
          <w:szCs w:val="22"/>
        </w:rPr>
        <w:t xml:space="preserve"> cm</w:t>
      </w:r>
      <w:r w:rsidRPr="00195D63">
        <w:rPr>
          <w:rFonts w:ascii="Times New Roman" w:hAnsi="Times New Roman"/>
          <w:i/>
          <w:iCs/>
          <w:color w:val="000000" w:themeColor="text1"/>
          <w:sz w:val="22"/>
          <w:szCs w:val="22"/>
          <w:vertAlign w:val="superscript"/>
        </w:rPr>
        <w:t>-1</w:t>
      </w:r>
      <w:r w:rsidRPr="00195D63">
        <w:rPr>
          <w:rFonts w:ascii="Times New Roman" w:hAnsi="Times New Roman"/>
          <w:i/>
          <w:iCs/>
          <w:color w:val="000000" w:themeColor="text1"/>
          <w:sz w:val="22"/>
          <w:szCs w:val="22"/>
        </w:rPr>
        <w:t xml:space="preserve"> in the</w:t>
      </w:r>
      <w:r w:rsidRPr="00195D63">
        <w:rPr>
          <w:rFonts w:ascii="Times New Roman" w:hAnsi="Times New Roman"/>
          <w:i/>
          <w:iCs/>
          <w:color w:val="000000" w:themeColor="text1"/>
          <w:sz w:val="22"/>
          <w:szCs w:val="22"/>
          <w:lang w:val="vi-VN"/>
        </w:rPr>
        <w:t xml:space="preserve"> PVA/lignin </w:t>
      </w:r>
      <w:r w:rsidRPr="00195D63">
        <w:rPr>
          <w:rFonts w:ascii="Times New Roman" w:hAnsi="Times New Roman"/>
          <w:i/>
          <w:iCs/>
          <w:color w:val="000000" w:themeColor="text1"/>
          <w:sz w:val="22"/>
          <w:szCs w:val="22"/>
        </w:rPr>
        <w:t>sample</w:t>
      </w:r>
      <w:r w:rsidRPr="00195D63">
        <w:rPr>
          <w:rFonts w:ascii="Times New Roman" w:hAnsi="Times New Roman"/>
          <w:i/>
          <w:iCs/>
          <w:color w:val="000000" w:themeColor="text1"/>
          <w:sz w:val="22"/>
          <w:szCs w:val="22"/>
          <w:lang w:val="vi-VN"/>
        </w:rPr>
        <w:t xml:space="preserve"> occured in the hydrogel </w:t>
      </w:r>
      <w:r w:rsidRPr="00195D63">
        <w:rPr>
          <w:rFonts w:ascii="Times New Roman" w:hAnsi="Times New Roman"/>
          <w:i/>
          <w:iCs/>
          <w:color w:val="000000" w:themeColor="text1"/>
          <w:sz w:val="22"/>
          <w:szCs w:val="22"/>
          <w:vertAlign w:val="superscript"/>
          <w:lang w:val="vi-VN"/>
        </w:rPr>
        <w:fldChar w:fldCharType="begin"/>
      </w:r>
      <w:r w:rsidRPr="00195D63">
        <w:rPr>
          <w:rFonts w:ascii="Times New Roman" w:hAnsi="Times New Roman"/>
          <w:i/>
          <w:iCs/>
          <w:color w:val="000000" w:themeColor="text1"/>
          <w:sz w:val="22"/>
          <w:szCs w:val="22"/>
          <w:vertAlign w:val="superscript"/>
          <w:lang w:val="vi-VN"/>
        </w:rPr>
        <w:instrText xml:space="preserve"> ADDIN EN.CITE &lt;EndNote&gt;&lt;Cite&gt;&lt;Author&gt;Liu&lt;/Author&gt;&lt;Year&gt;2024&lt;/Year&gt;&lt;RecNum&gt;65&lt;/RecNum&gt;&lt;DisplayText&gt;23&lt;/DisplayText&gt;&lt;record&gt;&lt;rec-number&gt;65&lt;/rec-number&gt;&lt;foreign-keys&gt;&lt;key app="EN" db-id="axxaatsv55rwrvez2z2xs5pg9rsxdesx2tdt" timestamp="1705637924"&gt;65&lt;/key&gt;&lt;/foreign-keys&gt;&lt;ref-type name="Journal Article"&gt;17&lt;/ref-type&gt;&lt;contributors&gt;&lt;authors&gt;&lt;author&gt;Liu, Tingting&lt;/author&gt;&lt;author&gt;Yang, Yanfan&lt;/author&gt;&lt;author&gt;Yan, Li&lt;/author&gt;&lt;author&gt;Lin, Biying&lt;/author&gt;&lt;author&gt;Dai, Lin&lt;/author&gt;&lt;author&gt;Huang, Zhanhua&lt;/author&gt;&lt;author&gt;Si, Chuanling&lt;/author&gt;&lt;/authors&gt;&lt;/contributors&gt;&lt;titles&gt;&lt;title&gt;Custom-designed polyphenol lignin for the enhancement of poly(vinyl alcohol)-based wood adhesive&lt;/title&gt;&lt;secondary-title&gt;International Journal of Biological Macromolecules&lt;/secondary-title&gt;&lt;/titles&gt;&lt;periodical&gt;&lt;full-title&gt;International Journal of Biological Macromolecules&lt;/full-title&gt;&lt;/periodical&gt;&lt;pages&gt;129132&lt;/pages&gt;&lt;volume&gt;258&lt;/volume&gt;&lt;keywords&gt;&lt;keyword&gt;Lignin&lt;/keyword&gt;&lt;keyword&gt;Wood adhesive&lt;/keyword&gt;&lt;keyword&gt;Poly(vinyl alcohol)&lt;/keyword&gt;&lt;keyword&gt;Lignin modification&lt;/keyword&gt;&lt;keyword&gt;Biomass-based adhesives&lt;/keyword&gt;&lt;/keywords&gt;&lt;dates&gt;&lt;year&gt;2024&lt;/year&gt;&lt;pub-dates&gt;&lt;date&gt;2024/02/01/&lt;/date&gt;&lt;/pub-dates&gt;&lt;/dates&gt;&lt;isbn&gt;0141-8130&lt;/isbn&gt;&lt;urls&gt;&lt;related-urls&gt;&lt;url&gt;https://www.sciencedirect.com/science/article/pii/S0141813023060312&lt;/url&gt;&lt;/related-urls&gt;&lt;/urls&gt;&lt;electronic-resource-num&gt;https://doi.org/10.1016/j.ijbiomac.2023.129132&lt;/electronic-resource-num&gt;&lt;/record&gt;&lt;/Cite&gt;&lt;/EndNote&gt;</w:instrText>
      </w:r>
      <w:r w:rsidRPr="00195D63">
        <w:rPr>
          <w:rFonts w:ascii="Times New Roman" w:hAnsi="Times New Roman"/>
          <w:i/>
          <w:iCs/>
          <w:color w:val="000000" w:themeColor="text1"/>
          <w:sz w:val="22"/>
          <w:szCs w:val="22"/>
          <w:vertAlign w:val="superscript"/>
          <w:lang w:val="vi-VN"/>
        </w:rPr>
        <w:fldChar w:fldCharType="separate"/>
      </w:r>
      <w:r w:rsidRPr="00195D63">
        <w:rPr>
          <w:rFonts w:ascii="Times New Roman" w:hAnsi="Times New Roman"/>
          <w:i/>
          <w:iCs/>
          <w:noProof/>
          <w:color w:val="000000" w:themeColor="text1"/>
          <w:sz w:val="22"/>
          <w:szCs w:val="22"/>
          <w:vertAlign w:val="superscript"/>
          <w:lang w:val="vi-VN"/>
        </w:rPr>
        <w:t>23</w:t>
      </w:r>
      <w:r w:rsidRPr="00195D63">
        <w:rPr>
          <w:rFonts w:ascii="Times New Roman" w:hAnsi="Times New Roman"/>
          <w:i/>
          <w:iCs/>
          <w:color w:val="000000" w:themeColor="text1"/>
          <w:sz w:val="22"/>
          <w:szCs w:val="22"/>
          <w:vertAlign w:val="superscript"/>
          <w:lang w:val="vi-VN"/>
        </w:rPr>
        <w:fldChar w:fldCharType="end"/>
      </w:r>
      <w:r w:rsidRPr="00195D63">
        <w:rPr>
          <w:rFonts w:ascii="Times New Roman" w:hAnsi="Times New Roman"/>
          <w:i/>
          <w:iCs/>
          <w:color w:val="000000" w:themeColor="text1"/>
          <w:sz w:val="22"/>
          <w:szCs w:val="22"/>
          <w:lang w:val="vi-VN"/>
        </w:rPr>
        <w:t>.</w:t>
      </w:r>
      <w:r w:rsidRPr="00195D63">
        <w:rPr>
          <w:rFonts w:ascii="Times New Roman" w:hAnsi="Times New Roman"/>
          <w:i/>
          <w:iCs/>
          <w:color w:val="000000" w:themeColor="text1"/>
          <w:sz w:val="22"/>
          <w:szCs w:val="22"/>
        </w:rPr>
        <w:t xml:space="preserve"> </w:t>
      </w:r>
      <w:r w:rsidRPr="00E83E79">
        <w:rPr>
          <w:rFonts w:ascii="Times New Roman" w:hAnsi="Times New Roman"/>
          <w:i/>
          <w:iCs/>
          <w:color w:val="000000" w:themeColor="text1"/>
          <w:sz w:val="22"/>
          <w:szCs w:val="22"/>
        </w:rPr>
        <w:t>This</w:t>
      </w:r>
      <w:r w:rsidRPr="00E83E79">
        <w:rPr>
          <w:rFonts w:ascii="Times New Roman" w:hAnsi="Times New Roman"/>
          <w:i/>
          <w:iCs/>
          <w:color w:val="000000" w:themeColor="text1"/>
          <w:sz w:val="22"/>
          <w:szCs w:val="22"/>
          <w:lang w:val="vi-VN"/>
        </w:rPr>
        <w:t xml:space="preserve"> result revealed that the </w:t>
      </w:r>
      <w:r w:rsidRPr="00E83E79">
        <w:rPr>
          <w:rFonts w:ascii="Times New Roman" w:hAnsi="Times New Roman"/>
          <w:i/>
          <w:iCs/>
          <w:color w:val="000000" w:themeColor="text1"/>
          <w:sz w:val="22"/>
          <w:szCs w:val="22"/>
        </w:rPr>
        <w:t>cross-linkages</w:t>
      </w:r>
      <w:r w:rsidRPr="00E83E79">
        <w:rPr>
          <w:rFonts w:ascii="Times New Roman" w:hAnsi="Times New Roman"/>
          <w:i/>
          <w:iCs/>
          <w:color w:val="000000" w:themeColor="text1"/>
          <w:sz w:val="22"/>
          <w:szCs w:val="22"/>
          <w:lang w:val="vi-VN"/>
        </w:rPr>
        <w:t xml:space="preserve"> which was created by the reaction between hydroxyl groups of PVA with glyoxal (Figure 3) led to the change of the wave number at -OH vibration in the PVA/lignin sample </w:t>
      </w:r>
      <w:r w:rsidRPr="00E83E79">
        <w:rPr>
          <w:rFonts w:ascii="Times New Roman" w:hAnsi="Times New Roman"/>
          <w:i/>
          <w:iCs/>
          <w:color w:val="000000" w:themeColor="text1"/>
          <w:sz w:val="22"/>
          <w:szCs w:val="22"/>
          <w:vertAlign w:val="superscript"/>
          <w:lang w:val="vi-VN"/>
        </w:rPr>
        <w:fldChar w:fldCharType="begin"/>
      </w:r>
      <w:r w:rsidRPr="00E83E79">
        <w:rPr>
          <w:rFonts w:ascii="Times New Roman" w:hAnsi="Times New Roman"/>
          <w:i/>
          <w:iCs/>
          <w:color w:val="000000" w:themeColor="text1"/>
          <w:sz w:val="22"/>
          <w:szCs w:val="22"/>
          <w:vertAlign w:val="superscript"/>
          <w:lang w:val="vi-VN"/>
        </w:rPr>
        <w:instrText xml:space="preserve"> ADDIN EN.CITE &lt;EndNote&gt;&lt;Cite&gt;&lt;Author&gt;Panigrahi&lt;/Author&gt;&lt;Year&gt;2019&lt;/Year&gt;&lt;RecNum&gt;69&lt;/RecNum&gt;&lt;DisplayText&gt;24&lt;/DisplayText&gt;&lt;record&gt;&lt;rec-number&gt;69&lt;/rec-number&gt;&lt;foreign-keys&gt;&lt;key app="EN" db-id="axxaatsv55rwrvez2z2xs5pg9rsxdesx2tdt" timestamp="1705649980"&gt;69&lt;/key&gt;&lt;/foreign-keys&gt;&lt;ref-type name="Journal Article"&gt;17&lt;/ref-type&gt;&lt;contributors&gt;&lt;authors&gt;&lt;author&gt;Panigrahi, D.&lt;/author&gt;&lt;author&gt;Kumar, S.&lt;/author&gt;&lt;author&gt;Dhar, A.&lt;/author&gt;&lt;/authors&gt;&lt;/contributors&gt;&lt;titles&gt;&lt;title&gt;Modulating chain conformations of polyvinyl alcohol through low cost and nontoxic glyoxal crosslinker: Application in high performance organic transistors&lt;/title&gt;&lt;secondary-title&gt;Organic Electronics&lt;/secondary-title&gt;&lt;/titles&gt;&lt;periodical&gt;&lt;full-title&gt;Organic Electronics&lt;/full-title&gt;&lt;/periodical&gt;&lt;pages&gt;193-200&lt;/pages&gt;&lt;volume&gt;65&lt;/volume&gt;&lt;dates&gt;&lt;year&gt;2019&lt;/year&gt;&lt;pub-dates&gt;&lt;date&gt;2019/02/01/&lt;/date&gt;&lt;/pub-dates&gt;&lt;/dates&gt;&lt;isbn&gt;1566-1199&lt;/isbn&gt;&lt;urls&gt;&lt;related-urls&gt;&lt;url&gt;https://www.sciencedirect.com/science/article/pii/S1566119918305871&lt;/url&gt;&lt;/related-urls&gt;&lt;/urls&gt;&lt;electronic-resource-num&gt;https://doi.org/10.1016/j.orgel.2018.11.017&lt;/electronic-resource-num&gt;&lt;/record&gt;&lt;/Cite&gt;&lt;/EndNote&gt;</w:instrText>
      </w:r>
      <w:r w:rsidRPr="00E83E79">
        <w:rPr>
          <w:rFonts w:ascii="Times New Roman" w:hAnsi="Times New Roman"/>
          <w:i/>
          <w:iCs/>
          <w:color w:val="000000" w:themeColor="text1"/>
          <w:sz w:val="22"/>
          <w:szCs w:val="22"/>
          <w:vertAlign w:val="superscript"/>
          <w:lang w:val="vi-VN"/>
        </w:rPr>
        <w:fldChar w:fldCharType="separate"/>
      </w:r>
      <w:r w:rsidRPr="00E83E79">
        <w:rPr>
          <w:rFonts w:ascii="Times New Roman" w:hAnsi="Times New Roman"/>
          <w:i/>
          <w:iCs/>
          <w:noProof/>
          <w:color w:val="000000" w:themeColor="text1"/>
          <w:sz w:val="22"/>
          <w:szCs w:val="22"/>
          <w:vertAlign w:val="superscript"/>
          <w:lang w:val="vi-VN"/>
        </w:rPr>
        <w:t>24</w:t>
      </w:r>
      <w:r w:rsidRPr="00E83E79">
        <w:rPr>
          <w:rFonts w:ascii="Times New Roman" w:hAnsi="Times New Roman"/>
          <w:i/>
          <w:iCs/>
          <w:color w:val="000000" w:themeColor="text1"/>
          <w:sz w:val="22"/>
          <w:szCs w:val="22"/>
          <w:vertAlign w:val="superscript"/>
          <w:lang w:val="vi-VN"/>
        </w:rPr>
        <w:fldChar w:fldCharType="end"/>
      </w:r>
      <w:r w:rsidRPr="00E83E79">
        <w:rPr>
          <w:rFonts w:ascii="Times New Roman" w:hAnsi="Times New Roman"/>
          <w:i/>
          <w:iCs/>
          <w:color w:val="000000" w:themeColor="text1"/>
          <w:sz w:val="22"/>
          <w:szCs w:val="22"/>
          <w:lang w:val="vi-VN"/>
        </w:rPr>
        <w:t xml:space="preserve">. Moreover, the hydrogen linkage was formed between -OH groups between PVA and lignin </w:t>
      </w:r>
      <w:r w:rsidRPr="00E83E79">
        <w:rPr>
          <w:rFonts w:ascii="Times New Roman" w:hAnsi="Times New Roman"/>
          <w:i/>
          <w:iCs/>
          <w:color w:val="000000" w:themeColor="text1"/>
          <w:sz w:val="22"/>
          <w:szCs w:val="22"/>
          <w:vertAlign w:val="superscript"/>
          <w:lang w:val="vi-VN"/>
        </w:rPr>
        <w:fldChar w:fldCharType="begin">
          <w:fldData xml:space="preserve">PEVuZE5vdGU+PENpdGU+PEF1dGhvcj5MaTwvQXV0aG9yPjxZZWFyPjIwMjE8L1llYXI+PFJlY051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</w:fldData>
        </w:fldChar>
      </w:r>
      <w:r w:rsidRPr="00E83E79">
        <w:rPr>
          <w:rFonts w:ascii="Times New Roman" w:hAnsi="Times New Roman"/>
          <w:i/>
          <w:iCs/>
          <w:color w:val="000000" w:themeColor="text1"/>
          <w:sz w:val="22"/>
          <w:szCs w:val="22"/>
          <w:vertAlign w:val="superscript"/>
          <w:lang w:val="vi-VN"/>
        </w:rPr>
        <w:instrText xml:space="preserve"> ADDIN EN.CITE </w:instrText>
      </w:r>
      <w:r w:rsidRPr="00E83E79">
        <w:rPr>
          <w:rFonts w:ascii="Times New Roman" w:hAnsi="Times New Roman"/>
          <w:i/>
          <w:iCs/>
          <w:color w:val="000000" w:themeColor="text1"/>
          <w:sz w:val="22"/>
          <w:szCs w:val="22"/>
          <w:vertAlign w:val="superscript"/>
          <w:lang w:val="vi-VN"/>
        </w:rPr>
        <w:fldChar w:fldCharType="begin">
          <w:fldData xml:space="preserve">PEVuZE5vdGU+PENpdGU+PEF1dGhvcj5MaTwvQXV0aG9yPjxZZWFyPjIwMjE8L1llYXI+PFJlY051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</w:fldData>
        </w:fldChar>
      </w:r>
      <w:r w:rsidRPr="00E83E79">
        <w:rPr>
          <w:rFonts w:ascii="Times New Roman" w:hAnsi="Times New Roman"/>
          <w:i/>
          <w:iCs/>
          <w:color w:val="000000" w:themeColor="text1"/>
          <w:sz w:val="22"/>
          <w:szCs w:val="22"/>
          <w:vertAlign w:val="superscript"/>
          <w:lang w:val="vi-VN"/>
        </w:rPr>
        <w:instrText xml:space="preserve"> ADDIN EN.CITE.DATA </w:instrText>
      </w:r>
      <w:r w:rsidRPr="00E83E79">
        <w:rPr>
          <w:rFonts w:ascii="Times New Roman" w:hAnsi="Times New Roman"/>
          <w:i/>
          <w:iCs/>
          <w:color w:val="000000" w:themeColor="text1"/>
          <w:sz w:val="22"/>
          <w:szCs w:val="22"/>
          <w:vertAlign w:val="superscript"/>
          <w:lang w:val="vi-VN"/>
        </w:rPr>
      </w:r>
      <w:r w:rsidRPr="00E83E79">
        <w:rPr>
          <w:rFonts w:ascii="Times New Roman" w:hAnsi="Times New Roman"/>
          <w:i/>
          <w:iCs/>
          <w:color w:val="000000" w:themeColor="text1"/>
          <w:sz w:val="22"/>
          <w:szCs w:val="22"/>
          <w:vertAlign w:val="superscript"/>
          <w:lang w:val="vi-VN"/>
        </w:rPr>
        <w:fldChar w:fldCharType="end"/>
      </w:r>
      <w:r w:rsidRPr="00E83E79">
        <w:rPr>
          <w:rFonts w:ascii="Times New Roman" w:hAnsi="Times New Roman"/>
          <w:i/>
          <w:iCs/>
          <w:color w:val="000000" w:themeColor="text1"/>
          <w:sz w:val="22"/>
          <w:szCs w:val="22"/>
          <w:vertAlign w:val="superscript"/>
          <w:lang w:val="vi-VN"/>
        </w:rPr>
      </w:r>
      <w:r w:rsidRPr="00E83E79">
        <w:rPr>
          <w:rFonts w:ascii="Times New Roman" w:hAnsi="Times New Roman"/>
          <w:i/>
          <w:iCs/>
          <w:color w:val="000000" w:themeColor="text1"/>
          <w:sz w:val="22"/>
          <w:szCs w:val="22"/>
          <w:vertAlign w:val="superscript"/>
          <w:lang w:val="vi-VN"/>
        </w:rPr>
        <w:fldChar w:fldCharType="separate"/>
      </w:r>
      <w:r w:rsidRPr="00E83E79">
        <w:rPr>
          <w:rFonts w:ascii="Times New Roman" w:hAnsi="Times New Roman"/>
          <w:i/>
          <w:iCs/>
          <w:noProof/>
          <w:color w:val="000000" w:themeColor="text1"/>
          <w:sz w:val="22"/>
          <w:szCs w:val="22"/>
          <w:vertAlign w:val="superscript"/>
          <w:lang w:val="vi-VN"/>
        </w:rPr>
        <w:t>25, 26</w:t>
      </w:r>
      <w:r w:rsidRPr="00E83E79">
        <w:rPr>
          <w:rFonts w:ascii="Times New Roman" w:hAnsi="Times New Roman"/>
          <w:i/>
          <w:iCs/>
          <w:color w:val="000000" w:themeColor="text1"/>
          <w:sz w:val="22"/>
          <w:szCs w:val="22"/>
          <w:vertAlign w:val="superscript"/>
          <w:lang w:val="vi-VN"/>
        </w:rPr>
        <w:fldChar w:fldCharType="end"/>
      </w:r>
      <w:r w:rsidRPr="00E83E79">
        <w:rPr>
          <w:rFonts w:ascii="Times New Roman" w:hAnsi="Times New Roman"/>
          <w:i/>
          <w:iCs/>
          <w:color w:val="000000" w:themeColor="text1"/>
          <w:sz w:val="22"/>
          <w:szCs w:val="22"/>
          <w:lang w:val="vi-VN"/>
        </w:rPr>
        <w:t>.</w:t>
      </w:r>
    </w:p>
    <w:p w14:paraId="0952E110" w14:textId="181C1874" w:rsidR="00195D63" w:rsidRDefault="00195D63" w:rsidP="00195D63">
      <w:pPr>
        <w:pStyle w:val="ListParagraph"/>
        <w:numPr>
          <w:ilvl w:val="0"/>
          <w:numId w:val="1"/>
        </w:numPr>
        <w:tabs>
          <w:tab w:val="left" w:leader="dot" w:pos="9720"/>
        </w:tabs>
        <w:snapToGrid w:val="0"/>
        <w:spacing w:line="288" w:lineRule="auto"/>
        <w:rPr>
          <w:rFonts w:ascii="Times New Roman" w:hAnsi="Times New Roman"/>
          <w:bCs/>
          <w:noProof/>
          <w:sz w:val="24"/>
          <w:szCs w:val="24"/>
          <w:lang w:val="vi-VN"/>
        </w:rPr>
      </w:pPr>
      <w:r>
        <w:rPr>
          <w:rFonts w:ascii="Times New Roman" w:hAnsi="Times New Roman"/>
          <w:bCs/>
          <w:noProof/>
          <w:sz w:val="24"/>
          <w:szCs w:val="24"/>
          <w:lang w:val="vi-VN"/>
        </w:rPr>
        <w:t>Tác giả có đưa điểm mới của bài báo vào phần giới thiệu</w:t>
      </w:r>
    </w:p>
    <w:p w14:paraId="7B7C6663" w14:textId="3196FA74" w:rsidR="00195D63" w:rsidRPr="00195D63" w:rsidRDefault="00195D63" w:rsidP="00195D63">
      <w:pPr>
        <w:pStyle w:val="ListParagraph"/>
        <w:tabs>
          <w:tab w:val="left" w:leader="dot" w:pos="9720"/>
        </w:tabs>
        <w:snapToGrid w:val="0"/>
        <w:spacing w:line="288" w:lineRule="auto"/>
        <w:ind w:left="502"/>
        <w:jc w:val="both"/>
        <w:rPr>
          <w:rFonts w:ascii="Times New Roman" w:hAnsi="Times New Roman"/>
          <w:bCs/>
          <w:i/>
          <w:iCs/>
          <w:noProof/>
          <w:sz w:val="24"/>
          <w:szCs w:val="24"/>
          <w:lang w:val="vi-VN"/>
        </w:rPr>
      </w:pPr>
      <w:r w:rsidRPr="00195D63">
        <w:rPr>
          <w:i/>
          <w:iCs/>
          <w:sz w:val="22"/>
          <w:szCs w:val="22"/>
          <w:lang w:val="vi-VN"/>
        </w:rPr>
        <w:t>The glyoxal as a crosslinker for the hydrogels was utilized to create three-dimensional network for the hydrogel, which made hydrogel not soluble in the water. The outstanding property is that the preparation of the hydrogel was facile and simple by moulding at 70</w:t>
      </w:r>
      <w:r w:rsidRPr="00195D63">
        <w:rPr>
          <w:i/>
          <w:iCs/>
          <w:sz w:val="22"/>
          <w:szCs w:val="22"/>
          <w:vertAlign w:val="superscript"/>
          <w:lang w:val="vi-VN"/>
        </w:rPr>
        <w:t>o</w:t>
      </w:r>
      <w:r w:rsidRPr="00195D63">
        <w:rPr>
          <w:i/>
          <w:iCs/>
          <w:sz w:val="22"/>
          <w:szCs w:val="22"/>
          <w:lang w:val="vi-VN"/>
        </w:rPr>
        <w:t>C. The raw materials are environmentally friendly.</w:t>
      </w:r>
    </w:p>
    <w:p w14:paraId="7F11026A" w14:textId="62951EC6" w:rsidR="00195D63" w:rsidRDefault="00195D63" w:rsidP="00195D63">
      <w:pPr>
        <w:tabs>
          <w:tab w:val="left" w:leader="dot" w:pos="9720"/>
        </w:tabs>
        <w:snapToGrid w:val="0"/>
        <w:spacing w:line="288" w:lineRule="auto"/>
        <w:ind w:left="426"/>
        <w:rPr>
          <w:rFonts w:ascii="Times New Roman" w:hAnsi="Times New Roman"/>
          <w:bCs/>
          <w:noProof/>
          <w:sz w:val="24"/>
          <w:szCs w:val="24"/>
          <w:lang w:val="vi-VN"/>
        </w:rPr>
      </w:pPr>
      <w:r>
        <w:rPr>
          <w:rFonts w:ascii="Times New Roman" w:hAnsi="Times New Roman"/>
          <w:bCs/>
          <w:noProof/>
          <w:sz w:val="24"/>
          <w:szCs w:val="24"/>
          <w:lang w:val="vi-VN"/>
        </w:rPr>
        <w:t>Tác giả xin chân thành cảm ơn góp ý của phản biện</w:t>
      </w:r>
    </w:p>
    <w:p w14:paraId="69BA3119" w14:textId="472038F4" w:rsidR="00195D63" w:rsidRDefault="00195D63" w:rsidP="00195D63">
      <w:pPr>
        <w:tabs>
          <w:tab w:val="left" w:leader="dot" w:pos="9720"/>
        </w:tabs>
        <w:snapToGrid w:val="0"/>
        <w:spacing w:line="288" w:lineRule="auto"/>
        <w:ind w:left="426"/>
        <w:rPr>
          <w:rFonts w:ascii="Times New Roman" w:hAnsi="Times New Roman"/>
          <w:bCs/>
          <w:noProof/>
          <w:sz w:val="24"/>
          <w:szCs w:val="24"/>
          <w:lang w:val="vi-VN"/>
        </w:rPr>
      </w:pPr>
      <w:r>
        <w:rPr>
          <w:rFonts w:ascii="Times New Roman" w:hAnsi="Times New Roman"/>
          <w:bCs/>
          <w:noProof/>
          <w:sz w:val="24"/>
          <w:szCs w:val="24"/>
          <w:lang w:val="vi-VN"/>
        </w:rPr>
        <w:t>Trân trọng./.</w:t>
      </w:r>
    </w:p>
    <w:p w14:paraId="3BBD76FE" w14:textId="77777777" w:rsidR="00195D63" w:rsidRDefault="00195D63" w:rsidP="00195D63">
      <w:pPr>
        <w:tabs>
          <w:tab w:val="left" w:leader="dot" w:pos="9720"/>
        </w:tabs>
        <w:snapToGrid w:val="0"/>
        <w:spacing w:line="288" w:lineRule="auto"/>
        <w:ind w:left="142"/>
        <w:rPr>
          <w:rFonts w:ascii="Times New Roman" w:hAnsi="Times New Roman"/>
          <w:bCs/>
          <w:noProof/>
          <w:sz w:val="24"/>
          <w:szCs w:val="24"/>
          <w:lang w:val="vi-VN"/>
        </w:rPr>
      </w:pPr>
    </w:p>
    <w:p w14:paraId="5E4B4546" w14:textId="2F02CFB2" w:rsidR="00195D63" w:rsidRDefault="00195D63" w:rsidP="00195D63">
      <w:pPr>
        <w:tabs>
          <w:tab w:val="left" w:leader="dot" w:pos="9720"/>
        </w:tabs>
        <w:snapToGrid w:val="0"/>
        <w:spacing w:line="288" w:lineRule="auto"/>
        <w:ind w:left="426"/>
        <w:rPr>
          <w:rFonts w:ascii="Times New Roman" w:hAnsi="Times New Roman"/>
          <w:bCs/>
          <w:noProof/>
          <w:sz w:val="24"/>
          <w:szCs w:val="24"/>
          <w:lang w:val="vi-VN"/>
        </w:rPr>
      </w:pPr>
      <w:r>
        <w:rPr>
          <w:rFonts w:ascii="Times New Roman" w:hAnsi="Times New Roman"/>
          <w:bCs/>
          <w:noProof/>
          <w:sz w:val="24"/>
          <w:szCs w:val="24"/>
          <w:lang w:val="vi-VN"/>
        </w:rPr>
        <w:t>Đại diện nhóm tác giả</w:t>
      </w:r>
    </w:p>
    <w:p w14:paraId="4302920E" w14:textId="65D222BA" w:rsidR="00195D63" w:rsidRPr="00195D63" w:rsidRDefault="00195D63" w:rsidP="00195D63">
      <w:pPr>
        <w:tabs>
          <w:tab w:val="left" w:leader="dot" w:pos="9720"/>
        </w:tabs>
        <w:snapToGrid w:val="0"/>
        <w:spacing w:line="288" w:lineRule="auto"/>
        <w:ind w:left="426"/>
        <w:rPr>
          <w:rFonts w:ascii="Times New Roman" w:hAnsi="Times New Roman"/>
          <w:bCs/>
          <w:noProof/>
          <w:sz w:val="24"/>
          <w:szCs w:val="24"/>
          <w:lang w:val="vi-VN"/>
        </w:rPr>
      </w:pPr>
      <w:r>
        <w:rPr>
          <w:rFonts w:ascii="Times New Roman" w:hAnsi="Times New Roman"/>
          <w:bCs/>
          <w:noProof/>
          <w:sz w:val="24"/>
          <w:szCs w:val="24"/>
          <w:lang w:val="vi-VN"/>
        </w:rPr>
        <w:t>Bùi Thị Thảo Nguyên</w:t>
      </w:r>
    </w:p>
    <w:p w14:paraId="42FC0284" w14:textId="14D6D653" w:rsidR="00853AC8" w:rsidRPr="00853AC8" w:rsidRDefault="00853AC8" w:rsidP="00F37361">
      <w:pPr>
        <w:tabs>
          <w:tab w:val="left" w:leader="underscore" w:pos="3686"/>
        </w:tabs>
        <w:snapToGrid w:val="0"/>
        <w:spacing w:before="240" w:after="120" w:line="288" w:lineRule="auto"/>
        <w:jc w:val="center"/>
        <w:rPr>
          <w:rFonts w:ascii="Times New Roman" w:hAnsi="Times New Roman"/>
          <w:i/>
          <w:iCs/>
          <w:sz w:val="24"/>
          <w:szCs w:val="24"/>
        </w:rPr>
      </w:pPr>
    </w:p>
    <w:sectPr w:rsidR="00853AC8" w:rsidRPr="00853AC8" w:rsidSect="0060213A">
      <w:footerReference w:type="default" r:id="rId9"/>
      <w:headerReference w:type="first" r:id="rId10"/>
      <w:footerReference w:type="first" r:id="rId11"/>
      <w:pgSz w:w="11907" w:h="16840" w:code="9"/>
      <w:pgMar w:top="907" w:right="1021" w:bottom="851" w:left="1134" w:header="720" w:footer="437" w:gutter="0"/>
      <w:cols w:space="720"/>
      <w:titlePg/>
      <w:docGrid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8DCD5" w14:textId="77777777" w:rsidR="0060213A" w:rsidRDefault="0060213A">
      <w:r>
        <w:separator/>
      </w:r>
    </w:p>
  </w:endnote>
  <w:endnote w:type="continuationSeparator" w:id="0">
    <w:p w14:paraId="05D83FB7" w14:textId="77777777" w:rsidR="0060213A" w:rsidRDefault="0060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9AA47" w14:textId="4E1A7E8F" w:rsidR="00CF6053" w:rsidRDefault="00CF6053" w:rsidP="00CF6053">
    <w:pPr>
      <w:tabs>
        <w:tab w:val="left" w:pos="3960"/>
      </w:tabs>
      <w:rPr>
        <w:rFonts w:ascii="Times New Roman" w:hAnsi="Times New Roman"/>
        <w:bCs/>
        <w:noProof/>
        <w:sz w:val="24"/>
        <w:szCs w:val="24"/>
      </w:rPr>
    </w:pPr>
    <w:r>
      <w:rPr>
        <w:rFonts w:ascii="Times New Roman" w:hAnsi="Times New Roman"/>
        <w:bCs/>
        <w:noProof/>
        <w:sz w:val="24"/>
        <w:szCs w:val="24"/>
      </w:rPr>
      <mc:AlternateContent>
        <mc:Choice Requires="wps">
          <w:drawing>
            <wp:anchor distT="0" distB="0" distL="114300" distR="114300" simplePos="0" relativeHeight="251659264" behindDoc="0" locked="0" layoutInCell="1" allowOverlap="1" wp14:anchorId="69760BC3" wp14:editId="0DD65E02">
              <wp:simplePos x="0" y="0"/>
              <wp:positionH relativeFrom="margin">
                <wp:align>left</wp:align>
              </wp:positionH>
              <wp:positionV relativeFrom="paragraph">
                <wp:posOffset>139093</wp:posOffset>
              </wp:positionV>
              <wp:extent cx="616226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B91878" id="Straight Connector 3" o:spid="_x0000_s1026" style="position:absolute;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0.95pt" to="485.2pt,1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" strokecolor="black [3200]" strokeweight=".5pt">
              <v:stroke joinstyle="miter"/>
              <w10:wrap anchorx="margin"/>
            </v:line>
          </w:pict>
        </mc:Fallback>
      </mc:AlternateContent>
    </w:r>
    <w:r>
      <w:rPr>
        <w:rFonts w:ascii="Times New Roman" w:hAnsi="Times New Roman"/>
        <w:bCs/>
        <w:noProof/>
        <w:sz w:val="24"/>
        <w:szCs w:val="24"/>
      </w:rPr>
      <w:tab/>
    </w:r>
  </w:p>
  <w:p w14:paraId="759E82B7" w14:textId="6258EFF3" w:rsidR="00CF6053" w:rsidRPr="004A3F9A" w:rsidRDefault="004A3F9A" w:rsidP="004A3F9A">
    <w:pPr>
      <w:jc w:val="both"/>
      <w:rPr>
        <w:rFonts w:ascii="Times New Roman" w:hAnsi="Times New Roman"/>
        <w:i/>
        <w:iCs/>
        <w:spacing w:val="-4"/>
        <w:sz w:val="20"/>
      </w:rPr>
    </w:pPr>
    <w:r w:rsidRPr="001C7108">
      <w:rPr>
        <w:rFonts w:ascii="Times New Roman" w:hAnsi="Times New Roman"/>
        <w:i/>
        <w:iCs/>
        <w:noProof/>
        <w:spacing w:val="-4"/>
        <w:sz w:val="20"/>
      </w:rPr>
      <w:t>* Only responsible members of the Editorial Board and Secretariat have the authorization to access reviewer’s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65A47" w14:textId="66C40C35" w:rsidR="00A372D7" w:rsidRPr="00C53F3B" w:rsidRDefault="00546F06" w:rsidP="009922B5">
    <w:pPr>
      <w:pStyle w:val="Footer"/>
      <w:pBdr>
        <w:top w:val="single" w:sz="4" w:space="1" w:color="auto"/>
      </w:pBdr>
      <w:spacing w:line="288" w:lineRule="auto"/>
      <w:rPr>
        <w:rFonts w:ascii="Times New Roman" w:hAnsi="Times New Roman"/>
        <w:i/>
        <w:iCs/>
        <w:sz w:val="20"/>
      </w:rPr>
    </w:pPr>
    <w:r>
      <w:rPr>
        <w:rFonts w:ascii="Times New Roman" w:hAnsi="Times New Roman"/>
        <w:i/>
        <w:iCs/>
        <w:sz w:val="20"/>
      </w:rPr>
      <w:t>Address</w:t>
    </w:r>
    <w:r w:rsidR="00A372D7" w:rsidRPr="00C53F3B">
      <w:rPr>
        <w:rFonts w:ascii="Times New Roman" w:hAnsi="Times New Roman"/>
        <w:i/>
        <w:iCs/>
        <w:sz w:val="20"/>
      </w:rPr>
      <w:t xml:space="preserve">: 170 </w:t>
    </w:r>
    <w:proofErr w:type="gramStart"/>
    <w:r w:rsidR="00A372D7" w:rsidRPr="00C53F3B">
      <w:rPr>
        <w:rFonts w:ascii="Times New Roman" w:hAnsi="Times New Roman"/>
        <w:i/>
        <w:iCs/>
        <w:sz w:val="20"/>
      </w:rPr>
      <w:t>An</w:t>
    </w:r>
    <w:proofErr w:type="gramEnd"/>
    <w:r w:rsidR="00A372D7" w:rsidRPr="00C53F3B">
      <w:rPr>
        <w:rFonts w:ascii="Times New Roman" w:hAnsi="Times New Roman"/>
        <w:i/>
        <w:iCs/>
        <w:sz w:val="20"/>
      </w:rPr>
      <w:t xml:space="preserve"> D</w:t>
    </w:r>
    <w:r>
      <w:rPr>
        <w:rFonts w:ascii="Times New Roman" w:hAnsi="Times New Roman"/>
        <w:i/>
        <w:iCs/>
        <w:sz w:val="20"/>
      </w:rPr>
      <w:t xml:space="preserve">uong </w:t>
    </w:r>
    <w:proofErr w:type="spellStart"/>
    <w:r>
      <w:rPr>
        <w:rFonts w:ascii="Times New Roman" w:hAnsi="Times New Roman"/>
        <w:i/>
        <w:iCs/>
        <w:sz w:val="20"/>
      </w:rPr>
      <w:t>Vuong</w:t>
    </w:r>
    <w:proofErr w:type="spellEnd"/>
    <w:r>
      <w:rPr>
        <w:rFonts w:ascii="Times New Roman" w:hAnsi="Times New Roman"/>
        <w:i/>
        <w:iCs/>
        <w:sz w:val="20"/>
      </w:rPr>
      <w:t xml:space="preserve"> street</w:t>
    </w:r>
    <w:r w:rsidR="00A372D7" w:rsidRPr="00C53F3B">
      <w:rPr>
        <w:rFonts w:ascii="Times New Roman" w:hAnsi="Times New Roman"/>
        <w:i/>
        <w:iCs/>
        <w:sz w:val="20"/>
      </w:rPr>
      <w:t xml:space="preserve">, </w:t>
    </w:r>
    <w:proofErr w:type="spellStart"/>
    <w:r w:rsidR="00A372D7" w:rsidRPr="00C53F3B">
      <w:rPr>
        <w:rFonts w:ascii="Times New Roman" w:hAnsi="Times New Roman"/>
        <w:i/>
        <w:iCs/>
        <w:sz w:val="20"/>
      </w:rPr>
      <w:t>Quy</w:t>
    </w:r>
    <w:proofErr w:type="spellEnd"/>
    <w:r w:rsidR="00A372D7" w:rsidRPr="00C53F3B">
      <w:rPr>
        <w:rFonts w:ascii="Times New Roman" w:hAnsi="Times New Roman"/>
        <w:i/>
        <w:iCs/>
        <w:sz w:val="20"/>
      </w:rPr>
      <w:t xml:space="preserve"> Nh</w:t>
    </w:r>
    <w:r>
      <w:rPr>
        <w:rFonts w:ascii="Times New Roman" w:hAnsi="Times New Roman"/>
        <w:i/>
        <w:iCs/>
        <w:sz w:val="20"/>
      </w:rPr>
      <w:t>on city</w:t>
    </w:r>
    <w:r w:rsidR="00A372D7" w:rsidRPr="00C53F3B">
      <w:rPr>
        <w:rFonts w:ascii="Times New Roman" w:hAnsi="Times New Roman"/>
        <w:i/>
        <w:iCs/>
        <w:sz w:val="20"/>
      </w:rPr>
      <w:t xml:space="preserve">, </w:t>
    </w:r>
    <w:proofErr w:type="spellStart"/>
    <w:r>
      <w:rPr>
        <w:rFonts w:ascii="Times New Roman" w:hAnsi="Times New Roman"/>
        <w:i/>
        <w:iCs/>
        <w:sz w:val="20"/>
      </w:rPr>
      <w:t>Binh</w:t>
    </w:r>
    <w:proofErr w:type="spellEnd"/>
    <w:r>
      <w:rPr>
        <w:rFonts w:ascii="Times New Roman" w:hAnsi="Times New Roman"/>
        <w:i/>
        <w:iCs/>
        <w:sz w:val="20"/>
      </w:rPr>
      <w:t xml:space="preserve"> </w:t>
    </w:r>
    <w:proofErr w:type="spellStart"/>
    <w:r>
      <w:rPr>
        <w:rFonts w:ascii="Times New Roman" w:hAnsi="Times New Roman"/>
        <w:i/>
        <w:iCs/>
        <w:sz w:val="20"/>
      </w:rPr>
      <w:t>Dinh</w:t>
    </w:r>
    <w:proofErr w:type="spellEnd"/>
    <w:r>
      <w:rPr>
        <w:rFonts w:ascii="Times New Roman" w:hAnsi="Times New Roman"/>
        <w:i/>
        <w:iCs/>
        <w:sz w:val="20"/>
      </w:rPr>
      <w:t xml:space="preserve"> province, Vietnam</w:t>
    </w:r>
    <w:r w:rsidR="00A372D7" w:rsidRPr="00C53F3B">
      <w:rPr>
        <w:rFonts w:ascii="Times New Roman" w:hAnsi="Times New Roman"/>
        <w:i/>
        <w:iCs/>
        <w:sz w:val="20"/>
      </w:rPr>
      <w:t xml:space="preserve"> </w:t>
    </w:r>
  </w:p>
  <w:p w14:paraId="059B5BB8" w14:textId="0DDE0384" w:rsidR="00A372D7" w:rsidRPr="00C53F3B" w:rsidRDefault="00A372D7" w:rsidP="00A372D7">
    <w:pPr>
      <w:pStyle w:val="Footer"/>
      <w:spacing w:line="288" w:lineRule="auto"/>
      <w:rPr>
        <w:rFonts w:ascii="Times New Roman" w:hAnsi="Times New Roman"/>
        <w:i/>
        <w:iCs/>
        <w:sz w:val="20"/>
      </w:rPr>
    </w:pPr>
    <w:r w:rsidRPr="00C53F3B">
      <w:rPr>
        <w:rFonts w:ascii="Times New Roman" w:hAnsi="Times New Roman"/>
        <w:i/>
        <w:iCs/>
        <w:sz w:val="20"/>
      </w:rPr>
      <w:t xml:space="preserve">Email: </w:t>
    </w:r>
    <w:hyperlink r:id="rId1" w:history="1">
      <w:r w:rsidR="00AF31E0" w:rsidRPr="002C336B">
        <w:rPr>
          <w:rStyle w:val="Hyperlink"/>
          <w:rFonts w:ascii="Times New Roman" w:hAnsi="Times New Roman"/>
          <w:i/>
          <w:iCs/>
          <w:color w:val="0000CC"/>
          <w:sz w:val="20"/>
        </w:rPr>
        <w:t>tapchikhoahoc@qnu.edu.vn</w:t>
      </w:r>
    </w:hyperlink>
    <w:r w:rsidR="00AF31E0">
      <w:rPr>
        <w:rFonts w:ascii="Times New Roman" w:hAnsi="Times New Roman"/>
        <w:i/>
        <w:iCs/>
        <w:sz w:val="20"/>
      </w:rPr>
      <w:tab/>
    </w:r>
    <w:r w:rsidR="00546F06">
      <w:rPr>
        <w:rFonts w:ascii="Times New Roman" w:hAnsi="Times New Roman"/>
        <w:i/>
        <w:iCs/>
        <w:sz w:val="20"/>
      </w:rPr>
      <w:t>Phone</w:t>
    </w:r>
    <w:r w:rsidRPr="00C53F3B">
      <w:rPr>
        <w:rFonts w:ascii="Times New Roman" w:hAnsi="Times New Roman"/>
        <w:i/>
        <w:iCs/>
        <w:sz w:val="20"/>
      </w:rPr>
      <w:t>: +84</w:t>
    </w:r>
    <w:r w:rsidR="008C7272">
      <w:rPr>
        <w:rFonts w:ascii="Times New Roman" w:hAnsi="Times New Roman"/>
        <w:i/>
        <w:iCs/>
        <w:sz w:val="20"/>
      </w:rPr>
      <w:t xml:space="preserve"> </w:t>
    </w:r>
    <w:r w:rsidRPr="00C53F3B">
      <w:rPr>
        <w:rFonts w:ascii="Times New Roman" w:hAnsi="Times New Roman"/>
        <w:i/>
        <w:iCs/>
        <w:sz w:val="20"/>
      </w:rPr>
      <w:t>2563</w:t>
    </w:r>
    <w:r w:rsidR="008C7272">
      <w:rPr>
        <w:rFonts w:ascii="Times New Roman" w:hAnsi="Times New Roman"/>
        <w:i/>
        <w:iCs/>
        <w:sz w:val="20"/>
      </w:rPr>
      <w:t xml:space="preserve"> </w:t>
    </w:r>
    <w:r w:rsidRPr="00C53F3B">
      <w:rPr>
        <w:rFonts w:ascii="Times New Roman" w:hAnsi="Times New Roman"/>
        <w:i/>
        <w:iCs/>
        <w:sz w:val="20"/>
      </w:rPr>
      <w:t>846</w:t>
    </w:r>
    <w:r w:rsidR="008C7272">
      <w:rPr>
        <w:rFonts w:ascii="Times New Roman" w:hAnsi="Times New Roman"/>
        <w:i/>
        <w:iCs/>
        <w:sz w:val="20"/>
      </w:rPr>
      <w:t xml:space="preserve"> </w:t>
    </w:r>
    <w:r w:rsidRPr="00C53F3B">
      <w:rPr>
        <w:rFonts w:ascii="Times New Roman" w:hAnsi="Times New Roman"/>
        <w:i/>
        <w:iCs/>
        <w:sz w:val="20"/>
      </w:rPr>
      <w:t>817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5EE22" w14:textId="77777777" w:rsidR="0060213A" w:rsidRDefault="0060213A">
      <w:r>
        <w:separator/>
      </w:r>
    </w:p>
  </w:footnote>
  <w:footnote w:type="continuationSeparator" w:id="0">
    <w:p w14:paraId="1992287B" w14:textId="77777777" w:rsidR="0060213A" w:rsidRDefault="00602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5159F" w14:textId="6CC41D95" w:rsidR="00BE1776" w:rsidRPr="00A346D8" w:rsidRDefault="00BE1776" w:rsidP="00B33423">
    <w:pPr>
      <w:pStyle w:val="Header"/>
      <w:tabs>
        <w:tab w:val="clear" w:pos="9026"/>
      </w:tabs>
      <w:jc w:val="right"/>
      <w:rPr>
        <w:rFonts w:ascii="Times New Roman" w:hAnsi="Times New Roman"/>
        <w:b/>
        <w:i/>
        <w:noProof/>
        <w:sz w:val="24"/>
        <w:szCs w:val="24"/>
        <w:lang w:val="vi-V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6C61C7"/>
    <w:multiLevelType w:val="hybridMultilevel"/>
    <w:tmpl w:val="BF469254"/>
    <w:lvl w:ilvl="0" w:tplc="BE0697D2">
      <w:start w:val="1"/>
      <w:numFmt w:val="decimal"/>
      <w:lvlText w:val="%1."/>
      <w:lvlJc w:val="left"/>
      <w:pPr>
        <w:ind w:left="502" w:hanging="360"/>
      </w:pPr>
      <w:rPr>
        <w:rFonts w:hint="default"/>
        <w:color w:val="000000" w:themeColor="text1"/>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8165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74D"/>
    <w:rsid w:val="000220A6"/>
    <w:rsid w:val="000228DC"/>
    <w:rsid w:val="00024CC9"/>
    <w:rsid w:val="00040CA9"/>
    <w:rsid w:val="0004127A"/>
    <w:rsid w:val="0006568A"/>
    <w:rsid w:val="00072A9B"/>
    <w:rsid w:val="00081EC8"/>
    <w:rsid w:val="00086532"/>
    <w:rsid w:val="00094B2D"/>
    <w:rsid w:val="000A17D0"/>
    <w:rsid w:val="000A38B2"/>
    <w:rsid w:val="000A61C3"/>
    <w:rsid w:val="000A7489"/>
    <w:rsid w:val="000B2D3F"/>
    <w:rsid w:val="000B68EB"/>
    <w:rsid w:val="000C5993"/>
    <w:rsid w:val="000E09EC"/>
    <w:rsid w:val="000F30F7"/>
    <w:rsid w:val="001019CA"/>
    <w:rsid w:val="0010556F"/>
    <w:rsid w:val="001140D5"/>
    <w:rsid w:val="001150BA"/>
    <w:rsid w:val="001200A0"/>
    <w:rsid w:val="00124FBC"/>
    <w:rsid w:val="00130F92"/>
    <w:rsid w:val="00133CDB"/>
    <w:rsid w:val="00151C77"/>
    <w:rsid w:val="00152352"/>
    <w:rsid w:val="00156AA8"/>
    <w:rsid w:val="001756E8"/>
    <w:rsid w:val="00195D63"/>
    <w:rsid w:val="001A4902"/>
    <w:rsid w:val="001A7536"/>
    <w:rsid w:val="001B0E43"/>
    <w:rsid w:val="001C674E"/>
    <w:rsid w:val="001D2731"/>
    <w:rsid w:val="001D363C"/>
    <w:rsid w:val="001E7499"/>
    <w:rsid w:val="001F6E9D"/>
    <w:rsid w:val="002004E5"/>
    <w:rsid w:val="00202BA5"/>
    <w:rsid w:val="00210C70"/>
    <w:rsid w:val="00231701"/>
    <w:rsid w:val="002610EA"/>
    <w:rsid w:val="00272095"/>
    <w:rsid w:val="0029065D"/>
    <w:rsid w:val="002A087C"/>
    <w:rsid w:val="002B404E"/>
    <w:rsid w:val="002B5BEE"/>
    <w:rsid w:val="002C133C"/>
    <w:rsid w:val="002C287E"/>
    <w:rsid w:val="002C336B"/>
    <w:rsid w:val="002D42C7"/>
    <w:rsid w:val="002D495F"/>
    <w:rsid w:val="002D6579"/>
    <w:rsid w:val="002D6858"/>
    <w:rsid w:val="002E4F35"/>
    <w:rsid w:val="003058E7"/>
    <w:rsid w:val="0034145E"/>
    <w:rsid w:val="00343984"/>
    <w:rsid w:val="00346FDF"/>
    <w:rsid w:val="0037070D"/>
    <w:rsid w:val="00372BF7"/>
    <w:rsid w:val="00393F35"/>
    <w:rsid w:val="003A5B7D"/>
    <w:rsid w:val="003C4502"/>
    <w:rsid w:val="003C4B5D"/>
    <w:rsid w:val="003C7987"/>
    <w:rsid w:val="003F53B6"/>
    <w:rsid w:val="00417EFE"/>
    <w:rsid w:val="00423B9F"/>
    <w:rsid w:val="00450412"/>
    <w:rsid w:val="00461FE9"/>
    <w:rsid w:val="00481DC0"/>
    <w:rsid w:val="00482C0F"/>
    <w:rsid w:val="00485DFB"/>
    <w:rsid w:val="00495B1B"/>
    <w:rsid w:val="004A3F9A"/>
    <w:rsid w:val="004A52D6"/>
    <w:rsid w:val="005033DF"/>
    <w:rsid w:val="00505726"/>
    <w:rsid w:val="00517627"/>
    <w:rsid w:val="00546F06"/>
    <w:rsid w:val="005529E2"/>
    <w:rsid w:val="00553645"/>
    <w:rsid w:val="00583063"/>
    <w:rsid w:val="005855DB"/>
    <w:rsid w:val="005B2E44"/>
    <w:rsid w:val="005B4AD3"/>
    <w:rsid w:val="005C0ED9"/>
    <w:rsid w:val="005C1C1C"/>
    <w:rsid w:val="005E2D20"/>
    <w:rsid w:val="005E335E"/>
    <w:rsid w:val="005F3582"/>
    <w:rsid w:val="0060213A"/>
    <w:rsid w:val="0060557F"/>
    <w:rsid w:val="00606117"/>
    <w:rsid w:val="00606FB6"/>
    <w:rsid w:val="00621B34"/>
    <w:rsid w:val="00622A76"/>
    <w:rsid w:val="00626CE4"/>
    <w:rsid w:val="006302DE"/>
    <w:rsid w:val="00632C45"/>
    <w:rsid w:val="00637428"/>
    <w:rsid w:val="00653C2B"/>
    <w:rsid w:val="00670464"/>
    <w:rsid w:val="006A269E"/>
    <w:rsid w:val="006A4732"/>
    <w:rsid w:val="006B328A"/>
    <w:rsid w:val="006C38A4"/>
    <w:rsid w:val="006F2B3F"/>
    <w:rsid w:val="00706F86"/>
    <w:rsid w:val="00715734"/>
    <w:rsid w:val="00726487"/>
    <w:rsid w:val="00745044"/>
    <w:rsid w:val="007627C4"/>
    <w:rsid w:val="00764441"/>
    <w:rsid w:val="00790888"/>
    <w:rsid w:val="007A6CAC"/>
    <w:rsid w:val="007B1D6B"/>
    <w:rsid w:val="007C06B1"/>
    <w:rsid w:val="007E44C7"/>
    <w:rsid w:val="00807306"/>
    <w:rsid w:val="00845D1A"/>
    <w:rsid w:val="00851EBB"/>
    <w:rsid w:val="00853AC8"/>
    <w:rsid w:val="00853F71"/>
    <w:rsid w:val="008566D1"/>
    <w:rsid w:val="00865BD1"/>
    <w:rsid w:val="008722CD"/>
    <w:rsid w:val="00894CCF"/>
    <w:rsid w:val="008A33E3"/>
    <w:rsid w:val="008A5C09"/>
    <w:rsid w:val="008A6C00"/>
    <w:rsid w:val="008B31FF"/>
    <w:rsid w:val="008C7272"/>
    <w:rsid w:val="008E3E39"/>
    <w:rsid w:val="008F383B"/>
    <w:rsid w:val="008F438C"/>
    <w:rsid w:val="00902C48"/>
    <w:rsid w:val="00914F57"/>
    <w:rsid w:val="00922E2C"/>
    <w:rsid w:val="00926936"/>
    <w:rsid w:val="009279F8"/>
    <w:rsid w:val="00934560"/>
    <w:rsid w:val="00936587"/>
    <w:rsid w:val="00952DB4"/>
    <w:rsid w:val="00956A66"/>
    <w:rsid w:val="00965FD4"/>
    <w:rsid w:val="0098287C"/>
    <w:rsid w:val="009922B5"/>
    <w:rsid w:val="009E5B3C"/>
    <w:rsid w:val="00A00306"/>
    <w:rsid w:val="00A051E1"/>
    <w:rsid w:val="00A124E2"/>
    <w:rsid w:val="00A142D0"/>
    <w:rsid w:val="00A16A58"/>
    <w:rsid w:val="00A20D4E"/>
    <w:rsid w:val="00A22B42"/>
    <w:rsid w:val="00A25F92"/>
    <w:rsid w:val="00A30BD1"/>
    <w:rsid w:val="00A372D7"/>
    <w:rsid w:val="00A44584"/>
    <w:rsid w:val="00A546E7"/>
    <w:rsid w:val="00A67CD5"/>
    <w:rsid w:val="00A721B5"/>
    <w:rsid w:val="00A86F26"/>
    <w:rsid w:val="00AA49D7"/>
    <w:rsid w:val="00AB2DC9"/>
    <w:rsid w:val="00AB496D"/>
    <w:rsid w:val="00AC2177"/>
    <w:rsid w:val="00AD4B48"/>
    <w:rsid w:val="00AF31E0"/>
    <w:rsid w:val="00B03490"/>
    <w:rsid w:val="00B071BF"/>
    <w:rsid w:val="00B1774C"/>
    <w:rsid w:val="00B26847"/>
    <w:rsid w:val="00B37390"/>
    <w:rsid w:val="00B40DC6"/>
    <w:rsid w:val="00B4791F"/>
    <w:rsid w:val="00B528A0"/>
    <w:rsid w:val="00B6724A"/>
    <w:rsid w:val="00B706DB"/>
    <w:rsid w:val="00B741CE"/>
    <w:rsid w:val="00B74CBB"/>
    <w:rsid w:val="00B76818"/>
    <w:rsid w:val="00B83D50"/>
    <w:rsid w:val="00BA31AA"/>
    <w:rsid w:val="00BB4BC3"/>
    <w:rsid w:val="00BB77F8"/>
    <w:rsid w:val="00BE1776"/>
    <w:rsid w:val="00BF3C5D"/>
    <w:rsid w:val="00C12201"/>
    <w:rsid w:val="00C46C07"/>
    <w:rsid w:val="00C53F3B"/>
    <w:rsid w:val="00C741BB"/>
    <w:rsid w:val="00C80FA2"/>
    <w:rsid w:val="00C91411"/>
    <w:rsid w:val="00C93882"/>
    <w:rsid w:val="00C93D87"/>
    <w:rsid w:val="00CB7AFB"/>
    <w:rsid w:val="00CC5040"/>
    <w:rsid w:val="00CC5AE2"/>
    <w:rsid w:val="00CD326D"/>
    <w:rsid w:val="00CE61B8"/>
    <w:rsid w:val="00CE6533"/>
    <w:rsid w:val="00CF6053"/>
    <w:rsid w:val="00D16A21"/>
    <w:rsid w:val="00D22B84"/>
    <w:rsid w:val="00D23056"/>
    <w:rsid w:val="00D2674D"/>
    <w:rsid w:val="00D274CF"/>
    <w:rsid w:val="00D321AF"/>
    <w:rsid w:val="00D4586D"/>
    <w:rsid w:val="00D45A68"/>
    <w:rsid w:val="00D502AD"/>
    <w:rsid w:val="00D6322D"/>
    <w:rsid w:val="00D6604A"/>
    <w:rsid w:val="00D96244"/>
    <w:rsid w:val="00DA3E3E"/>
    <w:rsid w:val="00DB1A35"/>
    <w:rsid w:val="00DB76B2"/>
    <w:rsid w:val="00DC6B8D"/>
    <w:rsid w:val="00DC7669"/>
    <w:rsid w:val="00DD0C31"/>
    <w:rsid w:val="00DD34AC"/>
    <w:rsid w:val="00DE5DED"/>
    <w:rsid w:val="00E04F59"/>
    <w:rsid w:val="00E04F68"/>
    <w:rsid w:val="00E059E7"/>
    <w:rsid w:val="00E23178"/>
    <w:rsid w:val="00E47AC0"/>
    <w:rsid w:val="00E55C7A"/>
    <w:rsid w:val="00E83E79"/>
    <w:rsid w:val="00E84FB3"/>
    <w:rsid w:val="00E85453"/>
    <w:rsid w:val="00E928A6"/>
    <w:rsid w:val="00E94673"/>
    <w:rsid w:val="00EA3C88"/>
    <w:rsid w:val="00EB4303"/>
    <w:rsid w:val="00EB7942"/>
    <w:rsid w:val="00ED011C"/>
    <w:rsid w:val="00ED3D7E"/>
    <w:rsid w:val="00ED4B5D"/>
    <w:rsid w:val="00ED6810"/>
    <w:rsid w:val="00EE6AC7"/>
    <w:rsid w:val="00EF7D55"/>
    <w:rsid w:val="00F04619"/>
    <w:rsid w:val="00F11F46"/>
    <w:rsid w:val="00F13C91"/>
    <w:rsid w:val="00F14714"/>
    <w:rsid w:val="00F208D8"/>
    <w:rsid w:val="00F255F3"/>
    <w:rsid w:val="00F37361"/>
    <w:rsid w:val="00F41A02"/>
    <w:rsid w:val="00F46C48"/>
    <w:rsid w:val="00F74600"/>
    <w:rsid w:val="00F75F6A"/>
    <w:rsid w:val="00F8580B"/>
    <w:rsid w:val="00FB7CC8"/>
    <w:rsid w:val="00FD75C7"/>
    <w:rsid w:val="00FE2C52"/>
    <w:rsid w:val="00FE4B0F"/>
    <w:rsid w:val="00FF49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DA520"/>
  <w15:docId w15:val="{68F7E556-45F7-8C49-8C54-4C49072A8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EFE"/>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2674D"/>
    <w:pPr>
      <w:tabs>
        <w:tab w:val="center" w:pos="4513"/>
        <w:tab w:val="right" w:pos="9026"/>
      </w:tabs>
    </w:pPr>
  </w:style>
  <w:style w:type="character" w:customStyle="1" w:styleId="HeaderChar">
    <w:name w:val="Header Char"/>
    <w:basedOn w:val="DefaultParagraphFont"/>
    <w:link w:val="Header"/>
    <w:rsid w:val="00D2674D"/>
    <w:rPr>
      <w:rFonts w:ascii=".VnTime" w:eastAsia="Times New Roman" w:hAnsi=".VnTime" w:cs="Times New Roman"/>
      <w:sz w:val="28"/>
      <w:szCs w:val="20"/>
    </w:rPr>
  </w:style>
  <w:style w:type="paragraph" w:styleId="Footer">
    <w:name w:val="footer"/>
    <w:basedOn w:val="Normal"/>
    <w:link w:val="FooterChar"/>
    <w:uiPriority w:val="99"/>
    <w:unhideWhenUsed/>
    <w:rsid w:val="00894CCF"/>
    <w:pPr>
      <w:tabs>
        <w:tab w:val="center" w:pos="4513"/>
        <w:tab w:val="right" w:pos="9026"/>
      </w:tabs>
    </w:pPr>
  </w:style>
  <w:style w:type="character" w:customStyle="1" w:styleId="FooterChar">
    <w:name w:val="Footer Char"/>
    <w:basedOn w:val="DefaultParagraphFont"/>
    <w:link w:val="Footer"/>
    <w:uiPriority w:val="99"/>
    <w:rsid w:val="00894CCF"/>
    <w:rPr>
      <w:rFonts w:ascii=".VnTime" w:eastAsia="Times New Roman" w:hAnsi=".VnTime" w:cs="Times New Roman"/>
      <w:sz w:val="28"/>
      <w:szCs w:val="20"/>
    </w:rPr>
  </w:style>
  <w:style w:type="character" w:styleId="Hyperlink">
    <w:name w:val="Hyperlink"/>
    <w:basedOn w:val="DefaultParagraphFont"/>
    <w:uiPriority w:val="99"/>
    <w:unhideWhenUsed/>
    <w:rsid w:val="00AF31E0"/>
    <w:rPr>
      <w:color w:val="0563C1" w:themeColor="hyperlink"/>
      <w:u w:val="single"/>
    </w:rPr>
  </w:style>
  <w:style w:type="character" w:customStyle="1" w:styleId="UnresolvedMention1">
    <w:name w:val="Unresolved Mention1"/>
    <w:basedOn w:val="DefaultParagraphFont"/>
    <w:uiPriority w:val="99"/>
    <w:semiHidden/>
    <w:unhideWhenUsed/>
    <w:rsid w:val="00AF31E0"/>
    <w:rPr>
      <w:color w:val="605E5C"/>
      <w:shd w:val="clear" w:color="auto" w:fill="E1DFDD"/>
    </w:rPr>
  </w:style>
  <w:style w:type="table" w:styleId="TableGrid">
    <w:name w:val="Table Grid"/>
    <w:basedOn w:val="TableNormal"/>
    <w:uiPriority w:val="39"/>
    <w:rsid w:val="00BB7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2B3F"/>
    <w:rPr>
      <w:color w:val="954F72" w:themeColor="followedHyperlink"/>
      <w:u w:val="single"/>
    </w:rPr>
  </w:style>
  <w:style w:type="character" w:customStyle="1" w:styleId="UnresolvedMention2">
    <w:name w:val="Unresolved Mention2"/>
    <w:basedOn w:val="DefaultParagraphFont"/>
    <w:uiPriority w:val="99"/>
    <w:semiHidden/>
    <w:unhideWhenUsed/>
    <w:rsid w:val="00D4586D"/>
    <w:rPr>
      <w:color w:val="605E5C"/>
      <w:shd w:val="clear" w:color="auto" w:fill="E1DFDD"/>
    </w:rPr>
  </w:style>
  <w:style w:type="paragraph" w:styleId="ListParagraph">
    <w:name w:val="List Paragraph"/>
    <w:basedOn w:val="Normal"/>
    <w:uiPriority w:val="34"/>
    <w:qFormat/>
    <w:rsid w:val="00417EFE"/>
    <w:pPr>
      <w:ind w:left="720"/>
      <w:contextualSpacing/>
    </w:pPr>
  </w:style>
  <w:style w:type="paragraph" w:styleId="BalloonText">
    <w:name w:val="Balloon Text"/>
    <w:basedOn w:val="Normal"/>
    <w:link w:val="BalloonTextChar"/>
    <w:uiPriority w:val="99"/>
    <w:semiHidden/>
    <w:unhideWhenUsed/>
    <w:rsid w:val="00152352"/>
    <w:rPr>
      <w:rFonts w:ascii="Tahoma" w:hAnsi="Tahoma" w:cs="Tahoma"/>
      <w:sz w:val="16"/>
      <w:szCs w:val="16"/>
    </w:rPr>
  </w:style>
  <w:style w:type="character" w:customStyle="1" w:styleId="BalloonTextChar">
    <w:name w:val="Balloon Text Char"/>
    <w:basedOn w:val="DefaultParagraphFont"/>
    <w:link w:val="BalloonText"/>
    <w:uiPriority w:val="99"/>
    <w:semiHidden/>
    <w:rsid w:val="00152352"/>
    <w:rPr>
      <w:rFonts w:ascii="Tahoma" w:eastAsia="Times New Roman" w:hAnsi="Tahoma" w:cs="Tahoma"/>
      <w:sz w:val="16"/>
      <w:szCs w:val="16"/>
    </w:rPr>
  </w:style>
  <w:style w:type="paragraph" w:customStyle="1" w:styleId="Default">
    <w:name w:val="Default"/>
    <w:rsid w:val="000B68E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s.qnu.edu.v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tapchikhoahoc@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1588</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TrungTNT</dc:creator>
  <cp:lastModifiedBy>Nguyen Bui</cp:lastModifiedBy>
  <cp:revision>4</cp:revision>
  <dcterms:created xsi:type="dcterms:W3CDTF">2024-01-19T16:03:00Z</dcterms:created>
  <dcterms:modified xsi:type="dcterms:W3CDTF">2024-01-19T16:28:00Z</dcterms:modified>
</cp:coreProperties>
</file>