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3" w:type="dxa"/>
        <w:jc w:val="center"/>
        <w:tblLook w:val="04A0" w:firstRow="1" w:lastRow="0" w:firstColumn="1" w:lastColumn="0" w:noHBand="0" w:noVBand="1"/>
      </w:tblPr>
      <w:tblGrid>
        <w:gridCol w:w="6004"/>
        <w:gridCol w:w="4269"/>
      </w:tblGrid>
      <w:tr w:rsidR="004574D4" w:rsidRPr="009D0BC8" w14:paraId="7FC89CD2" w14:textId="77777777" w:rsidTr="007C708D">
        <w:trPr>
          <w:jc w:val="center"/>
        </w:trPr>
        <w:tc>
          <w:tcPr>
            <w:tcW w:w="6004" w:type="dxa"/>
          </w:tcPr>
          <w:p w14:paraId="31472AC6" w14:textId="77777777" w:rsidR="004574D4" w:rsidRPr="009D0BC8" w:rsidRDefault="004574D4" w:rsidP="00A43A24">
            <w:pPr>
              <w:jc w:val="center"/>
              <w:rPr>
                <w:b/>
                <w:bCs/>
                <w:sz w:val="25"/>
                <w:szCs w:val="25"/>
              </w:rPr>
            </w:pPr>
          </w:p>
        </w:tc>
        <w:tc>
          <w:tcPr>
            <w:tcW w:w="4269" w:type="dxa"/>
          </w:tcPr>
          <w:p w14:paraId="7D88AFAE" w14:textId="6CBEF8BF" w:rsidR="004574D4" w:rsidRPr="009D0BC8" w:rsidRDefault="004574D4" w:rsidP="00A43A24">
            <w:pPr>
              <w:jc w:val="center"/>
              <w:rPr>
                <w:b/>
                <w:bCs/>
                <w:sz w:val="23"/>
                <w:szCs w:val="23"/>
              </w:rPr>
            </w:pPr>
          </w:p>
        </w:tc>
      </w:tr>
    </w:tbl>
    <w:p w14:paraId="4E3512CF" w14:textId="77777777" w:rsidR="004574D4" w:rsidRDefault="004574D4" w:rsidP="00A43A24">
      <w:pPr>
        <w:jc w:val="center"/>
        <w:rPr>
          <w:b/>
          <w:bCs/>
          <w:sz w:val="25"/>
          <w:szCs w:val="25"/>
        </w:rPr>
      </w:pPr>
    </w:p>
    <w:p w14:paraId="009A7B7B" w14:textId="2A4E66FB" w:rsidR="004574D4" w:rsidRDefault="006433EA" w:rsidP="00A43A24">
      <w:pPr>
        <w:spacing w:before="120" w:after="120"/>
        <w:jc w:val="center"/>
        <w:rPr>
          <w:b/>
          <w:bCs/>
          <w:sz w:val="30"/>
          <w:szCs w:val="30"/>
        </w:rPr>
      </w:pPr>
      <w:r>
        <w:rPr>
          <w:b/>
          <w:bCs/>
          <w:sz w:val="30"/>
          <w:szCs w:val="30"/>
        </w:rPr>
        <w:t>GIẢI</w:t>
      </w:r>
      <w:r>
        <w:rPr>
          <w:b/>
          <w:bCs/>
          <w:sz w:val="30"/>
          <w:szCs w:val="30"/>
          <w:lang w:val="vi-VN"/>
        </w:rPr>
        <w:t xml:space="preserve"> TRÌNH, BỔ SUNG, CHỈNH SỬA </w:t>
      </w:r>
      <w:r w:rsidR="004574D4">
        <w:rPr>
          <w:b/>
          <w:bCs/>
          <w:sz w:val="30"/>
          <w:szCs w:val="30"/>
        </w:rPr>
        <w:t>BÀI BÁO</w:t>
      </w:r>
    </w:p>
    <w:p w14:paraId="1CD17A3C" w14:textId="77777777" w:rsidR="00A43A24" w:rsidRPr="006433EA" w:rsidRDefault="00A43A24" w:rsidP="00A43A24">
      <w:pPr>
        <w:spacing w:before="120" w:after="120"/>
        <w:jc w:val="center"/>
        <w:rPr>
          <w:b/>
          <w:bCs/>
          <w:sz w:val="30"/>
          <w:szCs w:val="30"/>
          <w:lang w:val="vi-VN"/>
        </w:rPr>
      </w:pPr>
    </w:p>
    <w:p w14:paraId="0E2F348E" w14:textId="101A7F29" w:rsidR="00FE5484" w:rsidRDefault="00FE5484" w:rsidP="00A43A24">
      <w:pPr>
        <w:spacing w:before="120" w:after="120"/>
        <w:jc w:val="center"/>
        <w:rPr>
          <w:b/>
          <w:bCs/>
          <w:sz w:val="30"/>
          <w:szCs w:val="30"/>
        </w:rPr>
      </w:pPr>
      <w:r>
        <w:rPr>
          <w:b/>
          <w:bCs/>
          <w:sz w:val="30"/>
          <w:szCs w:val="30"/>
        </w:rPr>
        <w:t xml:space="preserve">Tên bài báo </w:t>
      </w:r>
    </w:p>
    <w:p w14:paraId="2430CC80" w14:textId="66C52904" w:rsidR="00C2023A" w:rsidRPr="00E62D1A" w:rsidRDefault="00C2023A" w:rsidP="00C2023A">
      <w:pPr>
        <w:jc w:val="center"/>
        <w:rPr>
          <w:b/>
          <w:sz w:val="32"/>
          <w:szCs w:val="32"/>
        </w:rPr>
      </w:pPr>
      <w:r w:rsidRPr="00E62D1A">
        <w:rPr>
          <w:b/>
          <w:sz w:val="32"/>
          <w:szCs w:val="32"/>
        </w:rPr>
        <w:t>Synthesis of g-C</w:t>
      </w:r>
      <w:r w:rsidRPr="00E62D1A">
        <w:rPr>
          <w:b/>
          <w:sz w:val="32"/>
          <w:szCs w:val="32"/>
          <w:vertAlign w:val="subscript"/>
        </w:rPr>
        <w:t>3</w:t>
      </w:r>
      <w:r w:rsidRPr="00E62D1A">
        <w:rPr>
          <w:b/>
          <w:sz w:val="32"/>
          <w:szCs w:val="32"/>
        </w:rPr>
        <w:t>N</w:t>
      </w:r>
      <w:r w:rsidRPr="00E62D1A">
        <w:rPr>
          <w:b/>
          <w:sz w:val="32"/>
          <w:szCs w:val="32"/>
          <w:vertAlign w:val="subscript"/>
        </w:rPr>
        <w:t>4</w:t>
      </w:r>
      <w:r w:rsidR="00246D4A">
        <w:rPr>
          <w:b/>
          <w:sz w:val="32"/>
          <w:szCs w:val="32"/>
        </w:rPr>
        <w:t>/ZnO composite with enhanced visible light photocatalytic a</w:t>
      </w:r>
      <w:r w:rsidRPr="00E62D1A">
        <w:rPr>
          <w:b/>
          <w:sz w:val="32"/>
          <w:szCs w:val="32"/>
        </w:rPr>
        <w:t>ctivity</w:t>
      </w:r>
    </w:p>
    <w:p w14:paraId="5B330C79" w14:textId="626FD745" w:rsidR="006433EA" w:rsidRPr="006433EA" w:rsidRDefault="006433EA" w:rsidP="00A43A24">
      <w:pPr>
        <w:spacing w:before="120" w:after="120"/>
        <w:ind w:firstLine="720"/>
        <w:jc w:val="both"/>
        <w:rPr>
          <w:sz w:val="26"/>
          <w:szCs w:val="26"/>
          <w:lang w:val="vi-VN"/>
        </w:rPr>
      </w:pPr>
      <w:r w:rsidRPr="006433EA">
        <w:rPr>
          <w:sz w:val="26"/>
          <w:szCs w:val="26"/>
          <w:lang w:val="vi-VN"/>
        </w:rPr>
        <w:t xml:space="preserve">Căn cứ vào nhận </w:t>
      </w:r>
      <w:r w:rsidR="006A234C">
        <w:rPr>
          <w:sz w:val="26"/>
          <w:szCs w:val="26"/>
          <w:lang w:val="vi-VN"/>
        </w:rPr>
        <w:t>xét phản biện</w:t>
      </w:r>
      <w:r w:rsidRPr="006433EA">
        <w:rPr>
          <w:sz w:val="26"/>
          <w:szCs w:val="26"/>
          <w:lang w:val="vi-VN"/>
        </w:rPr>
        <w:t xml:space="preserve">, thay mặt nhóm tác giả xin gửi bản </w:t>
      </w:r>
      <w:r w:rsidRPr="006433EA">
        <w:rPr>
          <w:sz w:val="26"/>
          <w:szCs w:val="26"/>
        </w:rPr>
        <w:t>giải</w:t>
      </w:r>
      <w:r w:rsidRPr="006433EA">
        <w:rPr>
          <w:sz w:val="26"/>
          <w:szCs w:val="26"/>
          <w:lang w:val="vi-VN"/>
        </w:rPr>
        <w:t xml:space="preserve"> trình, bổ sung, chỉnh sửa </w:t>
      </w:r>
      <w:r w:rsidRPr="006433EA">
        <w:rPr>
          <w:sz w:val="26"/>
          <w:szCs w:val="26"/>
        </w:rPr>
        <w:t>bài báo</w:t>
      </w:r>
      <w:r w:rsidRPr="006433EA">
        <w:rPr>
          <w:sz w:val="26"/>
          <w:szCs w:val="26"/>
          <w:lang w:val="vi-VN"/>
        </w:rPr>
        <w:t xml:space="preserve"> như sau:</w:t>
      </w:r>
    </w:p>
    <w:tbl>
      <w:tblPr>
        <w:tblStyle w:val="TableGrid"/>
        <w:tblW w:w="0" w:type="auto"/>
        <w:tblLook w:val="04A0" w:firstRow="1" w:lastRow="0" w:firstColumn="1" w:lastColumn="0" w:noHBand="0" w:noVBand="1"/>
      </w:tblPr>
      <w:tblGrid>
        <w:gridCol w:w="988"/>
        <w:gridCol w:w="2787"/>
        <w:gridCol w:w="5760"/>
      </w:tblGrid>
      <w:tr w:rsidR="006433EA" w14:paraId="0B6C9DB6" w14:textId="77777777" w:rsidTr="00543635">
        <w:tc>
          <w:tcPr>
            <w:tcW w:w="988" w:type="dxa"/>
          </w:tcPr>
          <w:p w14:paraId="34782884" w14:textId="196E5A6E" w:rsidR="006433EA" w:rsidRPr="006433EA" w:rsidRDefault="006433EA" w:rsidP="00A43A24">
            <w:pPr>
              <w:spacing w:before="120" w:after="120"/>
              <w:jc w:val="center"/>
              <w:rPr>
                <w:b/>
                <w:bCs/>
                <w:sz w:val="26"/>
                <w:szCs w:val="26"/>
                <w:lang w:val="vi-VN"/>
              </w:rPr>
            </w:pPr>
            <w:r w:rsidRPr="006433EA">
              <w:rPr>
                <w:b/>
                <w:bCs/>
                <w:sz w:val="26"/>
                <w:szCs w:val="26"/>
                <w:lang w:val="vi-VN"/>
              </w:rPr>
              <w:t>TT</w:t>
            </w:r>
          </w:p>
        </w:tc>
        <w:tc>
          <w:tcPr>
            <w:tcW w:w="2787" w:type="dxa"/>
          </w:tcPr>
          <w:p w14:paraId="0F72F1BF" w14:textId="7079D3FC" w:rsidR="006433EA" w:rsidRPr="006433EA" w:rsidRDefault="006433EA" w:rsidP="00A43A24">
            <w:pPr>
              <w:spacing w:before="120" w:after="120"/>
              <w:jc w:val="center"/>
              <w:rPr>
                <w:b/>
                <w:bCs/>
                <w:sz w:val="26"/>
                <w:szCs w:val="26"/>
                <w:lang w:val="vi-VN"/>
              </w:rPr>
            </w:pPr>
            <w:r w:rsidRPr="006433EA">
              <w:rPr>
                <w:b/>
                <w:bCs/>
                <w:sz w:val="26"/>
                <w:szCs w:val="26"/>
                <w:lang w:val="vi-VN"/>
              </w:rPr>
              <w:t>Nội dung nhận xét của phản biện</w:t>
            </w:r>
          </w:p>
        </w:tc>
        <w:tc>
          <w:tcPr>
            <w:tcW w:w="5760" w:type="dxa"/>
          </w:tcPr>
          <w:p w14:paraId="00B719FD" w14:textId="628C8CD5" w:rsidR="006433EA" w:rsidRPr="006433EA" w:rsidRDefault="006433EA" w:rsidP="00A43A24">
            <w:pPr>
              <w:spacing w:before="120" w:after="120"/>
              <w:jc w:val="center"/>
              <w:rPr>
                <w:b/>
                <w:bCs/>
                <w:sz w:val="26"/>
                <w:szCs w:val="26"/>
                <w:lang w:val="vi-VN"/>
              </w:rPr>
            </w:pPr>
            <w:r w:rsidRPr="006433EA">
              <w:rPr>
                <w:b/>
                <w:bCs/>
                <w:sz w:val="26"/>
                <w:szCs w:val="26"/>
                <w:lang w:val="vi-VN"/>
              </w:rPr>
              <w:t>Giải trình, chỉnh sửa, bổ sung của nhóm tác giả</w:t>
            </w:r>
          </w:p>
        </w:tc>
      </w:tr>
      <w:tr w:rsidR="00A04CB2" w14:paraId="11A86438" w14:textId="77777777" w:rsidTr="009B76D9">
        <w:tc>
          <w:tcPr>
            <w:tcW w:w="9535" w:type="dxa"/>
            <w:gridSpan w:val="3"/>
          </w:tcPr>
          <w:p w14:paraId="3B644B45" w14:textId="34B4E9C0" w:rsidR="00A04CB2" w:rsidRPr="00A04CB2" w:rsidRDefault="00A04CB2" w:rsidP="00A04CB2">
            <w:pPr>
              <w:shd w:val="clear" w:color="auto" w:fill="FFFFFF"/>
              <w:spacing w:after="150"/>
              <w:outlineLvl w:val="3"/>
              <w:rPr>
                <w:b/>
                <w:bCs/>
                <w:spacing w:val="2"/>
                <w:sz w:val="26"/>
                <w:szCs w:val="26"/>
              </w:rPr>
            </w:pPr>
            <w:r w:rsidRPr="00A04CB2">
              <w:rPr>
                <w:b/>
                <w:bCs/>
                <w:spacing w:val="2"/>
                <w:sz w:val="26"/>
                <w:szCs w:val="26"/>
              </w:rPr>
              <w:t>REVIEWER 1</w:t>
            </w:r>
          </w:p>
        </w:tc>
      </w:tr>
      <w:tr w:rsidR="006433EA" w14:paraId="19B5D3C2" w14:textId="77777777" w:rsidTr="00543635">
        <w:tc>
          <w:tcPr>
            <w:tcW w:w="988" w:type="dxa"/>
          </w:tcPr>
          <w:p w14:paraId="60EAF555" w14:textId="4339DA1A" w:rsidR="006433EA" w:rsidRPr="007742F7" w:rsidRDefault="00FF253C" w:rsidP="00A43A24">
            <w:pPr>
              <w:spacing w:before="120" w:after="120"/>
              <w:jc w:val="center"/>
              <w:rPr>
                <w:b/>
                <w:bCs/>
                <w:sz w:val="26"/>
                <w:szCs w:val="26"/>
              </w:rPr>
            </w:pPr>
            <w:r w:rsidRPr="007742F7">
              <w:rPr>
                <w:b/>
                <w:bCs/>
                <w:sz w:val="26"/>
                <w:szCs w:val="26"/>
              </w:rPr>
              <w:t>1</w:t>
            </w:r>
          </w:p>
        </w:tc>
        <w:tc>
          <w:tcPr>
            <w:tcW w:w="2787" w:type="dxa"/>
          </w:tcPr>
          <w:p w14:paraId="2CFBE1CB" w14:textId="77777777" w:rsidR="00C2023A" w:rsidRPr="00C2023A" w:rsidRDefault="00C2023A" w:rsidP="00C2023A">
            <w:pPr>
              <w:spacing w:after="200" w:line="276" w:lineRule="auto"/>
              <w:jc w:val="both"/>
              <w:rPr>
                <w:spacing w:val="3"/>
                <w:sz w:val="26"/>
                <w:szCs w:val="26"/>
                <w:shd w:val="clear" w:color="auto" w:fill="FFFFFF"/>
              </w:rPr>
            </w:pPr>
            <w:r w:rsidRPr="00C2023A">
              <w:rPr>
                <w:spacing w:val="3"/>
                <w:sz w:val="26"/>
                <w:szCs w:val="26"/>
                <w:shd w:val="clear" w:color="auto" w:fill="FFFFFF"/>
              </w:rPr>
              <w:t>The author should give more evidence to show that g-C</w:t>
            </w:r>
            <w:r w:rsidRPr="00C2023A">
              <w:rPr>
                <w:spacing w:val="3"/>
                <w:sz w:val="26"/>
                <w:szCs w:val="26"/>
                <w:shd w:val="clear" w:color="auto" w:fill="FFFFFF"/>
                <w:vertAlign w:val="subscript"/>
              </w:rPr>
              <w:t>3</w:t>
            </w:r>
            <w:r w:rsidRPr="00C2023A">
              <w:rPr>
                <w:spacing w:val="3"/>
                <w:sz w:val="26"/>
                <w:szCs w:val="26"/>
                <w:shd w:val="clear" w:color="auto" w:fill="FFFFFF"/>
              </w:rPr>
              <w:t>N</w:t>
            </w:r>
            <w:r w:rsidRPr="00C2023A">
              <w:rPr>
                <w:spacing w:val="3"/>
                <w:sz w:val="26"/>
                <w:szCs w:val="26"/>
                <w:shd w:val="clear" w:color="auto" w:fill="FFFFFF"/>
                <w:vertAlign w:val="subscript"/>
              </w:rPr>
              <w:t>4</w:t>
            </w:r>
            <w:r w:rsidRPr="00C2023A">
              <w:rPr>
                <w:spacing w:val="3"/>
                <w:sz w:val="26"/>
                <w:szCs w:val="26"/>
                <w:shd w:val="clear" w:color="auto" w:fill="FFFFFF"/>
              </w:rPr>
              <w:t xml:space="preserve"> and ZnO have interacted.</w:t>
            </w:r>
          </w:p>
          <w:p w14:paraId="67D68F77" w14:textId="5832B94F" w:rsidR="006433EA" w:rsidRPr="00A43A24" w:rsidRDefault="006433EA" w:rsidP="00A43A24">
            <w:pPr>
              <w:tabs>
                <w:tab w:val="left" w:leader="dot" w:pos="9720"/>
              </w:tabs>
              <w:snapToGrid w:val="0"/>
              <w:ind w:left="-24"/>
              <w:jc w:val="both"/>
              <w:rPr>
                <w:bCs/>
                <w:sz w:val="26"/>
                <w:szCs w:val="26"/>
              </w:rPr>
            </w:pPr>
          </w:p>
        </w:tc>
        <w:tc>
          <w:tcPr>
            <w:tcW w:w="5760" w:type="dxa"/>
          </w:tcPr>
          <w:p w14:paraId="72E7695C" w14:textId="77777777" w:rsidR="00C2023A" w:rsidRPr="00910CB8" w:rsidRDefault="00C2023A" w:rsidP="00C2023A">
            <w:pPr>
              <w:jc w:val="both"/>
              <w:rPr>
                <w:spacing w:val="3"/>
                <w:sz w:val="26"/>
                <w:szCs w:val="26"/>
                <w:shd w:val="clear" w:color="auto" w:fill="FFFFFF"/>
              </w:rPr>
            </w:pPr>
            <w:r w:rsidRPr="00910CB8">
              <w:rPr>
                <w:spacing w:val="3"/>
                <w:sz w:val="26"/>
                <w:szCs w:val="26"/>
                <w:shd w:val="clear" w:color="auto" w:fill="FFFFFF"/>
              </w:rPr>
              <w:t>Thanks you for your suggestion</w:t>
            </w:r>
            <w:r>
              <w:rPr>
                <w:spacing w:val="3"/>
                <w:sz w:val="26"/>
                <w:szCs w:val="26"/>
                <w:shd w:val="clear" w:color="auto" w:fill="FFFFFF"/>
              </w:rPr>
              <w:t xml:space="preserve">. </w:t>
            </w:r>
            <w:r w:rsidRPr="00910CB8">
              <w:rPr>
                <w:spacing w:val="3"/>
                <w:sz w:val="26"/>
                <w:szCs w:val="26"/>
                <w:shd w:val="clear" w:color="auto" w:fill="FFFFFF"/>
              </w:rPr>
              <w:t>The authors accepted the comments of the reviewers and asked for further explanation about the interaction between g-C</w:t>
            </w:r>
            <w:r w:rsidRPr="00910CB8">
              <w:rPr>
                <w:spacing w:val="3"/>
                <w:sz w:val="26"/>
                <w:szCs w:val="26"/>
                <w:shd w:val="clear" w:color="auto" w:fill="FFFFFF"/>
                <w:vertAlign w:val="subscript"/>
              </w:rPr>
              <w:t>3</w:t>
            </w:r>
            <w:r w:rsidRPr="00910CB8">
              <w:rPr>
                <w:spacing w:val="3"/>
                <w:sz w:val="26"/>
                <w:szCs w:val="26"/>
                <w:shd w:val="clear" w:color="auto" w:fill="FFFFFF"/>
              </w:rPr>
              <w:t>N</w:t>
            </w:r>
            <w:r w:rsidRPr="00910CB8">
              <w:rPr>
                <w:spacing w:val="3"/>
                <w:sz w:val="26"/>
                <w:szCs w:val="26"/>
                <w:shd w:val="clear" w:color="auto" w:fill="FFFFFF"/>
                <w:vertAlign w:val="subscript"/>
              </w:rPr>
              <w:t>4</w:t>
            </w:r>
            <w:r w:rsidRPr="00910CB8">
              <w:rPr>
                <w:spacing w:val="3"/>
                <w:sz w:val="26"/>
                <w:szCs w:val="26"/>
                <w:shd w:val="clear" w:color="auto" w:fill="FFFFFF"/>
              </w:rPr>
              <w:t xml:space="preserve"> and ZnO.</w:t>
            </w:r>
          </w:p>
          <w:p w14:paraId="30D29549" w14:textId="51C24FCF" w:rsidR="006433EA" w:rsidRPr="00043CD7" w:rsidRDefault="00C2023A" w:rsidP="005D0C68">
            <w:pPr>
              <w:spacing w:before="120" w:after="120"/>
              <w:jc w:val="both"/>
              <w:rPr>
                <w:bCs/>
                <w:sz w:val="26"/>
                <w:szCs w:val="26"/>
              </w:rPr>
            </w:pPr>
            <w:r w:rsidRPr="00C2023A">
              <w:rPr>
                <w:bCs/>
                <w:sz w:val="26"/>
                <w:szCs w:val="26"/>
              </w:rPr>
              <w:t>According to the results from the XRD diagram (Figure 1), the ZnO/g-C</w:t>
            </w:r>
            <w:r w:rsidRPr="00C2023A">
              <w:rPr>
                <w:bCs/>
                <w:sz w:val="26"/>
                <w:szCs w:val="26"/>
                <w:vertAlign w:val="subscript"/>
              </w:rPr>
              <w:t>3</w:t>
            </w:r>
            <w:r w:rsidRPr="00C2023A">
              <w:rPr>
                <w:bCs/>
                <w:sz w:val="26"/>
                <w:szCs w:val="26"/>
              </w:rPr>
              <w:t>N</w:t>
            </w:r>
            <w:r w:rsidRPr="00C2023A">
              <w:rPr>
                <w:bCs/>
                <w:sz w:val="26"/>
                <w:szCs w:val="26"/>
                <w:vertAlign w:val="subscript"/>
              </w:rPr>
              <w:t>4</w:t>
            </w:r>
            <w:r w:rsidRPr="00C2023A">
              <w:rPr>
                <w:bCs/>
                <w:sz w:val="26"/>
                <w:szCs w:val="26"/>
              </w:rPr>
              <w:t xml:space="preserve"> (ZCN) composite sample has all the peaks of single ZnO materials (2θ = 31.76</w:t>
            </w:r>
            <w:r w:rsidRPr="00C2023A">
              <w:rPr>
                <w:bCs/>
                <w:sz w:val="26"/>
                <w:szCs w:val="26"/>
                <w:vertAlign w:val="superscript"/>
              </w:rPr>
              <w:t>o</w:t>
            </w:r>
            <w:r w:rsidRPr="00C2023A">
              <w:rPr>
                <w:bCs/>
                <w:sz w:val="26"/>
                <w:szCs w:val="26"/>
              </w:rPr>
              <w:t>, 34.44</w:t>
            </w:r>
            <w:r w:rsidRPr="00C2023A">
              <w:rPr>
                <w:bCs/>
                <w:sz w:val="26"/>
                <w:szCs w:val="26"/>
                <w:vertAlign w:val="superscript"/>
              </w:rPr>
              <w:t>o</w:t>
            </w:r>
            <w:r w:rsidRPr="00C2023A">
              <w:rPr>
                <w:bCs/>
                <w:sz w:val="26"/>
                <w:szCs w:val="26"/>
              </w:rPr>
              <w:t>, 36.26</w:t>
            </w:r>
            <w:r w:rsidRPr="00C2023A">
              <w:rPr>
                <w:bCs/>
                <w:sz w:val="26"/>
                <w:szCs w:val="26"/>
                <w:vertAlign w:val="superscript"/>
              </w:rPr>
              <w:t>o</w:t>
            </w:r>
            <w:r>
              <w:rPr>
                <w:bCs/>
                <w:sz w:val="26"/>
                <w:szCs w:val="26"/>
              </w:rPr>
              <w:t>, 47.56</w:t>
            </w:r>
            <w:r w:rsidRPr="00C2023A">
              <w:rPr>
                <w:bCs/>
                <w:sz w:val="26"/>
                <w:szCs w:val="26"/>
                <w:vertAlign w:val="superscript"/>
              </w:rPr>
              <w:t>o</w:t>
            </w:r>
            <w:r>
              <w:rPr>
                <w:bCs/>
                <w:sz w:val="26"/>
                <w:szCs w:val="26"/>
              </w:rPr>
              <w:t>, 56.64</w:t>
            </w:r>
            <w:r w:rsidRPr="00C2023A">
              <w:rPr>
                <w:bCs/>
                <w:sz w:val="26"/>
                <w:szCs w:val="26"/>
                <w:vertAlign w:val="superscript"/>
              </w:rPr>
              <w:t>o</w:t>
            </w:r>
            <w:r w:rsidRPr="00C2023A">
              <w:rPr>
                <w:bCs/>
                <w:sz w:val="26"/>
                <w:szCs w:val="26"/>
              </w:rPr>
              <w:t>, 62.94</w:t>
            </w:r>
            <w:r w:rsidRPr="00C2023A">
              <w:rPr>
                <w:bCs/>
                <w:sz w:val="26"/>
                <w:szCs w:val="26"/>
                <w:vertAlign w:val="superscript"/>
              </w:rPr>
              <w:t>o</w:t>
            </w:r>
            <w:r w:rsidRPr="00C2023A">
              <w:rPr>
                <w:bCs/>
                <w:sz w:val="26"/>
                <w:szCs w:val="26"/>
              </w:rPr>
              <w:t xml:space="preserve"> and 68.19</w:t>
            </w:r>
            <w:r w:rsidRPr="00C2023A">
              <w:rPr>
                <w:bCs/>
                <w:sz w:val="26"/>
                <w:szCs w:val="26"/>
                <w:vertAlign w:val="superscript"/>
              </w:rPr>
              <w:t>o</w:t>
            </w:r>
            <w:r w:rsidRPr="00C2023A">
              <w:rPr>
                <w:bCs/>
                <w:sz w:val="26"/>
                <w:szCs w:val="26"/>
              </w:rPr>
              <w:t>) and CN (12.87</w:t>
            </w:r>
            <w:r w:rsidRPr="00C2023A">
              <w:rPr>
                <w:bCs/>
                <w:sz w:val="26"/>
                <w:szCs w:val="26"/>
                <w:vertAlign w:val="superscript"/>
              </w:rPr>
              <w:t>o</w:t>
            </w:r>
            <w:r w:rsidRPr="00C2023A">
              <w:rPr>
                <w:bCs/>
                <w:sz w:val="26"/>
                <w:szCs w:val="26"/>
              </w:rPr>
              <w:t xml:space="preserve"> and 27.69</w:t>
            </w:r>
            <w:r w:rsidRPr="00C2023A">
              <w:rPr>
                <w:bCs/>
                <w:sz w:val="26"/>
                <w:szCs w:val="26"/>
                <w:vertAlign w:val="superscript"/>
              </w:rPr>
              <w:t>o</w:t>
            </w:r>
            <w:r w:rsidRPr="00C2023A">
              <w:rPr>
                <w:bCs/>
                <w:sz w:val="26"/>
                <w:szCs w:val="26"/>
              </w:rPr>
              <w:t>) with lower peak intensity than single material samples, this shows that ZCN composite material has been successfully synthesized.</w:t>
            </w:r>
          </w:p>
        </w:tc>
      </w:tr>
      <w:tr w:rsidR="006433EA" w14:paraId="348804AD" w14:textId="77777777" w:rsidTr="00543635">
        <w:tc>
          <w:tcPr>
            <w:tcW w:w="988" w:type="dxa"/>
          </w:tcPr>
          <w:p w14:paraId="6F8982D4" w14:textId="1AE480E3" w:rsidR="006433EA" w:rsidRPr="007742F7" w:rsidRDefault="00630795" w:rsidP="00A43A24">
            <w:pPr>
              <w:spacing w:before="120" w:after="120"/>
              <w:jc w:val="center"/>
              <w:rPr>
                <w:b/>
                <w:bCs/>
                <w:sz w:val="26"/>
                <w:szCs w:val="26"/>
              </w:rPr>
            </w:pPr>
            <w:r w:rsidRPr="007742F7">
              <w:rPr>
                <w:b/>
                <w:bCs/>
                <w:sz w:val="26"/>
                <w:szCs w:val="26"/>
              </w:rPr>
              <w:t>2</w:t>
            </w:r>
          </w:p>
        </w:tc>
        <w:tc>
          <w:tcPr>
            <w:tcW w:w="2787" w:type="dxa"/>
          </w:tcPr>
          <w:p w14:paraId="48AB9DBD" w14:textId="77777777" w:rsidR="00C2023A" w:rsidRPr="00C2023A" w:rsidRDefault="00C2023A" w:rsidP="00C2023A">
            <w:pPr>
              <w:spacing w:after="200" w:line="276" w:lineRule="auto"/>
              <w:jc w:val="both"/>
              <w:rPr>
                <w:b/>
                <w:spacing w:val="3"/>
                <w:sz w:val="26"/>
                <w:szCs w:val="26"/>
                <w:shd w:val="clear" w:color="auto" w:fill="FFFFFF"/>
              </w:rPr>
            </w:pPr>
            <w:r w:rsidRPr="007742F7">
              <w:rPr>
                <w:spacing w:val="3"/>
                <w:sz w:val="26"/>
                <w:szCs w:val="26"/>
                <w:shd w:val="clear" w:color="auto" w:fill="FFFFFF"/>
              </w:rPr>
              <w:t xml:space="preserve">The porosity of materials cannot be observed by SEM image. Instead, the author should take the BET surface area analysis and give more details on the porosity of the photocatalysts. </w:t>
            </w:r>
          </w:p>
          <w:p w14:paraId="23B9B865" w14:textId="091A1531" w:rsidR="00543635" w:rsidRPr="00630795" w:rsidRDefault="00543635" w:rsidP="00A43A24">
            <w:pPr>
              <w:spacing w:before="120" w:after="120"/>
              <w:jc w:val="both"/>
              <w:rPr>
                <w:bCs/>
                <w:sz w:val="26"/>
                <w:szCs w:val="26"/>
              </w:rPr>
            </w:pPr>
          </w:p>
        </w:tc>
        <w:tc>
          <w:tcPr>
            <w:tcW w:w="5760" w:type="dxa"/>
          </w:tcPr>
          <w:p w14:paraId="23D9D5C9" w14:textId="77777777" w:rsidR="007742F7" w:rsidRDefault="007742F7" w:rsidP="005D0C68">
            <w:pPr>
              <w:spacing w:before="120" w:after="120"/>
              <w:jc w:val="both"/>
              <w:rPr>
                <w:sz w:val="26"/>
                <w:szCs w:val="26"/>
              </w:rPr>
            </w:pPr>
            <w:r w:rsidRPr="007742F7">
              <w:rPr>
                <w:sz w:val="26"/>
                <w:szCs w:val="26"/>
              </w:rPr>
              <w:t>The authors received the comments of the reviewers and revised the comments in the article in accordance with the results in Figure 3 of section 3.1. Regarding analysis using the BET method, the analysis results will be clearer, but the authors would like permission to publish them in future works.</w:t>
            </w:r>
          </w:p>
          <w:p w14:paraId="096CF88E" w14:textId="76EB43D4" w:rsidR="007742F7" w:rsidRPr="00630795" w:rsidRDefault="007742F7" w:rsidP="005D0C68">
            <w:pPr>
              <w:spacing w:before="120" w:after="120"/>
              <w:jc w:val="both"/>
              <w:rPr>
                <w:bCs/>
                <w:sz w:val="26"/>
                <w:szCs w:val="26"/>
              </w:rPr>
            </w:pPr>
            <w:r w:rsidRPr="007742F7">
              <w:rPr>
                <w:bCs/>
                <w:sz w:val="26"/>
                <w:szCs w:val="26"/>
              </w:rPr>
              <w:t>SEM image of ZnO in uneven sheet form. After combining with g-C</w:t>
            </w:r>
            <w:r w:rsidRPr="00294E34">
              <w:rPr>
                <w:bCs/>
                <w:sz w:val="26"/>
                <w:szCs w:val="26"/>
                <w:vertAlign w:val="subscript"/>
              </w:rPr>
              <w:t>3</w:t>
            </w:r>
            <w:r w:rsidRPr="007742F7">
              <w:rPr>
                <w:bCs/>
                <w:sz w:val="26"/>
                <w:szCs w:val="26"/>
              </w:rPr>
              <w:t>N</w:t>
            </w:r>
            <w:r w:rsidRPr="00294E34">
              <w:rPr>
                <w:bCs/>
                <w:sz w:val="26"/>
                <w:szCs w:val="26"/>
                <w:vertAlign w:val="subscript"/>
              </w:rPr>
              <w:t>4</w:t>
            </w:r>
            <w:r w:rsidRPr="007742F7">
              <w:rPr>
                <w:bCs/>
                <w:sz w:val="26"/>
                <w:szCs w:val="26"/>
              </w:rPr>
              <w:t>, the morphology of ZCN changed significantly.This change in morphology can be ascribed to the surface deposition of g-C</w:t>
            </w:r>
            <w:r w:rsidRPr="00294E34">
              <w:rPr>
                <w:bCs/>
                <w:sz w:val="26"/>
                <w:szCs w:val="26"/>
                <w:vertAlign w:val="subscript"/>
              </w:rPr>
              <w:t>3</w:t>
            </w:r>
            <w:r w:rsidRPr="007742F7">
              <w:rPr>
                <w:bCs/>
                <w:sz w:val="26"/>
                <w:szCs w:val="26"/>
              </w:rPr>
              <w:t>N</w:t>
            </w:r>
            <w:r w:rsidRPr="00294E34">
              <w:rPr>
                <w:bCs/>
                <w:sz w:val="26"/>
                <w:szCs w:val="26"/>
                <w:vertAlign w:val="subscript"/>
              </w:rPr>
              <w:t>4</w:t>
            </w:r>
            <w:r w:rsidRPr="007742F7">
              <w:rPr>
                <w:bCs/>
                <w:sz w:val="26"/>
                <w:szCs w:val="26"/>
              </w:rPr>
              <w:t xml:space="preserve"> on the ZnO. The thin nanosheets encircled ZnO can be ascribed to g-C</w:t>
            </w:r>
            <w:r w:rsidRPr="008C09CF">
              <w:rPr>
                <w:bCs/>
                <w:sz w:val="26"/>
                <w:szCs w:val="26"/>
                <w:vertAlign w:val="subscript"/>
              </w:rPr>
              <w:t>3</w:t>
            </w:r>
            <w:r w:rsidRPr="007742F7">
              <w:rPr>
                <w:bCs/>
                <w:sz w:val="26"/>
                <w:szCs w:val="26"/>
              </w:rPr>
              <w:t>N</w:t>
            </w:r>
            <w:r w:rsidRPr="008C09CF">
              <w:rPr>
                <w:bCs/>
                <w:sz w:val="26"/>
                <w:szCs w:val="26"/>
                <w:vertAlign w:val="subscript"/>
              </w:rPr>
              <w:t>4</w:t>
            </w:r>
            <w:r w:rsidRPr="007742F7">
              <w:rPr>
                <w:bCs/>
                <w:sz w:val="26"/>
                <w:szCs w:val="26"/>
              </w:rPr>
              <w:t xml:space="preserve"> nanosheets. The ZnO core was uniformly beset with thin g-C</w:t>
            </w:r>
            <w:r w:rsidRPr="00294E34">
              <w:rPr>
                <w:bCs/>
                <w:sz w:val="26"/>
                <w:szCs w:val="26"/>
                <w:vertAlign w:val="subscript"/>
              </w:rPr>
              <w:t>3</w:t>
            </w:r>
            <w:r w:rsidRPr="007742F7">
              <w:rPr>
                <w:bCs/>
                <w:sz w:val="26"/>
                <w:szCs w:val="26"/>
              </w:rPr>
              <w:t>N</w:t>
            </w:r>
            <w:r w:rsidRPr="008C09CF">
              <w:rPr>
                <w:bCs/>
                <w:sz w:val="26"/>
                <w:szCs w:val="26"/>
                <w:vertAlign w:val="subscript"/>
              </w:rPr>
              <w:t>4</w:t>
            </w:r>
            <w:r w:rsidRPr="007742F7">
              <w:rPr>
                <w:bCs/>
                <w:sz w:val="26"/>
                <w:szCs w:val="26"/>
              </w:rPr>
              <w:t xml:space="preserve"> flakes</w:t>
            </w:r>
            <w:r>
              <w:rPr>
                <w:bCs/>
                <w:sz w:val="26"/>
                <w:szCs w:val="26"/>
              </w:rPr>
              <w:t>.</w:t>
            </w:r>
          </w:p>
        </w:tc>
      </w:tr>
      <w:tr w:rsidR="006433EA" w14:paraId="28ADF3FC" w14:textId="77777777" w:rsidTr="00543635">
        <w:tc>
          <w:tcPr>
            <w:tcW w:w="988" w:type="dxa"/>
          </w:tcPr>
          <w:p w14:paraId="61283750" w14:textId="56ABA7D8" w:rsidR="006433EA" w:rsidRPr="007742F7" w:rsidRDefault="003A70A0" w:rsidP="00A43A24">
            <w:pPr>
              <w:spacing w:before="120" w:after="120"/>
              <w:jc w:val="center"/>
              <w:rPr>
                <w:b/>
                <w:bCs/>
                <w:sz w:val="26"/>
                <w:szCs w:val="26"/>
              </w:rPr>
            </w:pPr>
            <w:r w:rsidRPr="007742F7">
              <w:rPr>
                <w:b/>
                <w:bCs/>
                <w:sz w:val="26"/>
                <w:szCs w:val="26"/>
              </w:rPr>
              <w:t>3</w:t>
            </w:r>
          </w:p>
        </w:tc>
        <w:tc>
          <w:tcPr>
            <w:tcW w:w="2787" w:type="dxa"/>
          </w:tcPr>
          <w:p w14:paraId="1468D8D3" w14:textId="77777777" w:rsidR="007742F7" w:rsidRPr="007742F7" w:rsidRDefault="007742F7" w:rsidP="007742F7">
            <w:pPr>
              <w:spacing w:after="200" w:line="276" w:lineRule="auto"/>
              <w:jc w:val="both"/>
              <w:rPr>
                <w:spacing w:val="3"/>
                <w:sz w:val="26"/>
                <w:szCs w:val="26"/>
                <w:shd w:val="clear" w:color="auto" w:fill="FFFFFF"/>
              </w:rPr>
            </w:pPr>
            <w:r w:rsidRPr="007742F7">
              <w:rPr>
                <w:spacing w:val="3"/>
                <w:sz w:val="26"/>
                <w:szCs w:val="26"/>
                <w:shd w:val="clear" w:color="auto" w:fill="FFFFFF"/>
              </w:rPr>
              <w:t xml:space="preserve">The SEM image of ZCN does not give clear details on ZnO particles and the EDS result showed </w:t>
            </w:r>
            <w:r w:rsidRPr="007742F7">
              <w:rPr>
                <w:spacing w:val="3"/>
                <w:sz w:val="26"/>
                <w:szCs w:val="26"/>
                <w:shd w:val="clear" w:color="auto" w:fill="FFFFFF"/>
              </w:rPr>
              <w:lastRenderedPageBreak/>
              <w:t xml:space="preserve">inappropriate amount of Zn as well. It is imcompatible to XRD patterns or FTIR spectra. </w:t>
            </w:r>
          </w:p>
          <w:p w14:paraId="08808F14" w14:textId="1DA9C149" w:rsidR="006433EA" w:rsidRPr="006F3AF1" w:rsidRDefault="006433EA" w:rsidP="00A43A24">
            <w:pPr>
              <w:spacing w:before="120" w:after="120"/>
              <w:jc w:val="both"/>
              <w:rPr>
                <w:bCs/>
                <w:sz w:val="26"/>
                <w:szCs w:val="26"/>
              </w:rPr>
            </w:pPr>
          </w:p>
        </w:tc>
        <w:tc>
          <w:tcPr>
            <w:tcW w:w="5760" w:type="dxa"/>
          </w:tcPr>
          <w:p w14:paraId="30433F7A" w14:textId="77777777" w:rsidR="007742F7" w:rsidRPr="007742F7" w:rsidRDefault="007742F7" w:rsidP="007742F7">
            <w:pPr>
              <w:jc w:val="both"/>
              <w:rPr>
                <w:bCs/>
                <w:sz w:val="26"/>
                <w:szCs w:val="26"/>
              </w:rPr>
            </w:pPr>
            <w:r w:rsidRPr="007742F7">
              <w:rPr>
                <w:bCs/>
                <w:sz w:val="26"/>
                <w:szCs w:val="26"/>
              </w:rPr>
              <w:lastRenderedPageBreak/>
              <w:t xml:space="preserve">The authors accepted the comments of the reviewers and changed the SEM images of materials with clear morphology in Figure 3, section 3.1. As the results showed, CN acts as a substrate for the formation of ZnO from the precursor during the chemical </w:t>
            </w:r>
            <w:r w:rsidRPr="007742F7">
              <w:rPr>
                <w:bCs/>
                <w:sz w:val="26"/>
                <w:szCs w:val="26"/>
              </w:rPr>
              <w:lastRenderedPageBreak/>
              <w:t>precipitation process. The results show that ZnO is formed on the surface and overlapped with the CN sheets. Besides, the CN sheets are stacked on top of each other so it is difficult to see the clear shape of the ZnO particles in the composite material.</w:t>
            </w:r>
          </w:p>
          <w:p w14:paraId="1CD097F6" w14:textId="77777777" w:rsidR="006433EA" w:rsidRDefault="007742F7" w:rsidP="007742F7">
            <w:pPr>
              <w:jc w:val="both"/>
              <w:rPr>
                <w:bCs/>
                <w:sz w:val="26"/>
                <w:szCs w:val="26"/>
              </w:rPr>
            </w:pPr>
            <w:r w:rsidRPr="007742F7">
              <w:rPr>
                <w:bCs/>
                <w:sz w:val="26"/>
                <w:szCs w:val="26"/>
              </w:rPr>
              <w:t>EDS results are mainly to determine the presence of elements in material samples. The mass % composition is qualitative, so it is difficult to accurately determine the content of elements.</w:t>
            </w:r>
          </w:p>
          <w:p w14:paraId="5EDEE96D" w14:textId="0962877F" w:rsidR="00454AC4" w:rsidRPr="00543635" w:rsidRDefault="00454AC4" w:rsidP="00246D4A">
            <w:pPr>
              <w:jc w:val="center"/>
              <w:rPr>
                <w:bCs/>
                <w:sz w:val="26"/>
                <w:szCs w:val="26"/>
              </w:rPr>
            </w:pPr>
            <w:r>
              <w:rPr>
                <w:noProof/>
                <w:color w:val="000000"/>
              </w:rPr>
              <w:drawing>
                <wp:inline distT="0" distB="0" distL="0" distR="0" wp14:anchorId="23F4BF6C" wp14:editId="3C748934">
                  <wp:extent cx="2924175" cy="21379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0673" cy="2142690"/>
                          </a:xfrm>
                          <a:prstGeom prst="rect">
                            <a:avLst/>
                          </a:prstGeom>
                        </pic:spPr>
                      </pic:pic>
                    </a:graphicData>
                  </a:graphic>
                </wp:inline>
              </w:drawing>
            </w:r>
          </w:p>
        </w:tc>
      </w:tr>
      <w:tr w:rsidR="002A3A78" w14:paraId="1A4BB6AE" w14:textId="77777777" w:rsidTr="00543635">
        <w:tc>
          <w:tcPr>
            <w:tcW w:w="988" w:type="dxa"/>
          </w:tcPr>
          <w:p w14:paraId="262ACDFB" w14:textId="65ABF0AC" w:rsidR="002A3A78" w:rsidRPr="00454AC4" w:rsidRDefault="002A3A78" w:rsidP="00A43A24">
            <w:pPr>
              <w:spacing w:before="120" w:after="120"/>
              <w:jc w:val="center"/>
              <w:rPr>
                <w:b/>
                <w:bCs/>
                <w:sz w:val="26"/>
                <w:szCs w:val="26"/>
              </w:rPr>
            </w:pPr>
            <w:r w:rsidRPr="00454AC4">
              <w:rPr>
                <w:b/>
                <w:bCs/>
                <w:sz w:val="26"/>
                <w:szCs w:val="26"/>
              </w:rPr>
              <w:lastRenderedPageBreak/>
              <w:t>4</w:t>
            </w:r>
          </w:p>
        </w:tc>
        <w:tc>
          <w:tcPr>
            <w:tcW w:w="2787" w:type="dxa"/>
          </w:tcPr>
          <w:p w14:paraId="0C76733A" w14:textId="77777777" w:rsidR="00454AC4" w:rsidRPr="00454AC4" w:rsidRDefault="00454AC4" w:rsidP="00454AC4">
            <w:pPr>
              <w:spacing w:after="200" w:line="276" w:lineRule="auto"/>
              <w:jc w:val="both"/>
              <w:rPr>
                <w:spacing w:val="3"/>
                <w:sz w:val="26"/>
                <w:szCs w:val="26"/>
                <w:shd w:val="clear" w:color="auto" w:fill="FFFFFF"/>
              </w:rPr>
            </w:pPr>
            <w:r w:rsidRPr="00454AC4">
              <w:rPr>
                <w:spacing w:val="3"/>
                <w:sz w:val="26"/>
                <w:szCs w:val="26"/>
                <w:shd w:val="clear" w:color="auto" w:fill="FFFFFF"/>
              </w:rPr>
              <w:t>What is the specific purpose of having strong oxidizing agent H</w:t>
            </w:r>
            <w:r w:rsidRPr="00454AC4">
              <w:rPr>
                <w:spacing w:val="3"/>
                <w:sz w:val="26"/>
                <w:szCs w:val="26"/>
                <w:shd w:val="clear" w:color="auto" w:fill="FFFFFF"/>
                <w:vertAlign w:val="subscript"/>
              </w:rPr>
              <w:t>2</w:t>
            </w:r>
            <w:r w:rsidRPr="00454AC4">
              <w:rPr>
                <w:spacing w:val="3"/>
                <w:sz w:val="26"/>
                <w:szCs w:val="26"/>
                <w:shd w:val="clear" w:color="auto" w:fill="FFFFFF"/>
              </w:rPr>
              <w:t>O</w:t>
            </w:r>
            <w:r w:rsidRPr="00454AC4">
              <w:rPr>
                <w:spacing w:val="3"/>
                <w:sz w:val="26"/>
                <w:szCs w:val="26"/>
                <w:shd w:val="clear" w:color="auto" w:fill="FFFFFF"/>
                <w:vertAlign w:val="subscript"/>
              </w:rPr>
              <w:t>2</w:t>
            </w:r>
            <w:r w:rsidRPr="00454AC4">
              <w:rPr>
                <w:spacing w:val="3"/>
                <w:sz w:val="26"/>
                <w:szCs w:val="26"/>
                <w:shd w:val="clear" w:color="auto" w:fill="FFFFFF"/>
              </w:rPr>
              <w:t xml:space="preserve"> in the photocatalytic process? Had the author proceeded photocatalytic without H</w:t>
            </w:r>
            <w:r w:rsidRPr="00454AC4">
              <w:rPr>
                <w:spacing w:val="3"/>
                <w:sz w:val="26"/>
                <w:szCs w:val="26"/>
                <w:shd w:val="clear" w:color="auto" w:fill="FFFFFF"/>
                <w:vertAlign w:val="subscript"/>
              </w:rPr>
              <w:t>2</w:t>
            </w:r>
            <w:r w:rsidRPr="00454AC4">
              <w:rPr>
                <w:spacing w:val="3"/>
                <w:sz w:val="26"/>
                <w:szCs w:val="26"/>
                <w:shd w:val="clear" w:color="auto" w:fill="FFFFFF"/>
              </w:rPr>
              <w:t>O</w:t>
            </w:r>
            <w:r w:rsidRPr="00454AC4">
              <w:rPr>
                <w:spacing w:val="3"/>
                <w:sz w:val="26"/>
                <w:szCs w:val="26"/>
                <w:shd w:val="clear" w:color="auto" w:fill="FFFFFF"/>
                <w:vertAlign w:val="subscript"/>
              </w:rPr>
              <w:t>2</w:t>
            </w:r>
            <w:r w:rsidRPr="00454AC4">
              <w:rPr>
                <w:spacing w:val="3"/>
                <w:sz w:val="26"/>
                <w:szCs w:val="26"/>
                <w:shd w:val="clear" w:color="auto" w:fill="FFFFFF"/>
              </w:rPr>
              <w:t>?</w:t>
            </w:r>
          </w:p>
          <w:p w14:paraId="532CCE61" w14:textId="54E5BC52" w:rsidR="002A3A78" w:rsidRPr="005D0C68" w:rsidRDefault="002A3A78" w:rsidP="00A43A24">
            <w:pPr>
              <w:spacing w:before="120" w:after="120"/>
              <w:jc w:val="both"/>
              <w:rPr>
                <w:bCs/>
                <w:noProof/>
                <w:sz w:val="26"/>
                <w:szCs w:val="26"/>
              </w:rPr>
            </w:pPr>
          </w:p>
        </w:tc>
        <w:tc>
          <w:tcPr>
            <w:tcW w:w="5760" w:type="dxa"/>
          </w:tcPr>
          <w:p w14:paraId="580C34D8" w14:textId="77777777" w:rsidR="00454AC4" w:rsidRPr="00454AC4" w:rsidRDefault="00454AC4" w:rsidP="00454AC4">
            <w:pPr>
              <w:jc w:val="both"/>
              <w:rPr>
                <w:bCs/>
                <w:sz w:val="26"/>
                <w:szCs w:val="26"/>
              </w:rPr>
            </w:pPr>
            <w:r w:rsidRPr="00454AC4">
              <w:rPr>
                <w:bCs/>
                <w:sz w:val="26"/>
                <w:szCs w:val="26"/>
              </w:rPr>
              <w:t>The authors would like to accept the comments of reviewers and add additional information on the catalytic process of ZCN material without the presence of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w:t>
            </w:r>
          </w:p>
          <w:p w14:paraId="239A2470" w14:textId="756065B1" w:rsidR="002A3A78" w:rsidRDefault="00454AC4" w:rsidP="00454AC4">
            <w:pPr>
              <w:jc w:val="both"/>
              <w:rPr>
                <w:bCs/>
                <w:sz w:val="26"/>
                <w:szCs w:val="26"/>
              </w:rPr>
            </w:pPr>
            <w:r w:rsidRPr="00454AC4">
              <w:rPr>
                <w:bCs/>
                <w:sz w:val="26"/>
                <w:szCs w:val="26"/>
              </w:rPr>
              <w:t>The results show that, in the presence of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the photocatalytic efficiency is improved compared to materials without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specifically, ZCN+H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reaches 94.75% and ZCN sample only reaches 59.73%. This shows that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plays an important role in improving the catalytic activity of composite materials.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is considered a “green” oxidant. Especially in the presence of light,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wi</w:t>
            </w:r>
            <w:r>
              <w:rPr>
                <w:bCs/>
                <w:sz w:val="26"/>
                <w:szCs w:val="26"/>
              </w:rPr>
              <w:t>ll create hydroxyl radicals (OH</w:t>
            </w:r>
            <w:r w:rsidRPr="00454AC4">
              <w:rPr>
                <w:b/>
                <w:bCs/>
                <w:sz w:val="26"/>
                <w:szCs w:val="26"/>
                <w:vertAlign w:val="superscript"/>
              </w:rPr>
              <w:t>·</w:t>
            </w:r>
            <w:r w:rsidRPr="00454AC4">
              <w:rPr>
                <w:bCs/>
                <w:sz w:val="26"/>
                <w:szCs w:val="26"/>
              </w:rPr>
              <w:t>) that decompose organic compounds [1]. H</w:t>
            </w:r>
            <w:r w:rsidRPr="00454AC4">
              <w:rPr>
                <w:bCs/>
                <w:sz w:val="26"/>
                <w:szCs w:val="26"/>
                <w:vertAlign w:val="subscript"/>
              </w:rPr>
              <w:t>2</w:t>
            </w:r>
            <w:r w:rsidRPr="00454AC4">
              <w:rPr>
                <w:bCs/>
                <w:sz w:val="26"/>
                <w:szCs w:val="26"/>
              </w:rPr>
              <w:t>O</w:t>
            </w:r>
            <w:r w:rsidRPr="00454AC4">
              <w:rPr>
                <w:bCs/>
                <w:sz w:val="26"/>
                <w:szCs w:val="26"/>
                <w:vertAlign w:val="subscript"/>
              </w:rPr>
              <w:t>2</w:t>
            </w:r>
            <w:r w:rsidRPr="00454AC4">
              <w:rPr>
                <w:bCs/>
                <w:sz w:val="26"/>
                <w:szCs w:val="26"/>
              </w:rPr>
              <w:t xml:space="preserve"> is effectively used to decompose organic pollutants when combined with a photocatalyst. And it </w:t>
            </w:r>
            <w:r>
              <w:rPr>
                <w:bCs/>
                <w:sz w:val="26"/>
                <w:szCs w:val="26"/>
              </w:rPr>
              <w:t xml:space="preserve"> </w:t>
            </w:r>
            <w:r w:rsidRPr="00454AC4">
              <w:rPr>
                <w:bCs/>
                <w:sz w:val="26"/>
                <w:szCs w:val="26"/>
              </w:rPr>
              <w:t>was successful when combined with ZCN to enhance the photocatalytic activity to decompose organic substances and this is clearly shown in the Figure below in accordance with</w:t>
            </w:r>
            <w:r>
              <w:rPr>
                <w:bCs/>
                <w:sz w:val="26"/>
                <w:szCs w:val="26"/>
              </w:rPr>
              <w:t xml:space="preserve"> the observation of Wang et al </w:t>
            </w:r>
            <w:r w:rsidRPr="00454AC4">
              <w:rPr>
                <w:bCs/>
                <w:sz w:val="26"/>
                <w:szCs w:val="26"/>
              </w:rPr>
              <w:t>[2].</w:t>
            </w:r>
          </w:p>
          <w:p w14:paraId="0E2A302A" w14:textId="25C6EC64" w:rsidR="00454AC4" w:rsidRDefault="00454AC4" w:rsidP="00454AC4">
            <w:pPr>
              <w:jc w:val="both"/>
              <w:rPr>
                <w:bCs/>
                <w:sz w:val="26"/>
                <w:szCs w:val="26"/>
              </w:rPr>
            </w:pPr>
            <w:r w:rsidRPr="00CB40B6">
              <w:rPr>
                <w:sz w:val="26"/>
                <w:szCs w:val="26"/>
              </w:rPr>
              <w:object w:dxaOrig="6336" w:dyaOrig="4896" w14:anchorId="4DA3F3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10pt" o:ole="">
                  <v:imagedata r:id="rId9" o:title="" croptop="5767f" cropbottom="3639f" cropleft="4570f" cropright="8086f"/>
                </v:shape>
                <o:OLEObject Type="Embed" ProgID="Origin50.Graph" ShapeID="_x0000_i1025" DrawAspect="Content" ObjectID="_1772438609" r:id="rId10"/>
              </w:object>
            </w:r>
          </w:p>
          <w:p w14:paraId="07D4A779" w14:textId="77777777" w:rsidR="00454AC4" w:rsidRPr="00910CB8" w:rsidRDefault="00454AC4" w:rsidP="00454AC4">
            <w:pPr>
              <w:pStyle w:val="EndNoteBibliography"/>
              <w:spacing w:after="0"/>
              <w:ind w:left="720" w:hanging="720"/>
              <w:jc w:val="both"/>
              <w:rPr>
                <w:rFonts w:ascii="Times New Roman" w:hAnsi="Times New Roman" w:cs="Times New Roman"/>
                <w:sz w:val="26"/>
                <w:szCs w:val="26"/>
              </w:rPr>
            </w:pPr>
            <w:r w:rsidRPr="00910CB8">
              <w:rPr>
                <w:rFonts w:ascii="Times New Roman" w:hAnsi="Times New Roman" w:cs="Times New Roman"/>
                <w:sz w:val="26"/>
                <w:szCs w:val="26"/>
              </w:rPr>
              <w:fldChar w:fldCharType="begin"/>
            </w:r>
            <w:r w:rsidRPr="00910CB8">
              <w:rPr>
                <w:rFonts w:ascii="Times New Roman" w:hAnsi="Times New Roman" w:cs="Times New Roman"/>
                <w:sz w:val="26"/>
                <w:szCs w:val="26"/>
              </w:rPr>
              <w:instrText xml:space="preserve"> ADDIN EN.REFLIST </w:instrText>
            </w:r>
            <w:r w:rsidRPr="00910CB8">
              <w:rPr>
                <w:rFonts w:ascii="Times New Roman" w:hAnsi="Times New Roman" w:cs="Times New Roman"/>
                <w:sz w:val="26"/>
                <w:szCs w:val="26"/>
              </w:rPr>
              <w:fldChar w:fldCharType="separate"/>
            </w:r>
            <w:r w:rsidRPr="00910CB8">
              <w:rPr>
                <w:rFonts w:ascii="Times New Roman" w:hAnsi="Times New Roman" w:cs="Times New Roman"/>
                <w:sz w:val="26"/>
                <w:szCs w:val="26"/>
              </w:rPr>
              <w:t>[1]</w:t>
            </w:r>
            <w:r w:rsidRPr="00910CB8">
              <w:rPr>
                <w:rFonts w:ascii="Times New Roman" w:hAnsi="Times New Roman" w:cs="Times New Roman"/>
                <w:sz w:val="26"/>
                <w:szCs w:val="26"/>
              </w:rPr>
              <w:tab/>
              <w:t xml:space="preserve">M. M. D. Dipendu Saha, Tyler J. Hoinkis, Erik J. Smeltz, Ryan Thorpe, Dale K. Hensley, Shirley G. Fischer-Drowos, Jihua Chen, "Influence of hydrogen peroxide in enhancing photocatalytic activity of carbon nitride under visible light: An insight into reaction intermediates," </w:t>
            </w:r>
            <w:r w:rsidRPr="00910CB8">
              <w:rPr>
                <w:rFonts w:ascii="Times New Roman" w:hAnsi="Times New Roman" w:cs="Times New Roman"/>
                <w:i/>
                <w:sz w:val="26"/>
                <w:szCs w:val="26"/>
              </w:rPr>
              <w:t xml:space="preserve">Journal of Environmental Chemical Engineering, </w:t>
            </w:r>
            <w:r w:rsidRPr="00910CB8">
              <w:rPr>
                <w:rFonts w:ascii="Times New Roman" w:hAnsi="Times New Roman" w:cs="Times New Roman"/>
                <w:sz w:val="26"/>
                <w:szCs w:val="26"/>
              </w:rPr>
              <w:t>2018.</w:t>
            </w:r>
          </w:p>
          <w:p w14:paraId="042971C0" w14:textId="77777777" w:rsidR="00454AC4" w:rsidRPr="00910CB8" w:rsidRDefault="00454AC4" w:rsidP="00454AC4">
            <w:pPr>
              <w:pStyle w:val="EndNoteBibliography"/>
              <w:ind w:left="720" w:hanging="720"/>
              <w:jc w:val="both"/>
              <w:rPr>
                <w:rFonts w:ascii="Times New Roman" w:hAnsi="Times New Roman" w:cs="Times New Roman"/>
                <w:sz w:val="26"/>
                <w:szCs w:val="26"/>
              </w:rPr>
            </w:pPr>
            <w:r w:rsidRPr="00910CB8">
              <w:rPr>
                <w:rFonts w:ascii="Times New Roman" w:hAnsi="Times New Roman" w:cs="Times New Roman"/>
                <w:sz w:val="26"/>
                <w:szCs w:val="26"/>
              </w:rPr>
              <w:t>[2]</w:t>
            </w:r>
            <w:r w:rsidRPr="00910CB8">
              <w:rPr>
                <w:rFonts w:ascii="Times New Roman" w:hAnsi="Times New Roman" w:cs="Times New Roman"/>
                <w:sz w:val="26"/>
                <w:szCs w:val="26"/>
              </w:rPr>
              <w:tab/>
              <w:t>Z. D. Y. Cui, P. Liu, M. Antonietti, X. Fu. X. Wang, "Metal-free activation of H</w:t>
            </w:r>
            <w:r w:rsidRPr="00910CB8">
              <w:rPr>
                <w:rFonts w:ascii="Times New Roman" w:hAnsi="Times New Roman" w:cs="Times New Roman"/>
                <w:sz w:val="26"/>
                <w:szCs w:val="26"/>
                <w:vertAlign w:val="subscript"/>
              </w:rPr>
              <w:t>2</w:t>
            </w:r>
            <w:r w:rsidRPr="00910CB8">
              <w:rPr>
                <w:rFonts w:ascii="Times New Roman" w:hAnsi="Times New Roman" w:cs="Times New Roman"/>
                <w:sz w:val="26"/>
                <w:szCs w:val="26"/>
              </w:rPr>
              <w:t>O</w:t>
            </w:r>
            <w:r w:rsidRPr="00910CB8">
              <w:rPr>
                <w:rFonts w:ascii="Times New Roman" w:hAnsi="Times New Roman" w:cs="Times New Roman"/>
                <w:sz w:val="26"/>
                <w:szCs w:val="26"/>
                <w:vertAlign w:val="subscript"/>
              </w:rPr>
              <w:t>2</w:t>
            </w:r>
            <w:r w:rsidRPr="00910CB8">
              <w:rPr>
                <w:rFonts w:ascii="Times New Roman" w:hAnsi="Times New Roman" w:cs="Times New Roman"/>
                <w:sz w:val="26"/>
                <w:szCs w:val="26"/>
              </w:rPr>
              <w:t xml:space="preserve"> by g-C</w:t>
            </w:r>
            <w:r w:rsidRPr="00910CB8">
              <w:rPr>
                <w:rFonts w:ascii="Times New Roman" w:hAnsi="Times New Roman" w:cs="Times New Roman"/>
                <w:sz w:val="26"/>
                <w:szCs w:val="26"/>
                <w:vertAlign w:val="subscript"/>
              </w:rPr>
              <w:t>3</w:t>
            </w:r>
            <w:r w:rsidRPr="00910CB8">
              <w:rPr>
                <w:rFonts w:ascii="Times New Roman" w:hAnsi="Times New Roman" w:cs="Times New Roman"/>
                <w:sz w:val="26"/>
                <w:szCs w:val="26"/>
              </w:rPr>
              <w:t>N</w:t>
            </w:r>
            <w:r w:rsidRPr="00910CB8">
              <w:rPr>
                <w:rFonts w:ascii="Times New Roman" w:hAnsi="Times New Roman" w:cs="Times New Roman"/>
                <w:sz w:val="26"/>
                <w:szCs w:val="26"/>
                <w:vertAlign w:val="subscript"/>
              </w:rPr>
              <w:t>4</w:t>
            </w:r>
            <w:r w:rsidRPr="00910CB8">
              <w:rPr>
                <w:rFonts w:ascii="Times New Roman" w:hAnsi="Times New Roman" w:cs="Times New Roman"/>
                <w:sz w:val="26"/>
                <w:szCs w:val="26"/>
              </w:rPr>
              <w:t xml:space="preserve"> under visible light irradiation for the degradation of organic pollutants," </w:t>
            </w:r>
            <w:r w:rsidRPr="00910CB8">
              <w:rPr>
                <w:rFonts w:ascii="Times New Roman" w:hAnsi="Times New Roman" w:cs="Times New Roman"/>
                <w:i/>
                <w:sz w:val="26"/>
                <w:szCs w:val="26"/>
              </w:rPr>
              <w:t xml:space="preserve">Phys Chem Chem Phys., </w:t>
            </w:r>
            <w:r w:rsidRPr="00910CB8">
              <w:rPr>
                <w:rFonts w:ascii="Times New Roman" w:hAnsi="Times New Roman" w:cs="Times New Roman"/>
                <w:sz w:val="26"/>
                <w:szCs w:val="26"/>
              </w:rPr>
              <w:t>vol. 14, pp. 1455-1462, 2012.</w:t>
            </w:r>
          </w:p>
          <w:p w14:paraId="78F641EA" w14:textId="44FD8D58" w:rsidR="00454AC4" w:rsidRDefault="00454AC4" w:rsidP="00454AC4">
            <w:pPr>
              <w:jc w:val="both"/>
              <w:rPr>
                <w:bCs/>
                <w:sz w:val="26"/>
                <w:szCs w:val="26"/>
              </w:rPr>
            </w:pPr>
            <w:r w:rsidRPr="00910CB8">
              <w:rPr>
                <w:sz w:val="26"/>
                <w:szCs w:val="26"/>
              </w:rPr>
              <w:fldChar w:fldCharType="end"/>
            </w:r>
          </w:p>
        </w:tc>
      </w:tr>
      <w:tr w:rsidR="00454AC4" w14:paraId="00F941DD" w14:textId="77777777" w:rsidTr="00543635">
        <w:tc>
          <w:tcPr>
            <w:tcW w:w="988" w:type="dxa"/>
          </w:tcPr>
          <w:p w14:paraId="3E40261B" w14:textId="3D077212" w:rsidR="00454AC4" w:rsidRPr="00454AC4" w:rsidRDefault="00454AC4" w:rsidP="00A43A24">
            <w:pPr>
              <w:spacing w:before="120" w:after="120"/>
              <w:jc w:val="center"/>
              <w:rPr>
                <w:b/>
                <w:bCs/>
                <w:sz w:val="26"/>
                <w:szCs w:val="26"/>
              </w:rPr>
            </w:pPr>
            <w:r>
              <w:rPr>
                <w:b/>
                <w:bCs/>
                <w:sz w:val="26"/>
                <w:szCs w:val="26"/>
              </w:rPr>
              <w:lastRenderedPageBreak/>
              <w:t>5</w:t>
            </w:r>
          </w:p>
        </w:tc>
        <w:tc>
          <w:tcPr>
            <w:tcW w:w="2787" w:type="dxa"/>
          </w:tcPr>
          <w:p w14:paraId="19D96883" w14:textId="77777777" w:rsidR="00454AC4" w:rsidRPr="00454AC4" w:rsidRDefault="00454AC4" w:rsidP="00454AC4">
            <w:pPr>
              <w:spacing w:after="200" w:line="276" w:lineRule="auto"/>
              <w:jc w:val="both"/>
              <w:rPr>
                <w:spacing w:val="3"/>
                <w:sz w:val="26"/>
                <w:szCs w:val="26"/>
                <w:shd w:val="clear" w:color="auto" w:fill="FFFFFF"/>
              </w:rPr>
            </w:pPr>
            <w:r w:rsidRPr="00454AC4">
              <w:rPr>
                <w:spacing w:val="3"/>
                <w:sz w:val="26"/>
                <w:szCs w:val="26"/>
                <w:shd w:val="clear" w:color="auto" w:fill="FFFFFF"/>
              </w:rPr>
              <w:t xml:space="preserve">There is a new absorption peak at around 470 nm in UV-Vis-DRS spectrum of ZCN and the author has not analyzed this phenomenon. </w:t>
            </w:r>
          </w:p>
          <w:p w14:paraId="3E02A4D0" w14:textId="77777777" w:rsidR="00454AC4" w:rsidRPr="00454AC4" w:rsidRDefault="00454AC4" w:rsidP="00454AC4">
            <w:pPr>
              <w:spacing w:after="200" w:line="276" w:lineRule="auto"/>
              <w:jc w:val="both"/>
              <w:rPr>
                <w:spacing w:val="3"/>
                <w:sz w:val="26"/>
                <w:szCs w:val="26"/>
                <w:shd w:val="clear" w:color="auto" w:fill="FFFFFF"/>
              </w:rPr>
            </w:pPr>
          </w:p>
        </w:tc>
        <w:tc>
          <w:tcPr>
            <w:tcW w:w="5760" w:type="dxa"/>
          </w:tcPr>
          <w:p w14:paraId="1EBFB652" w14:textId="77777777" w:rsidR="00454AC4" w:rsidRPr="00CB40B6" w:rsidRDefault="00454AC4" w:rsidP="00454AC4">
            <w:pPr>
              <w:jc w:val="both"/>
              <w:rPr>
                <w:spacing w:val="3"/>
                <w:sz w:val="26"/>
                <w:szCs w:val="26"/>
                <w:shd w:val="clear" w:color="auto" w:fill="FFFFFF"/>
              </w:rPr>
            </w:pPr>
            <w:r w:rsidRPr="00CB40B6">
              <w:rPr>
                <w:spacing w:val="3"/>
                <w:sz w:val="26"/>
                <w:szCs w:val="26"/>
                <w:shd w:val="clear" w:color="auto" w:fill="FFFFFF"/>
              </w:rPr>
              <w:t>ZnO is a material whose absorption occurs at wavelengths shorter than 400 nm with a band gap energy calculated according to the kubelka-munk formula of 3.08 eV. This shows that ZnO is a semiconductor material with good photoelectric properties in the UV light region. The absorption edge of g-C</w:t>
            </w:r>
            <w:r w:rsidRPr="00CB40B6">
              <w:rPr>
                <w:spacing w:val="3"/>
                <w:sz w:val="26"/>
                <w:szCs w:val="26"/>
                <w:shd w:val="clear" w:color="auto" w:fill="FFFFFF"/>
                <w:vertAlign w:val="subscript"/>
              </w:rPr>
              <w:t>3</w:t>
            </w:r>
            <w:r w:rsidRPr="00CB40B6">
              <w:rPr>
                <w:spacing w:val="3"/>
                <w:sz w:val="26"/>
                <w:szCs w:val="26"/>
                <w:shd w:val="clear" w:color="auto" w:fill="FFFFFF"/>
              </w:rPr>
              <w:t>N</w:t>
            </w:r>
            <w:r w:rsidRPr="00CB40B6">
              <w:rPr>
                <w:spacing w:val="3"/>
                <w:sz w:val="26"/>
                <w:szCs w:val="26"/>
                <w:shd w:val="clear" w:color="auto" w:fill="FFFFFF"/>
                <w:vertAlign w:val="subscript"/>
              </w:rPr>
              <w:t>4</w:t>
            </w:r>
            <w:r w:rsidRPr="00CB40B6">
              <w:rPr>
                <w:spacing w:val="3"/>
                <w:sz w:val="26"/>
                <w:szCs w:val="26"/>
                <w:shd w:val="clear" w:color="auto" w:fill="FFFFFF"/>
              </w:rPr>
              <w:t xml:space="preserve"> is 445 nm with a direct bandgap energy level of 2.85 eV. The ZCN composite has increased light absorption intensity in the visible region and has a clear red shift when the absorption edge increases to 470 nm. This indicates a narrowing of the band gap of the ZCN sample compared to pure g-C</w:t>
            </w:r>
            <w:r w:rsidRPr="00CB40B6">
              <w:rPr>
                <w:spacing w:val="3"/>
                <w:sz w:val="26"/>
                <w:szCs w:val="26"/>
                <w:shd w:val="clear" w:color="auto" w:fill="FFFFFF"/>
                <w:vertAlign w:val="subscript"/>
              </w:rPr>
              <w:t>3</w:t>
            </w:r>
            <w:r w:rsidRPr="00CB40B6">
              <w:rPr>
                <w:spacing w:val="3"/>
                <w:sz w:val="26"/>
                <w:szCs w:val="26"/>
                <w:shd w:val="clear" w:color="auto" w:fill="FFFFFF"/>
              </w:rPr>
              <w:t>N</w:t>
            </w:r>
            <w:r w:rsidRPr="00CB40B6">
              <w:rPr>
                <w:spacing w:val="3"/>
                <w:sz w:val="26"/>
                <w:szCs w:val="26"/>
                <w:shd w:val="clear" w:color="auto" w:fill="FFFFFF"/>
                <w:vertAlign w:val="subscript"/>
              </w:rPr>
              <w:t>4</w:t>
            </w:r>
            <w:r w:rsidRPr="00CB40B6">
              <w:rPr>
                <w:spacing w:val="3"/>
                <w:sz w:val="26"/>
                <w:szCs w:val="26"/>
                <w:shd w:val="clear" w:color="auto" w:fill="FFFFFF"/>
              </w:rPr>
              <w:t xml:space="preserve"> and the band gap of ZCN is clearly reduced to 2.37 eV. Therefore, the ZCN composite significantly improves the photocatalytic efficiency in the visible light region compared to single materials.</w:t>
            </w:r>
          </w:p>
          <w:p w14:paraId="06799296" w14:textId="77777777" w:rsidR="00454AC4" w:rsidRPr="00454AC4" w:rsidRDefault="00454AC4" w:rsidP="00454AC4">
            <w:pPr>
              <w:jc w:val="both"/>
              <w:rPr>
                <w:bCs/>
                <w:sz w:val="26"/>
                <w:szCs w:val="26"/>
              </w:rPr>
            </w:pPr>
          </w:p>
        </w:tc>
      </w:tr>
      <w:tr w:rsidR="00454AC4" w14:paraId="4A4F5A2C" w14:textId="77777777" w:rsidTr="00543635">
        <w:tc>
          <w:tcPr>
            <w:tcW w:w="988" w:type="dxa"/>
          </w:tcPr>
          <w:p w14:paraId="6E4A7909" w14:textId="61433428" w:rsidR="00454AC4" w:rsidRPr="00454AC4" w:rsidRDefault="00454AC4" w:rsidP="00A43A24">
            <w:pPr>
              <w:spacing w:before="120" w:after="120"/>
              <w:jc w:val="center"/>
              <w:rPr>
                <w:b/>
                <w:bCs/>
                <w:sz w:val="26"/>
                <w:szCs w:val="26"/>
              </w:rPr>
            </w:pPr>
            <w:r w:rsidRPr="00454AC4">
              <w:rPr>
                <w:b/>
                <w:bCs/>
                <w:sz w:val="26"/>
                <w:szCs w:val="26"/>
              </w:rPr>
              <w:lastRenderedPageBreak/>
              <w:t>6</w:t>
            </w:r>
          </w:p>
        </w:tc>
        <w:tc>
          <w:tcPr>
            <w:tcW w:w="2787" w:type="dxa"/>
          </w:tcPr>
          <w:p w14:paraId="6A34CB21" w14:textId="77777777" w:rsidR="00454AC4" w:rsidRPr="00454AC4" w:rsidRDefault="00454AC4" w:rsidP="00454AC4">
            <w:pPr>
              <w:spacing w:after="200" w:line="276" w:lineRule="auto"/>
              <w:jc w:val="both"/>
              <w:rPr>
                <w:sz w:val="26"/>
                <w:szCs w:val="26"/>
              </w:rPr>
            </w:pPr>
            <w:r w:rsidRPr="00454AC4">
              <w:rPr>
                <w:spacing w:val="3"/>
                <w:sz w:val="26"/>
                <w:szCs w:val="26"/>
                <w:shd w:val="clear" w:color="auto" w:fill="FFFFFF"/>
              </w:rPr>
              <w:t>What is the originality of this study?</w:t>
            </w:r>
          </w:p>
          <w:p w14:paraId="3A123632" w14:textId="77777777" w:rsidR="00454AC4" w:rsidRPr="00454AC4" w:rsidRDefault="00454AC4" w:rsidP="00454AC4">
            <w:pPr>
              <w:spacing w:after="200" w:line="276" w:lineRule="auto"/>
              <w:jc w:val="both"/>
              <w:rPr>
                <w:spacing w:val="3"/>
                <w:sz w:val="26"/>
                <w:szCs w:val="26"/>
                <w:shd w:val="clear" w:color="auto" w:fill="FFFFFF"/>
              </w:rPr>
            </w:pPr>
          </w:p>
        </w:tc>
        <w:tc>
          <w:tcPr>
            <w:tcW w:w="5760" w:type="dxa"/>
          </w:tcPr>
          <w:p w14:paraId="75A93A57" w14:textId="348955DD" w:rsidR="00454AC4" w:rsidRPr="00B010CC" w:rsidRDefault="00454AC4" w:rsidP="00B010CC">
            <w:pPr>
              <w:spacing w:line="360" w:lineRule="auto"/>
              <w:jc w:val="both"/>
              <w:rPr>
                <w:sz w:val="26"/>
                <w:szCs w:val="26"/>
                <w:lang w:eastAsia="ko-KR"/>
              </w:rPr>
            </w:pPr>
            <w:r w:rsidRPr="00B010CC">
              <w:rPr>
                <w:sz w:val="26"/>
                <w:szCs w:val="26"/>
                <w:lang w:eastAsia="ja-JP"/>
              </w:rPr>
              <w:t xml:space="preserve">A simple </w:t>
            </w:r>
            <w:r w:rsidRPr="00B010CC">
              <w:rPr>
                <w:sz w:val="26"/>
                <w:szCs w:val="26"/>
              </w:rPr>
              <w:t>calcination</w:t>
            </w:r>
            <w:r w:rsidRPr="00B010CC">
              <w:rPr>
                <w:sz w:val="26"/>
                <w:szCs w:val="26"/>
                <w:lang w:eastAsia="ja-JP"/>
              </w:rPr>
              <w:t xml:space="preserve"> method was used to synthesize the ZCN composite.</w:t>
            </w:r>
          </w:p>
          <w:p w14:paraId="783010B7" w14:textId="4E479BD4" w:rsidR="00454AC4" w:rsidRPr="00B010CC" w:rsidRDefault="00454AC4" w:rsidP="00B010CC">
            <w:pPr>
              <w:spacing w:line="360" w:lineRule="auto"/>
              <w:jc w:val="both"/>
              <w:rPr>
                <w:sz w:val="26"/>
                <w:szCs w:val="26"/>
                <w:lang w:eastAsia="ja-JP"/>
              </w:rPr>
            </w:pPr>
            <w:r w:rsidRPr="00B010CC">
              <w:rPr>
                <w:sz w:val="26"/>
                <w:szCs w:val="26"/>
                <w:lang w:eastAsia="ja-JP"/>
              </w:rPr>
              <w:t>The photocatalytic degradation performance of Rhodamine B over ZCN was significantly improved.</w:t>
            </w:r>
          </w:p>
          <w:p w14:paraId="67B5F39A" w14:textId="77777777" w:rsidR="00454AC4" w:rsidRPr="00CB40B6" w:rsidRDefault="00454AC4" w:rsidP="00454AC4">
            <w:pPr>
              <w:jc w:val="both"/>
              <w:rPr>
                <w:spacing w:val="3"/>
                <w:sz w:val="26"/>
                <w:szCs w:val="26"/>
                <w:shd w:val="clear" w:color="auto" w:fill="FFFFFF"/>
              </w:rPr>
            </w:pPr>
          </w:p>
        </w:tc>
      </w:tr>
      <w:tr w:rsidR="00A04CB2" w14:paraId="19CDAA2C" w14:textId="77777777" w:rsidTr="000168AC">
        <w:tc>
          <w:tcPr>
            <w:tcW w:w="9535" w:type="dxa"/>
            <w:gridSpan w:val="3"/>
          </w:tcPr>
          <w:p w14:paraId="65376940" w14:textId="76082F0E" w:rsidR="00A04CB2" w:rsidRPr="008C09CF" w:rsidRDefault="00A04CB2" w:rsidP="00A04CB2">
            <w:pPr>
              <w:pStyle w:val="Heading4"/>
              <w:shd w:val="clear" w:color="auto" w:fill="FFFFFF"/>
              <w:spacing w:before="0" w:beforeAutospacing="0" w:after="150" w:afterAutospacing="0"/>
              <w:rPr>
                <w:spacing w:val="2"/>
                <w:sz w:val="26"/>
                <w:szCs w:val="26"/>
              </w:rPr>
            </w:pPr>
            <w:r w:rsidRPr="008C09CF">
              <w:rPr>
                <w:spacing w:val="2"/>
                <w:sz w:val="26"/>
                <w:szCs w:val="26"/>
              </w:rPr>
              <w:t>REVIEWER 3</w:t>
            </w:r>
          </w:p>
        </w:tc>
      </w:tr>
      <w:tr w:rsidR="00A04CB2" w14:paraId="2C8BCBEF" w14:textId="77777777" w:rsidTr="00543635">
        <w:tc>
          <w:tcPr>
            <w:tcW w:w="988" w:type="dxa"/>
          </w:tcPr>
          <w:p w14:paraId="4F50A65E" w14:textId="77777777" w:rsidR="00A04CB2" w:rsidRPr="00454AC4" w:rsidRDefault="00A04CB2" w:rsidP="00A43A24">
            <w:pPr>
              <w:spacing w:before="120" w:after="120"/>
              <w:jc w:val="center"/>
              <w:rPr>
                <w:b/>
                <w:bCs/>
                <w:sz w:val="26"/>
                <w:szCs w:val="26"/>
              </w:rPr>
            </w:pPr>
          </w:p>
        </w:tc>
        <w:tc>
          <w:tcPr>
            <w:tcW w:w="2787" w:type="dxa"/>
          </w:tcPr>
          <w:p w14:paraId="6F8F05B8" w14:textId="3B242991" w:rsidR="00294E34" w:rsidRDefault="00A04CB2" w:rsidP="00294E34">
            <w:pPr>
              <w:spacing w:after="200" w:line="276" w:lineRule="auto"/>
              <w:jc w:val="both"/>
              <w:rPr>
                <w:spacing w:val="3"/>
                <w:sz w:val="26"/>
                <w:szCs w:val="26"/>
                <w:shd w:val="clear" w:color="auto" w:fill="FFFFFF"/>
              </w:rPr>
            </w:pPr>
            <w:r w:rsidRPr="00294E34">
              <w:rPr>
                <w:spacing w:val="3"/>
                <w:sz w:val="26"/>
                <w:szCs w:val="26"/>
                <w:shd w:val="clear" w:color="auto" w:fill="FFFFFF"/>
              </w:rPr>
              <w:t xml:space="preserve">Correcting spelling errors, such as "dye" (page 1) and "time" (figure 5), is imperative. </w:t>
            </w:r>
          </w:p>
          <w:p w14:paraId="09533FAE" w14:textId="77777777" w:rsidR="00294E34" w:rsidRDefault="00294E34" w:rsidP="00294E34">
            <w:pPr>
              <w:spacing w:after="200" w:line="276" w:lineRule="auto"/>
              <w:jc w:val="both"/>
              <w:rPr>
                <w:spacing w:val="3"/>
                <w:sz w:val="26"/>
                <w:szCs w:val="26"/>
                <w:shd w:val="clear" w:color="auto" w:fill="FFFFFF"/>
              </w:rPr>
            </w:pPr>
          </w:p>
          <w:p w14:paraId="050D1942" w14:textId="77777777" w:rsidR="00294E34" w:rsidRPr="00294E34" w:rsidRDefault="00294E34" w:rsidP="00294E34">
            <w:pPr>
              <w:spacing w:after="200" w:line="276" w:lineRule="auto"/>
              <w:jc w:val="both"/>
              <w:rPr>
                <w:spacing w:val="3"/>
                <w:sz w:val="26"/>
                <w:szCs w:val="26"/>
                <w:shd w:val="clear" w:color="auto" w:fill="FFFFFF"/>
              </w:rPr>
            </w:pPr>
          </w:p>
          <w:p w14:paraId="193BF3C4" w14:textId="77777777" w:rsidR="00294E34" w:rsidRPr="00294E34" w:rsidRDefault="00294E34" w:rsidP="00294E34">
            <w:pPr>
              <w:spacing w:after="200" w:line="276" w:lineRule="auto"/>
              <w:jc w:val="both"/>
              <w:rPr>
                <w:spacing w:val="3"/>
                <w:sz w:val="26"/>
                <w:szCs w:val="26"/>
                <w:shd w:val="clear" w:color="auto" w:fill="FFFFFF"/>
              </w:rPr>
            </w:pPr>
            <w:r w:rsidRPr="00294E34">
              <w:rPr>
                <w:spacing w:val="3"/>
                <w:sz w:val="26"/>
                <w:szCs w:val="26"/>
                <w:shd w:val="clear" w:color="auto" w:fill="FFFFFF"/>
              </w:rPr>
              <w:t>X-ray Photoelectron Spectroscopy (XPS) Analysis, photocurrent, and transient photoluminescence spectroscopy. These analyses provide valuable insights into the surface chemistry, chemical state, charge carrier behavior, and recombination processes, confirming its photocatalytic efficiency.</w:t>
            </w:r>
          </w:p>
          <w:p w14:paraId="664C811B" w14:textId="2C0358C8" w:rsidR="00294E34" w:rsidRDefault="00294E34" w:rsidP="00294E34">
            <w:pPr>
              <w:spacing w:after="200" w:line="276" w:lineRule="auto"/>
              <w:jc w:val="both"/>
              <w:rPr>
                <w:spacing w:val="3"/>
                <w:sz w:val="26"/>
                <w:szCs w:val="26"/>
                <w:shd w:val="clear" w:color="auto" w:fill="FFFFFF"/>
              </w:rPr>
            </w:pPr>
            <w:r w:rsidRPr="00294E34">
              <w:rPr>
                <w:spacing w:val="3"/>
                <w:sz w:val="26"/>
                <w:szCs w:val="26"/>
                <w:shd w:val="clear" w:color="auto" w:fill="FFFFFF"/>
              </w:rPr>
              <w:t xml:space="preserve">Future investigations should focus on unraveling the underlying mechanism behind the enhanced photocatalytic activity, exploring stability, recyclability, and performance under diverse experimental conditions. These </w:t>
            </w:r>
            <w:r w:rsidRPr="00294E34">
              <w:rPr>
                <w:spacing w:val="3"/>
                <w:sz w:val="26"/>
                <w:szCs w:val="26"/>
                <w:shd w:val="clear" w:color="auto" w:fill="FFFFFF"/>
              </w:rPr>
              <w:lastRenderedPageBreak/>
              <w:t>endeavors hold the potential for significant advancements in the field.</w:t>
            </w:r>
          </w:p>
          <w:p w14:paraId="640B4F85" w14:textId="1771BB70" w:rsidR="00A04CB2" w:rsidRPr="00454AC4" w:rsidRDefault="00A04CB2" w:rsidP="00A04CB2">
            <w:pPr>
              <w:spacing w:after="200" w:line="276" w:lineRule="auto"/>
              <w:jc w:val="both"/>
              <w:rPr>
                <w:spacing w:val="3"/>
                <w:sz w:val="26"/>
                <w:szCs w:val="26"/>
                <w:shd w:val="clear" w:color="auto" w:fill="FFFFFF"/>
              </w:rPr>
            </w:pPr>
          </w:p>
        </w:tc>
        <w:tc>
          <w:tcPr>
            <w:tcW w:w="5760" w:type="dxa"/>
          </w:tcPr>
          <w:p w14:paraId="620B0F0D" w14:textId="77777777" w:rsidR="00A04CB2" w:rsidRDefault="00A04CB2" w:rsidP="00A04CB2">
            <w:pPr>
              <w:spacing w:line="360" w:lineRule="auto"/>
              <w:jc w:val="both"/>
              <w:rPr>
                <w:spacing w:val="3"/>
                <w:sz w:val="26"/>
                <w:szCs w:val="26"/>
                <w:shd w:val="clear" w:color="auto" w:fill="FFFFFF"/>
              </w:rPr>
            </w:pPr>
            <w:r w:rsidRPr="00A04CB2">
              <w:rPr>
                <w:spacing w:val="3"/>
                <w:sz w:val="26"/>
                <w:szCs w:val="26"/>
                <w:shd w:val="clear" w:color="auto" w:fill="FFFFFF"/>
              </w:rPr>
              <w:lastRenderedPageBreak/>
              <w:t>Thanks you for your suggestion. The authors accepted the comments of the reviewers</w:t>
            </w:r>
            <w:r>
              <w:rPr>
                <w:spacing w:val="3"/>
                <w:sz w:val="26"/>
                <w:szCs w:val="26"/>
                <w:shd w:val="clear" w:color="auto" w:fill="FFFFFF"/>
              </w:rPr>
              <w:t>.</w:t>
            </w:r>
          </w:p>
          <w:p w14:paraId="2F8A4C07" w14:textId="77777777" w:rsidR="00A04CB2" w:rsidRDefault="00294E34" w:rsidP="00A04CB2">
            <w:pPr>
              <w:spacing w:line="360" w:lineRule="auto"/>
              <w:jc w:val="both"/>
              <w:rPr>
                <w:sz w:val="26"/>
                <w:szCs w:val="26"/>
                <w:lang w:eastAsia="ja-JP"/>
              </w:rPr>
            </w:pPr>
            <w:r w:rsidRPr="00294E34">
              <w:rPr>
                <w:sz w:val="26"/>
                <w:szCs w:val="26"/>
                <w:lang w:eastAsia="ja-JP"/>
              </w:rPr>
              <w:t>The authors removed the word "dye" in line 7 of the abstract and the phrase</w:t>
            </w:r>
            <w:r>
              <w:rPr>
                <w:sz w:val="26"/>
                <w:szCs w:val="26"/>
                <w:lang w:eastAsia="ja-JP"/>
              </w:rPr>
              <w:t xml:space="preserve"> "adsorption time = 30 min" in F</w:t>
            </w:r>
            <w:r w:rsidRPr="00294E34">
              <w:rPr>
                <w:sz w:val="26"/>
                <w:szCs w:val="26"/>
                <w:lang w:eastAsia="ja-JP"/>
              </w:rPr>
              <w:t>igure 5</w:t>
            </w:r>
            <w:r>
              <w:rPr>
                <w:sz w:val="26"/>
                <w:szCs w:val="26"/>
                <w:lang w:eastAsia="ja-JP"/>
              </w:rPr>
              <w:t>.</w:t>
            </w:r>
          </w:p>
          <w:p w14:paraId="67936635" w14:textId="77777777" w:rsidR="008C09CF" w:rsidRDefault="008C09CF" w:rsidP="00A04CB2">
            <w:pPr>
              <w:spacing w:line="360" w:lineRule="auto"/>
              <w:jc w:val="both"/>
              <w:rPr>
                <w:sz w:val="26"/>
                <w:szCs w:val="26"/>
                <w:lang w:eastAsia="ja-JP"/>
              </w:rPr>
            </w:pPr>
          </w:p>
          <w:p w14:paraId="1CC4EBE7" w14:textId="77777777" w:rsidR="008C09CF" w:rsidRDefault="008C09CF" w:rsidP="00A04CB2">
            <w:pPr>
              <w:spacing w:line="360" w:lineRule="auto"/>
              <w:jc w:val="both"/>
              <w:rPr>
                <w:sz w:val="26"/>
                <w:szCs w:val="26"/>
                <w:lang w:eastAsia="ja-JP"/>
              </w:rPr>
            </w:pPr>
          </w:p>
          <w:p w14:paraId="20F68652" w14:textId="38EDACD7" w:rsidR="008C09CF" w:rsidRPr="00A04CB2" w:rsidRDefault="008C09CF" w:rsidP="008C09CF">
            <w:pPr>
              <w:spacing w:line="360" w:lineRule="auto"/>
              <w:jc w:val="both"/>
              <w:rPr>
                <w:sz w:val="26"/>
                <w:szCs w:val="26"/>
                <w:lang w:eastAsia="ja-JP"/>
              </w:rPr>
            </w:pPr>
            <w:r w:rsidRPr="008C09CF">
              <w:rPr>
                <w:sz w:val="26"/>
                <w:szCs w:val="26"/>
                <w:lang w:eastAsia="ja-JP"/>
              </w:rPr>
              <w:t>The authors would like to thank the reviewers for their comments. Surely in the next works, we will feature additional evidence such as</w:t>
            </w:r>
            <w:r>
              <w:rPr>
                <w:sz w:val="26"/>
                <w:szCs w:val="26"/>
                <w:lang w:eastAsia="ja-JP"/>
              </w:rPr>
              <w:t xml:space="preserve"> </w:t>
            </w:r>
            <w:r w:rsidRPr="00294E34">
              <w:rPr>
                <w:spacing w:val="3"/>
                <w:sz w:val="26"/>
                <w:szCs w:val="26"/>
                <w:shd w:val="clear" w:color="auto" w:fill="FFFFFF"/>
              </w:rPr>
              <w:t xml:space="preserve">X-ray Photoelectron Spectroscopy (XPS) Analysis, photocurrent, and transient </w:t>
            </w:r>
            <w:r>
              <w:rPr>
                <w:spacing w:val="3"/>
                <w:sz w:val="26"/>
                <w:szCs w:val="26"/>
                <w:shd w:val="clear" w:color="auto" w:fill="FFFFFF"/>
              </w:rPr>
              <w:t xml:space="preserve">photoluminescence spectroscopy </w:t>
            </w:r>
            <w:r w:rsidRPr="008C09CF">
              <w:rPr>
                <w:sz w:val="26"/>
                <w:szCs w:val="26"/>
                <w:lang w:eastAsia="ja-JP"/>
              </w:rPr>
              <w:t>and some surveys of influencing factors such as ca</w:t>
            </w:r>
            <w:r>
              <w:rPr>
                <w:sz w:val="26"/>
                <w:szCs w:val="26"/>
                <w:lang w:eastAsia="ja-JP"/>
              </w:rPr>
              <w:t xml:space="preserve">talyst amount, pH, and </w:t>
            </w:r>
            <w:r w:rsidRPr="008C09CF">
              <w:rPr>
                <w:sz w:val="26"/>
                <w:szCs w:val="26"/>
                <w:lang w:eastAsia="ja-JP"/>
              </w:rPr>
              <w:t xml:space="preserve"> mechanism of the reaction.</w:t>
            </w:r>
          </w:p>
        </w:tc>
      </w:tr>
    </w:tbl>
    <w:p w14:paraId="0F1A3BEC" w14:textId="5072722C" w:rsidR="006433EA" w:rsidRPr="006433EA" w:rsidRDefault="006433EA" w:rsidP="00A43A24">
      <w:pPr>
        <w:spacing w:before="120"/>
        <w:ind w:left="720"/>
        <w:rPr>
          <w:b/>
          <w:bCs/>
          <w:sz w:val="25"/>
          <w:szCs w:val="25"/>
          <w:lang w:val="vi-VN"/>
        </w:rPr>
      </w:pPr>
    </w:p>
    <w:p w14:paraId="1D983E76" w14:textId="20FDE9D5" w:rsidR="004574D4" w:rsidRPr="00FA63D6" w:rsidRDefault="004574D4" w:rsidP="00A43A24">
      <w:pPr>
        <w:spacing w:before="120"/>
        <w:ind w:left="720"/>
        <w:rPr>
          <w:iCs/>
          <w:sz w:val="26"/>
          <w:szCs w:val="26"/>
        </w:rPr>
      </w:pPr>
      <w:r w:rsidRPr="00FA63D6">
        <w:rPr>
          <w:iCs/>
          <w:sz w:val="26"/>
          <w:szCs w:val="26"/>
        </w:rPr>
        <w:t>Xin trân trọng cảm ơn!</w:t>
      </w:r>
    </w:p>
    <w:p w14:paraId="74A0EE56" w14:textId="2BCB8D9E" w:rsidR="004574D4" w:rsidRPr="00FA63D6" w:rsidRDefault="004574D4" w:rsidP="00A43A24">
      <w:pPr>
        <w:spacing w:before="120"/>
        <w:ind w:left="3261" w:firstLine="720"/>
        <w:rPr>
          <w:sz w:val="26"/>
          <w:szCs w:val="26"/>
        </w:rPr>
      </w:pPr>
      <w:r w:rsidRPr="00FA63D6">
        <w:rPr>
          <w:sz w:val="26"/>
          <w:szCs w:val="26"/>
        </w:rPr>
        <w:t xml:space="preserve">              </w:t>
      </w:r>
      <w:r w:rsidR="006433EA" w:rsidRPr="00FA63D6">
        <w:rPr>
          <w:sz w:val="26"/>
          <w:szCs w:val="26"/>
          <w:lang w:val="vi-VN"/>
        </w:rPr>
        <w:t xml:space="preserve">        </w:t>
      </w:r>
      <w:r w:rsidRPr="00FA63D6">
        <w:rPr>
          <w:sz w:val="26"/>
          <w:szCs w:val="26"/>
        </w:rPr>
        <w:t xml:space="preserve"> </w:t>
      </w:r>
      <w:r w:rsidR="006433EA" w:rsidRPr="00FA63D6">
        <w:rPr>
          <w:sz w:val="26"/>
          <w:szCs w:val="26"/>
          <w:lang w:val="vi-VN"/>
        </w:rPr>
        <w:t>N</w:t>
      </w:r>
      <w:r w:rsidRPr="00FA63D6">
        <w:rPr>
          <w:sz w:val="26"/>
          <w:szCs w:val="26"/>
        </w:rPr>
        <w:t xml:space="preserve">gày </w:t>
      </w:r>
      <w:r w:rsidR="00246D4A">
        <w:rPr>
          <w:sz w:val="26"/>
          <w:szCs w:val="26"/>
        </w:rPr>
        <w:t>7</w:t>
      </w:r>
      <w:r w:rsidR="00D22003">
        <w:rPr>
          <w:sz w:val="26"/>
          <w:szCs w:val="26"/>
        </w:rPr>
        <w:t xml:space="preserve"> </w:t>
      </w:r>
      <w:r w:rsidRPr="00FA63D6">
        <w:rPr>
          <w:sz w:val="26"/>
          <w:szCs w:val="26"/>
        </w:rPr>
        <w:t>tháng</w:t>
      </w:r>
      <w:r w:rsidR="00044FEB" w:rsidRPr="00FA63D6">
        <w:rPr>
          <w:sz w:val="26"/>
          <w:szCs w:val="26"/>
        </w:rPr>
        <w:t xml:space="preserve"> </w:t>
      </w:r>
      <w:r w:rsidR="005D0C68">
        <w:rPr>
          <w:sz w:val="26"/>
          <w:szCs w:val="26"/>
        </w:rPr>
        <w:t xml:space="preserve"> </w:t>
      </w:r>
      <w:r w:rsidR="00246D4A">
        <w:rPr>
          <w:sz w:val="26"/>
          <w:szCs w:val="26"/>
        </w:rPr>
        <w:t>3</w:t>
      </w:r>
      <w:r w:rsidR="00A04CB2">
        <w:rPr>
          <w:sz w:val="26"/>
          <w:szCs w:val="26"/>
        </w:rPr>
        <w:t xml:space="preserve"> </w:t>
      </w:r>
      <w:r w:rsidRPr="00FA63D6">
        <w:rPr>
          <w:sz w:val="26"/>
          <w:szCs w:val="26"/>
        </w:rPr>
        <w:t xml:space="preserve">năm </w:t>
      </w:r>
      <w:r w:rsidR="00FA63D6">
        <w:rPr>
          <w:sz w:val="26"/>
          <w:szCs w:val="26"/>
        </w:rPr>
        <w:t xml:space="preserve"> </w:t>
      </w:r>
      <w:r w:rsidRPr="00FA63D6">
        <w:rPr>
          <w:sz w:val="26"/>
          <w:szCs w:val="26"/>
        </w:rPr>
        <w:t>20</w:t>
      </w:r>
      <w:r w:rsidR="00B00257" w:rsidRPr="00FA63D6">
        <w:rPr>
          <w:sz w:val="26"/>
          <w:szCs w:val="26"/>
        </w:rPr>
        <w:t>2</w:t>
      </w:r>
      <w:r w:rsidR="00246D4A">
        <w:rPr>
          <w:sz w:val="26"/>
          <w:szCs w:val="26"/>
        </w:rPr>
        <w:t>4</w:t>
      </w:r>
    </w:p>
    <w:p w14:paraId="25C9D3E2" w14:textId="4324FC27" w:rsidR="008C4F43" w:rsidRPr="00FA63D6" w:rsidRDefault="004574D4" w:rsidP="00A43A24">
      <w:pPr>
        <w:spacing w:before="120"/>
        <w:ind w:left="2880" w:firstLine="720"/>
        <w:rPr>
          <w:b/>
          <w:bCs/>
          <w:sz w:val="26"/>
          <w:szCs w:val="26"/>
          <w:lang w:val="vi-VN"/>
        </w:rPr>
      </w:pPr>
      <w:r w:rsidRPr="00FA63D6">
        <w:rPr>
          <w:b/>
          <w:bCs/>
          <w:sz w:val="26"/>
          <w:szCs w:val="26"/>
        </w:rPr>
        <w:t xml:space="preserve">                                </w:t>
      </w:r>
      <w:r w:rsidR="00FA63D6">
        <w:rPr>
          <w:b/>
          <w:bCs/>
          <w:sz w:val="26"/>
          <w:szCs w:val="26"/>
        </w:rPr>
        <w:t xml:space="preserve">   </w:t>
      </w:r>
      <w:r w:rsidR="006433EA" w:rsidRPr="00FA63D6">
        <w:rPr>
          <w:b/>
          <w:bCs/>
          <w:sz w:val="26"/>
          <w:szCs w:val="26"/>
        </w:rPr>
        <w:t>TM</w:t>
      </w:r>
      <w:r w:rsidR="006433EA" w:rsidRPr="00FA63D6">
        <w:rPr>
          <w:b/>
          <w:bCs/>
          <w:sz w:val="26"/>
          <w:szCs w:val="26"/>
          <w:lang w:val="vi-VN"/>
        </w:rPr>
        <w:t xml:space="preserve"> NHÓM TÁC GIẢ</w:t>
      </w:r>
    </w:p>
    <w:p w14:paraId="57FE644D" w14:textId="77777777" w:rsidR="00A43A24" w:rsidRPr="00FA63D6" w:rsidRDefault="00A43A24" w:rsidP="00A43A24">
      <w:pPr>
        <w:spacing w:before="120"/>
        <w:ind w:left="2880" w:firstLine="720"/>
        <w:rPr>
          <w:b/>
          <w:bCs/>
          <w:sz w:val="26"/>
          <w:szCs w:val="26"/>
        </w:rPr>
      </w:pPr>
    </w:p>
    <w:p w14:paraId="158989E2" w14:textId="77777777" w:rsidR="00A43A24" w:rsidRPr="00FA63D6" w:rsidRDefault="00A43A24" w:rsidP="00A43A24">
      <w:pPr>
        <w:spacing w:before="120"/>
        <w:ind w:left="2880" w:firstLine="720"/>
        <w:rPr>
          <w:b/>
          <w:bCs/>
          <w:sz w:val="26"/>
          <w:szCs w:val="26"/>
        </w:rPr>
      </w:pPr>
    </w:p>
    <w:p w14:paraId="4AD23E1F" w14:textId="3CCDBBAC" w:rsidR="008C4F43" w:rsidRPr="008C4F43" w:rsidRDefault="00A43A24" w:rsidP="00A43A24">
      <w:pPr>
        <w:spacing w:before="120"/>
        <w:ind w:left="2880" w:firstLine="720"/>
        <w:rPr>
          <w:b/>
        </w:rPr>
      </w:pPr>
      <w:r w:rsidRPr="00FA63D6">
        <w:rPr>
          <w:b/>
          <w:bCs/>
          <w:sz w:val="26"/>
          <w:szCs w:val="26"/>
        </w:rPr>
        <w:t xml:space="preserve">    </w:t>
      </w:r>
      <w:r w:rsidR="00246D4A">
        <w:rPr>
          <w:b/>
          <w:bCs/>
          <w:sz w:val="26"/>
          <w:szCs w:val="26"/>
        </w:rPr>
        <w:t xml:space="preserve">                              </w:t>
      </w:r>
      <w:r w:rsidRPr="00FA63D6">
        <w:rPr>
          <w:b/>
          <w:bCs/>
          <w:sz w:val="26"/>
          <w:szCs w:val="26"/>
        </w:rPr>
        <w:t xml:space="preserve"> </w:t>
      </w:r>
      <w:r w:rsidR="00FA63D6">
        <w:rPr>
          <w:b/>
          <w:bCs/>
          <w:sz w:val="26"/>
          <w:szCs w:val="26"/>
        </w:rPr>
        <w:t xml:space="preserve">  </w:t>
      </w:r>
      <w:r w:rsidR="008C4F43" w:rsidRPr="00FA63D6">
        <w:rPr>
          <w:sz w:val="26"/>
          <w:szCs w:val="26"/>
        </w:rPr>
        <w:tab/>
      </w:r>
      <w:r w:rsidR="008C4F43">
        <w:tab/>
      </w:r>
      <w:r w:rsidR="008C4F43">
        <w:tab/>
      </w:r>
      <w:r w:rsidR="008C4F43">
        <w:tab/>
      </w:r>
      <w:r w:rsidR="008C4F43">
        <w:tab/>
      </w:r>
    </w:p>
    <w:sectPr w:rsidR="008C4F43" w:rsidRPr="008C4F43" w:rsidSect="0008116D">
      <w:footerReference w:type="even" r:id="rId11"/>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5B4C" w14:textId="77777777" w:rsidR="0008116D" w:rsidRDefault="0008116D">
      <w:r>
        <w:separator/>
      </w:r>
    </w:p>
  </w:endnote>
  <w:endnote w:type="continuationSeparator" w:id="0">
    <w:p w14:paraId="4478EEF0" w14:textId="77777777" w:rsidR="0008116D" w:rsidRDefault="0008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5921" w14:textId="77777777" w:rsidR="0008116D" w:rsidRDefault="0008116D">
      <w:r>
        <w:separator/>
      </w:r>
    </w:p>
  </w:footnote>
  <w:footnote w:type="continuationSeparator" w:id="0">
    <w:p w14:paraId="53C20F51" w14:textId="77777777" w:rsidR="0008116D" w:rsidRDefault="00081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CC9"/>
    <w:multiLevelType w:val="hybridMultilevel"/>
    <w:tmpl w:val="6524AD96"/>
    <w:lvl w:ilvl="0" w:tplc="34DE8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F6613"/>
    <w:multiLevelType w:val="hybridMultilevel"/>
    <w:tmpl w:val="CD9A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9975860">
    <w:abstractNumId w:val="2"/>
  </w:num>
  <w:num w:numId="2" w16cid:durableId="594360154">
    <w:abstractNumId w:val="1"/>
  </w:num>
  <w:num w:numId="3" w16cid:durableId="74449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wtjC3MDQxNTYyNTZX0lEKTi0uzszPAykwrwUAdNJkQywAAAA="/>
  </w:docVars>
  <w:rsids>
    <w:rsidRoot w:val="004574D4"/>
    <w:rsid w:val="0000717A"/>
    <w:rsid w:val="00021579"/>
    <w:rsid w:val="00034D99"/>
    <w:rsid w:val="00043CD7"/>
    <w:rsid w:val="00044FEB"/>
    <w:rsid w:val="00051B43"/>
    <w:rsid w:val="00061C2B"/>
    <w:rsid w:val="000701B7"/>
    <w:rsid w:val="000757E6"/>
    <w:rsid w:val="0008116D"/>
    <w:rsid w:val="00086635"/>
    <w:rsid w:val="00091597"/>
    <w:rsid w:val="000A7667"/>
    <w:rsid w:val="000C3659"/>
    <w:rsid w:val="000F1790"/>
    <w:rsid w:val="00106530"/>
    <w:rsid w:val="00136F6B"/>
    <w:rsid w:val="00145DC3"/>
    <w:rsid w:val="001472D3"/>
    <w:rsid w:val="00160FBD"/>
    <w:rsid w:val="00183447"/>
    <w:rsid w:val="00192985"/>
    <w:rsid w:val="001C02F5"/>
    <w:rsid w:val="001C395C"/>
    <w:rsid w:val="001C77E0"/>
    <w:rsid w:val="001D1ACF"/>
    <w:rsid w:val="001E683E"/>
    <w:rsid w:val="001F6ACE"/>
    <w:rsid w:val="002011D9"/>
    <w:rsid w:val="0021668B"/>
    <w:rsid w:val="00217C3F"/>
    <w:rsid w:val="00217D59"/>
    <w:rsid w:val="00224A7E"/>
    <w:rsid w:val="00246D4A"/>
    <w:rsid w:val="00260C63"/>
    <w:rsid w:val="002638FD"/>
    <w:rsid w:val="00287AD7"/>
    <w:rsid w:val="00287C91"/>
    <w:rsid w:val="00291EF5"/>
    <w:rsid w:val="00294E34"/>
    <w:rsid w:val="002A3A78"/>
    <w:rsid w:val="002A7322"/>
    <w:rsid w:val="002C2360"/>
    <w:rsid w:val="002C6F57"/>
    <w:rsid w:val="002D3CE1"/>
    <w:rsid w:val="002E5E79"/>
    <w:rsid w:val="003031DF"/>
    <w:rsid w:val="003213AC"/>
    <w:rsid w:val="00340DB8"/>
    <w:rsid w:val="00343CC4"/>
    <w:rsid w:val="00351B1B"/>
    <w:rsid w:val="00352DF8"/>
    <w:rsid w:val="003550D5"/>
    <w:rsid w:val="00370A8B"/>
    <w:rsid w:val="003812D5"/>
    <w:rsid w:val="003816DD"/>
    <w:rsid w:val="003A70A0"/>
    <w:rsid w:val="003C1126"/>
    <w:rsid w:val="003C214C"/>
    <w:rsid w:val="003D6304"/>
    <w:rsid w:val="003D78B5"/>
    <w:rsid w:val="003E13A3"/>
    <w:rsid w:val="003F3CB1"/>
    <w:rsid w:val="003F6525"/>
    <w:rsid w:val="00420D0D"/>
    <w:rsid w:val="004237D1"/>
    <w:rsid w:val="004259E5"/>
    <w:rsid w:val="004475D1"/>
    <w:rsid w:val="00454AC4"/>
    <w:rsid w:val="004574D4"/>
    <w:rsid w:val="00457BF3"/>
    <w:rsid w:val="00486242"/>
    <w:rsid w:val="004874E9"/>
    <w:rsid w:val="004A2357"/>
    <w:rsid w:val="004A7B96"/>
    <w:rsid w:val="004B6D6B"/>
    <w:rsid w:val="004B7A0A"/>
    <w:rsid w:val="004C0C46"/>
    <w:rsid w:val="004C25CE"/>
    <w:rsid w:val="004E0C9A"/>
    <w:rsid w:val="004E6BB2"/>
    <w:rsid w:val="004E7491"/>
    <w:rsid w:val="004E78CC"/>
    <w:rsid w:val="004F536E"/>
    <w:rsid w:val="00500866"/>
    <w:rsid w:val="0050459C"/>
    <w:rsid w:val="00505A74"/>
    <w:rsid w:val="00543635"/>
    <w:rsid w:val="00591181"/>
    <w:rsid w:val="005935B4"/>
    <w:rsid w:val="005A74AC"/>
    <w:rsid w:val="005D0C68"/>
    <w:rsid w:val="005D6D79"/>
    <w:rsid w:val="00603288"/>
    <w:rsid w:val="0061080B"/>
    <w:rsid w:val="006253D0"/>
    <w:rsid w:val="00630795"/>
    <w:rsid w:val="0063686A"/>
    <w:rsid w:val="006433EA"/>
    <w:rsid w:val="00660E4F"/>
    <w:rsid w:val="006663A5"/>
    <w:rsid w:val="0067024C"/>
    <w:rsid w:val="00690016"/>
    <w:rsid w:val="006A234C"/>
    <w:rsid w:val="006A5E6C"/>
    <w:rsid w:val="006C21CA"/>
    <w:rsid w:val="006C75CF"/>
    <w:rsid w:val="006D58B8"/>
    <w:rsid w:val="006F3698"/>
    <w:rsid w:val="006F3AF1"/>
    <w:rsid w:val="006F57F0"/>
    <w:rsid w:val="007041ED"/>
    <w:rsid w:val="007145D3"/>
    <w:rsid w:val="0072032D"/>
    <w:rsid w:val="00733B6E"/>
    <w:rsid w:val="0073678B"/>
    <w:rsid w:val="00737ADC"/>
    <w:rsid w:val="00760B72"/>
    <w:rsid w:val="007637FC"/>
    <w:rsid w:val="00767724"/>
    <w:rsid w:val="007678C1"/>
    <w:rsid w:val="0077360B"/>
    <w:rsid w:val="007742F7"/>
    <w:rsid w:val="00791024"/>
    <w:rsid w:val="00797BDC"/>
    <w:rsid w:val="007A2621"/>
    <w:rsid w:val="007A4664"/>
    <w:rsid w:val="007A6E0C"/>
    <w:rsid w:val="007B1D72"/>
    <w:rsid w:val="007B72D6"/>
    <w:rsid w:val="007C6B4D"/>
    <w:rsid w:val="007C708D"/>
    <w:rsid w:val="007D67B5"/>
    <w:rsid w:val="007D7AF3"/>
    <w:rsid w:val="007E32B9"/>
    <w:rsid w:val="007E49B2"/>
    <w:rsid w:val="00801230"/>
    <w:rsid w:val="00803209"/>
    <w:rsid w:val="0080719C"/>
    <w:rsid w:val="00810577"/>
    <w:rsid w:val="00812FF6"/>
    <w:rsid w:val="0084415E"/>
    <w:rsid w:val="00844BD0"/>
    <w:rsid w:val="008508DB"/>
    <w:rsid w:val="00857628"/>
    <w:rsid w:val="00862FC7"/>
    <w:rsid w:val="008745AA"/>
    <w:rsid w:val="008919F1"/>
    <w:rsid w:val="008A7306"/>
    <w:rsid w:val="008C09CF"/>
    <w:rsid w:val="008C4F43"/>
    <w:rsid w:val="008C749F"/>
    <w:rsid w:val="008D0AAB"/>
    <w:rsid w:val="008D5388"/>
    <w:rsid w:val="00916541"/>
    <w:rsid w:val="00924400"/>
    <w:rsid w:val="00952283"/>
    <w:rsid w:val="0098177D"/>
    <w:rsid w:val="009A2462"/>
    <w:rsid w:val="009B24E8"/>
    <w:rsid w:val="009D33F6"/>
    <w:rsid w:val="009D3BF7"/>
    <w:rsid w:val="009D6E34"/>
    <w:rsid w:val="009E1D84"/>
    <w:rsid w:val="009F20F9"/>
    <w:rsid w:val="009F7236"/>
    <w:rsid w:val="00A019BD"/>
    <w:rsid w:val="00A04CB2"/>
    <w:rsid w:val="00A14BDC"/>
    <w:rsid w:val="00A159C0"/>
    <w:rsid w:val="00A22472"/>
    <w:rsid w:val="00A37F32"/>
    <w:rsid w:val="00A43A24"/>
    <w:rsid w:val="00A51328"/>
    <w:rsid w:val="00A5686C"/>
    <w:rsid w:val="00A66B21"/>
    <w:rsid w:val="00A672D9"/>
    <w:rsid w:val="00A72C11"/>
    <w:rsid w:val="00A74146"/>
    <w:rsid w:val="00A758D3"/>
    <w:rsid w:val="00AA0F38"/>
    <w:rsid w:val="00AC597E"/>
    <w:rsid w:val="00AD07D0"/>
    <w:rsid w:val="00AD312F"/>
    <w:rsid w:val="00AF1CBA"/>
    <w:rsid w:val="00B00257"/>
    <w:rsid w:val="00B010CC"/>
    <w:rsid w:val="00B21AA0"/>
    <w:rsid w:val="00B235B9"/>
    <w:rsid w:val="00B43B10"/>
    <w:rsid w:val="00B539F1"/>
    <w:rsid w:val="00B748C2"/>
    <w:rsid w:val="00B93FEB"/>
    <w:rsid w:val="00B97E66"/>
    <w:rsid w:val="00BB67DB"/>
    <w:rsid w:val="00BB773F"/>
    <w:rsid w:val="00BD0251"/>
    <w:rsid w:val="00BD2CAD"/>
    <w:rsid w:val="00BD53FF"/>
    <w:rsid w:val="00BE491E"/>
    <w:rsid w:val="00BF1690"/>
    <w:rsid w:val="00BF189A"/>
    <w:rsid w:val="00BF3BF3"/>
    <w:rsid w:val="00BF4BD1"/>
    <w:rsid w:val="00BF6261"/>
    <w:rsid w:val="00C01B16"/>
    <w:rsid w:val="00C04854"/>
    <w:rsid w:val="00C137D7"/>
    <w:rsid w:val="00C15B17"/>
    <w:rsid w:val="00C2023A"/>
    <w:rsid w:val="00C20CE2"/>
    <w:rsid w:val="00C23481"/>
    <w:rsid w:val="00C37324"/>
    <w:rsid w:val="00C45800"/>
    <w:rsid w:val="00C55E9B"/>
    <w:rsid w:val="00C940DC"/>
    <w:rsid w:val="00C942D4"/>
    <w:rsid w:val="00CA2AAB"/>
    <w:rsid w:val="00CB05C4"/>
    <w:rsid w:val="00CC5B18"/>
    <w:rsid w:val="00CD23C6"/>
    <w:rsid w:val="00CF7E15"/>
    <w:rsid w:val="00D00222"/>
    <w:rsid w:val="00D03025"/>
    <w:rsid w:val="00D116B4"/>
    <w:rsid w:val="00D22003"/>
    <w:rsid w:val="00D4388E"/>
    <w:rsid w:val="00D46CE6"/>
    <w:rsid w:val="00D52936"/>
    <w:rsid w:val="00D5704B"/>
    <w:rsid w:val="00D713C4"/>
    <w:rsid w:val="00D770DD"/>
    <w:rsid w:val="00DB587D"/>
    <w:rsid w:val="00DC0889"/>
    <w:rsid w:val="00DC4919"/>
    <w:rsid w:val="00DC6B8C"/>
    <w:rsid w:val="00DE69EA"/>
    <w:rsid w:val="00E1116E"/>
    <w:rsid w:val="00E30554"/>
    <w:rsid w:val="00E3725C"/>
    <w:rsid w:val="00E40006"/>
    <w:rsid w:val="00E5659E"/>
    <w:rsid w:val="00E65C43"/>
    <w:rsid w:val="00E73D11"/>
    <w:rsid w:val="00E83155"/>
    <w:rsid w:val="00E91D4B"/>
    <w:rsid w:val="00EA32A9"/>
    <w:rsid w:val="00EA3532"/>
    <w:rsid w:val="00ED59CF"/>
    <w:rsid w:val="00EE6570"/>
    <w:rsid w:val="00EE7101"/>
    <w:rsid w:val="00EF0CC7"/>
    <w:rsid w:val="00F03D52"/>
    <w:rsid w:val="00F11496"/>
    <w:rsid w:val="00F32163"/>
    <w:rsid w:val="00F429E3"/>
    <w:rsid w:val="00F51E9E"/>
    <w:rsid w:val="00F5454C"/>
    <w:rsid w:val="00F62B90"/>
    <w:rsid w:val="00F63F21"/>
    <w:rsid w:val="00F73FA4"/>
    <w:rsid w:val="00F748B1"/>
    <w:rsid w:val="00F82BD5"/>
    <w:rsid w:val="00FA63D6"/>
    <w:rsid w:val="00FB29E2"/>
    <w:rsid w:val="00FB4818"/>
    <w:rsid w:val="00FE5484"/>
    <w:rsid w:val="00FE59C2"/>
    <w:rsid w:val="00FF02E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15:docId w15:val="{1254BAC2-E369-4FB7-9E60-02B6F160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A04CB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link w:val="ListParagraphChar"/>
    <w:uiPriority w:val="34"/>
    <w:qFormat/>
    <w:rsid w:val="004574D4"/>
    <w:pPr>
      <w:ind w:left="720"/>
      <w:contextualSpacing/>
    </w:pPr>
  </w:style>
  <w:style w:type="table" w:styleId="TableGrid">
    <w:name w:val="Table Grid"/>
    <w:basedOn w:val="TableNormal"/>
    <w:uiPriority w:val="39"/>
    <w:rsid w:val="0064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customStyle="1" w:styleId="ListParagraphChar">
    <w:name w:val="List Paragraph Char"/>
    <w:link w:val="ListParagraph"/>
    <w:uiPriority w:val="34"/>
    <w:rsid w:val="00C2023A"/>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454AC4"/>
    <w:pPr>
      <w:spacing w:after="20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54AC4"/>
    <w:rPr>
      <w:rFonts w:ascii="Calibri" w:hAnsi="Calibri" w:cs="Calibri"/>
      <w:noProof/>
    </w:rPr>
  </w:style>
  <w:style w:type="character" w:customStyle="1" w:styleId="Heading4Char">
    <w:name w:val="Heading 4 Char"/>
    <w:basedOn w:val="DefaultParagraphFont"/>
    <w:link w:val="Heading4"/>
    <w:uiPriority w:val="9"/>
    <w:rsid w:val="00A04CB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529535882">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 w:id="16345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5116-9D71-407E-A944-A72F5E37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Phuong</dc:creator>
  <cp:lastModifiedBy>Admin</cp:lastModifiedBy>
  <cp:revision>7</cp:revision>
  <dcterms:created xsi:type="dcterms:W3CDTF">2024-03-07T03:08:00Z</dcterms:created>
  <dcterms:modified xsi:type="dcterms:W3CDTF">2024-03-20T04:17:00Z</dcterms:modified>
</cp:coreProperties>
</file>