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81A74A" w14:textId="77777777" w:rsidR="004C4AEA" w:rsidRPr="007D60EB" w:rsidRDefault="004C4AEA" w:rsidP="004C4AEA">
      <w:pPr>
        <w:spacing w:after="120"/>
        <w:jc w:val="center"/>
        <w:rPr>
          <w:b/>
          <w:sz w:val="28"/>
          <w:szCs w:val="28"/>
        </w:rPr>
      </w:pPr>
      <w:r w:rsidRPr="007D60EB">
        <w:rPr>
          <w:b/>
          <w:sz w:val="28"/>
          <w:szCs w:val="28"/>
        </w:rPr>
        <w:t>Acknowledgments</w:t>
      </w:r>
    </w:p>
    <w:p w14:paraId="2BFBB8F2" w14:textId="74296112" w:rsidR="004C4AEA" w:rsidRPr="002D7175" w:rsidRDefault="004C4AEA" w:rsidP="00170738">
      <w:pPr>
        <w:pStyle w:val="BodyText"/>
        <w:spacing w:before="76" w:line="24" w:lineRule="atLeast"/>
        <w:ind w:right="114" w:firstLine="0"/>
        <w:rPr>
          <w:sz w:val="26"/>
          <w:szCs w:val="26"/>
        </w:rPr>
      </w:pPr>
      <w:r w:rsidRPr="002D7175">
        <w:rPr>
          <w:sz w:val="26"/>
          <w:szCs w:val="26"/>
        </w:rPr>
        <w:t xml:space="preserve">Dear </w:t>
      </w:r>
      <w:r w:rsidRPr="00170738">
        <w:rPr>
          <w:color w:val="0D0D0D"/>
          <w:sz w:val="26"/>
          <w:szCs w:val="26"/>
        </w:rPr>
        <w:t>Reviewer</w:t>
      </w:r>
      <w:r w:rsidR="00B0102C">
        <w:rPr>
          <w:color w:val="0D0D0D"/>
          <w:sz w:val="26"/>
          <w:szCs w:val="26"/>
        </w:rPr>
        <w:t>s</w:t>
      </w:r>
      <w:r w:rsidRPr="002D7175">
        <w:rPr>
          <w:sz w:val="26"/>
          <w:szCs w:val="26"/>
        </w:rPr>
        <w:t>,</w:t>
      </w:r>
    </w:p>
    <w:p w14:paraId="72F2E784" w14:textId="4B9D8F28" w:rsidR="004C4AEA" w:rsidRDefault="004C4AEA" w:rsidP="00170738">
      <w:pPr>
        <w:pStyle w:val="BodyText"/>
        <w:spacing w:before="76" w:line="24" w:lineRule="atLeast"/>
        <w:ind w:right="114" w:firstLine="0"/>
        <w:rPr>
          <w:sz w:val="26"/>
          <w:szCs w:val="26"/>
        </w:rPr>
      </w:pPr>
      <w:r>
        <w:rPr>
          <w:sz w:val="26"/>
          <w:szCs w:val="26"/>
        </w:rPr>
        <w:t xml:space="preserve">The author </w:t>
      </w:r>
      <w:r w:rsidRPr="00170738">
        <w:rPr>
          <w:color w:val="0D0D0D"/>
          <w:sz w:val="26"/>
          <w:szCs w:val="26"/>
        </w:rPr>
        <w:t>would</w:t>
      </w:r>
      <w:r>
        <w:rPr>
          <w:sz w:val="26"/>
          <w:szCs w:val="26"/>
        </w:rPr>
        <w:t xml:space="preserve"> like to thank the reviewers</w:t>
      </w:r>
      <w:r w:rsidRPr="002D7175">
        <w:rPr>
          <w:sz w:val="26"/>
          <w:szCs w:val="26"/>
        </w:rPr>
        <w:t xml:space="preserve">, who have spent reading and additional commenting on my manuscript. You allowed me to submit a revised draft of the manuscript </w:t>
      </w:r>
      <w:r w:rsidRPr="006978CE">
        <w:rPr>
          <w:sz w:val="26"/>
          <w:szCs w:val="26"/>
        </w:rPr>
        <w:t>"</w:t>
      </w:r>
      <w:r w:rsidR="006978CE" w:rsidRPr="006978CE">
        <w:rPr>
          <w:b/>
          <w:sz w:val="26"/>
          <w:szCs w:val="26"/>
        </w:rPr>
        <w:t xml:space="preserve"> Investigating parameters affecting pile cap internal forces using the finite element method”</w:t>
      </w:r>
      <w:r w:rsidR="006978CE" w:rsidRPr="002D7175">
        <w:rPr>
          <w:sz w:val="26"/>
          <w:szCs w:val="26"/>
        </w:rPr>
        <w:t xml:space="preserve"> </w:t>
      </w:r>
      <w:r w:rsidRPr="002D7175">
        <w:rPr>
          <w:sz w:val="26"/>
          <w:szCs w:val="26"/>
        </w:rPr>
        <w:t>for publication in the Quy Nhon University Journal of Science. I have incorporated most of the suggestions made by the reviewer</w:t>
      </w:r>
      <w:r>
        <w:rPr>
          <w:sz w:val="26"/>
          <w:szCs w:val="26"/>
        </w:rPr>
        <w:t>s</w:t>
      </w:r>
      <w:r w:rsidRPr="002D7175">
        <w:rPr>
          <w:sz w:val="26"/>
          <w:szCs w:val="26"/>
        </w:rPr>
        <w:t xml:space="preserve">. </w:t>
      </w:r>
    </w:p>
    <w:p w14:paraId="6BA8975B" w14:textId="77777777" w:rsidR="004C4AEA" w:rsidRPr="007D60EB" w:rsidRDefault="004C4AEA" w:rsidP="004C4AEA">
      <w:pPr>
        <w:adjustRightInd w:val="0"/>
        <w:spacing w:before="240" w:after="120"/>
        <w:jc w:val="center"/>
        <w:rPr>
          <w:b/>
          <w:sz w:val="28"/>
          <w:szCs w:val="28"/>
        </w:rPr>
      </w:pPr>
      <w:r w:rsidRPr="007D60EB">
        <w:rPr>
          <w:b/>
          <w:sz w:val="28"/>
          <w:szCs w:val="28"/>
        </w:rPr>
        <w:t>Notations for revisions</w:t>
      </w:r>
    </w:p>
    <w:p w14:paraId="3DC3672F" w14:textId="699BEB2A" w:rsidR="004C4AEA" w:rsidRDefault="006978CE" w:rsidP="00170738">
      <w:pPr>
        <w:pStyle w:val="BodyText"/>
        <w:spacing w:before="76" w:line="24" w:lineRule="atLeast"/>
        <w:ind w:right="114" w:firstLine="0"/>
        <w:rPr>
          <w:sz w:val="26"/>
          <w:szCs w:val="26"/>
        </w:rPr>
      </w:pPr>
      <w:r w:rsidRPr="006978CE">
        <w:rPr>
          <w:sz w:val="26"/>
          <w:szCs w:val="26"/>
        </w:rPr>
        <w:t xml:space="preserve">Any revisions made to the </w:t>
      </w:r>
      <w:r w:rsidRPr="00170738">
        <w:rPr>
          <w:color w:val="0D0D0D"/>
          <w:sz w:val="26"/>
          <w:szCs w:val="26"/>
        </w:rPr>
        <w:t>manuscript</w:t>
      </w:r>
      <w:r w:rsidRPr="006978CE">
        <w:rPr>
          <w:sz w:val="26"/>
          <w:szCs w:val="26"/>
        </w:rPr>
        <w:t xml:space="preserve"> should be clearly marked using the “Text Highlight Color”, such that changes can be easily viewed by the editors and reviewers.</w:t>
      </w:r>
    </w:p>
    <w:p w14:paraId="60FC24E1" w14:textId="77777777" w:rsidR="00B0102C" w:rsidRDefault="00B0102C" w:rsidP="002C4DA9">
      <w:pPr>
        <w:spacing w:before="240" w:after="120"/>
        <w:jc w:val="center"/>
        <w:rPr>
          <w:b/>
          <w:sz w:val="28"/>
          <w:szCs w:val="28"/>
        </w:rPr>
      </w:pPr>
    </w:p>
    <w:p w14:paraId="237E147C" w14:textId="727DD909" w:rsidR="002C4DA9" w:rsidRPr="00F770B8" w:rsidRDefault="002C4DA9" w:rsidP="002C4DA9">
      <w:pPr>
        <w:spacing w:before="240" w:after="120"/>
        <w:jc w:val="center"/>
        <w:rPr>
          <w:b/>
          <w:sz w:val="28"/>
          <w:szCs w:val="28"/>
        </w:rPr>
      </w:pPr>
      <w:r w:rsidRPr="00F770B8">
        <w:rPr>
          <w:b/>
          <w:sz w:val="28"/>
          <w:szCs w:val="28"/>
        </w:rPr>
        <w:t xml:space="preserve">Response to </w:t>
      </w:r>
      <w:r>
        <w:rPr>
          <w:b/>
          <w:sz w:val="28"/>
          <w:szCs w:val="28"/>
        </w:rPr>
        <w:t>Reviewer 1</w:t>
      </w:r>
    </w:p>
    <w:p w14:paraId="36E49703" w14:textId="77777777" w:rsidR="002C4DA9" w:rsidRPr="006978CE" w:rsidRDefault="002C4DA9" w:rsidP="002C4DA9">
      <w:pPr>
        <w:pStyle w:val="ListParagraph"/>
        <w:numPr>
          <w:ilvl w:val="0"/>
          <w:numId w:val="2"/>
        </w:numPr>
        <w:rPr>
          <w:b/>
          <w:bCs/>
          <w:color w:val="0D0D0D"/>
          <w:sz w:val="26"/>
          <w:szCs w:val="26"/>
        </w:rPr>
      </w:pPr>
      <w:r w:rsidRPr="006978CE">
        <w:rPr>
          <w:b/>
          <w:bCs/>
          <w:color w:val="0D0D0D"/>
          <w:sz w:val="26"/>
          <w:szCs w:val="26"/>
        </w:rPr>
        <w:t>Add citations in the introduction section.</w:t>
      </w:r>
    </w:p>
    <w:p w14:paraId="7A82303E" w14:textId="77777777" w:rsidR="002C4DA9" w:rsidRPr="006928CD" w:rsidRDefault="002C4DA9" w:rsidP="002C4DA9">
      <w:pPr>
        <w:pStyle w:val="ListParagraph"/>
        <w:tabs>
          <w:tab w:val="left" w:pos="461"/>
        </w:tabs>
        <w:spacing w:line="24" w:lineRule="atLeast"/>
        <w:ind w:left="461"/>
        <w:rPr>
          <w:bCs/>
          <w:color w:val="0D0D0D"/>
          <w:sz w:val="26"/>
          <w:szCs w:val="26"/>
        </w:rPr>
      </w:pPr>
      <w:r>
        <w:rPr>
          <w:bCs/>
          <w:iCs/>
          <w:color w:val="0D0D0D"/>
          <w:sz w:val="26"/>
          <w:szCs w:val="26"/>
        </w:rPr>
        <w:t xml:space="preserve">     “</w:t>
      </w:r>
      <w:r w:rsidRPr="006928CD">
        <w:rPr>
          <w:bCs/>
          <w:iCs/>
          <w:color w:val="0D0D0D"/>
          <w:sz w:val="26"/>
          <w:szCs w:val="26"/>
        </w:rPr>
        <w:t>The utilization of pile foundations is increasingly pervasive, notably in the construction of high- rise structures. However, prevailing viewpoints in pile foundation design often depict pile caps as rigid entities, overlooking the dynamic interactions with the underlying soil, hence presenting an incomplete portrayal of real-world conditions</w:t>
      </w:r>
      <w:r w:rsidRPr="006928CD">
        <w:rPr>
          <w:bCs/>
          <w:color w:val="0D0D0D"/>
          <w:sz w:val="26"/>
          <w:szCs w:val="26"/>
          <w:highlight w:val="cyan"/>
          <w:vertAlign w:val="superscript"/>
        </w:rPr>
        <w:t>1</w:t>
      </w:r>
      <w:r w:rsidRPr="006928CD">
        <w:rPr>
          <w:bCs/>
          <w:color w:val="0D0D0D"/>
          <w:sz w:val="26"/>
          <w:szCs w:val="26"/>
          <w:highlight w:val="cyan"/>
        </w:rPr>
        <w:t>.</w:t>
      </w:r>
      <w:r w:rsidRPr="006928CD">
        <w:rPr>
          <w:bCs/>
          <w:iCs/>
          <w:color w:val="0D0D0D"/>
          <w:sz w:val="26"/>
          <w:szCs w:val="26"/>
        </w:rPr>
        <w:t xml:space="preserve"> This study utilizes Plaxis 3D software to investigate the effects of pile arrangement, pile length, and subsurface geology on pile load distribution and foundation settlement beneath the pile tip. The numerical results reveal that pile arrangement significantly influences internal forces within the pile group and settlement, with a square pile configuration emerging as the optimal choice over triangular arrangements. Moreover, the findings indicate that the subsoil beneath the raft contributes to bearing the load alongside the piles.”</w:t>
      </w:r>
    </w:p>
    <w:p w14:paraId="6F81B8C6" w14:textId="77777777" w:rsidR="002C4DA9" w:rsidRDefault="002C4DA9" w:rsidP="002C4DA9">
      <w:pPr>
        <w:pStyle w:val="ListParagraph"/>
        <w:numPr>
          <w:ilvl w:val="0"/>
          <w:numId w:val="2"/>
        </w:numPr>
        <w:rPr>
          <w:b/>
          <w:bCs/>
          <w:color w:val="0D0D0D"/>
          <w:sz w:val="26"/>
          <w:szCs w:val="26"/>
        </w:rPr>
      </w:pPr>
      <w:r w:rsidRPr="00AB454A">
        <w:rPr>
          <w:b/>
          <w:bCs/>
          <w:color w:val="0D0D0D"/>
          <w:sz w:val="26"/>
          <w:szCs w:val="26"/>
        </w:rPr>
        <w:t>Define the parameters in Table 1</w:t>
      </w:r>
    </w:p>
    <w:p w14:paraId="5E9A86AE" w14:textId="77777777" w:rsidR="002C4DA9" w:rsidRPr="004E3B63" w:rsidRDefault="002C4DA9" w:rsidP="002C4DA9">
      <w:pPr>
        <w:pStyle w:val="ListParagraph"/>
        <w:tabs>
          <w:tab w:val="left" w:pos="461"/>
        </w:tabs>
        <w:spacing w:line="24" w:lineRule="atLeast"/>
        <w:ind w:left="461"/>
        <w:rPr>
          <w:bCs/>
          <w:iCs/>
          <w:color w:val="0D0D0D"/>
          <w:sz w:val="26"/>
          <w:szCs w:val="26"/>
        </w:rPr>
      </w:pPr>
      <w:r>
        <w:rPr>
          <w:bCs/>
          <w:iCs/>
          <w:color w:val="0D0D0D"/>
          <w:sz w:val="26"/>
          <w:szCs w:val="26"/>
        </w:rPr>
        <w:t xml:space="preserve">      </w:t>
      </w:r>
      <w:r w:rsidRPr="004E3B63">
        <w:rPr>
          <w:bCs/>
          <w:iCs/>
          <w:color w:val="0D0D0D"/>
          <w:sz w:val="26"/>
          <w:szCs w:val="26"/>
        </w:rPr>
        <w:t xml:space="preserve">Input parameters: bored reinforced concrete piles, pile diameter D=0.5m, pile length 17m; concrete grade B25 with Ep=27.106kPa, the subsoil consists of medium coarse sand </w:t>
      </w:r>
      <w:r w:rsidRPr="004E3B63">
        <w:rPr>
          <w:bCs/>
          <w:iCs/>
          <w:color w:val="0D0D0D"/>
          <w:sz w:val="26"/>
          <w:szCs w:val="26"/>
          <w:highlight w:val="cyan"/>
        </w:rPr>
        <w:t>with the following parameters: Unit weight γunsat, saturated unit weight γsat, elastic Modulus E, internal friction angle φ, Specific gravity Gs,… (table 1).</w:t>
      </w:r>
    </w:p>
    <w:p w14:paraId="692D99B3" w14:textId="77777777" w:rsidR="002C4DA9" w:rsidRPr="00AB454A" w:rsidRDefault="002C4DA9" w:rsidP="002C4DA9">
      <w:pPr>
        <w:rPr>
          <w:b/>
          <w:bCs/>
          <w:color w:val="0D0D0D"/>
          <w:sz w:val="26"/>
          <w:szCs w:val="26"/>
        </w:rPr>
      </w:pPr>
    </w:p>
    <w:p w14:paraId="156E55BA" w14:textId="77777777" w:rsidR="002C4DA9" w:rsidRDefault="002C4DA9" w:rsidP="002C4DA9">
      <w:pPr>
        <w:pStyle w:val="ListParagraph"/>
        <w:numPr>
          <w:ilvl w:val="0"/>
          <w:numId w:val="2"/>
        </w:numPr>
        <w:rPr>
          <w:b/>
          <w:bCs/>
          <w:color w:val="0D0D0D"/>
          <w:sz w:val="26"/>
          <w:szCs w:val="26"/>
        </w:rPr>
      </w:pPr>
      <w:r w:rsidRPr="00AB454A">
        <w:rPr>
          <w:b/>
          <w:bCs/>
          <w:color w:val="0D0D0D"/>
          <w:sz w:val="26"/>
          <w:szCs w:val="26"/>
        </w:rPr>
        <w:t xml:space="preserve">What are the values of the vertical forces P, moment M, and horizontal forces Q in Figure 4 and Figure 5? </w:t>
      </w:r>
    </w:p>
    <w:p w14:paraId="44DB710D" w14:textId="77777777" w:rsidR="002C4DA9" w:rsidRPr="00276727" w:rsidRDefault="002C4DA9" w:rsidP="002C4DA9">
      <w:pPr>
        <w:pStyle w:val="ListParagraph"/>
        <w:tabs>
          <w:tab w:val="left" w:pos="461"/>
        </w:tabs>
        <w:spacing w:line="24" w:lineRule="atLeast"/>
        <w:ind w:left="461"/>
        <w:rPr>
          <w:bCs/>
          <w:iCs/>
          <w:color w:val="0D0D0D"/>
          <w:sz w:val="26"/>
          <w:szCs w:val="26"/>
        </w:rPr>
      </w:pPr>
      <w:r>
        <w:rPr>
          <w:bCs/>
          <w:iCs/>
          <w:color w:val="0D0D0D"/>
          <w:sz w:val="26"/>
          <w:szCs w:val="26"/>
        </w:rPr>
        <w:t xml:space="preserve">     </w:t>
      </w:r>
      <w:r w:rsidRPr="00276727">
        <w:rPr>
          <w:bCs/>
          <w:iCs/>
          <w:color w:val="0D0D0D"/>
          <w:sz w:val="26"/>
          <w:szCs w:val="26"/>
        </w:rPr>
        <w:t xml:space="preserve">In Figure 4: </w:t>
      </w:r>
      <w:r w:rsidRPr="00276727">
        <w:rPr>
          <w:bCs/>
          <w:iCs/>
          <w:color w:val="0D0D0D"/>
          <w:sz w:val="26"/>
          <w:szCs w:val="26"/>
          <w:highlight w:val="cyan"/>
        </w:rPr>
        <w:t>The calculated data is as follows: N=2040.36kN, Qx=128.85kN, Qy=16.76kN, Mx=35.07kN.m, My=339.21kN.m.</w:t>
      </w:r>
    </w:p>
    <w:p w14:paraId="318CC735" w14:textId="77777777" w:rsidR="002C4DA9" w:rsidRPr="00276727" w:rsidRDefault="002C4DA9" w:rsidP="002C4DA9">
      <w:pPr>
        <w:pStyle w:val="ListParagraph"/>
        <w:tabs>
          <w:tab w:val="left" w:pos="461"/>
        </w:tabs>
        <w:spacing w:line="24" w:lineRule="atLeast"/>
        <w:ind w:left="461"/>
        <w:rPr>
          <w:bCs/>
          <w:iCs/>
          <w:color w:val="0D0D0D"/>
          <w:sz w:val="26"/>
          <w:szCs w:val="26"/>
        </w:rPr>
      </w:pPr>
      <w:r>
        <w:rPr>
          <w:bCs/>
          <w:iCs/>
          <w:color w:val="0D0D0D"/>
          <w:sz w:val="26"/>
          <w:szCs w:val="26"/>
        </w:rPr>
        <w:t xml:space="preserve">     </w:t>
      </w:r>
      <w:r w:rsidRPr="00276727">
        <w:rPr>
          <w:bCs/>
          <w:iCs/>
          <w:color w:val="0D0D0D"/>
          <w:sz w:val="26"/>
          <w:szCs w:val="26"/>
        </w:rPr>
        <w:t xml:space="preserve">In Figure 5: </w:t>
      </w:r>
      <w:r w:rsidRPr="00555D6F">
        <w:rPr>
          <w:rFonts w:eastAsia="Arial"/>
          <w:spacing w:val="-4"/>
          <w:sz w:val="26"/>
          <w:szCs w:val="26"/>
        </w:rPr>
        <w:t xml:space="preserve">Then, investigate scenarios involving changes in pile lengths.  </w:t>
      </w:r>
      <w:r w:rsidRPr="00555D6F">
        <w:rPr>
          <w:rFonts w:eastAsia="Arial"/>
          <w:spacing w:val="-4"/>
          <w:sz w:val="26"/>
          <w:szCs w:val="26"/>
          <w:highlight w:val="cyan"/>
        </w:rPr>
        <w:t>In this case, the foundation is only affected by the vertical force P, with P changing the following times: 2000kN, 4000kN, 8000kN, 12000kN, 16000kN.</w:t>
      </w:r>
    </w:p>
    <w:p w14:paraId="00C2FAAC" w14:textId="77777777" w:rsidR="002C4DA9" w:rsidRDefault="002C4DA9" w:rsidP="002C4DA9">
      <w:pPr>
        <w:pStyle w:val="ListParagraph"/>
        <w:numPr>
          <w:ilvl w:val="0"/>
          <w:numId w:val="2"/>
        </w:numPr>
        <w:rPr>
          <w:b/>
          <w:bCs/>
          <w:color w:val="0D0D0D"/>
          <w:sz w:val="26"/>
          <w:szCs w:val="26"/>
        </w:rPr>
      </w:pPr>
      <w:r w:rsidRPr="00AB454A">
        <w:rPr>
          <w:b/>
          <w:bCs/>
          <w:color w:val="0D0D0D"/>
          <w:sz w:val="26"/>
          <w:szCs w:val="26"/>
        </w:rPr>
        <w:t>Indicate pile cap height h in figure 1, figure 4, figure 5</w:t>
      </w:r>
    </w:p>
    <w:p w14:paraId="531757B9" w14:textId="77777777" w:rsidR="002C4DA9" w:rsidRPr="00E335CE" w:rsidRDefault="002C4DA9" w:rsidP="002C4DA9">
      <w:pPr>
        <w:pStyle w:val="ListParagraph"/>
        <w:tabs>
          <w:tab w:val="left" w:pos="461"/>
        </w:tabs>
        <w:spacing w:line="24" w:lineRule="atLeast"/>
        <w:ind w:left="461"/>
        <w:rPr>
          <w:bCs/>
          <w:iCs/>
          <w:color w:val="0D0D0D"/>
          <w:sz w:val="26"/>
          <w:szCs w:val="26"/>
        </w:rPr>
      </w:pPr>
      <w:r>
        <w:rPr>
          <w:bCs/>
          <w:iCs/>
          <w:color w:val="0D0D0D"/>
          <w:sz w:val="26"/>
          <w:szCs w:val="26"/>
        </w:rPr>
        <w:t xml:space="preserve">     </w:t>
      </w:r>
      <w:r w:rsidRPr="00276727">
        <w:rPr>
          <w:bCs/>
          <w:iCs/>
          <w:color w:val="0D0D0D"/>
          <w:sz w:val="26"/>
          <w:szCs w:val="26"/>
        </w:rPr>
        <w:t xml:space="preserve">In Figure 4: </w:t>
      </w:r>
      <w:r w:rsidRPr="00E335CE">
        <w:rPr>
          <w:bCs/>
          <w:iCs/>
          <w:color w:val="0D0D0D"/>
          <w:sz w:val="26"/>
          <w:szCs w:val="26"/>
        </w:rPr>
        <w:t xml:space="preserve">Sequentially varying the pile arrangements as shown in Figure 4 to analyze the pile head reaction (Pi) and the settlement of the foundation (S). </w:t>
      </w:r>
      <w:r w:rsidRPr="00E335CE">
        <w:rPr>
          <w:bCs/>
          <w:iCs/>
          <w:color w:val="0D0D0D"/>
          <w:sz w:val="26"/>
          <w:szCs w:val="26"/>
          <w:highlight w:val="cyan"/>
        </w:rPr>
        <w:t>The pile cap height h=1,8m.</w:t>
      </w:r>
    </w:p>
    <w:p w14:paraId="418D39BC" w14:textId="77777777" w:rsidR="002C4DA9" w:rsidRPr="00E335CE" w:rsidRDefault="002C4DA9" w:rsidP="002C4DA9">
      <w:pPr>
        <w:pStyle w:val="ListParagraph"/>
        <w:tabs>
          <w:tab w:val="left" w:pos="461"/>
        </w:tabs>
        <w:spacing w:line="24" w:lineRule="atLeast"/>
        <w:ind w:left="461"/>
        <w:rPr>
          <w:bCs/>
          <w:iCs/>
          <w:color w:val="0D0D0D"/>
          <w:sz w:val="26"/>
          <w:szCs w:val="26"/>
        </w:rPr>
      </w:pPr>
      <w:bookmarkStart w:id="0" w:name="_Hlk169270300"/>
      <w:r>
        <w:rPr>
          <w:bCs/>
          <w:iCs/>
          <w:color w:val="0D0D0D"/>
          <w:sz w:val="26"/>
          <w:szCs w:val="26"/>
        </w:rPr>
        <w:lastRenderedPageBreak/>
        <w:t xml:space="preserve">     </w:t>
      </w:r>
      <w:r w:rsidRPr="00276727">
        <w:rPr>
          <w:bCs/>
          <w:iCs/>
          <w:color w:val="0D0D0D"/>
          <w:sz w:val="26"/>
          <w:szCs w:val="26"/>
        </w:rPr>
        <w:t xml:space="preserve">In Figure 5: </w:t>
      </w:r>
      <w:r w:rsidRPr="00E335CE">
        <w:rPr>
          <w:bCs/>
          <w:iCs/>
          <w:color w:val="0D0D0D"/>
          <w:sz w:val="26"/>
          <w:szCs w:val="26"/>
        </w:rPr>
        <w:t xml:space="preserve">Then, investigate scenarios involving changes in pile lengths.  In this case, </w:t>
      </w:r>
      <w:r w:rsidRPr="00E335CE">
        <w:rPr>
          <w:bCs/>
          <w:iCs/>
          <w:color w:val="0D0D0D"/>
          <w:sz w:val="26"/>
          <w:szCs w:val="26"/>
          <w:highlight w:val="cyan"/>
        </w:rPr>
        <w:t>the pile cap height h=1,8m</w:t>
      </w:r>
      <w:r w:rsidRPr="00E335CE">
        <w:rPr>
          <w:bCs/>
          <w:iCs/>
          <w:color w:val="0D0D0D"/>
          <w:sz w:val="26"/>
          <w:szCs w:val="26"/>
        </w:rPr>
        <w:t>, the foundation is only affected by the vertical force P, with P changing the following times: 2000kN, 4000kN, 8000kN, 12000kN, 16000kN.</w:t>
      </w:r>
      <w:bookmarkEnd w:id="0"/>
    </w:p>
    <w:p w14:paraId="61ECCB52" w14:textId="77777777" w:rsidR="002C4DA9" w:rsidRDefault="002C4DA9" w:rsidP="002C4DA9">
      <w:pPr>
        <w:pStyle w:val="ListParagraph"/>
        <w:numPr>
          <w:ilvl w:val="0"/>
          <w:numId w:val="2"/>
        </w:numPr>
        <w:rPr>
          <w:b/>
          <w:bCs/>
          <w:color w:val="0D0D0D"/>
          <w:sz w:val="26"/>
          <w:szCs w:val="26"/>
        </w:rPr>
      </w:pPr>
      <w:bookmarkStart w:id="1" w:name="_Hlk169273097"/>
      <w:r w:rsidRPr="00AB454A">
        <w:rPr>
          <w:b/>
          <w:bCs/>
          <w:color w:val="0D0D0D"/>
          <w:sz w:val="26"/>
          <w:szCs w:val="26"/>
        </w:rPr>
        <w:t>Show the values of the geological parameters for soil types (sandy soil, clay soil, and silty clay soil) of the Plaxis model in Table 3</w:t>
      </w:r>
    </w:p>
    <w:bookmarkEnd w:id="1"/>
    <w:p w14:paraId="5440E374" w14:textId="77777777" w:rsidR="002C4DA9" w:rsidRPr="008C5648" w:rsidRDefault="002C4DA9" w:rsidP="002C4DA9">
      <w:pPr>
        <w:tabs>
          <w:tab w:val="left" w:pos="832"/>
        </w:tabs>
        <w:spacing w:after="120"/>
        <w:ind w:left="833"/>
        <w:rPr>
          <w:b/>
          <w:noProof/>
          <w:color w:val="FF0000"/>
          <w:sz w:val="26"/>
          <w:szCs w:val="26"/>
          <w:highlight w:val="cyan"/>
        </w:rPr>
      </w:pPr>
      <w:r w:rsidRPr="008C5648">
        <w:rPr>
          <w:b/>
          <w:noProof/>
          <w:color w:val="FF0000"/>
          <w:sz w:val="26"/>
          <w:szCs w:val="26"/>
          <w:highlight w:val="cyan"/>
        </w:rPr>
        <w:drawing>
          <wp:inline distT="0" distB="0" distL="0" distR="0" wp14:anchorId="0AAEE008" wp14:editId="71D53BAA">
            <wp:extent cx="5638800" cy="3749040"/>
            <wp:effectExtent l="0" t="0" r="0" b="3810"/>
            <wp:docPr id="18161019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38800" cy="3749040"/>
                    </a:xfrm>
                    <a:prstGeom prst="rect">
                      <a:avLst/>
                    </a:prstGeom>
                    <a:noFill/>
                    <a:ln>
                      <a:noFill/>
                    </a:ln>
                  </pic:spPr>
                </pic:pic>
              </a:graphicData>
            </a:graphic>
          </wp:inline>
        </w:drawing>
      </w:r>
    </w:p>
    <w:p w14:paraId="5862AABD" w14:textId="77777777" w:rsidR="002C4DA9" w:rsidRDefault="002C4DA9" w:rsidP="002C4DA9">
      <w:pPr>
        <w:tabs>
          <w:tab w:val="left" w:pos="832"/>
        </w:tabs>
        <w:spacing w:after="120"/>
        <w:rPr>
          <w:rFonts w:eastAsia="Arial"/>
          <w:spacing w:val="-4"/>
          <w:sz w:val="20"/>
          <w:szCs w:val="20"/>
        </w:rPr>
      </w:pPr>
      <w:r w:rsidRPr="008C5648">
        <w:rPr>
          <w:b/>
          <w:bCs/>
          <w:iCs/>
          <w:sz w:val="20"/>
          <w:szCs w:val="20"/>
          <w:highlight w:val="cyan"/>
          <w:lang w:val="en"/>
        </w:rPr>
        <w:t>Figure 5.</w:t>
      </w:r>
      <w:r w:rsidRPr="008C5648">
        <w:rPr>
          <w:bCs/>
          <w:iCs/>
          <w:sz w:val="20"/>
          <w:szCs w:val="20"/>
          <w:highlight w:val="cyan"/>
          <w:lang w:val="en"/>
        </w:rPr>
        <w:t xml:space="preserve"> </w:t>
      </w:r>
      <w:r w:rsidRPr="008C5648">
        <w:rPr>
          <w:rFonts w:eastAsia="Arial"/>
          <w:spacing w:val="-4"/>
          <w:sz w:val="20"/>
          <w:szCs w:val="20"/>
          <w:highlight w:val="cyan"/>
        </w:rPr>
        <w:t>Geological parameters when changing the soil at the bottom of the pile cap</w:t>
      </w:r>
    </w:p>
    <w:p w14:paraId="5C3CE714" w14:textId="77777777" w:rsidR="002C4DA9" w:rsidRDefault="002C4DA9" w:rsidP="002C4DA9">
      <w:pPr>
        <w:tabs>
          <w:tab w:val="left" w:pos="832"/>
        </w:tabs>
        <w:spacing w:after="120"/>
        <w:rPr>
          <w:rFonts w:eastAsia="Arial"/>
          <w:spacing w:val="-4"/>
          <w:sz w:val="20"/>
          <w:szCs w:val="20"/>
        </w:rPr>
      </w:pPr>
    </w:p>
    <w:p w14:paraId="2779E2FA" w14:textId="77777777" w:rsidR="002C4DA9" w:rsidRPr="00170738" w:rsidRDefault="002C4DA9" w:rsidP="002C4DA9">
      <w:pPr>
        <w:pStyle w:val="ListParagraph"/>
        <w:spacing w:after="120"/>
        <w:ind w:left="720" w:firstLine="0"/>
        <w:rPr>
          <w:sz w:val="26"/>
          <w:szCs w:val="26"/>
        </w:rPr>
      </w:pPr>
      <w:r w:rsidRPr="00170738">
        <w:rPr>
          <w:sz w:val="26"/>
          <w:szCs w:val="26"/>
        </w:rPr>
        <w:t>Thank you. I agree with this comment. I have showed the values of the geological parameters for soil types (sandy soil, clay soil, and silty clay soil) of the Plaxis model in Table 3</w:t>
      </w:r>
    </w:p>
    <w:p w14:paraId="0A055C34" w14:textId="77777777" w:rsidR="002C4DA9" w:rsidRPr="00170738" w:rsidRDefault="002C4DA9" w:rsidP="002C4DA9">
      <w:pPr>
        <w:pStyle w:val="ListParagraph"/>
        <w:spacing w:after="120"/>
        <w:ind w:left="720" w:firstLine="0"/>
        <w:rPr>
          <w:sz w:val="26"/>
          <w:szCs w:val="26"/>
        </w:rPr>
      </w:pPr>
      <w:r w:rsidRPr="00170738">
        <w:rPr>
          <w:sz w:val="26"/>
          <w:szCs w:val="26"/>
        </w:rPr>
        <w:t>Sincerely thank you.</w:t>
      </w:r>
    </w:p>
    <w:p w14:paraId="3DEC0B66" w14:textId="77777777" w:rsidR="002C4DA9" w:rsidRDefault="002C4DA9" w:rsidP="00170738">
      <w:pPr>
        <w:pStyle w:val="BodyText"/>
        <w:spacing w:before="76" w:line="24" w:lineRule="atLeast"/>
        <w:ind w:right="114" w:firstLine="0"/>
        <w:rPr>
          <w:sz w:val="26"/>
          <w:szCs w:val="26"/>
        </w:rPr>
      </w:pPr>
    </w:p>
    <w:p w14:paraId="0C5A49EC" w14:textId="485A202B" w:rsidR="004C4AEA" w:rsidRPr="00F770B8" w:rsidRDefault="004C4AEA" w:rsidP="004C4AEA">
      <w:pPr>
        <w:spacing w:before="240" w:after="120"/>
        <w:jc w:val="center"/>
        <w:rPr>
          <w:b/>
          <w:sz w:val="28"/>
          <w:szCs w:val="28"/>
        </w:rPr>
      </w:pPr>
      <w:r w:rsidRPr="00F770B8">
        <w:rPr>
          <w:b/>
          <w:sz w:val="28"/>
          <w:szCs w:val="28"/>
        </w:rPr>
        <w:t xml:space="preserve">Response to </w:t>
      </w:r>
      <w:r>
        <w:rPr>
          <w:b/>
          <w:sz w:val="28"/>
          <w:szCs w:val="28"/>
        </w:rPr>
        <w:t xml:space="preserve">Reviewer </w:t>
      </w:r>
      <w:r w:rsidR="002C4DA9">
        <w:rPr>
          <w:b/>
          <w:sz w:val="28"/>
          <w:szCs w:val="28"/>
        </w:rPr>
        <w:t>2</w:t>
      </w:r>
    </w:p>
    <w:p w14:paraId="2E9B2F8F" w14:textId="059B12D4" w:rsidR="00F35944" w:rsidRPr="00BD3F98" w:rsidRDefault="00BD3F98" w:rsidP="00BD3F98">
      <w:pPr>
        <w:pStyle w:val="BodyText"/>
        <w:spacing w:before="76" w:line="24" w:lineRule="atLeast"/>
        <w:ind w:right="114" w:firstLine="0"/>
        <w:rPr>
          <w:sz w:val="26"/>
          <w:szCs w:val="26"/>
        </w:rPr>
      </w:pPr>
      <w:r w:rsidRPr="00BD3F98">
        <w:rPr>
          <w:color w:val="0D0D0D"/>
          <w:sz w:val="26"/>
          <w:szCs w:val="26"/>
        </w:rPr>
        <w:t xml:space="preserve">The study comprehensively investigated various parameters affecting the performance of pile footings. Overall, the research is commendable for its thorough investigation and insightful recommendations. However, the following concerns need to be addressed before publishing this </w:t>
      </w:r>
      <w:r w:rsidRPr="00BD3F98">
        <w:rPr>
          <w:color w:val="0D0D0D"/>
          <w:spacing w:val="-2"/>
          <w:sz w:val="26"/>
          <w:szCs w:val="26"/>
        </w:rPr>
        <w:t>paper.</w:t>
      </w:r>
    </w:p>
    <w:p w14:paraId="127C5279" w14:textId="77777777" w:rsidR="00F35944" w:rsidRPr="006978CE" w:rsidRDefault="00BD3F98" w:rsidP="00BD3F98">
      <w:pPr>
        <w:pStyle w:val="ListParagraph"/>
        <w:numPr>
          <w:ilvl w:val="0"/>
          <w:numId w:val="1"/>
        </w:numPr>
        <w:tabs>
          <w:tab w:val="left" w:pos="462"/>
        </w:tabs>
        <w:spacing w:line="24" w:lineRule="atLeast"/>
        <w:jc w:val="both"/>
        <w:rPr>
          <w:b/>
          <w:bCs/>
          <w:sz w:val="26"/>
          <w:szCs w:val="26"/>
        </w:rPr>
      </w:pPr>
      <w:r w:rsidRPr="006978CE">
        <w:rPr>
          <w:b/>
          <w:bCs/>
          <w:color w:val="0D0D0D"/>
          <w:sz w:val="26"/>
          <w:szCs w:val="26"/>
        </w:rPr>
        <w:t xml:space="preserve">The introduction should summarise the findings mentioned in the conclusion. I suggest revising the introduction as follows: </w:t>
      </w:r>
      <w:r w:rsidRPr="006978CE">
        <w:rPr>
          <w:b/>
          <w:bCs/>
          <w:sz w:val="26"/>
          <w:szCs w:val="26"/>
        </w:rPr>
        <w:t>(Please translate to Vietnamese as well).</w:t>
      </w:r>
    </w:p>
    <w:p w14:paraId="4674B769" w14:textId="77777777" w:rsidR="00F35944" w:rsidRDefault="00BD3F98" w:rsidP="00BD3F98">
      <w:pPr>
        <w:spacing w:before="121" w:line="24" w:lineRule="atLeast"/>
        <w:ind w:left="462" w:right="114"/>
        <w:jc w:val="both"/>
        <w:rPr>
          <w:i/>
          <w:color w:val="0D0D0D"/>
          <w:sz w:val="26"/>
          <w:szCs w:val="26"/>
        </w:rPr>
      </w:pPr>
      <w:r w:rsidRPr="00BD3F98">
        <w:rPr>
          <w:color w:val="0D0D0D"/>
          <w:sz w:val="26"/>
          <w:szCs w:val="26"/>
        </w:rPr>
        <w:t>“</w:t>
      </w:r>
      <w:r w:rsidRPr="00BD3F98">
        <w:rPr>
          <w:i/>
          <w:color w:val="0D0D0D"/>
          <w:sz w:val="26"/>
          <w:szCs w:val="26"/>
        </w:rPr>
        <w:t>The</w:t>
      </w:r>
      <w:r w:rsidRPr="00BD3F98">
        <w:rPr>
          <w:i/>
          <w:color w:val="0D0D0D"/>
          <w:spacing w:val="-3"/>
          <w:sz w:val="26"/>
          <w:szCs w:val="26"/>
        </w:rPr>
        <w:t xml:space="preserve"> </w:t>
      </w:r>
      <w:r w:rsidRPr="00BD3F98">
        <w:rPr>
          <w:i/>
          <w:color w:val="0D0D0D"/>
          <w:sz w:val="26"/>
          <w:szCs w:val="26"/>
        </w:rPr>
        <w:t>utilization</w:t>
      </w:r>
      <w:r w:rsidRPr="00BD3F98">
        <w:rPr>
          <w:i/>
          <w:color w:val="0D0D0D"/>
          <w:spacing w:val="-6"/>
          <w:sz w:val="26"/>
          <w:szCs w:val="26"/>
        </w:rPr>
        <w:t xml:space="preserve"> </w:t>
      </w:r>
      <w:r w:rsidRPr="00BD3F98">
        <w:rPr>
          <w:i/>
          <w:color w:val="0D0D0D"/>
          <w:sz w:val="26"/>
          <w:szCs w:val="26"/>
        </w:rPr>
        <w:t>of</w:t>
      </w:r>
      <w:r w:rsidRPr="00BD3F98">
        <w:rPr>
          <w:i/>
          <w:color w:val="0D0D0D"/>
          <w:spacing w:val="-5"/>
          <w:sz w:val="26"/>
          <w:szCs w:val="26"/>
        </w:rPr>
        <w:t xml:space="preserve"> </w:t>
      </w:r>
      <w:r w:rsidRPr="00BD3F98">
        <w:rPr>
          <w:i/>
          <w:color w:val="0D0D0D"/>
          <w:sz w:val="26"/>
          <w:szCs w:val="26"/>
        </w:rPr>
        <w:t>pile</w:t>
      </w:r>
      <w:r w:rsidRPr="00BD3F98">
        <w:rPr>
          <w:i/>
          <w:color w:val="0D0D0D"/>
          <w:spacing w:val="-5"/>
          <w:sz w:val="26"/>
          <w:szCs w:val="26"/>
        </w:rPr>
        <w:t xml:space="preserve"> </w:t>
      </w:r>
      <w:r w:rsidRPr="00BD3F98">
        <w:rPr>
          <w:i/>
          <w:color w:val="0D0D0D"/>
          <w:sz w:val="26"/>
          <w:szCs w:val="26"/>
        </w:rPr>
        <w:t>foundations</w:t>
      </w:r>
      <w:r w:rsidRPr="00BD3F98">
        <w:rPr>
          <w:i/>
          <w:color w:val="0D0D0D"/>
          <w:spacing w:val="-5"/>
          <w:sz w:val="26"/>
          <w:szCs w:val="26"/>
        </w:rPr>
        <w:t xml:space="preserve"> </w:t>
      </w:r>
      <w:r w:rsidRPr="00BD3F98">
        <w:rPr>
          <w:i/>
          <w:color w:val="0D0D0D"/>
          <w:sz w:val="26"/>
          <w:szCs w:val="26"/>
        </w:rPr>
        <w:t>is</w:t>
      </w:r>
      <w:r w:rsidRPr="00BD3F98">
        <w:rPr>
          <w:i/>
          <w:color w:val="0D0D0D"/>
          <w:spacing w:val="-5"/>
          <w:sz w:val="26"/>
          <w:szCs w:val="26"/>
        </w:rPr>
        <w:t xml:space="preserve"> </w:t>
      </w:r>
      <w:r w:rsidRPr="00BD3F98">
        <w:rPr>
          <w:i/>
          <w:color w:val="0D0D0D"/>
          <w:sz w:val="26"/>
          <w:szCs w:val="26"/>
        </w:rPr>
        <w:t>increasingly</w:t>
      </w:r>
      <w:r w:rsidRPr="00BD3F98">
        <w:rPr>
          <w:i/>
          <w:color w:val="0D0D0D"/>
          <w:spacing w:val="-5"/>
          <w:sz w:val="26"/>
          <w:szCs w:val="26"/>
        </w:rPr>
        <w:t xml:space="preserve"> </w:t>
      </w:r>
      <w:r w:rsidRPr="00BD3F98">
        <w:rPr>
          <w:i/>
          <w:color w:val="0D0D0D"/>
          <w:sz w:val="26"/>
          <w:szCs w:val="26"/>
        </w:rPr>
        <w:t>pervasive,</w:t>
      </w:r>
      <w:r w:rsidRPr="00BD3F98">
        <w:rPr>
          <w:i/>
          <w:color w:val="0D0D0D"/>
          <w:spacing w:val="-3"/>
          <w:sz w:val="26"/>
          <w:szCs w:val="26"/>
        </w:rPr>
        <w:t xml:space="preserve"> </w:t>
      </w:r>
      <w:r w:rsidRPr="00BD3F98">
        <w:rPr>
          <w:i/>
          <w:color w:val="0D0D0D"/>
          <w:sz w:val="26"/>
          <w:szCs w:val="26"/>
        </w:rPr>
        <w:t>notably</w:t>
      </w:r>
      <w:r w:rsidRPr="00BD3F98">
        <w:rPr>
          <w:i/>
          <w:color w:val="0D0D0D"/>
          <w:spacing w:val="-5"/>
          <w:sz w:val="26"/>
          <w:szCs w:val="26"/>
        </w:rPr>
        <w:t xml:space="preserve"> </w:t>
      </w:r>
      <w:r w:rsidRPr="00BD3F98">
        <w:rPr>
          <w:i/>
          <w:color w:val="0D0D0D"/>
          <w:sz w:val="26"/>
          <w:szCs w:val="26"/>
        </w:rPr>
        <w:t>in</w:t>
      </w:r>
      <w:r w:rsidRPr="00BD3F98">
        <w:rPr>
          <w:i/>
          <w:color w:val="0D0D0D"/>
          <w:spacing w:val="-6"/>
          <w:sz w:val="26"/>
          <w:szCs w:val="26"/>
        </w:rPr>
        <w:t xml:space="preserve"> </w:t>
      </w:r>
      <w:r w:rsidRPr="00BD3F98">
        <w:rPr>
          <w:i/>
          <w:color w:val="0D0D0D"/>
          <w:sz w:val="26"/>
          <w:szCs w:val="26"/>
        </w:rPr>
        <w:t>the</w:t>
      </w:r>
      <w:r w:rsidRPr="00BD3F98">
        <w:rPr>
          <w:i/>
          <w:color w:val="0D0D0D"/>
          <w:spacing w:val="-3"/>
          <w:sz w:val="26"/>
          <w:szCs w:val="26"/>
        </w:rPr>
        <w:t xml:space="preserve"> </w:t>
      </w:r>
      <w:r w:rsidRPr="00BD3F98">
        <w:rPr>
          <w:i/>
          <w:color w:val="0D0D0D"/>
          <w:sz w:val="26"/>
          <w:szCs w:val="26"/>
        </w:rPr>
        <w:t>construction</w:t>
      </w:r>
      <w:r w:rsidRPr="00BD3F98">
        <w:rPr>
          <w:i/>
          <w:color w:val="0D0D0D"/>
          <w:spacing w:val="-3"/>
          <w:sz w:val="26"/>
          <w:szCs w:val="26"/>
        </w:rPr>
        <w:t xml:space="preserve"> </w:t>
      </w:r>
      <w:r w:rsidRPr="00BD3F98">
        <w:rPr>
          <w:i/>
          <w:color w:val="0D0D0D"/>
          <w:sz w:val="26"/>
          <w:szCs w:val="26"/>
        </w:rPr>
        <w:t>of</w:t>
      </w:r>
      <w:r w:rsidRPr="00BD3F98">
        <w:rPr>
          <w:i/>
          <w:color w:val="0D0D0D"/>
          <w:spacing w:val="-5"/>
          <w:sz w:val="26"/>
          <w:szCs w:val="26"/>
        </w:rPr>
        <w:t xml:space="preserve"> </w:t>
      </w:r>
      <w:r w:rsidRPr="00BD3F98">
        <w:rPr>
          <w:i/>
          <w:color w:val="0D0D0D"/>
          <w:sz w:val="26"/>
          <w:szCs w:val="26"/>
        </w:rPr>
        <w:t>high- rise</w:t>
      </w:r>
      <w:r w:rsidRPr="00BD3F98">
        <w:rPr>
          <w:i/>
          <w:color w:val="0D0D0D"/>
          <w:spacing w:val="-9"/>
          <w:sz w:val="26"/>
          <w:szCs w:val="26"/>
        </w:rPr>
        <w:t xml:space="preserve"> </w:t>
      </w:r>
      <w:r w:rsidRPr="00BD3F98">
        <w:rPr>
          <w:i/>
          <w:color w:val="0D0D0D"/>
          <w:sz w:val="26"/>
          <w:szCs w:val="26"/>
        </w:rPr>
        <w:t>structures.</w:t>
      </w:r>
      <w:r w:rsidRPr="00BD3F98">
        <w:rPr>
          <w:i/>
          <w:color w:val="0D0D0D"/>
          <w:spacing w:val="-7"/>
          <w:sz w:val="26"/>
          <w:szCs w:val="26"/>
        </w:rPr>
        <w:t xml:space="preserve"> </w:t>
      </w:r>
      <w:r w:rsidRPr="00BD3F98">
        <w:rPr>
          <w:i/>
          <w:color w:val="0D0D0D"/>
          <w:sz w:val="26"/>
          <w:szCs w:val="26"/>
        </w:rPr>
        <w:t>However,</w:t>
      </w:r>
      <w:r w:rsidRPr="00BD3F98">
        <w:rPr>
          <w:i/>
          <w:color w:val="0D0D0D"/>
          <w:spacing w:val="-8"/>
          <w:sz w:val="26"/>
          <w:szCs w:val="26"/>
        </w:rPr>
        <w:t xml:space="preserve"> </w:t>
      </w:r>
      <w:r w:rsidRPr="00BD3F98">
        <w:rPr>
          <w:i/>
          <w:color w:val="0D0D0D"/>
          <w:sz w:val="26"/>
          <w:szCs w:val="26"/>
        </w:rPr>
        <w:t>prevailing</w:t>
      </w:r>
      <w:r w:rsidRPr="00BD3F98">
        <w:rPr>
          <w:i/>
          <w:color w:val="0D0D0D"/>
          <w:spacing w:val="-10"/>
          <w:sz w:val="26"/>
          <w:szCs w:val="26"/>
        </w:rPr>
        <w:t xml:space="preserve"> </w:t>
      </w:r>
      <w:r w:rsidRPr="00BD3F98">
        <w:rPr>
          <w:i/>
          <w:color w:val="0D0D0D"/>
          <w:sz w:val="26"/>
          <w:szCs w:val="26"/>
        </w:rPr>
        <w:t>viewpoints</w:t>
      </w:r>
      <w:r w:rsidRPr="00BD3F98">
        <w:rPr>
          <w:i/>
          <w:color w:val="0D0D0D"/>
          <w:spacing w:val="-10"/>
          <w:sz w:val="26"/>
          <w:szCs w:val="26"/>
        </w:rPr>
        <w:t xml:space="preserve"> </w:t>
      </w:r>
      <w:r w:rsidRPr="00BD3F98">
        <w:rPr>
          <w:i/>
          <w:color w:val="0D0D0D"/>
          <w:sz w:val="26"/>
          <w:szCs w:val="26"/>
        </w:rPr>
        <w:t>in</w:t>
      </w:r>
      <w:r w:rsidRPr="00BD3F98">
        <w:rPr>
          <w:i/>
          <w:color w:val="0D0D0D"/>
          <w:spacing w:val="-10"/>
          <w:sz w:val="26"/>
          <w:szCs w:val="26"/>
        </w:rPr>
        <w:t xml:space="preserve"> </w:t>
      </w:r>
      <w:r w:rsidRPr="00BD3F98">
        <w:rPr>
          <w:i/>
          <w:color w:val="0D0D0D"/>
          <w:sz w:val="26"/>
          <w:szCs w:val="26"/>
        </w:rPr>
        <w:t>pile</w:t>
      </w:r>
      <w:r w:rsidRPr="00BD3F98">
        <w:rPr>
          <w:i/>
          <w:color w:val="0D0D0D"/>
          <w:spacing w:val="-10"/>
          <w:sz w:val="26"/>
          <w:szCs w:val="26"/>
        </w:rPr>
        <w:t xml:space="preserve"> </w:t>
      </w:r>
      <w:r w:rsidRPr="00BD3F98">
        <w:rPr>
          <w:i/>
          <w:color w:val="0D0D0D"/>
          <w:sz w:val="26"/>
          <w:szCs w:val="26"/>
        </w:rPr>
        <w:t>foundation</w:t>
      </w:r>
      <w:r w:rsidRPr="00BD3F98">
        <w:rPr>
          <w:i/>
          <w:color w:val="0D0D0D"/>
          <w:spacing w:val="-10"/>
          <w:sz w:val="26"/>
          <w:szCs w:val="26"/>
        </w:rPr>
        <w:t xml:space="preserve"> </w:t>
      </w:r>
      <w:r w:rsidRPr="00BD3F98">
        <w:rPr>
          <w:i/>
          <w:color w:val="0D0D0D"/>
          <w:sz w:val="26"/>
          <w:szCs w:val="26"/>
        </w:rPr>
        <w:t>design</w:t>
      </w:r>
      <w:r w:rsidRPr="00BD3F98">
        <w:rPr>
          <w:i/>
          <w:color w:val="0D0D0D"/>
          <w:spacing w:val="-10"/>
          <w:sz w:val="26"/>
          <w:szCs w:val="26"/>
        </w:rPr>
        <w:t xml:space="preserve"> </w:t>
      </w:r>
      <w:r w:rsidRPr="00BD3F98">
        <w:rPr>
          <w:i/>
          <w:color w:val="0D0D0D"/>
          <w:sz w:val="26"/>
          <w:szCs w:val="26"/>
        </w:rPr>
        <w:t>often</w:t>
      </w:r>
      <w:r w:rsidRPr="00BD3F98">
        <w:rPr>
          <w:i/>
          <w:color w:val="0D0D0D"/>
          <w:spacing w:val="-8"/>
          <w:sz w:val="26"/>
          <w:szCs w:val="26"/>
        </w:rPr>
        <w:t xml:space="preserve"> </w:t>
      </w:r>
      <w:r w:rsidRPr="00BD3F98">
        <w:rPr>
          <w:i/>
          <w:color w:val="0D0D0D"/>
          <w:sz w:val="26"/>
          <w:szCs w:val="26"/>
        </w:rPr>
        <w:t>depict</w:t>
      </w:r>
      <w:r w:rsidRPr="00BD3F98">
        <w:rPr>
          <w:i/>
          <w:color w:val="0D0D0D"/>
          <w:spacing w:val="-9"/>
          <w:sz w:val="26"/>
          <w:szCs w:val="26"/>
        </w:rPr>
        <w:t xml:space="preserve"> </w:t>
      </w:r>
      <w:r w:rsidRPr="00BD3F98">
        <w:rPr>
          <w:i/>
          <w:color w:val="0D0D0D"/>
          <w:sz w:val="26"/>
          <w:szCs w:val="26"/>
        </w:rPr>
        <w:t>pile</w:t>
      </w:r>
      <w:r w:rsidRPr="00BD3F98">
        <w:rPr>
          <w:i/>
          <w:color w:val="0D0D0D"/>
          <w:spacing w:val="-10"/>
          <w:sz w:val="26"/>
          <w:szCs w:val="26"/>
        </w:rPr>
        <w:t xml:space="preserve"> </w:t>
      </w:r>
      <w:r w:rsidRPr="00BD3F98">
        <w:rPr>
          <w:i/>
          <w:color w:val="0D0D0D"/>
          <w:sz w:val="26"/>
          <w:szCs w:val="26"/>
        </w:rPr>
        <w:t>caps</w:t>
      </w:r>
      <w:r w:rsidRPr="00BD3F98">
        <w:rPr>
          <w:i/>
          <w:color w:val="0D0D0D"/>
          <w:spacing w:val="-9"/>
          <w:sz w:val="26"/>
          <w:szCs w:val="26"/>
        </w:rPr>
        <w:t xml:space="preserve"> </w:t>
      </w:r>
      <w:r w:rsidRPr="00BD3F98">
        <w:rPr>
          <w:i/>
          <w:color w:val="0D0D0D"/>
          <w:sz w:val="26"/>
          <w:szCs w:val="26"/>
        </w:rPr>
        <w:t>as rigid</w:t>
      </w:r>
      <w:r w:rsidRPr="00BD3F98">
        <w:rPr>
          <w:i/>
          <w:color w:val="0D0D0D"/>
          <w:spacing w:val="-3"/>
          <w:sz w:val="26"/>
          <w:szCs w:val="26"/>
        </w:rPr>
        <w:t xml:space="preserve"> </w:t>
      </w:r>
      <w:r w:rsidRPr="00BD3F98">
        <w:rPr>
          <w:i/>
          <w:color w:val="0D0D0D"/>
          <w:sz w:val="26"/>
          <w:szCs w:val="26"/>
        </w:rPr>
        <w:t>entities,</w:t>
      </w:r>
      <w:r w:rsidRPr="00BD3F98">
        <w:rPr>
          <w:i/>
          <w:color w:val="0D0D0D"/>
          <w:spacing w:val="-3"/>
          <w:sz w:val="26"/>
          <w:szCs w:val="26"/>
        </w:rPr>
        <w:t xml:space="preserve"> </w:t>
      </w:r>
      <w:r w:rsidRPr="00BD3F98">
        <w:rPr>
          <w:i/>
          <w:color w:val="0D0D0D"/>
          <w:sz w:val="26"/>
          <w:szCs w:val="26"/>
        </w:rPr>
        <w:t>overlooking</w:t>
      </w:r>
      <w:r w:rsidRPr="00BD3F98">
        <w:rPr>
          <w:i/>
          <w:color w:val="0D0D0D"/>
          <w:spacing w:val="-6"/>
          <w:sz w:val="26"/>
          <w:szCs w:val="26"/>
        </w:rPr>
        <w:t xml:space="preserve"> </w:t>
      </w:r>
      <w:r w:rsidRPr="00BD3F98">
        <w:rPr>
          <w:i/>
          <w:color w:val="0D0D0D"/>
          <w:sz w:val="26"/>
          <w:szCs w:val="26"/>
        </w:rPr>
        <w:t>the</w:t>
      </w:r>
      <w:r w:rsidRPr="00BD3F98">
        <w:rPr>
          <w:i/>
          <w:color w:val="0D0D0D"/>
          <w:spacing w:val="-3"/>
          <w:sz w:val="26"/>
          <w:szCs w:val="26"/>
        </w:rPr>
        <w:t xml:space="preserve"> </w:t>
      </w:r>
      <w:r w:rsidRPr="00BD3F98">
        <w:rPr>
          <w:i/>
          <w:color w:val="0D0D0D"/>
          <w:sz w:val="26"/>
          <w:szCs w:val="26"/>
        </w:rPr>
        <w:t>dynamic</w:t>
      </w:r>
      <w:r w:rsidRPr="00BD3F98">
        <w:rPr>
          <w:i/>
          <w:color w:val="0D0D0D"/>
          <w:spacing w:val="-3"/>
          <w:sz w:val="26"/>
          <w:szCs w:val="26"/>
        </w:rPr>
        <w:t xml:space="preserve"> </w:t>
      </w:r>
      <w:r w:rsidRPr="00BD3F98">
        <w:rPr>
          <w:i/>
          <w:color w:val="0D0D0D"/>
          <w:sz w:val="26"/>
          <w:szCs w:val="26"/>
        </w:rPr>
        <w:t>interactions</w:t>
      </w:r>
      <w:r w:rsidRPr="00BD3F98">
        <w:rPr>
          <w:i/>
          <w:color w:val="0D0D0D"/>
          <w:spacing w:val="-3"/>
          <w:sz w:val="26"/>
          <w:szCs w:val="26"/>
        </w:rPr>
        <w:t xml:space="preserve"> </w:t>
      </w:r>
      <w:r w:rsidRPr="00BD3F98">
        <w:rPr>
          <w:i/>
          <w:color w:val="0D0D0D"/>
          <w:sz w:val="26"/>
          <w:szCs w:val="26"/>
        </w:rPr>
        <w:t>with</w:t>
      </w:r>
      <w:r w:rsidRPr="00BD3F98">
        <w:rPr>
          <w:i/>
          <w:color w:val="0D0D0D"/>
          <w:spacing w:val="-1"/>
          <w:sz w:val="26"/>
          <w:szCs w:val="26"/>
        </w:rPr>
        <w:t xml:space="preserve"> </w:t>
      </w:r>
      <w:r w:rsidRPr="00BD3F98">
        <w:rPr>
          <w:i/>
          <w:color w:val="0D0D0D"/>
          <w:sz w:val="26"/>
          <w:szCs w:val="26"/>
        </w:rPr>
        <w:t>the</w:t>
      </w:r>
      <w:r w:rsidRPr="00BD3F98">
        <w:rPr>
          <w:i/>
          <w:color w:val="0D0D0D"/>
          <w:spacing w:val="-3"/>
          <w:sz w:val="26"/>
          <w:szCs w:val="26"/>
        </w:rPr>
        <w:t xml:space="preserve"> </w:t>
      </w:r>
      <w:r w:rsidRPr="00BD3F98">
        <w:rPr>
          <w:i/>
          <w:color w:val="0D0D0D"/>
          <w:sz w:val="26"/>
          <w:szCs w:val="26"/>
        </w:rPr>
        <w:t>underlying</w:t>
      </w:r>
      <w:r w:rsidRPr="00BD3F98">
        <w:rPr>
          <w:i/>
          <w:color w:val="0D0D0D"/>
          <w:spacing w:val="-3"/>
          <w:sz w:val="26"/>
          <w:szCs w:val="26"/>
        </w:rPr>
        <w:t xml:space="preserve"> </w:t>
      </w:r>
      <w:r w:rsidRPr="00BD3F98">
        <w:rPr>
          <w:i/>
          <w:color w:val="0D0D0D"/>
          <w:sz w:val="26"/>
          <w:szCs w:val="26"/>
        </w:rPr>
        <w:t>soil,</w:t>
      </w:r>
      <w:r w:rsidRPr="00BD3F98">
        <w:rPr>
          <w:i/>
          <w:color w:val="0D0D0D"/>
          <w:spacing w:val="-3"/>
          <w:sz w:val="26"/>
          <w:szCs w:val="26"/>
        </w:rPr>
        <w:t xml:space="preserve"> </w:t>
      </w:r>
      <w:r w:rsidRPr="00BD3F98">
        <w:rPr>
          <w:i/>
          <w:color w:val="0D0D0D"/>
          <w:sz w:val="26"/>
          <w:szCs w:val="26"/>
        </w:rPr>
        <w:t>hence</w:t>
      </w:r>
      <w:r w:rsidRPr="00BD3F98">
        <w:rPr>
          <w:i/>
          <w:color w:val="0D0D0D"/>
          <w:spacing w:val="-5"/>
          <w:sz w:val="26"/>
          <w:szCs w:val="26"/>
        </w:rPr>
        <w:t xml:space="preserve"> </w:t>
      </w:r>
      <w:r w:rsidRPr="00BD3F98">
        <w:rPr>
          <w:i/>
          <w:color w:val="0D0D0D"/>
          <w:sz w:val="26"/>
          <w:szCs w:val="26"/>
        </w:rPr>
        <w:t>presenting</w:t>
      </w:r>
      <w:r w:rsidRPr="00BD3F98">
        <w:rPr>
          <w:i/>
          <w:color w:val="0D0D0D"/>
          <w:spacing w:val="-6"/>
          <w:sz w:val="26"/>
          <w:szCs w:val="26"/>
        </w:rPr>
        <w:t xml:space="preserve"> </w:t>
      </w:r>
      <w:r w:rsidRPr="00BD3F98">
        <w:rPr>
          <w:i/>
          <w:color w:val="0D0D0D"/>
          <w:sz w:val="26"/>
          <w:szCs w:val="26"/>
        </w:rPr>
        <w:t xml:space="preserve">an incomplete portrayal of real-world </w:t>
      </w:r>
      <w:r w:rsidRPr="00BD3F98">
        <w:rPr>
          <w:i/>
          <w:color w:val="0D0D0D"/>
          <w:sz w:val="26"/>
          <w:szCs w:val="26"/>
        </w:rPr>
        <w:lastRenderedPageBreak/>
        <w:t>conditions. This study utilizes Plaxis 3D software to investigate the effects of pile arrangement, pile length, and subsurface geology on pile load distribution</w:t>
      </w:r>
      <w:r w:rsidRPr="00BD3F98">
        <w:rPr>
          <w:i/>
          <w:color w:val="0D0D0D"/>
          <w:spacing w:val="-3"/>
          <w:sz w:val="26"/>
          <w:szCs w:val="26"/>
        </w:rPr>
        <w:t xml:space="preserve"> </w:t>
      </w:r>
      <w:r w:rsidRPr="00BD3F98">
        <w:rPr>
          <w:i/>
          <w:color w:val="0D0D0D"/>
          <w:sz w:val="26"/>
          <w:szCs w:val="26"/>
        </w:rPr>
        <w:t>and</w:t>
      </w:r>
      <w:r w:rsidRPr="00BD3F98">
        <w:rPr>
          <w:i/>
          <w:color w:val="0D0D0D"/>
          <w:spacing w:val="-6"/>
          <w:sz w:val="26"/>
          <w:szCs w:val="26"/>
        </w:rPr>
        <w:t xml:space="preserve"> </w:t>
      </w:r>
      <w:r w:rsidRPr="00BD3F98">
        <w:rPr>
          <w:i/>
          <w:color w:val="0D0D0D"/>
          <w:sz w:val="26"/>
          <w:szCs w:val="26"/>
        </w:rPr>
        <w:t>foundation</w:t>
      </w:r>
      <w:r w:rsidRPr="00BD3F98">
        <w:rPr>
          <w:i/>
          <w:color w:val="0D0D0D"/>
          <w:spacing w:val="-6"/>
          <w:sz w:val="26"/>
          <w:szCs w:val="26"/>
        </w:rPr>
        <w:t xml:space="preserve"> </w:t>
      </w:r>
      <w:r w:rsidRPr="00BD3F98">
        <w:rPr>
          <w:i/>
          <w:color w:val="0D0D0D"/>
          <w:sz w:val="26"/>
          <w:szCs w:val="26"/>
        </w:rPr>
        <w:t>settlement</w:t>
      </w:r>
      <w:r w:rsidRPr="00BD3F98">
        <w:rPr>
          <w:i/>
          <w:color w:val="0D0D0D"/>
          <w:spacing w:val="-2"/>
          <w:sz w:val="26"/>
          <w:szCs w:val="26"/>
        </w:rPr>
        <w:t xml:space="preserve"> </w:t>
      </w:r>
      <w:r w:rsidRPr="00BD3F98">
        <w:rPr>
          <w:i/>
          <w:color w:val="0D0D0D"/>
          <w:sz w:val="26"/>
          <w:szCs w:val="26"/>
        </w:rPr>
        <w:t>beneath</w:t>
      </w:r>
      <w:r w:rsidRPr="00BD3F98">
        <w:rPr>
          <w:i/>
          <w:color w:val="0D0D0D"/>
          <w:spacing w:val="-3"/>
          <w:sz w:val="26"/>
          <w:szCs w:val="26"/>
        </w:rPr>
        <w:t xml:space="preserve"> </w:t>
      </w:r>
      <w:r w:rsidRPr="00BD3F98">
        <w:rPr>
          <w:i/>
          <w:color w:val="0D0D0D"/>
          <w:sz w:val="26"/>
          <w:szCs w:val="26"/>
        </w:rPr>
        <w:t>the</w:t>
      </w:r>
      <w:r w:rsidRPr="00BD3F98">
        <w:rPr>
          <w:i/>
          <w:color w:val="0D0D0D"/>
          <w:spacing w:val="-3"/>
          <w:sz w:val="26"/>
          <w:szCs w:val="26"/>
        </w:rPr>
        <w:t xml:space="preserve"> </w:t>
      </w:r>
      <w:r w:rsidRPr="00BD3F98">
        <w:rPr>
          <w:i/>
          <w:color w:val="0D0D0D"/>
          <w:sz w:val="26"/>
          <w:szCs w:val="26"/>
        </w:rPr>
        <w:t>pile</w:t>
      </w:r>
      <w:r w:rsidRPr="00BD3F98">
        <w:rPr>
          <w:i/>
          <w:color w:val="0D0D0D"/>
          <w:spacing w:val="-5"/>
          <w:sz w:val="26"/>
          <w:szCs w:val="26"/>
        </w:rPr>
        <w:t xml:space="preserve"> </w:t>
      </w:r>
      <w:r w:rsidRPr="00BD3F98">
        <w:rPr>
          <w:i/>
          <w:color w:val="0D0D0D"/>
          <w:sz w:val="26"/>
          <w:szCs w:val="26"/>
        </w:rPr>
        <w:t>tip.</w:t>
      </w:r>
      <w:r w:rsidRPr="00BD3F98">
        <w:rPr>
          <w:i/>
          <w:color w:val="0D0D0D"/>
          <w:spacing w:val="-3"/>
          <w:sz w:val="26"/>
          <w:szCs w:val="26"/>
        </w:rPr>
        <w:t xml:space="preserve"> </w:t>
      </w:r>
      <w:r w:rsidRPr="00BD3F98">
        <w:rPr>
          <w:i/>
          <w:color w:val="0D0D0D"/>
          <w:sz w:val="26"/>
          <w:szCs w:val="26"/>
        </w:rPr>
        <w:t>The</w:t>
      </w:r>
      <w:r w:rsidRPr="00BD3F98">
        <w:rPr>
          <w:i/>
          <w:color w:val="0D0D0D"/>
          <w:spacing w:val="-3"/>
          <w:sz w:val="26"/>
          <w:szCs w:val="26"/>
        </w:rPr>
        <w:t xml:space="preserve"> </w:t>
      </w:r>
      <w:r w:rsidRPr="00BD3F98">
        <w:rPr>
          <w:i/>
          <w:color w:val="0D0D0D"/>
          <w:sz w:val="26"/>
          <w:szCs w:val="26"/>
        </w:rPr>
        <w:t>numerical</w:t>
      </w:r>
      <w:r w:rsidRPr="00BD3F98">
        <w:rPr>
          <w:i/>
          <w:color w:val="0D0D0D"/>
          <w:spacing w:val="-2"/>
          <w:sz w:val="26"/>
          <w:szCs w:val="26"/>
        </w:rPr>
        <w:t xml:space="preserve"> </w:t>
      </w:r>
      <w:r w:rsidRPr="00BD3F98">
        <w:rPr>
          <w:i/>
          <w:color w:val="0D0D0D"/>
          <w:sz w:val="26"/>
          <w:szCs w:val="26"/>
        </w:rPr>
        <w:t>results</w:t>
      </w:r>
      <w:r w:rsidRPr="00BD3F98">
        <w:rPr>
          <w:i/>
          <w:color w:val="0D0D0D"/>
          <w:spacing w:val="-2"/>
          <w:sz w:val="26"/>
          <w:szCs w:val="26"/>
        </w:rPr>
        <w:t xml:space="preserve"> </w:t>
      </w:r>
      <w:r w:rsidRPr="00BD3F98">
        <w:rPr>
          <w:i/>
          <w:color w:val="0D0D0D"/>
          <w:sz w:val="26"/>
          <w:szCs w:val="26"/>
        </w:rPr>
        <w:t>reveal</w:t>
      </w:r>
      <w:r w:rsidRPr="00BD3F98">
        <w:rPr>
          <w:i/>
          <w:color w:val="0D0D0D"/>
          <w:spacing w:val="-1"/>
          <w:sz w:val="26"/>
          <w:szCs w:val="26"/>
        </w:rPr>
        <w:t xml:space="preserve"> </w:t>
      </w:r>
      <w:r w:rsidRPr="00BD3F98">
        <w:rPr>
          <w:i/>
          <w:color w:val="0D0D0D"/>
          <w:sz w:val="26"/>
          <w:szCs w:val="26"/>
        </w:rPr>
        <w:t>that</w:t>
      </w:r>
      <w:r w:rsidRPr="00BD3F98">
        <w:rPr>
          <w:i/>
          <w:color w:val="0D0D0D"/>
          <w:spacing w:val="-2"/>
          <w:sz w:val="26"/>
          <w:szCs w:val="26"/>
        </w:rPr>
        <w:t xml:space="preserve"> </w:t>
      </w:r>
      <w:r w:rsidRPr="00BD3F98">
        <w:rPr>
          <w:i/>
          <w:color w:val="0D0D0D"/>
          <w:sz w:val="26"/>
          <w:szCs w:val="26"/>
        </w:rPr>
        <w:t>pile arrangement significantly influences internal forces within the pile group and settlement, with a square pile configuration emerging as the opt</w:t>
      </w:r>
      <w:r w:rsidR="006A5859">
        <w:rPr>
          <w:i/>
          <w:color w:val="0D0D0D"/>
          <w:sz w:val="26"/>
          <w:szCs w:val="26"/>
        </w:rPr>
        <w:t>imal choice over</w:t>
      </w:r>
      <w:r w:rsidRPr="00BD3F98">
        <w:rPr>
          <w:i/>
          <w:color w:val="0D0D0D"/>
          <w:sz w:val="26"/>
          <w:szCs w:val="26"/>
        </w:rPr>
        <w:t xml:space="preserve"> triangular arrangements. Moreover, the findings indicate that the subsoil beneath the raft contributes to bearing the load alongside the piles.”</w:t>
      </w:r>
    </w:p>
    <w:p w14:paraId="0185D013" w14:textId="7A6C63D4" w:rsidR="006928CD" w:rsidRPr="006928CD" w:rsidRDefault="006928CD" w:rsidP="00BD3F98">
      <w:pPr>
        <w:spacing w:before="121" w:line="24" w:lineRule="atLeast"/>
        <w:ind w:left="462" w:right="114"/>
        <w:jc w:val="both"/>
        <w:rPr>
          <w:iCs/>
          <w:sz w:val="26"/>
          <w:szCs w:val="26"/>
        </w:rPr>
      </w:pPr>
      <w:r w:rsidRPr="006928CD">
        <w:rPr>
          <w:iCs/>
          <w:sz w:val="26"/>
          <w:szCs w:val="26"/>
        </w:rPr>
        <w:t>The authors agree with the reviewer's proposal.</w:t>
      </w:r>
    </w:p>
    <w:p w14:paraId="06AD0D9E" w14:textId="77777777" w:rsidR="00F35944" w:rsidRPr="00BD3F98" w:rsidRDefault="00BD3F98" w:rsidP="00BD3F98">
      <w:pPr>
        <w:pStyle w:val="ListParagraph"/>
        <w:numPr>
          <w:ilvl w:val="0"/>
          <w:numId w:val="1"/>
        </w:numPr>
        <w:tabs>
          <w:tab w:val="left" w:pos="461"/>
        </w:tabs>
        <w:spacing w:line="24" w:lineRule="atLeast"/>
        <w:ind w:left="461" w:right="0" w:hanging="359"/>
        <w:jc w:val="both"/>
        <w:rPr>
          <w:color w:val="0D0D0D"/>
          <w:sz w:val="26"/>
          <w:szCs w:val="26"/>
        </w:rPr>
      </w:pPr>
      <w:r w:rsidRPr="006978CE">
        <w:rPr>
          <w:b/>
          <w:bCs/>
          <w:color w:val="0D0D0D"/>
          <w:sz w:val="26"/>
          <w:szCs w:val="26"/>
        </w:rPr>
        <w:t>Please</w:t>
      </w:r>
      <w:r w:rsidRPr="006978CE">
        <w:rPr>
          <w:b/>
          <w:bCs/>
          <w:color w:val="0D0D0D"/>
          <w:spacing w:val="-6"/>
          <w:sz w:val="26"/>
          <w:szCs w:val="26"/>
        </w:rPr>
        <w:t xml:space="preserve"> </w:t>
      </w:r>
      <w:r w:rsidRPr="006978CE">
        <w:rPr>
          <w:b/>
          <w:bCs/>
          <w:color w:val="0D0D0D"/>
          <w:sz w:val="26"/>
          <w:szCs w:val="26"/>
        </w:rPr>
        <w:t>include</w:t>
      </w:r>
      <w:r w:rsidRPr="006978CE">
        <w:rPr>
          <w:b/>
          <w:bCs/>
          <w:color w:val="0D0D0D"/>
          <w:spacing w:val="-4"/>
          <w:sz w:val="26"/>
          <w:szCs w:val="26"/>
        </w:rPr>
        <w:t xml:space="preserve"> </w:t>
      </w:r>
      <w:r w:rsidRPr="006978CE">
        <w:rPr>
          <w:b/>
          <w:bCs/>
          <w:color w:val="0D0D0D"/>
          <w:sz w:val="26"/>
          <w:szCs w:val="26"/>
        </w:rPr>
        <w:t>citations</w:t>
      </w:r>
      <w:r w:rsidRPr="006978CE">
        <w:rPr>
          <w:b/>
          <w:bCs/>
          <w:color w:val="0D0D0D"/>
          <w:spacing w:val="-4"/>
          <w:sz w:val="26"/>
          <w:szCs w:val="26"/>
        </w:rPr>
        <w:t xml:space="preserve"> </w:t>
      </w:r>
      <w:r w:rsidRPr="006978CE">
        <w:rPr>
          <w:b/>
          <w:bCs/>
          <w:color w:val="0D0D0D"/>
          <w:sz w:val="26"/>
          <w:szCs w:val="26"/>
        </w:rPr>
        <w:t>to</w:t>
      </w:r>
      <w:r w:rsidRPr="006978CE">
        <w:rPr>
          <w:b/>
          <w:bCs/>
          <w:color w:val="0D0D0D"/>
          <w:spacing w:val="-6"/>
          <w:sz w:val="26"/>
          <w:szCs w:val="26"/>
        </w:rPr>
        <w:t xml:space="preserve"> </w:t>
      </w:r>
      <w:r w:rsidRPr="006978CE">
        <w:rPr>
          <w:b/>
          <w:bCs/>
          <w:color w:val="0D0D0D"/>
          <w:sz w:val="26"/>
          <w:szCs w:val="26"/>
        </w:rPr>
        <w:t>current</w:t>
      </w:r>
      <w:r w:rsidRPr="006978CE">
        <w:rPr>
          <w:b/>
          <w:bCs/>
          <w:color w:val="0D0D0D"/>
          <w:spacing w:val="-3"/>
          <w:sz w:val="26"/>
          <w:szCs w:val="26"/>
        </w:rPr>
        <w:t xml:space="preserve"> </w:t>
      </w:r>
      <w:r w:rsidRPr="006978CE">
        <w:rPr>
          <w:b/>
          <w:bCs/>
          <w:color w:val="0D0D0D"/>
          <w:sz w:val="26"/>
          <w:szCs w:val="26"/>
        </w:rPr>
        <w:t>papers</w:t>
      </w:r>
      <w:r w:rsidRPr="006978CE">
        <w:rPr>
          <w:b/>
          <w:bCs/>
          <w:color w:val="0D0D0D"/>
          <w:spacing w:val="-4"/>
          <w:sz w:val="26"/>
          <w:szCs w:val="26"/>
        </w:rPr>
        <w:t xml:space="preserve"> </w:t>
      </w:r>
      <w:r w:rsidRPr="006978CE">
        <w:rPr>
          <w:b/>
          <w:bCs/>
          <w:color w:val="0D0D0D"/>
          <w:sz w:val="26"/>
          <w:szCs w:val="26"/>
        </w:rPr>
        <w:t>related</w:t>
      </w:r>
      <w:r w:rsidRPr="006978CE">
        <w:rPr>
          <w:b/>
          <w:bCs/>
          <w:color w:val="0D0D0D"/>
          <w:spacing w:val="-3"/>
          <w:sz w:val="26"/>
          <w:szCs w:val="26"/>
        </w:rPr>
        <w:t xml:space="preserve"> </w:t>
      </w:r>
      <w:r w:rsidRPr="006978CE">
        <w:rPr>
          <w:b/>
          <w:bCs/>
          <w:color w:val="0D0D0D"/>
          <w:sz w:val="26"/>
          <w:szCs w:val="26"/>
        </w:rPr>
        <w:t>to</w:t>
      </w:r>
      <w:r w:rsidRPr="006978CE">
        <w:rPr>
          <w:b/>
          <w:bCs/>
          <w:color w:val="0D0D0D"/>
          <w:spacing w:val="-7"/>
          <w:sz w:val="26"/>
          <w:szCs w:val="26"/>
        </w:rPr>
        <w:t xml:space="preserve"> </w:t>
      </w:r>
      <w:r w:rsidRPr="006978CE">
        <w:rPr>
          <w:b/>
          <w:bCs/>
          <w:color w:val="0D0D0D"/>
          <w:sz w:val="26"/>
          <w:szCs w:val="26"/>
        </w:rPr>
        <w:t>this</w:t>
      </w:r>
      <w:r w:rsidRPr="006978CE">
        <w:rPr>
          <w:b/>
          <w:bCs/>
          <w:color w:val="0D0D0D"/>
          <w:spacing w:val="-6"/>
          <w:sz w:val="26"/>
          <w:szCs w:val="26"/>
        </w:rPr>
        <w:t xml:space="preserve"> </w:t>
      </w:r>
      <w:r w:rsidRPr="006978CE">
        <w:rPr>
          <w:b/>
          <w:bCs/>
          <w:color w:val="0D0D0D"/>
          <w:sz w:val="26"/>
          <w:szCs w:val="26"/>
        </w:rPr>
        <w:t>topic</w:t>
      </w:r>
      <w:r w:rsidRPr="006978CE">
        <w:rPr>
          <w:b/>
          <w:bCs/>
          <w:color w:val="0D0D0D"/>
          <w:spacing w:val="-3"/>
          <w:sz w:val="26"/>
          <w:szCs w:val="26"/>
        </w:rPr>
        <w:t xml:space="preserve"> </w:t>
      </w:r>
      <w:r w:rsidRPr="006978CE">
        <w:rPr>
          <w:b/>
          <w:bCs/>
          <w:color w:val="0D0D0D"/>
          <w:sz w:val="26"/>
          <w:szCs w:val="26"/>
        </w:rPr>
        <w:t>in</w:t>
      </w:r>
      <w:r w:rsidRPr="006978CE">
        <w:rPr>
          <w:b/>
          <w:bCs/>
          <w:color w:val="0D0D0D"/>
          <w:spacing w:val="-4"/>
          <w:sz w:val="26"/>
          <w:szCs w:val="26"/>
        </w:rPr>
        <w:t xml:space="preserve"> </w:t>
      </w:r>
      <w:r w:rsidRPr="006978CE">
        <w:rPr>
          <w:b/>
          <w:bCs/>
          <w:color w:val="0D0D0D"/>
          <w:sz w:val="26"/>
          <w:szCs w:val="26"/>
        </w:rPr>
        <w:t>the</w:t>
      </w:r>
      <w:r w:rsidRPr="006978CE">
        <w:rPr>
          <w:b/>
          <w:bCs/>
          <w:color w:val="0D0D0D"/>
          <w:spacing w:val="-4"/>
          <w:sz w:val="26"/>
          <w:szCs w:val="26"/>
        </w:rPr>
        <w:t xml:space="preserve"> </w:t>
      </w:r>
      <w:r w:rsidRPr="006978CE">
        <w:rPr>
          <w:b/>
          <w:bCs/>
          <w:color w:val="0D0D0D"/>
          <w:sz w:val="26"/>
          <w:szCs w:val="26"/>
        </w:rPr>
        <w:t>introduction</w:t>
      </w:r>
      <w:r w:rsidRPr="006978CE">
        <w:rPr>
          <w:b/>
          <w:bCs/>
          <w:color w:val="0D0D0D"/>
          <w:spacing w:val="-3"/>
          <w:sz w:val="26"/>
          <w:szCs w:val="26"/>
        </w:rPr>
        <w:t xml:space="preserve"> </w:t>
      </w:r>
      <w:r w:rsidRPr="006978CE">
        <w:rPr>
          <w:b/>
          <w:bCs/>
          <w:color w:val="0D0D0D"/>
          <w:spacing w:val="-2"/>
          <w:sz w:val="26"/>
          <w:szCs w:val="26"/>
        </w:rPr>
        <w:t>section</w:t>
      </w:r>
      <w:r w:rsidRPr="00BD3F98">
        <w:rPr>
          <w:color w:val="0D0D0D"/>
          <w:spacing w:val="-2"/>
          <w:sz w:val="26"/>
          <w:szCs w:val="26"/>
        </w:rPr>
        <w:t>.</w:t>
      </w:r>
    </w:p>
    <w:p w14:paraId="37F00B0A" w14:textId="7D214353" w:rsidR="00F35944" w:rsidRPr="006928CD" w:rsidRDefault="001660EC" w:rsidP="001660EC">
      <w:pPr>
        <w:pStyle w:val="ListParagraph"/>
        <w:tabs>
          <w:tab w:val="left" w:pos="461"/>
        </w:tabs>
        <w:spacing w:line="24" w:lineRule="atLeast"/>
        <w:ind w:left="461" w:right="0" w:firstLine="0"/>
        <w:rPr>
          <w:color w:val="0D0D0D"/>
          <w:sz w:val="26"/>
          <w:szCs w:val="26"/>
        </w:rPr>
      </w:pPr>
      <w:r w:rsidRPr="006928CD">
        <w:rPr>
          <w:color w:val="0D0D0D"/>
          <w:sz w:val="26"/>
          <w:szCs w:val="26"/>
        </w:rPr>
        <w:t>The authors have included citations related to this topic in the introduction</w:t>
      </w:r>
      <w:r w:rsidR="006928CD">
        <w:rPr>
          <w:color w:val="0D0D0D"/>
          <w:sz w:val="26"/>
          <w:szCs w:val="26"/>
        </w:rPr>
        <w:t>:</w:t>
      </w:r>
    </w:p>
    <w:p w14:paraId="0C3EA0E4" w14:textId="6FCED625" w:rsidR="006928CD" w:rsidRPr="006928CD" w:rsidRDefault="006928CD" w:rsidP="006928CD">
      <w:pPr>
        <w:pStyle w:val="ListParagraph"/>
        <w:tabs>
          <w:tab w:val="left" w:pos="461"/>
        </w:tabs>
        <w:spacing w:line="24" w:lineRule="atLeast"/>
        <w:ind w:left="461"/>
        <w:rPr>
          <w:b/>
          <w:color w:val="0D0D0D"/>
          <w:sz w:val="26"/>
          <w:szCs w:val="26"/>
        </w:rPr>
      </w:pPr>
      <w:bookmarkStart w:id="2" w:name="_Hlk169082540"/>
      <w:r>
        <w:rPr>
          <w:b/>
          <w:color w:val="0D0D0D"/>
          <w:sz w:val="26"/>
          <w:szCs w:val="26"/>
        </w:rPr>
        <w:t xml:space="preserve">   </w:t>
      </w:r>
      <w:r w:rsidRPr="006928CD">
        <w:rPr>
          <w:b/>
          <w:color w:val="0D0D0D"/>
          <w:sz w:val="26"/>
          <w:szCs w:val="26"/>
        </w:rPr>
        <w:t>“1. INTRODUCTION</w:t>
      </w:r>
    </w:p>
    <w:p w14:paraId="59AF130F" w14:textId="16962C4E" w:rsidR="006928CD" w:rsidRPr="006928CD" w:rsidRDefault="006928CD" w:rsidP="006928CD">
      <w:pPr>
        <w:pStyle w:val="ListParagraph"/>
        <w:tabs>
          <w:tab w:val="left" w:pos="461"/>
        </w:tabs>
        <w:spacing w:line="24" w:lineRule="atLeast"/>
        <w:ind w:left="461"/>
        <w:rPr>
          <w:bCs/>
          <w:color w:val="0D0D0D"/>
          <w:sz w:val="26"/>
          <w:szCs w:val="26"/>
        </w:rPr>
      </w:pPr>
      <w:r>
        <w:rPr>
          <w:bCs/>
          <w:iCs/>
          <w:color w:val="0D0D0D"/>
          <w:sz w:val="26"/>
          <w:szCs w:val="26"/>
        </w:rPr>
        <w:t xml:space="preserve">     </w:t>
      </w:r>
      <w:r w:rsidRPr="006928CD">
        <w:rPr>
          <w:bCs/>
          <w:iCs/>
          <w:color w:val="0D0D0D"/>
          <w:sz w:val="26"/>
          <w:szCs w:val="26"/>
        </w:rPr>
        <w:t>The utilization of pile foundations is increasingly pervasive, notably in the construction of high- rise structures. However, prevailing viewpoints in pile foundation design often depict pile caps as rigid entities, overlooking the dynamic interactions with the underlying soil, hence presenting an incomplete portrayal of real-world conditions</w:t>
      </w:r>
      <w:r w:rsidRPr="006928CD">
        <w:rPr>
          <w:bCs/>
          <w:color w:val="0D0D0D"/>
          <w:sz w:val="26"/>
          <w:szCs w:val="26"/>
          <w:highlight w:val="cyan"/>
          <w:vertAlign w:val="superscript"/>
        </w:rPr>
        <w:t>1</w:t>
      </w:r>
      <w:r w:rsidRPr="006928CD">
        <w:rPr>
          <w:bCs/>
          <w:color w:val="0D0D0D"/>
          <w:sz w:val="26"/>
          <w:szCs w:val="26"/>
          <w:highlight w:val="cyan"/>
        </w:rPr>
        <w:t>.</w:t>
      </w:r>
      <w:r w:rsidRPr="006928CD">
        <w:rPr>
          <w:bCs/>
          <w:iCs/>
          <w:color w:val="0D0D0D"/>
          <w:sz w:val="26"/>
          <w:szCs w:val="26"/>
        </w:rPr>
        <w:t xml:space="preserve"> This study utilizes Plaxis 3D software to investigate the effects of pile arrangement, pile length, and subsurface geology on pile load distribution and foundation settlement beneath the pile tip. The numerical results reveal that pile arrangement significantly influences internal forces within the pile group and settlement, with a square pile configuration emerging as the optimal choice over triangular arrangements. Moreover, the findings indicate that the subsoil beneath the raft contributes to bearing the load alongside the piles.”</w:t>
      </w:r>
    </w:p>
    <w:bookmarkEnd w:id="2"/>
    <w:p w14:paraId="0EE451A8" w14:textId="77777777" w:rsidR="00F35944" w:rsidRPr="006978CE" w:rsidRDefault="00BD3F98" w:rsidP="00BD3F98">
      <w:pPr>
        <w:pStyle w:val="ListParagraph"/>
        <w:numPr>
          <w:ilvl w:val="0"/>
          <w:numId w:val="1"/>
        </w:numPr>
        <w:tabs>
          <w:tab w:val="left" w:pos="462"/>
        </w:tabs>
        <w:spacing w:before="1" w:line="24" w:lineRule="atLeast"/>
        <w:ind w:right="121"/>
        <w:jc w:val="both"/>
        <w:rPr>
          <w:b/>
          <w:bCs/>
          <w:color w:val="0D0D0D"/>
          <w:sz w:val="26"/>
          <w:szCs w:val="26"/>
        </w:rPr>
      </w:pPr>
      <w:r w:rsidRPr="006978CE">
        <w:rPr>
          <w:b/>
          <w:bCs/>
          <w:color w:val="0D0D0D"/>
          <w:sz w:val="26"/>
          <w:szCs w:val="26"/>
        </w:rPr>
        <w:t>When employing numerical simulation to investigate the performance of pipe footings, the material model, mesh size, and other relevant parameters must be included in the manuscript.</w:t>
      </w:r>
    </w:p>
    <w:p w14:paraId="441879BE" w14:textId="77777777" w:rsidR="00C07093" w:rsidRDefault="00C07093" w:rsidP="00C07093">
      <w:pPr>
        <w:pStyle w:val="ListParagraph"/>
        <w:tabs>
          <w:tab w:val="left" w:pos="462"/>
        </w:tabs>
        <w:spacing w:before="1" w:line="24" w:lineRule="atLeast"/>
        <w:ind w:right="121" w:firstLine="0"/>
        <w:jc w:val="left"/>
        <w:rPr>
          <w:color w:val="0D0D0D"/>
          <w:sz w:val="26"/>
          <w:szCs w:val="26"/>
        </w:rPr>
      </w:pPr>
    </w:p>
    <w:tbl>
      <w:tblPr>
        <w:tblW w:w="94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
        <w:gridCol w:w="741"/>
        <w:gridCol w:w="876"/>
        <w:gridCol w:w="1753"/>
        <w:gridCol w:w="1597"/>
        <w:gridCol w:w="1453"/>
        <w:gridCol w:w="780"/>
        <w:gridCol w:w="529"/>
        <w:gridCol w:w="1076"/>
      </w:tblGrid>
      <w:tr w:rsidR="00C07093" w:rsidRPr="00C07093" w14:paraId="78876A9F" w14:textId="77777777" w:rsidTr="00BC5033">
        <w:trPr>
          <w:trHeight w:val="476"/>
          <w:jc w:val="center"/>
        </w:trPr>
        <w:tc>
          <w:tcPr>
            <w:tcW w:w="695" w:type="dxa"/>
          </w:tcPr>
          <w:p w14:paraId="36B76978" w14:textId="77777777" w:rsidR="00C07093" w:rsidRPr="00C07093" w:rsidRDefault="00C07093" w:rsidP="00C07093">
            <w:pPr>
              <w:widowControl/>
              <w:autoSpaceDE/>
              <w:autoSpaceDN/>
              <w:spacing w:before="120" w:after="120"/>
              <w:jc w:val="center"/>
              <w:rPr>
                <w:rFonts w:eastAsia="Calibri"/>
                <w:sz w:val="16"/>
                <w:szCs w:val="16"/>
                <w:highlight w:val="cyan"/>
              </w:rPr>
            </w:pPr>
            <w:r w:rsidRPr="00C07093">
              <w:rPr>
                <w:rFonts w:eastAsia="Calibri"/>
                <w:sz w:val="16"/>
                <w:szCs w:val="16"/>
                <w:highlight w:val="cyan"/>
              </w:rPr>
              <w:t>Model</w:t>
            </w:r>
          </w:p>
        </w:tc>
        <w:tc>
          <w:tcPr>
            <w:tcW w:w="810" w:type="dxa"/>
          </w:tcPr>
          <w:p w14:paraId="355601DA" w14:textId="77777777" w:rsidR="00C07093" w:rsidRPr="00C07093" w:rsidRDefault="00C07093" w:rsidP="00C07093">
            <w:pPr>
              <w:widowControl/>
              <w:autoSpaceDE/>
              <w:autoSpaceDN/>
              <w:spacing w:before="120" w:after="120"/>
              <w:jc w:val="center"/>
              <w:rPr>
                <w:rFonts w:eastAsia="Calibri"/>
                <w:sz w:val="16"/>
                <w:szCs w:val="16"/>
                <w:highlight w:val="cyan"/>
              </w:rPr>
            </w:pPr>
            <w:r w:rsidRPr="00C07093">
              <w:rPr>
                <w:rFonts w:eastAsia="Calibri"/>
                <w:sz w:val="16"/>
                <w:szCs w:val="16"/>
                <w:highlight w:val="cyan"/>
              </w:rPr>
              <w:t>Type</w:t>
            </w:r>
          </w:p>
        </w:tc>
        <w:tc>
          <w:tcPr>
            <w:tcW w:w="966" w:type="dxa"/>
            <w:shd w:val="clear" w:color="auto" w:fill="auto"/>
            <w:vAlign w:val="center"/>
          </w:tcPr>
          <w:p w14:paraId="3F91D931" w14:textId="77777777" w:rsidR="00C07093" w:rsidRPr="00C07093" w:rsidRDefault="00C07093" w:rsidP="00C07093">
            <w:pPr>
              <w:widowControl/>
              <w:autoSpaceDE/>
              <w:autoSpaceDN/>
              <w:spacing w:before="120" w:after="120"/>
              <w:jc w:val="center"/>
              <w:rPr>
                <w:rFonts w:eastAsia="Calibri"/>
                <w:sz w:val="16"/>
                <w:szCs w:val="16"/>
              </w:rPr>
            </w:pPr>
            <w:r w:rsidRPr="00C07093">
              <w:rPr>
                <w:rFonts w:eastAsia="Calibri"/>
                <w:sz w:val="16"/>
                <w:szCs w:val="16"/>
              </w:rPr>
              <w:t>Thickness (m)</w:t>
            </w:r>
          </w:p>
        </w:tc>
        <w:tc>
          <w:tcPr>
            <w:tcW w:w="1644" w:type="dxa"/>
            <w:shd w:val="clear" w:color="auto" w:fill="auto"/>
            <w:vAlign w:val="center"/>
          </w:tcPr>
          <w:p w14:paraId="59461433" w14:textId="77777777" w:rsidR="00C07093" w:rsidRPr="00C07093" w:rsidRDefault="00C07093" w:rsidP="00C07093">
            <w:pPr>
              <w:widowControl/>
              <w:autoSpaceDE/>
              <w:autoSpaceDN/>
              <w:spacing w:before="120" w:after="120"/>
              <w:jc w:val="both"/>
              <w:rPr>
                <w:rFonts w:eastAsia="Calibri"/>
                <w:sz w:val="16"/>
                <w:szCs w:val="16"/>
              </w:rPr>
            </w:pPr>
            <w:r w:rsidRPr="00C07093">
              <w:rPr>
                <w:rFonts w:eastAsia="Calibri"/>
                <w:position w:val="-18"/>
                <w:sz w:val="16"/>
                <w:szCs w:val="16"/>
              </w:rPr>
              <w:object w:dxaOrig="1579" w:dyaOrig="480" w14:anchorId="610502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24pt" o:ole="">
                  <v:imagedata r:id="rId6" o:title=""/>
                </v:shape>
                <o:OLEObject Type="Embed" ProgID="Equation.DSMT4" ShapeID="_x0000_i1025" DrawAspect="Content" ObjectID="_1780149657" r:id="rId7"/>
              </w:object>
            </w:r>
          </w:p>
        </w:tc>
        <w:tc>
          <w:tcPr>
            <w:tcW w:w="1498" w:type="dxa"/>
            <w:shd w:val="clear" w:color="auto" w:fill="auto"/>
            <w:vAlign w:val="center"/>
          </w:tcPr>
          <w:p w14:paraId="7081DBD7" w14:textId="77777777" w:rsidR="00C07093" w:rsidRPr="00C07093" w:rsidRDefault="00C07093" w:rsidP="00C07093">
            <w:pPr>
              <w:widowControl/>
              <w:autoSpaceDE/>
              <w:autoSpaceDN/>
              <w:spacing w:before="120" w:after="120"/>
              <w:jc w:val="both"/>
              <w:rPr>
                <w:rFonts w:eastAsia="Calibri"/>
                <w:sz w:val="16"/>
                <w:szCs w:val="16"/>
              </w:rPr>
            </w:pPr>
            <w:r w:rsidRPr="00C07093">
              <w:rPr>
                <w:rFonts w:eastAsia="Calibri"/>
                <w:position w:val="-18"/>
                <w:sz w:val="16"/>
                <w:szCs w:val="16"/>
              </w:rPr>
              <w:object w:dxaOrig="1420" w:dyaOrig="480" w14:anchorId="184F4BBF">
                <v:shape id="_x0000_i1026" type="#_x0000_t75" style="width:69pt;height:24pt" o:ole="">
                  <v:imagedata r:id="rId8" o:title=""/>
                </v:shape>
                <o:OLEObject Type="Embed" ProgID="Equation.DSMT4" ShapeID="_x0000_i1026" DrawAspect="Content" ObjectID="_1780149658" r:id="rId9"/>
              </w:object>
            </w:r>
          </w:p>
        </w:tc>
        <w:tc>
          <w:tcPr>
            <w:tcW w:w="1371" w:type="dxa"/>
            <w:shd w:val="clear" w:color="auto" w:fill="auto"/>
            <w:vAlign w:val="center"/>
          </w:tcPr>
          <w:p w14:paraId="40DBB5DA" w14:textId="77777777" w:rsidR="00C07093" w:rsidRPr="00C07093" w:rsidRDefault="00C07093" w:rsidP="00C07093">
            <w:pPr>
              <w:widowControl/>
              <w:autoSpaceDE/>
              <w:autoSpaceDN/>
              <w:spacing w:before="120" w:after="120"/>
              <w:jc w:val="center"/>
              <w:rPr>
                <w:rFonts w:eastAsia="Calibri"/>
                <w:sz w:val="16"/>
                <w:szCs w:val="16"/>
              </w:rPr>
            </w:pPr>
            <w:r w:rsidRPr="00C07093">
              <w:rPr>
                <w:rFonts w:eastAsia="Calibri"/>
                <w:sz w:val="16"/>
                <w:szCs w:val="16"/>
              </w:rPr>
              <w:object w:dxaOrig="1280" w:dyaOrig="480" w14:anchorId="35199097">
                <v:shape id="_x0000_i1027" type="#_x0000_t75" style="width:61.5pt;height:24pt" o:ole="">
                  <v:imagedata r:id="rId10" o:title=""/>
                </v:shape>
                <o:OLEObject Type="Embed" ProgID="Equation.DSMT4" ShapeID="_x0000_i1027" DrawAspect="Content" ObjectID="_1780149659" r:id="rId11"/>
              </w:object>
            </w:r>
          </w:p>
        </w:tc>
        <w:tc>
          <w:tcPr>
            <w:tcW w:w="733" w:type="dxa"/>
            <w:shd w:val="clear" w:color="auto" w:fill="auto"/>
            <w:vAlign w:val="center"/>
          </w:tcPr>
          <w:p w14:paraId="47DC31A7" w14:textId="77777777" w:rsidR="00C07093" w:rsidRPr="00C07093" w:rsidRDefault="00C07093" w:rsidP="00C07093">
            <w:pPr>
              <w:widowControl/>
              <w:autoSpaceDE/>
              <w:autoSpaceDN/>
              <w:spacing w:before="120" w:after="120"/>
              <w:jc w:val="center"/>
              <w:rPr>
                <w:rFonts w:eastAsia="Calibri"/>
                <w:sz w:val="16"/>
                <w:szCs w:val="16"/>
              </w:rPr>
            </w:pPr>
            <w:r w:rsidRPr="00C07093">
              <w:rPr>
                <w:rFonts w:eastAsia="Calibri"/>
                <w:position w:val="-18"/>
                <w:sz w:val="16"/>
                <w:szCs w:val="16"/>
              </w:rPr>
              <w:object w:dxaOrig="580" w:dyaOrig="480" w14:anchorId="30CCBF28">
                <v:shape id="_x0000_i1028" type="#_x0000_t75" style="width:28.5pt;height:24pt" o:ole="">
                  <v:imagedata r:id="rId12" o:title=""/>
                </v:shape>
                <o:OLEObject Type="Embed" ProgID="Equation.DSMT4" ShapeID="_x0000_i1028" DrawAspect="Content" ObjectID="_1780149660" r:id="rId13"/>
              </w:object>
            </w:r>
          </w:p>
        </w:tc>
        <w:tc>
          <w:tcPr>
            <w:tcW w:w="532" w:type="dxa"/>
            <w:shd w:val="clear" w:color="auto" w:fill="auto"/>
            <w:vAlign w:val="center"/>
          </w:tcPr>
          <w:p w14:paraId="6569BC1E" w14:textId="77777777" w:rsidR="00C07093" w:rsidRPr="00C07093" w:rsidRDefault="00C07093" w:rsidP="00C07093">
            <w:pPr>
              <w:widowControl/>
              <w:autoSpaceDE/>
              <w:autoSpaceDN/>
              <w:spacing w:before="120" w:after="120"/>
              <w:jc w:val="center"/>
              <w:rPr>
                <w:rFonts w:eastAsia="Calibri"/>
                <w:sz w:val="16"/>
                <w:szCs w:val="16"/>
              </w:rPr>
            </w:pPr>
            <w:r w:rsidRPr="00C07093">
              <w:rPr>
                <w:rFonts w:eastAsia="Calibri"/>
                <w:sz w:val="16"/>
                <w:szCs w:val="16"/>
              </w:rPr>
              <w:object w:dxaOrig="320" w:dyaOrig="360" w14:anchorId="39CE3441">
                <v:shape id="_x0000_i1029" type="#_x0000_t75" style="width:15.75pt;height:18pt" o:ole="">
                  <v:imagedata r:id="rId14" o:title=""/>
                </v:shape>
                <o:OLEObject Type="Embed" ProgID="Equation.DSMT4" ShapeID="_x0000_i1029" DrawAspect="Content" ObjectID="_1780149661" r:id="rId15"/>
              </w:object>
            </w:r>
          </w:p>
        </w:tc>
        <w:tc>
          <w:tcPr>
            <w:tcW w:w="1197" w:type="dxa"/>
            <w:shd w:val="clear" w:color="auto" w:fill="auto"/>
          </w:tcPr>
          <w:p w14:paraId="2462ACAF" w14:textId="77777777" w:rsidR="00C07093" w:rsidRPr="00C07093" w:rsidRDefault="00C07093" w:rsidP="00C07093">
            <w:pPr>
              <w:widowControl/>
              <w:autoSpaceDE/>
              <w:autoSpaceDN/>
              <w:spacing w:before="120" w:after="120"/>
              <w:jc w:val="center"/>
              <w:rPr>
                <w:rFonts w:eastAsia="Calibri"/>
                <w:sz w:val="16"/>
                <w:szCs w:val="16"/>
              </w:rPr>
            </w:pPr>
            <w:r w:rsidRPr="00C07093">
              <w:rPr>
                <w:rFonts w:eastAsia="Calibri"/>
                <w:sz w:val="16"/>
                <w:szCs w:val="16"/>
              </w:rPr>
              <w:t>Groundwater level (m)</w:t>
            </w:r>
          </w:p>
        </w:tc>
      </w:tr>
      <w:tr w:rsidR="00C07093" w:rsidRPr="00C07093" w14:paraId="31AA7DFB" w14:textId="77777777" w:rsidTr="00BC5033">
        <w:trPr>
          <w:trHeight w:val="476"/>
          <w:jc w:val="center"/>
        </w:trPr>
        <w:tc>
          <w:tcPr>
            <w:tcW w:w="695" w:type="dxa"/>
          </w:tcPr>
          <w:p w14:paraId="7E1246AD" w14:textId="77777777" w:rsidR="00C07093" w:rsidRPr="00C07093" w:rsidRDefault="00C07093" w:rsidP="00C07093">
            <w:pPr>
              <w:widowControl/>
              <w:autoSpaceDE/>
              <w:autoSpaceDN/>
              <w:spacing w:before="120" w:after="120"/>
              <w:jc w:val="center"/>
              <w:rPr>
                <w:rFonts w:eastAsia="Calibri"/>
                <w:sz w:val="16"/>
                <w:szCs w:val="16"/>
                <w:highlight w:val="cyan"/>
              </w:rPr>
            </w:pPr>
            <w:r w:rsidRPr="00C07093">
              <w:rPr>
                <w:rFonts w:eastAsia="Calibri"/>
                <w:sz w:val="16"/>
                <w:szCs w:val="16"/>
                <w:highlight w:val="cyan"/>
              </w:rPr>
              <w:t>M-C</w:t>
            </w:r>
          </w:p>
        </w:tc>
        <w:tc>
          <w:tcPr>
            <w:tcW w:w="810" w:type="dxa"/>
          </w:tcPr>
          <w:p w14:paraId="1E2E50DD" w14:textId="77777777" w:rsidR="00C07093" w:rsidRPr="00C07093" w:rsidRDefault="00C07093" w:rsidP="00C07093">
            <w:pPr>
              <w:widowControl/>
              <w:autoSpaceDE/>
              <w:autoSpaceDN/>
              <w:spacing w:before="120" w:after="120"/>
              <w:jc w:val="center"/>
              <w:rPr>
                <w:rFonts w:eastAsia="Calibri"/>
                <w:sz w:val="16"/>
                <w:szCs w:val="16"/>
                <w:highlight w:val="cyan"/>
              </w:rPr>
            </w:pPr>
            <w:r w:rsidRPr="00C07093">
              <w:rPr>
                <w:rFonts w:eastAsia="Calibri"/>
                <w:sz w:val="16"/>
                <w:szCs w:val="16"/>
                <w:highlight w:val="cyan"/>
              </w:rPr>
              <w:t>Drained</w:t>
            </w:r>
          </w:p>
        </w:tc>
        <w:tc>
          <w:tcPr>
            <w:tcW w:w="966" w:type="dxa"/>
            <w:shd w:val="clear" w:color="auto" w:fill="auto"/>
            <w:vAlign w:val="center"/>
          </w:tcPr>
          <w:p w14:paraId="71E0E50E" w14:textId="77777777" w:rsidR="00C07093" w:rsidRPr="00C07093" w:rsidRDefault="00C07093" w:rsidP="00C07093">
            <w:pPr>
              <w:widowControl/>
              <w:autoSpaceDE/>
              <w:autoSpaceDN/>
              <w:spacing w:before="120" w:after="120"/>
              <w:jc w:val="center"/>
              <w:rPr>
                <w:rFonts w:eastAsia="Calibri"/>
                <w:sz w:val="16"/>
                <w:szCs w:val="16"/>
              </w:rPr>
            </w:pPr>
            <w:r w:rsidRPr="00C07093">
              <w:rPr>
                <w:rFonts w:eastAsia="Calibri"/>
                <w:sz w:val="16"/>
                <w:szCs w:val="16"/>
              </w:rPr>
              <w:t>30</w:t>
            </w:r>
          </w:p>
        </w:tc>
        <w:tc>
          <w:tcPr>
            <w:tcW w:w="1644" w:type="dxa"/>
            <w:shd w:val="clear" w:color="auto" w:fill="auto"/>
            <w:vAlign w:val="center"/>
          </w:tcPr>
          <w:p w14:paraId="5BC041D2" w14:textId="77777777" w:rsidR="00C07093" w:rsidRPr="00C07093" w:rsidRDefault="00C07093" w:rsidP="00C07093">
            <w:pPr>
              <w:widowControl/>
              <w:autoSpaceDE/>
              <w:autoSpaceDN/>
              <w:spacing w:before="120" w:after="120"/>
              <w:jc w:val="center"/>
              <w:rPr>
                <w:rFonts w:eastAsia="Calibri"/>
                <w:sz w:val="16"/>
                <w:szCs w:val="16"/>
              </w:rPr>
            </w:pPr>
            <w:r w:rsidRPr="00C07093">
              <w:rPr>
                <w:rFonts w:eastAsia="Calibri"/>
                <w:sz w:val="16"/>
                <w:szCs w:val="16"/>
              </w:rPr>
              <w:t>16,8</w:t>
            </w:r>
          </w:p>
        </w:tc>
        <w:tc>
          <w:tcPr>
            <w:tcW w:w="1498" w:type="dxa"/>
            <w:shd w:val="clear" w:color="auto" w:fill="auto"/>
            <w:vAlign w:val="center"/>
          </w:tcPr>
          <w:p w14:paraId="79A9F951" w14:textId="77777777" w:rsidR="00C07093" w:rsidRPr="00C07093" w:rsidRDefault="00C07093" w:rsidP="00C07093">
            <w:pPr>
              <w:widowControl/>
              <w:autoSpaceDE/>
              <w:autoSpaceDN/>
              <w:spacing w:before="120" w:after="120"/>
              <w:jc w:val="center"/>
              <w:rPr>
                <w:rFonts w:eastAsia="Calibri"/>
                <w:sz w:val="16"/>
                <w:szCs w:val="16"/>
              </w:rPr>
            </w:pPr>
            <w:r w:rsidRPr="00C07093">
              <w:rPr>
                <w:rFonts w:eastAsia="Calibri"/>
                <w:sz w:val="16"/>
                <w:szCs w:val="16"/>
              </w:rPr>
              <w:t>18,99</w:t>
            </w:r>
          </w:p>
        </w:tc>
        <w:tc>
          <w:tcPr>
            <w:tcW w:w="1371" w:type="dxa"/>
            <w:shd w:val="clear" w:color="auto" w:fill="auto"/>
            <w:vAlign w:val="center"/>
          </w:tcPr>
          <w:p w14:paraId="08CE8513" w14:textId="77777777" w:rsidR="00C07093" w:rsidRPr="00C07093" w:rsidRDefault="00C07093" w:rsidP="00C07093">
            <w:pPr>
              <w:widowControl/>
              <w:autoSpaceDE/>
              <w:autoSpaceDN/>
              <w:spacing w:before="120" w:after="120"/>
              <w:jc w:val="center"/>
              <w:rPr>
                <w:rFonts w:eastAsia="Calibri"/>
                <w:sz w:val="16"/>
                <w:szCs w:val="16"/>
              </w:rPr>
            </w:pPr>
            <w:r w:rsidRPr="00C07093">
              <w:rPr>
                <w:rFonts w:eastAsia="Calibri"/>
                <w:sz w:val="16"/>
                <w:szCs w:val="16"/>
              </w:rPr>
              <w:t>22000</w:t>
            </w:r>
          </w:p>
        </w:tc>
        <w:tc>
          <w:tcPr>
            <w:tcW w:w="733" w:type="dxa"/>
            <w:shd w:val="clear" w:color="auto" w:fill="auto"/>
            <w:vAlign w:val="center"/>
          </w:tcPr>
          <w:p w14:paraId="75D3EC10" w14:textId="77777777" w:rsidR="00C07093" w:rsidRPr="00C07093" w:rsidRDefault="00C07093" w:rsidP="00C07093">
            <w:pPr>
              <w:widowControl/>
              <w:autoSpaceDE/>
              <w:autoSpaceDN/>
              <w:spacing w:before="120" w:after="120"/>
              <w:jc w:val="center"/>
              <w:rPr>
                <w:rFonts w:eastAsia="Calibri"/>
                <w:sz w:val="16"/>
                <w:szCs w:val="16"/>
              </w:rPr>
            </w:pPr>
            <w:r w:rsidRPr="00C07093">
              <w:rPr>
                <w:rFonts w:eastAsia="Calibri"/>
                <w:sz w:val="16"/>
                <w:szCs w:val="16"/>
              </w:rPr>
              <w:t>36</w:t>
            </w:r>
            <w:r w:rsidRPr="00C07093">
              <w:rPr>
                <w:rFonts w:eastAsia="Calibri"/>
                <w:sz w:val="16"/>
                <w:szCs w:val="16"/>
                <w:vertAlign w:val="superscript"/>
              </w:rPr>
              <w:t>0</w:t>
            </w:r>
            <w:r w:rsidRPr="00C07093">
              <w:rPr>
                <w:rFonts w:eastAsia="Calibri"/>
                <w:sz w:val="16"/>
                <w:szCs w:val="16"/>
              </w:rPr>
              <w:t>03</w:t>
            </w:r>
          </w:p>
        </w:tc>
        <w:tc>
          <w:tcPr>
            <w:tcW w:w="532" w:type="dxa"/>
            <w:shd w:val="clear" w:color="auto" w:fill="auto"/>
            <w:vAlign w:val="center"/>
          </w:tcPr>
          <w:p w14:paraId="5E140A90" w14:textId="77777777" w:rsidR="00C07093" w:rsidRPr="00C07093" w:rsidRDefault="00C07093" w:rsidP="00C07093">
            <w:pPr>
              <w:widowControl/>
              <w:autoSpaceDE/>
              <w:autoSpaceDN/>
              <w:spacing w:before="120" w:after="120"/>
              <w:jc w:val="center"/>
              <w:rPr>
                <w:rFonts w:eastAsia="Calibri"/>
                <w:sz w:val="16"/>
                <w:szCs w:val="16"/>
              </w:rPr>
            </w:pPr>
            <w:r w:rsidRPr="00C07093">
              <w:rPr>
                <w:rFonts w:eastAsia="Calibri"/>
                <w:sz w:val="16"/>
                <w:szCs w:val="16"/>
              </w:rPr>
              <w:t>2,66</w:t>
            </w:r>
          </w:p>
        </w:tc>
        <w:tc>
          <w:tcPr>
            <w:tcW w:w="1197" w:type="dxa"/>
            <w:shd w:val="clear" w:color="auto" w:fill="auto"/>
          </w:tcPr>
          <w:p w14:paraId="41E60DC1" w14:textId="77777777" w:rsidR="00C07093" w:rsidRPr="00C07093" w:rsidRDefault="00C07093" w:rsidP="00C07093">
            <w:pPr>
              <w:widowControl/>
              <w:autoSpaceDE/>
              <w:autoSpaceDN/>
              <w:spacing w:before="120" w:after="120"/>
              <w:jc w:val="center"/>
              <w:rPr>
                <w:rFonts w:eastAsia="Calibri"/>
                <w:sz w:val="16"/>
                <w:szCs w:val="16"/>
              </w:rPr>
            </w:pPr>
            <w:r w:rsidRPr="00C07093">
              <w:rPr>
                <w:rFonts w:eastAsia="Calibri"/>
                <w:sz w:val="16"/>
                <w:szCs w:val="16"/>
              </w:rPr>
              <w:t>-2.8</w:t>
            </w:r>
          </w:p>
        </w:tc>
      </w:tr>
    </w:tbl>
    <w:p w14:paraId="467103D4" w14:textId="77777777" w:rsidR="004C62AD" w:rsidRPr="006978CE" w:rsidRDefault="004C62AD" w:rsidP="006978CE">
      <w:pPr>
        <w:pStyle w:val="ListParagraph"/>
        <w:tabs>
          <w:tab w:val="left" w:pos="462"/>
        </w:tabs>
        <w:spacing w:before="122" w:line="24" w:lineRule="atLeast"/>
        <w:ind w:right="120" w:firstLine="0"/>
        <w:rPr>
          <w:color w:val="0D0D0D"/>
          <w:sz w:val="26"/>
          <w:szCs w:val="26"/>
        </w:rPr>
      </w:pPr>
      <w:r w:rsidRPr="006978CE">
        <w:rPr>
          <w:color w:val="0D0D0D"/>
          <w:sz w:val="26"/>
          <w:szCs w:val="26"/>
        </w:rPr>
        <w:t>The 4-pile foundation model in the Plaxis 3D Foundation software (Figure 2) with a mesh size is 0.1m</w:t>
      </w:r>
    </w:p>
    <w:p w14:paraId="48AEB4D4" w14:textId="77777777" w:rsidR="004B69FC" w:rsidRPr="006978CE" w:rsidRDefault="00BD3F98" w:rsidP="00BD3F98">
      <w:pPr>
        <w:pStyle w:val="ListParagraph"/>
        <w:numPr>
          <w:ilvl w:val="0"/>
          <w:numId w:val="1"/>
        </w:numPr>
        <w:tabs>
          <w:tab w:val="left" w:pos="462"/>
        </w:tabs>
        <w:spacing w:before="123" w:line="24" w:lineRule="atLeast"/>
        <w:jc w:val="both"/>
        <w:rPr>
          <w:b/>
          <w:bCs/>
          <w:color w:val="0D0D0D"/>
          <w:sz w:val="26"/>
          <w:szCs w:val="26"/>
        </w:rPr>
      </w:pPr>
      <w:r w:rsidRPr="006978CE">
        <w:rPr>
          <w:b/>
          <w:bCs/>
          <w:color w:val="0D0D0D"/>
          <w:sz w:val="26"/>
          <w:szCs w:val="26"/>
        </w:rPr>
        <w:t>The authors stated, "The stiffness of the 2 piles at the boundary (4-pile foundation) and the 3 middle piles (9-pile foundation) is</w:t>
      </w:r>
      <w:r w:rsidRPr="006978CE">
        <w:rPr>
          <w:b/>
          <w:bCs/>
          <w:color w:val="0D0D0D"/>
          <w:spacing w:val="-1"/>
          <w:sz w:val="26"/>
          <w:szCs w:val="26"/>
        </w:rPr>
        <w:t xml:space="preserve"> </w:t>
      </w:r>
      <w:r w:rsidRPr="006978CE">
        <w:rPr>
          <w:b/>
          <w:bCs/>
          <w:color w:val="0D0D0D"/>
          <w:sz w:val="26"/>
          <w:szCs w:val="26"/>
        </w:rPr>
        <w:t>much greater than</w:t>
      </w:r>
      <w:r w:rsidRPr="006978CE">
        <w:rPr>
          <w:b/>
          <w:bCs/>
          <w:color w:val="0D0D0D"/>
          <w:spacing w:val="-1"/>
          <w:sz w:val="26"/>
          <w:szCs w:val="26"/>
        </w:rPr>
        <w:t xml:space="preserve"> </w:t>
      </w:r>
      <w:r w:rsidRPr="006978CE">
        <w:rPr>
          <w:b/>
          <w:bCs/>
          <w:color w:val="0D0D0D"/>
          <w:sz w:val="26"/>
          <w:szCs w:val="26"/>
        </w:rPr>
        <w:t>the other piles.</w:t>
      </w:r>
      <w:r w:rsidRPr="006978CE">
        <w:rPr>
          <w:b/>
          <w:bCs/>
          <w:color w:val="0D0D0D"/>
          <w:spacing w:val="-4"/>
          <w:sz w:val="26"/>
          <w:szCs w:val="26"/>
        </w:rPr>
        <w:t xml:space="preserve"> </w:t>
      </w:r>
      <w:r w:rsidRPr="006978CE">
        <w:rPr>
          <w:b/>
          <w:bCs/>
          <w:color w:val="0D0D0D"/>
          <w:sz w:val="26"/>
          <w:szCs w:val="26"/>
        </w:rPr>
        <w:t>The remainder is due to the increased pile length." What exactly constitutes "stiffness" in this context?</w:t>
      </w:r>
      <w:r w:rsidR="004B69FC" w:rsidRPr="006978CE">
        <w:rPr>
          <w:b/>
          <w:bCs/>
          <w:color w:val="0D0D0D"/>
          <w:sz w:val="26"/>
          <w:szCs w:val="26"/>
        </w:rPr>
        <w:t xml:space="preserve"> </w:t>
      </w:r>
    </w:p>
    <w:p w14:paraId="715BFB82" w14:textId="77777777" w:rsidR="00F35944" w:rsidRPr="00BC5033" w:rsidRDefault="004B69FC" w:rsidP="004B69FC">
      <w:pPr>
        <w:pStyle w:val="ListParagraph"/>
        <w:tabs>
          <w:tab w:val="left" w:pos="462"/>
        </w:tabs>
        <w:spacing w:before="123" w:line="24" w:lineRule="atLeast"/>
        <w:ind w:firstLine="0"/>
        <w:jc w:val="left"/>
        <w:rPr>
          <w:color w:val="0D0D0D"/>
          <w:sz w:val="26"/>
          <w:szCs w:val="26"/>
        </w:rPr>
      </w:pPr>
      <w:r w:rsidRPr="00BC5033">
        <w:rPr>
          <w:color w:val="0D0D0D"/>
          <w:sz w:val="26"/>
          <w:szCs w:val="26"/>
        </w:rPr>
        <w:t>"Stiffness" here is the load-bearing capacity of the pile.</w:t>
      </w:r>
    </w:p>
    <w:p w14:paraId="70CCA9E7" w14:textId="77777777" w:rsidR="00F35944" w:rsidRPr="006978CE" w:rsidRDefault="00BD3F98" w:rsidP="00BD3F98">
      <w:pPr>
        <w:pStyle w:val="ListParagraph"/>
        <w:numPr>
          <w:ilvl w:val="0"/>
          <w:numId w:val="1"/>
        </w:numPr>
        <w:tabs>
          <w:tab w:val="left" w:pos="462"/>
        </w:tabs>
        <w:spacing w:before="122" w:line="24" w:lineRule="atLeast"/>
        <w:ind w:right="120"/>
        <w:jc w:val="both"/>
        <w:rPr>
          <w:b/>
          <w:bCs/>
          <w:color w:val="0D0D0D"/>
          <w:sz w:val="26"/>
          <w:szCs w:val="26"/>
        </w:rPr>
      </w:pPr>
      <w:r w:rsidRPr="006978CE">
        <w:rPr>
          <w:b/>
          <w:bCs/>
          <w:color w:val="0D0D0D"/>
          <w:sz w:val="26"/>
          <w:szCs w:val="26"/>
        </w:rPr>
        <w:t>The authors elucidate the following finding: "The 9-pile foundation, due to the large number of piles, makes this pile weaker than the same pile in the case of a 4-pile foundation."</w:t>
      </w:r>
    </w:p>
    <w:p w14:paraId="769EF089" w14:textId="77777777" w:rsidR="005B2B5E" w:rsidRPr="00BC5033" w:rsidRDefault="005B2B5E" w:rsidP="005B2B5E">
      <w:pPr>
        <w:pStyle w:val="ListParagraph"/>
        <w:tabs>
          <w:tab w:val="left" w:pos="462"/>
        </w:tabs>
        <w:spacing w:before="122" w:line="24" w:lineRule="atLeast"/>
        <w:ind w:right="120" w:firstLine="0"/>
        <w:rPr>
          <w:color w:val="0D0D0D"/>
          <w:sz w:val="26"/>
          <w:szCs w:val="26"/>
        </w:rPr>
      </w:pPr>
      <w:r w:rsidRPr="00BC5033">
        <w:rPr>
          <w:color w:val="0D0D0D"/>
          <w:sz w:val="26"/>
          <w:szCs w:val="26"/>
        </w:rPr>
        <w:t xml:space="preserve">Due to the large number of piles, this pile is weaker than the pile of the same type in the case of a 4-pile foundation because when the number of piles is large, it will be affected by the group effect, causing the load-bearing capacity of a single pile to </w:t>
      </w:r>
      <w:r w:rsidRPr="00BC5033">
        <w:rPr>
          <w:color w:val="0D0D0D"/>
          <w:sz w:val="26"/>
          <w:szCs w:val="26"/>
        </w:rPr>
        <w:lastRenderedPageBreak/>
        <w:t>decrease.</w:t>
      </w:r>
    </w:p>
    <w:p w14:paraId="4A7EAE15" w14:textId="77777777" w:rsidR="00F35944" w:rsidRPr="006978CE" w:rsidRDefault="00BD3F98" w:rsidP="00BD3F98">
      <w:pPr>
        <w:pStyle w:val="ListParagraph"/>
        <w:numPr>
          <w:ilvl w:val="0"/>
          <w:numId w:val="1"/>
        </w:numPr>
        <w:tabs>
          <w:tab w:val="left" w:pos="462"/>
        </w:tabs>
        <w:spacing w:before="119" w:line="24" w:lineRule="atLeast"/>
        <w:ind w:right="117"/>
        <w:jc w:val="both"/>
        <w:rPr>
          <w:b/>
          <w:bCs/>
          <w:color w:val="0D0D0D"/>
          <w:sz w:val="26"/>
          <w:szCs w:val="26"/>
        </w:rPr>
      </w:pPr>
      <w:r w:rsidRPr="006978CE">
        <w:rPr>
          <w:b/>
          <w:bCs/>
          <w:color w:val="0D0D0D"/>
          <w:sz w:val="26"/>
          <w:szCs w:val="26"/>
        </w:rPr>
        <w:t>Employing Plaxis 3D Foundation for modelling multi-pile foundations entails a large number of elements and consumes considerable computational time. What strategies can be employed to mitigate the time-intensive nature of running these numerical models?</w:t>
      </w:r>
    </w:p>
    <w:p w14:paraId="78E92E46" w14:textId="77777777" w:rsidR="005B2B5E" w:rsidRPr="00BC5033" w:rsidRDefault="005B2B5E" w:rsidP="005B2B5E">
      <w:pPr>
        <w:pStyle w:val="ListParagraph"/>
        <w:tabs>
          <w:tab w:val="left" w:pos="462"/>
        </w:tabs>
        <w:spacing w:before="119" w:line="24" w:lineRule="atLeast"/>
        <w:ind w:right="117" w:firstLine="0"/>
        <w:rPr>
          <w:color w:val="0D0D0D"/>
          <w:sz w:val="26"/>
          <w:szCs w:val="26"/>
        </w:rPr>
      </w:pPr>
      <w:r w:rsidRPr="00BC5033">
        <w:rPr>
          <w:color w:val="0D0D0D"/>
          <w:sz w:val="26"/>
          <w:szCs w:val="26"/>
        </w:rPr>
        <w:t>Modeling pile foundations with a high number of elements using Plaxis 3D Foundation is time-consuming. Several approaches can be used to mitigate the time-consuming nature of running numerical models:</w:t>
      </w:r>
    </w:p>
    <w:p w14:paraId="24A11AAF" w14:textId="77777777" w:rsidR="005B2B5E" w:rsidRPr="00BC5033" w:rsidRDefault="005B2B5E" w:rsidP="005B2B5E">
      <w:pPr>
        <w:pStyle w:val="ListParagraph"/>
        <w:tabs>
          <w:tab w:val="left" w:pos="462"/>
        </w:tabs>
        <w:spacing w:before="119" w:line="24" w:lineRule="atLeast"/>
        <w:ind w:right="117" w:firstLine="0"/>
        <w:rPr>
          <w:color w:val="0D0D0D"/>
          <w:sz w:val="26"/>
          <w:szCs w:val="26"/>
        </w:rPr>
      </w:pPr>
      <w:r w:rsidRPr="00BC5033">
        <w:rPr>
          <w:color w:val="0D0D0D"/>
          <w:sz w:val="26"/>
          <w:szCs w:val="26"/>
        </w:rPr>
        <w:t>- Declare the geology and then copy it into multiple files for later operations.</w:t>
      </w:r>
    </w:p>
    <w:p w14:paraId="53896ABD" w14:textId="77777777" w:rsidR="005B2B5E" w:rsidRDefault="005B2B5E" w:rsidP="005B2B5E">
      <w:pPr>
        <w:pStyle w:val="ListParagraph"/>
        <w:tabs>
          <w:tab w:val="left" w:pos="462"/>
        </w:tabs>
        <w:spacing w:before="119" w:line="24" w:lineRule="atLeast"/>
        <w:ind w:right="117" w:firstLine="0"/>
        <w:rPr>
          <w:color w:val="0D0D0D"/>
          <w:sz w:val="26"/>
          <w:szCs w:val="26"/>
        </w:rPr>
      </w:pPr>
      <w:r w:rsidRPr="00BC5033">
        <w:rPr>
          <w:color w:val="0D0D0D"/>
          <w:sz w:val="26"/>
          <w:szCs w:val="26"/>
        </w:rPr>
        <w:t>- Optimizing mesh density by refining the mesh only in critical regions where significant deformations or stresses are expected.</w:t>
      </w:r>
    </w:p>
    <w:p w14:paraId="04DFB3FA" w14:textId="77777777" w:rsidR="002C4DA9" w:rsidRPr="002C4DA9" w:rsidRDefault="002C4DA9" w:rsidP="002C4DA9">
      <w:pPr>
        <w:spacing w:after="120"/>
        <w:ind w:firstLine="462"/>
        <w:rPr>
          <w:sz w:val="26"/>
          <w:szCs w:val="26"/>
        </w:rPr>
      </w:pPr>
      <w:r w:rsidRPr="002C4DA9">
        <w:rPr>
          <w:sz w:val="26"/>
          <w:szCs w:val="26"/>
        </w:rPr>
        <w:t>Sincerely thank you.</w:t>
      </w:r>
    </w:p>
    <w:p w14:paraId="012FFD27" w14:textId="77777777" w:rsidR="006978CE" w:rsidRPr="005B2B5E" w:rsidRDefault="006978CE" w:rsidP="005B2B5E">
      <w:pPr>
        <w:pStyle w:val="ListParagraph"/>
        <w:tabs>
          <w:tab w:val="left" w:pos="462"/>
        </w:tabs>
        <w:spacing w:before="119" w:line="24" w:lineRule="atLeast"/>
        <w:ind w:right="117" w:firstLine="0"/>
        <w:rPr>
          <w:color w:val="0D0D0D"/>
          <w:sz w:val="26"/>
          <w:szCs w:val="26"/>
        </w:rPr>
      </w:pPr>
    </w:p>
    <w:p w14:paraId="59D0B338" w14:textId="1B284027" w:rsidR="00BD3F98" w:rsidRDefault="00BD3F98" w:rsidP="00BD3F98">
      <w:pPr>
        <w:tabs>
          <w:tab w:val="left" w:pos="462"/>
        </w:tabs>
        <w:spacing w:before="119" w:line="24" w:lineRule="atLeast"/>
        <w:ind w:right="117"/>
        <w:jc w:val="both"/>
        <w:rPr>
          <w:color w:val="0D0D0D"/>
          <w:sz w:val="26"/>
          <w:szCs w:val="26"/>
        </w:rPr>
      </w:pPr>
      <w:r>
        <w:rPr>
          <w:color w:val="0D0D0D"/>
          <w:sz w:val="26"/>
          <w:szCs w:val="26"/>
        </w:rPr>
        <w:br/>
      </w:r>
    </w:p>
    <w:p w14:paraId="19C73971" w14:textId="033608F6" w:rsidR="00170738" w:rsidRPr="00170738" w:rsidRDefault="00BD3F98" w:rsidP="002C4DA9">
      <w:pPr>
        <w:spacing w:before="240" w:after="120"/>
        <w:jc w:val="center"/>
        <w:rPr>
          <w:sz w:val="26"/>
          <w:szCs w:val="26"/>
        </w:rPr>
      </w:pPr>
      <w:r w:rsidRPr="006978CE">
        <w:rPr>
          <w:color w:val="0D0D0D"/>
          <w:sz w:val="26"/>
          <w:szCs w:val="26"/>
        </w:rPr>
        <w:br w:type="page"/>
      </w:r>
    </w:p>
    <w:p w14:paraId="02EFE15E" w14:textId="77777777" w:rsidR="00170738" w:rsidRPr="008C5648" w:rsidRDefault="00170738" w:rsidP="00713E3B">
      <w:pPr>
        <w:tabs>
          <w:tab w:val="left" w:pos="832"/>
        </w:tabs>
        <w:spacing w:after="120"/>
        <w:rPr>
          <w:rFonts w:eastAsia="Arial"/>
          <w:spacing w:val="-4"/>
          <w:sz w:val="20"/>
          <w:szCs w:val="20"/>
        </w:rPr>
        <w:sectPr w:rsidR="00170738" w:rsidRPr="008C5648" w:rsidSect="006978CE">
          <w:type w:val="continuous"/>
          <w:pgSz w:w="11907" w:h="16840" w:code="9"/>
          <w:pgMar w:top="1134" w:right="1134" w:bottom="1134" w:left="1134" w:header="1531" w:footer="851" w:gutter="0"/>
          <w:cols w:space="454"/>
          <w:titlePg/>
          <w:docGrid w:linePitch="360"/>
        </w:sectPr>
      </w:pPr>
    </w:p>
    <w:p w14:paraId="64770A57" w14:textId="77777777" w:rsidR="00713E3B" w:rsidRPr="00AB454A" w:rsidRDefault="00713E3B" w:rsidP="00AB454A">
      <w:pPr>
        <w:rPr>
          <w:b/>
          <w:bCs/>
          <w:color w:val="0D0D0D"/>
          <w:sz w:val="26"/>
          <w:szCs w:val="26"/>
        </w:rPr>
      </w:pPr>
    </w:p>
    <w:sectPr w:rsidR="00713E3B" w:rsidRPr="00AB454A" w:rsidSect="006978CE">
      <w:pgSz w:w="11910" w:h="16840"/>
      <w:pgMar w:top="1020" w:right="1320" w:bottom="280" w:left="1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8413E"/>
    <w:multiLevelType w:val="hybridMultilevel"/>
    <w:tmpl w:val="545CA258"/>
    <w:lvl w:ilvl="0" w:tplc="87426EB6">
      <w:start w:val="1"/>
      <w:numFmt w:val="decimal"/>
      <w:lvlText w:val="%1."/>
      <w:lvlJc w:val="left"/>
      <w:pPr>
        <w:ind w:left="462" w:hanging="360"/>
        <w:jc w:val="left"/>
      </w:pPr>
      <w:rPr>
        <w:rFonts w:hint="default"/>
        <w:spacing w:val="0"/>
        <w:w w:val="100"/>
        <w:lang w:val="en-US" w:eastAsia="en-US" w:bidi="ar-SA"/>
      </w:rPr>
    </w:lvl>
    <w:lvl w:ilvl="1" w:tplc="D6DEB2F0">
      <w:numFmt w:val="bullet"/>
      <w:lvlText w:val="•"/>
      <w:lvlJc w:val="left"/>
      <w:pPr>
        <w:ind w:left="1324" w:hanging="360"/>
      </w:pPr>
      <w:rPr>
        <w:rFonts w:hint="default"/>
        <w:lang w:val="en-US" w:eastAsia="en-US" w:bidi="ar-SA"/>
      </w:rPr>
    </w:lvl>
    <w:lvl w:ilvl="2" w:tplc="3688547C">
      <w:numFmt w:val="bullet"/>
      <w:lvlText w:val="•"/>
      <w:lvlJc w:val="left"/>
      <w:pPr>
        <w:ind w:left="2189" w:hanging="360"/>
      </w:pPr>
      <w:rPr>
        <w:rFonts w:hint="default"/>
        <w:lang w:val="en-US" w:eastAsia="en-US" w:bidi="ar-SA"/>
      </w:rPr>
    </w:lvl>
    <w:lvl w:ilvl="3" w:tplc="B36A8BD6">
      <w:numFmt w:val="bullet"/>
      <w:lvlText w:val="•"/>
      <w:lvlJc w:val="left"/>
      <w:pPr>
        <w:ind w:left="3053" w:hanging="360"/>
      </w:pPr>
      <w:rPr>
        <w:rFonts w:hint="default"/>
        <w:lang w:val="en-US" w:eastAsia="en-US" w:bidi="ar-SA"/>
      </w:rPr>
    </w:lvl>
    <w:lvl w:ilvl="4" w:tplc="3A3EED0C">
      <w:numFmt w:val="bullet"/>
      <w:lvlText w:val="•"/>
      <w:lvlJc w:val="left"/>
      <w:pPr>
        <w:ind w:left="3918" w:hanging="360"/>
      </w:pPr>
      <w:rPr>
        <w:rFonts w:hint="default"/>
        <w:lang w:val="en-US" w:eastAsia="en-US" w:bidi="ar-SA"/>
      </w:rPr>
    </w:lvl>
    <w:lvl w:ilvl="5" w:tplc="8702BF96">
      <w:numFmt w:val="bullet"/>
      <w:lvlText w:val="•"/>
      <w:lvlJc w:val="left"/>
      <w:pPr>
        <w:ind w:left="4783" w:hanging="360"/>
      </w:pPr>
      <w:rPr>
        <w:rFonts w:hint="default"/>
        <w:lang w:val="en-US" w:eastAsia="en-US" w:bidi="ar-SA"/>
      </w:rPr>
    </w:lvl>
    <w:lvl w:ilvl="6" w:tplc="956865F8">
      <w:numFmt w:val="bullet"/>
      <w:lvlText w:val="•"/>
      <w:lvlJc w:val="left"/>
      <w:pPr>
        <w:ind w:left="5647" w:hanging="360"/>
      </w:pPr>
      <w:rPr>
        <w:rFonts w:hint="default"/>
        <w:lang w:val="en-US" w:eastAsia="en-US" w:bidi="ar-SA"/>
      </w:rPr>
    </w:lvl>
    <w:lvl w:ilvl="7" w:tplc="678E3300">
      <w:numFmt w:val="bullet"/>
      <w:lvlText w:val="•"/>
      <w:lvlJc w:val="left"/>
      <w:pPr>
        <w:ind w:left="6512" w:hanging="360"/>
      </w:pPr>
      <w:rPr>
        <w:rFonts w:hint="default"/>
        <w:lang w:val="en-US" w:eastAsia="en-US" w:bidi="ar-SA"/>
      </w:rPr>
    </w:lvl>
    <w:lvl w:ilvl="8" w:tplc="03369424">
      <w:numFmt w:val="bullet"/>
      <w:lvlText w:val="•"/>
      <w:lvlJc w:val="left"/>
      <w:pPr>
        <w:ind w:left="7377" w:hanging="360"/>
      </w:pPr>
      <w:rPr>
        <w:rFonts w:hint="default"/>
        <w:lang w:val="en-US" w:eastAsia="en-US" w:bidi="ar-SA"/>
      </w:rPr>
    </w:lvl>
  </w:abstractNum>
  <w:abstractNum w:abstractNumId="1" w15:restartNumberingAfterBreak="0">
    <w:nsid w:val="61B47B85"/>
    <w:multiLevelType w:val="hybridMultilevel"/>
    <w:tmpl w:val="7E226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8608920">
    <w:abstractNumId w:val="0"/>
  </w:num>
  <w:num w:numId="2" w16cid:durableId="601257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35944"/>
    <w:rsid w:val="001660EC"/>
    <w:rsid w:val="00170738"/>
    <w:rsid w:val="00276727"/>
    <w:rsid w:val="002C4DA9"/>
    <w:rsid w:val="00374B4E"/>
    <w:rsid w:val="00412E6E"/>
    <w:rsid w:val="00426B77"/>
    <w:rsid w:val="00443DA1"/>
    <w:rsid w:val="004B69FC"/>
    <w:rsid w:val="004C4AEA"/>
    <w:rsid w:val="004C62AD"/>
    <w:rsid w:val="004E3B63"/>
    <w:rsid w:val="0050350E"/>
    <w:rsid w:val="00555D6F"/>
    <w:rsid w:val="00567643"/>
    <w:rsid w:val="005B2B5E"/>
    <w:rsid w:val="006928CD"/>
    <w:rsid w:val="006978CE"/>
    <w:rsid w:val="006A5859"/>
    <w:rsid w:val="00713E3B"/>
    <w:rsid w:val="007F32B3"/>
    <w:rsid w:val="009646A0"/>
    <w:rsid w:val="009E384F"/>
    <w:rsid w:val="009E3D61"/>
    <w:rsid w:val="00AB454A"/>
    <w:rsid w:val="00B0102C"/>
    <w:rsid w:val="00BC5033"/>
    <w:rsid w:val="00BD3F98"/>
    <w:rsid w:val="00C07093"/>
    <w:rsid w:val="00C15D00"/>
    <w:rsid w:val="00D04774"/>
    <w:rsid w:val="00E335CE"/>
    <w:rsid w:val="00E6349F"/>
    <w:rsid w:val="00F141DC"/>
    <w:rsid w:val="00F14365"/>
    <w:rsid w:val="00F35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C32F3"/>
  <w15:docId w15:val="{BFF34091-00A4-4CD6-B621-4F5DD2DE8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462" w:hanging="360"/>
      <w:jc w:val="both"/>
    </w:pPr>
  </w:style>
  <w:style w:type="paragraph" w:styleId="ListParagraph">
    <w:name w:val="List Paragraph"/>
    <w:basedOn w:val="Normal"/>
    <w:uiPriority w:val="1"/>
    <w:qFormat/>
    <w:pPr>
      <w:spacing w:before="120"/>
      <w:ind w:left="462" w:right="118" w:hanging="360"/>
      <w:jc w:val="both"/>
    </w:pPr>
  </w:style>
  <w:style w:type="paragraph" w:customStyle="1" w:styleId="TableParagraph">
    <w:name w:val="Table Paragraph"/>
    <w:basedOn w:val="Normal"/>
    <w:uiPriority w:val="1"/>
    <w:qFormat/>
  </w:style>
  <w:style w:type="character" w:customStyle="1" w:styleId="rynqvb">
    <w:name w:val="rynqvb"/>
    <w:basedOn w:val="DefaultParagraphFont"/>
    <w:rsid w:val="004B6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4.bin"/><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3.bin"/><Relationship Id="rId5" Type="http://schemas.openxmlformats.org/officeDocument/2006/relationships/image" Target="media/image1.emf"/><Relationship Id="rId15" Type="http://schemas.openxmlformats.org/officeDocument/2006/relationships/oleObject" Target="embeddings/oleObject5.bin"/><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5</Pages>
  <Words>1169</Words>
  <Characters>6666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 Tuan Ngo</dc:creator>
  <cp:lastModifiedBy>Admin</cp:lastModifiedBy>
  <cp:revision>29</cp:revision>
  <dcterms:created xsi:type="dcterms:W3CDTF">2024-05-27T03:50:00Z</dcterms:created>
  <dcterms:modified xsi:type="dcterms:W3CDTF">2024-06-17T10:14:00Z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2024-05-05T00:00:00Z</vt:filetime>
  </property>
  <property fmtid="{D5CDD505-2E9C-101B-9397-08002B2CF9AE}" pid="3" name="Creator">
    <vt:lpwstr>Microsoft® Word for Microsoft 365</vt:lpwstr>
  </property>
  <property fmtid="{D5CDD505-2E9C-101B-9397-08002B2CF9AE}" pid="4" name="LastSaved">
    <vt:filetime>2024-05-27T00:00:00Z</vt:filetime>
  </property>
  <property fmtid="{D5CDD505-2E9C-101B-9397-08002B2CF9AE}" pid="5" name="Producer">
    <vt:lpwstr>3-Heights(TM) PDF Security Shell 4.8.25.2 (http://www.pdf-tools.com)</vt:lpwstr>
  </property>
</Properties>
</file>