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0E83D" w14:textId="2611F291" w:rsidR="004E7A1C" w:rsidRPr="00883282" w:rsidRDefault="007E10B7" w:rsidP="00CB1C18">
      <w:pPr>
        <w:spacing w:before="120" w:after="240" w:line="276" w:lineRule="auto"/>
        <w:contextualSpacing/>
        <w:jc w:val="center"/>
        <w:rPr>
          <w:rFonts w:asciiTheme="minorBidi" w:hAnsiTheme="minorBidi"/>
          <w:b/>
          <w:bCs/>
          <w:sz w:val="32"/>
          <w:szCs w:val="32"/>
        </w:rPr>
      </w:pP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Xây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dựng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="0038342B" w:rsidRPr="00E77C15">
        <w:rPr>
          <w:rFonts w:asciiTheme="minorBidi" w:hAnsiTheme="minorBidi"/>
          <w:b/>
          <w:bCs/>
          <w:sz w:val="32"/>
          <w:szCs w:val="32"/>
          <w:highlight w:val="yellow"/>
        </w:rPr>
        <w:t>mặt</w:t>
      </w:r>
      <w:proofErr w:type="spellEnd"/>
      <w:r w:rsidR="0038342B"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="0038342B" w:rsidRPr="00E77C15">
        <w:rPr>
          <w:rFonts w:asciiTheme="minorBidi" w:hAnsiTheme="minorBidi"/>
          <w:b/>
          <w:bCs/>
          <w:sz w:val="32"/>
          <w:szCs w:val="32"/>
          <w:highlight w:val="yellow"/>
        </w:rPr>
        <w:t>tương</w:t>
      </w:r>
      <w:proofErr w:type="spellEnd"/>
      <w:r w:rsidR="0038342B"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="0038342B" w:rsidRPr="00E77C15">
        <w:rPr>
          <w:rFonts w:asciiTheme="minorBidi" w:hAnsiTheme="minorBidi"/>
          <w:b/>
          <w:bCs/>
          <w:sz w:val="32"/>
          <w:szCs w:val="32"/>
          <w:highlight w:val="yellow"/>
        </w:rPr>
        <w:t>tác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và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đánh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giá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khả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năng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chịu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lực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của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cột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bê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tông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cốt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thép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tiết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diện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hình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chữ</w:t>
      </w:r>
      <w:proofErr w:type="spellEnd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</w:t>
      </w:r>
      <w:proofErr w:type="spellStart"/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nhật</w:t>
      </w:r>
      <w:proofErr w:type="spellEnd"/>
    </w:p>
    <w:p w14:paraId="7E9B0571" w14:textId="77777777" w:rsidR="00CB1C18" w:rsidRDefault="00CB1C18" w:rsidP="00CB1C18">
      <w:pPr>
        <w:spacing w:before="120" w:after="240" w:line="276" w:lineRule="auto"/>
        <w:contextualSpacing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122A5596" w14:textId="1C7105E2" w:rsidR="004E7A1C" w:rsidRPr="009B0568" w:rsidRDefault="004E7A1C" w:rsidP="004E7A1C">
      <w:pPr>
        <w:spacing w:before="120" w:after="120" w:line="276" w:lineRule="auto"/>
        <w:contextualSpacing/>
        <w:jc w:val="center"/>
        <w:rPr>
          <w:rFonts w:asciiTheme="majorBidi" w:hAnsiTheme="majorBidi" w:cstheme="majorBidi"/>
          <w:b/>
          <w:bCs/>
          <w:szCs w:val="24"/>
        </w:rPr>
      </w:pPr>
      <w:r w:rsidRPr="009B0568">
        <w:rPr>
          <w:rFonts w:asciiTheme="majorBidi" w:hAnsiTheme="majorBidi" w:cstheme="majorBidi"/>
          <w:b/>
          <w:bCs/>
          <w:szCs w:val="24"/>
        </w:rPr>
        <w:t>L</w:t>
      </w:r>
      <w:r>
        <w:rPr>
          <w:rFonts w:asciiTheme="majorBidi" w:hAnsiTheme="majorBidi" w:cstheme="majorBidi"/>
          <w:b/>
          <w:bCs/>
          <w:szCs w:val="24"/>
        </w:rPr>
        <w:t>ê</w:t>
      </w:r>
      <w:r w:rsidRPr="009B0568">
        <w:rPr>
          <w:rFonts w:asciiTheme="majorBidi" w:hAnsiTheme="majorBidi" w:cstheme="majorBidi"/>
          <w:b/>
          <w:bCs/>
          <w:szCs w:val="24"/>
        </w:rPr>
        <w:t xml:space="preserve"> </w:t>
      </w:r>
      <w:proofErr w:type="spellStart"/>
      <w:r w:rsidRPr="009B0568">
        <w:rPr>
          <w:rFonts w:asciiTheme="majorBidi" w:hAnsiTheme="majorBidi" w:cstheme="majorBidi"/>
          <w:b/>
          <w:bCs/>
          <w:szCs w:val="24"/>
        </w:rPr>
        <w:t>Th</w:t>
      </w:r>
      <w:r>
        <w:rPr>
          <w:rFonts w:asciiTheme="majorBidi" w:hAnsiTheme="majorBidi" w:cstheme="majorBidi"/>
          <w:b/>
          <w:bCs/>
          <w:szCs w:val="24"/>
        </w:rPr>
        <w:t>ị</w:t>
      </w:r>
      <w:proofErr w:type="spellEnd"/>
      <w:r w:rsidRPr="009B0568">
        <w:rPr>
          <w:rFonts w:asciiTheme="majorBidi" w:hAnsiTheme="majorBidi" w:cstheme="majorBidi"/>
          <w:b/>
          <w:bCs/>
          <w:szCs w:val="24"/>
        </w:rPr>
        <w:t xml:space="preserve"> Mai Trang</w:t>
      </w:r>
      <w:r w:rsidRPr="009B0568">
        <w:rPr>
          <w:rFonts w:asciiTheme="majorBidi" w:hAnsiTheme="majorBidi" w:cstheme="majorBidi"/>
          <w:b/>
          <w:bCs/>
          <w:szCs w:val="24"/>
          <w:vertAlign w:val="superscript"/>
        </w:rPr>
        <w:t>*</w:t>
      </w:r>
      <w:r w:rsidRPr="009B0568">
        <w:rPr>
          <w:rFonts w:asciiTheme="majorBidi" w:hAnsiTheme="majorBidi" w:cstheme="majorBidi"/>
          <w:b/>
          <w:bCs/>
          <w:szCs w:val="24"/>
        </w:rPr>
        <w:t xml:space="preserve">, </w:t>
      </w:r>
      <w:proofErr w:type="spellStart"/>
      <w:r w:rsidRPr="009B0568">
        <w:rPr>
          <w:rFonts w:asciiTheme="majorBidi" w:hAnsiTheme="majorBidi" w:cstheme="majorBidi"/>
          <w:b/>
          <w:bCs/>
          <w:szCs w:val="24"/>
        </w:rPr>
        <w:t>V</w:t>
      </w:r>
      <w:r>
        <w:rPr>
          <w:rFonts w:asciiTheme="majorBidi" w:hAnsiTheme="majorBidi" w:cstheme="majorBidi"/>
          <w:b/>
          <w:bCs/>
          <w:szCs w:val="24"/>
        </w:rPr>
        <w:t>à</w:t>
      </w:r>
      <w:r w:rsidRPr="009B0568">
        <w:rPr>
          <w:rFonts w:asciiTheme="majorBidi" w:hAnsiTheme="majorBidi" w:cstheme="majorBidi"/>
          <w:b/>
          <w:bCs/>
          <w:szCs w:val="24"/>
        </w:rPr>
        <w:t>ng</w:t>
      </w:r>
      <w:proofErr w:type="spellEnd"/>
      <w:r w:rsidRPr="009B0568">
        <w:rPr>
          <w:rFonts w:asciiTheme="majorBidi" w:hAnsiTheme="majorBidi" w:cstheme="majorBidi"/>
          <w:b/>
          <w:bCs/>
          <w:szCs w:val="24"/>
        </w:rPr>
        <w:t xml:space="preserve"> </w:t>
      </w:r>
      <w:proofErr w:type="spellStart"/>
      <w:r w:rsidRPr="009B0568">
        <w:rPr>
          <w:rFonts w:asciiTheme="majorBidi" w:hAnsiTheme="majorBidi" w:cstheme="majorBidi"/>
          <w:b/>
          <w:bCs/>
          <w:szCs w:val="24"/>
        </w:rPr>
        <w:t>Hi</w:t>
      </w:r>
      <w:r>
        <w:rPr>
          <w:rFonts w:asciiTheme="majorBidi" w:hAnsiTheme="majorBidi" w:cstheme="majorBidi"/>
          <w:b/>
          <w:bCs/>
          <w:szCs w:val="24"/>
        </w:rPr>
        <w:t>ế</w:t>
      </w:r>
      <w:r w:rsidRPr="009B0568">
        <w:rPr>
          <w:rFonts w:asciiTheme="majorBidi" w:hAnsiTheme="majorBidi" w:cstheme="majorBidi"/>
          <w:b/>
          <w:bCs/>
          <w:szCs w:val="24"/>
        </w:rPr>
        <w:t>u</w:t>
      </w:r>
      <w:proofErr w:type="spellEnd"/>
      <w:r w:rsidRPr="009B0568">
        <w:rPr>
          <w:rFonts w:asciiTheme="majorBidi" w:hAnsiTheme="majorBidi" w:cstheme="majorBidi"/>
          <w:b/>
          <w:bCs/>
          <w:szCs w:val="24"/>
        </w:rPr>
        <w:t xml:space="preserve"> Quang</w:t>
      </w:r>
    </w:p>
    <w:p w14:paraId="7D2224C5" w14:textId="77777777" w:rsidR="004E7A1C" w:rsidRPr="009B0568" w:rsidRDefault="004E7A1C" w:rsidP="004E7A1C">
      <w:pPr>
        <w:spacing w:before="120" w:after="120" w:line="276" w:lineRule="auto"/>
        <w:contextualSpacing/>
        <w:jc w:val="center"/>
        <w:rPr>
          <w:rFonts w:asciiTheme="majorBidi" w:hAnsiTheme="majorBidi" w:cstheme="majorBidi"/>
          <w:b/>
          <w:bCs/>
          <w:szCs w:val="24"/>
        </w:rPr>
      </w:pPr>
    </w:p>
    <w:p w14:paraId="21E98C22" w14:textId="124DFF99" w:rsidR="004E7A1C" w:rsidRPr="004E7A1C" w:rsidRDefault="004E7A1C" w:rsidP="004E7A1C">
      <w:pPr>
        <w:spacing w:before="120" w:after="120" w:line="276" w:lineRule="auto"/>
        <w:contextualSpacing/>
        <w:jc w:val="center"/>
        <w:rPr>
          <w:rFonts w:asciiTheme="majorBidi" w:hAnsiTheme="majorBidi" w:cstheme="majorBidi"/>
          <w:i/>
          <w:iCs/>
          <w:sz w:val="22"/>
        </w:rPr>
      </w:pPr>
      <w:r w:rsidRPr="004E7A1C">
        <w:rPr>
          <w:rFonts w:asciiTheme="majorBidi" w:hAnsiTheme="majorBidi" w:cstheme="majorBidi"/>
          <w:i/>
          <w:iCs/>
          <w:sz w:val="22"/>
        </w:rPr>
        <w:t xml:space="preserve">Khoa </w:t>
      </w:r>
      <w:proofErr w:type="spellStart"/>
      <w:r w:rsidRPr="004E7A1C">
        <w:rPr>
          <w:rFonts w:asciiTheme="majorBidi" w:hAnsiTheme="majorBidi" w:cstheme="majorBidi"/>
          <w:i/>
          <w:iCs/>
          <w:sz w:val="22"/>
        </w:rPr>
        <w:t>Kỹ</w:t>
      </w:r>
      <w:proofErr w:type="spellEnd"/>
      <w:r w:rsidRPr="004E7A1C">
        <w:rPr>
          <w:rFonts w:asciiTheme="majorBidi" w:hAnsiTheme="majorBidi" w:cstheme="majorBidi"/>
          <w:i/>
          <w:iCs/>
          <w:sz w:val="22"/>
        </w:rPr>
        <w:t xml:space="preserve"> </w:t>
      </w:r>
      <w:proofErr w:type="spellStart"/>
      <w:r w:rsidRPr="004E7A1C">
        <w:rPr>
          <w:rFonts w:asciiTheme="majorBidi" w:hAnsiTheme="majorBidi" w:cstheme="majorBidi"/>
          <w:i/>
          <w:iCs/>
          <w:sz w:val="22"/>
        </w:rPr>
        <w:t>thuật</w:t>
      </w:r>
      <w:proofErr w:type="spellEnd"/>
      <w:r w:rsidRPr="004E7A1C">
        <w:rPr>
          <w:rFonts w:asciiTheme="majorBidi" w:hAnsiTheme="majorBidi" w:cstheme="majorBidi"/>
          <w:i/>
          <w:iCs/>
          <w:sz w:val="22"/>
        </w:rPr>
        <w:t xml:space="preserve"> </w:t>
      </w:r>
      <w:proofErr w:type="spellStart"/>
      <w:r w:rsidRPr="004E7A1C">
        <w:rPr>
          <w:rFonts w:asciiTheme="majorBidi" w:hAnsiTheme="majorBidi" w:cstheme="majorBidi"/>
          <w:i/>
          <w:iCs/>
          <w:sz w:val="22"/>
        </w:rPr>
        <w:t>và</w:t>
      </w:r>
      <w:proofErr w:type="spellEnd"/>
      <w:r w:rsidRPr="004E7A1C">
        <w:rPr>
          <w:rFonts w:asciiTheme="majorBidi" w:hAnsiTheme="majorBidi" w:cstheme="majorBidi"/>
          <w:i/>
          <w:iCs/>
          <w:sz w:val="22"/>
        </w:rPr>
        <w:t xml:space="preserve"> </w:t>
      </w:r>
      <w:proofErr w:type="spellStart"/>
      <w:r w:rsidRPr="004E7A1C">
        <w:rPr>
          <w:rFonts w:asciiTheme="majorBidi" w:hAnsiTheme="majorBidi" w:cstheme="majorBidi"/>
          <w:i/>
          <w:iCs/>
          <w:sz w:val="22"/>
        </w:rPr>
        <w:t>Công</w:t>
      </w:r>
      <w:proofErr w:type="spellEnd"/>
      <w:r w:rsidRPr="004E7A1C">
        <w:rPr>
          <w:rFonts w:asciiTheme="majorBidi" w:hAnsiTheme="majorBidi" w:cstheme="majorBidi"/>
          <w:i/>
          <w:iCs/>
          <w:sz w:val="22"/>
        </w:rPr>
        <w:t xml:space="preserve"> </w:t>
      </w:r>
      <w:proofErr w:type="spellStart"/>
      <w:r w:rsidRPr="004E7A1C">
        <w:rPr>
          <w:rFonts w:asciiTheme="majorBidi" w:hAnsiTheme="majorBidi" w:cstheme="majorBidi"/>
          <w:i/>
          <w:iCs/>
          <w:sz w:val="22"/>
        </w:rPr>
        <w:t>nghệ</w:t>
      </w:r>
      <w:proofErr w:type="spellEnd"/>
      <w:r w:rsidR="00375B00">
        <w:rPr>
          <w:rFonts w:asciiTheme="majorBidi" w:hAnsiTheme="majorBidi" w:cstheme="majorBidi"/>
          <w:i/>
          <w:iCs/>
          <w:sz w:val="22"/>
        </w:rPr>
        <w:t>,</w:t>
      </w:r>
      <w:r w:rsidRPr="004E7A1C">
        <w:rPr>
          <w:rFonts w:asciiTheme="majorBidi" w:hAnsiTheme="majorBidi" w:cstheme="majorBidi"/>
          <w:i/>
          <w:iCs/>
          <w:sz w:val="22"/>
        </w:rPr>
        <w:t xml:space="preserve"> </w:t>
      </w:r>
      <w:proofErr w:type="spellStart"/>
      <w:r w:rsidRPr="004E7A1C">
        <w:rPr>
          <w:rFonts w:asciiTheme="majorBidi" w:hAnsiTheme="majorBidi" w:cstheme="majorBidi"/>
          <w:i/>
          <w:iCs/>
          <w:sz w:val="22"/>
        </w:rPr>
        <w:t>Trường</w:t>
      </w:r>
      <w:proofErr w:type="spellEnd"/>
      <w:r w:rsidRPr="004E7A1C">
        <w:rPr>
          <w:rFonts w:asciiTheme="majorBidi" w:hAnsiTheme="majorBidi" w:cstheme="majorBidi"/>
          <w:i/>
          <w:iCs/>
          <w:sz w:val="22"/>
        </w:rPr>
        <w:t xml:space="preserve"> </w:t>
      </w:r>
      <w:proofErr w:type="spellStart"/>
      <w:r w:rsidRPr="004E7A1C">
        <w:rPr>
          <w:rFonts w:asciiTheme="majorBidi" w:hAnsiTheme="majorBidi" w:cstheme="majorBidi"/>
          <w:i/>
          <w:iCs/>
          <w:sz w:val="22"/>
        </w:rPr>
        <w:t>Đại</w:t>
      </w:r>
      <w:proofErr w:type="spellEnd"/>
      <w:r w:rsidRPr="004E7A1C">
        <w:rPr>
          <w:rFonts w:asciiTheme="majorBidi" w:hAnsiTheme="majorBidi" w:cstheme="majorBidi"/>
          <w:i/>
          <w:iCs/>
          <w:sz w:val="22"/>
        </w:rPr>
        <w:t xml:space="preserve"> </w:t>
      </w:r>
      <w:proofErr w:type="spellStart"/>
      <w:r w:rsidRPr="004E7A1C">
        <w:rPr>
          <w:rFonts w:asciiTheme="majorBidi" w:hAnsiTheme="majorBidi" w:cstheme="majorBidi"/>
          <w:i/>
          <w:iCs/>
          <w:sz w:val="22"/>
        </w:rPr>
        <w:t>học</w:t>
      </w:r>
      <w:proofErr w:type="spellEnd"/>
      <w:r w:rsidRPr="004E7A1C">
        <w:rPr>
          <w:rFonts w:asciiTheme="majorBidi" w:hAnsiTheme="majorBidi" w:cstheme="majorBidi"/>
          <w:i/>
          <w:iCs/>
          <w:sz w:val="22"/>
        </w:rPr>
        <w:t xml:space="preserve"> </w:t>
      </w:r>
      <w:proofErr w:type="spellStart"/>
      <w:r w:rsidRPr="004E7A1C">
        <w:rPr>
          <w:rFonts w:asciiTheme="majorBidi" w:hAnsiTheme="majorBidi" w:cstheme="majorBidi"/>
          <w:i/>
          <w:iCs/>
          <w:sz w:val="22"/>
        </w:rPr>
        <w:t>Quy</w:t>
      </w:r>
      <w:proofErr w:type="spellEnd"/>
      <w:r w:rsidRPr="004E7A1C">
        <w:rPr>
          <w:rFonts w:asciiTheme="majorBidi" w:hAnsiTheme="majorBidi" w:cstheme="majorBidi"/>
          <w:i/>
          <w:iCs/>
          <w:sz w:val="22"/>
        </w:rPr>
        <w:t xml:space="preserve"> </w:t>
      </w:r>
      <w:proofErr w:type="spellStart"/>
      <w:r w:rsidRPr="004E7A1C">
        <w:rPr>
          <w:rFonts w:asciiTheme="majorBidi" w:hAnsiTheme="majorBidi" w:cstheme="majorBidi"/>
          <w:i/>
          <w:iCs/>
          <w:sz w:val="22"/>
        </w:rPr>
        <w:t>Nhơn</w:t>
      </w:r>
      <w:proofErr w:type="spellEnd"/>
      <w:r w:rsidRPr="004E7A1C">
        <w:rPr>
          <w:rFonts w:asciiTheme="majorBidi" w:hAnsiTheme="majorBidi" w:cstheme="majorBidi"/>
          <w:i/>
          <w:iCs/>
          <w:sz w:val="22"/>
        </w:rPr>
        <w:t xml:space="preserve"> </w:t>
      </w:r>
    </w:p>
    <w:p w14:paraId="19B35152" w14:textId="77777777" w:rsidR="004E7A1C" w:rsidRDefault="004E7A1C" w:rsidP="004E7A1C">
      <w:pPr>
        <w:spacing w:before="120" w:after="120" w:line="276" w:lineRule="auto"/>
        <w:contextualSpacing/>
        <w:jc w:val="center"/>
        <w:rPr>
          <w:rFonts w:asciiTheme="majorBidi" w:hAnsiTheme="majorBidi" w:cstheme="majorBidi"/>
          <w:i/>
          <w:iCs/>
          <w:sz w:val="22"/>
        </w:rPr>
      </w:pPr>
    </w:p>
    <w:p w14:paraId="0F438970" w14:textId="1EF337A3" w:rsidR="004E7A1C" w:rsidRDefault="004E7A1C" w:rsidP="004E7A1C">
      <w:pPr>
        <w:spacing w:before="120" w:after="120" w:line="276" w:lineRule="auto"/>
        <w:contextualSpacing/>
        <w:jc w:val="center"/>
        <w:rPr>
          <w:rFonts w:asciiTheme="majorBidi" w:hAnsiTheme="majorBidi" w:cstheme="majorBidi"/>
          <w:i/>
          <w:iCs/>
          <w:sz w:val="22"/>
        </w:rPr>
      </w:pPr>
      <w:r>
        <w:rPr>
          <w:rFonts w:asciiTheme="majorBidi" w:hAnsiTheme="majorBidi" w:cstheme="majorBidi"/>
          <w:i/>
          <w:iCs/>
          <w:sz w:val="22"/>
        </w:rPr>
        <w:t>*</w:t>
      </w:r>
      <w:proofErr w:type="spellStart"/>
      <w:r>
        <w:rPr>
          <w:rFonts w:asciiTheme="majorBidi" w:hAnsiTheme="majorBidi" w:cstheme="majorBidi"/>
          <w:i/>
          <w:iCs/>
          <w:sz w:val="22"/>
        </w:rPr>
        <w:t>Tác</w:t>
      </w:r>
      <w:proofErr w:type="spellEnd"/>
      <w:r>
        <w:rPr>
          <w:rFonts w:asciiTheme="majorBidi" w:hAnsiTheme="majorBidi" w:cstheme="majorBidi"/>
          <w:i/>
          <w:iCs/>
          <w:sz w:val="22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2"/>
        </w:rPr>
        <w:t>giả</w:t>
      </w:r>
      <w:proofErr w:type="spellEnd"/>
      <w:r>
        <w:rPr>
          <w:rFonts w:asciiTheme="majorBidi" w:hAnsiTheme="majorBidi" w:cstheme="majorBidi"/>
          <w:i/>
          <w:iCs/>
          <w:sz w:val="22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2"/>
        </w:rPr>
        <w:t>liên</w:t>
      </w:r>
      <w:proofErr w:type="spellEnd"/>
      <w:r>
        <w:rPr>
          <w:rFonts w:asciiTheme="majorBidi" w:hAnsiTheme="majorBidi" w:cstheme="majorBidi"/>
          <w:i/>
          <w:iCs/>
          <w:sz w:val="22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2"/>
        </w:rPr>
        <w:t>hệ</w:t>
      </w:r>
      <w:proofErr w:type="spellEnd"/>
      <w:r>
        <w:rPr>
          <w:rFonts w:asciiTheme="majorBidi" w:hAnsiTheme="majorBidi" w:cstheme="majorBidi"/>
          <w:i/>
          <w:iCs/>
          <w:sz w:val="22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2"/>
        </w:rPr>
        <w:t>chính</w:t>
      </w:r>
      <w:proofErr w:type="spellEnd"/>
      <w:r>
        <w:rPr>
          <w:rFonts w:asciiTheme="majorBidi" w:hAnsiTheme="majorBidi" w:cstheme="majorBidi"/>
          <w:i/>
          <w:iCs/>
          <w:sz w:val="22"/>
        </w:rPr>
        <w:t>. Email: lethimaitrang@qnu.edu.vn</w:t>
      </w:r>
    </w:p>
    <w:p w14:paraId="2CFC4E94" w14:textId="77777777" w:rsidR="004E7A1C" w:rsidRDefault="004E7A1C" w:rsidP="004E7A1C">
      <w:pPr>
        <w:spacing w:after="0" w:line="276" w:lineRule="auto"/>
        <w:jc w:val="center"/>
        <w:rPr>
          <w:rFonts w:asciiTheme="majorBidi" w:hAnsiTheme="majorBidi" w:cstheme="majorBidi"/>
          <w:i/>
          <w:iCs/>
          <w:sz w:val="22"/>
        </w:rPr>
      </w:pPr>
    </w:p>
    <w:p w14:paraId="665F42C7" w14:textId="77777777" w:rsidR="004E7A1C" w:rsidRDefault="004E7A1C" w:rsidP="004E7A1C">
      <w:pPr>
        <w:spacing w:after="0" w:line="276" w:lineRule="auto"/>
        <w:jc w:val="center"/>
        <w:rPr>
          <w:rFonts w:asciiTheme="majorBidi" w:hAnsiTheme="majorBidi" w:cstheme="majorBidi"/>
          <w:i/>
          <w:iCs/>
          <w:sz w:val="22"/>
        </w:rPr>
      </w:pPr>
    </w:p>
    <w:p w14:paraId="6F91C347" w14:textId="73385B9F" w:rsidR="004E7A1C" w:rsidRPr="00232A72" w:rsidRDefault="00E34EEA" w:rsidP="004E7A1C">
      <w:pPr>
        <w:spacing w:before="120" w:after="120" w:line="276" w:lineRule="auto"/>
        <w:rPr>
          <w:rFonts w:asciiTheme="majorBidi" w:hAnsiTheme="majorBidi" w:cstheme="majorBidi"/>
          <w:b/>
          <w:bCs/>
          <w:sz w:val="22"/>
        </w:rPr>
      </w:pPr>
      <w:r>
        <w:rPr>
          <w:rFonts w:asciiTheme="majorBidi" w:hAnsiTheme="majorBidi" w:cstheme="majorBidi"/>
          <w:b/>
          <w:bCs/>
          <w:sz w:val="22"/>
        </w:rPr>
        <w:t xml:space="preserve">TÓM TẮT </w:t>
      </w:r>
    </w:p>
    <w:p w14:paraId="7AB4CB8A" w14:textId="742742B1" w:rsidR="006D73F6" w:rsidRDefault="004E7A1C" w:rsidP="004E7A1C">
      <w:pPr>
        <w:tabs>
          <w:tab w:val="left" w:pos="567"/>
        </w:tabs>
        <w:spacing w:before="120" w:after="120" w:line="24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 w:rsidRPr="00232A72">
        <w:rPr>
          <w:rFonts w:asciiTheme="majorBidi" w:hAnsiTheme="majorBidi" w:cstheme="majorBidi"/>
          <w:b/>
          <w:bCs/>
          <w:sz w:val="20"/>
          <w:szCs w:val="20"/>
        </w:rPr>
        <w:tab/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Khi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thiết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kế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kết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cấu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cột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bê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tông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cốt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thép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chịu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nén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lệch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tâm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xiên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, </w:t>
      </w:r>
      <w:proofErr w:type="spellStart"/>
      <w:r w:rsidR="00767D3E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v</w:t>
      </w:r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iệc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kiểm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tra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khả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năng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chịu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lực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của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cột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sau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khi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đặt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cốt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thép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là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cần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thiết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để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xác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định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tính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hợp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lý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của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cốt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thép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được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bố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 xml:space="preserve"> </w:t>
      </w:r>
      <w:proofErr w:type="spellStart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trí</w:t>
      </w:r>
      <w:proofErr w:type="spellEnd"/>
      <w:r w:rsidR="006D73F6" w:rsidRPr="00647952">
        <w:rPr>
          <w:rFonts w:asciiTheme="majorBidi" w:hAnsiTheme="majorBidi" w:cstheme="majorBidi"/>
          <w:bCs/>
          <w:sz w:val="20"/>
          <w:szCs w:val="20"/>
          <w:highlight w:val="yellow"/>
        </w:rPr>
        <w:t>.</w:t>
      </w:r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Nghiên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cứu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này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đã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xây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dựng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các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mặt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tương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tác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ba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chiều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của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cột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bê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tông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cốt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thép</w:t>
      </w:r>
      <w:proofErr w:type="spellEnd"/>
      <w:r w:rsidR="00AD3134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AD3134">
        <w:rPr>
          <w:rFonts w:asciiTheme="majorBidi" w:hAnsiTheme="majorBidi" w:cstheme="majorBidi"/>
          <w:bCs/>
          <w:sz w:val="20"/>
          <w:szCs w:val="20"/>
        </w:rPr>
        <w:t>chịu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nén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lệch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tâm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xiên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có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mặt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cắt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ngang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hình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chữ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nhật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bằng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phần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mềm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MATLAB,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theo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>
        <w:rPr>
          <w:rFonts w:asciiTheme="majorBidi" w:hAnsiTheme="majorBidi" w:cstheme="majorBidi"/>
          <w:bCs/>
          <w:sz w:val="20"/>
          <w:szCs w:val="20"/>
        </w:rPr>
        <w:t>mô</w:t>
      </w:r>
      <w:proofErr w:type="spellEnd"/>
      <w:r w:rsid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>
        <w:rPr>
          <w:rFonts w:asciiTheme="majorBidi" w:hAnsiTheme="majorBidi" w:cstheme="majorBidi"/>
          <w:bCs/>
          <w:sz w:val="20"/>
          <w:szCs w:val="20"/>
        </w:rPr>
        <w:t>hình</w:t>
      </w:r>
      <w:proofErr w:type="spellEnd"/>
      <w:r w:rsid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>
        <w:rPr>
          <w:rFonts w:asciiTheme="majorBidi" w:hAnsiTheme="majorBidi" w:cstheme="majorBidi"/>
          <w:bCs/>
          <w:sz w:val="20"/>
          <w:szCs w:val="20"/>
        </w:rPr>
        <w:t>biến</w:t>
      </w:r>
      <w:proofErr w:type="spellEnd"/>
      <w:r w:rsid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>
        <w:rPr>
          <w:rFonts w:asciiTheme="majorBidi" w:hAnsiTheme="majorBidi" w:cstheme="majorBidi"/>
          <w:bCs/>
          <w:sz w:val="20"/>
          <w:szCs w:val="20"/>
        </w:rPr>
        <w:t>dạng</w:t>
      </w:r>
      <w:proofErr w:type="spellEnd"/>
      <w:r w:rsidR="006D73F6">
        <w:rPr>
          <w:rFonts w:asciiTheme="majorBidi" w:hAnsiTheme="majorBidi" w:cstheme="majorBidi"/>
          <w:bCs/>
          <w:sz w:val="20"/>
          <w:szCs w:val="20"/>
        </w:rPr>
        <w:t xml:space="preserve"> phi </w:t>
      </w:r>
      <w:proofErr w:type="spellStart"/>
      <w:r w:rsidR="006D73F6">
        <w:rPr>
          <w:rFonts w:asciiTheme="majorBidi" w:hAnsiTheme="majorBidi" w:cstheme="majorBidi"/>
          <w:bCs/>
          <w:sz w:val="20"/>
          <w:szCs w:val="20"/>
        </w:rPr>
        <w:t>tuyến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.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Mômen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nội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lực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từ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phần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mềm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như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ETABS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dùng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để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kiểm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tra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khả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năng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chịu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lực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của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cột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được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xử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lý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đưa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vào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hệ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số</w:t>
      </w:r>
      <w:proofErr w:type="spellEnd"/>
      <w:r w:rsid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>
        <w:rPr>
          <w:rFonts w:asciiTheme="majorBidi" w:hAnsiTheme="majorBidi" w:cstheme="majorBidi"/>
          <w:bCs/>
          <w:sz w:val="20"/>
          <w:szCs w:val="20"/>
        </w:rPr>
        <w:t>uốn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dọc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theo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tiêu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chuẩn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TCVN 5574:2018,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sau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đó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so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sánh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với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mặt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tương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tác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3D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đã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thiết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lập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để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đánh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giá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khả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năng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chịu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lực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của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cột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.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Một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ví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dụ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minh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họa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được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trình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bày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trong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bài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viết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này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để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làm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tài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liệu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tham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khảo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cho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sinh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viên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và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kỹ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sư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kết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="006D73F6" w:rsidRPr="006D73F6">
        <w:rPr>
          <w:rFonts w:asciiTheme="majorBidi" w:hAnsiTheme="majorBidi" w:cstheme="majorBidi"/>
          <w:bCs/>
          <w:sz w:val="20"/>
          <w:szCs w:val="20"/>
        </w:rPr>
        <w:t>cấu</w:t>
      </w:r>
      <w:proofErr w:type="spellEnd"/>
      <w:r w:rsidR="006D73F6" w:rsidRPr="006D73F6">
        <w:rPr>
          <w:rFonts w:asciiTheme="majorBidi" w:hAnsiTheme="majorBidi" w:cstheme="majorBidi"/>
          <w:bCs/>
          <w:sz w:val="20"/>
          <w:szCs w:val="20"/>
        </w:rPr>
        <w:t>.</w:t>
      </w:r>
    </w:p>
    <w:p w14:paraId="2533FF1D" w14:textId="28D088AD" w:rsidR="004E7A1C" w:rsidRDefault="004E7A1C" w:rsidP="004E7A1C">
      <w:pPr>
        <w:tabs>
          <w:tab w:val="left" w:pos="567"/>
        </w:tabs>
        <w:spacing w:before="120" w:after="12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2"/>
        </w:rPr>
        <w:tab/>
      </w:r>
      <w:r w:rsidRPr="00232A72">
        <w:rPr>
          <w:rFonts w:asciiTheme="majorBidi" w:hAnsiTheme="majorBidi" w:cstheme="majorBidi"/>
          <w:b/>
          <w:bCs/>
          <w:sz w:val="20"/>
          <w:szCs w:val="20"/>
        </w:rPr>
        <w:t>Keywords: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="00E34EEA">
        <w:rPr>
          <w:rFonts w:asciiTheme="majorBidi" w:hAnsiTheme="majorBidi" w:cstheme="majorBidi"/>
          <w:sz w:val="20"/>
          <w:szCs w:val="20"/>
        </w:rPr>
        <w:t>mặt</w:t>
      </w:r>
      <w:proofErr w:type="spellEnd"/>
      <w:r w:rsidR="00E34EE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34EEA">
        <w:rPr>
          <w:rFonts w:asciiTheme="majorBidi" w:hAnsiTheme="majorBidi" w:cstheme="majorBidi"/>
          <w:sz w:val="20"/>
          <w:szCs w:val="20"/>
        </w:rPr>
        <w:t>tương</w:t>
      </w:r>
      <w:proofErr w:type="spellEnd"/>
      <w:r w:rsidR="00E34EE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34EEA">
        <w:rPr>
          <w:rFonts w:asciiTheme="majorBidi" w:hAnsiTheme="majorBidi" w:cstheme="majorBidi"/>
          <w:sz w:val="20"/>
          <w:szCs w:val="20"/>
        </w:rPr>
        <w:t>tác</w:t>
      </w:r>
      <w:proofErr w:type="spellEnd"/>
      <w:r w:rsidR="00E34EEA">
        <w:rPr>
          <w:rFonts w:asciiTheme="majorBidi" w:hAnsiTheme="majorBidi" w:cstheme="majorBidi"/>
          <w:sz w:val="20"/>
          <w:szCs w:val="20"/>
        </w:rPr>
        <w:t xml:space="preserve"> 3D</w:t>
      </w:r>
      <w:r w:rsidRPr="00CB5E22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E34EEA">
        <w:rPr>
          <w:rFonts w:asciiTheme="majorBidi" w:hAnsiTheme="majorBidi" w:cstheme="majorBidi"/>
          <w:sz w:val="20"/>
          <w:szCs w:val="20"/>
        </w:rPr>
        <w:t>cột</w:t>
      </w:r>
      <w:proofErr w:type="spellEnd"/>
      <w:r w:rsidR="00E34EE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34EEA">
        <w:rPr>
          <w:rFonts w:asciiTheme="majorBidi" w:hAnsiTheme="majorBidi" w:cstheme="majorBidi"/>
          <w:sz w:val="20"/>
          <w:szCs w:val="20"/>
        </w:rPr>
        <w:t>bê</w:t>
      </w:r>
      <w:proofErr w:type="spellEnd"/>
      <w:r w:rsidR="00E34EE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34EEA">
        <w:rPr>
          <w:rFonts w:asciiTheme="majorBidi" w:hAnsiTheme="majorBidi" w:cstheme="majorBidi"/>
          <w:sz w:val="20"/>
          <w:szCs w:val="20"/>
        </w:rPr>
        <w:t>tông</w:t>
      </w:r>
      <w:proofErr w:type="spellEnd"/>
      <w:r w:rsidR="00E34EE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34EEA">
        <w:rPr>
          <w:rFonts w:asciiTheme="majorBidi" w:hAnsiTheme="majorBidi" w:cstheme="majorBidi"/>
          <w:sz w:val="20"/>
          <w:szCs w:val="20"/>
        </w:rPr>
        <w:t>cốt</w:t>
      </w:r>
      <w:proofErr w:type="spellEnd"/>
      <w:r w:rsidR="00E34EE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34EEA">
        <w:rPr>
          <w:rFonts w:asciiTheme="majorBidi" w:hAnsiTheme="majorBidi" w:cstheme="majorBidi"/>
          <w:sz w:val="20"/>
          <w:szCs w:val="20"/>
        </w:rPr>
        <w:t>thép</w:t>
      </w:r>
      <w:proofErr w:type="spellEnd"/>
      <w:r w:rsidRPr="00CB5E22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E34EEA">
        <w:rPr>
          <w:rFonts w:asciiTheme="majorBidi" w:hAnsiTheme="majorBidi" w:cstheme="majorBidi"/>
          <w:sz w:val="20"/>
          <w:szCs w:val="20"/>
        </w:rPr>
        <w:t>khả</w:t>
      </w:r>
      <w:proofErr w:type="spellEnd"/>
      <w:r w:rsidR="00E34EE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34EEA">
        <w:rPr>
          <w:rFonts w:asciiTheme="majorBidi" w:hAnsiTheme="majorBidi" w:cstheme="majorBidi"/>
          <w:sz w:val="20"/>
          <w:szCs w:val="20"/>
        </w:rPr>
        <w:t>năng</w:t>
      </w:r>
      <w:proofErr w:type="spellEnd"/>
      <w:r w:rsidR="00E34EE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34EEA">
        <w:rPr>
          <w:rFonts w:asciiTheme="majorBidi" w:hAnsiTheme="majorBidi" w:cstheme="majorBidi"/>
          <w:sz w:val="20"/>
          <w:szCs w:val="20"/>
        </w:rPr>
        <w:t>chịu</w:t>
      </w:r>
      <w:proofErr w:type="spellEnd"/>
      <w:r w:rsidR="00E34EE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34EEA">
        <w:rPr>
          <w:rFonts w:asciiTheme="majorBidi" w:hAnsiTheme="majorBidi" w:cstheme="majorBidi"/>
          <w:sz w:val="20"/>
          <w:szCs w:val="20"/>
        </w:rPr>
        <w:t>lực</w:t>
      </w:r>
      <w:proofErr w:type="spellEnd"/>
      <w:r w:rsidRPr="00CB5E22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E34EEA">
        <w:rPr>
          <w:rFonts w:asciiTheme="majorBidi" w:hAnsiTheme="majorBidi" w:cstheme="majorBidi"/>
          <w:sz w:val="20"/>
          <w:szCs w:val="20"/>
        </w:rPr>
        <w:t>tiết</w:t>
      </w:r>
      <w:proofErr w:type="spellEnd"/>
      <w:r w:rsidR="00E34EE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34EEA">
        <w:rPr>
          <w:rFonts w:asciiTheme="majorBidi" w:hAnsiTheme="majorBidi" w:cstheme="majorBidi"/>
          <w:sz w:val="20"/>
          <w:szCs w:val="20"/>
        </w:rPr>
        <w:t>diện</w:t>
      </w:r>
      <w:proofErr w:type="spellEnd"/>
      <w:r w:rsidR="00E34EE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34EEA">
        <w:rPr>
          <w:rFonts w:asciiTheme="majorBidi" w:hAnsiTheme="majorBidi" w:cstheme="majorBidi"/>
          <w:sz w:val="20"/>
          <w:szCs w:val="20"/>
        </w:rPr>
        <w:t>chữ</w:t>
      </w:r>
      <w:proofErr w:type="spellEnd"/>
      <w:r w:rsidR="00E34EE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34EEA">
        <w:rPr>
          <w:rFonts w:asciiTheme="majorBidi" w:hAnsiTheme="majorBidi" w:cstheme="majorBidi"/>
          <w:sz w:val="20"/>
          <w:szCs w:val="20"/>
        </w:rPr>
        <w:t>nhật</w:t>
      </w:r>
      <w:proofErr w:type="spellEnd"/>
      <w:r>
        <w:rPr>
          <w:rFonts w:asciiTheme="majorBidi" w:hAnsiTheme="majorBidi" w:cstheme="majorBidi"/>
          <w:sz w:val="20"/>
          <w:szCs w:val="20"/>
        </w:rPr>
        <w:t>, TCVN 5574:2018</w:t>
      </w:r>
    </w:p>
    <w:p w14:paraId="3EDC819D" w14:textId="77777777" w:rsidR="004E7A1C" w:rsidRDefault="004E7A1C">
      <w:pPr>
        <w:rPr>
          <w:rFonts w:asciiTheme="minorBidi" w:hAnsiTheme="minorBidi"/>
          <w:b/>
          <w:bCs/>
          <w:sz w:val="32"/>
          <w:szCs w:val="32"/>
        </w:rPr>
      </w:pPr>
    </w:p>
    <w:p w14:paraId="56024AE2" w14:textId="77777777" w:rsidR="004E7A1C" w:rsidRDefault="004E7A1C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br w:type="page"/>
      </w:r>
    </w:p>
    <w:p w14:paraId="34FC8ABD" w14:textId="3B098BC4" w:rsidR="002E4037" w:rsidRDefault="007E10B7" w:rsidP="00A52ECE">
      <w:pPr>
        <w:spacing w:before="120" w:after="120" w:line="276" w:lineRule="auto"/>
        <w:contextualSpacing/>
        <w:jc w:val="center"/>
        <w:rPr>
          <w:rFonts w:asciiTheme="minorBidi" w:hAnsiTheme="minorBidi"/>
          <w:b/>
          <w:bCs/>
          <w:sz w:val="32"/>
          <w:szCs w:val="32"/>
        </w:rPr>
      </w:pPr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lastRenderedPageBreak/>
        <w:t>G</w:t>
      </w:r>
      <w:r w:rsidR="00871BE9"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enerating 3D interaction surfaces and </w:t>
      </w:r>
      <w:r w:rsidRPr="00E77C15">
        <w:rPr>
          <w:rFonts w:asciiTheme="minorBidi" w:hAnsiTheme="minorBidi"/>
          <w:b/>
          <w:bCs/>
          <w:sz w:val="32"/>
          <w:szCs w:val="32"/>
          <w:highlight w:val="yellow"/>
        </w:rPr>
        <w:t>assessing</w:t>
      </w:r>
      <w:r w:rsidR="00871BE9" w:rsidRPr="00E77C15">
        <w:rPr>
          <w:rFonts w:asciiTheme="minorBidi" w:hAnsiTheme="minorBidi"/>
          <w:b/>
          <w:bCs/>
          <w:sz w:val="32"/>
          <w:szCs w:val="32"/>
          <w:highlight w:val="yellow"/>
        </w:rPr>
        <w:t xml:space="preserve"> load</w:t>
      </w:r>
      <w:r w:rsidR="007F459D">
        <w:rPr>
          <w:rFonts w:asciiTheme="minorBidi" w:hAnsiTheme="minorBidi"/>
          <w:b/>
          <w:bCs/>
          <w:sz w:val="32"/>
          <w:szCs w:val="32"/>
          <w:highlight w:val="yellow"/>
        </w:rPr>
        <w:t>-</w:t>
      </w:r>
      <w:r w:rsidR="00871BE9" w:rsidRPr="00E77C15">
        <w:rPr>
          <w:rFonts w:asciiTheme="minorBidi" w:hAnsiTheme="minorBidi"/>
          <w:b/>
          <w:bCs/>
          <w:sz w:val="32"/>
          <w:szCs w:val="32"/>
          <w:highlight w:val="yellow"/>
        </w:rPr>
        <w:t>bearing capacity of rectangular reinforced concrete columns</w:t>
      </w:r>
      <w:r w:rsidR="00661657" w:rsidRPr="00883282">
        <w:rPr>
          <w:rFonts w:asciiTheme="minorBidi" w:hAnsiTheme="minorBidi"/>
          <w:b/>
          <w:bCs/>
          <w:sz w:val="32"/>
          <w:szCs w:val="32"/>
        </w:rPr>
        <w:t xml:space="preserve"> </w:t>
      </w:r>
    </w:p>
    <w:p w14:paraId="71AD4130" w14:textId="77777777" w:rsidR="00871BE9" w:rsidRDefault="00871BE9" w:rsidP="00A52ECE">
      <w:pPr>
        <w:spacing w:before="120" w:after="120" w:line="276" w:lineRule="auto"/>
        <w:contextualSpacing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6DA71F61" w14:textId="39448676" w:rsidR="002E4037" w:rsidRPr="009B0568" w:rsidRDefault="002E4037" w:rsidP="00A52ECE">
      <w:pPr>
        <w:spacing w:before="120" w:after="120" w:line="276" w:lineRule="auto"/>
        <w:contextualSpacing/>
        <w:jc w:val="center"/>
        <w:rPr>
          <w:rFonts w:asciiTheme="majorBidi" w:hAnsiTheme="majorBidi" w:cstheme="majorBidi"/>
          <w:b/>
          <w:bCs/>
          <w:szCs w:val="24"/>
        </w:rPr>
      </w:pPr>
      <w:r w:rsidRPr="009B0568">
        <w:rPr>
          <w:rFonts w:asciiTheme="majorBidi" w:hAnsiTheme="majorBidi" w:cstheme="majorBidi"/>
          <w:b/>
          <w:bCs/>
          <w:szCs w:val="24"/>
        </w:rPr>
        <w:t xml:space="preserve">Le </w:t>
      </w:r>
      <w:proofErr w:type="spellStart"/>
      <w:r w:rsidRPr="009B0568">
        <w:rPr>
          <w:rFonts w:asciiTheme="majorBidi" w:hAnsiTheme="majorBidi" w:cstheme="majorBidi"/>
          <w:b/>
          <w:bCs/>
          <w:szCs w:val="24"/>
        </w:rPr>
        <w:t>Thi</w:t>
      </w:r>
      <w:proofErr w:type="spellEnd"/>
      <w:r w:rsidRPr="009B0568">
        <w:rPr>
          <w:rFonts w:asciiTheme="majorBidi" w:hAnsiTheme="majorBidi" w:cstheme="majorBidi"/>
          <w:b/>
          <w:bCs/>
          <w:szCs w:val="24"/>
        </w:rPr>
        <w:t xml:space="preserve"> Mai Trang</w:t>
      </w:r>
      <w:r w:rsidR="009B0568" w:rsidRPr="009B0568">
        <w:rPr>
          <w:rFonts w:asciiTheme="majorBidi" w:hAnsiTheme="majorBidi" w:cstheme="majorBidi"/>
          <w:b/>
          <w:bCs/>
          <w:szCs w:val="24"/>
          <w:vertAlign w:val="superscript"/>
        </w:rPr>
        <w:t>*</w:t>
      </w:r>
      <w:r w:rsidRPr="009B0568">
        <w:rPr>
          <w:rFonts w:asciiTheme="majorBidi" w:hAnsiTheme="majorBidi" w:cstheme="majorBidi"/>
          <w:b/>
          <w:bCs/>
          <w:szCs w:val="24"/>
        </w:rPr>
        <w:t xml:space="preserve">, </w:t>
      </w:r>
      <w:proofErr w:type="spellStart"/>
      <w:r w:rsidRPr="009B0568">
        <w:rPr>
          <w:rFonts w:asciiTheme="majorBidi" w:hAnsiTheme="majorBidi" w:cstheme="majorBidi"/>
          <w:b/>
          <w:bCs/>
          <w:szCs w:val="24"/>
        </w:rPr>
        <w:t>Vang</w:t>
      </w:r>
      <w:proofErr w:type="spellEnd"/>
      <w:r w:rsidRPr="009B0568">
        <w:rPr>
          <w:rFonts w:asciiTheme="majorBidi" w:hAnsiTheme="majorBidi" w:cstheme="majorBidi"/>
          <w:b/>
          <w:bCs/>
          <w:szCs w:val="24"/>
        </w:rPr>
        <w:t xml:space="preserve"> </w:t>
      </w:r>
      <w:proofErr w:type="spellStart"/>
      <w:r w:rsidRPr="009B0568">
        <w:rPr>
          <w:rFonts w:asciiTheme="majorBidi" w:hAnsiTheme="majorBidi" w:cstheme="majorBidi"/>
          <w:b/>
          <w:bCs/>
          <w:szCs w:val="24"/>
        </w:rPr>
        <w:t>Hieu</w:t>
      </w:r>
      <w:proofErr w:type="spellEnd"/>
      <w:r w:rsidRPr="009B0568">
        <w:rPr>
          <w:rFonts w:asciiTheme="majorBidi" w:hAnsiTheme="majorBidi" w:cstheme="majorBidi"/>
          <w:b/>
          <w:bCs/>
          <w:szCs w:val="24"/>
        </w:rPr>
        <w:t xml:space="preserve"> Quang</w:t>
      </w:r>
    </w:p>
    <w:p w14:paraId="7970F8BF" w14:textId="57916F63" w:rsidR="009B0568" w:rsidRPr="009B0568" w:rsidRDefault="009B0568" w:rsidP="00A52ECE">
      <w:pPr>
        <w:spacing w:before="120" w:after="120" w:line="276" w:lineRule="auto"/>
        <w:contextualSpacing/>
        <w:jc w:val="center"/>
        <w:rPr>
          <w:rFonts w:asciiTheme="majorBidi" w:hAnsiTheme="majorBidi" w:cstheme="majorBidi"/>
          <w:b/>
          <w:bCs/>
          <w:szCs w:val="24"/>
        </w:rPr>
      </w:pPr>
    </w:p>
    <w:p w14:paraId="2D864721" w14:textId="7BEAEE39" w:rsidR="00BF1B44" w:rsidRPr="004E7A1C" w:rsidRDefault="00BF1B44" w:rsidP="00A52ECE">
      <w:pPr>
        <w:spacing w:before="120" w:after="120" w:line="276" w:lineRule="auto"/>
        <w:contextualSpacing/>
        <w:jc w:val="center"/>
        <w:rPr>
          <w:rFonts w:asciiTheme="majorBidi" w:hAnsiTheme="majorBidi" w:cstheme="majorBidi"/>
          <w:i/>
          <w:iCs/>
          <w:sz w:val="22"/>
        </w:rPr>
      </w:pPr>
      <w:r w:rsidRPr="004E7A1C">
        <w:rPr>
          <w:rFonts w:asciiTheme="majorBidi" w:hAnsiTheme="majorBidi" w:cstheme="majorBidi"/>
          <w:i/>
          <w:iCs/>
          <w:sz w:val="22"/>
        </w:rPr>
        <w:t xml:space="preserve">Faculty of Engineering and Technology, </w:t>
      </w:r>
      <w:proofErr w:type="spellStart"/>
      <w:r w:rsidR="009B0568" w:rsidRPr="004E7A1C">
        <w:rPr>
          <w:rFonts w:asciiTheme="majorBidi" w:hAnsiTheme="majorBidi" w:cstheme="majorBidi"/>
          <w:i/>
          <w:iCs/>
          <w:sz w:val="22"/>
        </w:rPr>
        <w:t>Quy</w:t>
      </w:r>
      <w:proofErr w:type="spellEnd"/>
      <w:r w:rsidR="009B0568" w:rsidRPr="004E7A1C">
        <w:rPr>
          <w:rFonts w:asciiTheme="majorBidi" w:hAnsiTheme="majorBidi" w:cstheme="majorBidi"/>
          <w:i/>
          <w:iCs/>
          <w:sz w:val="22"/>
        </w:rPr>
        <w:t xml:space="preserve"> Nhon University</w:t>
      </w:r>
      <w:r w:rsidR="00294696">
        <w:rPr>
          <w:rFonts w:asciiTheme="majorBidi" w:hAnsiTheme="majorBidi" w:cstheme="majorBidi"/>
          <w:i/>
          <w:iCs/>
          <w:sz w:val="22"/>
        </w:rPr>
        <w:t xml:space="preserve"> Vietnam</w:t>
      </w:r>
    </w:p>
    <w:p w14:paraId="3C0AD7CB" w14:textId="07055CFE" w:rsidR="00B55733" w:rsidRDefault="00B55733" w:rsidP="00A52ECE">
      <w:pPr>
        <w:spacing w:before="120" w:after="120" w:line="276" w:lineRule="auto"/>
        <w:contextualSpacing/>
        <w:jc w:val="center"/>
        <w:rPr>
          <w:rFonts w:asciiTheme="majorBidi" w:hAnsiTheme="majorBidi" w:cstheme="majorBidi"/>
          <w:i/>
          <w:iCs/>
          <w:sz w:val="22"/>
        </w:rPr>
      </w:pPr>
    </w:p>
    <w:p w14:paraId="73CD325E" w14:textId="1BA005E1" w:rsidR="00B55733" w:rsidRDefault="00B55733" w:rsidP="00A52ECE">
      <w:pPr>
        <w:spacing w:before="120" w:after="120" w:line="276" w:lineRule="auto"/>
        <w:contextualSpacing/>
        <w:jc w:val="center"/>
        <w:rPr>
          <w:rFonts w:asciiTheme="majorBidi" w:hAnsiTheme="majorBidi" w:cstheme="majorBidi"/>
          <w:i/>
          <w:iCs/>
          <w:sz w:val="22"/>
        </w:rPr>
      </w:pPr>
      <w:r>
        <w:rPr>
          <w:rFonts w:asciiTheme="majorBidi" w:hAnsiTheme="majorBidi" w:cstheme="majorBidi"/>
          <w:i/>
          <w:iCs/>
          <w:sz w:val="22"/>
        </w:rPr>
        <w:t>*Corresponding author. Email: lethimaitrang@qnu.edu.vn</w:t>
      </w:r>
    </w:p>
    <w:p w14:paraId="03737DC1" w14:textId="60755701" w:rsidR="00B55733" w:rsidRDefault="00B55733" w:rsidP="009B0568">
      <w:pPr>
        <w:spacing w:after="0" w:line="276" w:lineRule="auto"/>
        <w:jc w:val="center"/>
        <w:rPr>
          <w:rFonts w:asciiTheme="majorBidi" w:hAnsiTheme="majorBidi" w:cstheme="majorBidi"/>
          <w:i/>
          <w:iCs/>
          <w:sz w:val="22"/>
        </w:rPr>
      </w:pPr>
    </w:p>
    <w:p w14:paraId="1097B80E" w14:textId="277C99C6" w:rsidR="00B55733" w:rsidRDefault="00B55733" w:rsidP="009B0568">
      <w:pPr>
        <w:spacing w:after="0" w:line="276" w:lineRule="auto"/>
        <w:jc w:val="center"/>
        <w:rPr>
          <w:rFonts w:asciiTheme="majorBidi" w:hAnsiTheme="majorBidi" w:cstheme="majorBidi"/>
          <w:i/>
          <w:iCs/>
          <w:sz w:val="22"/>
        </w:rPr>
      </w:pPr>
    </w:p>
    <w:p w14:paraId="72240C9B" w14:textId="75717490" w:rsidR="00B55733" w:rsidRPr="00232A72" w:rsidRDefault="00B55733" w:rsidP="00362DAF">
      <w:pPr>
        <w:spacing w:before="120" w:after="120" w:line="276" w:lineRule="auto"/>
        <w:rPr>
          <w:rFonts w:asciiTheme="majorBidi" w:hAnsiTheme="majorBidi" w:cstheme="majorBidi"/>
          <w:b/>
          <w:bCs/>
          <w:sz w:val="22"/>
        </w:rPr>
      </w:pPr>
      <w:r w:rsidRPr="00232A72">
        <w:rPr>
          <w:rFonts w:asciiTheme="majorBidi" w:hAnsiTheme="majorBidi" w:cstheme="majorBidi"/>
          <w:b/>
          <w:bCs/>
          <w:sz w:val="22"/>
        </w:rPr>
        <w:t>ABSTRACT</w:t>
      </w:r>
    </w:p>
    <w:p w14:paraId="6DD6C325" w14:textId="2FF1929F" w:rsidR="00232A72" w:rsidRDefault="00B55733" w:rsidP="00567D62">
      <w:pPr>
        <w:tabs>
          <w:tab w:val="left" w:pos="567"/>
        </w:tabs>
        <w:spacing w:before="120" w:after="12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32A72">
        <w:rPr>
          <w:rFonts w:asciiTheme="majorBidi" w:hAnsiTheme="majorBidi" w:cstheme="majorBidi"/>
          <w:b/>
          <w:bCs/>
          <w:sz w:val="20"/>
          <w:szCs w:val="20"/>
        </w:rPr>
        <w:tab/>
      </w:r>
      <w:r w:rsidR="00603E43" w:rsidRPr="00647952">
        <w:rPr>
          <w:rFonts w:asciiTheme="majorBidi" w:hAnsiTheme="majorBidi" w:cstheme="majorBidi"/>
          <w:sz w:val="20"/>
          <w:szCs w:val="20"/>
          <w:highlight w:val="yellow"/>
        </w:rPr>
        <w:t>In designing reinforced concrete column</w:t>
      </w:r>
      <w:r w:rsidR="00AD6059">
        <w:rPr>
          <w:rFonts w:asciiTheme="majorBidi" w:hAnsiTheme="majorBidi" w:cstheme="majorBidi"/>
          <w:sz w:val="20"/>
          <w:szCs w:val="20"/>
          <w:highlight w:val="yellow"/>
        </w:rPr>
        <w:t>s</w:t>
      </w:r>
      <w:r w:rsidR="002B4EC0" w:rsidRPr="00647952">
        <w:rPr>
          <w:rFonts w:asciiTheme="majorBidi" w:hAnsiTheme="majorBidi" w:cstheme="majorBidi"/>
          <w:sz w:val="20"/>
          <w:szCs w:val="20"/>
          <w:highlight w:val="yellow"/>
        </w:rPr>
        <w:t xml:space="preserve"> </w:t>
      </w:r>
      <w:r w:rsidR="00603E43" w:rsidRPr="00647952">
        <w:rPr>
          <w:rFonts w:asciiTheme="majorBidi" w:hAnsiTheme="majorBidi" w:cstheme="majorBidi"/>
          <w:sz w:val="20"/>
          <w:szCs w:val="20"/>
          <w:highlight w:val="yellow"/>
        </w:rPr>
        <w:t>subjec</w:t>
      </w:r>
      <w:bookmarkStart w:id="0" w:name="_GoBack"/>
      <w:bookmarkEnd w:id="0"/>
      <w:r w:rsidR="00603E43" w:rsidRPr="00647952">
        <w:rPr>
          <w:rFonts w:asciiTheme="majorBidi" w:hAnsiTheme="majorBidi" w:cstheme="majorBidi"/>
          <w:sz w:val="20"/>
          <w:szCs w:val="20"/>
          <w:highlight w:val="yellow"/>
        </w:rPr>
        <w:t xml:space="preserve">ted to </w:t>
      </w:r>
      <w:r w:rsidR="00B054FD" w:rsidRPr="00647952">
        <w:rPr>
          <w:rFonts w:asciiTheme="majorBidi" w:hAnsiTheme="majorBidi" w:cstheme="majorBidi"/>
          <w:color w:val="FF0000"/>
          <w:sz w:val="20"/>
          <w:szCs w:val="20"/>
          <w:highlight w:val="yellow"/>
        </w:rPr>
        <w:t>combined</w:t>
      </w:r>
      <w:r w:rsidR="004D71AC" w:rsidRPr="00647952">
        <w:rPr>
          <w:rFonts w:asciiTheme="majorBidi" w:hAnsiTheme="majorBidi" w:cstheme="majorBidi"/>
          <w:color w:val="FF0000"/>
          <w:sz w:val="20"/>
          <w:szCs w:val="20"/>
          <w:highlight w:val="yellow"/>
        </w:rPr>
        <w:t xml:space="preserve"> </w:t>
      </w:r>
      <w:r w:rsidR="00B66FE9" w:rsidRPr="00647952">
        <w:rPr>
          <w:rFonts w:asciiTheme="majorBidi" w:hAnsiTheme="majorBidi" w:cstheme="majorBidi"/>
          <w:color w:val="FF0000"/>
          <w:sz w:val="20"/>
          <w:szCs w:val="20"/>
          <w:highlight w:val="yellow"/>
        </w:rPr>
        <w:t xml:space="preserve">axial </w:t>
      </w:r>
      <w:r w:rsidR="005A4988" w:rsidRPr="00647952">
        <w:rPr>
          <w:rFonts w:asciiTheme="majorBidi" w:hAnsiTheme="majorBidi" w:cstheme="majorBidi"/>
          <w:color w:val="FF0000"/>
          <w:sz w:val="20"/>
          <w:szCs w:val="20"/>
          <w:highlight w:val="yellow"/>
        </w:rPr>
        <w:t>load</w:t>
      </w:r>
      <w:r w:rsidR="00B054FD" w:rsidRPr="00647952">
        <w:rPr>
          <w:rFonts w:asciiTheme="majorBidi" w:hAnsiTheme="majorBidi" w:cstheme="majorBidi"/>
          <w:color w:val="FF0000"/>
          <w:sz w:val="20"/>
          <w:szCs w:val="20"/>
          <w:highlight w:val="yellow"/>
        </w:rPr>
        <w:t xml:space="preserve"> and biaxial bending</w:t>
      </w:r>
      <w:r w:rsidR="00603E43" w:rsidRPr="00647952">
        <w:rPr>
          <w:rFonts w:asciiTheme="majorBidi" w:hAnsiTheme="majorBidi" w:cstheme="majorBidi"/>
          <w:sz w:val="20"/>
          <w:szCs w:val="20"/>
          <w:highlight w:val="yellow"/>
        </w:rPr>
        <w:t>,</w:t>
      </w:r>
      <w:r w:rsidR="001D56A3" w:rsidRPr="00647952">
        <w:rPr>
          <w:rFonts w:asciiTheme="majorBidi" w:hAnsiTheme="majorBidi" w:cstheme="majorBidi"/>
          <w:sz w:val="20"/>
          <w:szCs w:val="20"/>
          <w:highlight w:val="yellow"/>
        </w:rPr>
        <w:t xml:space="preserve"> c</w:t>
      </w:r>
      <w:r w:rsidR="00603E43" w:rsidRPr="00647952">
        <w:rPr>
          <w:rFonts w:asciiTheme="majorBidi" w:hAnsiTheme="majorBidi" w:cstheme="majorBidi"/>
          <w:sz w:val="20"/>
          <w:szCs w:val="20"/>
          <w:highlight w:val="yellow"/>
        </w:rPr>
        <w:t>hecking the bearing capacity of the column after placing the reinforcement is necessary to determine the integrity of the placed reinforcement.</w:t>
      </w:r>
      <w:r w:rsidR="00603E43" w:rsidRPr="00603E43">
        <w:rPr>
          <w:rFonts w:asciiTheme="majorBidi" w:hAnsiTheme="majorBidi" w:cstheme="majorBidi"/>
          <w:sz w:val="20"/>
          <w:szCs w:val="20"/>
        </w:rPr>
        <w:t xml:space="preserve"> This </w:t>
      </w:r>
      <w:r w:rsidR="00603E43" w:rsidRPr="009F1AEE">
        <w:rPr>
          <w:rFonts w:asciiTheme="majorBidi" w:hAnsiTheme="majorBidi" w:cstheme="majorBidi"/>
          <w:sz w:val="20"/>
          <w:szCs w:val="20"/>
        </w:rPr>
        <w:t xml:space="preserve">study </w:t>
      </w:r>
      <w:r w:rsidR="002B4EC0" w:rsidRPr="009F1AEE">
        <w:rPr>
          <w:rFonts w:asciiTheme="majorBidi" w:hAnsiTheme="majorBidi" w:cstheme="majorBidi"/>
          <w:sz w:val="20"/>
          <w:szCs w:val="20"/>
        </w:rPr>
        <w:t>developed a tool to generate</w:t>
      </w:r>
      <w:r w:rsidR="00603E43" w:rsidRPr="00603E43">
        <w:rPr>
          <w:rFonts w:asciiTheme="majorBidi" w:hAnsiTheme="majorBidi" w:cstheme="majorBidi"/>
          <w:sz w:val="20"/>
          <w:szCs w:val="20"/>
        </w:rPr>
        <w:t xml:space="preserve"> the 3D interaction </w:t>
      </w:r>
      <w:r w:rsidR="0050055E">
        <w:rPr>
          <w:rFonts w:asciiTheme="majorBidi" w:hAnsiTheme="majorBidi" w:cstheme="majorBidi"/>
          <w:sz w:val="20"/>
          <w:szCs w:val="20"/>
        </w:rPr>
        <w:t>surfaces</w:t>
      </w:r>
      <w:r w:rsidR="00603E43" w:rsidRPr="00603E43">
        <w:rPr>
          <w:rFonts w:asciiTheme="majorBidi" w:hAnsiTheme="majorBidi" w:cstheme="majorBidi"/>
          <w:sz w:val="20"/>
          <w:szCs w:val="20"/>
        </w:rPr>
        <w:t xml:space="preserve"> </w:t>
      </w:r>
      <w:r w:rsidR="00603E43" w:rsidRPr="009F1AEE">
        <w:rPr>
          <w:rFonts w:asciiTheme="majorBidi" w:hAnsiTheme="majorBidi" w:cstheme="majorBidi"/>
          <w:sz w:val="20"/>
          <w:szCs w:val="20"/>
        </w:rPr>
        <w:t>of</w:t>
      </w:r>
      <w:r w:rsidR="002B4EC0" w:rsidRPr="009F1AEE">
        <w:rPr>
          <w:rFonts w:asciiTheme="majorBidi" w:hAnsiTheme="majorBidi" w:cstheme="majorBidi"/>
          <w:sz w:val="20"/>
          <w:szCs w:val="20"/>
        </w:rPr>
        <w:t xml:space="preserve"> rectangular</w:t>
      </w:r>
      <w:r w:rsidR="00603E43" w:rsidRPr="009F1AEE">
        <w:rPr>
          <w:rFonts w:asciiTheme="majorBidi" w:hAnsiTheme="majorBidi" w:cstheme="majorBidi"/>
          <w:sz w:val="20"/>
          <w:szCs w:val="20"/>
        </w:rPr>
        <w:t xml:space="preserve"> reinforced concrete column</w:t>
      </w:r>
      <w:r w:rsidR="002B4EC0" w:rsidRPr="009F1AEE">
        <w:rPr>
          <w:rFonts w:asciiTheme="majorBidi" w:hAnsiTheme="majorBidi" w:cstheme="majorBidi"/>
          <w:sz w:val="20"/>
          <w:szCs w:val="20"/>
        </w:rPr>
        <w:t>s</w:t>
      </w:r>
      <w:r w:rsidR="00603E43" w:rsidRPr="009F1AEE">
        <w:rPr>
          <w:rFonts w:asciiTheme="majorBidi" w:hAnsiTheme="majorBidi" w:cstheme="majorBidi"/>
          <w:sz w:val="20"/>
          <w:szCs w:val="20"/>
        </w:rPr>
        <w:t xml:space="preserve"> subjected to </w:t>
      </w:r>
      <w:r w:rsidR="00603E43" w:rsidRPr="00647952">
        <w:rPr>
          <w:rFonts w:asciiTheme="majorBidi" w:hAnsiTheme="majorBidi" w:cstheme="majorBidi"/>
          <w:sz w:val="20"/>
          <w:szCs w:val="20"/>
          <w:highlight w:val="yellow"/>
        </w:rPr>
        <w:t>biaxial flexural</w:t>
      </w:r>
      <w:r w:rsidR="00FD2372" w:rsidRPr="00647952">
        <w:rPr>
          <w:rFonts w:asciiTheme="majorBidi" w:hAnsiTheme="majorBidi" w:cstheme="majorBidi"/>
          <w:sz w:val="20"/>
          <w:szCs w:val="20"/>
          <w:highlight w:val="yellow"/>
        </w:rPr>
        <w:t xml:space="preserve"> and axial loads</w:t>
      </w:r>
      <w:r w:rsidR="00603E43" w:rsidRPr="00647952">
        <w:rPr>
          <w:rFonts w:asciiTheme="majorBidi" w:hAnsiTheme="majorBidi" w:cstheme="majorBidi"/>
          <w:sz w:val="20"/>
          <w:szCs w:val="20"/>
        </w:rPr>
        <w:t xml:space="preserve"> </w:t>
      </w:r>
      <w:r w:rsidR="00603E43" w:rsidRPr="00603E43">
        <w:rPr>
          <w:rFonts w:asciiTheme="majorBidi" w:hAnsiTheme="majorBidi" w:cstheme="majorBidi"/>
          <w:sz w:val="20"/>
          <w:szCs w:val="20"/>
        </w:rPr>
        <w:t xml:space="preserve">using MATLAB software, according to the theory of </w:t>
      </w:r>
      <w:r w:rsidR="00E22515" w:rsidRPr="00E22515">
        <w:rPr>
          <w:rFonts w:asciiTheme="majorBidi" w:hAnsiTheme="majorBidi" w:cstheme="majorBidi"/>
          <w:sz w:val="20"/>
          <w:szCs w:val="20"/>
        </w:rPr>
        <w:t>non-linear material model</w:t>
      </w:r>
      <w:r w:rsidR="00603E43" w:rsidRPr="00603E43">
        <w:rPr>
          <w:rFonts w:asciiTheme="majorBidi" w:hAnsiTheme="majorBidi" w:cstheme="majorBidi"/>
          <w:sz w:val="20"/>
          <w:szCs w:val="20"/>
        </w:rPr>
        <w:t>. The internal moment</w:t>
      </w:r>
      <w:r w:rsidR="002B4EC0">
        <w:rPr>
          <w:rFonts w:asciiTheme="majorBidi" w:hAnsiTheme="majorBidi" w:cstheme="majorBidi"/>
          <w:sz w:val="20"/>
          <w:szCs w:val="20"/>
        </w:rPr>
        <w:t>s</w:t>
      </w:r>
      <w:r w:rsidR="00603E43" w:rsidRPr="00603E43">
        <w:rPr>
          <w:rFonts w:asciiTheme="majorBidi" w:hAnsiTheme="majorBidi" w:cstheme="majorBidi"/>
          <w:sz w:val="20"/>
          <w:szCs w:val="20"/>
        </w:rPr>
        <w:t xml:space="preserve"> from the software such </w:t>
      </w:r>
      <w:r w:rsidR="00603E43" w:rsidRPr="009F1AEE">
        <w:rPr>
          <w:rFonts w:asciiTheme="majorBidi" w:hAnsiTheme="majorBidi" w:cstheme="majorBidi"/>
          <w:sz w:val="20"/>
          <w:szCs w:val="20"/>
        </w:rPr>
        <w:t xml:space="preserve">as ETABS is processed to include the </w:t>
      </w:r>
      <w:r w:rsidR="0017705F" w:rsidRPr="009F1AEE">
        <w:rPr>
          <w:rFonts w:asciiTheme="majorBidi" w:hAnsiTheme="majorBidi" w:cstheme="majorBidi"/>
          <w:sz w:val="20"/>
          <w:szCs w:val="20"/>
        </w:rPr>
        <w:t>buckling factor</w:t>
      </w:r>
      <w:r w:rsidR="00603E43" w:rsidRPr="009F1AEE">
        <w:rPr>
          <w:rFonts w:asciiTheme="majorBidi" w:hAnsiTheme="majorBidi" w:cstheme="majorBidi"/>
          <w:sz w:val="20"/>
          <w:szCs w:val="20"/>
        </w:rPr>
        <w:t xml:space="preserve"> according to TCVN 5574:2018, then compared with the established 3D interaction </w:t>
      </w:r>
      <w:r w:rsidR="00186E8A" w:rsidRPr="009F1AEE">
        <w:rPr>
          <w:rFonts w:asciiTheme="majorBidi" w:hAnsiTheme="majorBidi" w:cstheme="majorBidi"/>
          <w:sz w:val="20"/>
          <w:szCs w:val="20"/>
        </w:rPr>
        <w:t>surface</w:t>
      </w:r>
      <w:r w:rsidR="00603E43" w:rsidRPr="009F1AEE">
        <w:rPr>
          <w:rFonts w:asciiTheme="majorBidi" w:hAnsiTheme="majorBidi" w:cstheme="majorBidi"/>
          <w:sz w:val="20"/>
          <w:szCs w:val="20"/>
        </w:rPr>
        <w:t xml:space="preserve"> to </w:t>
      </w:r>
      <w:r w:rsidR="00A47959" w:rsidRPr="009F1AEE">
        <w:rPr>
          <w:rFonts w:asciiTheme="majorBidi" w:hAnsiTheme="majorBidi" w:cstheme="majorBidi"/>
          <w:sz w:val="20"/>
          <w:szCs w:val="20"/>
        </w:rPr>
        <w:t>assessing</w:t>
      </w:r>
      <w:r w:rsidR="00603E43" w:rsidRPr="009F1AEE">
        <w:rPr>
          <w:rFonts w:asciiTheme="majorBidi" w:hAnsiTheme="majorBidi" w:cstheme="majorBidi"/>
          <w:sz w:val="20"/>
          <w:szCs w:val="20"/>
        </w:rPr>
        <w:t xml:space="preserve"> the bearing capacity of the designed column.</w:t>
      </w:r>
      <w:r w:rsidR="00603E43" w:rsidRPr="00603E43">
        <w:rPr>
          <w:rFonts w:asciiTheme="majorBidi" w:hAnsiTheme="majorBidi" w:cstheme="majorBidi"/>
          <w:sz w:val="20"/>
          <w:szCs w:val="20"/>
        </w:rPr>
        <w:t xml:space="preserve"> </w:t>
      </w:r>
      <w:r w:rsidR="00186E8A">
        <w:rPr>
          <w:rFonts w:asciiTheme="majorBidi" w:hAnsiTheme="majorBidi" w:cstheme="majorBidi"/>
          <w:sz w:val="20"/>
          <w:szCs w:val="20"/>
        </w:rPr>
        <w:t>An</w:t>
      </w:r>
      <w:r w:rsidR="00603E43" w:rsidRPr="00603E43">
        <w:rPr>
          <w:rFonts w:asciiTheme="majorBidi" w:hAnsiTheme="majorBidi" w:cstheme="majorBidi"/>
          <w:sz w:val="20"/>
          <w:szCs w:val="20"/>
        </w:rPr>
        <w:t xml:space="preserve"> example </w:t>
      </w:r>
      <w:r w:rsidR="00186E8A">
        <w:rPr>
          <w:rFonts w:asciiTheme="majorBidi" w:hAnsiTheme="majorBidi" w:cstheme="majorBidi"/>
          <w:sz w:val="20"/>
          <w:szCs w:val="20"/>
        </w:rPr>
        <w:t>is</w:t>
      </w:r>
      <w:r w:rsidR="00603E43" w:rsidRPr="00603E43">
        <w:rPr>
          <w:rFonts w:asciiTheme="majorBidi" w:hAnsiTheme="majorBidi" w:cstheme="majorBidi"/>
          <w:sz w:val="20"/>
          <w:szCs w:val="20"/>
        </w:rPr>
        <w:t xml:space="preserve"> illustrated in this article as a reference for student</w:t>
      </w:r>
      <w:r w:rsidR="008F1554">
        <w:rPr>
          <w:rFonts w:asciiTheme="majorBidi" w:hAnsiTheme="majorBidi" w:cstheme="majorBidi"/>
          <w:sz w:val="20"/>
          <w:szCs w:val="20"/>
        </w:rPr>
        <w:t>s</w:t>
      </w:r>
      <w:r w:rsidR="00603E43" w:rsidRPr="00603E43">
        <w:rPr>
          <w:rFonts w:asciiTheme="majorBidi" w:hAnsiTheme="majorBidi" w:cstheme="majorBidi"/>
          <w:sz w:val="20"/>
          <w:szCs w:val="20"/>
        </w:rPr>
        <w:t xml:space="preserve"> and </w:t>
      </w:r>
      <w:r w:rsidR="00603E43">
        <w:rPr>
          <w:rFonts w:asciiTheme="majorBidi" w:hAnsiTheme="majorBidi" w:cstheme="majorBidi"/>
          <w:sz w:val="20"/>
          <w:szCs w:val="20"/>
        </w:rPr>
        <w:t>structural</w:t>
      </w:r>
      <w:r w:rsidR="00603E43" w:rsidRPr="00603E43">
        <w:rPr>
          <w:rFonts w:asciiTheme="majorBidi" w:hAnsiTheme="majorBidi" w:cstheme="majorBidi"/>
          <w:sz w:val="20"/>
          <w:szCs w:val="20"/>
        </w:rPr>
        <w:t xml:space="preserve"> engineers.</w:t>
      </w:r>
    </w:p>
    <w:p w14:paraId="6ED7F6E9" w14:textId="3C09BAB3" w:rsidR="009B0568" w:rsidRDefault="00232A72" w:rsidP="00567D62">
      <w:pPr>
        <w:tabs>
          <w:tab w:val="left" w:pos="567"/>
        </w:tabs>
        <w:spacing w:before="120" w:after="12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2"/>
        </w:rPr>
        <w:tab/>
      </w:r>
      <w:r w:rsidRPr="00232A72">
        <w:rPr>
          <w:rFonts w:asciiTheme="majorBidi" w:hAnsiTheme="majorBidi" w:cstheme="majorBidi"/>
          <w:b/>
          <w:bCs/>
          <w:sz w:val="20"/>
          <w:szCs w:val="20"/>
        </w:rPr>
        <w:t>Keywords:</w:t>
      </w:r>
      <w:r w:rsidR="0013778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137785" w:rsidRPr="00CB5E22">
        <w:rPr>
          <w:rFonts w:asciiTheme="majorBidi" w:hAnsiTheme="majorBidi" w:cstheme="majorBidi"/>
          <w:sz w:val="20"/>
          <w:szCs w:val="20"/>
        </w:rPr>
        <w:t>3D</w:t>
      </w:r>
      <w:r w:rsidRPr="00CB5E22">
        <w:rPr>
          <w:rFonts w:asciiTheme="majorBidi" w:hAnsiTheme="majorBidi" w:cstheme="majorBidi"/>
          <w:sz w:val="20"/>
          <w:szCs w:val="20"/>
        </w:rPr>
        <w:t xml:space="preserve"> </w:t>
      </w:r>
      <w:r w:rsidR="002331B7" w:rsidRPr="00CB5E22">
        <w:rPr>
          <w:rFonts w:asciiTheme="majorBidi" w:hAnsiTheme="majorBidi" w:cstheme="majorBidi"/>
          <w:sz w:val="20"/>
          <w:szCs w:val="20"/>
        </w:rPr>
        <w:t xml:space="preserve">interaction </w:t>
      </w:r>
      <w:r w:rsidR="0050055E">
        <w:rPr>
          <w:rFonts w:asciiTheme="majorBidi" w:hAnsiTheme="majorBidi" w:cstheme="majorBidi"/>
          <w:sz w:val="20"/>
          <w:szCs w:val="20"/>
        </w:rPr>
        <w:t>surfaces</w:t>
      </w:r>
      <w:r w:rsidR="002331B7" w:rsidRPr="00CB5E22">
        <w:rPr>
          <w:rFonts w:asciiTheme="majorBidi" w:hAnsiTheme="majorBidi" w:cstheme="majorBidi"/>
          <w:sz w:val="20"/>
          <w:szCs w:val="20"/>
        </w:rPr>
        <w:t xml:space="preserve">, reinforced concrete columns, </w:t>
      </w:r>
      <w:r w:rsidR="00137785" w:rsidRPr="00CB5E22">
        <w:rPr>
          <w:rFonts w:asciiTheme="majorBidi" w:hAnsiTheme="majorBidi" w:cstheme="majorBidi"/>
          <w:sz w:val="20"/>
          <w:szCs w:val="20"/>
        </w:rPr>
        <w:t xml:space="preserve">load-bearing </w:t>
      </w:r>
      <w:r w:rsidR="002331B7" w:rsidRPr="00CB5E22">
        <w:rPr>
          <w:rFonts w:asciiTheme="majorBidi" w:hAnsiTheme="majorBidi" w:cstheme="majorBidi"/>
          <w:sz w:val="20"/>
          <w:szCs w:val="20"/>
        </w:rPr>
        <w:t>capacity,</w:t>
      </w:r>
      <w:r w:rsidR="00137785" w:rsidRPr="00CB5E22">
        <w:rPr>
          <w:rFonts w:asciiTheme="majorBidi" w:hAnsiTheme="majorBidi" w:cstheme="majorBidi"/>
          <w:sz w:val="20"/>
          <w:szCs w:val="20"/>
        </w:rPr>
        <w:t xml:space="preserve"> rectangular cross-section</w:t>
      </w:r>
      <w:r w:rsidR="00E452BD">
        <w:rPr>
          <w:rFonts w:asciiTheme="majorBidi" w:hAnsiTheme="majorBidi" w:cstheme="majorBidi"/>
          <w:sz w:val="20"/>
          <w:szCs w:val="20"/>
        </w:rPr>
        <w:t>, TCVN 5574:2018</w:t>
      </w:r>
    </w:p>
    <w:p w14:paraId="49B198C0" w14:textId="370910E9" w:rsidR="00362DAF" w:rsidRDefault="00362DAF" w:rsidP="008620E9">
      <w:pPr>
        <w:spacing w:before="120" w:after="120" w:line="240" w:lineRule="auto"/>
        <w:jc w:val="both"/>
        <w:rPr>
          <w:sz w:val="22"/>
        </w:rPr>
      </w:pPr>
    </w:p>
    <w:p w14:paraId="1F7DF70F" w14:textId="77777777" w:rsidR="001A07A1" w:rsidRDefault="001A07A1" w:rsidP="008620E9">
      <w:pPr>
        <w:spacing w:before="120" w:after="120" w:line="240" w:lineRule="auto"/>
        <w:jc w:val="both"/>
        <w:rPr>
          <w:sz w:val="22"/>
        </w:rPr>
        <w:sectPr w:rsidR="001A07A1" w:rsidSect="004E761A"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p w14:paraId="678A21CF" w14:textId="7EE17CCC" w:rsidR="00362DAF" w:rsidRPr="00362DAF" w:rsidRDefault="001A07A1" w:rsidP="008620E9">
      <w:pPr>
        <w:spacing w:before="120" w:after="120" w:line="24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1. </w:t>
      </w:r>
      <w:r w:rsidR="00362DAF" w:rsidRPr="00362DAF">
        <w:rPr>
          <w:b/>
          <w:bCs/>
          <w:sz w:val="22"/>
        </w:rPr>
        <w:t>INTRODUCTION</w:t>
      </w:r>
    </w:p>
    <w:p w14:paraId="2766AEFA" w14:textId="46EDA5E3" w:rsidR="006B00CA" w:rsidRDefault="000F259D" w:rsidP="006B00CA">
      <w:pPr>
        <w:pStyle w:val="ListParagraph"/>
        <w:spacing w:before="120" w:after="120" w:line="240" w:lineRule="auto"/>
        <w:ind w:left="0"/>
        <w:jc w:val="both"/>
        <w:rPr>
          <w:sz w:val="22"/>
        </w:rPr>
      </w:pPr>
      <w:r>
        <w:rPr>
          <w:sz w:val="22"/>
        </w:rPr>
        <w:t>The required reinforcement for column</w:t>
      </w:r>
      <w:r w:rsidR="00BE1FAF">
        <w:rPr>
          <w:sz w:val="22"/>
        </w:rPr>
        <w:t>s</w:t>
      </w:r>
      <w:r>
        <w:rPr>
          <w:sz w:val="22"/>
        </w:rPr>
        <w:t xml:space="preserve"> subjected to uniaxial flexural</w:t>
      </w:r>
      <w:r w:rsidR="00C87B63">
        <w:rPr>
          <w:sz w:val="22"/>
        </w:rPr>
        <w:t xml:space="preserve"> </w:t>
      </w:r>
      <w:r w:rsidR="00C87B63" w:rsidRPr="00647952">
        <w:rPr>
          <w:sz w:val="22"/>
          <w:highlight w:val="yellow"/>
        </w:rPr>
        <w:t>and axial</w:t>
      </w:r>
      <w:r w:rsidRPr="00647952">
        <w:rPr>
          <w:sz w:val="22"/>
        </w:rPr>
        <w:t xml:space="preserve"> </w:t>
      </w:r>
      <w:r>
        <w:rPr>
          <w:sz w:val="22"/>
        </w:rPr>
        <w:t>load</w:t>
      </w:r>
      <w:r w:rsidR="00A47959">
        <w:rPr>
          <w:sz w:val="22"/>
        </w:rPr>
        <w:t>s</w:t>
      </w:r>
      <w:r>
        <w:rPr>
          <w:sz w:val="22"/>
        </w:rPr>
        <w:t xml:space="preserve"> is calculated based on Vietnamese</w:t>
      </w:r>
      <w:r w:rsidR="00AD3134">
        <w:rPr>
          <w:sz w:val="22"/>
        </w:rPr>
        <w:t xml:space="preserve"> national</w:t>
      </w:r>
      <w:r>
        <w:rPr>
          <w:sz w:val="22"/>
        </w:rPr>
        <w:t xml:space="preserve"> design </w:t>
      </w:r>
      <w:r w:rsidR="005263D7">
        <w:rPr>
          <w:sz w:val="22"/>
        </w:rPr>
        <w:t>standards</w:t>
      </w:r>
      <w:r w:rsidR="00AD3134">
        <w:rPr>
          <w:sz w:val="22"/>
        </w:rPr>
        <w:t xml:space="preserve"> TCVN 5574: 2018</w:t>
      </w:r>
      <w:r>
        <w:rPr>
          <w:sz w:val="22"/>
        </w:rPr>
        <w:t>. However,</w:t>
      </w:r>
      <w:r w:rsidR="00FF0D19">
        <w:rPr>
          <w:sz w:val="22"/>
        </w:rPr>
        <w:t xml:space="preserve"> </w:t>
      </w:r>
      <w:r w:rsidR="00BE1FAF">
        <w:rPr>
          <w:sz w:val="22"/>
        </w:rPr>
        <w:t>the method for biaxial flexural</w:t>
      </w:r>
      <w:r w:rsidR="00C87B63">
        <w:rPr>
          <w:sz w:val="22"/>
        </w:rPr>
        <w:t xml:space="preserve"> and compression</w:t>
      </w:r>
      <w:r w:rsidR="00BE1FAF">
        <w:rPr>
          <w:sz w:val="22"/>
        </w:rPr>
        <w:t xml:space="preserve"> force</w:t>
      </w:r>
      <w:r w:rsidR="00A47959">
        <w:rPr>
          <w:sz w:val="22"/>
        </w:rPr>
        <w:t>s</w:t>
      </w:r>
      <w:r w:rsidR="00FF0D19">
        <w:rPr>
          <w:sz w:val="22"/>
        </w:rPr>
        <w:t xml:space="preserve"> is sophisticated for practical application</w:t>
      </w:r>
      <w:r>
        <w:rPr>
          <w:sz w:val="22"/>
        </w:rPr>
        <w:t xml:space="preserve">. </w:t>
      </w:r>
      <w:r w:rsidR="00FF0D19">
        <w:rPr>
          <w:sz w:val="22"/>
        </w:rPr>
        <w:t>V</w:t>
      </w:r>
      <w:r w:rsidR="004550C2">
        <w:rPr>
          <w:sz w:val="22"/>
        </w:rPr>
        <w:t>arious</w:t>
      </w:r>
      <w:r w:rsidR="00C87B63">
        <w:rPr>
          <w:sz w:val="22"/>
        </w:rPr>
        <w:t xml:space="preserve"> </w:t>
      </w:r>
      <w:r>
        <w:rPr>
          <w:sz w:val="22"/>
        </w:rPr>
        <w:t xml:space="preserve">approximated approaches were </w:t>
      </w:r>
      <w:r w:rsidR="004550C2">
        <w:rPr>
          <w:sz w:val="22"/>
        </w:rPr>
        <w:t xml:space="preserve">proposed. </w:t>
      </w:r>
      <w:r w:rsidR="004550C2" w:rsidRPr="004550C2">
        <w:rPr>
          <w:sz w:val="22"/>
        </w:rPr>
        <w:t>The superposition method, introduced by Moran, calculates reinforcement separately with (</w:t>
      </w:r>
      <w:r w:rsidR="004550C2" w:rsidRPr="009237C9">
        <w:rPr>
          <w:i/>
          <w:sz w:val="22"/>
        </w:rPr>
        <w:t>N, Mx</w:t>
      </w:r>
      <w:r w:rsidR="004550C2" w:rsidRPr="004550C2">
        <w:rPr>
          <w:sz w:val="22"/>
        </w:rPr>
        <w:t>) and (</w:t>
      </w:r>
      <w:r w:rsidR="004550C2" w:rsidRPr="009237C9">
        <w:rPr>
          <w:i/>
          <w:sz w:val="22"/>
        </w:rPr>
        <w:t>N, My</w:t>
      </w:r>
      <w:r w:rsidR="004550C2" w:rsidRPr="004550C2">
        <w:rPr>
          <w:sz w:val="22"/>
        </w:rPr>
        <w:t>) and then adds the results</w:t>
      </w:r>
      <w:r w:rsidR="00AD3134">
        <w:rPr>
          <w:sz w:val="22"/>
          <w:vertAlign w:val="superscript"/>
        </w:rPr>
        <w:t>1</w:t>
      </w:r>
      <w:r w:rsidR="004550C2" w:rsidRPr="004550C2">
        <w:rPr>
          <w:sz w:val="22"/>
        </w:rPr>
        <w:t>.</w:t>
      </w:r>
      <w:r w:rsidR="00E5358C">
        <w:rPr>
          <w:sz w:val="22"/>
        </w:rPr>
        <w:t xml:space="preserve"> </w:t>
      </w:r>
      <w:r w:rsidR="000F5454">
        <w:rPr>
          <w:sz w:val="22"/>
        </w:rPr>
        <w:t>Symmetrically-reinforced rectangular section</w:t>
      </w:r>
      <w:r w:rsidR="00BE1FAF">
        <w:rPr>
          <w:sz w:val="22"/>
        </w:rPr>
        <w:t>s</w:t>
      </w:r>
      <w:r w:rsidR="000F5454">
        <w:rPr>
          <w:sz w:val="22"/>
        </w:rPr>
        <w:t xml:space="preserve"> can be designed to withstand an increased moment about one axis</w:t>
      </w:r>
      <w:r w:rsidR="00AD3134">
        <w:rPr>
          <w:sz w:val="22"/>
        </w:rPr>
        <w:t xml:space="preserve">, </w:t>
      </w:r>
      <w:r w:rsidR="00AD3134" w:rsidRPr="009F1AEE">
        <w:rPr>
          <w:sz w:val="22"/>
        </w:rPr>
        <w:t>as</w:t>
      </w:r>
      <w:r w:rsidR="009F1AEE" w:rsidRPr="009F1AEE">
        <w:rPr>
          <w:sz w:val="22"/>
        </w:rPr>
        <w:t xml:space="preserve"> detailed</w:t>
      </w:r>
      <w:r w:rsidR="00AD3134">
        <w:rPr>
          <w:sz w:val="22"/>
        </w:rPr>
        <w:t xml:space="preserve"> in BS 8110-1:2005 and Nguyen</w:t>
      </w:r>
      <w:r w:rsidR="00AD3134" w:rsidRPr="00AD3134">
        <w:rPr>
          <w:sz w:val="22"/>
          <w:vertAlign w:val="superscript"/>
        </w:rPr>
        <w:t>2</w:t>
      </w:r>
      <w:r w:rsidR="00C73E9C">
        <w:rPr>
          <w:sz w:val="22"/>
        </w:rPr>
        <w:t>.</w:t>
      </w:r>
      <w:r w:rsidR="00884A5E">
        <w:rPr>
          <w:sz w:val="22"/>
          <w:vertAlign w:val="subscript"/>
        </w:rPr>
        <w:t xml:space="preserve"> </w:t>
      </w:r>
      <w:r w:rsidR="00884A5E">
        <w:rPr>
          <w:sz w:val="22"/>
        </w:rPr>
        <w:t>Bresler</w:t>
      </w:r>
      <w:r w:rsidR="00AD3134">
        <w:rPr>
          <w:sz w:val="22"/>
          <w:vertAlign w:val="superscript"/>
        </w:rPr>
        <w:t>3</w:t>
      </w:r>
      <w:r w:rsidR="008247F5" w:rsidRPr="008247F5">
        <w:rPr>
          <w:sz w:val="22"/>
        </w:rPr>
        <w:t xml:space="preserve"> </w:t>
      </w:r>
      <w:r w:rsidR="008247F5">
        <w:rPr>
          <w:sz w:val="22"/>
        </w:rPr>
        <w:t>discussed other design criteria for short column</w:t>
      </w:r>
      <w:r w:rsidR="00FF0D19">
        <w:rPr>
          <w:sz w:val="22"/>
        </w:rPr>
        <w:t>s</w:t>
      </w:r>
      <w:r w:rsidR="008247F5">
        <w:rPr>
          <w:sz w:val="22"/>
        </w:rPr>
        <w:t>,</w:t>
      </w:r>
      <w:r w:rsidR="00884A5E">
        <w:rPr>
          <w:sz w:val="22"/>
          <w:vertAlign w:val="subscript"/>
        </w:rPr>
        <w:t xml:space="preserve"> </w:t>
      </w:r>
      <w:r w:rsidR="00884A5E">
        <w:rPr>
          <w:sz w:val="22"/>
        </w:rPr>
        <w:t>includ</w:t>
      </w:r>
      <w:r w:rsidR="008247F5">
        <w:rPr>
          <w:sz w:val="22"/>
        </w:rPr>
        <w:t>ing</w:t>
      </w:r>
      <w:r w:rsidR="00884A5E">
        <w:rPr>
          <w:sz w:val="22"/>
        </w:rPr>
        <w:t xml:space="preserve"> three simple methods to generate the </w:t>
      </w:r>
      <w:r w:rsidR="00A77568">
        <w:rPr>
          <w:sz w:val="22"/>
        </w:rPr>
        <w:t>failure</w:t>
      </w:r>
      <w:r w:rsidR="00884A5E">
        <w:rPr>
          <w:sz w:val="22"/>
        </w:rPr>
        <w:t xml:space="preserve"> surfaces.</w:t>
      </w:r>
      <w:r w:rsidR="00260189">
        <w:rPr>
          <w:sz w:val="22"/>
        </w:rPr>
        <w:t xml:space="preserve"> </w:t>
      </w:r>
      <w:r w:rsidR="005263D7">
        <w:rPr>
          <w:sz w:val="22"/>
        </w:rPr>
        <w:t xml:space="preserve">From then, several authors have developed approximate methods based on the research of </w:t>
      </w:r>
      <w:proofErr w:type="spellStart"/>
      <w:r w:rsidR="005263D7">
        <w:rPr>
          <w:sz w:val="22"/>
        </w:rPr>
        <w:t>Bresler</w:t>
      </w:r>
      <w:proofErr w:type="spellEnd"/>
      <w:r w:rsidR="005263D7">
        <w:rPr>
          <w:sz w:val="22"/>
        </w:rPr>
        <w:t xml:space="preserve"> and ACI standards</w:t>
      </w:r>
      <w:r w:rsidR="00AD3134">
        <w:rPr>
          <w:sz w:val="22"/>
          <w:vertAlign w:val="superscript"/>
        </w:rPr>
        <w:t>4</w:t>
      </w:r>
      <w:r w:rsidR="009E66EF" w:rsidRPr="009E66EF">
        <w:rPr>
          <w:sz w:val="22"/>
          <w:vertAlign w:val="superscript"/>
        </w:rPr>
        <w:t>-</w:t>
      </w:r>
      <w:r w:rsidR="00AD3134">
        <w:rPr>
          <w:sz w:val="22"/>
          <w:vertAlign w:val="superscript"/>
        </w:rPr>
        <w:t>6</w:t>
      </w:r>
      <w:r w:rsidR="005263D7">
        <w:rPr>
          <w:sz w:val="22"/>
        </w:rPr>
        <w:t>.</w:t>
      </w:r>
      <w:r w:rsidR="00B8093A">
        <w:rPr>
          <w:sz w:val="22"/>
        </w:rPr>
        <w:t xml:space="preserve"> </w:t>
      </w:r>
      <w:r w:rsidR="00B8093A" w:rsidRPr="00244B1F">
        <w:rPr>
          <w:sz w:val="22"/>
          <w:highlight w:val="yellow"/>
        </w:rPr>
        <w:t xml:space="preserve">In particular, </w:t>
      </w:r>
      <w:proofErr w:type="spellStart"/>
      <w:r w:rsidR="00B8093A" w:rsidRPr="00244B1F">
        <w:rPr>
          <w:sz w:val="22"/>
          <w:highlight w:val="yellow"/>
        </w:rPr>
        <w:t>Mavichak</w:t>
      </w:r>
      <w:proofErr w:type="spellEnd"/>
      <w:r w:rsidR="00B8093A" w:rsidRPr="00244B1F">
        <w:rPr>
          <w:sz w:val="22"/>
          <w:highlight w:val="yellow"/>
        </w:rPr>
        <w:t xml:space="preserve"> and Furlong</w:t>
      </w:r>
      <w:r w:rsidR="00B8093A" w:rsidRPr="00244B1F">
        <w:rPr>
          <w:sz w:val="22"/>
          <w:highlight w:val="yellow"/>
          <w:vertAlign w:val="superscript"/>
        </w:rPr>
        <w:t>5</w:t>
      </w:r>
      <w:r w:rsidR="00B8093A" w:rsidRPr="00244B1F">
        <w:rPr>
          <w:sz w:val="22"/>
          <w:highlight w:val="yellow"/>
        </w:rPr>
        <w:t xml:space="preserve"> conducted experiments on nine rectangular cross-section columns and compared the test data with an analytical model to validate the equation for </w:t>
      </w:r>
      <w:r w:rsidR="00964EC0">
        <w:rPr>
          <w:sz w:val="22"/>
          <w:highlight w:val="yellow"/>
        </w:rPr>
        <w:t xml:space="preserve">strength </w:t>
      </w:r>
      <w:r w:rsidR="00B8093A" w:rsidRPr="00244B1F">
        <w:rPr>
          <w:sz w:val="22"/>
          <w:highlight w:val="yellow"/>
        </w:rPr>
        <w:t>approximations.</w:t>
      </w:r>
      <w:r w:rsidR="00621E40">
        <w:rPr>
          <w:sz w:val="22"/>
          <w:highlight w:val="yellow"/>
        </w:rPr>
        <w:t xml:space="preserve"> </w:t>
      </w:r>
      <w:r w:rsidR="000D5D39">
        <w:rPr>
          <w:sz w:val="22"/>
          <w:highlight w:val="yellow"/>
        </w:rPr>
        <w:t>Some authors suggested method</w:t>
      </w:r>
      <w:r w:rsidR="00F12119">
        <w:rPr>
          <w:sz w:val="22"/>
          <w:highlight w:val="yellow"/>
        </w:rPr>
        <w:t>s</w:t>
      </w:r>
      <w:r w:rsidR="000D5D39">
        <w:rPr>
          <w:sz w:val="22"/>
          <w:highlight w:val="yellow"/>
        </w:rPr>
        <w:t xml:space="preserve"> to</w:t>
      </w:r>
      <w:r w:rsidR="009B04A0">
        <w:rPr>
          <w:sz w:val="22"/>
          <w:highlight w:val="yellow"/>
        </w:rPr>
        <w:t xml:space="preserve"> draw 2D interaction diagram</w:t>
      </w:r>
      <w:r w:rsidR="00FF0D19">
        <w:rPr>
          <w:sz w:val="22"/>
          <w:highlight w:val="yellow"/>
        </w:rPr>
        <w:t>s</w:t>
      </w:r>
      <w:r w:rsidR="009B04A0">
        <w:rPr>
          <w:sz w:val="22"/>
          <w:highlight w:val="yellow"/>
        </w:rPr>
        <w:t xml:space="preserve"> </w:t>
      </w:r>
      <w:r w:rsidR="00F12119">
        <w:rPr>
          <w:sz w:val="22"/>
          <w:highlight w:val="yellow"/>
        </w:rPr>
        <w:t>based on TCVN 5574:2012</w:t>
      </w:r>
      <w:r w:rsidR="00F21F13" w:rsidRPr="00F21F13">
        <w:rPr>
          <w:sz w:val="22"/>
          <w:highlight w:val="yellow"/>
          <w:vertAlign w:val="superscript"/>
        </w:rPr>
        <w:t>7-9</w:t>
      </w:r>
      <w:r w:rsidR="00F12119">
        <w:rPr>
          <w:sz w:val="22"/>
          <w:highlight w:val="yellow"/>
        </w:rPr>
        <w:t>.</w:t>
      </w:r>
      <w:r w:rsidR="00B8093A">
        <w:rPr>
          <w:sz w:val="22"/>
        </w:rPr>
        <w:t xml:space="preserve"> </w:t>
      </w:r>
      <w:r w:rsidR="008C59BD">
        <w:rPr>
          <w:sz w:val="22"/>
        </w:rPr>
        <w:t xml:space="preserve">A combination of </w:t>
      </w:r>
      <w:proofErr w:type="spellStart"/>
      <w:r w:rsidR="008C59BD">
        <w:rPr>
          <w:sz w:val="22"/>
        </w:rPr>
        <w:t>Bresler’s</w:t>
      </w:r>
      <w:proofErr w:type="spellEnd"/>
      <w:r w:rsidR="008C59BD">
        <w:rPr>
          <w:sz w:val="22"/>
        </w:rPr>
        <w:t xml:space="preserve"> equations and uniaxial </w:t>
      </w:r>
      <w:r w:rsidR="00E208B0">
        <w:rPr>
          <w:sz w:val="22"/>
        </w:rPr>
        <w:t>interaction</w:t>
      </w:r>
      <w:r w:rsidR="008C59BD">
        <w:rPr>
          <w:sz w:val="22"/>
        </w:rPr>
        <w:t xml:space="preserve"> </w:t>
      </w:r>
      <w:r w:rsidR="00A77568">
        <w:rPr>
          <w:sz w:val="22"/>
        </w:rPr>
        <w:t>diagram</w:t>
      </w:r>
      <w:r w:rsidR="00A03A8F">
        <w:rPr>
          <w:sz w:val="22"/>
        </w:rPr>
        <w:t>s</w:t>
      </w:r>
      <w:r w:rsidR="008C59BD">
        <w:rPr>
          <w:sz w:val="22"/>
        </w:rPr>
        <w:t xml:space="preserve"> based on TCVN 5574:2012 was proposed by Nguyen</w:t>
      </w:r>
      <w:r w:rsidR="00F21F13">
        <w:rPr>
          <w:sz w:val="22"/>
          <w:vertAlign w:val="superscript"/>
        </w:rPr>
        <w:t>10</w:t>
      </w:r>
      <w:r w:rsidR="00A03A8F">
        <w:rPr>
          <w:sz w:val="22"/>
        </w:rPr>
        <w:t xml:space="preserve"> </w:t>
      </w:r>
      <w:r w:rsidR="008C59BD">
        <w:rPr>
          <w:sz w:val="22"/>
        </w:rPr>
        <w:t>to estimate the required reinforcement or check the load-bearing capacity.</w:t>
      </w:r>
      <w:r w:rsidR="00D95561">
        <w:rPr>
          <w:sz w:val="22"/>
        </w:rPr>
        <w:t xml:space="preserve"> </w:t>
      </w:r>
      <w:r w:rsidR="000515C8" w:rsidRPr="006B00CA">
        <w:rPr>
          <w:sz w:val="22"/>
          <w:highlight w:val="yellow"/>
        </w:rPr>
        <w:t>Nguyen</w:t>
      </w:r>
      <w:r w:rsidR="000515C8" w:rsidRPr="006B00CA">
        <w:rPr>
          <w:sz w:val="22"/>
          <w:highlight w:val="yellow"/>
          <w:vertAlign w:val="superscript"/>
        </w:rPr>
        <w:t>11</w:t>
      </w:r>
      <w:r w:rsidR="000515C8" w:rsidRPr="006B00CA">
        <w:rPr>
          <w:sz w:val="22"/>
          <w:highlight w:val="yellow"/>
        </w:rPr>
        <w:t xml:space="preserve"> </w:t>
      </w:r>
      <w:r w:rsidR="009C0077" w:rsidRPr="006B00CA">
        <w:rPr>
          <w:sz w:val="22"/>
          <w:highlight w:val="yellow"/>
        </w:rPr>
        <w:t>present</w:t>
      </w:r>
      <w:r w:rsidR="006B00CA" w:rsidRPr="006B00CA">
        <w:rPr>
          <w:sz w:val="22"/>
          <w:highlight w:val="yellow"/>
        </w:rPr>
        <w:t>ed</w:t>
      </w:r>
      <w:r w:rsidR="009C0077" w:rsidRPr="006B00CA">
        <w:rPr>
          <w:sz w:val="22"/>
          <w:highlight w:val="yellow"/>
        </w:rPr>
        <w:t xml:space="preserve"> the </w:t>
      </w:r>
      <w:r w:rsidR="009C0077" w:rsidRPr="006B00CA">
        <w:rPr>
          <w:sz w:val="22"/>
          <w:highlight w:val="yellow"/>
        </w:rPr>
        <w:t>interaction diagram of circular reinforced concrete col</w:t>
      </w:r>
      <w:r w:rsidR="006B00CA" w:rsidRPr="006B00CA">
        <w:rPr>
          <w:sz w:val="22"/>
          <w:highlight w:val="yellow"/>
        </w:rPr>
        <w:t>umn</w:t>
      </w:r>
      <w:r w:rsidR="00A03A8F">
        <w:rPr>
          <w:sz w:val="22"/>
          <w:highlight w:val="yellow"/>
        </w:rPr>
        <w:t>s</w:t>
      </w:r>
      <w:r w:rsidR="006B00CA" w:rsidRPr="006B00CA">
        <w:rPr>
          <w:sz w:val="22"/>
          <w:highlight w:val="yellow"/>
        </w:rPr>
        <w:t xml:space="preserve"> under fire, based on TCVN5574:2012 and Eurocode 2.</w:t>
      </w:r>
      <w:r w:rsidR="005C6288">
        <w:rPr>
          <w:sz w:val="22"/>
          <w:highlight w:val="yellow"/>
        </w:rPr>
        <w:t xml:space="preserve"> </w:t>
      </w:r>
      <w:r w:rsidR="001918A7">
        <w:rPr>
          <w:sz w:val="22"/>
          <w:highlight w:val="yellow"/>
        </w:rPr>
        <w:t>Ho</w:t>
      </w:r>
      <w:r w:rsidR="004274FC">
        <w:rPr>
          <w:sz w:val="22"/>
          <w:highlight w:val="yellow"/>
        </w:rPr>
        <w:t>ach</w:t>
      </w:r>
      <w:r w:rsidR="004274FC" w:rsidRPr="004274FC">
        <w:rPr>
          <w:sz w:val="22"/>
          <w:highlight w:val="yellow"/>
          <w:vertAlign w:val="superscript"/>
        </w:rPr>
        <w:t>12</w:t>
      </w:r>
      <w:r w:rsidR="004274FC">
        <w:rPr>
          <w:sz w:val="22"/>
          <w:highlight w:val="yellow"/>
        </w:rPr>
        <w:t xml:space="preserve"> and </w:t>
      </w:r>
      <w:r w:rsidR="00F85A42">
        <w:rPr>
          <w:sz w:val="22"/>
          <w:highlight w:val="yellow"/>
        </w:rPr>
        <w:t>Tran</w:t>
      </w:r>
      <w:r w:rsidR="005C6288">
        <w:rPr>
          <w:sz w:val="22"/>
          <w:highlight w:val="yellow"/>
        </w:rPr>
        <w:t xml:space="preserve"> et al.</w:t>
      </w:r>
      <w:r w:rsidR="005C6288" w:rsidRPr="005C6288">
        <w:rPr>
          <w:sz w:val="22"/>
          <w:highlight w:val="yellow"/>
          <w:vertAlign w:val="superscript"/>
        </w:rPr>
        <w:t>1</w:t>
      </w:r>
      <w:r w:rsidR="004274FC">
        <w:rPr>
          <w:sz w:val="22"/>
          <w:highlight w:val="yellow"/>
          <w:vertAlign w:val="superscript"/>
        </w:rPr>
        <w:t>3</w:t>
      </w:r>
      <w:r w:rsidR="00F85A42">
        <w:rPr>
          <w:sz w:val="22"/>
          <w:highlight w:val="yellow"/>
        </w:rPr>
        <w:t xml:space="preserve"> developed software for creating interaction diagram</w:t>
      </w:r>
      <w:r w:rsidR="00A03A8F">
        <w:rPr>
          <w:sz w:val="22"/>
          <w:highlight w:val="yellow"/>
        </w:rPr>
        <w:t>s</w:t>
      </w:r>
      <w:r w:rsidR="00F85A42">
        <w:rPr>
          <w:sz w:val="22"/>
          <w:highlight w:val="yellow"/>
        </w:rPr>
        <w:t xml:space="preserve"> based on TCVN 5574:2018</w:t>
      </w:r>
      <w:r w:rsidR="00443D2A">
        <w:rPr>
          <w:sz w:val="22"/>
          <w:highlight w:val="yellow"/>
        </w:rPr>
        <w:t xml:space="preserve"> for </w:t>
      </w:r>
      <w:r w:rsidR="001918A7">
        <w:rPr>
          <w:sz w:val="22"/>
          <w:highlight w:val="yellow"/>
        </w:rPr>
        <w:t>biaxially loaded members</w:t>
      </w:r>
      <w:r w:rsidR="00F85A42">
        <w:rPr>
          <w:sz w:val="22"/>
          <w:highlight w:val="yellow"/>
        </w:rPr>
        <w:t xml:space="preserve">. </w:t>
      </w:r>
      <w:r w:rsidR="00557454" w:rsidRPr="00557454">
        <w:rPr>
          <w:sz w:val="22"/>
        </w:rPr>
        <w:t xml:space="preserve">Existing software for generating </w:t>
      </w:r>
      <w:r w:rsidR="00A77568">
        <w:rPr>
          <w:sz w:val="22"/>
        </w:rPr>
        <w:t>interaction</w:t>
      </w:r>
      <w:r w:rsidR="00557454" w:rsidRPr="00557454">
        <w:rPr>
          <w:sz w:val="22"/>
        </w:rPr>
        <w:t xml:space="preserve"> surfaces based on Vietnamese standards for biaxial flexural columns</w:t>
      </w:r>
      <w:r w:rsidR="006B00CA">
        <w:rPr>
          <w:sz w:val="22"/>
        </w:rPr>
        <w:t xml:space="preserve"> </w:t>
      </w:r>
      <w:r w:rsidR="00557454" w:rsidRPr="00557454">
        <w:rPr>
          <w:sz w:val="22"/>
        </w:rPr>
        <w:t xml:space="preserve">has its limitations. Most software is written in Excel, with 2D graphs drawn according to the </w:t>
      </w:r>
      <w:r w:rsidR="00557454" w:rsidRPr="0044692E">
        <w:rPr>
          <w:i/>
          <w:sz w:val="22"/>
        </w:rPr>
        <w:t>Mx-My</w:t>
      </w:r>
      <w:r w:rsidR="00557454" w:rsidRPr="00557454">
        <w:rPr>
          <w:sz w:val="22"/>
        </w:rPr>
        <w:t xml:space="preserve"> or </w:t>
      </w:r>
      <w:r w:rsidR="00557454" w:rsidRPr="0044692E">
        <w:rPr>
          <w:i/>
          <w:sz w:val="22"/>
        </w:rPr>
        <w:t>N-M</w:t>
      </w:r>
      <w:r w:rsidR="00557454" w:rsidRPr="00557454">
        <w:rPr>
          <w:sz w:val="22"/>
        </w:rPr>
        <w:t xml:space="preserve"> relationship.</w:t>
      </w:r>
      <w:r w:rsidR="00EA3015">
        <w:rPr>
          <w:sz w:val="22"/>
        </w:rPr>
        <w:t xml:space="preserve"> </w:t>
      </w:r>
      <w:bookmarkStart w:id="1" w:name="_Hlk168148754"/>
      <w:r w:rsidR="00EA3015" w:rsidRPr="00557454">
        <w:rPr>
          <w:sz w:val="22"/>
        </w:rPr>
        <w:t>For the new Vietnamese load and impact standards</w:t>
      </w:r>
      <w:r w:rsidR="00EA3015">
        <w:rPr>
          <w:sz w:val="22"/>
        </w:rPr>
        <w:t xml:space="preserve"> TCVN</w:t>
      </w:r>
      <w:r w:rsidR="00EA3015" w:rsidRPr="00557454">
        <w:rPr>
          <w:sz w:val="22"/>
        </w:rPr>
        <w:t xml:space="preserve"> 2737:2023, the cases of dangerous internal forces that need to be considered have significantly increased. Checking the column's bearing capacity for each axial force or moment is time-consumin</w:t>
      </w:r>
      <w:r w:rsidR="00EA3015">
        <w:rPr>
          <w:sz w:val="22"/>
        </w:rPr>
        <w:t>g</w:t>
      </w:r>
      <w:r w:rsidR="00EA3015" w:rsidRPr="00557454">
        <w:rPr>
          <w:sz w:val="22"/>
        </w:rPr>
        <w:t>.</w:t>
      </w:r>
      <w:r w:rsidR="00EA3015">
        <w:rPr>
          <w:sz w:val="22"/>
        </w:rPr>
        <w:t xml:space="preserve"> </w:t>
      </w:r>
      <w:bookmarkEnd w:id="1"/>
    </w:p>
    <w:p w14:paraId="2C571F8B" w14:textId="338242B0" w:rsidR="00061A04" w:rsidRPr="00F12119" w:rsidRDefault="000F01B1" w:rsidP="006B00CA">
      <w:pPr>
        <w:pStyle w:val="ListParagraph"/>
        <w:spacing w:before="120" w:after="120" w:line="240" w:lineRule="auto"/>
        <w:ind w:left="0"/>
        <w:jc w:val="both"/>
        <w:rPr>
          <w:color w:val="70AD47" w:themeColor="accent6"/>
          <w:sz w:val="22"/>
        </w:rPr>
      </w:pPr>
      <w:r w:rsidRPr="000574F2">
        <w:rPr>
          <w:sz w:val="22"/>
          <w:highlight w:val="yellow"/>
        </w:rPr>
        <w:t>Pham</w:t>
      </w:r>
      <w:r w:rsidRPr="000574F2">
        <w:rPr>
          <w:sz w:val="22"/>
          <w:highlight w:val="yellow"/>
          <w:vertAlign w:val="superscript"/>
        </w:rPr>
        <w:t>1</w:t>
      </w:r>
      <w:r w:rsidR="004274FC">
        <w:rPr>
          <w:sz w:val="22"/>
          <w:highlight w:val="yellow"/>
          <w:vertAlign w:val="superscript"/>
        </w:rPr>
        <w:t>4</w:t>
      </w:r>
      <w:r w:rsidRPr="000574F2">
        <w:rPr>
          <w:sz w:val="22"/>
          <w:highlight w:val="yellow"/>
        </w:rPr>
        <w:t xml:space="preserve"> proposed approximate approaches</w:t>
      </w:r>
      <w:r w:rsidR="001176C9" w:rsidRPr="000574F2">
        <w:rPr>
          <w:sz w:val="22"/>
          <w:highlight w:val="yellow"/>
        </w:rPr>
        <w:t xml:space="preserve">, which refer to uniaxial </w:t>
      </w:r>
      <w:r w:rsidR="000574F2" w:rsidRPr="000574F2">
        <w:rPr>
          <w:sz w:val="22"/>
          <w:highlight w:val="yellow"/>
        </w:rPr>
        <w:t>compression, to</w:t>
      </w:r>
      <w:r w:rsidRPr="000574F2">
        <w:rPr>
          <w:sz w:val="22"/>
          <w:highlight w:val="yellow"/>
        </w:rPr>
        <w:t xml:space="preserve"> create the interaction diagram and check</w:t>
      </w:r>
      <w:r w:rsidR="00282E7E">
        <w:rPr>
          <w:sz w:val="22"/>
          <w:highlight w:val="yellow"/>
        </w:rPr>
        <w:t xml:space="preserve"> the</w:t>
      </w:r>
      <w:r w:rsidRPr="000574F2">
        <w:rPr>
          <w:sz w:val="22"/>
          <w:highlight w:val="yellow"/>
        </w:rPr>
        <w:t xml:space="preserve"> load-bearing capacity</w:t>
      </w:r>
      <w:r w:rsidR="001176C9" w:rsidRPr="000574F2">
        <w:rPr>
          <w:sz w:val="22"/>
          <w:highlight w:val="yellow"/>
        </w:rPr>
        <w:t xml:space="preserve"> for </w:t>
      </w:r>
      <w:r w:rsidR="000574F2">
        <w:rPr>
          <w:sz w:val="22"/>
          <w:highlight w:val="yellow"/>
        </w:rPr>
        <w:t>columns</w:t>
      </w:r>
      <w:r w:rsidR="00C55FE4">
        <w:rPr>
          <w:sz w:val="22"/>
          <w:highlight w:val="yellow"/>
        </w:rPr>
        <w:t xml:space="preserve"> under eccentric compression</w:t>
      </w:r>
      <w:r w:rsidR="001176C9" w:rsidRPr="000574F2">
        <w:rPr>
          <w:sz w:val="22"/>
          <w:highlight w:val="yellow"/>
        </w:rPr>
        <w:t xml:space="preserve"> based on TCVN 5574:2012</w:t>
      </w:r>
      <w:r w:rsidR="001176C9" w:rsidRPr="006B00CA">
        <w:rPr>
          <w:sz w:val="22"/>
          <w:highlight w:val="yellow"/>
        </w:rPr>
        <w:t>.</w:t>
      </w:r>
      <w:r w:rsidR="006B00CA" w:rsidRPr="006B00CA">
        <w:rPr>
          <w:sz w:val="22"/>
          <w:highlight w:val="yellow"/>
        </w:rPr>
        <w:t xml:space="preserve"> Hoach</w:t>
      </w:r>
      <w:r w:rsidR="006B00CA" w:rsidRPr="006B00CA">
        <w:rPr>
          <w:sz w:val="22"/>
          <w:highlight w:val="yellow"/>
          <w:vertAlign w:val="superscript"/>
        </w:rPr>
        <w:t>1</w:t>
      </w:r>
      <w:r w:rsidR="004274FC">
        <w:rPr>
          <w:sz w:val="22"/>
          <w:highlight w:val="yellow"/>
          <w:vertAlign w:val="superscript"/>
        </w:rPr>
        <w:t>5</w:t>
      </w:r>
      <w:r w:rsidR="006B00CA" w:rsidRPr="006B00CA">
        <w:rPr>
          <w:sz w:val="22"/>
          <w:highlight w:val="yellow"/>
        </w:rPr>
        <w:t xml:space="preserve"> and</w:t>
      </w:r>
      <w:r w:rsidR="00CC6FF4">
        <w:rPr>
          <w:sz w:val="22"/>
        </w:rPr>
        <w:t xml:space="preserve"> </w:t>
      </w:r>
      <w:r w:rsidR="00CC6FF4" w:rsidRPr="008F6307">
        <w:rPr>
          <w:sz w:val="22"/>
          <w:highlight w:val="yellow"/>
        </w:rPr>
        <w:t>Nguyen</w:t>
      </w:r>
      <w:r w:rsidR="00CC6FF4" w:rsidRPr="008F6307">
        <w:rPr>
          <w:sz w:val="22"/>
          <w:highlight w:val="yellow"/>
          <w:vertAlign w:val="superscript"/>
        </w:rPr>
        <w:t>1</w:t>
      </w:r>
      <w:r w:rsidR="004274FC">
        <w:rPr>
          <w:sz w:val="22"/>
          <w:highlight w:val="yellow"/>
          <w:vertAlign w:val="superscript"/>
        </w:rPr>
        <w:t>6</w:t>
      </w:r>
      <w:r w:rsidR="00CC6FF4" w:rsidRPr="008F6307">
        <w:rPr>
          <w:sz w:val="22"/>
          <w:highlight w:val="yellow"/>
        </w:rPr>
        <w:t xml:space="preserve"> explained a method</w:t>
      </w:r>
      <w:r w:rsidR="00957090" w:rsidRPr="008F6307">
        <w:rPr>
          <w:sz w:val="22"/>
          <w:highlight w:val="yellow"/>
        </w:rPr>
        <w:t xml:space="preserve"> </w:t>
      </w:r>
      <w:r w:rsidR="00CC6FF4" w:rsidRPr="008F6307">
        <w:rPr>
          <w:sz w:val="22"/>
          <w:highlight w:val="yellow"/>
        </w:rPr>
        <w:t>to calculate the coefficient</w:t>
      </w:r>
      <w:r w:rsidR="00EA3015" w:rsidRPr="008F6307">
        <w:rPr>
          <w:sz w:val="22"/>
          <w:highlight w:val="yellow"/>
        </w:rPr>
        <w:t xml:space="preserve"> </w:t>
      </w:r>
      <w:r w:rsidR="00CC6FF4" w:rsidRPr="008F6307">
        <w:rPr>
          <w:sz w:val="22"/>
          <w:highlight w:val="yellow"/>
        </w:rPr>
        <w:t>of safety for reinforced concrete columns, considering the slenderness of columns according to TCVN 5574:2018</w:t>
      </w:r>
      <w:r w:rsidR="00CC6FF4" w:rsidRPr="00A03A8F">
        <w:rPr>
          <w:sz w:val="22"/>
          <w:highlight w:val="yellow"/>
        </w:rPr>
        <w:t>.</w:t>
      </w:r>
      <w:r w:rsidR="00232429" w:rsidRPr="00A03A8F">
        <w:rPr>
          <w:sz w:val="22"/>
          <w:highlight w:val="yellow"/>
        </w:rPr>
        <w:t xml:space="preserve"> </w:t>
      </w:r>
      <w:r w:rsidR="00A03A8F" w:rsidRPr="00A03A8F">
        <w:rPr>
          <w:sz w:val="22"/>
          <w:highlight w:val="yellow"/>
        </w:rPr>
        <w:t>The proposed method to identify safety factors requires discrete points of the interaction surface to be displayed in a spherical coordinate system.</w:t>
      </w:r>
      <w:r w:rsidR="007F2A32" w:rsidRPr="00A03A8F">
        <w:rPr>
          <w:sz w:val="22"/>
          <w:highlight w:val="yellow"/>
        </w:rPr>
        <w:t> </w:t>
      </w:r>
    </w:p>
    <w:p w14:paraId="3FAB3FD0" w14:textId="0AECA222" w:rsidR="00B942A4" w:rsidRDefault="00557454" w:rsidP="008620E9">
      <w:pPr>
        <w:spacing w:before="120" w:after="120" w:line="240" w:lineRule="auto"/>
        <w:jc w:val="both"/>
        <w:rPr>
          <w:sz w:val="22"/>
        </w:rPr>
      </w:pPr>
      <w:r w:rsidRPr="00557454">
        <w:rPr>
          <w:sz w:val="22"/>
        </w:rPr>
        <w:t>Even imported software like ETAB</w:t>
      </w:r>
      <w:r w:rsidR="00AD3134">
        <w:rPr>
          <w:sz w:val="22"/>
        </w:rPr>
        <w:t>S</w:t>
      </w:r>
      <w:r w:rsidRPr="00557454">
        <w:rPr>
          <w:sz w:val="22"/>
        </w:rPr>
        <w:t xml:space="preserve"> and CSI-</w:t>
      </w:r>
      <w:r>
        <w:rPr>
          <w:sz w:val="22"/>
        </w:rPr>
        <w:t>C</w:t>
      </w:r>
      <w:r w:rsidRPr="00557454">
        <w:rPr>
          <w:sz w:val="22"/>
        </w:rPr>
        <w:t>ol</w:t>
      </w:r>
      <w:r w:rsidR="00BC78BA">
        <w:rPr>
          <w:sz w:val="22"/>
        </w:rPr>
        <w:t>,</w:t>
      </w:r>
      <w:r w:rsidRPr="00557454">
        <w:rPr>
          <w:sz w:val="22"/>
        </w:rPr>
        <w:t xml:space="preserve"> which integrate the function of</w:t>
      </w:r>
      <w:r w:rsidR="006D616F">
        <w:rPr>
          <w:sz w:val="22"/>
        </w:rPr>
        <w:t xml:space="preserve"> drawing</w:t>
      </w:r>
      <w:r w:rsidRPr="00557454">
        <w:rPr>
          <w:sz w:val="22"/>
        </w:rPr>
        <w:t xml:space="preserve"> </w:t>
      </w:r>
      <w:r w:rsidR="00E208B0">
        <w:rPr>
          <w:sz w:val="22"/>
        </w:rPr>
        <w:lastRenderedPageBreak/>
        <w:t>interaction</w:t>
      </w:r>
      <w:r w:rsidRPr="00557454">
        <w:rPr>
          <w:sz w:val="22"/>
        </w:rPr>
        <w:t xml:space="preserve"> surfaces, have</w:t>
      </w:r>
      <w:r w:rsidR="0037333B">
        <w:rPr>
          <w:sz w:val="22"/>
        </w:rPr>
        <w:t xml:space="preserve"> </w:t>
      </w:r>
      <w:r w:rsidRPr="00557454">
        <w:rPr>
          <w:sz w:val="22"/>
        </w:rPr>
        <w:t>drawbacks. They do not support Vietnamese standards, allow users to modify related coefficients, or provide visual load-bearing capacity checks. These limitations underscore the need for our program.</w:t>
      </w:r>
    </w:p>
    <w:p w14:paraId="24E09E58" w14:textId="76BD0C4C" w:rsidR="007F459D" w:rsidRDefault="007F459D" w:rsidP="008620E9">
      <w:pPr>
        <w:spacing w:before="120" w:after="120" w:line="240" w:lineRule="auto"/>
        <w:jc w:val="both"/>
        <w:rPr>
          <w:sz w:val="22"/>
        </w:rPr>
      </w:pPr>
      <w:r w:rsidRPr="00AA41A3">
        <w:rPr>
          <w:sz w:val="22"/>
          <w:highlight w:val="yellow"/>
        </w:rPr>
        <w:t xml:space="preserve">This research presents a novel program, written by MATLAB, for generating 3D interaction surfaces of columns under biaxial flexural and axial forces. The program is based on the limited strain and non-linear material models, </w:t>
      </w:r>
      <w:r w:rsidR="00756F03" w:rsidRPr="00AA41A3">
        <w:rPr>
          <w:sz w:val="22"/>
          <w:highlight w:val="yellow"/>
        </w:rPr>
        <w:t>considering</w:t>
      </w:r>
      <w:r w:rsidRPr="00AA41A3">
        <w:rPr>
          <w:sz w:val="22"/>
          <w:highlight w:val="yellow"/>
        </w:rPr>
        <w:t xml:space="preserve"> the buckling factor per Vietnamese standard 5574:2018. It also includes a tool for assessing the load-bearing capacity of the columns. The paper provides a step-by-step procedure for checking the load-bearing capacity corresponding to the</w:t>
      </w:r>
      <w:r w:rsidR="00A2150C" w:rsidRPr="00AA41A3">
        <w:rPr>
          <w:sz w:val="22"/>
          <w:highlight w:val="yellow"/>
        </w:rPr>
        <w:t xml:space="preserve"> </w:t>
      </w:r>
      <w:r w:rsidRPr="00AA41A3">
        <w:rPr>
          <w:sz w:val="22"/>
          <w:highlight w:val="yellow"/>
        </w:rPr>
        <w:t>internal forces calculated from the load combination. Additionally, the paper includes an illustrative example to demonstrate the program's capabilities further.</w:t>
      </w:r>
      <w:r w:rsidRPr="007F459D">
        <w:rPr>
          <w:sz w:val="22"/>
        </w:rPr>
        <w:t xml:space="preserve"> </w:t>
      </w:r>
    </w:p>
    <w:p w14:paraId="4F14238E" w14:textId="2098E6F2" w:rsidR="00885E54" w:rsidRPr="00AB556D" w:rsidRDefault="00C84147" w:rsidP="008620E9">
      <w:pPr>
        <w:spacing w:before="120" w:after="120" w:line="240" w:lineRule="auto"/>
        <w:jc w:val="both"/>
        <w:rPr>
          <w:b/>
          <w:bCs/>
          <w:sz w:val="22"/>
        </w:rPr>
      </w:pPr>
      <w:r w:rsidRPr="005B7FBE">
        <w:rPr>
          <w:b/>
          <w:bCs/>
          <w:sz w:val="22"/>
        </w:rPr>
        <w:t xml:space="preserve">2. </w:t>
      </w:r>
      <w:r w:rsidR="003059D9">
        <w:rPr>
          <w:b/>
          <w:bCs/>
          <w:sz w:val="22"/>
          <w:highlight w:val="yellow"/>
        </w:rPr>
        <w:t>METHODOLOGY</w:t>
      </w:r>
      <w:r w:rsidR="00555507" w:rsidRPr="00AB556D">
        <w:rPr>
          <w:b/>
          <w:bCs/>
          <w:sz w:val="22"/>
        </w:rPr>
        <w:t xml:space="preserve"> </w:t>
      </w:r>
    </w:p>
    <w:p w14:paraId="094836D9" w14:textId="3DD11771" w:rsidR="00C84147" w:rsidRPr="00AB556D" w:rsidRDefault="00C84147" w:rsidP="008620E9">
      <w:pPr>
        <w:spacing w:before="120" w:after="120" w:line="240" w:lineRule="auto"/>
        <w:jc w:val="both"/>
        <w:rPr>
          <w:b/>
          <w:bCs/>
          <w:sz w:val="22"/>
        </w:rPr>
      </w:pPr>
      <w:r w:rsidRPr="00CB1C18">
        <w:rPr>
          <w:b/>
          <w:bCs/>
          <w:sz w:val="22"/>
          <w:highlight w:val="yellow"/>
        </w:rPr>
        <w:t xml:space="preserve">2.1. </w:t>
      </w:r>
      <w:r w:rsidR="003059D9" w:rsidRPr="00CB1C18">
        <w:rPr>
          <w:b/>
          <w:bCs/>
          <w:sz w:val="22"/>
          <w:highlight w:val="yellow"/>
        </w:rPr>
        <w:t>Assumptions</w:t>
      </w:r>
    </w:p>
    <w:p w14:paraId="2A13CE10" w14:textId="5E0F23CA" w:rsidR="00C44BAC" w:rsidRDefault="00882DC9" w:rsidP="008620E9">
      <w:pPr>
        <w:spacing w:before="120" w:after="120" w:line="240" w:lineRule="auto"/>
        <w:jc w:val="both"/>
        <w:rPr>
          <w:sz w:val="22"/>
        </w:rPr>
      </w:pPr>
      <w:r>
        <w:rPr>
          <w:sz w:val="22"/>
        </w:rPr>
        <w:t>The strain distribution is linear across the section of the column (the cross</w:t>
      </w:r>
      <w:r w:rsidR="00A0195F">
        <w:rPr>
          <w:sz w:val="22"/>
        </w:rPr>
        <w:t>-</w:t>
      </w:r>
      <w:r>
        <w:rPr>
          <w:sz w:val="22"/>
        </w:rPr>
        <w:t>section of the column is always a plane)</w:t>
      </w:r>
      <w:r w:rsidR="00421BA1">
        <w:rPr>
          <w:sz w:val="22"/>
        </w:rPr>
        <w:t>.</w:t>
      </w:r>
      <w:r w:rsidR="00555507">
        <w:rPr>
          <w:sz w:val="22"/>
        </w:rPr>
        <w:t xml:space="preserve"> </w:t>
      </w:r>
    </w:p>
    <w:p w14:paraId="0FD59C19" w14:textId="19936C03" w:rsidR="00C44BAC" w:rsidRDefault="00421BA1" w:rsidP="008620E9">
      <w:pPr>
        <w:spacing w:before="120" w:after="120" w:line="240" w:lineRule="auto"/>
        <w:jc w:val="both"/>
        <w:rPr>
          <w:sz w:val="22"/>
        </w:rPr>
      </w:pPr>
      <w:r>
        <w:rPr>
          <w:sz w:val="22"/>
        </w:rPr>
        <w:t>The stress in the steel and concrete is given by the stress-</w:t>
      </w:r>
      <w:r w:rsidRPr="009F1AEE">
        <w:rPr>
          <w:sz w:val="22"/>
        </w:rPr>
        <w:t>strain graph</w:t>
      </w:r>
      <w:r w:rsidR="0038342B" w:rsidRPr="009F1AEE">
        <w:rPr>
          <w:sz w:val="22"/>
        </w:rPr>
        <w:t>s</w:t>
      </w:r>
      <w:r>
        <w:rPr>
          <w:sz w:val="22"/>
        </w:rPr>
        <w:t xml:space="preserve"> as shown in </w:t>
      </w:r>
      <w:r w:rsidR="009B3122">
        <w:rPr>
          <w:sz w:val="22"/>
        </w:rPr>
        <w:t>F</w:t>
      </w:r>
      <w:r>
        <w:rPr>
          <w:sz w:val="22"/>
        </w:rPr>
        <w:t xml:space="preserve">igure 1 and </w:t>
      </w:r>
      <w:r w:rsidR="009B3122">
        <w:rPr>
          <w:sz w:val="22"/>
        </w:rPr>
        <w:t>F</w:t>
      </w:r>
      <w:r>
        <w:rPr>
          <w:sz w:val="22"/>
        </w:rPr>
        <w:t xml:space="preserve">igure 2. </w:t>
      </w:r>
    </w:p>
    <w:p w14:paraId="4574AE3B" w14:textId="18358E54" w:rsidR="00C44BAC" w:rsidRDefault="00421BA1" w:rsidP="008620E9">
      <w:pPr>
        <w:spacing w:before="120" w:after="120" w:line="240" w:lineRule="auto"/>
        <w:jc w:val="both"/>
        <w:rPr>
          <w:sz w:val="22"/>
        </w:rPr>
      </w:pPr>
      <w:r>
        <w:rPr>
          <w:sz w:val="22"/>
        </w:rPr>
        <w:t>The tensile resistance of the concrete is negligible.</w:t>
      </w:r>
    </w:p>
    <w:p w14:paraId="16A83DCB" w14:textId="40355AC8" w:rsidR="00C44BAC" w:rsidRDefault="00421BA1" w:rsidP="008620E9">
      <w:pPr>
        <w:spacing w:before="120" w:after="120" w:line="240" w:lineRule="auto"/>
        <w:jc w:val="both"/>
        <w:rPr>
          <w:sz w:val="22"/>
        </w:rPr>
      </w:pPr>
      <w:r>
        <w:rPr>
          <w:sz w:val="22"/>
        </w:rPr>
        <w:t xml:space="preserve">The concrete strain at failure </w:t>
      </w:r>
      <w:r w:rsidR="00581A6A">
        <w:rPr>
          <w:sz w:val="22"/>
        </w:rPr>
        <w:t xml:space="preserve">is </w:t>
      </w:r>
      <w:r w:rsidR="002811F5">
        <w:rPr>
          <w:sz w:val="22"/>
        </w:rPr>
        <w:t>0.0035</w:t>
      </w:r>
      <w:r w:rsidR="00581A6A">
        <w:rPr>
          <w:sz w:val="22"/>
        </w:rPr>
        <w:t>.</w:t>
      </w:r>
    </w:p>
    <w:p w14:paraId="54074EB2" w14:textId="13DA165C" w:rsidR="00C84147" w:rsidRDefault="00C84147" w:rsidP="008620E9">
      <w:pPr>
        <w:spacing w:before="120" w:after="120" w:line="240" w:lineRule="auto"/>
        <w:jc w:val="both"/>
        <w:rPr>
          <w:b/>
          <w:bCs/>
          <w:sz w:val="22"/>
        </w:rPr>
      </w:pPr>
      <w:r w:rsidRPr="00AB556D">
        <w:rPr>
          <w:b/>
          <w:bCs/>
          <w:sz w:val="22"/>
        </w:rPr>
        <w:t xml:space="preserve">2.2. </w:t>
      </w:r>
      <w:r w:rsidR="00A972B3" w:rsidRPr="00AB556D">
        <w:rPr>
          <w:b/>
          <w:bCs/>
          <w:sz w:val="22"/>
        </w:rPr>
        <w:t xml:space="preserve">Stress-strain model of </w:t>
      </w:r>
      <w:r w:rsidR="00656353">
        <w:rPr>
          <w:b/>
          <w:bCs/>
          <w:sz w:val="22"/>
        </w:rPr>
        <w:t>concrete</w:t>
      </w:r>
    </w:p>
    <w:p w14:paraId="4591A696" w14:textId="7FB095D1" w:rsidR="00BE7347" w:rsidRPr="00BE7347" w:rsidRDefault="00BE7347" w:rsidP="00BE7347">
      <w:pPr>
        <w:spacing w:before="120" w:after="120" w:line="240" w:lineRule="auto"/>
        <w:jc w:val="both"/>
        <w:rPr>
          <w:sz w:val="22"/>
        </w:rPr>
      </w:pPr>
      <w:r w:rsidRPr="00BE7347">
        <w:rPr>
          <w:sz w:val="22"/>
          <w:highlight w:val="yellow"/>
        </w:rPr>
        <w:t>According to TCVN 5574:2018, for normal-strength concrete, the stress-strain graph, which includes three or two segments, can be used when calculating reinforced concrete per a non-linear deformation model. In this research, a three-segment stress-strain graph is selected.</w:t>
      </w:r>
    </w:p>
    <w:p w14:paraId="1AB2F610" w14:textId="3F373FA6" w:rsidR="003C7157" w:rsidRDefault="003C7157" w:rsidP="00A62D32">
      <w:pPr>
        <w:tabs>
          <w:tab w:val="right" w:pos="4253"/>
        </w:tabs>
        <w:spacing w:before="120" w:after="120" w:line="240" w:lineRule="auto"/>
        <w:jc w:val="both"/>
        <w:rPr>
          <w:sz w:val="22"/>
        </w:rPr>
      </w:pPr>
      <w:r>
        <w:rPr>
          <w:sz w:val="22"/>
        </w:rPr>
        <w:t xml:space="preserve">When </w:t>
      </w:r>
      <w:r w:rsidRPr="00BF2A53">
        <w:rPr>
          <w:position w:val="-10"/>
          <w:sz w:val="22"/>
        </w:rPr>
        <w:object w:dxaOrig="1020" w:dyaOrig="320" w14:anchorId="4049DE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8pt" o:ole="">
            <v:imagedata r:id="rId5" o:title=""/>
          </v:shape>
          <o:OLEObject Type="Embed" ProgID="Equation.DSMT4" ShapeID="_x0000_i1025" DrawAspect="Content" ObjectID="_1779293407" r:id="rId6"/>
        </w:object>
      </w:r>
      <w:r>
        <w:rPr>
          <w:sz w:val="22"/>
        </w:rPr>
        <w:t xml:space="preserve">: </w:t>
      </w:r>
      <w:r w:rsidRPr="00BF2A53">
        <w:rPr>
          <w:position w:val="-10"/>
          <w:sz w:val="22"/>
        </w:rPr>
        <w:object w:dxaOrig="840" w:dyaOrig="320" w14:anchorId="6CDB6E4E">
          <v:shape id="_x0000_i1026" type="#_x0000_t75" style="width:44.25pt;height:18pt" o:ole="">
            <v:imagedata r:id="rId7" o:title=""/>
          </v:shape>
          <o:OLEObject Type="Embed" ProgID="Equation.DSMT4" ShapeID="_x0000_i1026" DrawAspect="Content" ObjectID="_1779293408" r:id="rId8"/>
        </w:object>
      </w:r>
      <w:r w:rsidR="00A62D32">
        <w:rPr>
          <w:sz w:val="22"/>
        </w:rPr>
        <w:tab/>
        <w:t>(1)</w:t>
      </w:r>
    </w:p>
    <w:p w14:paraId="5E967351" w14:textId="77777777" w:rsidR="003C7157" w:rsidRDefault="003C7157" w:rsidP="00567D62">
      <w:pPr>
        <w:spacing w:before="120" w:after="120" w:line="240" w:lineRule="auto"/>
        <w:jc w:val="both"/>
        <w:rPr>
          <w:sz w:val="22"/>
        </w:rPr>
      </w:pPr>
      <w:r>
        <w:rPr>
          <w:sz w:val="22"/>
        </w:rPr>
        <w:t xml:space="preserve">When </w:t>
      </w:r>
      <w:r w:rsidRPr="00BF2A53">
        <w:rPr>
          <w:position w:val="-10"/>
          <w:sz w:val="22"/>
        </w:rPr>
        <w:object w:dxaOrig="1180" w:dyaOrig="320" w14:anchorId="392389C4">
          <v:shape id="_x0000_i1027" type="#_x0000_t75" style="width:59.25pt;height:18pt" o:ole="">
            <v:imagedata r:id="rId9" o:title=""/>
          </v:shape>
          <o:OLEObject Type="Embed" ProgID="Equation.DSMT4" ShapeID="_x0000_i1027" DrawAspect="Content" ObjectID="_1779293409" r:id="rId10"/>
        </w:object>
      </w:r>
      <w:r>
        <w:rPr>
          <w:sz w:val="22"/>
        </w:rPr>
        <w:t>:</w:t>
      </w:r>
    </w:p>
    <w:p w14:paraId="4CD2CA69" w14:textId="4F444702" w:rsidR="003C7157" w:rsidRDefault="003C7157" w:rsidP="00A62D32">
      <w:pPr>
        <w:tabs>
          <w:tab w:val="right" w:pos="4253"/>
        </w:tabs>
        <w:spacing w:before="120" w:after="120" w:line="240" w:lineRule="auto"/>
        <w:jc w:val="both"/>
        <w:rPr>
          <w:sz w:val="22"/>
        </w:rPr>
      </w:pPr>
      <w:r w:rsidRPr="00402D33">
        <w:rPr>
          <w:position w:val="-32"/>
          <w:sz w:val="22"/>
        </w:rPr>
        <w:object w:dxaOrig="3019" w:dyaOrig="740" w14:anchorId="2368FF8B">
          <v:shape id="_x0000_i1028" type="#_x0000_t75" style="width:148.5pt;height:36pt" o:ole="">
            <v:imagedata r:id="rId11" o:title=""/>
          </v:shape>
          <o:OLEObject Type="Embed" ProgID="Equation.DSMT4" ShapeID="_x0000_i1028" DrawAspect="Content" ObjectID="_1779293410" r:id="rId12"/>
        </w:object>
      </w:r>
      <w:r w:rsidR="00A62D32">
        <w:rPr>
          <w:sz w:val="22"/>
        </w:rPr>
        <w:tab/>
        <w:t>(2)</w:t>
      </w:r>
    </w:p>
    <w:p w14:paraId="4DABEBC5" w14:textId="43917A03" w:rsidR="003C7157" w:rsidRDefault="003C7157" w:rsidP="00A62D32">
      <w:pPr>
        <w:tabs>
          <w:tab w:val="right" w:pos="4253"/>
        </w:tabs>
        <w:spacing w:before="120" w:after="120" w:line="240" w:lineRule="auto"/>
        <w:jc w:val="both"/>
        <w:rPr>
          <w:sz w:val="22"/>
        </w:rPr>
      </w:pPr>
      <w:r>
        <w:rPr>
          <w:sz w:val="22"/>
        </w:rPr>
        <w:t xml:space="preserve">When </w:t>
      </w:r>
      <w:r w:rsidRPr="00BF2A53">
        <w:rPr>
          <w:position w:val="-10"/>
          <w:sz w:val="22"/>
        </w:rPr>
        <w:object w:dxaOrig="1200" w:dyaOrig="320" w14:anchorId="0E203B16">
          <v:shape id="_x0000_i1029" type="#_x0000_t75" style="width:59.25pt;height:18pt" o:ole="">
            <v:imagedata r:id="rId13" o:title=""/>
          </v:shape>
          <o:OLEObject Type="Embed" ProgID="Equation.DSMT4" ShapeID="_x0000_i1029" DrawAspect="Content" ObjectID="_1779293411" r:id="rId14"/>
        </w:object>
      </w:r>
      <w:r>
        <w:rPr>
          <w:sz w:val="22"/>
        </w:rPr>
        <w:t xml:space="preserve">: </w:t>
      </w:r>
      <w:r w:rsidRPr="00402D33">
        <w:rPr>
          <w:position w:val="-10"/>
          <w:sz w:val="22"/>
        </w:rPr>
        <w:object w:dxaOrig="720" w:dyaOrig="320" w14:anchorId="05876854">
          <v:shape id="_x0000_i1030" type="#_x0000_t75" style="width:36pt;height:18pt" o:ole="">
            <v:imagedata r:id="rId15" o:title=""/>
          </v:shape>
          <o:OLEObject Type="Embed" ProgID="Equation.DSMT4" ShapeID="_x0000_i1030" DrawAspect="Content" ObjectID="_1779293412" r:id="rId16"/>
        </w:object>
      </w:r>
      <w:r w:rsidR="00A62D32">
        <w:rPr>
          <w:sz w:val="22"/>
        </w:rPr>
        <w:tab/>
        <w:t>(3)</w:t>
      </w:r>
    </w:p>
    <w:p w14:paraId="5780C54C" w14:textId="77777777" w:rsidR="003C7157" w:rsidRDefault="003C7157" w:rsidP="00567D62">
      <w:pPr>
        <w:spacing w:before="120" w:after="120" w:line="240" w:lineRule="auto"/>
        <w:jc w:val="both"/>
        <w:rPr>
          <w:sz w:val="22"/>
        </w:rPr>
      </w:pPr>
      <w:r>
        <w:rPr>
          <w:sz w:val="22"/>
        </w:rPr>
        <w:t xml:space="preserve">Where: </w:t>
      </w:r>
      <w:r w:rsidRPr="00402D33">
        <w:rPr>
          <w:position w:val="-10"/>
          <w:sz w:val="22"/>
        </w:rPr>
        <w:object w:dxaOrig="2420" w:dyaOrig="320" w14:anchorId="36BA0DDF">
          <v:shape id="_x0000_i1031" type="#_x0000_t75" style="width:120.75pt;height:18pt" o:ole="">
            <v:imagedata r:id="rId17" o:title=""/>
          </v:shape>
          <o:OLEObject Type="Embed" ProgID="Equation.DSMT4" ShapeID="_x0000_i1031" DrawAspect="Content" ObjectID="_1779293413" r:id="rId18"/>
        </w:object>
      </w:r>
    </w:p>
    <w:p w14:paraId="58EFF533" w14:textId="4FF1A00F" w:rsidR="00A972B3" w:rsidRDefault="006869AC" w:rsidP="00C41F7C">
      <w:pPr>
        <w:spacing w:before="120" w:after="120" w:line="240" w:lineRule="auto"/>
        <w:jc w:val="center"/>
        <w:rPr>
          <w:sz w:val="22"/>
        </w:rPr>
      </w:pPr>
      <w:r w:rsidRPr="006869AC">
        <w:rPr>
          <w:noProof/>
          <w:sz w:val="22"/>
        </w:rPr>
        <w:drawing>
          <wp:inline distT="0" distB="0" distL="0" distR="0" wp14:anchorId="3011831C" wp14:editId="5F1279E8">
            <wp:extent cx="2558174" cy="1692000"/>
            <wp:effectExtent l="0" t="0" r="0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0" r="5757" b="4444"/>
                    <a:stretch/>
                  </pic:blipFill>
                  <pic:spPr bwMode="auto">
                    <a:xfrm>
                      <a:off x="0" y="0"/>
                      <a:ext cx="2558174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64787" w14:textId="543D2CB0" w:rsidR="009B3122" w:rsidRPr="009B3122" w:rsidRDefault="009B3122" w:rsidP="008620E9">
      <w:pPr>
        <w:spacing w:before="120" w:after="120" w:line="240" w:lineRule="auto"/>
        <w:jc w:val="both"/>
        <w:rPr>
          <w:sz w:val="20"/>
          <w:szCs w:val="20"/>
        </w:rPr>
      </w:pPr>
      <w:r w:rsidRPr="009B3122">
        <w:rPr>
          <w:b/>
          <w:sz w:val="20"/>
          <w:szCs w:val="20"/>
        </w:rPr>
        <w:t>Figure 1.</w:t>
      </w:r>
      <w:r w:rsidRPr="009B3122">
        <w:rPr>
          <w:sz w:val="20"/>
          <w:szCs w:val="20"/>
        </w:rPr>
        <w:t xml:space="preserve"> Stress-strain model of </w:t>
      </w:r>
      <w:r w:rsidR="00656353">
        <w:rPr>
          <w:sz w:val="20"/>
          <w:szCs w:val="20"/>
        </w:rPr>
        <w:t>concrete</w:t>
      </w:r>
    </w:p>
    <w:p w14:paraId="49F48077" w14:textId="69710429" w:rsidR="00C84147" w:rsidRDefault="00C84147" w:rsidP="008620E9">
      <w:pPr>
        <w:spacing w:before="120" w:after="120" w:line="240" w:lineRule="auto"/>
        <w:jc w:val="both"/>
        <w:rPr>
          <w:b/>
          <w:bCs/>
          <w:sz w:val="22"/>
        </w:rPr>
      </w:pPr>
      <w:r w:rsidRPr="00AB556D">
        <w:rPr>
          <w:b/>
          <w:bCs/>
          <w:sz w:val="22"/>
        </w:rPr>
        <w:t xml:space="preserve">2.3. </w:t>
      </w:r>
      <w:r w:rsidR="00A972B3" w:rsidRPr="00AB556D">
        <w:rPr>
          <w:b/>
          <w:bCs/>
          <w:sz w:val="22"/>
        </w:rPr>
        <w:t xml:space="preserve">Stress-strain model of </w:t>
      </w:r>
      <w:r w:rsidR="00A77568">
        <w:rPr>
          <w:b/>
          <w:bCs/>
          <w:sz w:val="22"/>
        </w:rPr>
        <w:t>steel</w:t>
      </w:r>
    </w:p>
    <w:p w14:paraId="7CFF9397" w14:textId="4D742053" w:rsidR="00237E5F" w:rsidRPr="006C1A86" w:rsidRDefault="006C1A86" w:rsidP="00237E5F">
      <w:pPr>
        <w:spacing w:before="120" w:after="120" w:line="240" w:lineRule="auto"/>
        <w:jc w:val="both"/>
        <w:rPr>
          <w:sz w:val="22"/>
        </w:rPr>
      </w:pPr>
      <w:r w:rsidRPr="006C1A86">
        <w:rPr>
          <w:sz w:val="22"/>
          <w:highlight w:val="yellow"/>
        </w:rPr>
        <w:t>According to TCVN 5574:2018, it is possible to use a simplified stress-strain chart with two segments for the steel, which has a yield point, as described below.</w:t>
      </w:r>
      <w:r w:rsidR="00237E5F" w:rsidRPr="006C1A86">
        <w:rPr>
          <w:sz w:val="22"/>
        </w:rPr>
        <w:t xml:space="preserve">  </w:t>
      </w:r>
    </w:p>
    <w:p w14:paraId="49327FD8" w14:textId="1637F365" w:rsidR="003C7157" w:rsidRDefault="003C7157" w:rsidP="00A62D32">
      <w:pPr>
        <w:tabs>
          <w:tab w:val="right" w:pos="4253"/>
        </w:tabs>
        <w:spacing w:before="120" w:after="120" w:line="240" w:lineRule="auto"/>
        <w:jc w:val="both"/>
        <w:rPr>
          <w:sz w:val="22"/>
        </w:rPr>
      </w:pPr>
      <w:r>
        <w:rPr>
          <w:sz w:val="22"/>
        </w:rPr>
        <w:t xml:space="preserve">When </w:t>
      </w:r>
      <w:r w:rsidRPr="00AB556D">
        <w:rPr>
          <w:position w:val="-10"/>
          <w:sz w:val="22"/>
        </w:rPr>
        <w:object w:dxaOrig="1040" w:dyaOrig="320" w14:anchorId="11E55ED9">
          <v:shape id="_x0000_i1032" type="#_x0000_t75" style="width:51.75pt;height:18pt" o:ole="">
            <v:imagedata r:id="rId20" o:title=""/>
          </v:shape>
          <o:OLEObject Type="Embed" ProgID="Equation.DSMT4" ShapeID="_x0000_i1032" DrawAspect="Content" ObjectID="_1779293414" r:id="rId21"/>
        </w:object>
      </w:r>
      <w:r>
        <w:rPr>
          <w:sz w:val="22"/>
        </w:rPr>
        <w:t>:</w:t>
      </w:r>
      <w:r w:rsidR="00A62D32">
        <w:rPr>
          <w:sz w:val="22"/>
        </w:rPr>
        <w:t xml:space="preserve"> </w:t>
      </w:r>
      <w:r w:rsidRPr="007851AA">
        <w:rPr>
          <w:position w:val="-10"/>
          <w:sz w:val="22"/>
        </w:rPr>
        <w:object w:dxaOrig="880" w:dyaOrig="320" w14:anchorId="27746BDF">
          <v:shape id="_x0000_i1033" type="#_x0000_t75" style="width:44.25pt;height:18pt" o:ole="">
            <v:imagedata r:id="rId22" o:title=""/>
          </v:shape>
          <o:OLEObject Type="Embed" ProgID="Equation.DSMT4" ShapeID="_x0000_i1033" DrawAspect="Content" ObjectID="_1779293415" r:id="rId23"/>
        </w:object>
      </w:r>
      <w:r w:rsidR="00A62D32">
        <w:rPr>
          <w:sz w:val="22"/>
        </w:rPr>
        <w:tab/>
        <w:t>(4)</w:t>
      </w:r>
    </w:p>
    <w:p w14:paraId="315F5BFC" w14:textId="73375DD8" w:rsidR="003C7157" w:rsidRDefault="003C7157" w:rsidP="00A62D32">
      <w:pPr>
        <w:tabs>
          <w:tab w:val="right" w:pos="4253"/>
        </w:tabs>
        <w:spacing w:before="120" w:after="120" w:line="240" w:lineRule="auto"/>
        <w:jc w:val="both"/>
        <w:rPr>
          <w:sz w:val="22"/>
        </w:rPr>
      </w:pPr>
      <w:r>
        <w:rPr>
          <w:sz w:val="22"/>
        </w:rPr>
        <w:t xml:space="preserve">When </w:t>
      </w:r>
      <w:r w:rsidRPr="00AB556D">
        <w:rPr>
          <w:position w:val="-10"/>
          <w:sz w:val="22"/>
        </w:rPr>
        <w:object w:dxaOrig="1180" w:dyaOrig="320" w14:anchorId="385B16F7">
          <v:shape id="_x0000_i1034" type="#_x0000_t75" style="width:59.25pt;height:18pt" o:ole="">
            <v:imagedata r:id="rId24" o:title=""/>
          </v:shape>
          <o:OLEObject Type="Embed" ProgID="Equation.DSMT4" ShapeID="_x0000_i1034" DrawAspect="Content" ObjectID="_1779293416" r:id="rId25"/>
        </w:object>
      </w:r>
      <w:r>
        <w:rPr>
          <w:sz w:val="22"/>
        </w:rPr>
        <w:t xml:space="preserve">: </w:t>
      </w:r>
      <w:r w:rsidRPr="007851AA">
        <w:rPr>
          <w:position w:val="-10"/>
          <w:sz w:val="22"/>
        </w:rPr>
        <w:object w:dxaOrig="700" w:dyaOrig="320" w14:anchorId="198CCA1D">
          <v:shape id="_x0000_i1035" type="#_x0000_t75" style="width:36pt;height:18pt" o:ole="">
            <v:imagedata r:id="rId26" o:title=""/>
          </v:shape>
          <o:OLEObject Type="Embed" ProgID="Equation.DSMT4" ShapeID="_x0000_i1035" DrawAspect="Content" ObjectID="_1779293417" r:id="rId27"/>
        </w:object>
      </w:r>
      <w:r w:rsidR="00A62D32">
        <w:rPr>
          <w:sz w:val="22"/>
        </w:rPr>
        <w:tab/>
        <w:t>(5)</w:t>
      </w:r>
    </w:p>
    <w:p w14:paraId="7918610C" w14:textId="30A1AEBE" w:rsidR="002353C1" w:rsidRDefault="006B4161" w:rsidP="00C41F7C">
      <w:pPr>
        <w:spacing w:before="120" w:after="120" w:line="240" w:lineRule="auto"/>
        <w:jc w:val="center"/>
        <w:rPr>
          <w:sz w:val="22"/>
        </w:rPr>
      </w:pPr>
      <w:r w:rsidRPr="006B4161">
        <w:rPr>
          <w:noProof/>
          <w:sz w:val="22"/>
        </w:rPr>
        <w:drawing>
          <wp:inline distT="0" distB="0" distL="0" distR="0" wp14:anchorId="69BB9063" wp14:editId="4971CF05">
            <wp:extent cx="2635907" cy="169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1" r="6670"/>
                    <a:stretch/>
                  </pic:blipFill>
                  <pic:spPr bwMode="auto">
                    <a:xfrm>
                      <a:off x="0" y="0"/>
                      <a:ext cx="2635907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432949" w14:textId="7B08E2F2" w:rsidR="009B3122" w:rsidRDefault="009B3122" w:rsidP="00C41F7C">
      <w:pPr>
        <w:spacing w:before="120" w:after="240" w:line="240" w:lineRule="auto"/>
        <w:jc w:val="both"/>
        <w:rPr>
          <w:sz w:val="20"/>
          <w:szCs w:val="20"/>
        </w:rPr>
      </w:pPr>
      <w:r w:rsidRPr="009B3122">
        <w:rPr>
          <w:b/>
          <w:sz w:val="20"/>
          <w:szCs w:val="20"/>
        </w:rPr>
        <w:t xml:space="preserve">Figure </w:t>
      </w:r>
      <w:r>
        <w:rPr>
          <w:b/>
          <w:sz w:val="20"/>
          <w:szCs w:val="20"/>
        </w:rPr>
        <w:t>2</w:t>
      </w:r>
      <w:r w:rsidRPr="009B3122">
        <w:rPr>
          <w:b/>
          <w:sz w:val="20"/>
          <w:szCs w:val="20"/>
        </w:rPr>
        <w:t>.</w:t>
      </w:r>
      <w:r w:rsidRPr="009B3122">
        <w:rPr>
          <w:sz w:val="20"/>
          <w:szCs w:val="20"/>
        </w:rPr>
        <w:t xml:space="preserve"> Stress-strain model of steel</w:t>
      </w:r>
    </w:p>
    <w:p w14:paraId="1EF7531B" w14:textId="1A4544E3" w:rsidR="006C1A86" w:rsidRPr="009F1AEE" w:rsidRDefault="00DC6D12" w:rsidP="00C41F7C">
      <w:pPr>
        <w:spacing w:before="120" w:after="240" w:line="240" w:lineRule="auto"/>
        <w:jc w:val="both"/>
        <w:rPr>
          <w:sz w:val="22"/>
        </w:rPr>
      </w:pPr>
      <w:r w:rsidRPr="009F1AEE">
        <w:rPr>
          <w:sz w:val="22"/>
          <w:highlight w:val="yellow"/>
        </w:rPr>
        <w:t>The tensile and compressive s</w:t>
      </w:r>
      <w:r w:rsidR="006C1A86" w:rsidRPr="009F1AEE">
        <w:rPr>
          <w:sz w:val="22"/>
          <w:highlight w:val="yellow"/>
        </w:rPr>
        <w:t>tress-</w:t>
      </w:r>
      <w:r w:rsidRPr="009F1AEE">
        <w:rPr>
          <w:sz w:val="22"/>
          <w:highlight w:val="yellow"/>
        </w:rPr>
        <w:t>strain graphs of steel are identical.</w:t>
      </w:r>
    </w:p>
    <w:p w14:paraId="11BC8E03" w14:textId="69F6C8E2" w:rsidR="00C84147" w:rsidRPr="00273BA5" w:rsidRDefault="00C84147" w:rsidP="008620E9">
      <w:pPr>
        <w:spacing w:before="120" w:after="120" w:line="240" w:lineRule="auto"/>
        <w:jc w:val="both"/>
        <w:rPr>
          <w:b/>
          <w:bCs/>
          <w:sz w:val="22"/>
        </w:rPr>
      </w:pPr>
      <w:r w:rsidRPr="00273BA5">
        <w:rPr>
          <w:b/>
          <w:bCs/>
          <w:sz w:val="22"/>
        </w:rPr>
        <w:t xml:space="preserve">2.4. </w:t>
      </w:r>
      <w:r w:rsidR="00187393">
        <w:rPr>
          <w:b/>
          <w:bCs/>
          <w:sz w:val="22"/>
        </w:rPr>
        <w:t>Generation of</w:t>
      </w:r>
      <w:r w:rsidR="00434DDA">
        <w:rPr>
          <w:b/>
          <w:bCs/>
          <w:sz w:val="22"/>
        </w:rPr>
        <w:t xml:space="preserve"> </w:t>
      </w:r>
      <w:r w:rsidR="00BC453C">
        <w:rPr>
          <w:b/>
          <w:bCs/>
          <w:sz w:val="22"/>
        </w:rPr>
        <w:t>3D in</w:t>
      </w:r>
      <w:r w:rsidR="00187393">
        <w:rPr>
          <w:b/>
          <w:bCs/>
          <w:sz w:val="22"/>
        </w:rPr>
        <w:t>teraction surface</w:t>
      </w:r>
      <w:r w:rsidR="00434DDA">
        <w:rPr>
          <w:b/>
          <w:bCs/>
          <w:sz w:val="22"/>
        </w:rPr>
        <w:t>s</w:t>
      </w:r>
      <w:r w:rsidR="00BF1B44" w:rsidRPr="00273BA5">
        <w:rPr>
          <w:b/>
          <w:bCs/>
          <w:sz w:val="22"/>
        </w:rPr>
        <w:t xml:space="preserve"> </w:t>
      </w:r>
    </w:p>
    <w:p w14:paraId="4399C05C" w14:textId="50B8A386" w:rsidR="008E2F7B" w:rsidRDefault="007F30D6" w:rsidP="008620E9">
      <w:pPr>
        <w:spacing w:before="120" w:after="120" w:line="240" w:lineRule="auto"/>
        <w:jc w:val="both"/>
        <w:rPr>
          <w:sz w:val="22"/>
        </w:rPr>
      </w:pPr>
      <w:r w:rsidRPr="007F30D6">
        <w:rPr>
          <w:sz w:val="22"/>
        </w:rPr>
        <w:t xml:space="preserve">Considering the section of a reinforced concrete column with pre-arranged reinforcement, the Oxy axis system with the center O coincides with the column section's center of gravity. Each steel bar is modeled by a circle with diameter </w:t>
      </w:r>
      <m:oMath>
        <m:r>
          <w:rPr>
            <w:rFonts w:ascii="Cambria Math" w:hAnsi="Cambria Math"/>
            <w:sz w:val="22"/>
          </w:rPr>
          <m:t>∅</m:t>
        </m:r>
      </m:oMath>
      <w:r w:rsidRPr="007F30D6">
        <w:rPr>
          <w:sz w:val="22"/>
        </w:rPr>
        <w:t xml:space="preserve"> and area </w:t>
      </w:r>
      <w:r w:rsidRPr="00FF6B43">
        <w:rPr>
          <w:i/>
          <w:sz w:val="22"/>
        </w:rPr>
        <w:t>A</w:t>
      </w:r>
      <w:r w:rsidRPr="00FF6B43">
        <w:rPr>
          <w:i/>
          <w:sz w:val="22"/>
          <w:vertAlign w:val="subscript"/>
        </w:rPr>
        <w:t>s</w:t>
      </w:r>
      <w:r w:rsidRPr="007F30D6">
        <w:rPr>
          <w:sz w:val="22"/>
        </w:rPr>
        <w:t xml:space="preserve">. The concrete part is discretized into a matrix of equal elements. Each element in the matrix is a square with size </w:t>
      </w:r>
      <w:r w:rsidRPr="00FF6B43">
        <w:rPr>
          <w:i/>
          <w:sz w:val="22"/>
        </w:rPr>
        <w:t>du</w:t>
      </w:r>
      <w:r w:rsidRPr="007F30D6">
        <w:rPr>
          <w:sz w:val="22"/>
        </w:rPr>
        <w:t xml:space="preserve"> and area </w:t>
      </w:r>
      <w:r w:rsidRPr="00FF6B43">
        <w:rPr>
          <w:i/>
          <w:sz w:val="22"/>
        </w:rPr>
        <w:t>du</w:t>
      </w:r>
      <w:r w:rsidRPr="00FF6B43">
        <w:rPr>
          <w:i/>
          <w:sz w:val="22"/>
          <w:vertAlign w:val="superscript"/>
        </w:rPr>
        <w:t>2</w:t>
      </w:r>
      <w:r w:rsidRPr="007F30D6">
        <w:rPr>
          <w:sz w:val="22"/>
        </w:rPr>
        <w:t>. The size of these elements is relatively small, so it can be assumed that the stress in the elements is considered evenly distributed within that element.</w:t>
      </w:r>
      <w:r w:rsidR="00F80F0F">
        <w:rPr>
          <w:sz w:val="22"/>
        </w:rPr>
        <w:t xml:space="preserve"> The coordin</w:t>
      </w:r>
      <w:r w:rsidR="003B7BF2">
        <w:rPr>
          <w:sz w:val="22"/>
        </w:rPr>
        <w:t>ates</w:t>
      </w:r>
      <w:r w:rsidR="00F80F0F">
        <w:rPr>
          <w:sz w:val="22"/>
        </w:rPr>
        <w:t xml:space="preserve"> of steel bar</w:t>
      </w:r>
      <w:r w:rsidR="003B7BF2">
        <w:rPr>
          <w:sz w:val="22"/>
        </w:rPr>
        <w:t>s and concrete elements</w:t>
      </w:r>
      <w:r w:rsidR="00F80F0F">
        <w:rPr>
          <w:sz w:val="22"/>
        </w:rPr>
        <w:t xml:space="preserve"> </w:t>
      </w:r>
      <w:r w:rsidR="003B7BF2">
        <w:rPr>
          <w:sz w:val="22"/>
        </w:rPr>
        <w:t>are</w:t>
      </w:r>
      <w:r w:rsidR="00F80F0F">
        <w:rPr>
          <w:sz w:val="22"/>
        </w:rPr>
        <w:t xml:space="preserve"> (</w:t>
      </w:r>
      <w:proofErr w:type="spellStart"/>
      <w:r w:rsidR="00F80F0F" w:rsidRPr="00FF6B43">
        <w:rPr>
          <w:i/>
          <w:sz w:val="22"/>
        </w:rPr>
        <w:t>x</w:t>
      </w:r>
      <w:r w:rsidR="00F80F0F" w:rsidRPr="00FF6B43">
        <w:rPr>
          <w:i/>
          <w:sz w:val="22"/>
          <w:vertAlign w:val="subscript"/>
        </w:rPr>
        <w:t>si</w:t>
      </w:r>
      <w:proofErr w:type="spellEnd"/>
      <w:r w:rsidR="00F80F0F" w:rsidRPr="00FF6B43">
        <w:rPr>
          <w:i/>
          <w:sz w:val="22"/>
        </w:rPr>
        <w:t xml:space="preserve">, </w:t>
      </w:r>
      <w:proofErr w:type="spellStart"/>
      <w:r w:rsidR="00F80F0F" w:rsidRPr="00FF6B43">
        <w:rPr>
          <w:i/>
          <w:sz w:val="22"/>
        </w:rPr>
        <w:t>y</w:t>
      </w:r>
      <w:r w:rsidR="00F80F0F" w:rsidRPr="00FF6B43">
        <w:rPr>
          <w:i/>
          <w:sz w:val="22"/>
          <w:vertAlign w:val="subscript"/>
        </w:rPr>
        <w:t>si</w:t>
      </w:r>
      <w:proofErr w:type="spellEnd"/>
      <w:r w:rsidR="00F80F0F">
        <w:rPr>
          <w:sz w:val="22"/>
        </w:rPr>
        <w:t xml:space="preserve">), </w:t>
      </w:r>
      <w:r w:rsidR="003B7BF2">
        <w:rPr>
          <w:sz w:val="22"/>
        </w:rPr>
        <w:t xml:space="preserve">and </w:t>
      </w:r>
      <w:r w:rsidR="00F80F0F">
        <w:rPr>
          <w:sz w:val="22"/>
        </w:rPr>
        <w:t>(</w:t>
      </w:r>
      <w:proofErr w:type="spellStart"/>
      <w:r w:rsidR="00F80F0F" w:rsidRPr="00FF6B43">
        <w:rPr>
          <w:i/>
          <w:sz w:val="22"/>
        </w:rPr>
        <w:t>x</w:t>
      </w:r>
      <w:r w:rsidR="00F80F0F" w:rsidRPr="00FF6B43">
        <w:rPr>
          <w:i/>
          <w:sz w:val="22"/>
          <w:vertAlign w:val="subscript"/>
        </w:rPr>
        <w:t>bi</w:t>
      </w:r>
      <w:proofErr w:type="spellEnd"/>
      <w:r w:rsidR="00F80F0F" w:rsidRPr="00FF6B43">
        <w:rPr>
          <w:i/>
          <w:sz w:val="22"/>
        </w:rPr>
        <w:t xml:space="preserve">, </w:t>
      </w:r>
      <w:proofErr w:type="spellStart"/>
      <w:r w:rsidR="00F80F0F" w:rsidRPr="00FF6B43">
        <w:rPr>
          <w:i/>
          <w:sz w:val="22"/>
        </w:rPr>
        <w:t>y</w:t>
      </w:r>
      <w:r w:rsidR="00F80F0F" w:rsidRPr="00FF6B43">
        <w:rPr>
          <w:i/>
          <w:sz w:val="22"/>
          <w:vertAlign w:val="subscript"/>
        </w:rPr>
        <w:t>bi</w:t>
      </w:r>
      <w:proofErr w:type="spellEnd"/>
      <w:r w:rsidR="00F80F0F">
        <w:rPr>
          <w:sz w:val="22"/>
        </w:rPr>
        <w:t>)</w:t>
      </w:r>
      <w:r w:rsidR="003B7BF2">
        <w:rPr>
          <w:sz w:val="22"/>
        </w:rPr>
        <w:t>, respectively</w:t>
      </w:r>
      <w:r w:rsidR="00F80F0F">
        <w:rPr>
          <w:sz w:val="22"/>
        </w:rPr>
        <w:t xml:space="preserve">, as shown </w:t>
      </w:r>
      <w:r w:rsidR="00F80F0F" w:rsidRPr="008620E9">
        <w:rPr>
          <w:sz w:val="22"/>
        </w:rPr>
        <w:t xml:space="preserve">in Figure </w:t>
      </w:r>
      <w:r w:rsidR="008620E9" w:rsidRPr="008620E9">
        <w:rPr>
          <w:sz w:val="22"/>
        </w:rPr>
        <w:t>3.</w:t>
      </w:r>
    </w:p>
    <w:p w14:paraId="581A416B" w14:textId="4E93251B" w:rsidR="007F30D6" w:rsidRDefault="00C52DB7" w:rsidP="00C41F7C">
      <w:pPr>
        <w:spacing w:before="120" w:after="120" w:line="240" w:lineRule="auto"/>
        <w:jc w:val="center"/>
        <w:rPr>
          <w:sz w:val="22"/>
        </w:rPr>
      </w:pPr>
      <w:r w:rsidRPr="00C52DB7">
        <w:rPr>
          <w:noProof/>
          <w:sz w:val="22"/>
        </w:rPr>
        <w:lastRenderedPageBreak/>
        <w:drawing>
          <wp:inline distT="0" distB="0" distL="0" distR="0" wp14:anchorId="205691A4" wp14:editId="25A60A8C">
            <wp:extent cx="2740331" cy="2700000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7" b="5820"/>
                    <a:stretch/>
                  </pic:blipFill>
                  <pic:spPr bwMode="auto">
                    <a:xfrm>
                      <a:off x="0" y="0"/>
                      <a:ext cx="2740331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B82CBD" w14:textId="5D4688B4" w:rsidR="00EB7FCA" w:rsidRDefault="00EB7FCA" w:rsidP="00C41F7C">
      <w:pPr>
        <w:spacing w:before="120" w:after="240" w:line="240" w:lineRule="auto"/>
        <w:jc w:val="both"/>
        <w:rPr>
          <w:sz w:val="20"/>
          <w:szCs w:val="20"/>
        </w:rPr>
      </w:pPr>
      <w:r w:rsidRPr="003B7BF2">
        <w:rPr>
          <w:b/>
          <w:bCs/>
          <w:sz w:val="20"/>
          <w:szCs w:val="20"/>
        </w:rPr>
        <w:t>Figure</w:t>
      </w:r>
      <w:r w:rsidR="003B7BF2" w:rsidRPr="003B7BF2">
        <w:rPr>
          <w:b/>
          <w:bCs/>
          <w:sz w:val="20"/>
          <w:szCs w:val="20"/>
        </w:rPr>
        <w:t xml:space="preserve"> </w:t>
      </w:r>
      <w:r w:rsidR="008620E9">
        <w:rPr>
          <w:b/>
          <w:bCs/>
          <w:sz w:val="20"/>
          <w:szCs w:val="20"/>
        </w:rPr>
        <w:t>3</w:t>
      </w:r>
      <w:r w:rsidR="003B7BF2" w:rsidRPr="003B7BF2">
        <w:rPr>
          <w:b/>
          <w:bCs/>
          <w:sz w:val="20"/>
          <w:szCs w:val="20"/>
        </w:rPr>
        <w:t>.</w:t>
      </w:r>
      <w:r w:rsidR="003B7BF2">
        <w:rPr>
          <w:sz w:val="20"/>
          <w:szCs w:val="20"/>
        </w:rPr>
        <w:t xml:space="preserve"> Concrete elements and steel bar coordinat</w:t>
      </w:r>
      <w:r w:rsidR="005E3F65">
        <w:rPr>
          <w:sz w:val="20"/>
          <w:szCs w:val="20"/>
        </w:rPr>
        <w:t>es</w:t>
      </w:r>
      <w:r w:rsidR="003B7BF2">
        <w:rPr>
          <w:sz w:val="20"/>
          <w:szCs w:val="20"/>
        </w:rPr>
        <w:t xml:space="preserve"> </w:t>
      </w:r>
    </w:p>
    <w:p w14:paraId="1D83AC3C" w14:textId="38ABA05C" w:rsidR="00F0386A" w:rsidRDefault="00F0386A" w:rsidP="008620E9">
      <w:pPr>
        <w:spacing w:before="120" w:after="120" w:line="240" w:lineRule="auto"/>
        <w:jc w:val="both"/>
        <w:rPr>
          <w:sz w:val="22"/>
        </w:rPr>
      </w:pPr>
      <w:r w:rsidRPr="00231192">
        <w:rPr>
          <w:sz w:val="22"/>
        </w:rPr>
        <w:t>Assum</w:t>
      </w:r>
      <w:r w:rsidR="006E6956">
        <w:rPr>
          <w:sz w:val="22"/>
        </w:rPr>
        <w:t>e</w:t>
      </w:r>
      <w:r w:rsidRPr="00231192">
        <w:rPr>
          <w:sz w:val="22"/>
        </w:rPr>
        <w:t xml:space="preserve"> the neutral axis occur</w:t>
      </w:r>
      <w:r w:rsidR="006E6956">
        <w:rPr>
          <w:sz w:val="22"/>
        </w:rPr>
        <w:t>s</w:t>
      </w:r>
      <w:r w:rsidRPr="00231192">
        <w:rPr>
          <w:sz w:val="22"/>
        </w:rPr>
        <w:t xml:space="preserve"> </w:t>
      </w:r>
      <w:r w:rsidR="006E6956">
        <w:rPr>
          <w:sz w:val="22"/>
        </w:rPr>
        <w:t>in</w:t>
      </w:r>
      <w:r w:rsidRPr="00231192">
        <w:rPr>
          <w:sz w:val="22"/>
        </w:rPr>
        <w:t xml:space="preserve"> three cases, as shown in Figure </w:t>
      </w:r>
      <w:r w:rsidR="00C41F7C">
        <w:rPr>
          <w:sz w:val="22"/>
        </w:rPr>
        <w:t>4</w:t>
      </w:r>
      <w:r w:rsidRPr="00231192">
        <w:rPr>
          <w:sz w:val="22"/>
        </w:rPr>
        <w:t xml:space="preserve">. Figure </w:t>
      </w:r>
      <w:r w:rsidR="00C41F7C">
        <w:rPr>
          <w:sz w:val="22"/>
        </w:rPr>
        <w:t>4</w:t>
      </w:r>
      <w:r w:rsidRPr="00231192">
        <w:rPr>
          <w:sz w:val="22"/>
        </w:rPr>
        <w:t xml:space="preserve">a shows the neutral axis </w:t>
      </w:r>
      <w:r w:rsidR="00A62D32">
        <w:rPr>
          <w:sz w:val="22"/>
        </w:rPr>
        <w:t>inclined</w:t>
      </w:r>
      <w:r w:rsidRPr="00231192">
        <w:rPr>
          <w:sz w:val="22"/>
        </w:rPr>
        <w:t xml:space="preserve"> (biaxial flexural compression), Figure </w:t>
      </w:r>
      <w:r w:rsidR="00C41F7C">
        <w:rPr>
          <w:sz w:val="22"/>
        </w:rPr>
        <w:t>4</w:t>
      </w:r>
      <w:r w:rsidRPr="00231192">
        <w:rPr>
          <w:sz w:val="22"/>
        </w:rPr>
        <w:t xml:space="preserve">b shows the neutral axis parallel to the x-axis (uniaxial flexural compression in the y-direction), and Figure </w:t>
      </w:r>
      <w:r w:rsidR="00C41F7C">
        <w:rPr>
          <w:sz w:val="22"/>
        </w:rPr>
        <w:t>4</w:t>
      </w:r>
      <w:r w:rsidRPr="00231192">
        <w:rPr>
          <w:sz w:val="22"/>
        </w:rPr>
        <w:t>c shows the neutral axis parallel to the y-axis (uniaxial flexural compression in the x-direction).</w:t>
      </w:r>
    </w:p>
    <w:p w14:paraId="39776E00" w14:textId="06F119CF" w:rsidR="00567D62" w:rsidRPr="00532F20" w:rsidRDefault="00567D62" w:rsidP="00567D62">
      <w:pPr>
        <w:spacing w:before="120" w:after="120" w:line="240" w:lineRule="auto"/>
        <w:jc w:val="both"/>
        <w:rPr>
          <w:sz w:val="22"/>
        </w:rPr>
      </w:pPr>
      <w:r w:rsidRPr="007505B6">
        <w:rPr>
          <w:sz w:val="22"/>
        </w:rPr>
        <w:t xml:space="preserve">The neutral axis' </w:t>
      </w:r>
      <w:r w:rsidR="006E6956">
        <w:rPr>
          <w:sz w:val="22"/>
        </w:rPr>
        <w:t>angle and distance</w:t>
      </w:r>
      <w:r w:rsidRPr="007505B6">
        <w:rPr>
          <w:sz w:val="22"/>
        </w:rPr>
        <w:t xml:space="preserve"> w</w:t>
      </w:r>
      <w:r w:rsidR="006E6956">
        <w:rPr>
          <w:sz w:val="22"/>
        </w:rPr>
        <w:t>ere</w:t>
      </w:r>
      <w:r w:rsidRPr="007505B6">
        <w:rPr>
          <w:sz w:val="22"/>
        </w:rPr>
        <w:t xml:space="preserve"> changed to cover all the possible scenarios for the column. In this research, the </w:t>
      </w:r>
      <w:r>
        <w:rPr>
          <w:sz w:val="22"/>
        </w:rPr>
        <w:t>interaction</w:t>
      </w:r>
      <w:r w:rsidRPr="007505B6">
        <w:rPr>
          <w:sz w:val="22"/>
        </w:rPr>
        <w:t xml:space="preserve"> surfaces were constructed for the first quadrant</w:t>
      </w:r>
      <w:r>
        <w:rPr>
          <w:sz w:val="22"/>
        </w:rPr>
        <w:t>,</w:t>
      </w:r>
      <w:r w:rsidRPr="007505B6">
        <w:rPr>
          <w:sz w:val="22"/>
        </w:rPr>
        <w:t xml:space="preserve"> assum</w:t>
      </w:r>
      <w:r>
        <w:rPr>
          <w:sz w:val="22"/>
        </w:rPr>
        <w:t>ing</w:t>
      </w:r>
      <w:r w:rsidRPr="007505B6">
        <w:rPr>
          <w:sz w:val="22"/>
        </w:rPr>
        <w:t xml:space="preserve"> that the maximum compressive strain of concrete is in the top-right corner, equal to 0.0035.</w:t>
      </w:r>
    </w:p>
    <w:p w14:paraId="35C3C08E" w14:textId="476F2158" w:rsidR="00567D62" w:rsidRPr="00532F20" w:rsidRDefault="00567D62" w:rsidP="00567D62">
      <w:pPr>
        <w:spacing w:before="120" w:after="120" w:line="240" w:lineRule="auto"/>
        <w:jc w:val="both"/>
        <w:rPr>
          <w:sz w:val="22"/>
        </w:rPr>
      </w:pPr>
      <w:r w:rsidRPr="00532F20">
        <w:rPr>
          <w:sz w:val="22"/>
        </w:rPr>
        <w:t xml:space="preserve">The strain of each steel and concrete element is calculated according to </w:t>
      </w:r>
      <w:r w:rsidRPr="00A81D60">
        <w:rPr>
          <w:sz w:val="22"/>
        </w:rPr>
        <w:t xml:space="preserve">Equation </w:t>
      </w:r>
      <w:r w:rsidR="00380656">
        <w:rPr>
          <w:sz w:val="22"/>
        </w:rPr>
        <w:t>(</w:t>
      </w:r>
      <w:r w:rsidR="00A81D60" w:rsidRPr="00A81D60">
        <w:rPr>
          <w:sz w:val="22"/>
        </w:rPr>
        <w:t>6</w:t>
      </w:r>
      <w:r w:rsidR="00380656">
        <w:rPr>
          <w:sz w:val="22"/>
        </w:rPr>
        <w:t>)</w:t>
      </w:r>
      <w:r w:rsidR="00A81D60" w:rsidRPr="00A81D60">
        <w:rPr>
          <w:sz w:val="22"/>
        </w:rPr>
        <w:t>.</w:t>
      </w:r>
    </w:p>
    <w:p w14:paraId="31BED729" w14:textId="507F411E" w:rsidR="00567D62" w:rsidRPr="00532F20" w:rsidRDefault="00A62D32" w:rsidP="00A62D32">
      <w:pPr>
        <w:tabs>
          <w:tab w:val="center" w:pos="1985"/>
          <w:tab w:val="center" w:pos="4253"/>
        </w:tabs>
        <w:spacing w:before="120" w:after="120" w:line="240" w:lineRule="auto"/>
        <w:jc w:val="center"/>
        <w:rPr>
          <w:sz w:val="22"/>
        </w:rPr>
      </w:pPr>
      <w:r>
        <w:rPr>
          <w:sz w:val="22"/>
        </w:rPr>
        <w:tab/>
      </w:r>
      <w:r w:rsidR="00567D62" w:rsidRPr="00532F20">
        <w:rPr>
          <w:position w:val="-22"/>
          <w:sz w:val="22"/>
        </w:rPr>
        <w:object w:dxaOrig="1320" w:dyaOrig="580" w14:anchorId="7135D69E">
          <v:shape id="_x0000_i1036" type="#_x0000_t75" style="width:66pt;height:27.75pt" o:ole="">
            <v:imagedata r:id="rId30" o:title=""/>
          </v:shape>
          <o:OLEObject Type="Embed" ProgID="Equation.DSMT4" ShapeID="_x0000_i1036" DrawAspect="Content" ObjectID="_1779293418" r:id="rId31"/>
        </w:object>
      </w:r>
      <w:r>
        <w:rPr>
          <w:sz w:val="22"/>
        </w:rPr>
        <w:tab/>
        <w:t>(6)</w:t>
      </w:r>
    </w:p>
    <w:p w14:paraId="19E9FDA3" w14:textId="77777777" w:rsidR="00567D62" w:rsidRDefault="00567D62" w:rsidP="00567D62">
      <w:pPr>
        <w:spacing w:before="120" w:after="120" w:line="240" w:lineRule="auto"/>
        <w:jc w:val="both"/>
        <w:rPr>
          <w:sz w:val="22"/>
        </w:rPr>
      </w:pPr>
      <w:r w:rsidRPr="007505B6">
        <w:rPr>
          <w:sz w:val="22"/>
        </w:rPr>
        <w:t>Where</w:t>
      </w:r>
      <w:r>
        <w:rPr>
          <w:sz w:val="22"/>
        </w:rPr>
        <w:t>:</w:t>
      </w:r>
      <w:r w:rsidRPr="007505B6">
        <w:rPr>
          <w:sz w:val="22"/>
        </w:rPr>
        <w:t xml:space="preserve"> </w:t>
      </w:r>
    </w:p>
    <w:p w14:paraId="40B420E2" w14:textId="77777777" w:rsidR="00567D62" w:rsidRDefault="00567D62" w:rsidP="00567D62">
      <w:pPr>
        <w:spacing w:before="120" w:after="120" w:line="240" w:lineRule="auto"/>
        <w:ind w:firstLine="720"/>
        <w:jc w:val="both"/>
        <w:rPr>
          <w:sz w:val="22"/>
        </w:rPr>
      </w:pPr>
      <w:r w:rsidRPr="00FF6B43">
        <w:rPr>
          <w:i/>
          <w:sz w:val="22"/>
        </w:rPr>
        <w:t>x</w:t>
      </w:r>
      <w:r w:rsidRPr="007505B6">
        <w:rPr>
          <w:sz w:val="22"/>
        </w:rPr>
        <w:t xml:space="preserve"> is the distance between the neutral axis and the </w:t>
      </w:r>
      <w:r>
        <w:rPr>
          <w:sz w:val="22"/>
        </w:rPr>
        <w:t>top-right corner.</w:t>
      </w:r>
    </w:p>
    <w:p w14:paraId="595E44F2" w14:textId="7294B91D" w:rsidR="00567D62" w:rsidRDefault="00567D62" w:rsidP="00567D62">
      <w:pPr>
        <w:spacing w:before="120" w:after="120" w:line="240" w:lineRule="auto"/>
        <w:ind w:firstLine="720"/>
        <w:jc w:val="both"/>
        <w:rPr>
          <w:noProof/>
          <w:sz w:val="22"/>
        </w:rPr>
      </w:pPr>
      <w:r w:rsidRPr="00FF6B43">
        <w:rPr>
          <w:i/>
          <w:noProof/>
          <w:sz w:val="22"/>
        </w:rPr>
        <w:t>h</w:t>
      </w:r>
      <w:r w:rsidRPr="00FF6B43">
        <w:rPr>
          <w:i/>
          <w:noProof/>
          <w:sz w:val="22"/>
          <w:vertAlign w:val="subscript"/>
        </w:rPr>
        <w:t>0i</w:t>
      </w:r>
      <w:r w:rsidR="00DD1E09">
        <w:rPr>
          <w:noProof/>
          <w:sz w:val="22"/>
        </w:rPr>
        <w:t xml:space="preserve"> </w:t>
      </w:r>
      <w:r w:rsidR="00DD1E09" w:rsidRPr="00DD1E09">
        <w:rPr>
          <w:noProof/>
          <w:sz w:val="22"/>
        </w:rPr>
        <w:t>is the distance between the material element and the straight line paralleled to the neutral axis across the farthest point of the compression zone</w:t>
      </w:r>
      <w:r w:rsidR="00DD1E09">
        <w:rPr>
          <w:noProof/>
          <w:sz w:val="22"/>
        </w:rPr>
        <w:t>,</w:t>
      </w:r>
      <w:r>
        <w:rPr>
          <w:noProof/>
          <w:sz w:val="22"/>
        </w:rPr>
        <w:t xml:space="preserve"> </w:t>
      </w:r>
      <w:r>
        <w:rPr>
          <w:sz w:val="22"/>
        </w:rPr>
        <w:t xml:space="preserve">as shown in </w:t>
      </w:r>
      <w:r w:rsidRPr="00567D62">
        <w:rPr>
          <w:sz w:val="22"/>
        </w:rPr>
        <w:t>Figure 5</w:t>
      </w:r>
      <w:r w:rsidR="00DD1E09">
        <w:rPr>
          <w:noProof/>
          <w:sz w:val="22"/>
        </w:rPr>
        <w:t xml:space="preserve">. </w:t>
      </w:r>
      <w:r w:rsidR="00DD1E09" w:rsidRPr="00FF6B43">
        <w:rPr>
          <w:i/>
          <w:noProof/>
          <w:sz w:val="22"/>
        </w:rPr>
        <w:t>h</w:t>
      </w:r>
      <w:r w:rsidR="00DD1E09" w:rsidRPr="00FF6B43">
        <w:rPr>
          <w:i/>
          <w:noProof/>
          <w:sz w:val="22"/>
          <w:vertAlign w:val="subscript"/>
        </w:rPr>
        <w:t>0i</w:t>
      </w:r>
      <w:r w:rsidRPr="00567D62">
        <w:rPr>
          <w:noProof/>
          <w:sz w:val="22"/>
        </w:rPr>
        <w:t xml:space="preserve"> can be</w:t>
      </w:r>
      <w:r w:rsidRPr="004B1369">
        <w:rPr>
          <w:noProof/>
          <w:sz w:val="22"/>
        </w:rPr>
        <w:t xml:space="preserve"> </w:t>
      </w:r>
      <w:r>
        <w:rPr>
          <w:noProof/>
          <w:sz w:val="22"/>
        </w:rPr>
        <w:t>calculated from the coordinates (</w:t>
      </w:r>
      <w:r w:rsidRPr="00FF6B43">
        <w:rPr>
          <w:i/>
          <w:noProof/>
          <w:sz w:val="22"/>
        </w:rPr>
        <w:t>xi, yi</w:t>
      </w:r>
      <w:r>
        <w:rPr>
          <w:noProof/>
          <w:sz w:val="22"/>
        </w:rPr>
        <w:t>) of steel bars or concrete elements and the equation of neutral axis.</w:t>
      </w:r>
    </w:p>
    <w:p w14:paraId="6D1F276B" w14:textId="69CE67AF" w:rsidR="00F80D30" w:rsidRDefault="005E7CF8" w:rsidP="00C41F7C">
      <w:pPr>
        <w:spacing w:before="120" w:after="120" w:line="240" w:lineRule="auto"/>
        <w:jc w:val="center"/>
        <w:rPr>
          <w:noProof/>
          <w:sz w:val="20"/>
          <w:szCs w:val="20"/>
        </w:rPr>
      </w:pPr>
      <w:r w:rsidRPr="008D7EF2">
        <w:rPr>
          <w:noProof/>
          <w:sz w:val="20"/>
          <w:szCs w:val="20"/>
        </w:rPr>
        <w:drawing>
          <wp:inline distT="0" distB="0" distL="0" distR="0" wp14:anchorId="5740864B" wp14:editId="1316AC08">
            <wp:extent cx="2365798" cy="25200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7" t="1644" r="1892"/>
                    <a:stretch/>
                  </pic:blipFill>
                  <pic:spPr bwMode="auto">
                    <a:xfrm>
                      <a:off x="0" y="0"/>
                      <a:ext cx="2365798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6C8BD4" w14:textId="78C897F6" w:rsidR="00C41F7C" w:rsidRPr="00C41F7C" w:rsidRDefault="00C41F7C" w:rsidP="00C41F7C">
      <w:pPr>
        <w:spacing w:before="120" w:after="120" w:line="240" w:lineRule="auto"/>
        <w:jc w:val="center"/>
        <w:rPr>
          <w:b/>
          <w:noProof/>
          <w:sz w:val="20"/>
          <w:szCs w:val="20"/>
        </w:rPr>
      </w:pPr>
      <w:r w:rsidRPr="00C41F7C">
        <w:rPr>
          <w:b/>
          <w:noProof/>
          <w:sz w:val="20"/>
          <w:szCs w:val="20"/>
        </w:rPr>
        <w:t>(a)</w:t>
      </w:r>
    </w:p>
    <w:p w14:paraId="270D49CC" w14:textId="7A2F9D89" w:rsidR="003C7157" w:rsidRDefault="00F80D30" w:rsidP="00C41F7C">
      <w:pPr>
        <w:spacing w:before="120" w:after="120" w:line="240" w:lineRule="auto"/>
        <w:jc w:val="center"/>
        <w:rPr>
          <w:sz w:val="20"/>
          <w:szCs w:val="20"/>
        </w:rPr>
      </w:pPr>
      <w:r w:rsidRPr="00F80D30">
        <w:rPr>
          <w:noProof/>
          <w:sz w:val="20"/>
          <w:szCs w:val="20"/>
        </w:rPr>
        <w:drawing>
          <wp:inline distT="0" distB="0" distL="0" distR="0" wp14:anchorId="296DB001" wp14:editId="1EA2F0A0">
            <wp:extent cx="2340000" cy="1759207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1" t="3558" r="1" b="4532"/>
                    <a:stretch/>
                  </pic:blipFill>
                  <pic:spPr bwMode="auto">
                    <a:xfrm>
                      <a:off x="0" y="0"/>
                      <a:ext cx="2340000" cy="175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5BFF45" w14:textId="18B37A0E" w:rsidR="00C41F7C" w:rsidRPr="00C41F7C" w:rsidRDefault="00C41F7C" w:rsidP="00C41F7C">
      <w:pPr>
        <w:spacing w:before="120" w:after="120" w:line="240" w:lineRule="auto"/>
        <w:jc w:val="center"/>
        <w:rPr>
          <w:b/>
          <w:noProof/>
          <w:sz w:val="20"/>
          <w:szCs w:val="20"/>
        </w:rPr>
      </w:pPr>
      <w:r w:rsidRPr="00C41F7C">
        <w:rPr>
          <w:b/>
          <w:noProof/>
          <w:sz w:val="20"/>
          <w:szCs w:val="20"/>
        </w:rPr>
        <w:t>(</w:t>
      </w:r>
      <w:r>
        <w:rPr>
          <w:b/>
          <w:noProof/>
          <w:sz w:val="20"/>
          <w:szCs w:val="20"/>
        </w:rPr>
        <w:t>b</w:t>
      </w:r>
      <w:r w:rsidRPr="00C41F7C">
        <w:rPr>
          <w:b/>
          <w:noProof/>
          <w:sz w:val="20"/>
          <w:szCs w:val="20"/>
        </w:rPr>
        <w:t>)</w:t>
      </w:r>
    </w:p>
    <w:p w14:paraId="42E50485" w14:textId="1087DAF9" w:rsidR="00600446" w:rsidRDefault="005E7CF8" w:rsidP="00567D62">
      <w:pPr>
        <w:spacing w:before="120" w:after="120" w:line="240" w:lineRule="auto"/>
        <w:jc w:val="center"/>
        <w:rPr>
          <w:sz w:val="20"/>
          <w:szCs w:val="20"/>
        </w:rPr>
      </w:pPr>
      <w:r w:rsidRPr="008D7EF2">
        <w:rPr>
          <w:noProof/>
          <w:sz w:val="20"/>
          <w:szCs w:val="20"/>
        </w:rPr>
        <w:drawing>
          <wp:inline distT="0" distB="0" distL="0" distR="0" wp14:anchorId="762491F9" wp14:editId="4F0112A7">
            <wp:extent cx="1837582" cy="2304000"/>
            <wp:effectExtent l="0" t="0" r="0" b="127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5"/>
                    <a:stretch/>
                  </pic:blipFill>
                  <pic:spPr bwMode="auto">
                    <a:xfrm>
                      <a:off x="0" y="0"/>
                      <a:ext cx="1837582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B9B4D5" w14:textId="3839D0D2" w:rsidR="00C41F7C" w:rsidRDefault="00C41F7C" w:rsidP="00C41F7C">
      <w:pPr>
        <w:spacing w:before="120" w:after="120" w:line="240" w:lineRule="auto"/>
        <w:jc w:val="center"/>
        <w:rPr>
          <w:b/>
          <w:noProof/>
          <w:sz w:val="20"/>
          <w:szCs w:val="20"/>
        </w:rPr>
      </w:pPr>
      <w:r w:rsidRPr="00C41F7C">
        <w:rPr>
          <w:b/>
          <w:noProof/>
          <w:sz w:val="20"/>
          <w:szCs w:val="20"/>
        </w:rPr>
        <w:t>(</w:t>
      </w:r>
      <w:r>
        <w:rPr>
          <w:b/>
          <w:noProof/>
          <w:sz w:val="20"/>
          <w:szCs w:val="20"/>
        </w:rPr>
        <w:t>c</w:t>
      </w:r>
      <w:r w:rsidRPr="00C41F7C">
        <w:rPr>
          <w:b/>
          <w:noProof/>
          <w:sz w:val="20"/>
          <w:szCs w:val="20"/>
        </w:rPr>
        <w:t>)</w:t>
      </w:r>
    </w:p>
    <w:p w14:paraId="10F75A95" w14:textId="56BA41C2" w:rsidR="00C41F7C" w:rsidRDefault="00C41F7C" w:rsidP="00567D62">
      <w:pPr>
        <w:spacing w:before="120" w:after="240" w:line="240" w:lineRule="auto"/>
        <w:rPr>
          <w:sz w:val="20"/>
          <w:szCs w:val="20"/>
        </w:rPr>
      </w:pPr>
      <w:r w:rsidRPr="003B7BF2">
        <w:rPr>
          <w:b/>
          <w:bCs/>
          <w:sz w:val="20"/>
          <w:szCs w:val="20"/>
        </w:rPr>
        <w:t xml:space="preserve">Figure </w:t>
      </w:r>
      <w:r>
        <w:rPr>
          <w:b/>
          <w:bCs/>
          <w:sz w:val="20"/>
          <w:szCs w:val="20"/>
        </w:rPr>
        <w:t>4</w:t>
      </w:r>
      <w:r w:rsidRPr="003B7BF2"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Neutral axis positions and strain distribution </w:t>
      </w:r>
    </w:p>
    <w:p w14:paraId="4AC94C2B" w14:textId="42708F9B" w:rsidR="00747DAD" w:rsidRDefault="00747DAD" w:rsidP="00567D62">
      <w:pPr>
        <w:spacing w:before="120" w:after="120" w:line="240" w:lineRule="auto"/>
        <w:jc w:val="center"/>
        <w:rPr>
          <w:sz w:val="22"/>
        </w:rPr>
      </w:pPr>
      <w:r w:rsidRPr="00BE07E7">
        <w:rPr>
          <w:noProof/>
          <w:sz w:val="20"/>
          <w:szCs w:val="20"/>
        </w:rPr>
        <w:lastRenderedPageBreak/>
        <w:drawing>
          <wp:inline distT="0" distB="0" distL="0" distR="0" wp14:anchorId="55ADDF95" wp14:editId="27F5DBAB">
            <wp:extent cx="2760068" cy="2772000"/>
            <wp:effectExtent l="0" t="0" r="254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0" b="3438"/>
                    <a:stretch/>
                  </pic:blipFill>
                  <pic:spPr bwMode="auto">
                    <a:xfrm>
                      <a:off x="0" y="0"/>
                      <a:ext cx="2760068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42020D" w14:textId="0438E4F3" w:rsidR="00D765B2" w:rsidRPr="004B1369" w:rsidRDefault="00D765B2" w:rsidP="00077356">
      <w:pPr>
        <w:spacing w:before="120" w:after="240" w:line="240" w:lineRule="auto"/>
        <w:rPr>
          <w:sz w:val="22"/>
        </w:rPr>
      </w:pPr>
      <w:r w:rsidRPr="003B7BF2">
        <w:rPr>
          <w:b/>
          <w:bCs/>
          <w:sz w:val="20"/>
          <w:szCs w:val="20"/>
        </w:rPr>
        <w:t xml:space="preserve">Figure </w:t>
      </w:r>
      <w:r>
        <w:rPr>
          <w:b/>
          <w:bCs/>
          <w:sz w:val="20"/>
          <w:szCs w:val="20"/>
        </w:rPr>
        <w:t>5</w:t>
      </w:r>
      <w:r w:rsidRPr="003B7BF2"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DD1E09" w:rsidRPr="00FF6B43">
        <w:rPr>
          <w:i/>
          <w:sz w:val="20"/>
          <w:szCs w:val="20"/>
        </w:rPr>
        <w:t>h</w:t>
      </w:r>
      <w:r w:rsidR="00DD1E09" w:rsidRPr="00FF6B43">
        <w:rPr>
          <w:i/>
          <w:sz w:val="20"/>
          <w:szCs w:val="20"/>
          <w:vertAlign w:val="subscript"/>
        </w:rPr>
        <w:t>0i</w:t>
      </w:r>
      <w:r w:rsidR="00DD1E09">
        <w:rPr>
          <w:sz w:val="20"/>
          <w:szCs w:val="20"/>
          <w:vertAlign w:val="subscript"/>
        </w:rPr>
        <w:t xml:space="preserve"> </w:t>
      </w:r>
      <w:r w:rsidR="00DD1E09">
        <w:rPr>
          <w:sz w:val="20"/>
          <w:szCs w:val="20"/>
          <w:vertAlign w:val="subscript"/>
        </w:rPr>
        <w:softHyphen/>
      </w:r>
      <w:r w:rsidR="00DD1E09">
        <w:rPr>
          <w:sz w:val="20"/>
          <w:szCs w:val="20"/>
        </w:rPr>
        <w:t>in the general scenario of a</w:t>
      </w:r>
      <w:r w:rsidR="00A62D32">
        <w:rPr>
          <w:sz w:val="20"/>
          <w:szCs w:val="20"/>
        </w:rPr>
        <w:t>n</w:t>
      </w:r>
      <w:r w:rsidR="00DD1E09">
        <w:rPr>
          <w:sz w:val="20"/>
          <w:szCs w:val="20"/>
        </w:rPr>
        <w:t xml:space="preserve"> </w:t>
      </w:r>
      <w:r w:rsidR="00E34C9C">
        <w:rPr>
          <w:sz w:val="20"/>
          <w:szCs w:val="20"/>
        </w:rPr>
        <w:t>inclined</w:t>
      </w:r>
      <w:r w:rsidR="00DD1E09">
        <w:rPr>
          <w:sz w:val="20"/>
          <w:szCs w:val="20"/>
        </w:rPr>
        <w:t xml:space="preserve"> neutral axis</w:t>
      </w:r>
      <w:r w:rsidR="00DE1417">
        <w:rPr>
          <w:sz w:val="20"/>
          <w:szCs w:val="20"/>
        </w:rPr>
        <w:t xml:space="preserve">  </w:t>
      </w:r>
    </w:p>
    <w:p w14:paraId="0B3FF824" w14:textId="77777777" w:rsidR="00747DAD" w:rsidRDefault="007505B6" w:rsidP="005C0FB9">
      <w:pPr>
        <w:spacing w:before="120" w:after="120" w:line="240" w:lineRule="auto"/>
        <w:contextualSpacing/>
        <w:jc w:val="both"/>
        <w:rPr>
          <w:sz w:val="22"/>
        </w:rPr>
      </w:pPr>
      <w:r w:rsidRPr="007505B6">
        <w:rPr>
          <w:sz w:val="22"/>
        </w:rPr>
        <w:t xml:space="preserve">Then, the stress in each steel bar and concrete element </w:t>
      </w:r>
      <w:r w:rsidR="00854008">
        <w:rPr>
          <w:sz w:val="22"/>
        </w:rPr>
        <w:t>is</w:t>
      </w:r>
      <w:r w:rsidRPr="007505B6">
        <w:rPr>
          <w:sz w:val="22"/>
        </w:rPr>
        <w:t xml:space="preserve"> calculated per the stress-strain model in 2.2 and 2.3.</w:t>
      </w:r>
    </w:p>
    <w:p w14:paraId="401AEFA7" w14:textId="77777777" w:rsidR="00195BCD" w:rsidRPr="00195BCD" w:rsidRDefault="00195BCD" w:rsidP="005C0FB9">
      <w:pPr>
        <w:spacing w:before="120" w:after="120" w:line="240" w:lineRule="auto"/>
        <w:contextualSpacing/>
        <w:jc w:val="both"/>
        <w:rPr>
          <w:sz w:val="22"/>
        </w:rPr>
      </w:pPr>
      <w:r w:rsidRPr="00195BCD">
        <w:rPr>
          <w:sz w:val="22"/>
        </w:rPr>
        <w:t>Assume that:</w:t>
      </w:r>
    </w:p>
    <w:p w14:paraId="6468B0F5" w14:textId="1DF8F3D5" w:rsidR="00195BCD" w:rsidRPr="00195BCD" w:rsidRDefault="00195BCD" w:rsidP="005C0FB9">
      <w:pPr>
        <w:spacing w:before="120" w:after="120" w:line="240" w:lineRule="auto"/>
        <w:contextualSpacing/>
        <w:jc w:val="both"/>
        <w:rPr>
          <w:sz w:val="22"/>
        </w:rPr>
      </w:pPr>
      <w:r w:rsidRPr="00195BCD">
        <w:rPr>
          <w:sz w:val="22"/>
        </w:rPr>
        <w:t>Compression stresses in concrete are positive values</w:t>
      </w:r>
      <w:r w:rsidR="00B34ED2">
        <w:rPr>
          <w:sz w:val="22"/>
        </w:rPr>
        <w:t>;</w:t>
      </w:r>
      <w:r w:rsidRPr="00195BCD">
        <w:rPr>
          <w:sz w:val="22"/>
        </w:rPr>
        <w:t xml:space="preserve"> </w:t>
      </w:r>
    </w:p>
    <w:p w14:paraId="1F59984C" w14:textId="3DF38EDB" w:rsidR="00195BCD" w:rsidRPr="00195BCD" w:rsidRDefault="00195BCD" w:rsidP="005C0FB9">
      <w:pPr>
        <w:spacing w:before="120" w:after="120" w:line="240" w:lineRule="auto"/>
        <w:contextualSpacing/>
        <w:jc w:val="both"/>
        <w:rPr>
          <w:sz w:val="22"/>
        </w:rPr>
      </w:pPr>
      <w:r w:rsidRPr="00195BCD">
        <w:rPr>
          <w:sz w:val="22"/>
        </w:rPr>
        <w:t>Compression stresses in steels have negative values, and tensile stresses are positive</w:t>
      </w:r>
      <w:r w:rsidR="00B34ED2">
        <w:rPr>
          <w:sz w:val="22"/>
        </w:rPr>
        <w:t>;</w:t>
      </w:r>
    </w:p>
    <w:p w14:paraId="4B3467A9" w14:textId="10866CD8" w:rsidR="00195BCD" w:rsidRPr="00195BCD" w:rsidRDefault="00195BCD" w:rsidP="005C0FB9">
      <w:pPr>
        <w:spacing w:before="120" w:after="120" w:line="240" w:lineRule="auto"/>
        <w:contextualSpacing/>
        <w:jc w:val="both"/>
        <w:rPr>
          <w:sz w:val="22"/>
        </w:rPr>
      </w:pPr>
      <w:proofErr w:type="spellStart"/>
      <w:r w:rsidRPr="00827352">
        <w:rPr>
          <w:i/>
          <w:sz w:val="22"/>
          <w:highlight w:val="yellow"/>
        </w:rPr>
        <w:t>N</w:t>
      </w:r>
      <w:r w:rsidR="00827352" w:rsidRPr="00827352">
        <w:rPr>
          <w:i/>
          <w:sz w:val="22"/>
          <w:highlight w:val="yellow"/>
          <w:vertAlign w:val="subscript"/>
        </w:rPr>
        <w:t>u</w:t>
      </w:r>
      <w:r w:rsidRPr="00827352">
        <w:rPr>
          <w:i/>
          <w:sz w:val="22"/>
          <w:highlight w:val="yellow"/>
          <w:vertAlign w:val="subscript"/>
        </w:rPr>
        <w:t>z</w:t>
      </w:r>
      <w:proofErr w:type="spellEnd"/>
      <w:r w:rsidRPr="00195BCD">
        <w:rPr>
          <w:sz w:val="22"/>
        </w:rPr>
        <w:t xml:space="preserve"> is positive when the column is compressed</w:t>
      </w:r>
      <w:r w:rsidR="00B34ED2">
        <w:rPr>
          <w:sz w:val="22"/>
        </w:rPr>
        <w:t>;</w:t>
      </w:r>
      <w:r w:rsidRPr="00195BCD">
        <w:rPr>
          <w:sz w:val="22"/>
        </w:rPr>
        <w:t xml:space="preserve">  </w:t>
      </w:r>
    </w:p>
    <w:p w14:paraId="277F451C" w14:textId="038590DB" w:rsidR="00212B34" w:rsidRDefault="00195BCD" w:rsidP="005C0FB9">
      <w:pPr>
        <w:spacing w:before="120" w:after="120" w:line="240" w:lineRule="auto"/>
        <w:contextualSpacing/>
        <w:jc w:val="both"/>
        <w:rPr>
          <w:noProof/>
          <w:sz w:val="22"/>
        </w:rPr>
      </w:pPr>
      <w:r w:rsidRPr="00827352">
        <w:rPr>
          <w:i/>
          <w:noProof/>
          <w:sz w:val="22"/>
          <w:highlight w:val="yellow"/>
        </w:rPr>
        <w:t>N</w:t>
      </w:r>
      <w:r w:rsidR="00827352" w:rsidRPr="00827352">
        <w:rPr>
          <w:i/>
          <w:noProof/>
          <w:sz w:val="22"/>
          <w:highlight w:val="yellow"/>
          <w:vertAlign w:val="subscript"/>
        </w:rPr>
        <w:t>u</w:t>
      </w:r>
      <w:r w:rsidRPr="00827352">
        <w:rPr>
          <w:i/>
          <w:noProof/>
          <w:sz w:val="22"/>
          <w:highlight w:val="yellow"/>
          <w:vertAlign w:val="subscript"/>
        </w:rPr>
        <w:t>z</w:t>
      </w:r>
      <w:r w:rsidRPr="00827352">
        <w:rPr>
          <w:i/>
          <w:noProof/>
          <w:sz w:val="22"/>
          <w:highlight w:val="yellow"/>
        </w:rPr>
        <w:t>, M</w:t>
      </w:r>
      <w:r w:rsidR="00827352" w:rsidRPr="00827352">
        <w:rPr>
          <w:i/>
          <w:noProof/>
          <w:sz w:val="22"/>
          <w:highlight w:val="yellow"/>
          <w:vertAlign w:val="subscript"/>
        </w:rPr>
        <w:t>u</w:t>
      </w:r>
      <w:r w:rsidRPr="00827352">
        <w:rPr>
          <w:i/>
          <w:noProof/>
          <w:sz w:val="22"/>
          <w:highlight w:val="yellow"/>
          <w:vertAlign w:val="subscript"/>
        </w:rPr>
        <w:t>x</w:t>
      </w:r>
      <w:r w:rsidRPr="00827352">
        <w:rPr>
          <w:i/>
          <w:noProof/>
          <w:sz w:val="22"/>
          <w:highlight w:val="yellow"/>
        </w:rPr>
        <w:t>, M</w:t>
      </w:r>
      <w:r w:rsidR="00827352" w:rsidRPr="00827352">
        <w:rPr>
          <w:i/>
          <w:noProof/>
          <w:sz w:val="22"/>
          <w:highlight w:val="yellow"/>
          <w:vertAlign w:val="subscript"/>
        </w:rPr>
        <w:t>u</w:t>
      </w:r>
      <w:r w:rsidRPr="00827352">
        <w:rPr>
          <w:i/>
          <w:noProof/>
          <w:sz w:val="22"/>
          <w:highlight w:val="yellow"/>
          <w:vertAlign w:val="subscript"/>
        </w:rPr>
        <w:t>y</w:t>
      </w:r>
      <w:r w:rsidRPr="00195BCD">
        <w:rPr>
          <w:noProof/>
          <w:sz w:val="22"/>
        </w:rPr>
        <w:t xml:space="preserve"> on the failure surfaces was calculated as below:</w:t>
      </w:r>
    </w:p>
    <w:p w14:paraId="7ED6A088" w14:textId="069F2AD1" w:rsidR="00252D2B" w:rsidRPr="00A67F25" w:rsidRDefault="00D94BC0" w:rsidP="00D94BC0">
      <w:pPr>
        <w:tabs>
          <w:tab w:val="center" w:pos="1985"/>
          <w:tab w:val="center" w:pos="4253"/>
        </w:tabs>
        <w:spacing w:before="120" w:after="120" w:line="240" w:lineRule="auto"/>
        <w:jc w:val="center"/>
        <w:rPr>
          <w:i/>
          <w:iCs/>
          <w:sz w:val="22"/>
          <w:highlight w:val="yellow"/>
          <w:lang w:val="es-ES"/>
        </w:rPr>
      </w:pPr>
      <w:r>
        <w:rPr>
          <w:i/>
          <w:iCs/>
          <w:sz w:val="22"/>
        </w:rPr>
        <w:tab/>
      </w:r>
      <w:r w:rsidR="00827352" w:rsidRPr="00A67F25">
        <w:rPr>
          <w:i/>
          <w:iCs/>
          <w:position w:val="-26"/>
          <w:sz w:val="22"/>
          <w:highlight w:val="yellow"/>
        </w:rPr>
        <w:object w:dxaOrig="2439" w:dyaOrig="620" w14:anchorId="3D901667">
          <v:shape id="_x0000_i1037" type="#_x0000_t75" style="width:121.5pt;height:32.25pt" o:ole="">
            <v:imagedata r:id="rId36" o:title=""/>
          </v:shape>
          <o:OLEObject Type="Embed" ProgID="Equation.DSMT4" ShapeID="_x0000_i1037" DrawAspect="Content" ObjectID="_1779293419" r:id="rId37"/>
        </w:object>
      </w:r>
      <w:r w:rsidRPr="00A67F25">
        <w:rPr>
          <w:i/>
          <w:iCs/>
          <w:sz w:val="22"/>
          <w:highlight w:val="yellow"/>
        </w:rPr>
        <w:tab/>
      </w:r>
      <w:r w:rsidRPr="00A67F25">
        <w:rPr>
          <w:sz w:val="22"/>
          <w:highlight w:val="yellow"/>
        </w:rPr>
        <w:t>(7)</w:t>
      </w:r>
    </w:p>
    <w:p w14:paraId="5476790B" w14:textId="4BAB4C96" w:rsidR="00252D2B" w:rsidRPr="00A67F25" w:rsidRDefault="00D94BC0" w:rsidP="00D94BC0">
      <w:pPr>
        <w:tabs>
          <w:tab w:val="center" w:pos="1985"/>
          <w:tab w:val="center" w:pos="4253"/>
        </w:tabs>
        <w:spacing w:before="120" w:after="120" w:line="240" w:lineRule="auto"/>
        <w:jc w:val="center"/>
        <w:rPr>
          <w:i/>
          <w:iCs/>
          <w:sz w:val="22"/>
          <w:highlight w:val="yellow"/>
          <w:lang w:val="es-ES"/>
        </w:rPr>
      </w:pPr>
      <w:r w:rsidRPr="00A67F25">
        <w:rPr>
          <w:i/>
          <w:iCs/>
          <w:sz w:val="22"/>
          <w:highlight w:val="yellow"/>
        </w:rPr>
        <w:tab/>
      </w:r>
      <w:r w:rsidR="00827352" w:rsidRPr="00A67F25">
        <w:rPr>
          <w:i/>
          <w:iCs/>
          <w:position w:val="-26"/>
          <w:sz w:val="22"/>
          <w:highlight w:val="yellow"/>
        </w:rPr>
        <w:object w:dxaOrig="2920" w:dyaOrig="620" w14:anchorId="5BB85352">
          <v:shape id="_x0000_i1038" type="#_x0000_t75" style="width:147.75pt;height:32.25pt" o:ole="">
            <v:imagedata r:id="rId38" o:title=""/>
          </v:shape>
          <o:OLEObject Type="Embed" ProgID="Equation.DSMT4" ShapeID="_x0000_i1038" DrawAspect="Content" ObjectID="_1779293420" r:id="rId39"/>
        </w:object>
      </w:r>
      <w:r w:rsidRPr="00A67F25">
        <w:rPr>
          <w:i/>
          <w:iCs/>
          <w:sz w:val="22"/>
          <w:highlight w:val="yellow"/>
        </w:rPr>
        <w:tab/>
      </w:r>
      <w:r w:rsidRPr="00A67F25">
        <w:rPr>
          <w:sz w:val="22"/>
          <w:highlight w:val="yellow"/>
        </w:rPr>
        <w:t>(8)</w:t>
      </w:r>
    </w:p>
    <w:p w14:paraId="25E72471" w14:textId="0D5D190E" w:rsidR="00252D2B" w:rsidRDefault="00D94BC0" w:rsidP="00D94BC0">
      <w:pPr>
        <w:tabs>
          <w:tab w:val="center" w:pos="1985"/>
          <w:tab w:val="center" w:pos="4253"/>
        </w:tabs>
        <w:spacing w:before="120" w:after="120" w:line="240" w:lineRule="auto"/>
        <w:jc w:val="center"/>
        <w:rPr>
          <w:i/>
          <w:iCs/>
          <w:sz w:val="22"/>
        </w:rPr>
      </w:pPr>
      <w:r w:rsidRPr="00A67F25">
        <w:rPr>
          <w:i/>
          <w:iCs/>
          <w:sz w:val="22"/>
          <w:highlight w:val="yellow"/>
        </w:rPr>
        <w:tab/>
      </w:r>
      <w:r w:rsidR="00827352" w:rsidRPr="00A67F25">
        <w:rPr>
          <w:i/>
          <w:iCs/>
          <w:position w:val="-26"/>
          <w:sz w:val="22"/>
          <w:highlight w:val="yellow"/>
        </w:rPr>
        <w:object w:dxaOrig="2880" w:dyaOrig="620" w14:anchorId="49614BD4">
          <v:shape id="_x0000_i1039" type="#_x0000_t75" style="width:144.75pt;height:32.25pt" o:ole="">
            <v:imagedata r:id="rId40" o:title=""/>
          </v:shape>
          <o:OLEObject Type="Embed" ProgID="Equation.DSMT4" ShapeID="_x0000_i1039" DrawAspect="Content" ObjectID="_1779293421" r:id="rId41"/>
        </w:object>
      </w:r>
      <w:r w:rsidRPr="00A67F25">
        <w:rPr>
          <w:sz w:val="22"/>
          <w:highlight w:val="yellow"/>
        </w:rPr>
        <w:tab/>
        <w:t>(9)</w:t>
      </w:r>
    </w:p>
    <w:p w14:paraId="6801AA80" w14:textId="6D0B8A7F" w:rsidR="001E5D1E" w:rsidRDefault="001E5D1E" w:rsidP="008620E9">
      <w:pPr>
        <w:spacing w:before="120" w:after="120" w:line="240" w:lineRule="auto"/>
        <w:contextualSpacing/>
        <w:jc w:val="both"/>
        <w:rPr>
          <w:sz w:val="22"/>
        </w:rPr>
      </w:pPr>
      <w:r>
        <w:rPr>
          <w:sz w:val="22"/>
        </w:rPr>
        <w:t>Where n is the number of steel bars, m is the number of concrete elements.</w:t>
      </w:r>
    </w:p>
    <w:p w14:paraId="45471665" w14:textId="24F97190" w:rsidR="00E274A7" w:rsidRPr="00C640A5" w:rsidRDefault="009C3606" w:rsidP="008620E9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sz w:val="22"/>
        </w:rPr>
      </w:pPr>
      <w:r>
        <w:rPr>
          <w:sz w:val="22"/>
        </w:rPr>
        <w:t xml:space="preserve">The maximum compression force columns can withstand is </w:t>
      </w:r>
      <w:proofErr w:type="spellStart"/>
      <w:proofErr w:type="gramStart"/>
      <w:r w:rsidRPr="00827352">
        <w:rPr>
          <w:i/>
          <w:sz w:val="22"/>
          <w:highlight w:val="yellow"/>
        </w:rPr>
        <w:t>N</w:t>
      </w:r>
      <w:r w:rsidR="00827352" w:rsidRPr="00827352">
        <w:rPr>
          <w:i/>
          <w:sz w:val="22"/>
          <w:highlight w:val="yellow"/>
          <w:vertAlign w:val="subscript"/>
        </w:rPr>
        <w:t>u</w:t>
      </w:r>
      <w:r w:rsidR="00827352" w:rsidRPr="00827352">
        <w:rPr>
          <w:i/>
          <w:sz w:val="22"/>
          <w:highlight w:val="yellow"/>
        </w:rPr>
        <w:t>,</w:t>
      </w:r>
      <w:r w:rsidRPr="00827352">
        <w:rPr>
          <w:i/>
          <w:sz w:val="22"/>
          <w:highlight w:val="yellow"/>
          <w:vertAlign w:val="subscript"/>
        </w:rPr>
        <w:t>max</w:t>
      </w:r>
      <w:proofErr w:type="spellEnd"/>
      <w:proofErr w:type="gramEnd"/>
      <w:r>
        <w:rPr>
          <w:sz w:val="22"/>
        </w:rPr>
        <w:t xml:space="preserve">, which occurs in </w:t>
      </w:r>
      <w:r w:rsidR="009F49B4">
        <w:rPr>
          <w:sz w:val="22"/>
        </w:rPr>
        <w:t>con</w:t>
      </w:r>
      <w:r>
        <w:rPr>
          <w:sz w:val="22"/>
        </w:rPr>
        <w:t xml:space="preserve">centric </w:t>
      </w:r>
      <w:r w:rsidRPr="00C640A5">
        <w:rPr>
          <w:sz w:val="22"/>
        </w:rPr>
        <w:t xml:space="preserve">compression. </w:t>
      </w:r>
      <w:r w:rsidR="00C640A5" w:rsidRPr="00813311">
        <w:rPr>
          <w:sz w:val="22"/>
          <w:highlight w:val="yellow"/>
        </w:rPr>
        <w:t>At stated in TCVN 5574:2018,</w:t>
      </w:r>
      <w:r w:rsidR="00C640A5" w:rsidRPr="00C640A5">
        <w:rPr>
          <w:sz w:val="22"/>
        </w:rPr>
        <w:t xml:space="preserve"> w</w:t>
      </w:r>
      <w:r w:rsidR="001E5D1E" w:rsidRPr="00C640A5">
        <w:rPr>
          <w:sz w:val="22"/>
        </w:rPr>
        <w:t xml:space="preserve">hen accounting </w:t>
      </w:r>
      <w:r w:rsidRPr="00C640A5">
        <w:rPr>
          <w:sz w:val="22"/>
        </w:rPr>
        <w:t>for</w:t>
      </w:r>
      <w:r w:rsidR="001E5D1E" w:rsidRPr="00C640A5">
        <w:rPr>
          <w:sz w:val="22"/>
        </w:rPr>
        <w:t xml:space="preserve"> the</w:t>
      </w:r>
      <w:r w:rsidR="00A9246D" w:rsidRPr="00C640A5">
        <w:rPr>
          <w:sz w:val="22"/>
        </w:rPr>
        <w:t xml:space="preserve"> buckling factor, </w:t>
      </w:r>
      <w:proofErr w:type="spellStart"/>
      <w:proofErr w:type="gramStart"/>
      <w:r w:rsidR="00A9246D" w:rsidRPr="00827352">
        <w:rPr>
          <w:i/>
          <w:sz w:val="22"/>
          <w:highlight w:val="yellow"/>
        </w:rPr>
        <w:t>N</w:t>
      </w:r>
      <w:r w:rsidR="00827352" w:rsidRPr="00827352">
        <w:rPr>
          <w:i/>
          <w:sz w:val="22"/>
          <w:highlight w:val="yellow"/>
          <w:vertAlign w:val="subscript"/>
        </w:rPr>
        <w:t>u</w:t>
      </w:r>
      <w:r w:rsidR="00827352" w:rsidRPr="00827352">
        <w:rPr>
          <w:i/>
          <w:sz w:val="22"/>
          <w:highlight w:val="yellow"/>
        </w:rPr>
        <w:t>,</w:t>
      </w:r>
      <w:r w:rsidR="009653AC" w:rsidRPr="00827352">
        <w:rPr>
          <w:i/>
          <w:sz w:val="22"/>
          <w:highlight w:val="yellow"/>
          <w:vertAlign w:val="subscript"/>
        </w:rPr>
        <w:t>max</w:t>
      </w:r>
      <w:proofErr w:type="spellEnd"/>
      <w:proofErr w:type="gramEnd"/>
      <w:r w:rsidR="001D4BCD" w:rsidRPr="00C640A5">
        <w:rPr>
          <w:sz w:val="22"/>
        </w:rPr>
        <w:t xml:space="preserve"> must be decreased by </w:t>
      </w:r>
      <w:r w:rsidR="00C640A5" w:rsidRPr="00C640A5">
        <w:rPr>
          <w:sz w:val="22"/>
        </w:rPr>
        <w:t>the</w:t>
      </w:r>
      <w:r w:rsidR="001D4BCD" w:rsidRPr="00C640A5">
        <w:rPr>
          <w:sz w:val="22"/>
        </w:rPr>
        <w:t xml:space="preserve"> coefficient </w:t>
      </w:r>
      <w:r w:rsidR="009653AC" w:rsidRPr="00C640A5">
        <w:rPr>
          <w:position w:val="-10"/>
          <w:sz w:val="22"/>
        </w:rPr>
        <w:object w:dxaOrig="200" w:dyaOrig="260" w14:anchorId="06C25CE8">
          <v:shape id="_x0000_i1040" type="#_x0000_t75" style="width:10.5pt;height:13.5pt" o:ole="">
            <v:imagedata r:id="rId42" o:title=""/>
          </v:shape>
          <o:OLEObject Type="Embed" ProgID="Equation.DSMT4" ShapeID="_x0000_i1040" DrawAspect="Content" ObjectID="_1779293422" r:id="rId43"/>
        </w:object>
      </w:r>
      <w:r w:rsidR="009653AC" w:rsidRPr="00C640A5">
        <w:rPr>
          <w:sz w:val="22"/>
        </w:rPr>
        <w:t>, wh</w:t>
      </w:r>
      <w:r w:rsidR="009763F7" w:rsidRPr="00C640A5">
        <w:rPr>
          <w:sz w:val="22"/>
        </w:rPr>
        <w:t>ose</w:t>
      </w:r>
      <w:r w:rsidR="009653AC" w:rsidRPr="00C640A5">
        <w:rPr>
          <w:sz w:val="22"/>
        </w:rPr>
        <w:t xml:space="preserve"> values </w:t>
      </w:r>
      <w:r w:rsidR="009763F7" w:rsidRPr="00C640A5">
        <w:rPr>
          <w:sz w:val="22"/>
        </w:rPr>
        <w:t xml:space="preserve">change linearly from 0.9 to 0.85 when </w:t>
      </w:r>
      <w:r w:rsidR="009763F7" w:rsidRPr="00C640A5">
        <w:rPr>
          <w:i/>
          <w:sz w:val="22"/>
        </w:rPr>
        <w:t>L</w:t>
      </w:r>
      <w:r w:rsidR="009763F7" w:rsidRPr="00C640A5">
        <w:rPr>
          <w:i/>
          <w:sz w:val="22"/>
          <w:vertAlign w:val="subscript"/>
        </w:rPr>
        <w:t>0</w:t>
      </w:r>
      <w:r w:rsidR="009763F7" w:rsidRPr="00C640A5">
        <w:rPr>
          <w:i/>
          <w:sz w:val="22"/>
        </w:rPr>
        <w:t>/h</w:t>
      </w:r>
      <w:r w:rsidR="009763F7" w:rsidRPr="00C640A5">
        <w:rPr>
          <w:sz w:val="22"/>
        </w:rPr>
        <w:t xml:space="preserve"> varies from 10 to 20</w:t>
      </w:r>
      <w:r w:rsidR="009653AC" w:rsidRPr="00C640A5">
        <w:rPr>
          <w:sz w:val="22"/>
        </w:rPr>
        <w:t>.</w:t>
      </w:r>
    </w:p>
    <w:p w14:paraId="19653CBC" w14:textId="5E378F59" w:rsidR="009763F7" w:rsidRDefault="001F3232" w:rsidP="001F3232">
      <w:pPr>
        <w:tabs>
          <w:tab w:val="center" w:pos="1985"/>
          <w:tab w:val="center" w:pos="4253"/>
        </w:tabs>
        <w:spacing w:before="120" w:after="120" w:line="240" w:lineRule="auto"/>
        <w:jc w:val="center"/>
        <w:rPr>
          <w:i/>
          <w:iCs/>
          <w:sz w:val="22"/>
        </w:rPr>
      </w:pPr>
      <w:r>
        <w:rPr>
          <w:i/>
          <w:iCs/>
          <w:sz w:val="22"/>
        </w:rPr>
        <w:tab/>
      </w:r>
      <w:r w:rsidR="00827352" w:rsidRPr="00827352">
        <w:rPr>
          <w:i/>
          <w:iCs/>
          <w:position w:val="-28"/>
          <w:sz w:val="22"/>
          <w:highlight w:val="yellow"/>
        </w:rPr>
        <w:object w:dxaOrig="2560" w:dyaOrig="660" w14:anchorId="5BD7BFC7">
          <v:shape id="_x0000_i1041" type="#_x0000_t75" style="width:129.75pt;height:33pt" o:ole="">
            <v:imagedata r:id="rId44" o:title=""/>
          </v:shape>
          <o:OLEObject Type="Embed" ProgID="Equation.DSMT4" ShapeID="_x0000_i1041" DrawAspect="Content" ObjectID="_1779293423" r:id="rId45"/>
        </w:object>
      </w:r>
      <w:r>
        <w:rPr>
          <w:i/>
          <w:iCs/>
          <w:sz w:val="22"/>
        </w:rPr>
        <w:tab/>
      </w:r>
      <w:r>
        <w:rPr>
          <w:sz w:val="22"/>
        </w:rPr>
        <w:t>(10)</w:t>
      </w:r>
    </w:p>
    <w:p w14:paraId="7F96243A" w14:textId="7DF6BAE9" w:rsidR="00002D1A" w:rsidRDefault="00002D1A" w:rsidP="008620E9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sz w:val="22"/>
        </w:rPr>
      </w:pPr>
      <w:r>
        <w:rPr>
          <w:sz w:val="22"/>
        </w:rPr>
        <w:t>Where:</w:t>
      </w:r>
    </w:p>
    <w:p w14:paraId="3B99A9BB" w14:textId="097F8F8B" w:rsidR="00002D1A" w:rsidRDefault="00002D1A" w:rsidP="008620E9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sz w:val="22"/>
        </w:rPr>
      </w:pPr>
      <w:r w:rsidRPr="00FF6B43">
        <w:rPr>
          <w:i/>
          <w:color w:val="FF0000"/>
          <w:sz w:val="22"/>
        </w:rPr>
        <w:t>b, h</w:t>
      </w:r>
      <w:r>
        <w:rPr>
          <w:sz w:val="22"/>
        </w:rPr>
        <w:t xml:space="preserve"> are the dimensions of</w:t>
      </w:r>
      <w:r w:rsidR="005401BA">
        <w:rPr>
          <w:sz w:val="22"/>
        </w:rPr>
        <w:t xml:space="preserve"> the</w:t>
      </w:r>
      <w:r>
        <w:rPr>
          <w:sz w:val="22"/>
        </w:rPr>
        <w:t xml:space="preserve"> rectang</w:t>
      </w:r>
      <w:r w:rsidR="005401BA">
        <w:rPr>
          <w:sz w:val="22"/>
        </w:rPr>
        <w:t>u</w:t>
      </w:r>
      <w:r>
        <w:rPr>
          <w:sz w:val="22"/>
        </w:rPr>
        <w:t>l</w:t>
      </w:r>
      <w:r w:rsidR="005401BA">
        <w:rPr>
          <w:sz w:val="22"/>
        </w:rPr>
        <w:t>ar</w:t>
      </w:r>
      <w:r>
        <w:rPr>
          <w:sz w:val="22"/>
        </w:rPr>
        <w:t xml:space="preserve"> cross-section</w:t>
      </w:r>
      <w:r w:rsidR="00A918AC">
        <w:rPr>
          <w:sz w:val="22"/>
        </w:rPr>
        <w:t>;</w:t>
      </w:r>
    </w:p>
    <w:p w14:paraId="7D6D6D09" w14:textId="21D5BB4D" w:rsidR="00002D1A" w:rsidRDefault="00002D1A" w:rsidP="008620E9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sz w:val="22"/>
        </w:rPr>
      </w:pPr>
      <w:r w:rsidRPr="00FF6B43">
        <w:rPr>
          <w:i/>
          <w:color w:val="FF0000"/>
          <w:sz w:val="22"/>
        </w:rPr>
        <w:t>L</w:t>
      </w:r>
      <w:r w:rsidRPr="00FF6B43">
        <w:rPr>
          <w:i/>
          <w:color w:val="FF0000"/>
          <w:sz w:val="22"/>
          <w:vertAlign w:val="subscript"/>
        </w:rPr>
        <w:t>0</w:t>
      </w:r>
      <w:r>
        <w:rPr>
          <w:sz w:val="22"/>
          <w:vertAlign w:val="subscript"/>
        </w:rPr>
        <w:softHyphen/>
      </w:r>
      <w:r>
        <w:rPr>
          <w:sz w:val="22"/>
        </w:rPr>
        <w:t xml:space="preserve"> is the</w:t>
      </w:r>
      <w:r w:rsidR="00786FEC">
        <w:rPr>
          <w:sz w:val="22"/>
        </w:rPr>
        <w:t xml:space="preserve"> effective length of the column. </w:t>
      </w:r>
      <w:r>
        <w:rPr>
          <w:sz w:val="22"/>
        </w:rPr>
        <w:t xml:space="preserve">  </w:t>
      </w:r>
    </w:p>
    <w:p w14:paraId="102C282F" w14:textId="2384C613" w:rsidR="00924364" w:rsidRDefault="009763F7" w:rsidP="00924364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sz w:val="22"/>
        </w:rPr>
      </w:pPr>
      <w:r w:rsidRPr="00E274A7">
        <w:rPr>
          <w:sz w:val="22"/>
        </w:rPr>
        <w:t>The</w:t>
      </w:r>
      <w:r>
        <w:rPr>
          <w:sz w:val="22"/>
          <w:lang w:val="es-ES"/>
        </w:rPr>
        <w:t xml:space="preserve"> </w:t>
      </w:r>
      <w:r w:rsidR="00E208B0">
        <w:rPr>
          <w:sz w:val="22"/>
        </w:rPr>
        <w:t>interaction</w:t>
      </w:r>
      <w:r w:rsidR="00E208B0">
        <w:rPr>
          <w:sz w:val="22"/>
          <w:lang w:val="es-ES"/>
        </w:rPr>
        <w:t xml:space="preserve"> </w:t>
      </w:r>
      <w:r w:rsidRPr="00E274A7">
        <w:rPr>
          <w:sz w:val="22"/>
        </w:rPr>
        <w:t>surfac</w:t>
      </w:r>
      <w:r>
        <w:rPr>
          <w:sz w:val="22"/>
        </w:rPr>
        <w:t>e includes a series of</w:t>
      </w:r>
      <w:r w:rsidR="00CA1BC7" w:rsidRPr="00CA1BC7">
        <w:rPr>
          <w:sz w:val="22"/>
        </w:rPr>
        <w:t xml:space="preserve"> </w:t>
      </w:r>
      <w:r w:rsidR="00CA1BC7">
        <w:rPr>
          <w:sz w:val="22"/>
        </w:rPr>
        <w:t>discrete points, as shown in the F</w:t>
      </w:r>
      <w:r w:rsidR="00CA1BC7" w:rsidRPr="003D746C">
        <w:rPr>
          <w:sz w:val="22"/>
        </w:rPr>
        <w:t>igure 6</w:t>
      </w:r>
      <w:r w:rsidR="003D746C" w:rsidRPr="003D746C">
        <w:rPr>
          <w:sz w:val="22"/>
        </w:rPr>
        <w:t>.</w:t>
      </w:r>
      <w:r>
        <w:rPr>
          <w:sz w:val="22"/>
        </w:rPr>
        <w:t xml:space="preserve"> </w:t>
      </w:r>
    </w:p>
    <w:p w14:paraId="66C22CB0" w14:textId="77777777" w:rsidR="003344A6" w:rsidRDefault="003344A6" w:rsidP="003344A6">
      <w:pPr>
        <w:spacing w:after="0" w:line="276" w:lineRule="auto"/>
        <w:rPr>
          <w:sz w:val="22"/>
        </w:rPr>
      </w:pPr>
      <w:r>
        <w:rPr>
          <w:sz w:val="22"/>
        </w:rPr>
        <w:t>The space defined by the interaction surface is called column capacity interaction volume.</w:t>
      </w:r>
    </w:p>
    <w:p w14:paraId="62E50239" w14:textId="77FC1831" w:rsidR="00924364" w:rsidRDefault="00F44A75" w:rsidP="00076A4C">
      <w:pPr>
        <w:spacing w:before="120" w:after="120" w:line="240" w:lineRule="auto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6787A3BF" wp14:editId="05CDDE07">
            <wp:extent cx="2790190" cy="2117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323B8" w14:textId="05BBDDC9" w:rsidR="00CA1BC7" w:rsidRDefault="00CA1BC7" w:rsidP="00CA1BC7">
      <w:pPr>
        <w:widowControl w:val="0"/>
        <w:spacing w:before="120" w:after="120" w:line="240" w:lineRule="auto"/>
        <w:rPr>
          <w:bCs/>
          <w:sz w:val="20"/>
          <w:szCs w:val="20"/>
        </w:rPr>
      </w:pPr>
      <w:r w:rsidRPr="002A70FA">
        <w:rPr>
          <w:b/>
          <w:bCs/>
          <w:sz w:val="20"/>
          <w:szCs w:val="20"/>
        </w:rPr>
        <w:t>Figure 6.</w:t>
      </w:r>
      <w:r w:rsidRPr="002A70FA">
        <w:rPr>
          <w:bCs/>
          <w:sz w:val="20"/>
          <w:szCs w:val="20"/>
        </w:rPr>
        <w:t xml:space="preserve"> Discrete points of the interaction surface</w:t>
      </w:r>
    </w:p>
    <w:p w14:paraId="390770AF" w14:textId="33E48319" w:rsidR="00CA1BC7" w:rsidRPr="00B23101" w:rsidRDefault="003059D9" w:rsidP="00CA1BC7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b/>
          <w:bCs/>
          <w:sz w:val="22"/>
        </w:rPr>
      </w:pPr>
      <w:r>
        <w:rPr>
          <w:b/>
          <w:bCs/>
          <w:sz w:val="22"/>
          <w:highlight w:val="yellow"/>
        </w:rPr>
        <w:t>2.5</w:t>
      </w:r>
      <w:r w:rsidR="00864DEF">
        <w:rPr>
          <w:b/>
          <w:bCs/>
          <w:sz w:val="22"/>
          <w:highlight w:val="yellow"/>
        </w:rPr>
        <w:t>. Assessing column capacity</w:t>
      </w:r>
      <w:r>
        <w:rPr>
          <w:b/>
          <w:bCs/>
          <w:sz w:val="22"/>
          <w:highlight w:val="yellow"/>
        </w:rPr>
        <w:t xml:space="preserve"> </w:t>
      </w:r>
    </w:p>
    <w:p w14:paraId="186EA30F" w14:textId="46E510F1" w:rsidR="00811C23" w:rsidRDefault="00811C23" w:rsidP="00266C84">
      <w:pPr>
        <w:spacing w:before="120" w:after="120" w:line="240" w:lineRule="auto"/>
        <w:jc w:val="both"/>
        <w:rPr>
          <w:rFonts w:cs="Times New Roman"/>
          <w:color w:val="000000"/>
          <w:sz w:val="22"/>
        </w:rPr>
      </w:pPr>
      <w:r w:rsidRPr="00B02BFA">
        <w:rPr>
          <w:rFonts w:cs="Times New Roman"/>
          <w:color w:val="000000"/>
          <w:sz w:val="22"/>
          <w:highlight w:val="yellow"/>
        </w:rPr>
        <w:t xml:space="preserve">The designer must check the capacity of columns for every load combination at every output station. </w:t>
      </w:r>
      <w:r w:rsidR="00714F4F" w:rsidRPr="003C5863">
        <w:rPr>
          <w:rFonts w:cs="Times New Roman"/>
          <w:color w:val="000000"/>
          <w:sz w:val="22"/>
          <w:highlight w:val="yellow"/>
        </w:rPr>
        <w:t>Based on TCVN 5574:2018,</w:t>
      </w:r>
      <w:r w:rsidR="00714F4F">
        <w:rPr>
          <w:rFonts w:cs="Times New Roman"/>
          <w:color w:val="000000"/>
          <w:sz w:val="22"/>
        </w:rPr>
        <w:t xml:space="preserve"> </w:t>
      </w:r>
      <w:r w:rsidR="00714F4F">
        <w:rPr>
          <w:rFonts w:cs="Times New Roman"/>
          <w:color w:val="000000"/>
          <w:sz w:val="22"/>
          <w:highlight w:val="yellow"/>
        </w:rPr>
        <w:t>t</w:t>
      </w:r>
      <w:r w:rsidRPr="00B02BFA">
        <w:rPr>
          <w:rFonts w:cs="Times New Roman"/>
          <w:color w:val="000000"/>
          <w:sz w:val="22"/>
          <w:highlight w:val="yellow"/>
        </w:rPr>
        <w:t>he program follows the flowing steps to check a specific column for a particular load combination at a specific location</w:t>
      </w:r>
      <w:r w:rsidR="003C5863">
        <w:rPr>
          <w:rFonts w:cs="Times New Roman"/>
          <w:color w:val="000000"/>
          <w:sz w:val="22"/>
          <w:highlight w:val="yellow"/>
        </w:rPr>
        <w:t>.</w:t>
      </w:r>
      <w:r w:rsidRPr="00266C84">
        <w:rPr>
          <w:rFonts w:cs="Times New Roman"/>
          <w:color w:val="000000"/>
          <w:sz w:val="22"/>
        </w:rPr>
        <w:t xml:space="preserve"> </w:t>
      </w:r>
    </w:p>
    <w:p w14:paraId="7722D455" w14:textId="4B9B1B2E" w:rsidR="00266C84" w:rsidRDefault="00266C84" w:rsidP="00266C84">
      <w:pPr>
        <w:spacing w:before="120" w:after="120" w:line="240" w:lineRule="auto"/>
        <w:jc w:val="both"/>
        <w:rPr>
          <w:rFonts w:cs="Times New Roman"/>
          <w:iCs/>
          <w:color w:val="000000"/>
          <w:sz w:val="22"/>
        </w:rPr>
      </w:pPr>
      <w:r w:rsidRPr="00266C84">
        <w:rPr>
          <w:rFonts w:cs="Times New Roman"/>
          <w:color w:val="000000"/>
          <w:sz w:val="22"/>
        </w:rPr>
        <w:t xml:space="preserve">(1) </w:t>
      </w:r>
      <w:r w:rsidR="00CC2E16" w:rsidRPr="00266C84">
        <w:rPr>
          <w:rFonts w:cs="Times New Roman"/>
          <w:color w:val="000000"/>
          <w:sz w:val="22"/>
        </w:rPr>
        <w:t xml:space="preserve">Input the </w:t>
      </w:r>
      <w:r w:rsidR="0085014A">
        <w:rPr>
          <w:rFonts w:cs="Times New Roman"/>
          <w:color w:val="000000"/>
          <w:sz w:val="22"/>
        </w:rPr>
        <w:t>internal</w:t>
      </w:r>
      <w:r w:rsidR="00CC2E16" w:rsidRPr="00266C84">
        <w:rPr>
          <w:rFonts w:cs="Times New Roman"/>
          <w:color w:val="000000"/>
          <w:sz w:val="22"/>
        </w:rPr>
        <w:t xml:space="preserve"> moments and forces from the specified load</w:t>
      </w:r>
      <w:r w:rsidR="0085014A">
        <w:rPr>
          <w:rFonts w:cs="Times New Roman"/>
          <w:color w:val="000000"/>
          <w:sz w:val="22"/>
        </w:rPr>
        <w:t xml:space="preserve"> cases and load</w:t>
      </w:r>
      <w:r w:rsidR="00CC2E16" w:rsidRPr="00266C84">
        <w:rPr>
          <w:rFonts w:cs="Times New Roman"/>
          <w:color w:val="000000"/>
          <w:sz w:val="22"/>
        </w:rPr>
        <w:t xml:space="preserve"> combination</w:t>
      </w:r>
      <w:r w:rsidR="002B683A">
        <w:rPr>
          <w:rFonts w:cs="Times New Roman"/>
          <w:color w:val="000000"/>
          <w:sz w:val="22"/>
        </w:rPr>
        <w:t>, including</w:t>
      </w:r>
      <w:r w:rsidR="00CC2E16" w:rsidRPr="00266C84">
        <w:rPr>
          <w:rFonts w:cs="Times New Roman"/>
          <w:color w:val="000000"/>
          <w:sz w:val="22"/>
        </w:rPr>
        <w:t xml:space="preserve"> </w:t>
      </w:r>
      <w:r w:rsidR="00CC2E16" w:rsidRPr="00FF6B43">
        <w:rPr>
          <w:rFonts w:cs="Times New Roman"/>
          <w:i/>
          <w:iCs/>
          <w:color w:val="000000"/>
          <w:sz w:val="22"/>
        </w:rPr>
        <w:t>N, M</w:t>
      </w:r>
      <w:r w:rsidR="00CC2E16" w:rsidRPr="00FF6B43">
        <w:rPr>
          <w:rFonts w:cs="Times New Roman"/>
          <w:i/>
          <w:iCs/>
          <w:color w:val="000000"/>
          <w:sz w:val="22"/>
          <w:vertAlign w:val="subscript"/>
        </w:rPr>
        <w:t>22</w:t>
      </w:r>
      <w:r w:rsidR="002B683A">
        <w:rPr>
          <w:rFonts w:cs="Times New Roman"/>
          <w:iCs/>
          <w:color w:val="000000"/>
          <w:sz w:val="22"/>
        </w:rPr>
        <w:t xml:space="preserve"> (or </w:t>
      </w:r>
      <w:r w:rsidR="002B683A" w:rsidRPr="00FF6B43">
        <w:rPr>
          <w:rFonts w:cs="Times New Roman"/>
          <w:i/>
          <w:iCs/>
          <w:color w:val="000000"/>
          <w:sz w:val="22"/>
        </w:rPr>
        <w:t>M</w:t>
      </w:r>
      <w:r w:rsidR="002B683A" w:rsidRPr="00FF6B43">
        <w:rPr>
          <w:rFonts w:cs="Times New Roman"/>
          <w:i/>
          <w:iCs/>
          <w:color w:val="000000"/>
          <w:sz w:val="22"/>
          <w:vertAlign w:val="subscript"/>
        </w:rPr>
        <w:t>x</w:t>
      </w:r>
      <w:r w:rsidR="002B683A">
        <w:rPr>
          <w:rFonts w:cs="Times New Roman"/>
          <w:iCs/>
          <w:color w:val="000000"/>
          <w:sz w:val="22"/>
        </w:rPr>
        <w:t>)</w:t>
      </w:r>
      <w:r w:rsidR="00CC2E16" w:rsidRPr="00266C84">
        <w:rPr>
          <w:rFonts w:cs="Times New Roman"/>
          <w:iCs/>
          <w:color w:val="000000"/>
          <w:sz w:val="22"/>
          <w:vertAlign w:val="subscript"/>
        </w:rPr>
        <w:t>,</w:t>
      </w:r>
      <w:r w:rsidR="00CC2E16" w:rsidRPr="00266C84">
        <w:rPr>
          <w:rFonts w:cs="Times New Roman"/>
          <w:iCs/>
          <w:color w:val="000000"/>
          <w:sz w:val="22"/>
        </w:rPr>
        <w:t xml:space="preserve"> </w:t>
      </w:r>
      <w:r w:rsidR="00CC2E16" w:rsidRPr="00FF6B43">
        <w:rPr>
          <w:rFonts w:cs="Times New Roman"/>
          <w:i/>
          <w:iCs/>
          <w:color w:val="000000"/>
          <w:sz w:val="22"/>
        </w:rPr>
        <w:t>M</w:t>
      </w:r>
      <w:r w:rsidR="00CC2E16" w:rsidRPr="00FF6B43">
        <w:rPr>
          <w:rFonts w:cs="Times New Roman"/>
          <w:i/>
          <w:iCs/>
          <w:color w:val="000000"/>
          <w:sz w:val="22"/>
          <w:vertAlign w:val="subscript"/>
        </w:rPr>
        <w:t>33</w:t>
      </w:r>
      <w:r w:rsidR="002B683A">
        <w:rPr>
          <w:rFonts w:cs="Times New Roman"/>
          <w:iCs/>
          <w:color w:val="000000"/>
          <w:sz w:val="22"/>
          <w:vertAlign w:val="subscript"/>
        </w:rPr>
        <w:t xml:space="preserve"> </w:t>
      </w:r>
      <w:r w:rsidR="002B683A">
        <w:rPr>
          <w:rFonts w:cs="Times New Roman"/>
          <w:iCs/>
          <w:color w:val="000000"/>
          <w:sz w:val="22"/>
        </w:rPr>
        <w:t xml:space="preserve">(or </w:t>
      </w:r>
      <w:r w:rsidR="002B683A" w:rsidRPr="00FF6B43">
        <w:rPr>
          <w:rFonts w:cs="Times New Roman"/>
          <w:i/>
          <w:iCs/>
          <w:color w:val="000000"/>
          <w:sz w:val="22"/>
        </w:rPr>
        <w:t>M</w:t>
      </w:r>
      <w:r w:rsidR="002B683A" w:rsidRPr="00FF6B43">
        <w:rPr>
          <w:rFonts w:cs="Times New Roman"/>
          <w:i/>
          <w:iCs/>
          <w:color w:val="000000"/>
          <w:sz w:val="22"/>
        </w:rPr>
        <w:softHyphen/>
      </w:r>
      <w:r w:rsidR="002B683A" w:rsidRPr="00FF6B43">
        <w:rPr>
          <w:rFonts w:cs="Times New Roman"/>
          <w:i/>
          <w:iCs/>
          <w:color w:val="000000"/>
          <w:sz w:val="22"/>
          <w:vertAlign w:val="subscript"/>
        </w:rPr>
        <w:t>y</w:t>
      </w:r>
      <w:r w:rsidR="002B683A">
        <w:rPr>
          <w:rFonts w:cs="Times New Roman"/>
          <w:iCs/>
          <w:color w:val="000000"/>
          <w:sz w:val="22"/>
        </w:rPr>
        <w:t>)</w:t>
      </w:r>
      <w:r w:rsidR="00CC2E16" w:rsidRPr="00266C84">
        <w:rPr>
          <w:rFonts w:cs="Times New Roman"/>
          <w:iCs/>
          <w:color w:val="000000"/>
          <w:sz w:val="22"/>
        </w:rPr>
        <w:t>.</w:t>
      </w:r>
    </w:p>
    <w:p w14:paraId="3B32997C" w14:textId="77777777" w:rsidR="002B683A" w:rsidRDefault="0085014A" w:rsidP="00266C84">
      <w:pPr>
        <w:spacing w:before="120" w:after="120" w:line="240" w:lineRule="auto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(2) Calculate the eccentricity of</w:t>
      </w:r>
      <w:r w:rsidR="002B683A">
        <w:rPr>
          <w:rFonts w:cs="Times New Roman"/>
          <w:color w:val="000000"/>
          <w:sz w:val="22"/>
        </w:rPr>
        <w:t xml:space="preserve"> axial force.</w:t>
      </w:r>
    </w:p>
    <w:p w14:paraId="62A3DDB6" w14:textId="459AFBA9" w:rsidR="0085014A" w:rsidRDefault="002B683A" w:rsidP="002B683A">
      <w:pPr>
        <w:tabs>
          <w:tab w:val="center" w:pos="1985"/>
          <w:tab w:val="center" w:pos="4253"/>
        </w:tabs>
        <w:spacing w:before="120" w:after="120" w:line="240" w:lineRule="auto"/>
        <w:jc w:val="center"/>
        <w:rPr>
          <w:sz w:val="22"/>
        </w:rPr>
      </w:pPr>
      <w:r>
        <w:rPr>
          <w:rFonts w:cs="Times New Roman"/>
          <w:color w:val="000000"/>
          <w:sz w:val="22"/>
        </w:rPr>
        <w:t xml:space="preserve"> </w:t>
      </w:r>
      <w:r>
        <w:rPr>
          <w:rFonts w:cs="Times New Roman"/>
          <w:color w:val="000000"/>
          <w:sz w:val="22"/>
        </w:rPr>
        <w:tab/>
      </w:r>
      <w:r w:rsidR="005D3445" w:rsidRPr="002B683A">
        <w:rPr>
          <w:rFonts w:cs="Times New Roman"/>
          <w:color w:val="000000"/>
          <w:position w:val="-22"/>
          <w:sz w:val="22"/>
        </w:rPr>
        <w:object w:dxaOrig="940" w:dyaOrig="580" w14:anchorId="11A4CBC6">
          <v:shape id="_x0000_i1042" type="#_x0000_t75" style="width:47.25pt;height:27.75pt" o:ole="">
            <v:imagedata r:id="rId47" o:title=""/>
          </v:shape>
          <o:OLEObject Type="Embed" ProgID="Equation.DSMT4" ShapeID="_x0000_i1042" DrawAspect="Content" ObjectID="_1779293424" r:id="rId48"/>
        </w:object>
      </w:r>
      <w:r w:rsidR="00860B64" w:rsidRPr="002B683A">
        <w:rPr>
          <w:rFonts w:cs="Times New Roman"/>
          <w:color w:val="000000"/>
          <w:position w:val="-22"/>
          <w:sz w:val="22"/>
        </w:rPr>
        <w:object w:dxaOrig="880" w:dyaOrig="600" w14:anchorId="048D470D">
          <v:shape id="_x0000_i1043" type="#_x0000_t75" style="width:44.25pt;height:28.5pt" o:ole="">
            <v:imagedata r:id="rId49" o:title=""/>
          </v:shape>
          <o:OLEObject Type="Embed" ProgID="Equation.DSMT4" ShapeID="_x0000_i1043" DrawAspect="Content" ObjectID="_1779293425" r:id="rId50"/>
        </w:object>
      </w:r>
      <w:r>
        <w:rPr>
          <w:rFonts w:cs="Times New Roman"/>
          <w:color w:val="000000"/>
          <w:sz w:val="22"/>
        </w:rPr>
        <w:tab/>
      </w:r>
      <w:r>
        <w:rPr>
          <w:sz w:val="22"/>
        </w:rPr>
        <w:t>(11)</w:t>
      </w:r>
    </w:p>
    <w:p w14:paraId="105414E6" w14:textId="0517923E" w:rsidR="00DB20EC" w:rsidRDefault="00DB20EC" w:rsidP="00DB20EC">
      <w:pPr>
        <w:spacing w:before="120" w:after="120" w:line="240" w:lineRule="auto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(3) Define the random eccentricity </w:t>
      </w:r>
      <w:r w:rsidRPr="00FF6B43">
        <w:rPr>
          <w:rFonts w:cs="Times New Roman"/>
          <w:i/>
          <w:color w:val="000000"/>
          <w:sz w:val="22"/>
        </w:rPr>
        <w:t>e</w:t>
      </w:r>
      <w:r w:rsidRPr="00FF6B43">
        <w:rPr>
          <w:rFonts w:cs="Times New Roman"/>
          <w:i/>
          <w:color w:val="000000"/>
          <w:sz w:val="22"/>
          <w:vertAlign w:val="subscript"/>
        </w:rPr>
        <w:t>a</w:t>
      </w:r>
      <w:r>
        <w:rPr>
          <w:rFonts w:cs="Times New Roman"/>
          <w:color w:val="000000"/>
          <w:sz w:val="22"/>
        </w:rPr>
        <w:t>.</w:t>
      </w:r>
      <w:r w:rsidR="00D34BCA">
        <w:rPr>
          <w:rFonts w:cs="Times New Roman"/>
          <w:color w:val="000000"/>
          <w:sz w:val="22"/>
        </w:rPr>
        <w:t xml:space="preserve"> </w:t>
      </w:r>
    </w:p>
    <w:p w14:paraId="74520A78" w14:textId="22E8E6D1" w:rsidR="00D34BCA" w:rsidRPr="00D34BCA" w:rsidRDefault="00D34BCA" w:rsidP="00D34BCA">
      <w:pPr>
        <w:tabs>
          <w:tab w:val="center" w:pos="1985"/>
          <w:tab w:val="center" w:pos="4253"/>
        </w:tabs>
        <w:spacing w:before="120" w:after="120" w:line="240" w:lineRule="auto"/>
        <w:jc w:val="center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ab/>
      </w:r>
      <w:r w:rsidR="00F934AD" w:rsidRPr="004E291F">
        <w:rPr>
          <w:rFonts w:cs="Times New Roman"/>
          <w:color w:val="000000"/>
          <w:position w:val="-32"/>
          <w:sz w:val="22"/>
        </w:rPr>
        <w:object w:dxaOrig="3140" w:dyaOrig="740" w14:anchorId="78ECA8E4">
          <v:shape id="_x0000_i1044" type="#_x0000_t75" style="width:156pt;height:36pt" o:ole="">
            <v:imagedata r:id="rId51" o:title=""/>
          </v:shape>
          <o:OLEObject Type="Embed" ProgID="Equation.DSMT4" ShapeID="_x0000_i1044" DrawAspect="Content" ObjectID="_1779293426" r:id="rId52"/>
        </w:object>
      </w:r>
      <w:r>
        <w:rPr>
          <w:rFonts w:cs="Times New Roman"/>
          <w:color w:val="000000"/>
          <w:sz w:val="22"/>
        </w:rPr>
        <w:tab/>
      </w:r>
      <w:r>
        <w:rPr>
          <w:sz w:val="22"/>
        </w:rPr>
        <w:t>(12)</w:t>
      </w:r>
    </w:p>
    <w:p w14:paraId="1745AD88" w14:textId="2E090ABB" w:rsidR="00DB20EC" w:rsidRDefault="004E291F" w:rsidP="00DB20EC">
      <w:pPr>
        <w:tabs>
          <w:tab w:val="center" w:pos="1985"/>
          <w:tab w:val="center" w:pos="4253"/>
        </w:tabs>
        <w:spacing w:before="120" w:after="120" w:line="240" w:lineRule="auto"/>
        <w:rPr>
          <w:sz w:val="22"/>
        </w:rPr>
      </w:pPr>
      <w:r>
        <w:rPr>
          <w:sz w:val="22"/>
        </w:rPr>
        <w:t xml:space="preserve">Where </w:t>
      </w:r>
      <w:r w:rsidRPr="00FF6B43">
        <w:rPr>
          <w:i/>
          <w:sz w:val="22"/>
        </w:rPr>
        <w:t>L</w:t>
      </w:r>
      <w:r>
        <w:rPr>
          <w:sz w:val="22"/>
        </w:rPr>
        <w:t xml:space="preserve"> is the length of the column.</w:t>
      </w:r>
    </w:p>
    <w:p w14:paraId="6389EE92" w14:textId="4769B242" w:rsidR="00093277" w:rsidRDefault="00093277" w:rsidP="00093277">
      <w:pPr>
        <w:spacing w:before="120" w:after="120" w:line="240" w:lineRule="auto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(</w:t>
      </w:r>
      <w:r w:rsidR="00145393">
        <w:rPr>
          <w:rFonts w:cs="Times New Roman"/>
          <w:color w:val="000000"/>
          <w:sz w:val="22"/>
        </w:rPr>
        <w:t>4</w:t>
      </w:r>
      <w:r>
        <w:rPr>
          <w:rFonts w:cs="Times New Roman"/>
          <w:color w:val="000000"/>
          <w:sz w:val="22"/>
        </w:rPr>
        <w:t>) Define the</w:t>
      </w:r>
      <w:r w:rsidR="00DB20EC">
        <w:rPr>
          <w:rFonts w:cs="Times New Roman"/>
          <w:color w:val="000000"/>
          <w:sz w:val="22"/>
        </w:rPr>
        <w:t xml:space="preserve"> initial</w:t>
      </w:r>
      <w:r>
        <w:rPr>
          <w:rFonts w:cs="Times New Roman"/>
          <w:color w:val="000000"/>
          <w:sz w:val="22"/>
        </w:rPr>
        <w:t xml:space="preserve"> eccentricity</w:t>
      </w:r>
      <w:r w:rsidR="00145393">
        <w:rPr>
          <w:rFonts w:cs="Times New Roman"/>
          <w:color w:val="000000"/>
          <w:sz w:val="22"/>
        </w:rPr>
        <w:t xml:space="preserve"> </w:t>
      </w:r>
      <w:r w:rsidR="00145393" w:rsidRPr="00FF6B43">
        <w:rPr>
          <w:rFonts w:cs="Times New Roman"/>
          <w:i/>
          <w:color w:val="000000"/>
          <w:sz w:val="22"/>
        </w:rPr>
        <w:t>e</w:t>
      </w:r>
      <w:r w:rsidR="00145393" w:rsidRPr="00FF6B43">
        <w:rPr>
          <w:rFonts w:cs="Times New Roman"/>
          <w:i/>
          <w:color w:val="000000"/>
          <w:sz w:val="22"/>
          <w:vertAlign w:val="subscript"/>
        </w:rPr>
        <w:t>0</w:t>
      </w:r>
      <w:r>
        <w:rPr>
          <w:rFonts w:cs="Times New Roman"/>
          <w:color w:val="000000"/>
          <w:sz w:val="22"/>
        </w:rPr>
        <w:t>.</w:t>
      </w:r>
    </w:p>
    <w:p w14:paraId="5F41348D" w14:textId="7098AFC0" w:rsidR="00093277" w:rsidRPr="00266C84" w:rsidRDefault="00145393" w:rsidP="00145393">
      <w:pPr>
        <w:tabs>
          <w:tab w:val="center" w:pos="1985"/>
          <w:tab w:val="center" w:pos="4253"/>
        </w:tabs>
        <w:spacing w:before="120" w:after="120" w:line="240" w:lineRule="auto"/>
        <w:jc w:val="center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ab/>
      </w:r>
      <w:r w:rsidR="005D3445" w:rsidRPr="00074966">
        <w:rPr>
          <w:rFonts w:cs="Times New Roman"/>
          <w:color w:val="000000"/>
          <w:position w:val="-16"/>
          <w:sz w:val="22"/>
        </w:rPr>
        <w:object w:dxaOrig="3640" w:dyaOrig="420" w14:anchorId="2F92B1EB">
          <v:shape id="_x0000_i1045" type="#_x0000_t75" style="width:183pt;height:21pt" o:ole="">
            <v:imagedata r:id="rId53" o:title=""/>
          </v:shape>
          <o:OLEObject Type="Embed" ProgID="Equation.DSMT4" ShapeID="_x0000_i1045" DrawAspect="Content" ObjectID="_1779293427" r:id="rId54"/>
        </w:object>
      </w:r>
      <w:r>
        <w:rPr>
          <w:rFonts w:cs="Times New Roman"/>
          <w:color w:val="000000"/>
          <w:sz w:val="22"/>
        </w:rPr>
        <w:tab/>
      </w:r>
      <w:r>
        <w:rPr>
          <w:sz w:val="22"/>
        </w:rPr>
        <w:t>(1</w:t>
      </w:r>
      <w:r w:rsidR="00487669">
        <w:rPr>
          <w:sz w:val="22"/>
        </w:rPr>
        <w:t>3</w:t>
      </w:r>
      <w:r>
        <w:rPr>
          <w:sz w:val="22"/>
        </w:rPr>
        <w:t>)</w:t>
      </w:r>
    </w:p>
    <w:p w14:paraId="20799D8D" w14:textId="175E671E" w:rsidR="00266C84" w:rsidRDefault="00266C84" w:rsidP="0085014A">
      <w:pPr>
        <w:spacing w:before="120" w:after="120" w:line="240" w:lineRule="auto"/>
        <w:jc w:val="both"/>
        <w:rPr>
          <w:rFonts w:cs="Times New Roman"/>
          <w:color w:val="000000"/>
          <w:sz w:val="22"/>
        </w:rPr>
      </w:pPr>
      <w:r w:rsidRPr="009F1AEE">
        <w:rPr>
          <w:rFonts w:cs="Times New Roman"/>
          <w:color w:val="000000"/>
          <w:sz w:val="22"/>
        </w:rPr>
        <w:t>(</w:t>
      </w:r>
      <w:r w:rsidR="00B02BFA" w:rsidRPr="009F1AEE">
        <w:rPr>
          <w:rFonts w:cs="Times New Roman"/>
          <w:color w:val="000000"/>
          <w:sz w:val="22"/>
        </w:rPr>
        <w:t>5</w:t>
      </w:r>
      <w:r w:rsidRPr="009F1AEE">
        <w:rPr>
          <w:rFonts w:cs="Times New Roman"/>
          <w:color w:val="000000"/>
          <w:sz w:val="22"/>
        </w:rPr>
        <w:t>)</w:t>
      </w:r>
      <w:r w:rsidRPr="00266C84">
        <w:rPr>
          <w:rFonts w:cs="Times New Roman"/>
          <w:color w:val="000000"/>
          <w:sz w:val="22"/>
        </w:rPr>
        <w:t xml:space="preserve"> </w:t>
      </w:r>
      <w:r w:rsidR="00CC2E16" w:rsidRPr="00266C84">
        <w:rPr>
          <w:rFonts w:cs="Times New Roman"/>
          <w:color w:val="000000"/>
          <w:sz w:val="22"/>
        </w:rPr>
        <w:t>Determine the</w:t>
      </w:r>
      <w:r>
        <w:rPr>
          <w:rFonts w:cs="Times New Roman"/>
          <w:color w:val="000000"/>
          <w:sz w:val="22"/>
        </w:rPr>
        <w:t xml:space="preserve"> coefficient </w:t>
      </w:r>
      <w:r w:rsidR="0085014A" w:rsidRPr="000D7897">
        <w:rPr>
          <w:rFonts w:cs="Times New Roman"/>
          <w:i/>
          <w:color w:val="000000"/>
          <w:sz w:val="22"/>
        </w:rPr>
        <w:sym w:font="Symbol" w:char="F068"/>
      </w:r>
      <w:r w:rsidR="0085014A" w:rsidRPr="000D7897">
        <w:rPr>
          <w:rFonts w:cs="Times New Roman"/>
          <w:i/>
          <w:color w:val="000000"/>
          <w:sz w:val="22"/>
          <w:vertAlign w:val="subscript"/>
        </w:rPr>
        <w:t>x</w:t>
      </w:r>
      <w:r>
        <w:rPr>
          <w:rFonts w:cs="Times New Roman"/>
          <w:color w:val="000000"/>
          <w:sz w:val="22"/>
        </w:rPr>
        <w:t xml:space="preserve"> and </w:t>
      </w:r>
      <w:r w:rsidR="0085014A" w:rsidRPr="000D7897">
        <w:rPr>
          <w:rFonts w:cs="Times New Roman"/>
          <w:i/>
          <w:color w:val="000000"/>
          <w:sz w:val="22"/>
        </w:rPr>
        <w:sym w:font="Symbol" w:char="F068"/>
      </w:r>
      <w:r w:rsidR="0085014A" w:rsidRPr="000D7897">
        <w:rPr>
          <w:rFonts w:cs="Times New Roman"/>
          <w:i/>
          <w:color w:val="000000"/>
          <w:sz w:val="22"/>
          <w:vertAlign w:val="subscript"/>
        </w:rPr>
        <w:t>y</w:t>
      </w:r>
      <w:r>
        <w:rPr>
          <w:rFonts w:cs="Times New Roman"/>
          <w:color w:val="000000"/>
          <w:sz w:val="22"/>
        </w:rPr>
        <w:t xml:space="preserve"> </w:t>
      </w:r>
      <w:r w:rsidR="00CC2E16" w:rsidRPr="00266C84">
        <w:rPr>
          <w:rFonts w:cs="Times New Roman"/>
          <w:color w:val="000000"/>
          <w:sz w:val="22"/>
        </w:rPr>
        <w:t xml:space="preserve">due to slender column effect. </w:t>
      </w:r>
    </w:p>
    <w:p w14:paraId="2FCEEF6B" w14:textId="2FC26DAC" w:rsidR="00531EA4" w:rsidRDefault="00531EA4" w:rsidP="00531EA4">
      <w:pPr>
        <w:tabs>
          <w:tab w:val="center" w:pos="1985"/>
          <w:tab w:val="center" w:pos="4253"/>
        </w:tabs>
        <w:spacing w:before="120" w:after="120" w:line="240" w:lineRule="auto"/>
        <w:jc w:val="center"/>
        <w:rPr>
          <w:sz w:val="22"/>
        </w:rPr>
      </w:pPr>
      <w:r>
        <w:rPr>
          <w:rFonts w:cs="Times New Roman"/>
          <w:color w:val="000000"/>
          <w:sz w:val="22"/>
        </w:rPr>
        <w:tab/>
      </w:r>
      <w:r w:rsidR="005D3445" w:rsidRPr="00531EA4">
        <w:rPr>
          <w:rFonts w:cs="Times New Roman"/>
          <w:color w:val="000000"/>
          <w:position w:val="-58"/>
          <w:sz w:val="22"/>
        </w:rPr>
        <w:object w:dxaOrig="2560" w:dyaOrig="940" w14:anchorId="6ACC2009">
          <v:shape id="_x0000_i1046" type="#_x0000_t75" style="width:127.5pt;height:47.25pt" o:ole="">
            <v:imagedata r:id="rId55" o:title=""/>
          </v:shape>
          <o:OLEObject Type="Embed" ProgID="Equation.DSMT4" ShapeID="_x0000_i1046" DrawAspect="Content" ObjectID="_1779293428" r:id="rId56"/>
        </w:object>
      </w:r>
      <w:r>
        <w:rPr>
          <w:rFonts w:cs="Times New Roman"/>
          <w:color w:val="000000"/>
          <w:sz w:val="22"/>
        </w:rPr>
        <w:tab/>
      </w:r>
      <w:r>
        <w:rPr>
          <w:sz w:val="22"/>
        </w:rPr>
        <w:t>(1</w:t>
      </w:r>
      <w:r w:rsidR="00487669">
        <w:rPr>
          <w:sz w:val="22"/>
        </w:rPr>
        <w:t>4</w:t>
      </w:r>
      <w:r>
        <w:rPr>
          <w:sz w:val="22"/>
        </w:rPr>
        <w:t>)</w:t>
      </w:r>
    </w:p>
    <w:p w14:paraId="0AA64F3A" w14:textId="2CB1F221" w:rsidR="00531EA4" w:rsidRDefault="003956F4" w:rsidP="00531EA4">
      <w:pPr>
        <w:tabs>
          <w:tab w:val="center" w:pos="1985"/>
          <w:tab w:val="center" w:pos="4253"/>
        </w:tabs>
        <w:spacing w:before="120" w:after="120" w:line="240" w:lineRule="auto"/>
        <w:jc w:val="center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ab/>
      </w:r>
      <w:r w:rsidR="005D3445" w:rsidRPr="00531EA4">
        <w:rPr>
          <w:rFonts w:cs="Times New Roman"/>
          <w:color w:val="000000"/>
          <w:position w:val="-28"/>
          <w:sz w:val="22"/>
        </w:rPr>
        <w:object w:dxaOrig="2439" w:dyaOrig="660" w14:anchorId="09AE5CBB">
          <v:shape id="_x0000_i1047" type="#_x0000_t75" style="width:123pt;height:31.5pt" o:ole="">
            <v:imagedata r:id="rId57" o:title=""/>
          </v:shape>
          <o:OLEObject Type="Embed" ProgID="Equation.DSMT4" ShapeID="_x0000_i1047" DrawAspect="Content" ObjectID="_1779293429" r:id="rId58"/>
        </w:object>
      </w:r>
      <w:r>
        <w:rPr>
          <w:rFonts w:cs="Times New Roman"/>
          <w:color w:val="000000"/>
          <w:sz w:val="22"/>
        </w:rPr>
        <w:tab/>
      </w:r>
      <w:r>
        <w:rPr>
          <w:sz w:val="22"/>
        </w:rPr>
        <w:t>(</w:t>
      </w:r>
      <w:r w:rsidRPr="003956F4">
        <w:rPr>
          <w:sz w:val="22"/>
        </w:rPr>
        <w:t>1</w:t>
      </w:r>
      <w:r w:rsidR="00487669">
        <w:rPr>
          <w:sz w:val="22"/>
        </w:rPr>
        <w:t>5</w:t>
      </w:r>
      <w:r>
        <w:rPr>
          <w:sz w:val="22"/>
        </w:rPr>
        <w:t>)</w:t>
      </w:r>
    </w:p>
    <w:p w14:paraId="1146C31A" w14:textId="18629DF9" w:rsidR="00531EA4" w:rsidRDefault="00487669" w:rsidP="00531EA4">
      <w:pPr>
        <w:tabs>
          <w:tab w:val="center" w:pos="1985"/>
          <w:tab w:val="center" w:pos="4253"/>
        </w:tabs>
        <w:spacing w:before="120" w:after="120" w:line="240" w:lineRule="auto"/>
        <w:jc w:val="center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lastRenderedPageBreak/>
        <w:tab/>
      </w:r>
      <w:r w:rsidR="004F22F7" w:rsidRPr="004F22F7">
        <w:rPr>
          <w:rFonts w:cs="Times New Roman"/>
          <w:color w:val="000000"/>
          <w:position w:val="-28"/>
          <w:sz w:val="22"/>
        </w:rPr>
        <w:object w:dxaOrig="2000" w:dyaOrig="680" w14:anchorId="47CAAA92">
          <v:shape id="_x0000_i1048" type="#_x0000_t75" style="width:100.5pt;height:33pt" o:ole="">
            <v:imagedata r:id="rId59" o:title=""/>
          </v:shape>
          <o:OLEObject Type="Embed" ProgID="Equation.DSMT4" ShapeID="_x0000_i1048" DrawAspect="Content" ObjectID="_1779293430" r:id="rId60"/>
        </w:object>
      </w:r>
      <w:r>
        <w:rPr>
          <w:rFonts w:cs="Times New Roman"/>
          <w:color w:val="000000"/>
          <w:sz w:val="22"/>
        </w:rPr>
        <w:tab/>
      </w:r>
      <w:r>
        <w:rPr>
          <w:sz w:val="22"/>
        </w:rPr>
        <w:t>(</w:t>
      </w:r>
      <w:r w:rsidRPr="003956F4">
        <w:rPr>
          <w:sz w:val="22"/>
        </w:rPr>
        <w:t>1</w:t>
      </w:r>
      <w:r>
        <w:rPr>
          <w:sz w:val="22"/>
        </w:rPr>
        <w:t>6)</w:t>
      </w:r>
    </w:p>
    <w:p w14:paraId="3AFD9431" w14:textId="77777777" w:rsidR="004F22F7" w:rsidRDefault="004F22F7" w:rsidP="004F22F7">
      <w:pPr>
        <w:tabs>
          <w:tab w:val="center" w:pos="1985"/>
          <w:tab w:val="center" w:pos="4253"/>
        </w:tabs>
        <w:spacing w:before="120" w:after="120" w:line="240" w:lineRule="auto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Where: </w:t>
      </w:r>
    </w:p>
    <w:p w14:paraId="19C3AB03" w14:textId="77777777" w:rsidR="004F22F7" w:rsidRPr="00827352" w:rsidRDefault="004F22F7" w:rsidP="004F22F7">
      <w:pPr>
        <w:tabs>
          <w:tab w:val="center" w:pos="1985"/>
          <w:tab w:val="center" w:pos="4253"/>
        </w:tabs>
        <w:spacing w:before="120" w:after="120" w:line="240" w:lineRule="auto"/>
        <w:rPr>
          <w:rFonts w:cs="Times New Roman"/>
          <w:sz w:val="22"/>
        </w:rPr>
      </w:pPr>
      <w:r w:rsidRPr="00827352">
        <w:rPr>
          <w:rFonts w:cs="Times New Roman"/>
          <w:i/>
          <w:sz w:val="22"/>
        </w:rPr>
        <w:t>I</w:t>
      </w:r>
      <w:r w:rsidRPr="00827352">
        <w:rPr>
          <w:rFonts w:cs="Times New Roman"/>
          <w:i/>
          <w:sz w:val="22"/>
          <w:vertAlign w:val="subscript"/>
        </w:rPr>
        <w:t>x</w:t>
      </w:r>
      <w:r w:rsidRPr="00827352">
        <w:rPr>
          <w:rFonts w:cs="Times New Roman"/>
          <w:i/>
          <w:sz w:val="22"/>
        </w:rPr>
        <w:t xml:space="preserve">, </w:t>
      </w:r>
      <w:proofErr w:type="spellStart"/>
      <w:r w:rsidRPr="00827352">
        <w:rPr>
          <w:rFonts w:cs="Times New Roman"/>
          <w:i/>
          <w:sz w:val="22"/>
        </w:rPr>
        <w:t>I</w:t>
      </w:r>
      <w:r w:rsidRPr="00827352">
        <w:rPr>
          <w:rFonts w:cs="Times New Roman"/>
          <w:i/>
          <w:sz w:val="22"/>
          <w:vertAlign w:val="subscript"/>
        </w:rPr>
        <w:t>y</w:t>
      </w:r>
      <w:proofErr w:type="spellEnd"/>
      <w:r w:rsidRPr="00827352">
        <w:rPr>
          <w:rFonts w:cs="Times New Roman"/>
          <w:sz w:val="22"/>
          <w:vertAlign w:val="subscript"/>
        </w:rPr>
        <w:t xml:space="preserve"> </w:t>
      </w:r>
      <w:r w:rsidRPr="00827352">
        <w:rPr>
          <w:rFonts w:cs="Times New Roman"/>
          <w:sz w:val="22"/>
        </w:rPr>
        <w:t>are the inertia moments of the cross-section,</w:t>
      </w:r>
    </w:p>
    <w:p w14:paraId="076D9711" w14:textId="705405D1" w:rsidR="004F22F7" w:rsidRPr="00827352" w:rsidRDefault="004F22F7" w:rsidP="004F22F7">
      <w:pPr>
        <w:tabs>
          <w:tab w:val="center" w:pos="1985"/>
          <w:tab w:val="center" w:pos="4253"/>
        </w:tabs>
        <w:spacing w:before="120" w:after="120" w:line="240" w:lineRule="auto"/>
        <w:rPr>
          <w:rFonts w:cs="Times New Roman"/>
          <w:sz w:val="22"/>
        </w:rPr>
      </w:pPr>
      <w:proofErr w:type="spellStart"/>
      <w:r w:rsidRPr="00827352">
        <w:rPr>
          <w:rFonts w:cs="Times New Roman"/>
          <w:i/>
          <w:sz w:val="22"/>
        </w:rPr>
        <w:t>I</w:t>
      </w:r>
      <w:r w:rsidRPr="00827352">
        <w:rPr>
          <w:rFonts w:cs="Times New Roman"/>
          <w:i/>
          <w:sz w:val="22"/>
          <w:vertAlign w:val="subscript"/>
        </w:rPr>
        <w:t>sx</w:t>
      </w:r>
      <w:proofErr w:type="spellEnd"/>
      <w:r w:rsidRPr="00827352">
        <w:rPr>
          <w:rFonts w:cs="Times New Roman"/>
          <w:i/>
          <w:sz w:val="22"/>
        </w:rPr>
        <w:t xml:space="preserve">, </w:t>
      </w:r>
      <w:proofErr w:type="spellStart"/>
      <w:r w:rsidRPr="00827352">
        <w:rPr>
          <w:rFonts w:cs="Times New Roman"/>
          <w:i/>
          <w:sz w:val="22"/>
        </w:rPr>
        <w:t>I</w:t>
      </w:r>
      <w:r w:rsidRPr="00827352">
        <w:rPr>
          <w:rFonts w:cs="Times New Roman"/>
          <w:i/>
          <w:sz w:val="22"/>
          <w:vertAlign w:val="subscript"/>
        </w:rPr>
        <w:t>sy</w:t>
      </w:r>
      <w:proofErr w:type="spellEnd"/>
      <w:r w:rsidRPr="00827352">
        <w:rPr>
          <w:rFonts w:cs="Times New Roman"/>
          <w:sz w:val="22"/>
        </w:rPr>
        <w:t xml:space="preserve"> are the inertia moments of the steel bars,</w:t>
      </w:r>
    </w:p>
    <w:p w14:paraId="627004A1" w14:textId="67421742" w:rsidR="004F22F7" w:rsidRDefault="004F22F7" w:rsidP="004F22F7">
      <w:pPr>
        <w:tabs>
          <w:tab w:val="center" w:pos="1985"/>
          <w:tab w:val="center" w:pos="4253"/>
        </w:tabs>
        <w:spacing w:before="120" w:after="120" w:line="240" w:lineRule="auto"/>
        <w:rPr>
          <w:rFonts w:cs="Times New Roman"/>
          <w:color w:val="000000"/>
          <w:sz w:val="22"/>
        </w:rPr>
      </w:pPr>
      <w:proofErr w:type="spellStart"/>
      <w:r w:rsidRPr="00827352">
        <w:rPr>
          <w:rFonts w:cs="Times New Roman"/>
          <w:i/>
          <w:sz w:val="22"/>
        </w:rPr>
        <w:t>k</w:t>
      </w:r>
      <w:r w:rsidRPr="00827352">
        <w:rPr>
          <w:rFonts w:cs="Times New Roman"/>
          <w:i/>
          <w:sz w:val="22"/>
          <w:vertAlign w:val="subscript"/>
        </w:rPr>
        <w:t>s</w:t>
      </w:r>
      <w:proofErr w:type="spellEnd"/>
      <w:r w:rsidRPr="00827352">
        <w:rPr>
          <w:rFonts w:cs="Times New Roman"/>
          <w:i/>
          <w:sz w:val="22"/>
        </w:rPr>
        <w:t xml:space="preserve"> </w:t>
      </w:r>
      <w:r>
        <w:rPr>
          <w:rFonts w:cs="Times New Roman"/>
          <w:color w:val="000000"/>
          <w:sz w:val="22"/>
        </w:rPr>
        <w:t>= 0.7</w:t>
      </w:r>
    </w:p>
    <w:p w14:paraId="6D833C1B" w14:textId="6C283CE4" w:rsidR="004F22F7" w:rsidRDefault="000552F8" w:rsidP="000552F8">
      <w:pPr>
        <w:tabs>
          <w:tab w:val="center" w:pos="1985"/>
          <w:tab w:val="center" w:pos="4253"/>
        </w:tabs>
        <w:spacing w:before="120" w:after="120" w:line="240" w:lineRule="auto"/>
        <w:jc w:val="center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ab/>
      </w:r>
      <w:r w:rsidR="005D3445" w:rsidRPr="004F22F7">
        <w:rPr>
          <w:rFonts w:cs="Times New Roman"/>
          <w:color w:val="000000"/>
          <w:position w:val="-30"/>
          <w:sz w:val="22"/>
        </w:rPr>
        <w:object w:dxaOrig="3560" w:dyaOrig="660" w14:anchorId="4470E8E8">
          <v:shape id="_x0000_i1049" type="#_x0000_t75" style="width:175.5pt;height:31.5pt" o:ole="">
            <v:imagedata r:id="rId61" o:title=""/>
          </v:shape>
          <o:OLEObject Type="Embed" ProgID="Equation.DSMT4" ShapeID="_x0000_i1049" DrawAspect="Content" ObjectID="_1779293431" r:id="rId62"/>
        </w:object>
      </w:r>
      <w:r>
        <w:rPr>
          <w:rFonts w:cs="Times New Roman"/>
          <w:color w:val="000000"/>
          <w:sz w:val="22"/>
        </w:rPr>
        <w:tab/>
      </w:r>
      <w:r>
        <w:rPr>
          <w:sz w:val="22"/>
        </w:rPr>
        <w:t>(</w:t>
      </w:r>
      <w:r w:rsidRPr="003956F4">
        <w:rPr>
          <w:sz w:val="22"/>
        </w:rPr>
        <w:t>1</w:t>
      </w:r>
      <w:r>
        <w:rPr>
          <w:sz w:val="22"/>
        </w:rPr>
        <w:t>7)</w:t>
      </w:r>
    </w:p>
    <w:p w14:paraId="0DC24931" w14:textId="20448307" w:rsidR="004F22F7" w:rsidRDefault="003F1C31" w:rsidP="003F1C31">
      <w:pPr>
        <w:tabs>
          <w:tab w:val="center" w:pos="1985"/>
          <w:tab w:val="center" w:pos="4253"/>
        </w:tabs>
        <w:spacing w:before="120" w:after="120" w:line="240" w:lineRule="auto"/>
        <w:jc w:val="center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ab/>
      </w:r>
      <w:r w:rsidR="005D3445" w:rsidRPr="004F22F7">
        <w:rPr>
          <w:rFonts w:cs="Times New Roman"/>
          <w:color w:val="000000"/>
          <w:position w:val="-30"/>
          <w:sz w:val="22"/>
        </w:rPr>
        <w:object w:dxaOrig="2799" w:dyaOrig="680" w14:anchorId="791CC88E">
          <v:shape id="_x0000_i1050" type="#_x0000_t75" style="width:140.25pt;height:33pt" o:ole="">
            <v:imagedata r:id="rId63" o:title=""/>
          </v:shape>
          <o:OLEObject Type="Embed" ProgID="Equation.DSMT4" ShapeID="_x0000_i1050" DrawAspect="Content" ObjectID="_1779293432" r:id="rId64"/>
        </w:object>
      </w:r>
      <w:r>
        <w:rPr>
          <w:rFonts w:cs="Times New Roman"/>
          <w:color w:val="000000"/>
          <w:sz w:val="22"/>
        </w:rPr>
        <w:tab/>
      </w:r>
      <w:r>
        <w:rPr>
          <w:sz w:val="22"/>
        </w:rPr>
        <w:t>(</w:t>
      </w:r>
      <w:r w:rsidRPr="003956F4">
        <w:rPr>
          <w:sz w:val="22"/>
        </w:rPr>
        <w:t>1</w:t>
      </w:r>
      <w:r>
        <w:rPr>
          <w:sz w:val="22"/>
        </w:rPr>
        <w:t>8)</w:t>
      </w:r>
    </w:p>
    <w:p w14:paraId="45E0CEDF" w14:textId="7B979305" w:rsidR="007E4506" w:rsidRDefault="00AF1857" w:rsidP="00AF1857">
      <w:pPr>
        <w:tabs>
          <w:tab w:val="center" w:pos="1985"/>
          <w:tab w:val="center" w:pos="4253"/>
        </w:tabs>
        <w:spacing w:before="120" w:after="120" w:line="240" w:lineRule="auto"/>
        <w:jc w:val="center"/>
        <w:rPr>
          <w:sz w:val="22"/>
        </w:rPr>
      </w:pPr>
      <w:r>
        <w:rPr>
          <w:rFonts w:cs="Times New Roman"/>
          <w:color w:val="000000"/>
          <w:sz w:val="22"/>
        </w:rPr>
        <w:tab/>
      </w:r>
      <w:r w:rsidR="005D3445" w:rsidRPr="00AF1857">
        <w:rPr>
          <w:rFonts w:cs="Times New Roman"/>
          <w:color w:val="000000"/>
          <w:position w:val="-14"/>
          <w:sz w:val="22"/>
        </w:rPr>
        <w:object w:dxaOrig="3739" w:dyaOrig="360" w14:anchorId="157313E5">
          <v:shape id="_x0000_i1051" type="#_x0000_t75" style="width:184.5pt;height:18pt" o:ole="">
            <v:imagedata r:id="rId65" o:title=""/>
          </v:shape>
          <o:OLEObject Type="Embed" ProgID="Equation.DSMT4" ShapeID="_x0000_i1051" DrawAspect="Content" ObjectID="_1779293433" r:id="rId66"/>
        </w:object>
      </w:r>
      <w:r>
        <w:rPr>
          <w:rFonts w:cs="Times New Roman"/>
          <w:color w:val="000000"/>
          <w:sz w:val="22"/>
        </w:rPr>
        <w:tab/>
      </w:r>
      <w:r>
        <w:rPr>
          <w:sz w:val="22"/>
        </w:rPr>
        <w:t>(</w:t>
      </w:r>
      <w:r w:rsidRPr="003956F4">
        <w:rPr>
          <w:sz w:val="22"/>
        </w:rPr>
        <w:t>1</w:t>
      </w:r>
      <w:r>
        <w:rPr>
          <w:sz w:val="22"/>
        </w:rPr>
        <w:t>9)</w:t>
      </w:r>
    </w:p>
    <w:p w14:paraId="13021473" w14:textId="3C8D2506" w:rsidR="00380656" w:rsidRPr="004D52D6" w:rsidRDefault="00380656" w:rsidP="00380656">
      <w:pPr>
        <w:tabs>
          <w:tab w:val="center" w:pos="1985"/>
          <w:tab w:val="center" w:pos="4253"/>
        </w:tabs>
        <w:spacing w:before="120" w:after="120" w:line="240" w:lineRule="auto"/>
        <w:rPr>
          <w:rFonts w:cs="Times New Roman"/>
          <w:color w:val="000000"/>
          <w:sz w:val="22"/>
        </w:rPr>
      </w:pPr>
      <w:r w:rsidRPr="00FF6B43">
        <w:rPr>
          <w:rFonts w:cs="Times New Roman"/>
          <w:i/>
          <w:color w:val="000000"/>
          <w:sz w:val="22"/>
        </w:rPr>
        <w:t>M</w:t>
      </w:r>
      <w:r w:rsidRPr="00FF6B43">
        <w:rPr>
          <w:rFonts w:cs="Times New Roman"/>
          <w:i/>
          <w:color w:val="000000"/>
          <w:sz w:val="22"/>
          <w:vertAlign w:val="subscript"/>
        </w:rPr>
        <w:t>L</w:t>
      </w:r>
      <w:r>
        <w:rPr>
          <w:rFonts w:cs="Times New Roman"/>
          <w:color w:val="000000"/>
          <w:sz w:val="22"/>
          <w:vertAlign w:val="subscript"/>
        </w:rPr>
        <w:t xml:space="preserve"> </w:t>
      </w:r>
      <w:r>
        <w:rPr>
          <w:rFonts w:cs="Times New Roman"/>
          <w:color w:val="000000"/>
          <w:sz w:val="22"/>
        </w:rPr>
        <w:t xml:space="preserve">is the internal moment of total load and </w:t>
      </w:r>
      <w:r w:rsidRPr="00FF6B43">
        <w:rPr>
          <w:rFonts w:cs="Times New Roman"/>
          <w:i/>
          <w:color w:val="000000"/>
          <w:sz w:val="22"/>
        </w:rPr>
        <w:t>M</w:t>
      </w:r>
      <w:r w:rsidRPr="00FF6B43">
        <w:rPr>
          <w:rFonts w:cs="Times New Roman"/>
          <w:i/>
          <w:color w:val="000000"/>
          <w:sz w:val="22"/>
          <w:vertAlign w:val="subscript"/>
        </w:rPr>
        <w:t>L1</w:t>
      </w:r>
      <w:r>
        <w:rPr>
          <w:rFonts w:cs="Times New Roman"/>
          <w:color w:val="000000"/>
          <w:sz w:val="22"/>
        </w:rPr>
        <w:t xml:space="preserve"> is the internal moment of dead load</w:t>
      </w:r>
      <w:r w:rsidR="00B709D3">
        <w:rPr>
          <w:rFonts w:cs="Times New Roman"/>
          <w:color w:val="000000"/>
          <w:sz w:val="22"/>
        </w:rPr>
        <w:t xml:space="preserve"> about the axis</w:t>
      </w:r>
      <w:r w:rsidR="006A7F79">
        <w:rPr>
          <w:rFonts w:cs="Times New Roman"/>
          <w:color w:val="000000"/>
          <w:sz w:val="22"/>
        </w:rPr>
        <w:t xml:space="preserve"> across the farthest tension steel bar.</w:t>
      </w:r>
      <w:r w:rsidR="004D52D6">
        <w:rPr>
          <w:rFonts w:cs="Times New Roman"/>
          <w:color w:val="000000"/>
          <w:sz w:val="22"/>
        </w:rPr>
        <w:t xml:space="preserve"> In the most </w:t>
      </w:r>
      <w:r w:rsidR="00817205">
        <w:rPr>
          <w:rFonts w:cs="Times New Roman"/>
          <w:color w:val="000000"/>
          <w:sz w:val="22"/>
        </w:rPr>
        <w:t>dangerous</w:t>
      </w:r>
      <w:r w:rsidR="004D52D6">
        <w:rPr>
          <w:rFonts w:cs="Times New Roman"/>
          <w:color w:val="000000"/>
          <w:sz w:val="22"/>
        </w:rPr>
        <w:t xml:space="preserve"> cases, </w:t>
      </w:r>
      <w:r w:rsidR="004D52D6" w:rsidRPr="00FF6B43">
        <w:rPr>
          <w:rFonts w:cs="Times New Roman"/>
          <w:i/>
          <w:color w:val="000000"/>
          <w:sz w:val="22"/>
        </w:rPr>
        <w:sym w:font="Symbol" w:char="F06A"/>
      </w:r>
      <w:r w:rsidR="004D52D6" w:rsidRPr="00FF6B43">
        <w:rPr>
          <w:rFonts w:cs="Times New Roman"/>
          <w:i/>
          <w:color w:val="000000"/>
          <w:sz w:val="22"/>
          <w:vertAlign w:val="subscript"/>
        </w:rPr>
        <w:t>L</w:t>
      </w:r>
      <w:r w:rsidR="004D52D6">
        <w:rPr>
          <w:rFonts w:cs="Times New Roman"/>
          <w:color w:val="000000"/>
          <w:sz w:val="22"/>
        </w:rPr>
        <w:t xml:space="preserve"> is equal to 2.</w:t>
      </w:r>
    </w:p>
    <w:p w14:paraId="07DCFA64" w14:textId="661AAD91" w:rsidR="00CC2E16" w:rsidRDefault="00272BD7" w:rsidP="0085014A">
      <w:pPr>
        <w:spacing w:before="120" w:after="120" w:line="240" w:lineRule="auto"/>
        <w:jc w:val="both"/>
        <w:rPr>
          <w:rFonts w:cs="Times New Roman"/>
          <w:color w:val="000000"/>
          <w:sz w:val="22"/>
        </w:rPr>
      </w:pPr>
      <w:r w:rsidRPr="00266C84">
        <w:rPr>
          <w:rFonts w:cs="Times New Roman"/>
          <w:color w:val="000000"/>
          <w:sz w:val="22"/>
        </w:rPr>
        <w:t xml:space="preserve"> </w:t>
      </w:r>
      <w:r w:rsidR="00266C84" w:rsidRPr="009F1AEE">
        <w:rPr>
          <w:rFonts w:cs="Times New Roman"/>
          <w:color w:val="000000"/>
          <w:sz w:val="22"/>
        </w:rPr>
        <w:t>(</w:t>
      </w:r>
      <w:r w:rsidR="00B02BFA" w:rsidRPr="009F1AEE">
        <w:rPr>
          <w:rFonts w:cs="Times New Roman"/>
          <w:color w:val="000000"/>
          <w:sz w:val="22"/>
        </w:rPr>
        <w:t>6</w:t>
      </w:r>
      <w:r w:rsidR="00266C84" w:rsidRPr="009F1AEE">
        <w:rPr>
          <w:rFonts w:cs="Times New Roman"/>
          <w:color w:val="000000"/>
          <w:sz w:val="22"/>
        </w:rPr>
        <w:t>)</w:t>
      </w:r>
      <w:r w:rsidR="00266C84" w:rsidRPr="00266C84">
        <w:rPr>
          <w:rFonts w:cs="Times New Roman"/>
          <w:color w:val="000000"/>
          <w:sz w:val="22"/>
        </w:rPr>
        <w:t xml:space="preserve"> </w:t>
      </w:r>
      <w:r w:rsidR="00CC2E16" w:rsidRPr="00266C84">
        <w:rPr>
          <w:rFonts w:cs="Times New Roman"/>
          <w:color w:val="000000"/>
          <w:sz w:val="22"/>
        </w:rPr>
        <w:t xml:space="preserve">Determine total design moments by </w:t>
      </w:r>
      <w:r w:rsidR="00266C84">
        <w:rPr>
          <w:rFonts w:cs="Times New Roman"/>
          <w:color w:val="000000"/>
          <w:sz w:val="22"/>
        </w:rPr>
        <w:t>multiplying</w:t>
      </w:r>
      <w:r w:rsidR="00CC2E16" w:rsidRPr="00266C84">
        <w:rPr>
          <w:rFonts w:cs="Times New Roman"/>
          <w:color w:val="000000"/>
          <w:sz w:val="22"/>
        </w:rPr>
        <w:t xml:space="preserve"> the </w:t>
      </w:r>
      <w:r w:rsidR="00266C84">
        <w:rPr>
          <w:rFonts w:cs="Times New Roman"/>
          <w:color w:val="000000"/>
          <w:sz w:val="22"/>
        </w:rPr>
        <w:t>coefficient</w:t>
      </w:r>
      <w:r w:rsidR="0085014A">
        <w:rPr>
          <w:rFonts w:cs="Times New Roman"/>
          <w:color w:val="000000"/>
          <w:sz w:val="22"/>
        </w:rPr>
        <w:t xml:space="preserve"> </w:t>
      </w:r>
      <w:r w:rsidR="00021CE5" w:rsidRPr="00FF6B43">
        <w:rPr>
          <w:rFonts w:cs="Times New Roman"/>
          <w:i/>
          <w:color w:val="000000"/>
          <w:sz w:val="22"/>
        </w:rPr>
        <w:t>e</w:t>
      </w:r>
      <w:r w:rsidR="0085014A" w:rsidRPr="00FF6B43">
        <w:rPr>
          <w:rFonts w:cs="Times New Roman"/>
          <w:i/>
          <w:color w:val="000000"/>
          <w:sz w:val="22"/>
          <w:vertAlign w:val="subscript"/>
        </w:rPr>
        <w:t>x</w:t>
      </w:r>
      <w:r w:rsidR="00266C84">
        <w:rPr>
          <w:rFonts w:cs="Times New Roman"/>
          <w:color w:val="000000"/>
          <w:sz w:val="22"/>
        </w:rPr>
        <w:t xml:space="preserve"> and </w:t>
      </w:r>
      <w:proofErr w:type="spellStart"/>
      <w:r w:rsidR="00021CE5" w:rsidRPr="00FF6B43">
        <w:rPr>
          <w:rFonts w:cs="Times New Roman"/>
          <w:i/>
          <w:color w:val="000000"/>
          <w:sz w:val="22"/>
        </w:rPr>
        <w:t>e</w:t>
      </w:r>
      <w:r w:rsidR="0085014A" w:rsidRPr="00FF6B43">
        <w:rPr>
          <w:rFonts w:cs="Times New Roman"/>
          <w:i/>
          <w:color w:val="000000"/>
          <w:sz w:val="22"/>
          <w:vertAlign w:val="subscript"/>
        </w:rPr>
        <w:t>y</w:t>
      </w:r>
      <w:proofErr w:type="spellEnd"/>
      <w:r w:rsidR="00266C84">
        <w:rPr>
          <w:rFonts w:cs="Times New Roman"/>
          <w:color w:val="000000"/>
          <w:sz w:val="22"/>
        </w:rPr>
        <w:t xml:space="preserve"> </w:t>
      </w:r>
      <w:r w:rsidR="00D128AC">
        <w:rPr>
          <w:rFonts w:cs="Times New Roman"/>
          <w:color w:val="000000"/>
          <w:sz w:val="22"/>
        </w:rPr>
        <w:t>by</w:t>
      </w:r>
      <w:r w:rsidR="00CC2E16" w:rsidRPr="00266C84">
        <w:rPr>
          <w:rFonts w:cs="Times New Roman"/>
          <w:color w:val="000000"/>
          <w:sz w:val="22"/>
        </w:rPr>
        <w:t xml:space="preserve"> the factored </w:t>
      </w:r>
      <w:r w:rsidR="00D128AC">
        <w:rPr>
          <w:rFonts w:cs="Times New Roman"/>
          <w:color w:val="000000"/>
          <w:sz w:val="22"/>
        </w:rPr>
        <w:t xml:space="preserve">axial forces </w:t>
      </w:r>
      <w:proofErr w:type="spellStart"/>
      <w:r w:rsidR="00D128AC" w:rsidRPr="00FF6B43">
        <w:rPr>
          <w:rFonts w:cs="Times New Roman"/>
          <w:i/>
          <w:color w:val="000000"/>
          <w:sz w:val="22"/>
        </w:rPr>
        <w:t>N</w:t>
      </w:r>
      <w:r w:rsidR="00D128AC" w:rsidRPr="00FF6B43">
        <w:rPr>
          <w:rFonts w:cs="Times New Roman"/>
          <w:i/>
          <w:color w:val="000000"/>
          <w:sz w:val="22"/>
          <w:vertAlign w:val="subscript"/>
        </w:rPr>
        <w:t>z</w:t>
      </w:r>
      <w:proofErr w:type="spellEnd"/>
      <w:r w:rsidR="00CC2E16" w:rsidRPr="00266C84">
        <w:rPr>
          <w:rFonts w:cs="Times New Roman"/>
          <w:color w:val="000000"/>
          <w:sz w:val="22"/>
        </w:rPr>
        <w:t xml:space="preserve"> obtained from the analysis.</w:t>
      </w:r>
    </w:p>
    <w:p w14:paraId="27C7A745" w14:textId="699F674C" w:rsidR="00BA53D2" w:rsidRDefault="00117254" w:rsidP="00117254">
      <w:pPr>
        <w:tabs>
          <w:tab w:val="center" w:pos="1985"/>
          <w:tab w:val="center" w:pos="4253"/>
        </w:tabs>
        <w:spacing w:before="120" w:after="120" w:line="240" w:lineRule="auto"/>
        <w:jc w:val="center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ab/>
      </w:r>
      <w:r w:rsidR="00BA53D2" w:rsidRPr="00BA53D2">
        <w:rPr>
          <w:rFonts w:cs="Times New Roman"/>
          <w:color w:val="000000"/>
          <w:position w:val="-14"/>
          <w:sz w:val="22"/>
        </w:rPr>
        <w:object w:dxaOrig="1840" w:dyaOrig="360" w14:anchorId="765550F7">
          <v:shape id="_x0000_i1052" type="#_x0000_t75" style="width:93pt;height:18pt" o:ole="">
            <v:imagedata r:id="rId67" o:title=""/>
          </v:shape>
          <o:OLEObject Type="Embed" ProgID="Equation.DSMT4" ShapeID="_x0000_i1052" DrawAspect="Content" ObjectID="_1779293434" r:id="rId68"/>
        </w:object>
      </w:r>
      <w:r>
        <w:rPr>
          <w:rFonts w:cs="Times New Roman"/>
          <w:color w:val="000000"/>
          <w:sz w:val="22"/>
        </w:rPr>
        <w:tab/>
      </w:r>
      <w:r>
        <w:rPr>
          <w:sz w:val="22"/>
        </w:rPr>
        <w:t>(20)</w:t>
      </w:r>
    </w:p>
    <w:p w14:paraId="12E56DBE" w14:textId="234AC154" w:rsidR="00BA53D2" w:rsidRPr="009F1AEE" w:rsidRDefault="00117254" w:rsidP="00117254">
      <w:pPr>
        <w:tabs>
          <w:tab w:val="center" w:pos="1985"/>
          <w:tab w:val="center" w:pos="4253"/>
        </w:tabs>
        <w:spacing w:before="120" w:after="120" w:line="240" w:lineRule="auto"/>
        <w:jc w:val="center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ab/>
      </w:r>
      <w:r w:rsidR="00BA53D2" w:rsidRPr="009F1AEE">
        <w:rPr>
          <w:rFonts w:cs="Times New Roman"/>
          <w:color w:val="000000"/>
          <w:position w:val="-14"/>
          <w:sz w:val="22"/>
        </w:rPr>
        <w:object w:dxaOrig="1860" w:dyaOrig="380" w14:anchorId="04600971">
          <v:shape id="_x0000_i1053" type="#_x0000_t75" style="width:92.25pt;height:18pt" o:ole="">
            <v:imagedata r:id="rId69" o:title=""/>
          </v:shape>
          <o:OLEObject Type="Embed" ProgID="Equation.DSMT4" ShapeID="_x0000_i1053" DrawAspect="Content" ObjectID="_1779293435" r:id="rId70"/>
        </w:object>
      </w:r>
      <w:r w:rsidRPr="009F1AEE">
        <w:rPr>
          <w:rFonts w:cs="Times New Roman"/>
          <w:color w:val="000000"/>
          <w:sz w:val="22"/>
        </w:rPr>
        <w:tab/>
      </w:r>
      <w:r w:rsidRPr="009F1AEE">
        <w:rPr>
          <w:sz w:val="22"/>
        </w:rPr>
        <w:t>(21)</w:t>
      </w:r>
    </w:p>
    <w:p w14:paraId="7F34217C" w14:textId="091989B5" w:rsidR="00431C2E" w:rsidRDefault="00266C84" w:rsidP="00266C84">
      <w:pPr>
        <w:spacing w:before="120" w:after="120" w:line="240" w:lineRule="auto"/>
        <w:jc w:val="both"/>
        <w:rPr>
          <w:rFonts w:cs="Times New Roman"/>
          <w:color w:val="000000"/>
          <w:sz w:val="22"/>
        </w:rPr>
      </w:pPr>
      <w:r w:rsidRPr="009F1AEE">
        <w:rPr>
          <w:rFonts w:cs="Times New Roman"/>
          <w:color w:val="000000"/>
          <w:sz w:val="22"/>
        </w:rPr>
        <w:t>(</w:t>
      </w:r>
      <w:r w:rsidR="00B02BFA" w:rsidRPr="009F1AEE">
        <w:rPr>
          <w:rFonts w:cs="Times New Roman"/>
          <w:color w:val="000000"/>
          <w:sz w:val="22"/>
        </w:rPr>
        <w:t>7</w:t>
      </w:r>
      <w:r w:rsidRPr="009F1AEE">
        <w:rPr>
          <w:rFonts w:cs="Times New Roman"/>
          <w:color w:val="000000"/>
          <w:sz w:val="22"/>
        </w:rPr>
        <w:t>)</w:t>
      </w:r>
      <w:r w:rsidRPr="00266C84">
        <w:rPr>
          <w:rFonts w:cs="Times New Roman"/>
          <w:color w:val="000000"/>
          <w:sz w:val="22"/>
        </w:rPr>
        <w:t xml:space="preserve"> </w:t>
      </w:r>
      <w:r w:rsidR="00CC2E16" w:rsidRPr="00266C84">
        <w:rPr>
          <w:rFonts w:cs="Times New Roman"/>
          <w:color w:val="000000"/>
          <w:sz w:val="22"/>
        </w:rPr>
        <w:t>Determine whether the point, defined by the resulting axial load and biaxial moment set</w:t>
      </w:r>
      <w:r w:rsidR="00BA53D2">
        <w:rPr>
          <w:rFonts w:cs="Times New Roman"/>
          <w:color w:val="000000"/>
          <w:sz w:val="22"/>
        </w:rPr>
        <w:t xml:space="preserve"> (</w:t>
      </w:r>
      <w:r w:rsidR="00BA53D2" w:rsidRPr="00FF6B43">
        <w:rPr>
          <w:rFonts w:cs="Times New Roman"/>
          <w:i/>
          <w:color w:val="000000"/>
          <w:sz w:val="22"/>
        </w:rPr>
        <w:t>N</w:t>
      </w:r>
      <w:r w:rsidR="00BA53D2">
        <w:rPr>
          <w:rFonts w:cs="Times New Roman"/>
          <w:color w:val="000000"/>
          <w:sz w:val="22"/>
        </w:rPr>
        <w:t xml:space="preserve">, </w:t>
      </w:r>
      <w:r w:rsidR="00BA53D2" w:rsidRPr="00BA53D2">
        <w:rPr>
          <w:rFonts w:cs="Times New Roman"/>
          <w:color w:val="000000"/>
          <w:position w:val="-10"/>
          <w:sz w:val="22"/>
        </w:rPr>
        <w:object w:dxaOrig="360" w:dyaOrig="340" w14:anchorId="5C4F5D91">
          <v:shape id="_x0000_i1054" type="#_x0000_t75" style="width:18pt;height:17.25pt" o:ole="">
            <v:imagedata r:id="rId71" o:title=""/>
          </v:shape>
          <o:OLEObject Type="Embed" ProgID="Equation.DSMT4" ShapeID="_x0000_i1054" DrawAspect="Content" ObjectID="_1779293436" r:id="rId72"/>
        </w:object>
      </w:r>
      <w:r w:rsidR="00CC2E16" w:rsidRPr="00266C84">
        <w:rPr>
          <w:rFonts w:cs="Times New Roman"/>
          <w:color w:val="000000"/>
          <w:sz w:val="22"/>
        </w:rPr>
        <w:t>,</w:t>
      </w:r>
      <w:r w:rsidR="00BA53D2">
        <w:rPr>
          <w:rFonts w:cs="Times New Roman"/>
          <w:color w:val="000000"/>
          <w:sz w:val="22"/>
        </w:rPr>
        <w:t xml:space="preserve"> </w:t>
      </w:r>
      <w:r w:rsidR="00BA53D2" w:rsidRPr="00BA53D2">
        <w:rPr>
          <w:rFonts w:cs="Times New Roman"/>
          <w:color w:val="000000"/>
          <w:position w:val="-14"/>
          <w:sz w:val="22"/>
        </w:rPr>
        <w:object w:dxaOrig="360" w:dyaOrig="380" w14:anchorId="3E3C3597">
          <v:shape id="_x0000_i1055" type="#_x0000_t75" style="width:18pt;height:18pt" o:ole="">
            <v:imagedata r:id="rId73" o:title=""/>
          </v:shape>
          <o:OLEObject Type="Embed" ProgID="Equation.DSMT4" ShapeID="_x0000_i1055" DrawAspect="Content" ObjectID="_1779293437" r:id="rId74"/>
        </w:object>
      </w:r>
      <w:r w:rsidR="00BA53D2">
        <w:rPr>
          <w:rFonts w:cs="Times New Roman"/>
          <w:color w:val="000000"/>
          <w:sz w:val="22"/>
        </w:rPr>
        <w:t>)</w:t>
      </w:r>
      <w:r w:rsidR="00CC2E16" w:rsidRPr="00266C84">
        <w:rPr>
          <w:rFonts w:cs="Times New Roman"/>
          <w:color w:val="000000"/>
          <w:sz w:val="22"/>
        </w:rPr>
        <w:t xml:space="preserve"> lies within the interaction volume.</w:t>
      </w:r>
    </w:p>
    <w:p w14:paraId="6B518690" w14:textId="0773ACD5" w:rsidR="009006EC" w:rsidRPr="009006EC" w:rsidRDefault="009006EC" w:rsidP="009006EC">
      <w:pPr>
        <w:spacing w:before="120" w:after="120" w:line="240" w:lineRule="auto"/>
        <w:jc w:val="both"/>
        <w:rPr>
          <w:rFonts w:cs="Times New Roman"/>
          <w:color w:val="000000"/>
          <w:sz w:val="22"/>
        </w:rPr>
      </w:pPr>
      <w:r w:rsidRPr="007F734A">
        <w:rPr>
          <w:rFonts w:cs="Times New Roman"/>
          <w:color w:val="000000"/>
          <w:sz w:val="22"/>
          <w:highlight w:val="yellow"/>
        </w:rPr>
        <w:t>There are different ways to examine whether the load points lie within the interaction volume.</w:t>
      </w:r>
      <w:r w:rsidR="00D96DA8" w:rsidRPr="007F734A">
        <w:rPr>
          <w:rFonts w:cs="Times New Roman"/>
          <w:color w:val="000000"/>
          <w:sz w:val="22"/>
          <w:highlight w:val="yellow"/>
        </w:rPr>
        <w:t xml:space="preserve"> Beside using</w:t>
      </w:r>
      <w:r w:rsidR="00373C2D" w:rsidRPr="007F734A">
        <w:rPr>
          <w:rFonts w:cs="Times New Roman"/>
          <w:color w:val="000000"/>
          <w:sz w:val="22"/>
          <w:highlight w:val="yellow"/>
        </w:rPr>
        <w:t xml:space="preserve"> a</w:t>
      </w:r>
      <w:r w:rsidR="00D96DA8" w:rsidRPr="007F734A">
        <w:rPr>
          <w:rFonts w:cs="Times New Roman"/>
          <w:color w:val="000000"/>
          <w:sz w:val="22"/>
          <w:highlight w:val="yellow"/>
        </w:rPr>
        <w:t xml:space="preserve"> 3D rotational interaction surface, t</w:t>
      </w:r>
      <w:r w:rsidRPr="007F734A">
        <w:rPr>
          <w:rFonts w:cs="Times New Roman"/>
          <w:color w:val="000000"/>
          <w:sz w:val="22"/>
          <w:highlight w:val="yellow"/>
        </w:rPr>
        <w:t>his program</w:t>
      </w:r>
      <w:r w:rsidR="00D96DA8" w:rsidRPr="007F734A">
        <w:rPr>
          <w:rFonts w:cs="Times New Roman"/>
          <w:color w:val="000000"/>
          <w:sz w:val="22"/>
          <w:highlight w:val="yellow"/>
        </w:rPr>
        <w:t xml:space="preserve"> </w:t>
      </w:r>
      <w:r w:rsidRPr="007F734A">
        <w:rPr>
          <w:rFonts w:cs="Times New Roman"/>
          <w:color w:val="000000"/>
          <w:sz w:val="22"/>
          <w:highlight w:val="yellow"/>
        </w:rPr>
        <w:t>uses the method mentioned below.</w:t>
      </w:r>
      <w:r w:rsidRPr="009006EC">
        <w:rPr>
          <w:rFonts w:cs="Times New Roman"/>
          <w:color w:val="000000"/>
          <w:sz w:val="22"/>
        </w:rPr>
        <w:t xml:space="preserve"> </w:t>
      </w:r>
    </w:p>
    <w:p w14:paraId="4D38EC01" w14:textId="34AB4895" w:rsidR="00E3490E" w:rsidRDefault="003D612D" w:rsidP="00C6111B">
      <w:pPr>
        <w:spacing w:before="120" w:after="120" w:line="240" w:lineRule="auto"/>
        <w:jc w:val="both"/>
        <w:rPr>
          <w:rFonts w:cs="Times New Roman"/>
          <w:color w:val="000000"/>
          <w:sz w:val="22"/>
          <w:highlight w:val="yellow"/>
        </w:rPr>
      </w:pPr>
      <w:r w:rsidRPr="00522841">
        <w:rPr>
          <w:rFonts w:cs="Times New Roman"/>
          <w:color w:val="000000"/>
          <w:sz w:val="22"/>
          <w:highlight w:val="yellow"/>
        </w:rPr>
        <w:t>First, calculate the neutral axis angle of each load point</w:t>
      </w:r>
      <w:r w:rsidR="009F1AEE">
        <w:rPr>
          <w:rFonts w:cs="Times New Roman"/>
          <w:color w:val="000000"/>
          <w:sz w:val="22"/>
          <w:highlight w:val="yellow"/>
        </w:rPr>
        <w:t>.</w:t>
      </w:r>
    </w:p>
    <w:p w14:paraId="18702BED" w14:textId="679F2885" w:rsidR="00E3490E" w:rsidRDefault="00E3490E" w:rsidP="00E3490E">
      <w:pPr>
        <w:tabs>
          <w:tab w:val="center" w:pos="1985"/>
          <w:tab w:val="center" w:pos="4253"/>
        </w:tabs>
        <w:spacing w:before="120" w:after="120" w:line="240" w:lineRule="auto"/>
        <w:jc w:val="both"/>
        <w:rPr>
          <w:rFonts w:cs="Times New Roman"/>
          <w:color w:val="000000"/>
          <w:sz w:val="22"/>
          <w:highlight w:val="yellow"/>
        </w:rPr>
      </w:pPr>
      <w:r>
        <w:rPr>
          <w:rFonts w:cs="Times New Roman"/>
          <w:sz w:val="20"/>
          <w:szCs w:val="20"/>
          <w:highlight w:val="yellow"/>
        </w:rPr>
        <w:tab/>
      </w:r>
      <w:r w:rsidR="00495AF4" w:rsidRPr="00E3490E">
        <w:rPr>
          <w:rFonts w:cs="Times New Roman"/>
          <w:position w:val="-30"/>
          <w:sz w:val="20"/>
          <w:szCs w:val="20"/>
          <w:highlight w:val="yellow"/>
        </w:rPr>
        <w:object w:dxaOrig="1340" w:dyaOrig="680" w14:anchorId="30055CA3">
          <v:shape id="_x0000_i1056" type="#_x0000_t75" style="width:67.5pt;height:32.25pt" o:ole="">
            <v:imagedata r:id="rId75" o:title=""/>
          </v:shape>
          <o:OLEObject Type="Embed" ProgID="Equation.DSMT4" ShapeID="_x0000_i1056" DrawAspect="Content" ObjectID="_1779293438" r:id="rId76"/>
        </w:object>
      </w:r>
      <w:r>
        <w:rPr>
          <w:rFonts w:cs="Times New Roman"/>
          <w:color w:val="000000"/>
          <w:sz w:val="22"/>
          <w:highlight w:val="yellow"/>
        </w:rPr>
        <w:t xml:space="preserve"> </w:t>
      </w:r>
      <w:r>
        <w:rPr>
          <w:rFonts w:cs="Times New Roman"/>
          <w:color w:val="000000"/>
          <w:sz w:val="22"/>
          <w:highlight w:val="yellow"/>
        </w:rPr>
        <w:tab/>
        <w:t>(22)</w:t>
      </w:r>
    </w:p>
    <w:p w14:paraId="6422E7CA" w14:textId="0F3F76AD" w:rsidR="00C6111B" w:rsidRPr="00C6111B" w:rsidRDefault="003D612D" w:rsidP="00C6111B">
      <w:pPr>
        <w:spacing w:before="120" w:after="120" w:line="240" w:lineRule="auto"/>
        <w:jc w:val="both"/>
        <w:rPr>
          <w:rFonts w:cs="Times New Roman"/>
          <w:color w:val="000000"/>
          <w:sz w:val="22"/>
        </w:rPr>
      </w:pPr>
      <w:r w:rsidRPr="00522841">
        <w:rPr>
          <w:rFonts w:cs="Times New Roman"/>
          <w:color w:val="000000"/>
          <w:sz w:val="22"/>
          <w:highlight w:val="yellow"/>
        </w:rPr>
        <w:t xml:space="preserve">Second, cut the interaction surface at the above angles to obtain the </w:t>
      </w:r>
      <w:r w:rsidRPr="00CB59C8">
        <w:rPr>
          <w:rFonts w:cs="Times New Roman"/>
          <w:i/>
          <w:color w:val="000000"/>
          <w:sz w:val="22"/>
          <w:highlight w:val="yellow"/>
        </w:rPr>
        <w:t>N-M</w:t>
      </w:r>
      <w:r w:rsidRPr="00522841">
        <w:rPr>
          <w:rFonts w:cs="Times New Roman"/>
          <w:color w:val="000000"/>
          <w:sz w:val="22"/>
          <w:highlight w:val="yellow"/>
        </w:rPr>
        <w:t xml:space="preserve"> interaction diagram. Then, determine the resultant moment on the </w:t>
      </w:r>
      <w:r w:rsidRPr="00A06815">
        <w:rPr>
          <w:rFonts w:cs="Times New Roman"/>
          <w:i/>
          <w:color w:val="000000"/>
          <w:sz w:val="22"/>
          <w:highlight w:val="yellow"/>
        </w:rPr>
        <w:t>N-M</w:t>
      </w:r>
      <w:r w:rsidRPr="00522841">
        <w:rPr>
          <w:rFonts w:cs="Times New Roman"/>
          <w:color w:val="000000"/>
          <w:sz w:val="22"/>
          <w:highlight w:val="yellow"/>
        </w:rPr>
        <w:t xml:space="preserve"> curve corresponding to the axial force </w:t>
      </w:r>
      <w:r w:rsidRPr="00FF6B43">
        <w:rPr>
          <w:rFonts w:cs="Times New Roman"/>
          <w:i/>
          <w:color w:val="000000"/>
          <w:sz w:val="22"/>
          <w:highlight w:val="yellow"/>
        </w:rPr>
        <w:t>N</w:t>
      </w:r>
      <w:r w:rsidRPr="00522841">
        <w:rPr>
          <w:rFonts w:cs="Times New Roman"/>
          <w:color w:val="000000"/>
          <w:sz w:val="22"/>
          <w:highlight w:val="yellow"/>
        </w:rPr>
        <w:t>. Finally, if Equation</w:t>
      </w:r>
      <w:r w:rsidR="00F626CB">
        <w:rPr>
          <w:rFonts w:cs="Times New Roman"/>
          <w:color w:val="000000"/>
          <w:sz w:val="22"/>
          <w:highlight w:val="yellow"/>
        </w:rPr>
        <w:t xml:space="preserve"> (</w:t>
      </w:r>
      <w:r w:rsidRPr="00522841">
        <w:rPr>
          <w:rFonts w:cs="Times New Roman"/>
          <w:color w:val="000000"/>
          <w:sz w:val="22"/>
          <w:highlight w:val="yellow"/>
        </w:rPr>
        <w:t>2</w:t>
      </w:r>
      <w:r w:rsidR="00E3490E">
        <w:rPr>
          <w:rFonts w:cs="Times New Roman"/>
          <w:color w:val="000000"/>
          <w:sz w:val="22"/>
          <w:highlight w:val="yellow"/>
        </w:rPr>
        <w:t>3</w:t>
      </w:r>
      <w:r w:rsidR="00F626CB">
        <w:rPr>
          <w:rFonts w:cs="Times New Roman"/>
          <w:color w:val="000000"/>
          <w:sz w:val="22"/>
          <w:highlight w:val="yellow"/>
        </w:rPr>
        <w:t>)</w:t>
      </w:r>
      <w:r w:rsidRPr="00522841">
        <w:rPr>
          <w:rFonts w:cs="Times New Roman"/>
          <w:color w:val="000000"/>
          <w:sz w:val="22"/>
          <w:highlight w:val="yellow"/>
        </w:rPr>
        <w:t xml:space="preserve"> is true, the column can withstand the load and vice versa (Figure 8-9).</w:t>
      </w:r>
    </w:p>
    <w:p w14:paraId="6E717439" w14:textId="5B64E896" w:rsidR="00E66CA3" w:rsidRPr="00B02BFA" w:rsidRDefault="00B02BFA" w:rsidP="00C6111B">
      <w:pPr>
        <w:tabs>
          <w:tab w:val="center" w:pos="1985"/>
          <w:tab w:val="center" w:pos="4253"/>
        </w:tabs>
        <w:spacing w:before="120" w:after="120" w:line="240" w:lineRule="auto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ab/>
      </w:r>
      <w:r w:rsidR="00415BD7" w:rsidRPr="009006EC">
        <w:rPr>
          <w:rFonts w:cs="Times New Roman"/>
          <w:color w:val="000000"/>
          <w:position w:val="-18"/>
          <w:sz w:val="22"/>
        </w:rPr>
        <w:object w:dxaOrig="3420" w:dyaOrig="540" w14:anchorId="47BA05BD">
          <v:shape id="_x0000_i1057" type="#_x0000_t75" style="width:169.5pt;height:27.75pt" o:ole="">
            <v:imagedata r:id="rId77" o:title=""/>
          </v:shape>
          <o:OLEObject Type="Embed" ProgID="Equation.DSMT4" ShapeID="_x0000_i1057" DrawAspect="Content" ObjectID="_1779293439" r:id="rId78"/>
        </w:object>
      </w:r>
      <w:r w:rsidR="009006EC">
        <w:rPr>
          <w:rFonts w:cs="Times New Roman"/>
          <w:color w:val="000000"/>
          <w:sz w:val="22"/>
        </w:rPr>
        <w:tab/>
      </w:r>
      <w:r w:rsidR="009006EC">
        <w:rPr>
          <w:sz w:val="22"/>
        </w:rPr>
        <w:t>(</w:t>
      </w:r>
      <w:r w:rsidR="00CB7B94">
        <w:rPr>
          <w:sz w:val="22"/>
        </w:rPr>
        <w:t>2</w:t>
      </w:r>
      <w:r w:rsidR="00E3490E">
        <w:rPr>
          <w:sz w:val="22"/>
        </w:rPr>
        <w:t>3</w:t>
      </w:r>
      <w:r w:rsidR="009006EC">
        <w:rPr>
          <w:sz w:val="22"/>
        </w:rPr>
        <w:t>)</w:t>
      </w:r>
    </w:p>
    <w:p w14:paraId="74EEE6AE" w14:textId="77777777" w:rsidR="00243468" w:rsidRDefault="00D17EEF" w:rsidP="00243468">
      <w:pPr>
        <w:spacing w:before="120" w:after="120" w:line="240" w:lineRule="auto"/>
        <w:ind w:right="141"/>
        <w:jc w:val="center"/>
        <w:rPr>
          <w:rFonts w:cs="Times New Roman"/>
          <w:color w:val="000000"/>
          <w:sz w:val="22"/>
        </w:rPr>
      </w:pPr>
      <w:r>
        <w:rPr>
          <w:rFonts w:cs="Times New Roman"/>
          <w:noProof/>
          <w:color w:val="000000"/>
          <w:sz w:val="22"/>
        </w:rPr>
        <w:drawing>
          <wp:inline distT="0" distB="0" distL="0" distR="0" wp14:anchorId="0347B792" wp14:editId="704F4FCA">
            <wp:extent cx="2790190" cy="243903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3D_1.jpg"/>
                    <pic:cNvPicPr/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A6945" w14:textId="77777777" w:rsidR="00243468" w:rsidRPr="00243468" w:rsidRDefault="00243468" w:rsidP="00243468">
      <w:pPr>
        <w:spacing w:before="120" w:after="120" w:line="240" w:lineRule="auto"/>
        <w:ind w:right="142"/>
        <w:jc w:val="center"/>
        <w:rPr>
          <w:rFonts w:cs="Times New Roman"/>
          <w:b/>
          <w:color w:val="000000"/>
          <w:sz w:val="20"/>
          <w:szCs w:val="20"/>
        </w:rPr>
      </w:pPr>
      <w:r w:rsidRPr="00243468">
        <w:rPr>
          <w:rFonts w:cs="Times New Roman"/>
          <w:b/>
          <w:color w:val="000000"/>
          <w:sz w:val="20"/>
          <w:szCs w:val="20"/>
        </w:rPr>
        <w:t>a)</w:t>
      </w:r>
    </w:p>
    <w:p w14:paraId="4B149B90" w14:textId="6081AEC3" w:rsidR="00E610DB" w:rsidRDefault="00D17EEF" w:rsidP="00243468">
      <w:pPr>
        <w:spacing w:before="120" w:after="120" w:line="240" w:lineRule="auto"/>
        <w:ind w:right="142"/>
        <w:jc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noProof/>
          <w:color w:val="000000"/>
          <w:sz w:val="22"/>
        </w:rPr>
        <w:drawing>
          <wp:inline distT="0" distB="0" distL="0" distR="0" wp14:anchorId="27CE3E61" wp14:editId="11611373">
            <wp:extent cx="2790190" cy="2335530"/>
            <wp:effectExtent l="0" t="0" r="0" b="762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3D_2.jpg"/>
                    <pic:cNvPicPr/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FFF66" w14:textId="4F43BC32" w:rsidR="00243468" w:rsidRPr="00243468" w:rsidRDefault="00243468" w:rsidP="00243468">
      <w:pPr>
        <w:spacing w:before="120" w:after="120" w:line="240" w:lineRule="auto"/>
        <w:ind w:right="141"/>
        <w:jc w:val="center"/>
        <w:rPr>
          <w:rFonts w:cs="Times New Roman"/>
          <w:b/>
          <w:color w:val="000000"/>
          <w:sz w:val="20"/>
          <w:szCs w:val="20"/>
        </w:rPr>
      </w:pPr>
      <w:r w:rsidRPr="00243468">
        <w:rPr>
          <w:rFonts w:cs="Times New Roman"/>
          <w:b/>
          <w:color w:val="000000"/>
          <w:sz w:val="20"/>
          <w:szCs w:val="20"/>
        </w:rPr>
        <w:t>b)</w:t>
      </w:r>
    </w:p>
    <w:p w14:paraId="6869FE42" w14:textId="1966D9ED" w:rsidR="00D17EEF" w:rsidRDefault="00D17EEF" w:rsidP="00D17EEF">
      <w:pPr>
        <w:widowControl w:val="0"/>
        <w:tabs>
          <w:tab w:val="left" w:pos="360"/>
          <w:tab w:val="left" w:pos="720"/>
        </w:tabs>
        <w:spacing w:before="120" w:after="240" w:line="240" w:lineRule="auto"/>
        <w:jc w:val="both"/>
        <w:rPr>
          <w:bCs/>
          <w:sz w:val="20"/>
          <w:szCs w:val="20"/>
        </w:rPr>
      </w:pPr>
      <w:r w:rsidRPr="002A70FA">
        <w:rPr>
          <w:b/>
          <w:bCs/>
          <w:sz w:val="20"/>
          <w:szCs w:val="20"/>
        </w:rPr>
        <w:t xml:space="preserve">Figure </w:t>
      </w:r>
      <w:r>
        <w:rPr>
          <w:b/>
          <w:bCs/>
          <w:sz w:val="20"/>
          <w:szCs w:val="20"/>
        </w:rPr>
        <w:t>7</w:t>
      </w:r>
      <w:r w:rsidRPr="002A70FA">
        <w:rPr>
          <w:b/>
          <w:bCs/>
          <w:sz w:val="20"/>
          <w:szCs w:val="20"/>
        </w:rPr>
        <w:t>.</w:t>
      </w:r>
      <w:r w:rsidRPr="002A70FA">
        <w:rPr>
          <w:bCs/>
          <w:sz w:val="20"/>
          <w:szCs w:val="20"/>
        </w:rPr>
        <w:t xml:space="preserve"> </w:t>
      </w:r>
      <w:r w:rsidR="00CE62F5" w:rsidRPr="002B335C">
        <w:rPr>
          <w:bCs/>
          <w:sz w:val="20"/>
          <w:szCs w:val="20"/>
          <w:highlight w:val="yellow"/>
        </w:rPr>
        <w:t xml:space="preserve">Checking load-bearing capacity using </w:t>
      </w:r>
      <w:r w:rsidRPr="002B335C">
        <w:rPr>
          <w:bCs/>
          <w:sz w:val="20"/>
          <w:szCs w:val="20"/>
          <w:highlight w:val="yellow"/>
        </w:rPr>
        <w:t xml:space="preserve">3D </w:t>
      </w:r>
      <w:r w:rsidR="00FF6B43" w:rsidRPr="002B335C">
        <w:rPr>
          <w:bCs/>
          <w:sz w:val="20"/>
          <w:szCs w:val="20"/>
          <w:highlight w:val="yellow"/>
        </w:rPr>
        <w:t>i</w:t>
      </w:r>
      <w:r w:rsidRPr="002B335C">
        <w:rPr>
          <w:bCs/>
          <w:sz w:val="20"/>
          <w:szCs w:val="20"/>
          <w:highlight w:val="yellow"/>
        </w:rPr>
        <w:t xml:space="preserve">nteraction </w:t>
      </w:r>
      <w:r w:rsidR="00FF6B43" w:rsidRPr="002B335C">
        <w:rPr>
          <w:bCs/>
          <w:sz w:val="20"/>
          <w:szCs w:val="20"/>
          <w:highlight w:val="yellow"/>
        </w:rPr>
        <w:t>s</w:t>
      </w:r>
      <w:r w:rsidRPr="002B335C">
        <w:rPr>
          <w:bCs/>
          <w:sz w:val="20"/>
          <w:szCs w:val="20"/>
          <w:highlight w:val="yellow"/>
        </w:rPr>
        <w:t>urface</w:t>
      </w:r>
    </w:p>
    <w:p w14:paraId="31A9A085" w14:textId="5CB9A8DA" w:rsidR="00D17EEF" w:rsidRDefault="00E02F93" w:rsidP="00D17EEF">
      <w:pPr>
        <w:widowControl w:val="0"/>
        <w:tabs>
          <w:tab w:val="left" w:pos="360"/>
          <w:tab w:val="left" w:pos="720"/>
        </w:tabs>
        <w:spacing w:before="120" w:after="240" w:line="240" w:lineRule="auto"/>
        <w:jc w:val="both"/>
        <w:rPr>
          <w:rFonts w:cs="Times New Roman"/>
          <w:color w:val="000000"/>
          <w:sz w:val="22"/>
        </w:rPr>
      </w:pPr>
      <w:r>
        <w:rPr>
          <w:noProof/>
        </w:rPr>
        <w:drawing>
          <wp:inline distT="0" distB="0" distL="0" distR="0" wp14:anchorId="1947699F" wp14:editId="178C9E9A">
            <wp:extent cx="2772000" cy="2584635"/>
            <wp:effectExtent l="0" t="0" r="9525" b="635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772000" cy="258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8E060" w14:textId="50E99B59" w:rsidR="00E02F93" w:rsidRDefault="00E02F93" w:rsidP="00E02F93">
      <w:pPr>
        <w:widowControl w:val="0"/>
        <w:tabs>
          <w:tab w:val="left" w:pos="360"/>
          <w:tab w:val="left" w:pos="720"/>
        </w:tabs>
        <w:spacing w:before="120" w:after="240" w:line="240" w:lineRule="auto"/>
        <w:jc w:val="both"/>
        <w:rPr>
          <w:bCs/>
          <w:sz w:val="20"/>
          <w:szCs w:val="20"/>
        </w:rPr>
      </w:pPr>
      <w:r w:rsidRPr="002A70FA">
        <w:rPr>
          <w:b/>
          <w:bCs/>
          <w:sz w:val="20"/>
          <w:szCs w:val="20"/>
        </w:rPr>
        <w:t xml:space="preserve">Figure </w:t>
      </w:r>
      <w:r>
        <w:rPr>
          <w:b/>
          <w:bCs/>
          <w:sz w:val="20"/>
          <w:szCs w:val="20"/>
        </w:rPr>
        <w:t>8</w:t>
      </w:r>
      <w:r w:rsidRPr="002A70FA">
        <w:rPr>
          <w:b/>
          <w:bCs/>
          <w:sz w:val="20"/>
          <w:szCs w:val="20"/>
        </w:rPr>
        <w:t>.</w:t>
      </w:r>
      <w:r w:rsidRPr="002A70FA">
        <w:rPr>
          <w:bCs/>
          <w:sz w:val="20"/>
          <w:szCs w:val="20"/>
        </w:rPr>
        <w:t xml:space="preserve"> </w:t>
      </w:r>
      <w:r w:rsidR="002B335C" w:rsidRPr="002B335C">
        <w:rPr>
          <w:bCs/>
          <w:sz w:val="20"/>
          <w:szCs w:val="20"/>
          <w:highlight w:val="yellow"/>
        </w:rPr>
        <w:t xml:space="preserve">Checking load-bearing capacity using </w:t>
      </w:r>
      <w:r w:rsidR="002B335C" w:rsidRPr="002B335C">
        <w:rPr>
          <w:bCs/>
          <w:i/>
          <w:sz w:val="20"/>
          <w:szCs w:val="20"/>
          <w:highlight w:val="yellow"/>
        </w:rPr>
        <w:t>N-M</w:t>
      </w:r>
      <w:r w:rsidR="002B335C" w:rsidRPr="002B335C">
        <w:rPr>
          <w:bCs/>
          <w:sz w:val="20"/>
          <w:szCs w:val="20"/>
          <w:highlight w:val="yellow"/>
        </w:rPr>
        <w:t xml:space="preserve"> interaction diagram-passed</w:t>
      </w:r>
      <w:r w:rsidR="002B335C">
        <w:rPr>
          <w:bCs/>
          <w:sz w:val="20"/>
          <w:szCs w:val="20"/>
          <w:highlight w:val="yellow"/>
        </w:rPr>
        <w:t xml:space="preserve"> load</w:t>
      </w:r>
      <w:r w:rsidR="002B335C" w:rsidRPr="002B335C">
        <w:rPr>
          <w:bCs/>
          <w:sz w:val="20"/>
          <w:szCs w:val="20"/>
          <w:highlight w:val="yellow"/>
        </w:rPr>
        <w:t xml:space="preserve"> case.</w:t>
      </w:r>
      <w:r w:rsidR="002B335C">
        <w:rPr>
          <w:bCs/>
          <w:sz w:val="20"/>
          <w:szCs w:val="20"/>
        </w:rPr>
        <w:t xml:space="preserve"> </w:t>
      </w:r>
    </w:p>
    <w:p w14:paraId="598FA1A3" w14:textId="77777777" w:rsidR="00E02F93" w:rsidRDefault="00E02F93" w:rsidP="00D17EEF">
      <w:pPr>
        <w:widowControl w:val="0"/>
        <w:tabs>
          <w:tab w:val="left" w:pos="360"/>
          <w:tab w:val="left" w:pos="720"/>
        </w:tabs>
        <w:spacing w:before="120" w:after="240" w:line="240" w:lineRule="auto"/>
        <w:jc w:val="both"/>
        <w:rPr>
          <w:rFonts w:cs="Times New Roman"/>
          <w:color w:val="000000"/>
          <w:sz w:val="22"/>
        </w:rPr>
      </w:pPr>
    </w:p>
    <w:p w14:paraId="16ED5A8F" w14:textId="06AA6CC4" w:rsidR="00D17EEF" w:rsidRDefault="00E02F93" w:rsidP="00E610DB">
      <w:pPr>
        <w:spacing w:before="120" w:after="120" w:line="240" w:lineRule="auto"/>
        <w:ind w:right="141"/>
        <w:jc w:val="center"/>
        <w:rPr>
          <w:rFonts w:cs="Times New Roman"/>
          <w:color w:val="000000"/>
          <w:sz w:val="22"/>
        </w:rPr>
      </w:pPr>
      <w:r>
        <w:rPr>
          <w:noProof/>
        </w:rPr>
        <w:lastRenderedPageBreak/>
        <w:drawing>
          <wp:inline distT="0" distB="0" distL="0" distR="0" wp14:anchorId="4D44F601" wp14:editId="65DB1F5E">
            <wp:extent cx="2772000" cy="2721531"/>
            <wp:effectExtent l="0" t="0" r="0" b="317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772000" cy="272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A3008" w14:textId="21EF0E92" w:rsidR="002B335C" w:rsidRDefault="00EB6FA9" w:rsidP="002B335C">
      <w:pPr>
        <w:widowControl w:val="0"/>
        <w:tabs>
          <w:tab w:val="left" w:pos="360"/>
          <w:tab w:val="left" w:pos="720"/>
        </w:tabs>
        <w:spacing w:before="120" w:after="240" w:line="240" w:lineRule="auto"/>
        <w:jc w:val="both"/>
        <w:rPr>
          <w:bCs/>
          <w:sz w:val="20"/>
          <w:szCs w:val="20"/>
        </w:rPr>
      </w:pPr>
      <w:r w:rsidRPr="002A70FA">
        <w:rPr>
          <w:b/>
          <w:bCs/>
          <w:sz w:val="20"/>
          <w:szCs w:val="20"/>
        </w:rPr>
        <w:t xml:space="preserve">Figure </w:t>
      </w:r>
      <w:r w:rsidR="00243468">
        <w:rPr>
          <w:b/>
          <w:bCs/>
          <w:sz w:val="20"/>
          <w:szCs w:val="20"/>
        </w:rPr>
        <w:t>9</w:t>
      </w:r>
      <w:r w:rsidRPr="002A70FA">
        <w:rPr>
          <w:b/>
          <w:bCs/>
          <w:sz w:val="20"/>
          <w:szCs w:val="20"/>
        </w:rPr>
        <w:t>.</w:t>
      </w:r>
      <w:r w:rsidRPr="002A70FA">
        <w:rPr>
          <w:bCs/>
          <w:sz w:val="20"/>
          <w:szCs w:val="20"/>
        </w:rPr>
        <w:t xml:space="preserve"> </w:t>
      </w:r>
      <w:r w:rsidR="002B335C" w:rsidRPr="002B335C">
        <w:rPr>
          <w:bCs/>
          <w:sz w:val="20"/>
          <w:szCs w:val="20"/>
          <w:highlight w:val="yellow"/>
        </w:rPr>
        <w:t xml:space="preserve">Checking load-bearing capacity using </w:t>
      </w:r>
      <w:r w:rsidR="002B335C" w:rsidRPr="002B335C">
        <w:rPr>
          <w:bCs/>
          <w:i/>
          <w:sz w:val="20"/>
          <w:szCs w:val="20"/>
          <w:highlight w:val="yellow"/>
        </w:rPr>
        <w:t>N-M</w:t>
      </w:r>
      <w:r w:rsidR="002B335C" w:rsidRPr="002B335C">
        <w:rPr>
          <w:bCs/>
          <w:sz w:val="20"/>
          <w:szCs w:val="20"/>
          <w:highlight w:val="yellow"/>
        </w:rPr>
        <w:t xml:space="preserve"> interaction diagram-</w:t>
      </w:r>
      <w:r w:rsidR="002B335C">
        <w:rPr>
          <w:bCs/>
          <w:sz w:val="20"/>
          <w:szCs w:val="20"/>
          <w:highlight w:val="yellow"/>
        </w:rPr>
        <w:t>failed load</w:t>
      </w:r>
      <w:r w:rsidR="002B335C" w:rsidRPr="002B335C">
        <w:rPr>
          <w:bCs/>
          <w:sz w:val="20"/>
          <w:szCs w:val="20"/>
          <w:highlight w:val="yellow"/>
        </w:rPr>
        <w:t xml:space="preserve"> case.</w:t>
      </w:r>
      <w:r w:rsidR="002B335C">
        <w:rPr>
          <w:bCs/>
          <w:sz w:val="20"/>
          <w:szCs w:val="20"/>
        </w:rPr>
        <w:t xml:space="preserve"> </w:t>
      </w:r>
    </w:p>
    <w:p w14:paraId="75E194F9" w14:textId="5FB5F30D" w:rsidR="004352B1" w:rsidRDefault="00864DEF" w:rsidP="002B335C">
      <w:pPr>
        <w:widowControl w:val="0"/>
        <w:tabs>
          <w:tab w:val="left" w:pos="360"/>
          <w:tab w:val="left" w:pos="720"/>
        </w:tabs>
        <w:spacing w:before="120" w:after="240" w:line="240" w:lineRule="auto"/>
        <w:jc w:val="both"/>
        <w:rPr>
          <w:b/>
          <w:bCs/>
          <w:sz w:val="22"/>
        </w:rPr>
      </w:pPr>
      <w:r w:rsidRPr="00CB1C18">
        <w:rPr>
          <w:b/>
          <w:bCs/>
          <w:sz w:val="22"/>
          <w:highlight w:val="yellow"/>
        </w:rPr>
        <w:t>3.</w:t>
      </w:r>
      <w:r w:rsidR="00CB1C18" w:rsidRPr="00CB1C18">
        <w:rPr>
          <w:b/>
          <w:bCs/>
          <w:sz w:val="22"/>
          <w:highlight w:val="yellow"/>
        </w:rPr>
        <w:t xml:space="preserve"> </w:t>
      </w:r>
      <w:r w:rsidR="009237C9">
        <w:rPr>
          <w:b/>
          <w:bCs/>
          <w:sz w:val="22"/>
          <w:highlight w:val="yellow"/>
        </w:rPr>
        <w:t xml:space="preserve">MODEL </w:t>
      </w:r>
      <w:r w:rsidR="00661657" w:rsidRPr="00CB1C18">
        <w:rPr>
          <w:b/>
          <w:bCs/>
          <w:sz w:val="22"/>
          <w:highlight w:val="yellow"/>
        </w:rPr>
        <w:t>VER</w:t>
      </w:r>
      <w:r w:rsidR="009237C9">
        <w:rPr>
          <w:b/>
          <w:bCs/>
          <w:sz w:val="22"/>
          <w:highlight w:val="yellow"/>
        </w:rPr>
        <w:t>I</w:t>
      </w:r>
      <w:r w:rsidR="00661657" w:rsidRPr="00CB1C18">
        <w:rPr>
          <w:b/>
          <w:bCs/>
          <w:sz w:val="22"/>
          <w:highlight w:val="yellow"/>
        </w:rPr>
        <w:t>FICATION</w:t>
      </w:r>
      <w:r w:rsidR="009237C9">
        <w:rPr>
          <w:b/>
          <w:bCs/>
          <w:sz w:val="22"/>
          <w:highlight w:val="yellow"/>
        </w:rPr>
        <w:t xml:space="preserve"> </w:t>
      </w:r>
      <w:r w:rsidR="00661657" w:rsidRPr="00CB1C18">
        <w:rPr>
          <w:b/>
          <w:bCs/>
          <w:sz w:val="22"/>
          <w:highlight w:val="yellow"/>
        </w:rPr>
        <w:t>AND APPLICATION</w:t>
      </w:r>
    </w:p>
    <w:p w14:paraId="13C6B5BB" w14:textId="4930E886" w:rsidR="00806CB2" w:rsidRPr="00806CB2" w:rsidRDefault="00806CB2" w:rsidP="004352B1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bCs/>
          <w:sz w:val="22"/>
        </w:rPr>
      </w:pPr>
      <w:r w:rsidRPr="00806CB2">
        <w:rPr>
          <w:bCs/>
          <w:sz w:val="22"/>
        </w:rPr>
        <w:t xml:space="preserve">The 3D model generated by the </w:t>
      </w:r>
      <w:r w:rsidRPr="00A67F25">
        <w:rPr>
          <w:bCs/>
          <w:sz w:val="22"/>
        </w:rPr>
        <w:t>proposed</w:t>
      </w:r>
      <w:r w:rsidRPr="008866FF">
        <w:rPr>
          <w:bCs/>
          <w:color w:val="FF0000"/>
          <w:sz w:val="22"/>
        </w:rPr>
        <w:t xml:space="preserve"> </w:t>
      </w:r>
      <w:r w:rsidRPr="00806CB2">
        <w:rPr>
          <w:bCs/>
          <w:sz w:val="22"/>
        </w:rPr>
        <w:t>program is verified in compar</w:t>
      </w:r>
      <w:r w:rsidR="00C9038B">
        <w:rPr>
          <w:bCs/>
          <w:sz w:val="22"/>
        </w:rPr>
        <w:t>ison</w:t>
      </w:r>
      <w:r w:rsidRPr="00806CB2">
        <w:rPr>
          <w:bCs/>
          <w:sz w:val="22"/>
        </w:rPr>
        <w:t xml:space="preserve"> to the result from ETABS ver18</w:t>
      </w:r>
      <w:r w:rsidR="00C9283E">
        <w:rPr>
          <w:bCs/>
          <w:sz w:val="22"/>
        </w:rPr>
        <w:t>.1.1</w:t>
      </w:r>
      <w:r w:rsidR="00A82BD1">
        <w:rPr>
          <w:bCs/>
          <w:sz w:val="22"/>
        </w:rPr>
        <w:t xml:space="preserve"> and CSI-Col</w:t>
      </w:r>
      <w:r w:rsidR="00C9283E">
        <w:rPr>
          <w:bCs/>
          <w:sz w:val="22"/>
        </w:rPr>
        <w:t xml:space="preserve"> ver10.0.0</w:t>
      </w:r>
      <w:r w:rsidR="00BF3579">
        <w:rPr>
          <w:bCs/>
          <w:sz w:val="22"/>
        </w:rPr>
        <w:t>.</w:t>
      </w:r>
    </w:p>
    <w:p w14:paraId="737C8159" w14:textId="72967A1D" w:rsidR="00436D86" w:rsidRDefault="00864DEF" w:rsidP="004352B1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b/>
          <w:bCs/>
          <w:sz w:val="22"/>
        </w:rPr>
      </w:pPr>
      <w:r w:rsidRPr="00CB1C18">
        <w:rPr>
          <w:b/>
          <w:bCs/>
          <w:sz w:val="22"/>
          <w:highlight w:val="yellow"/>
        </w:rPr>
        <w:t>3</w:t>
      </w:r>
      <w:r w:rsidR="00FC2285" w:rsidRPr="00CB1C18">
        <w:rPr>
          <w:b/>
          <w:bCs/>
          <w:sz w:val="22"/>
          <w:highlight w:val="yellow"/>
        </w:rPr>
        <w:t>.1.</w:t>
      </w:r>
      <w:r w:rsidR="00287128">
        <w:rPr>
          <w:b/>
          <w:bCs/>
          <w:sz w:val="22"/>
          <w:highlight w:val="yellow"/>
        </w:rPr>
        <w:t xml:space="preserve"> Verification for a</w:t>
      </w:r>
      <w:r w:rsidR="00FC2285" w:rsidRPr="00CB1C18">
        <w:rPr>
          <w:b/>
          <w:bCs/>
          <w:sz w:val="22"/>
          <w:highlight w:val="yellow"/>
        </w:rPr>
        <w:t xml:space="preserve"> </w:t>
      </w:r>
      <w:r w:rsidR="00287128">
        <w:rPr>
          <w:b/>
          <w:bCs/>
          <w:sz w:val="22"/>
          <w:highlight w:val="yellow"/>
        </w:rPr>
        <w:t>s</w:t>
      </w:r>
      <w:r w:rsidR="003059D9" w:rsidRPr="00CB1C18">
        <w:rPr>
          <w:b/>
          <w:bCs/>
          <w:sz w:val="22"/>
          <w:highlight w:val="yellow"/>
        </w:rPr>
        <w:t>quare column</w:t>
      </w:r>
    </w:p>
    <w:p w14:paraId="47BC4CD9" w14:textId="734CB9E5" w:rsidR="00FC2285" w:rsidRDefault="00FC2285" w:rsidP="004352B1">
      <w:pPr>
        <w:widowControl w:val="0"/>
        <w:tabs>
          <w:tab w:val="left" w:pos="360"/>
          <w:tab w:val="left" w:pos="720"/>
        </w:tabs>
        <w:spacing w:before="120" w:after="120" w:line="240" w:lineRule="auto"/>
        <w:contextualSpacing/>
        <w:jc w:val="both"/>
        <w:rPr>
          <w:rFonts w:eastAsiaTheme="minorEastAsia" w:cs="Times New Roman"/>
          <w:color w:val="000000"/>
          <w:sz w:val="22"/>
        </w:rPr>
      </w:pPr>
      <w:r w:rsidRPr="00E27267">
        <w:rPr>
          <w:rFonts w:cs="Times New Roman"/>
          <w:color w:val="000000"/>
          <w:sz w:val="22"/>
        </w:rPr>
        <w:t>A column has</w:t>
      </w:r>
      <w:r w:rsidR="00E135FE">
        <w:rPr>
          <w:rFonts w:cs="Times New Roman"/>
          <w:color w:val="000000"/>
          <w:sz w:val="22"/>
        </w:rPr>
        <w:t xml:space="preserve"> a</w:t>
      </w:r>
      <w:r w:rsidR="00054220" w:rsidRPr="00E27267">
        <w:rPr>
          <w:rFonts w:cs="Times New Roman"/>
          <w:color w:val="000000"/>
          <w:sz w:val="22"/>
        </w:rPr>
        <w:t xml:space="preserve"> square</w:t>
      </w:r>
      <w:r w:rsidRPr="00E27267">
        <w:rPr>
          <w:rFonts w:cs="Times New Roman"/>
          <w:color w:val="000000"/>
          <w:sz w:val="22"/>
        </w:rPr>
        <w:t xml:space="preserve"> cross</w:t>
      </w:r>
      <w:r w:rsidR="00E135FE">
        <w:rPr>
          <w:rFonts w:cs="Times New Roman"/>
          <w:color w:val="000000"/>
          <w:sz w:val="22"/>
        </w:rPr>
        <w:t>-</w:t>
      </w:r>
      <w:r w:rsidR="00054220" w:rsidRPr="00E27267">
        <w:rPr>
          <w:rFonts w:cs="Times New Roman"/>
          <w:color w:val="000000"/>
          <w:sz w:val="22"/>
        </w:rPr>
        <w:t>section</w:t>
      </w:r>
      <w:r w:rsidR="00E135FE">
        <w:rPr>
          <w:rFonts w:cs="Times New Roman"/>
          <w:color w:val="000000"/>
          <w:sz w:val="22"/>
        </w:rPr>
        <w:t xml:space="preserve"> of</w:t>
      </w:r>
      <w:r w:rsidR="00054220" w:rsidRPr="00E27267">
        <w:rPr>
          <w:rFonts w:cs="Times New Roman"/>
          <w:color w:val="000000"/>
          <w:sz w:val="22"/>
        </w:rPr>
        <w:t xml:space="preserve"> 70</w:t>
      </w:r>
      <w:r w:rsidR="00947036">
        <w:rPr>
          <w:rFonts w:cs="Times New Roman"/>
          <w:color w:val="000000"/>
          <w:sz w:val="22"/>
        </w:rPr>
        <w:t xml:space="preserve"> cm </w:t>
      </w:r>
      <w:r w:rsidR="00054220" w:rsidRPr="00E27267">
        <w:rPr>
          <w:rFonts w:cs="Times New Roman"/>
          <w:color w:val="000000"/>
          <w:sz w:val="22"/>
        </w:rPr>
        <w:t>x</w:t>
      </w:r>
      <w:r w:rsidR="00947036">
        <w:rPr>
          <w:rFonts w:cs="Times New Roman"/>
          <w:color w:val="000000"/>
          <w:sz w:val="22"/>
        </w:rPr>
        <w:t xml:space="preserve"> </w:t>
      </w:r>
      <w:r w:rsidR="00054220" w:rsidRPr="00E27267">
        <w:rPr>
          <w:rFonts w:cs="Times New Roman"/>
          <w:color w:val="000000"/>
          <w:sz w:val="22"/>
        </w:rPr>
        <w:t>70</w:t>
      </w:r>
      <w:r w:rsidR="00947036">
        <w:rPr>
          <w:rFonts w:cs="Times New Roman"/>
          <w:color w:val="000000"/>
          <w:sz w:val="22"/>
        </w:rPr>
        <w:t xml:space="preserve"> cm</w:t>
      </w:r>
      <w:r w:rsidR="00E27267" w:rsidRPr="00E27267">
        <w:rPr>
          <w:rFonts w:cs="Times New Roman"/>
          <w:color w:val="000000"/>
          <w:sz w:val="22"/>
        </w:rPr>
        <w:t>, concrete</w:t>
      </w:r>
      <w:r w:rsidR="00717BEF">
        <w:rPr>
          <w:rFonts w:cs="Times New Roman"/>
          <w:color w:val="000000"/>
          <w:sz w:val="22"/>
        </w:rPr>
        <w:t xml:space="preserve"> grade</w:t>
      </w:r>
      <w:r w:rsidR="00E27267" w:rsidRPr="00E27267">
        <w:rPr>
          <w:rFonts w:cs="Times New Roman"/>
          <w:color w:val="000000"/>
          <w:sz w:val="22"/>
        </w:rPr>
        <w:t xml:space="preserve"> </w:t>
      </w:r>
      <w:r w:rsidR="00E27267" w:rsidRPr="00B2304E">
        <w:rPr>
          <w:rFonts w:cs="Times New Roman"/>
          <w:color w:val="000000"/>
          <w:sz w:val="22"/>
          <w:highlight w:val="yellow"/>
        </w:rPr>
        <w:t>B2</w:t>
      </w:r>
      <w:r w:rsidR="00B2304E" w:rsidRPr="00B2304E">
        <w:rPr>
          <w:rFonts w:cs="Times New Roman"/>
          <w:color w:val="000000"/>
          <w:sz w:val="22"/>
          <w:highlight w:val="yellow"/>
        </w:rPr>
        <w:t>5</w:t>
      </w:r>
      <w:r w:rsidR="00E27267" w:rsidRPr="00E27267">
        <w:rPr>
          <w:rFonts w:cs="Times New Roman"/>
          <w:color w:val="000000"/>
          <w:sz w:val="22"/>
        </w:rPr>
        <w:t>, reinforcement CB400-V</w:t>
      </w:r>
      <w:r w:rsidR="00E27267">
        <w:rPr>
          <w:rFonts w:cs="Times New Roman"/>
          <w:color w:val="000000"/>
          <w:sz w:val="22"/>
        </w:rPr>
        <w:t xml:space="preserve">, </w:t>
      </w:r>
      <w:r w:rsidR="00E27267" w:rsidRPr="00E135FE">
        <w:rPr>
          <w:rFonts w:cs="Times New Roman"/>
          <w:color w:val="000000"/>
          <w:sz w:val="22"/>
        </w:rPr>
        <w:t>28</w:t>
      </w:r>
      <w:r w:rsidR="00E135FE">
        <w:rPr>
          <w:rFonts w:eastAsiaTheme="minorEastAsia" w:cs="Times New Roman"/>
          <w:color w:val="000000"/>
          <w:sz w:val="22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2"/>
          </w:rPr>
          <m:t>∅</m:t>
        </m:r>
      </m:oMath>
      <w:r w:rsidR="00E135FE">
        <w:rPr>
          <w:rFonts w:eastAsiaTheme="minorEastAsia" w:cs="Times New Roman"/>
          <w:color w:val="000000"/>
          <w:sz w:val="22"/>
        </w:rPr>
        <w:t xml:space="preserve"> </w:t>
      </w:r>
      <w:r w:rsidR="00E27267" w:rsidRPr="00E135FE">
        <w:rPr>
          <w:rFonts w:cs="Times New Roman"/>
          <w:color w:val="000000"/>
          <w:sz w:val="22"/>
        </w:rPr>
        <w:t>25</w:t>
      </w:r>
      <w:r w:rsidR="00947036">
        <w:rPr>
          <w:rFonts w:cs="Times New Roman"/>
          <w:color w:val="000000"/>
          <w:sz w:val="22"/>
        </w:rPr>
        <w:t xml:space="preserve"> mm</w:t>
      </w:r>
      <w:r w:rsidR="00E27267">
        <w:rPr>
          <w:rFonts w:cs="Times New Roman"/>
          <w:color w:val="000000"/>
          <w:sz w:val="22"/>
        </w:rPr>
        <w:t xml:space="preserve"> a</w:t>
      </w:r>
      <w:r w:rsidR="00E27267" w:rsidRPr="00E27267">
        <w:rPr>
          <w:rFonts w:cs="Times New Roman"/>
          <w:color w:val="000000"/>
          <w:sz w:val="22"/>
        </w:rPr>
        <w:t>rranged evenly along the perimeter</w:t>
      </w:r>
      <w:r w:rsidR="00E27267">
        <w:rPr>
          <w:rFonts w:cs="Times New Roman"/>
          <w:color w:val="000000"/>
          <w:sz w:val="22"/>
        </w:rPr>
        <w:t>. The distance between</w:t>
      </w:r>
      <w:r w:rsidR="00E135FE">
        <w:rPr>
          <w:rFonts w:cs="Times New Roman"/>
          <w:color w:val="000000"/>
          <w:sz w:val="22"/>
        </w:rPr>
        <w:t xml:space="preserve"> the edge and the central of steel bars</w:t>
      </w:r>
      <w:r w:rsidR="00E27267">
        <w:rPr>
          <w:rFonts w:cs="Times New Roman"/>
          <w:color w:val="000000"/>
          <w:sz w:val="22"/>
        </w:rPr>
        <w:t xml:space="preserve"> </w:t>
      </w:r>
      <w:r w:rsidR="00E27267" w:rsidRPr="00FF6B43">
        <w:rPr>
          <w:rFonts w:cs="Times New Roman"/>
          <w:i/>
          <w:color w:val="000000"/>
          <w:sz w:val="22"/>
        </w:rPr>
        <w:t>a</w:t>
      </w:r>
      <w:r w:rsidR="00E27267" w:rsidRPr="00FF6B43">
        <w:rPr>
          <w:rFonts w:cs="Times New Roman"/>
          <w:i/>
          <w:color w:val="000000"/>
          <w:sz w:val="22"/>
          <w:vertAlign w:val="subscript"/>
        </w:rPr>
        <w:t>0</w:t>
      </w:r>
      <w:r w:rsidR="00E27267">
        <w:rPr>
          <w:rFonts w:cs="Times New Roman"/>
          <w:color w:val="000000"/>
          <w:sz w:val="22"/>
          <w:vertAlign w:val="subscript"/>
        </w:rPr>
        <w:t xml:space="preserve"> </w:t>
      </w:r>
      <w:r w:rsidR="00E27267">
        <w:rPr>
          <w:rFonts w:cs="Times New Roman"/>
          <w:color w:val="000000"/>
          <w:sz w:val="22"/>
        </w:rPr>
        <w:t xml:space="preserve">= </w:t>
      </w:r>
      <w:r w:rsidR="00E135FE">
        <w:rPr>
          <w:rFonts w:cs="Times New Roman"/>
          <w:color w:val="000000"/>
          <w:sz w:val="22"/>
        </w:rPr>
        <w:t>4</w:t>
      </w:r>
      <w:r w:rsidR="00947036">
        <w:rPr>
          <w:rFonts w:cs="Times New Roman"/>
          <w:color w:val="000000"/>
          <w:sz w:val="22"/>
        </w:rPr>
        <w:t xml:space="preserve"> </w:t>
      </w:r>
      <w:r w:rsidR="00E27267">
        <w:rPr>
          <w:rFonts w:cs="Times New Roman"/>
          <w:color w:val="000000"/>
          <w:sz w:val="22"/>
        </w:rPr>
        <w:t>cm</w:t>
      </w:r>
      <w:r w:rsidR="00002312">
        <w:rPr>
          <w:rFonts w:cs="Times New Roman"/>
          <w:color w:val="000000"/>
          <w:sz w:val="22"/>
        </w:rPr>
        <w:t>.</w:t>
      </w:r>
      <w:r w:rsidR="00F86E30">
        <w:rPr>
          <w:rFonts w:cs="Times New Roman"/>
          <w:color w:val="000000"/>
          <w:sz w:val="22"/>
        </w:rPr>
        <w:t xml:space="preserve"> </w:t>
      </w:r>
      <w:r w:rsidR="00E135FE">
        <w:rPr>
          <w:rFonts w:cs="Times New Roman"/>
          <w:color w:val="000000"/>
          <w:sz w:val="22"/>
        </w:rPr>
        <w:t>The l</w:t>
      </w:r>
      <w:r w:rsidR="00F86E30">
        <w:rPr>
          <w:rFonts w:cs="Times New Roman"/>
          <w:color w:val="000000"/>
          <w:sz w:val="22"/>
        </w:rPr>
        <w:t>ength of the column is 7</w:t>
      </w:r>
      <w:r w:rsidR="00947036">
        <w:rPr>
          <w:rFonts w:cs="Times New Roman"/>
          <w:color w:val="000000"/>
          <w:sz w:val="22"/>
        </w:rPr>
        <w:t xml:space="preserve"> </w:t>
      </w:r>
      <w:r w:rsidR="00F86E30">
        <w:rPr>
          <w:rFonts w:cs="Times New Roman"/>
          <w:color w:val="000000"/>
          <w:sz w:val="22"/>
        </w:rPr>
        <w:t>m</w:t>
      </w:r>
      <w:r w:rsidR="00B53C50">
        <w:rPr>
          <w:rFonts w:cs="Times New Roman"/>
          <w:color w:val="000000"/>
          <w:sz w:val="22"/>
        </w:rPr>
        <w:t xml:space="preserve">. Work condition coefficient of concrete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2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2"/>
              </w:rPr>
              <m:t>γ</m:t>
            </m:r>
          </m:e>
          <m:sub>
            <m:r>
              <w:rPr>
                <w:rFonts w:ascii="Cambria Math" w:hAnsi="Cambria Math" w:cs="Times New Roman"/>
                <w:color w:val="000000"/>
                <w:sz w:val="22"/>
              </w:rPr>
              <m:t>b</m:t>
            </m:r>
          </m:sub>
        </m:sSub>
        <m:r>
          <w:rPr>
            <w:rFonts w:ascii="Cambria Math" w:hAnsi="Cambria Math" w:cs="Times New Roman"/>
            <w:color w:val="000000"/>
            <w:sz w:val="22"/>
          </w:rPr>
          <m:t xml:space="preserve"> </m:t>
        </m:r>
      </m:oMath>
      <w:r w:rsidR="00B53C50" w:rsidRPr="00B53C50">
        <w:rPr>
          <w:rFonts w:eastAsiaTheme="minorEastAsia" w:cs="Times New Roman"/>
          <w:color w:val="000000"/>
          <w:sz w:val="22"/>
        </w:rPr>
        <w:t>=</w:t>
      </w:r>
      <w:r w:rsidR="00760925">
        <w:rPr>
          <w:rFonts w:eastAsiaTheme="minorEastAsia" w:cs="Times New Roman"/>
          <w:color w:val="000000"/>
          <w:sz w:val="22"/>
        </w:rPr>
        <w:t xml:space="preserve"> </w:t>
      </w:r>
      <w:r w:rsidR="00B53C50" w:rsidRPr="00B53C50">
        <w:rPr>
          <w:rFonts w:eastAsiaTheme="minorEastAsia" w:cs="Times New Roman"/>
          <w:color w:val="000000"/>
          <w:sz w:val="22"/>
        </w:rPr>
        <w:t>0.85</w:t>
      </w:r>
      <w:r w:rsidR="00B53C50">
        <w:rPr>
          <w:rFonts w:eastAsiaTheme="minorEastAsia" w:cs="Times New Roman"/>
          <w:color w:val="000000"/>
          <w:sz w:val="22"/>
        </w:rPr>
        <w:t>.</w:t>
      </w:r>
    </w:p>
    <w:p w14:paraId="58A66F05" w14:textId="11DE5B4B" w:rsidR="009B4B85" w:rsidRDefault="00704883" w:rsidP="00181FBA">
      <w:pPr>
        <w:widowControl w:val="0"/>
        <w:spacing w:before="120" w:after="120" w:line="240" w:lineRule="auto"/>
        <w:contextualSpacing/>
        <w:jc w:val="both"/>
        <w:rPr>
          <w:noProof/>
        </w:rPr>
      </w:pPr>
      <w:r w:rsidRPr="00F82CD0">
        <w:rPr>
          <w:noProof/>
          <w:highlight w:val="yellow"/>
        </w:rPr>
        <w:drawing>
          <wp:inline distT="0" distB="0" distL="0" distR="0" wp14:anchorId="1A610292" wp14:editId="57E87BE7">
            <wp:extent cx="2790190" cy="28803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7277" w:rsidRPr="00427277">
        <w:rPr>
          <w:noProof/>
        </w:rPr>
        <w:t xml:space="preserve"> </w:t>
      </w:r>
    </w:p>
    <w:p w14:paraId="411347B1" w14:textId="77777777" w:rsidR="009B4B85" w:rsidRPr="009B4B85" w:rsidRDefault="009B4B85" w:rsidP="00181FBA">
      <w:pPr>
        <w:widowControl w:val="0"/>
        <w:spacing w:before="120" w:after="120" w:line="240" w:lineRule="auto"/>
        <w:contextualSpacing/>
        <w:jc w:val="both"/>
        <w:rPr>
          <w:noProof/>
          <w:sz w:val="22"/>
        </w:rPr>
      </w:pPr>
    </w:p>
    <w:p w14:paraId="6659C450" w14:textId="52E1A7F0" w:rsidR="00F86954" w:rsidRDefault="00704883" w:rsidP="00181FBA">
      <w:pPr>
        <w:widowControl w:val="0"/>
        <w:spacing w:before="120" w:after="120" w:line="240" w:lineRule="auto"/>
        <w:contextualSpacing/>
        <w:jc w:val="both"/>
        <w:rPr>
          <w:rFonts w:cs="Times New Roman"/>
          <w:color w:val="000000"/>
          <w:sz w:val="22"/>
        </w:rPr>
      </w:pPr>
      <w:r>
        <w:rPr>
          <w:noProof/>
        </w:rPr>
        <w:drawing>
          <wp:inline distT="0" distB="0" distL="0" distR="0" wp14:anchorId="35F481A6" wp14:editId="2853887A">
            <wp:extent cx="2790190" cy="2983230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16384" w14:textId="3B42A240" w:rsidR="00427277" w:rsidRDefault="00704883" w:rsidP="004352B1">
      <w:pPr>
        <w:widowControl w:val="0"/>
        <w:tabs>
          <w:tab w:val="left" w:pos="360"/>
          <w:tab w:val="left" w:pos="720"/>
        </w:tabs>
        <w:spacing w:before="120" w:after="120" w:line="240" w:lineRule="auto"/>
        <w:contextualSpacing/>
        <w:jc w:val="both"/>
        <w:rPr>
          <w:rFonts w:cs="Times New Roman"/>
          <w:color w:val="000000"/>
          <w:sz w:val="22"/>
        </w:rPr>
      </w:pPr>
      <w:r>
        <w:rPr>
          <w:noProof/>
        </w:rPr>
        <w:drawing>
          <wp:inline distT="0" distB="0" distL="0" distR="0" wp14:anchorId="065756A2" wp14:editId="7FF06C4C">
            <wp:extent cx="2790190" cy="274510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74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73DC5" w14:textId="27A76CA4" w:rsidR="00427277" w:rsidRDefault="00427277" w:rsidP="00181FBA">
      <w:pPr>
        <w:widowControl w:val="0"/>
        <w:spacing w:before="120" w:after="120" w:line="240" w:lineRule="auto"/>
        <w:jc w:val="center"/>
        <w:rPr>
          <w:rFonts w:cs="Times New Roman"/>
          <w:color w:val="000000"/>
          <w:sz w:val="22"/>
        </w:rPr>
      </w:pPr>
    </w:p>
    <w:p w14:paraId="03D706DD" w14:textId="2459442D" w:rsidR="00727301" w:rsidRDefault="00727301" w:rsidP="001F1CE1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bCs/>
          <w:sz w:val="20"/>
          <w:szCs w:val="20"/>
        </w:rPr>
      </w:pPr>
      <w:r w:rsidRPr="002A70FA">
        <w:rPr>
          <w:b/>
          <w:bCs/>
          <w:sz w:val="20"/>
          <w:szCs w:val="20"/>
        </w:rPr>
        <w:t xml:space="preserve">Figure </w:t>
      </w:r>
      <w:r w:rsidR="00C64909">
        <w:rPr>
          <w:b/>
          <w:bCs/>
          <w:sz w:val="20"/>
          <w:szCs w:val="20"/>
        </w:rPr>
        <w:t>10</w:t>
      </w:r>
      <w:r w:rsidRPr="002A70FA">
        <w:rPr>
          <w:b/>
          <w:bCs/>
          <w:sz w:val="20"/>
          <w:szCs w:val="20"/>
        </w:rPr>
        <w:t>.</w:t>
      </w:r>
      <w:r w:rsidRPr="002A70FA">
        <w:rPr>
          <w:bCs/>
          <w:sz w:val="20"/>
          <w:szCs w:val="20"/>
        </w:rPr>
        <w:t xml:space="preserve"> </w:t>
      </w:r>
      <w:r w:rsidR="00ED7406" w:rsidRPr="00ED7406">
        <w:rPr>
          <w:bCs/>
          <w:i/>
          <w:sz w:val="20"/>
          <w:szCs w:val="20"/>
        </w:rPr>
        <w:t>N-M</w:t>
      </w:r>
      <w:r w:rsidR="00ED740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Interaction diagram of square column</w:t>
      </w:r>
    </w:p>
    <w:p w14:paraId="5AAC4202" w14:textId="75852A22" w:rsidR="00A32D43" w:rsidRPr="00A673C1" w:rsidRDefault="0050055E" w:rsidP="0039650B">
      <w:pPr>
        <w:spacing w:before="120" w:after="12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The</w:t>
      </w:r>
      <w:r w:rsidR="00B60702">
        <w:rPr>
          <w:rFonts w:cs="Times New Roman"/>
          <w:sz w:val="22"/>
        </w:rPr>
        <w:t xml:space="preserve"> proposed</w:t>
      </w:r>
      <w:r>
        <w:rPr>
          <w:rFonts w:cs="Times New Roman"/>
          <w:sz w:val="22"/>
        </w:rPr>
        <w:t xml:space="preserve"> program</w:t>
      </w:r>
      <w:r w:rsidR="000F1168">
        <w:rPr>
          <w:rFonts w:cs="Times New Roman"/>
          <w:sz w:val="22"/>
        </w:rPr>
        <w:t>, ETABS</w:t>
      </w:r>
      <w:r w:rsidR="00B60702">
        <w:rPr>
          <w:rFonts w:cs="Times New Roman"/>
          <w:sz w:val="22"/>
        </w:rPr>
        <w:t>,</w:t>
      </w:r>
      <w:r>
        <w:rPr>
          <w:rFonts w:cs="Times New Roman"/>
          <w:sz w:val="22"/>
        </w:rPr>
        <w:t xml:space="preserve"> and CSI-Col</w:t>
      </w:r>
      <w:r w:rsidR="00A32D43" w:rsidRPr="004139E1">
        <w:rPr>
          <w:rFonts w:cs="Times New Roman"/>
          <w:sz w:val="22"/>
        </w:rPr>
        <w:t xml:space="preserve"> give the same results, with an error of less than </w:t>
      </w:r>
      <w:r w:rsidR="00835605">
        <w:rPr>
          <w:rFonts w:cs="Times New Roman"/>
          <w:sz w:val="22"/>
          <w:highlight w:val="yellow"/>
        </w:rPr>
        <w:t>7.2</w:t>
      </w:r>
      <w:r w:rsidRPr="00B2304E">
        <w:rPr>
          <w:rFonts w:cs="Times New Roman"/>
          <w:sz w:val="22"/>
          <w:highlight w:val="yellow"/>
        </w:rPr>
        <w:t>%</w:t>
      </w:r>
      <w:r>
        <w:rPr>
          <w:rFonts w:cs="Times New Roman"/>
          <w:sz w:val="22"/>
        </w:rPr>
        <w:t>.</w:t>
      </w:r>
      <w:r w:rsidR="009B7083">
        <w:rPr>
          <w:rFonts w:cs="Times New Roman"/>
          <w:sz w:val="22"/>
        </w:rPr>
        <w:t xml:space="preserve"> </w:t>
      </w:r>
      <w:r w:rsidR="009B7083">
        <w:rPr>
          <w:rFonts w:cs="Times New Roman"/>
          <w:color w:val="000000"/>
          <w:sz w:val="22"/>
        </w:rPr>
        <w:t>T</w:t>
      </w:r>
      <w:r w:rsidR="009B7083" w:rsidRPr="009E6DFC">
        <w:rPr>
          <w:rFonts w:cs="Times New Roman"/>
          <w:color w:val="000000"/>
          <w:sz w:val="22"/>
        </w:rPr>
        <w:t>here are no noticeable differences in the uniaxial scenario.</w:t>
      </w:r>
      <w:r w:rsidR="00100CC3">
        <w:rPr>
          <w:rFonts w:cs="Times New Roman"/>
          <w:color w:val="000000"/>
          <w:sz w:val="22"/>
        </w:rPr>
        <w:t xml:space="preserve"> The maximum error occurs at the balance point</w:t>
      </w:r>
      <w:r w:rsidR="00B60702">
        <w:rPr>
          <w:rFonts w:cs="Times New Roman"/>
          <w:color w:val="000000"/>
          <w:sz w:val="22"/>
        </w:rPr>
        <w:t xml:space="preserve">, </w:t>
      </w:r>
      <w:r w:rsidR="00100CC3">
        <w:rPr>
          <w:rFonts w:cs="Times New Roman"/>
          <w:color w:val="000000"/>
          <w:sz w:val="22"/>
        </w:rPr>
        <w:t xml:space="preserve">the transition between compression-controlled and tension-controlled </w:t>
      </w:r>
      <w:r w:rsidR="00B60702">
        <w:rPr>
          <w:rFonts w:cs="Times New Roman"/>
          <w:color w:val="000000"/>
          <w:sz w:val="22"/>
        </w:rPr>
        <w:t xml:space="preserve">points, in case the neutral axis angle is </w:t>
      </w:r>
      <w:r w:rsidR="008D36AB" w:rsidRPr="008D36AB">
        <w:rPr>
          <w:rFonts w:cs="Times New Roman"/>
          <w:color w:val="000000"/>
          <w:sz w:val="22"/>
          <w:highlight w:val="yellow"/>
        </w:rPr>
        <w:t>45</w:t>
      </w:r>
      <w:r w:rsidR="00B60702" w:rsidRPr="008D36AB">
        <w:rPr>
          <w:rFonts w:cs="Times New Roman"/>
          <w:color w:val="000000"/>
          <w:sz w:val="22"/>
          <w:highlight w:val="yellow"/>
          <w:vertAlign w:val="superscript"/>
        </w:rPr>
        <w:t>0</w:t>
      </w:r>
      <w:r w:rsidR="00100CC3">
        <w:rPr>
          <w:rFonts w:cs="Times New Roman"/>
          <w:color w:val="000000"/>
          <w:sz w:val="22"/>
        </w:rPr>
        <w:t xml:space="preserve">. </w:t>
      </w:r>
      <w:r>
        <w:rPr>
          <w:rFonts w:cs="Times New Roman"/>
          <w:sz w:val="22"/>
        </w:rPr>
        <w:t>The discrepancy can happen because of the method for calculating the force and moment due to the concrete compression area</w:t>
      </w:r>
      <w:r w:rsidR="009B7083">
        <w:rPr>
          <w:rFonts w:cs="Times New Roman"/>
          <w:sz w:val="22"/>
        </w:rPr>
        <w:t>,</w:t>
      </w:r>
      <w:r w:rsidR="009B7083" w:rsidRPr="009B7083">
        <w:rPr>
          <w:rFonts w:cs="Times New Roman"/>
          <w:color w:val="000000"/>
          <w:sz w:val="22"/>
        </w:rPr>
        <w:t xml:space="preserve"> </w:t>
      </w:r>
      <w:r w:rsidR="009B7083" w:rsidRPr="009E6DFC">
        <w:rPr>
          <w:rFonts w:cs="Times New Roman"/>
          <w:color w:val="000000"/>
          <w:sz w:val="22"/>
        </w:rPr>
        <w:t>stress-strain relationship</w:t>
      </w:r>
      <w:r w:rsidR="009B7083">
        <w:rPr>
          <w:rFonts w:cs="Times New Roman"/>
          <w:color w:val="000000"/>
          <w:sz w:val="22"/>
        </w:rPr>
        <w:t>s</w:t>
      </w:r>
      <w:r w:rsidR="009B7083" w:rsidRPr="009E6DFC">
        <w:rPr>
          <w:rFonts w:cs="Times New Roman"/>
          <w:color w:val="000000"/>
          <w:sz w:val="22"/>
        </w:rPr>
        <w:t>, failure criteria of concrete, and work condition coefficients.</w:t>
      </w:r>
      <w:r w:rsidR="00F3583B">
        <w:rPr>
          <w:rFonts w:cs="Times New Roman"/>
          <w:color w:val="000000"/>
          <w:sz w:val="22"/>
        </w:rPr>
        <w:t xml:space="preserve"> </w:t>
      </w:r>
      <w:r w:rsidR="00F3583B" w:rsidRPr="00E842CD">
        <w:rPr>
          <w:rFonts w:cs="Times New Roman"/>
          <w:color w:val="000000"/>
          <w:sz w:val="22"/>
          <w:highlight w:val="yellow"/>
        </w:rPr>
        <w:t>In</w:t>
      </w:r>
      <w:r w:rsidR="00A673C1" w:rsidRPr="00E842CD">
        <w:rPr>
          <w:rFonts w:cs="Times New Roman"/>
          <w:color w:val="000000"/>
          <w:sz w:val="22"/>
          <w:highlight w:val="yellow"/>
        </w:rPr>
        <w:t xml:space="preserve"> the</w:t>
      </w:r>
      <w:r w:rsidR="00F3583B" w:rsidRPr="00E842CD">
        <w:rPr>
          <w:rFonts w:cs="Times New Roman"/>
          <w:color w:val="000000"/>
          <w:sz w:val="22"/>
          <w:highlight w:val="yellow"/>
        </w:rPr>
        <w:t xml:space="preserve"> </w:t>
      </w:r>
      <w:r w:rsidR="00A673C1" w:rsidRPr="00E842CD">
        <w:rPr>
          <w:rFonts w:cs="Times New Roman"/>
          <w:color w:val="000000"/>
          <w:sz w:val="22"/>
          <w:highlight w:val="yellow"/>
        </w:rPr>
        <w:t>proposed program, the maximum value of</w:t>
      </w:r>
      <w:r w:rsidR="00A673C1">
        <w:rPr>
          <w:rFonts w:cs="Times New Roman"/>
          <w:color w:val="000000"/>
          <w:sz w:val="22"/>
        </w:rPr>
        <w:t xml:space="preserve"> </w:t>
      </w:r>
      <w:r w:rsidR="00A673C1" w:rsidRPr="00E842CD">
        <w:rPr>
          <w:rFonts w:cs="Times New Roman"/>
          <w:i/>
          <w:color w:val="000000"/>
          <w:sz w:val="22"/>
          <w:highlight w:val="yellow"/>
        </w:rPr>
        <w:t xml:space="preserve">N </w:t>
      </w:r>
      <w:r w:rsidR="00A673C1" w:rsidRPr="00E842CD">
        <w:rPr>
          <w:rFonts w:cs="Times New Roman"/>
          <w:color w:val="000000"/>
          <w:sz w:val="22"/>
          <w:highlight w:val="yellow"/>
        </w:rPr>
        <w:t xml:space="preserve">is 8614 </w:t>
      </w:r>
      <w:proofErr w:type="spellStart"/>
      <w:r w:rsidR="00A673C1" w:rsidRPr="00E842CD">
        <w:rPr>
          <w:rFonts w:cs="Times New Roman"/>
          <w:color w:val="000000"/>
          <w:sz w:val="22"/>
          <w:highlight w:val="yellow"/>
        </w:rPr>
        <w:t>kN</w:t>
      </w:r>
      <w:proofErr w:type="spellEnd"/>
      <w:r w:rsidR="00A673C1" w:rsidRPr="00E842CD">
        <w:rPr>
          <w:rFonts w:cs="Times New Roman"/>
          <w:color w:val="000000"/>
          <w:sz w:val="22"/>
          <w:highlight w:val="yellow"/>
        </w:rPr>
        <w:t xml:space="preserve"> due to the coefficient </w:t>
      </w:r>
      <w:r w:rsidR="00A673C1" w:rsidRPr="00E842CD">
        <w:rPr>
          <w:position w:val="-10"/>
          <w:sz w:val="22"/>
          <w:highlight w:val="yellow"/>
        </w:rPr>
        <w:object w:dxaOrig="200" w:dyaOrig="260" w14:anchorId="4DE9D040">
          <v:shape id="_x0000_i1058" type="#_x0000_t75" style="width:10.5pt;height:13.5pt" o:ole="">
            <v:imagedata r:id="rId42" o:title=""/>
          </v:shape>
          <o:OLEObject Type="Embed" ProgID="Equation.DSMT4" ShapeID="_x0000_i1058" DrawAspect="Content" ObjectID="_1779293440" r:id="rId86"/>
        </w:object>
      </w:r>
      <w:r w:rsidR="008C298D" w:rsidRPr="00E842CD">
        <w:rPr>
          <w:sz w:val="22"/>
          <w:highlight w:val="yellow"/>
        </w:rPr>
        <w:t>,</w:t>
      </w:r>
      <w:r w:rsidR="00A673C1" w:rsidRPr="00E842CD">
        <w:rPr>
          <w:sz w:val="22"/>
          <w:highlight w:val="yellow"/>
        </w:rPr>
        <w:t xml:space="preserve"> as mentioned in </w:t>
      </w:r>
      <w:r w:rsidR="00F626CB" w:rsidRPr="00E842CD">
        <w:rPr>
          <w:sz w:val="22"/>
          <w:highlight w:val="yellow"/>
        </w:rPr>
        <w:t>E</w:t>
      </w:r>
      <w:r w:rsidR="00A673C1" w:rsidRPr="00E842CD">
        <w:rPr>
          <w:sz w:val="22"/>
          <w:highlight w:val="yellow"/>
        </w:rPr>
        <w:t xml:space="preserve">quation </w:t>
      </w:r>
      <w:r w:rsidR="00F626CB" w:rsidRPr="00E842CD">
        <w:rPr>
          <w:sz w:val="22"/>
          <w:highlight w:val="yellow"/>
        </w:rPr>
        <w:t>(</w:t>
      </w:r>
      <w:r w:rsidR="00A673C1" w:rsidRPr="00E842CD">
        <w:rPr>
          <w:sz w:val="22"/>
          <w:highlight w:val="yellow"/>
        </w:rPr>
        <w:t>10</w:t>
      </w:r>
      <w:r w:rsidR="00F626CB" w:rsidRPr="00E842CD">
        <w:rPr>
          <w:sz w:val="22"/>
          <w:highlight w:val="yellow"/>
        </w:rPr>
        <w:t>)</w:t>
      </w:r>
      <w:r w:rsidR="00A673C1">
        <w:rPr>
          <w:sz w:val="22"/>
        </w:rPr>
        <w:t>.</w:t>
      </w:r>
      <w:r w:rsidR="00A673C1">
        <w:rPr>
          <w:rFonts w:cs="Times New Roman"/>
          <w:color w:val="000000"/>
          <w:sz w:val="22"/>
        </w:rPr>
        <w:t xml:space="preserve"> </w:t>
      </w:r>
    </w:p>
    <w:p w14:paraId="7C6C1304" w14:textId="3B29716A" w:rsidR="000F67FC" w:rsidRDefault="00864DEF" w:rsidP="0039650B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b/>
          <w:bCs/>
          <w:sz w:val="22"/>
        </w:rPr>
      </w:pPr>
      <w:r w:rsidRPr="00CB1C18">
        <w:rPr>
          <w:b/>
          <w:bCs/>
          <w:sz w:val="22"/>
          <w:highlight w:val="yellow"/>
        </w:rPr>
        <w:t>3</w:t>
      </w:r>
      <w:r w:rsidR="000F67FC" w:rsidRPr="00CB1C18">
        <w:rPr>
          <w:b/>
          <w:bCs/>
          <w:sz w:val="22"/>
          <w:highlight w:val="yellow"/>
        </w:rPr>
        <w:t xml:space="preserve">.2. </w:t>
      </w:r>
      <w:r w:rsidR="00E676B2">
        <w:rPr>
          <w:b/>
          <w:bCs/>
          <w:sz w:val="22"/>
          <w:highlight w:val="yellow"/>
        </w:rPr>
        <w:t>Verification for</w:t>
      </w:r>
      <w:r w:rsidR="00E676B2" w:rsidRPr="00CB1C18">
        <w:rPr>
          <w:b/>
          <w:bCs/>
          <w:sz w:val="22"/>
          <w:highlight w:val="yellow"/>
        </w:rPr>
        <w:t xml:space="preserve"> </w:t>
      </w:r>
      <w:r w:rsidR="00E676B2">
        <w:rPr>
          <w:b/>
          <w:bCs/>
          <w:sz w:val="22"/>
          <w:highlight w:val="yellow"/>
        </w:rPr>
        <w:t>a r</w:t>
      </w:r>
      <w:r w:rsidR="003059D9" w:rsidRPr="00CB1C18">
        <w:rPr>
          <w:b/>
          <w:bCs/>
          <w:sz w:val="22"/>
          <w:highlight w:val="yellow"/>
        </w:rPr>
        <w:t>ectang</w:t>
      </w:r>
      <w:r w:rsidR="008866FF">
        <w:rPr>
          <w:b/>
          <w:bCs/>
          <w:sz w:val="22"/>
          <w:highlight w:val="yellow"/>
        </w:rPr>
        <w:t>u</w:t>
      </w:r>
      <w:r w:rsidR="003059D9" w:rsidRPr="00CB1C18">
        <w:rPr>
          <w:b/>
          <w:bCs/>
          <w:sz w:val="22"/>
          <w:highlight w:val="yellow"/>
        </w:rPr>
        <w:t>l</w:t>
      </w:r>
      <w:r w:rsidR="008866FF">
        <w:rPr>
          <w:b/>
          <w:bCs/>
          <w:sz w:val="22"/>
          <w:highlight w:val="yellow"/>
        </w:rPr>
        <w:t>ar</w:t>
      </w:r>
      <w:r w:rsidR="003059D9" w:rsidRPr="00CB1C18">
        <w:rPr>
          <w:b/>
          <w:bCs/>
          <w:sz w:val="22"/>
          <w:highlight w:val="yellow"/>
        </w:rPr>
        <w:t xml:space="preserve"> column</w:t>
      </w:r>
    </w:p>
    <w:p w14:paraId="33679D00" w14:textId="572EBB49" w:rsidR="00E135FE" w:rsidRDefault="00017977" w:rsidP="0039650B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rFonts w:eastAsiaTheme="minorEastAsia" w:cs="Times New Roman"/>
          <w:color w:val="000000"/>
          <w:sz w:val="22"/>
        </w:rPr>
      </w:pPr>
      <w:r w:rsidRPr="00E27267">
        <w:rPr>
          <w:rFonts w:cs="Times New Roman"/>
          <w:color w:val="000000"/>
          <w:sz w:val="22"/>
        </w:rPr>
        <w:t xml:space="preserve">A column has </w:t>
      </w:r>
      <w:r w:rsidR="00760925" w:rsidRPr="00827352">
        <w:rPr>
          <w:rFonts w:cs="Times New Roman"/>
          <w:sz w:val="22"/>
          <w:highlight w:val="yellow"/>
        </w:rPr>
        <w:t>rectang</w:t>
      </w:r>
      <w:r w:rsidR="00432244" w:rsidRPr="00827352">
        <w:rPr>
          <w:rFonts w:cs="Times New Roman"/>
          <w:sz w:val="22"/>
          <w:highlight w:val="yellow"/>
        </w:rPr>
        <w:t>ular</w:t>
      </w:r>
      <w:r w:rsidRPr="00827352">
        <w:rPr>
          <w:rFonts w:cs="Times New Roman"/>
          <w:sz w:val="22"/>
          <w:highlight w:val="yellow"/>
        </w:rPr>
        <w:t xml:space="preserve"> cross</w:t>
      </w:r>
      <w:r w:rsidR="00443D2A">
        <w:rPr>
          <w:rFonts w:cs="Times New Roman"/>
          <w:sz w:val="22"/>
          <w:highlight w:val="yellow"/>
        </w:rPr>
        <w:t>-</w:t>
      </w:r>
      <w:r w:rsidRPr="00827352">
        <w:rPr>
          <w:rFonts w:cs="Times New Roman"/>
          <w:sz w:val="22"/>
          <w:highlight w:val="yellow"/>
        </w:rPr>
        <w:t>section</w:t>
      </w:r>
      <w:r w:rsidRPr="00827352">
        <w:rPr>
          <w:rFonts w:cs="Times New Roman"/>
          <w:sz w:val="22"/>
        </w:rPr>
        <w:t xml:space="preserve"> </w:t>
      </w:r>
      <w:r w:rsidR="00760925">
        <w:rPr>
          <w:rFonts w:cs="Times New Roman"/>
          <w:color w:val="000000"/>
          <w:sz w:val="22"/>
        </w:rPr>
        <w:t>0.</w:t>
      </w:r>
      <w:r w:rsidR="00595562">
        <w:rPr>
          <w:rFonts w:cs="Times New Roman"/>
          <w:color w:val="000000"/>
          <w:sz w:val="22"/>
        </w:rPr>
        <w:t>7</w:t>
      </w:r>
      <w:r>
        <w:rPr>
          <w:rFonts w:cs="Times New Roman"/>
          <w:color w:val="000000"/>
          <w:sz w:val="22"/>
        </w:rPr>
        <w:t xml:space="preserve"> m </w:t>
      </w:r>
      <w:r w:rsidRPr="00E27267">
        <w:rPr>
          <w:rFonts w:cs="Times New Roman"/>
          <w:color w:val="000000"/>
          <w:sz w:val="22"/>
        </w:rPr>
        <w:t>x</w:t>
      </w:r>
      <w:r>
        <w:rPr>
          <w:rFonts w:cs="Times New Roman"/>
          <w:color w:val="000000"/>
          <w:sz w:val="22"/>
        </w:rPr>
        <w:t xml:space="preserve"> </w:t>
      </w:r>
      <w:r w:rsidR="00760925">
        <w:rPr>
          <w:rFonts w:cs="Times New Roman"/>
          <w:color w:val="000000"/>
          <w:sz w:val="22"/>
        </w:rPr>
        <w:t>0.5</w:t>
      </w:r>
      <w:r>
        <w:rPr>
          <w:rFonts w:cs="Times New Roman"/>
          <w:color w:val="000000"/>
          <w:sz w:val="22"/>
        </w:rPr>
        <w:t xml:space="preserve"> m</w:t>
      </w:r>
      <w:r w:rsidRPr="00E27267">
        <w:rPr>
          <w:rFonts w:cs="Times New Roman"/>
          <w:color w:val="000000"/>
          <w:sz w:val="22"/>
        </w:rPr>
        <w:t>, concrete</w:t>
      </w:r>
      <w:r w:rsidR="00717BEF">
        <w:rPr>
          <w:rFonts w:cs="Times New Roman"/>
          <w:color w:val="000000"/>
          <w:sz w:val="22"/>
        </w:rPr>
        <w:t xml:space="preserve"> grade</w:t>
      </w:r>
      <w:r w:rsidRPr="00E27267">
        <w:rPr>
          <w:rFonts w:cs="Times New Roman"/>
          <w:color w:val="000000"/>
          <w:sz w:val="22"/>
        </w:rPr>
        <w:t xml:space="preserve"> B2</w:t>
      </w:r>
      <w:r>
        <w:rPr>
          <w:rFonts w:cs="Times New Roman"/>
          <w:color w:val="000000"/>
          <w:sz w:val="22"/>
        </w:rPr>
        <w:t>5</w:t>
      </w:r>
      <w:r w:rsidRPr="00E27267">
        <w:rPr>
          <w:rFonts w:cs="Times New Roman"/>
          <w:color w:val="000000"/>
          <w:sz w:val="22"/>
        </w:rPr>
        <w:t>, reinforcement CB400</w:t>
      </w:r>
      <w:r w:rsidR="00A67F25">
        <w:rPr>
          <w:rFonts w:cs="Times New Roman"/>
          <w:color w:val="000000"/>
          <w:sz w:val="22"/>
        </w:rPr>
        <w:t>-</w:t>
      </w:r>
      <w:r w:rsidRPr="00E27267">
        <w:rPr>
          <w:rFonts w:cs="Times New Roman"/>
          <w:color w:val="000000"/>
          <w:sz w:val="22"/>
        </w:rPr>
        <w:lastRenderedPageBreak/>
        <w:t>V</w:t>
      </w:r>
      <w:r>
        <w:rPr>
          <w:rFonts w:cs="Times New Roman"/>
          <w:color w:val="000000"/>
          <w:sz w:val="22"/>
        </w:rPr>
        <w:t xml:space="preserve">, </w:t>
      </w:r>
      <w:r w:rsidR="00595562">
        <w:rPr>
          <w:rFonts w:cs="Times New Roman"/>
          <w:color w:val="000000"/>
          <w:sz w:val="22"/>
        </w:rPr>
        <w:t>1</w:t>
      </w:r>
      <w:r w:rsidR="004750B2">
        <w:rPr>
          <w:rFonts w:cs="Times New Roman"/>
          <w:color w:val="000000"/>
          <w:sz w:val="22"/>
        </w:rPr>
        <w:t>6</w:t>
      </w:r>
      <w:r w:rsidR="00E135FE">
        <w:rPr>
          <w:rFonts w:eastAsiaTheme="minorEastAsia" w:cs="Times New Roman"/>
          <w:color w:val="000000"/>
          <w:sz w:val="22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2"/>
          </w:rPr>
          <m:t>∅</m:t>
        </m:r>
      </m:oMath>
      <w:r w:rsidR="00E135FE">
        <w:rPr>
          <w:rFonts w:eastAsiaTheme="minorEastAsia" w:cs="Times New Roman"/>
          <w:color w:val="000000"/>
          <w:sz w:val="22"/>
        </w:rPr>
        <w:t xml:space="preserve"> </w:t>
      </w:r>
      <w:r>
        <w:rPr>
          <w:rFonts w:cs="Times New Roman"/>
          <w:color w:val="000000"/>
          <w:sz w:val="22"/>
        </w:rPr>
        <w:t xml:space="preserve">25 mm </w:t>
      </w:r>
      <w:r w:rsidR="001E1DF5">
        <w:rPr>
          <w:rFonts w:cs="Times New Roman"/>
          <w:color w:val="000000"/>
          <w:sz w:val="22"/>
        </w:rPr>
        <w:t>as shown in Figure 8</w:t>
      </w:r>
      <w:r>
        <w:rPr>
          <w:rFonts w:cs="Times New Roman"/>
          <w:color w:val="000000"/>
          <w:sz w:val="22"/>
        </w:rPr>
        <w:t xml:space="preserve">. </w:t>
      </w:r>
      <w:r w:rsidR="00E135FE">
        <w:rPr>
          <w:rFonts w:cs="Times New Roman"/>
          <w:color w:val="000000"/>
          <w:sz w:val="22"/>
        </w:rPr>
        <w:t xml:space="preserve">The distance between the edge and the central of steel bars </w:t>
      </w:r>
      <w:r w:rsidR="00E135FE" w:rsidRPr="00FF6B43">
        <w:rPr>
          <w:rFonts w:cs="Times New Roman"/>
          <w:i/>
          <w:color w:val="000000"/>
          <w:sz w:val="22"/>
        </w:rPr>
        <w:t>a</w:t>
      </w:r>
      <w:r w:rsidR="00E135FE" w:rsidRPr="00FF6B43">
        <w:rPr>
          <w:rFonts w:cs="Times New Roman"/>
          <w:i/>
          <w:color w:val="000000"/>
          <w:sz w:val="22"/>
          <w:vertAlign w:val="subscript"/>
        </w:rPr>
        <w:t>0</w:t>
      </w:r>
      <w:r w:rsidR="00E135FE">
        <w:rPr>
          <w:rFonts w:cs="Times New Roman"/>
          <w:color w:val="000000"/>
          <w:sz w:val="22"/>
          <w:vertAlign w:val="subscript"/>
        </w:rPr>
        <w:t xml:space="preserve"> </w:t>
      </w:r>
      <w:r w:rsidR="00E135FE">
        <w:rPr>
          <w:rFonts w:cs="Times New Roman"/>
          <w:color w:val="000000"/>
          <w:sz w:val="22"/>
        </w:rPr>
        <w:t xml:space="preserve">= </w:t>
      </w:r>
      <w:r w:rsidR="00760925">
        <w:rPr>
          <w:rFonts w:cs="Times New Roman"/>
          <w:color w:val="000000"/>
          <w:sz w:val="22"/>
        </w:rPr>
        <w:t>4</w:t>
      </w:r>
      <w:r w:rsidR="00E135FE">
        <w:rPr>
          <w:rFonts w:cs="Times New Roman"/>
          <w:color w:val="000000"/>
          <w:sz w:val="22"/>
        </w:rPr>
        <w:t xml:space="preserve"> cm. The length of the column is </w:t>
      </w:r>
      <w:r w:rsidR="00595562">
        <w:rPr>
          <w:rFonts w:cs="Times New Roman"/>
          <w:color w:val="000000"/>
          <w:sz w:val="22"/>
        </w:rPr>
        <w:t>4.5</w:t>
      </w:r>
      <w:r w:rsidR="00E135FE">
        <w:rPr>
          <w:rFonts w:cs="Times New Roman"/>
          <w:color w:val="000000"/>
          <w:sz w:val="22"/>
        </w:rPr>
        <w:t xml:space="preserve"> m.</w:t>
      </w:r>
      <w:r w:rsidR="00AF48FA">
        <w:rPr>
          <w:rFonts w:cs="Times New Roman"/>
          <w:color w:val="000000"/>
          <w:sz w:val="22"/>
        </w:rPr>
        <w:t xml:space="preserve"> Work condition coefficient of concrete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2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2"/>
              </w:rPr>
              <m:t>γ</m:t>
            </m:r>
          </m:e>
          <m:sub>
            <m:r>
              <w:rPr>
                <w:rFonts w:ascii="Cambria Math" w:hAnsi="Cambria Math" w:cs="Times New Roman"/>
                <w:color w:val="000000"/>
                <w:sz w:val="22"/>
              </w:rPr>
              <m:t>b</m:t>
            </m:r>
          </m:sub>
        </m:sSub>
        <m:r>
          <w:rPr>
            <w:rFonts w:ascii="Cambria Math" w:hAnsi="Cambria Math" w:cs="Times New Roman"/>
            <w:color w:val="000000"/>
            <w:sz w:val="22"/>
          </w:rPr>
          <m:t xml:space="preserve"> </m:t>
        </m:r>
      </m:oMath>
      <w:r w:rsidR="00AF48FA" w:rsidRPr="00B53C50">
        <w:rPr>
          <w:rFonts w:eastAsiaTheme="minorEastAsia" w:cs="Times New Roman"/>
          <w:color w:val="000000"/>
          <w:sz w:val="22"/>
        </w:rPr>
        <w:t>=</w:t>
      </w:r>
      <w:r w:rsidR="00760925">
        <w:rPr>
          <w:rFonts w:eastAsiaTheme="minorEastAsia" w:cs="Times New Roman"/>
          <w:color w:val="000000"/>
          <w:sz w:val="22"/>
        </w:rPr>
        <w:t xml:space="preserve"> </w:t>
      </w:r>
      <w:r w:rsidR="00AF48FA" w:rsidRPr="00B53C50">
        <w:rPr>
          <w:rFonts w:eastAsiaTheme="minorEastAsia" w:cs="Times New Roman"/>
          <w:color w:val="000000"/>
          <w:sz w:val="22"/>
        </w:rPr>
        <w:t>0.85</w:t>
      </w:r>
      <w:r w:rsidR="00AF48FA">
        <w:rPr>
          <w:rFonts w:eastAsiaTheme="minorEastAsia" w:cs="Times New Roman"/>
          <w:color w:val="000000"/>
          <w:sz w:val="22"/>
        </w:rPr>
        <w:t>.</w:t>
      </w:r>
    </w:p>
    <w:p w14:paraId="589F192C" w14:textId="00405588" w:rsidR="00595562" w:rsidRDefault="00EC1052" w:rsidP="008A704E">
      <w:pPr>
        <w:widowControl w:val="0"/>
        <w:spacing w:before="120" w:after="120" w:line="240" w:lineRule="auto"/>
        <w:jc w:val="center"/>
        <w:rPr>
          <w:rFonts w:cs="Times New Roman"/>
          <w:color w:val="000000"/>
          <w:sz w:val="22"/>
        </w:rPr>
      </w:pPr>
      <w:r w:rsidRPr="00EC1052">
        <w:rPr>
          <w:rFonts w:cs="Times New Roman"/>
          <w:noProof/>
          <w:color w:val="000000"/>
          <w:sz w:val="22"/>
        </w:rPr>
        <w:drawing>
          <wp:inline distT="0" distB="0" distL="0" distR="0" wp14:anchorId="508D14C9" wp14:editId="7E08AC3D">
            <wp:extent cx="2592000" cy="191342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 rotWithShape="1"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6"/>
                    <a:stretch/>
                  </pic:blipFill>
                  <pic:spPr bwMode="auto">
                    <a:xfrm>
                      <a:off x="0" y="0"/>
                      <a:ext cx="2592000" cy="191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C982F8" w14:textId="5CF25FD5" w:rsidR="008A704E" w:rsidRDefault="008A704E" w:rsidP="008A704E">
      <w:pPr>
        <w:widowControl w:val="0"/>
        <w:tabs>
          <w:tab w:val="left" w:pos="360"/>
          <w:tab w:val="left" w:pos="720"/>
        </w:tabs>
        <w:spacing w:before="120" w:after="240" w:line="240" w:lineRule="auto"/>
        <w:jc w:val="both"/>
        <w:rPr>
          <w:bCs/>
          <w:sz w:val="20"/>
          <w:szCs w:val="20"/>
        </w:rPr>
      </w:pPr>
      <w:r w:rsidRPr="002A70FA">
        <w:rPr>
          <w:b/>
          <w:bCs/>
          <w:sz w:val="20"/>
          <w:szCs w:val="20"/>
        </w:rPr>
        <w:t xml:space="preserve">Figure </w:t>
      </w:r>
      <w:r>
        <w:rPr>
          <w:b/>
          <w:bCs/>
          <w:sz w:val="20"/>
          <w:szCs w:val="20"/>
        </w:rPr>
        <w:t>8</w:t>
      </w:r>
      <w:r w:rsidRPr="002A70FA">
        <w:rPr>
          <w:b/>
          <w:bCs/>
          <w:sz w:val="20"/>
          <w:szCs w:val="20"/>
        </w:rPr>
        <w:t>.</w:t>
      </w:r>
      <w:r w:rsidRPr="002A70F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Rectang</w:t>
      </w:r>
      <w:r w:rsidR="005401BA">
        <w:rPr>
          <w:bCs/>
          <w:sz w:val="20"/>
          <w:szCs w:val="20"/>
        </w:rPr>
        <w:t>u</w:t>
      </w:r>
      <w:r>
        <w:rPr>
          <w:bCs/>
          <w:sz w:val="20"/>
          <w:szCs w:val="20"/>
        </w:rPr>
        <w:t>l</w:t>
      </w:r>
      <w:r w:rsidR="005401BA">
        <w:rPr>
          <w:bCs/>
          <w:sz w:val="20"/>
          <w:szCs w:val="20"/>
        </w:rPr>
        <w:t>ar</w:t>
      </w:r>
      <w:r>
        <w:rPr>
          <w:bCs/>
          <w:sz w:val="20"/>
          <w:szCs w:val="20"/>
        </w:rPr>
        <w:t xml:space="preserve"> column’s cross-section</w:t>
      </w:r>
    </w:p>
    <w:p w14:paraId="3F1DE7DF" w14:textId="42F4488C" w:rsidR="00EC1052" w:rsidRDefault="004E6072" w:rsidP="00EC1052">
      <w:pPr>
        <w:widowControl w:val="0"/>
        <w:spacing w:before="120" w:after="120" w:line="240" w:lineRule="auto"/>
        <w:jc w:val="center"/>
        <w:rPr>
          <w:rFonts w:cs="Times New Roman"/>
          <w:color w:val="000000"/>
          <w:sz w:val="22"/>
        </w:rPr>
      </w:pPr>
      <w:r>
        <w:rPr>
          <w:noProof/>
        </w:rPr>
        <w:drawing>
          <wp:inline distT="0" distB="0" distL="0" distR="0" wp14:anchorId="30900265" wp14:editId="642D91E0">
            <wp:extent cx="2790190" cy="27482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9965A" w14:textId="7549C9A0" w:rsidR="00867A82" w:rsidRDefault="00283BEA" w:rsidP="00EC1052">
      <w:pPr>
        <w:widowControl w:val="0"/>
        <w:spacing w:before="120" w:after="120" w:line="240" w:lineRule="auto"/>
        <w:jc w:val="center"/>
        <w:rPr>
          <w:rFonts w:cs="Times New Roman"/>
          <w:color w:val="000000"/>
          <w:sz w:val="22"/>
        </w:rPr>
      </w:pPr>
      <w:r>
        <w:rPr>
          <w:noProof/>
        </w:rPr>
        <w:drawing>
          <wp:inline distT="0" distB="0" distL="0" distR="0" wp14:anchorId="2AC902A0" wp14:editId="089EA276">
            <wp:extent cx="2790190" cy="288988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DBB19" w14:textId="63A43B8A" w:rsidR="00867A82" w:rsidRDefault="00D56BC8" w:rsidP="00EC1052">
      <w:pPr>
        <w:widowControl w:val="0"/>
        <w:spacing w:before="120" w:after="120" w:line="240" w:lineRule="auto"/>
        <w:jc w:val="center"/>
        <w:rPr>
          <w:rFonts w:cs="Times New Roman"/>
          <w:color w:val="000000"/>
          <w:sz w:val="22"/>
        </w:rPr>
      </w:pPr>
      <w:r>
        <w:rPr>
          <w:noProof/>
        </w:rPr>
        <w:drawing>
          <wp:inline distT="0" distB="0" distL="0" distR="0" wp14:anchorId="064FE7C4" wp14:editId="7C4BA147">
            <wp:extent cx="2790000" cy="261271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0"/>
                    <a:srcRect l="1477" r="-1"/>
                    <a:stretch/>
                  </pic:blipFill>
                  <pic:spPr bwMode="auto">
                    <a:xfrm>
                      <a:off x="0" y="0"/>
                      <a:ext cx="2790000" cy="2612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26D531" w14:textId="37394445" w:rsidR="00867A82" w:rsidRDefault="00DA561A" w:rsidP="00EC1052">
      <w:pPr>
        <w:widowControl w:val="0"/>
        <w:spacing w:before="120" w:after="120" w:line="240" w:lineRule="auto"/>
        <w:jc w:val="center"/>
        <w:rPr>
          <w:rFonts w:cs="Times New Roman"/>
          <w:color w:val="000000"/>
          <w:sz w:val="22"/>
        </w:rPr>
      </w:pPr>
      <w:r>
        <w:rPr>
          <w:noProof/>
        </w:rPr>
        <w:drawing>
          <wp:inline distT="0" distB="0" distL="0" distR="0" wp14:anchorId="2AFCE7FB" wp14:editId="59A7063B">
            <wp:extent cx="2790190" cy="2646680"/>
            <wp:effectExtent l="0" t="0" r="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4E168" w14:textId="1AD84769" w:rsidR="00874341" w:rsidRPr="00827352" w:rsidRDefault="00874341" w:rsidP="001F1CE1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rFonts w:cs="Times New Roman"/>
          <w:sz w:val="22"/>
        </w:rPr>
      </w:pPr>
      <w:r w:rsidRPr="002A70FA">
        <w:rPr>
          <w:b/>
          <w:bCs/>
          <w:sz w:val="20"/>
          <w:szCs w:val="20"/>
        </w:rPr>
        <w:t xml:space="preserve">Figure </w:t>
      </w:r>
      <w:r>
        <w:rPr>
          <w:b/>
          <w:bCs/>
          <w:sz w:val="20"/>
          <w:szCs w:val="20"/>
        </w:rPr>
        <w:t>1</w:t>
      </w:r>
      <w:r w:rsidR="00C64909">
        <w:rPr>
          <w:b/>
          <w:bCs/>
          <w:sz w:val="20"/>
          <w:szCs w:val="20"/>
        </w:rPr>
        <w:t>1</w:t>
      </w:r>
      <w:r w:rsidRPr="002A70FA">
        <w:rPr>
          <w:b/>
          <w:bCs/>
          <w:sz w:val="20"/>
          <w:szCs w:val="20"/>
        </w:rPr>
        <w:t>.</w:t>
      </w:r>
      <w:r w:rsidRPr="002A70FA">
        <w:rPr>
          <w:bCs/>
          <w:sz w:val="20"/>
          <w:szCs w:val="20"/>
        </w:rPr>
        <w:t xml:space="preserve"> </w:t>
      </w:r>
      <w:r w:rsidR="00ED7406" w:rsidRPr="00ED7406">
        <w:rPr>
          <w:bCs/>
          <w:i/>
          <w:sz w:val="20"/>
          <w:szCs w:val="20"/>
        </w:rPr>
        <w:t>N-M</w:t>
      </w:r>
      <w:r w:rsidR="00ED740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Interaction diagram of </w:t>
      </w:r>
      <w:r w:rsidR="00511CE1">
        <w:rPr>
          <w:bCs/>
          <w:sz w:val="20"/>
          <w:szCs w:val="20"/>
        </w:rPr>
        <w:t>rectang</w:t>
      </w:r>
      <w:r w:rsidR="00ED7406">
        <w:rPr>
          <w:bCs/>
          <w:sz w:val="20"/>
          <w:szCs w:val="20"/>
        </w:rPr>
        <w:t>ular</w:t>
      </w:r>
      <w:r>
        <w:rPr>
          <w:bCs/>
          <w:sz w:val="20"/>
          <w:szCs w:val="20"/>
        </w:rPr>
        <w:t xml:space="preserve"> </w:t>
      </w:r>
      <w:r w:rsidRPr="00827352">
        <w:rPr>
          <w:bCs/>
          <w:sz w:val="20"/>
          <w:szCs w:val="20"/>
        </w:rPr>
        <w:t>column</w:t>
      </w:r>
    </w:p>
    <w:p w14:paraId="22CB829D" w14:textId="7BD2CC64" w:rsidR="001F1CE1" w:rsidRPr="00AE372E" w:rsidRDefault="001F1CE1" w:rsidP="00AE372E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rFonts w:cs="Times New Roman"/>
          <w:sz w:val="20"/>
          <w:szCs w:val="20"/>
        </w:rPr>
      </w:pPr>
      <w:r w:rsidRPr="00AE372E">
        <w:rPr>
          <w:rFonts w:cs="Times New Roman"/>
          <w:sz w:val="20"/>
          <w:szCs w:val="20"/>
        </w:rPr>
        <w:t>Notice: The relationship between the neutral axis angle and the point</w:t>
      </w:r>
      <w:r w:rsidR="00363BC5" w:rsidRPr="00AE372E">
        <w:rPr>
          <w:rFonts w:cs="Times New Roman"/>
          <w:sz w:val="20"/>
          <w:szCs w:val="20"/>
        </w:rPr>
        <w:t>’s</w:t>
      </w:r>
      <w:r w:rsidR="00E15EB3" w:rsidRPr="00AE372E">
        <w:rPr>
          <w:rFonts w:cs="Times New Roman"/>
          <w:sz w:val="20"/>
          <w:szCs w:val="20"/>
        </w:rPr>
        <w:t xml:space="preserve"> coo</w:t>
      </w:r>
      <w:r w:rsidRPr="00AE372E">
        <w:rPr>
          <w:rFonts w:cs="Times New Roman"/>
          <w:sz w:val="20"/>
          <w:szCs w:val="20"/>
        </w:rPr>
        <w:t xml:space="preserve">rdinates </w:t>
      </w:r>
      <w:bookmarkStart w:id="2" w:name="_Hlk168314740"/>
      <w:r w:rsidR="00AE372E" w:rsidRPr="00AE372E">
        <w:rPr>
          <w:rFonts w:cs="Times New Roman"/>
          <w:sz w:val="20"/>
          <w:szCs w:val="20"/>
        </w:rPr>
        <w:t xml:space="preserve">is </w:t>
      </w:r>
      <w:r w:rsidR="00495AF4" w:rsidRPr="00AE372E">
        <w:rPr>
          <w:rFonts w:cs="Times New Roman"/>
          <w:position w:val="-28"/>
          <w:sz w:val="20"/>
          <w:szCs w:val="20"/>
          <w:highlight w:val="yellow"/>
        </w:rPr>
        <w:object w:dxaOrig="1300" w:dyaOrig="639" w14:anchorId="40554882">
          <v:shape id="_x0000_i1059" type="#_x0000_t75" style="width:66pt;height:31.5pt" o:ole="">
            <v:imagedata r:id="rId92" o:title=""/>
          </v:shape>
          <o:OLEObject Type="Embed" ProgID="Equation.DSMT4" ShapeID="_x0000_i1059" DrawAspect="Content" ObjectID="_1779293441" r:id="rId93"/>
        </w:object>
      </w:r>
      <w:bookmarkEnd w:id="2"/>
      <w:r w:rsidR="00827352" w:rsidRPr="00AE372E">
        <w:rPr>
          <w:rFonts w:cs="Times New Roman"/>
          <w:sz w:val="20"/>
          <w:szCs w:val="20"/>
          <w:highlight w:val="yellow"/>
        </w:rPr>
        <w:tab/>
      </w:r>
      <w:r w:rsidR="00AE372E" w:rsidRPr="00AE372E">
        <w:rPr>
          <w:rFonts w:cs="Times New Roman"/>
          <w:sz w:val="20"/>
          <w:szCs w:val="20"/>
          <w:highlight w:val="yellow"/>
        </w:rPr>
        <w:t xml:space="preserve">. </w:t>
      </w:r>
    </w:p>
    <w:p w14:paraId="3C16F99D" w14:textId="59E88AD9" w:rsidR="00867A82" w:rsidRDefault="00966248" w:rsidP="00A670F7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As can be seen from Figure 11, in cases where</w:t>
      </w:r>
      <w:r w:rsidR="00867A82">
        <w:rPr>
          <w:rFonts w:cs="Times New Roman"/>
          <w:sz w:val="22"/>
        </w:rPr>
        <w:t xml:space="preserve"> the neutral axis angle is 0</w:t>
      </w:r>
      <w:r w:rsidR="00867A82" w:rsidRPr="00B60702">
        <w:rPr>
          <w:rFonts w:cs="Times New Roman"/>
          <w:sz w:val="22"/>
          <w:vertAlign w:val="superscript"/>
        </w:rPr>
        <w:t>0</w:t>
      </w:r>
      <w:r w:rsidR="00867A82">
        <w:rPr>
          <w:rFonts w:cs="Times New Roman"/>
          <w:sz w:val="22"/>
        </w:rPr>
        <w:t xml:space="preserve"> and 90</w:t>
      </w:r>
      <w:r w:rsidR="00867A82" w:rsidRPr="00B60702">
        <w:rPr>
          <w:rFonts w:cs="Times New Roman"/>
          <w:sz w:val="22"/>
          <w:vertAlign w:val="superscript"/>
        </w:rPr>
        <w:t>0</w:t>
      </w:r>
      <w:r w:rsidR="00867A82">
        <w:rPr>
          <w:rFonts w:cs="Times New Roman"/>
          <w:sz w:val="22"/>
        </w:rPr>
        <w:t>, the discrepancies between the three software are negligible. The max error occurs</w:t>
      </w:r>
      <w:r w:rsidR="005C0FB9">
        <w:rPr>
          <w:rFonts w:cs="Times New Roman"/>
          <w:sz w:val="22"/>
        </w:rPr>
        <w:t xml:space="preserve"> </w:t>
      </w:r>
      <w:r w:rsidR="005C0FB9" w:rsidRPr="005C0FB9">
        <w:rPr>
          <w:rFonts w:cs="Times New Roman"/>
          <w:color w:val="000000"/>
          <w:sz w:val="22"/>
          <w:highlight w:val="yellow"/>
        </w:rPr>
        <w:t>at the balance point</w:t>
      </w:r>
      <w:r w:rsidR="005C0FB9" w:rsidRPr="005C0FB9">
        <w:rPr>
          <w:rFonts w:cs="Times New Roman"/>
          <w:sz w:val="22"/>
          <w:highlight w:val="yellow"/>
        </w:rPr>
        <w:t xml:space="preserve"> </w:t>
      </w:r>
      <w:r w:rsidR="005C0FB9" w:rsidRPr="005C0FB9">
        <w:rPr>
          <w:rFonts w:cs="Times New Roman"/>
          <w:color w:val="000000"/>
          <w:sz w:val="22"/>
          <w:highlight w:val="yellow"/>
        </w:rPr>
        <w:t>in case the neutral axis angle is 60</w:t>
      </w:r>
      <w:r w:rsidR="005C0FB9" w:rsidRPr="005C0FB9">
        <w:rPr>
          <w:rFonts w:cs="Times New Roman"/>
          <w:color w:val="000000"/>
          <w:sz w:val="22"/>
          <w:highlight w:val="yellow"/>
          <w:vertAlign w:val="superscript"/>
        </w:rPr>
        <w:t>0</w:t>
      </w:r>
      <w:r w:rsidR="00867A82">
        <w:rPr>
          <w:rFonts w:cs="Times New Roman"/>
          <w:sz w:val="22"/>
        </w:rPr>
        <w:t xml:space="preserve"> and is less than 7.2%.</w:t>
      </w:r>
      <w:r w:rsidR="00687FB3">
        <w:rPr>
          <w:rFonts w:cs="Times New Roman"/>
          <w:sz w:val="22"/>
        </w:rPr>
        <w:t xml:space="preserve"> </w:t>
      </w:r>
      <w:r w:rsidR="00687FB3" w:rsidRPr="00344DBF">
        <w:rPr>
          <w:rFonts w:cs="Times New Roman"/>
          <w:sz w:val="22"/>
          <w:highlight w:val="yellow"/>
        </w:rPr>
        <w:t>The maximum axial forces that the column can withstand</w:t>
      </w:r>
      <w:r w:rsidR="00085C8B" w:rsidRPr="00344DBF">
        <w:rPr>
          <w:rFonts w:cs="Times New Roman"/>
          <w:sz w:val="22"/>
          <w:highlight w:val="yellow"/>
        </w:rPr>
        <w:t xml:space="preserve"> when considering</w:t>
      </w:r>
      <w:r w:rsidR="00E6427C" w:rsidRPr="00344DBF">
        <w:rPr>
          <w:rFonts w:cs="Times New Roman"/>
          <w:sz w:val="22"/>
          <w:highlight w:val="yellow"/>
        </w:rPr>
        <w:t xml:space="preserve"> the</w:t>
      </w:r>
      <w:r w:rsidR="00085C8B" w:rsidRPr="00344DBF">
        <w:rPr>
          <w:rFonts w:cs="Times New Roman"/>
          <w:sz w:val="22"/>
          <w:highlight w:val="yellow"/>
        </w:rPr>
        <w:t xml:space="preserve"> buckling factor</w:t>
      </w:r>
      <w:r w:rsidR="00687FB3" w:rsidRPr="00344DBF">
        <w:rPr>
          <w:rFonts w:cs="Times New Roman"/>
          <w:sz w:val="22"/>
          <w:highlight w:val="yellow"/>
        </w:rPr>
        <w:t xml:space="preserve"> is 6394.64 </w:t>
      </w:r>
      <w:proofErr w:type="spellStart"/>
      <w:r w:rsidR="00687FB3" w:rsidRPr="00344DBF">
        <w:rPr>
          <w:rFonts w:cs="Times New Roman"/>
          <w:sz w:val="22"/>
          <w:highlight w:val="yellow"/>
        </w:rPr>
        <w:t>kN</w:t>
      </w:r>
      <w:r w:rsidR="00687FB3">
        <w:rPr>
          <w:rFonts w:cs="Times New Roman"/>
          <w:sz w:val="22"/>
        </w:rPr>
        <w:t>.</w:t>
      </w:r>
      <w:proofErr w:type="spellEnd"/>
      <w:r w:rsidR="00687FB3">
        <w:rPr>
          <w:rFonts w:cs="Times New Roman"/>
          <w:sz w:val="22"/>
        </w:rPr>
        <w:t xml:space="preserve">  </w:t>
      </w:r>
      <w:r w:rsidR="00867A82">
        <w:rPr>
          <w:rFonts w:cs="Times New Roman"/>
          <w:sz w:val="22"/>
        </w:rPr>
        <w:t xml:space="preserve">  </w:t>
      </w:r>
    </w:p>
    <w:p w14:paraId="0A5433EB" w14:textId="54C4B342" w:rsidR="00977965" w:rsidRDefault="00CE2D9D" w:rsidP="00A670F7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rFonts w:cs="Times New Roman"/>
          <w:color w:val="000000"/>
          <w:sz w:val="22"/>
        </w:rPr>
      </w:pPr>
      <w:r w:rsidRPr="00413FAD">
        <w:rPr>
          <w:rFonts w:cs="Times New Roman"/>
          <w:color w:val="000000"/>
          <w:sz w:val="22"/>
          <w:highlight w:val="yellow"/>
        </w:rPr>
        <w:t>C</w:t>
      </w:r>
      <w:r w:rsidR="00977965" w:rsidRPr="00413FAD">
        <w:rPr>
          <w:rFonts w:cs="Times New Roman"/>
          <w:color w:val="000000"/>
          <w:sz w:val="22"/>
          <w:highlight w:val="yellow"/>
        </w:rPr>
        <w:t>ompared with other research,</w:t>
      </w:r>
      <w:r w:rsidR="00A072DD" w:rsidRPr="00413FAD">
        <w:rPr>
          <w:rFonts w:cs="Times New Roman"/>
          <w:color w:val="000000"/>
          <w:sz w:val="22"/>
          <w:highlight w:val="yellow"/>
        </w:rPr>
        <w:t xml:space="preserve"> where the error</w:t>
      </w:r>
      <w:r w:rsidRPr="00413FAD">
        <w:rPr>
          <w:rFonts w:cs="Times New Roman"/>
          <w:color w:val="000000"/>
          <w:sz w:val="22"/>
          <w:highlight w:val="yellow"/>
        </w:rPr>
        <w:t>s are</w:t>
      </w:r>
      <w:r w:rsidR="00A072DD" w:rsidRPr="00413FAD">
        <w:rPr>
          <w:rFonts w:cs="Times New Roman"/>
          <w:color w:val="000000"/>
          <w:sz w:val="22"/>
          <w:highlight w:val="yellow"/>
        </w:rPr>
        <w:t xml:space="preserve"> up to 1</w:t>
      </w:r>
      <w:r w:rsidR="00413FAD">
        <w:rPr>
          <w:rFonts w:cs="Times New Roman"/>
          <w:color w:val="000000"/>
          <w:sz w:val="22"/>
          <w:highlight w:val="yellow"/>
        </w:rPr>
        <w:t>6.8</w:t>
      </w:r>
      <w:r w:rsidR="00A072DD" w:rsidRPr="00413FAD">
        <w:rPr>
          <w:rFonts w:cs="Times New Roman"/>
          <w:color w:val="000000"/>
          <w:sz w:val="22"/>
          <w:highlight w:val="yellow"/>
        </w:rPr>
        <w:t>%</w:t>
      </w:r>
      <w:r w:rsidR="00413FAD">
        <w:rPr>
          <w:rFonts w:cs="Times New Roman"/>
          <w:color w:val="000000"/>
          <w:sz w:val="22"/>
          <w:highlight w:val="yellow"/>
        </w:rPr>
        <w:t xml:space="preserve"> for square column</w:t>
      </w:r>
      <w:r w:rsidR="00413FAD" w:rsidRPr="00413FAD">
        <w:rPr>
          <w:rFonts w:cs="Times New Roman"/>
          <w:color w:val="000000"/>
          <w:sz w:val="22"/>
          <w:highlight w:val="yellow"/>
          <w:vertAlign w:val="superscript"/>
        </w:rPr>
        <w:t>13</w:t>
      </w:r>
      <w:r w:rsidR="00413FAD">
        <w:rPr>
          <w:rFonts w:cs="Times New Roman"/>
          <w:color w:val="000000"/>
          <w:sz w:val="22"/>
          <w:highlight w:val="yellow"/>
        </w:rPr>
        <w:t xml:space="preserve"> and 8.74 for </w:t>
      </w:r>
      <w:r w:rsidR="00413FAD" w:rsidRPr="00413FAD">
        <w:rPr>
          <w:rFonts w:cs="Times New Roman"/>
          <w:color w:val="000000"/>
          <w:sz w:val="22"/>
          <w:highlight w:val="yellow"/>
        </w:rPr>
        <w:t>rectangular column</w:t>
      </w:r>
      <w:r w:rsidR="00413FAD" w:rsidRPr="00413FAD">
        <w:rPr>
          <w:rFonts w:cs="Times New Roman"/>
          <w:color w:val="000000"/>
          <w:sz w:val="22"/>
          <w:highlight w:val="yellow"/>
          <w:vertAlign w:val="superscript"/>
        </w:rPr>
        <w:t>15</w:t>
      </w:r>
      <w:r w:rsidR="00A072DD" w:rsidRPr="00413FAD">
        <w:rPr>
          <w:rFonts w:cs="Times New Roman"/>
          <w:color w:val="000000"/>
          <w:sz w:val="22"/>
          <w:highlight w:val="yellow"/>
        </w:rPr>
        <w:t>,</w:t>
      </w:r>
      <w:r w:rsidR="00977965" w:rsidRPr="00413FAD">
        <w:rPr>
          <w:rFonts w:cs="Times New Roman"/>
          <w:color w:val="000000"/>
          <w:sz w:val="22"/>
          <w:highlight w:val="yellow"/>
        </w:rPr>
        <w:t xml:space="preserve"> the proposed program</w:t>
      </w:r>
      <w:r w:rsidR="00413FAD" w:rsidRPr="00413FAD">
        <w:rPr>
          <w:rFonts w:cs="Times New Roman"/>
          <w:color w:val="000000"/>
          <w:sz w:val="22"/>
          <w:highlight w:val="yellow"/>
        </w:rPr>
        <w:t xml:space="preserve"> errors are </w:t>
      </w:r>
      <w:r w:rsidR="00ED5467">
        <w:rPr>
          <w:rFonts w:cs="Times New Roman"/>
          <w:color w:val="000000"/>
          <w:sz w:val="22"/>
          <w:highlight w:val="yellow"/>
        </w:rPr>
        <w:t xml:space="preserve">less than </w:t>
      </w:r>
      <w:r w:rsidR="00413FAD" w:rsidRPr="00413FAD">
        <w:rPr>
          <w:rFonts w:cs="Times New Roman"/>
          <w:color w:val="000000"/>
          <w:sz w:val="22"/>
          <w:highlight w:val="yellow"/>
        </w:rPr>
        <w:t xml:space="preserve">7.2% for both types of cross-section. As a result, the proposed program </w:t>
      </w:r>
      <w:r w:rsidR="00977965" w:rsidRPr="00413FAD">
        <w:rPr>
          <w:rFonts w:cs="Times New Roman"/>
          <w:color w:val="000000"/>
          <w:sz w:val="22"/>
          <w:highlight w:val="yellow"/>
        </w:rPr>
        <w:t>is reliable</w:t>
      </w:r>
      <w:r w:rsidR="00413FAD" w:rsidRPr="00413FAD">
        <w:rPr>
          <w:rFonts w:cs="Times New Roman"/>
          <w:color w:val="000000"/>
          <w:sz w:val="22"/>
          <w:highlight w:val="yellow"/>
        </w:rPr>
        <w:t>. I</w:t>
      </w:r>
      <w:r w:rsidR="00977965" w:rsidRPr="00413FAD">
        <w:rPr>
          <w:rFonts w:cs="Times New Roman"/>
          <w:color w:val="000000"/>
          <w:sz w:val="22"/>
          <w:highlight w:val="yellow"/>
        </w:rPr>
        <w:t>t can be use</w:t>
      </w:r>
      <w:r w:rsidRPr="00413FAD">
        <w:rPr>
          <w:rFonts w:cs="Times New Roman"/>
          <w:color w:val="000000"/>
          <w:sz w:val="22"/>
          <w:highlight w:val="yellow"/>
        </w:rPr>
        <w:t>d</w:t>
      </w:r>
      <w:r w:rsidR="00977965" w:rsidRPr="00413FAD">
        <w:rPr>
          <w:rFonts w:cs="Times New Roman"/>
          <w:color w:val="000000"/>
          <w:sz w:val="22"/>
          <w:highlight w:val="yellow"/>
        </w:rPr>
        <w:t xml:space="preserve"> in practical design, </w:t>
      </w:r>
      <w:r w:rsidRPr="00413FAD">
        <w:rPr>
          <w:rFonts w:cs="Times New Roman"/>
          <w:color w:val="000000"/>
          <w:sz w:val="22"/>
          <w:highlight w:val="yellow"/>
        </w:rPr>
        <w:t xml:space="preserve">further </w:t>
      </w:r>
      <w:r w:rsidR="00977965" w:rsidRPr="00413FAD">
        <w:rPr>
          <w:rFonts w:cs="Times New Roman"/>
          <w:color w:val="000000"/>
          <w:sz w:val="22"/>
          <w:highlight w:val="yellow"/>
        </w:rPr>
        <w:t>research and teaching.</w:t>
      </w:r>
    </w:p>
    <w:p w14:paraId="1E52D306" w14:textId="04D720AF" w:rsidR="006255B5" w:rsidRDefault="00864DEF" w:rsidP="006255B5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b/>
          <w:bCs/>
          <w:sz w:val="22"/>
        </w:rPr>
      </w:pPr>
      <w:r w:rsidRPr="0022111D">
        <w:rPr>
          <w:b/>
          <w:bCs/>
          <w:sz w:val="22"/>
          <w:highlight w:val="yellow"/>
        </w:rPr>
        <w:t>3</w:t>
      </w:r>
      <w:r w:rsidR="003059D9" w:rsidRPr="0022111D">
        <w:rPr>
          <w:b/>
          <w:bCs/>
          <w:sz w:val="22"/>
          <w:highlight w:val="yellow"/>
        </w:rPr>
        <w:t xml:space="preserve">.3. </w:t>
      </w:r>
      <w:r w:rsidR="0032728B">
        <w:rPr>
          <w:b/>
          <w:bCs/>
          <w:sz w:val="22"/>
          <w:highlight w:val="yellow"/>
        </w:rPr>
        <w:t>Application for</w:t>
      </w:r>
      <w:r w:rsidR="003059D9" w:rsidRPr="0022111D">
        <w:rPr>
          <w:b/>
          <w:bCs/>
          <w:sz w:val="22"/>
          <w:highlight w:val="yellow"/>
        </w:rPr>
        <w:t xml:space="preserve"> </w:t>
      </w:r>
      <w:r w:rsidR="0032728B">
        <w:rPr>
          <w:b/>
          <w:bCs/>
          <w:sz w:val="22"/>
          <w:highlight w:val="yellow"/>
        </w:rPr>
        <w:t>c</w:t>
      </w:r>
      <w:r w:rsidR="003059D9" w:rsidRPr="0022111D">
        <w:rPr>
          <w:b/>
          <w:bCs/>
          <w:sz w:val="22"/>
          <w:highlight w:val="yellow"/>
        </w:rPr>
        <w:t>hecking load</w:t>
      </w:r>
      <w:r w:rsidR="007F459D">
        <w:rPr>
          <w:b/>
          <w:bCs/>
          <w:sz w:val="22"/>
          <w:highlight w:val="yellow"/>
        </w:rPr>
        <w:t>-</w:t>
      </w:r>
      <w:r w:rsidR="003059D9" w:rsidRPr="0022111D">
        <w:rPr>
          <w:b/>
          <w:bCs/>
          <w:sz w:val="22"/>
          <w:highlight w:val="yellow"/>
        </w:rPr>
        <w:t xml:space="preserve">bearing </w:t>
      </w:r>
      <w:r w:rsidR="003059D9" w:rsidRPr="0022111D">
        <w:rPr>
          <w:b/>
          <w:bCs/>
          <w:sz w:val="22"/>
          <w:highlight w:val="yellow"/>
        </w:rPr>
        <w:lastRenderedPageBreak/>
        <w:t>capacity</w:t>
      </w:r>
    </w:p>
    <w:p w14:paraId="5F8C07C8" w14:textId="20272CE2" w:rsidR="009B2C18" w:rsidRDefault="00576817" w:rsidP="009B2C18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The column is as shown in</w:t>
      </w:r>
      <w:r w:rsidR="00403239">
        <w:rPr>
          <w:rFonts w:cs="Times New Roman"/>
          <w:color w:val="000000"/>
          <w:sz w:val="22"/>
        </w:rPr>
        <w:t xml:space="preserve"> the subsection</w:t>
      </w:r>
      <w:r>
        <w:rPr>
          <w:rFonts w:cs="Times New Roman"/>
          <w:color w:val="000000"/>
          <w:sz w:val="22"/>
        </w:rPr>
        <w:t xml:space="preserve"> </w:t>
      </w:r>
      <w:r w:rsidR="009C4F7A">
        <w:rPr>
          <w:rFonts w:cs="Times New Roman"/>
          <w:color w:val="000000"/>
          <w:sz w:val="22"/>
        </w:rPr>
        <w:t>3</w:t>
      </w:r>
      <w:r>
        <w:rPr>
          <w:rFonts w:cs="Times New Roman"/>
          <w:color w:val="000000"/>
          <w:sz w:val="22"/>
        </w:rPr>
        <w:t>.2. The internal moments and</w:t>
      </w:r>
      <w:r w:rsidR="00393B88">
        <w:rPr>
          <w:rFonts w:cs="Times New Roman"/>
          <w:color w:val="000000"/>
          <w:sz w:val="22"/>
        </w:rPr>
        <w:t xml:space="preserve"> axial</w:t>
      </w:r>
      <w:r>
        <w:rPr>
          <w:rFonts w:cs="Times New Roman"/>
          <w:color w:val="000000"/>
          <w:sz w:val="22"/>
        </w:rPr>
        <w:t xml:space="preserve"> forces from the load combinations are given in Table 1.</w:t>
      </w:r>
      <w:r w:rsidR="009B2C18">
        <w:rPr>
          <w:rFonts w:cs="Times New Roman"/>
          <w:color w:val="000000"/>
          <w:sz w:val="22"/>
        </w:rPr>
        <w:t xml:space="preserve"> Internal moments of dead load are </w:t>
      </w:r>
      <w:r w:rsidR="009B2C18" w:rsidRPr="00FF6B43">
        <w:rPr>
          <w:rFonts w:cs="Times New Roman"/>
          <w:i/>
          <w:color w:val="000000"/>
          <w:sz w:val="22"/>
        </w:rPr>
        <w:t>M</w:t>
      </w:r>
      <w:r w:rsidR="009B2C18" w:rsidRPr="00FF6B43">
        <w:rPr>
          <w:rFonts w:cs="Times New Roman"/>
          <w:i/>
          <w:color w:val="000000"/>
          <w:sz w:val="22"/>
          <w:vertAlign w:val="subscript"/>
        </w:rPr>
        <w:t>L1x</w:t>
      </w:r>
      <w:r w:rsidR="009B2C18">
        <w:rPr>
          <w:rFonts w:cs="Times New Roman"/>
          <w:color w:val="000000"/>
          <w:sz w:val="22"/>
          <w:vertAlign w:val="subscript"/>
        </w:rPr>
        <w:t xml:space="preserve"> </w:t>
      </w:r>
      <w:r w:rsidR="009B2C18" w:rsidRPr="009B2C18">
        <w:rPr>
          <w:rFonts w:cs="Times New Roman"/>
          <w:color w:val="000000"/>
          <w:sz w:val="22"/>
        </w:rPr>
        <w:t>=</w:t>
      </w:r>
      <w:r w:rsidR="009B2C18">
        <w:rPr>
          <w:rFonts w:cs="Times New Roman"/>
          <w:color w:val="000000"/>
          <w:sz w:val="22"/>
          <w:vertAlign w:val="subscript"/>
        </w:rPr>
        <w:t xml:space="preserve"> </w:t>
      </w:r>
      <w:r w:rsidR="009B2C18" w:rsidRPr="009B2C18">
        <w:rPr>
          <w:rFonts w:cs="Times New Roman"/>
          <w:color w:val="000000"/>
          <w:sz w:val="22"/>
        </w:rPr>
        <w:t xml:space="preserve">80 </w:t>
      </w:r>
      <w:proofErr w:type="spellStart"/>
      <w:r w:rsidR="009B2C18" w:rsidRPr="009B2C18">
        <w:rPr>
          <w:rFonts w:cs="Times New Roman"/>
          <w:color w:val="000000"/>
          <w:sz w:val="22"/>
        </w:rPr>
        <w:t>kNm</w:t>
      </w:r>
      <w:proofErr w:type="spellEnd"/>
      <w:r w:rsidR="009B2C18">
        <w:rPr>
          <w:rFonts w:cs="Times New Roman"/>
          <w:color w:val="000000"/>
          <w:sz w:val="22"/>
        </w:rPr>
        <w:t xml:space="preserve">, </w:t>
      </w:r>
      <w:r w:rsidR="009B2C18" w:rsidRPr="00FF6B43">
        <w:rPr>
          <w:rFonts w:cs="Times New Roman"/>
          <w:i/>
          <w:color w:val="000000"/>
          <w:sz w:val="22"/>
        </w:rPr>
        <w:t>M</w:t>
      </w:r>
      <w:r w:rsidR="009B2C18" w:rsidRPr="00FF6B43">
        <w:rPr>
          <w:rFonts w:cs="Times New Roman"/>
          <w:i/>
          <w:color w:val="000000"/>
          <w:sz w:val="22"/>
          <w:vertAlign w:val="subscript"/>
        </w:rPr>
        <w:t>L1y</w:t>
      </w:r>
      <w:r w:rsidR="009B2C18">
        <w:rPr>
          <w:rFonts w:cs="Times New Roman"/>
          <w:color w:val="000000"/>
          <w:sz w:val="22"/>
          <w:vertAlign w:val="subscript"/>
        </w:rPr>
        <w:t xml:space="preserve"> </w:t>
      </w:r>
      <w:r w:rsidR="009B2C18">
        <w:rPr>
          <w:rFonts w:cs="Times New Roman"/>
          <w:color w:val="000000"/>
          <w:sz w:val="22"/>
        </w:rPr>
        <w:t xml:space="preserve">= 300 </w:t>
      </w:r>
      <w:proofErr w:type="spellStart"/>
      <w:r w:rsidR="009B2C18">
        <w:rPr>
          <w:rFonts w:cs="Times New Roman"/>
          <w:color w:val="000000"/>
          <w:sz w:val="22"/>
        </w:rPr>
        <w:t>kNm</w:t>
      </w:r>
      <w:proofErr w:type="spellEnd"/>
      <w:r w:rsidR="009B2C18">
        <w:rPr>
          <w:rFonts w:cs="Times New Roman"/>
          <w:color w:val="000000"/>
          <w:sz w:val="22"/>
        </w:rPr>
        <w:t>.</w:t>
      </w:r>
      <w:r>
        <w:rPr>
          <w:rFonts w:cs="Times New Roman"/>
          <w:color w:val="000000"/>
          <w:sz w:val="22"/>
        </w:rPr>
        <w:t xml:space="preserve"> </w:t>
      </w:r>
    </w:p>
    <w:p w14:paraId="701688EE" w14:textId="4D730251" w:rsidR="007579EC" w:rsidRDefault="005B7FBE" w:rsidP="009B2C18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Question: Checking the load-bearing capacity of the column.</w:t>
      </w:r>
      <w:r w:rsidR="00576817">
        <w:rPr>
          <w:rFonts w:cs="Times New Roman"/>
          <w:color w:val="000000"/>
          <w:sz w:val="22"/>
        </w:rPr>
        <w:t xml:space="preserve"> </w:t>
      </w:r>
    </w:p>
    <w:p w14:paraId="502CB637" w14:textId="46A22507" w:rsidR="00771A80" w:rsidRPr="00771A80" w:rsidRDefault="00771A80" w:rsidP="009B2C18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rFonts w:cs="Times New Roman"/>
          <w:color w:val="000000"/>
          <w:sz w:val="20"/>
          <w:szCs w:val="20"/>
        </w:rPr>
      </w:pPr>
      <w:r w:rsidRPr="00771A80">
        <w:rPr>
          <w:rFonts w:cs="Times New Roman"/>
          <w:b/>
          <w:color w:val="000000"/>
          <w:sz w:val="20"/>
          <w:szCs w:val="20"/>
        </w:rPr>
        <w:t>Table 1.</w:t>
      </w:r>
      <w:r w:rsidRPr="00771A80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F</w:t>
      </w:r>
      <w:r w:rsidRPr="00771A80">
        <w:rPr>
          <w:rFonts w:cs="Times New Roman"/>
          <w:color w:val="000000"/>
          <w:sz w:val="20"/>
          <w:szCs w:val="20"/>
        </w:rPr>
        <w:t>orces and moments from load comb</w:t>
      </w:r>
      <w:r>
        <w:rPr>
          <w:rFonts w:cs="Times New Roman"/>
          <w:color w:val="000000"/>
          <w:sz w:val="20"/>
          <w:szCs w:val="20"/>
        </w:rPr>
        <w:t>i</w:t>
      </w:r>
      <w:r w:rsidRPr="00771A80">
        <w:rPr>
          <w:rFonts w:cs="Times New Roman"/>
          <w:color w:val="000000"/>
          <w:sz w:val="20"/>
          <w:szCs w:val="20"/>
        </w:rPr>
        <w:t>nations.</w:t>
      </w:r>
    </w:p>
    <w:tbl>
      <w:tblPr>
        <w:tblW w:w="4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109"/>
        <w:gridCol w:w="1109"/>
      </w:tblGrid>
      <w:tr w:rsidR="007579EC" w:rsidRPr="00154D57" w14:paraId="10F56CEE" w14:textId="77777777" w:rsidTr="00A670F7">
        <w:trPr>
          <w:trHeight w:val="315"/>
          <w:jc w:val="center"/>
        </w:trPr>
        <w:tc>
          <w:tcPr>
            <w:tcW w:w="960" w:type="dxa"/>
            <w:vAlign w:val="center"/>
          </w:tcPr>
          <w:p w14:paraId="62969F24" w14:textId="5AD3D871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Combo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78A6B8" w14:textId="07910C6E" w:rsidR="007579EC" w:rsidRPr="006C740C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6C740C">
              <w:rPr>
                <w:rFonts w:eastAsia="Times New Roman" w:cs="Times New Roman"/>
                <w:i/>
                <w:sz w:val="22"/>
              </w:rPr>
              <w:t>N</w:t>
            </w:r>
            <w:r w:rsidRPr="006C740C">
              <w:rPr>
                <w:rFonts w:eastAsia="Times New Roman" w:cs="Times New Roman"/>
                <w:sz w:val="22"/>
              </w:rPr>
              <w:t xml:space="preserve"> (</w:t>
            </w:r>
            <w:proofErr w:type="spellStart"/>
            <w:r w:rsidRPr="006C740C">
              <w:rPr>
                <w:rFonts w:eastAsia="Times New Roman" w:cs="Times New Roman"/>
                <w:sz w:val="22"/>
              </w:rPr>
              <w:t>kN</w:t>
            </w:r>
            <w:proofErr w:type="spellEnd"/>
            <w:r w:rsidRPr="006C740C">
              <w:rPr>
                <w:rFonts w:eastAsia="Times New Roman" w:cs="Times New Roman"/>
                <w:sz w:val="22"/>
              </w:rPr>
              <w:t>)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5AA0ABD8" w14:textId="69E2D10F" w:rsidR="007579EC" w:rsidRPr="006C740C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6C740C">
              <w:rPr>
                <w:rFonts w:eastAsia="Times New Roman" w:cs="Times New Roman"/>
                <w:i/>
                <w:sz w:val="22"/>
              </w:rPr>
              <w:t>M</w:t>
            </w:r>
            <w:r w:rsidR="009B2C18" w:rsidRPr="006C740C">
              <w:rPr>
                <w:rFonts w:eastAsia="Times New Roman" w:cs="Times New Roman"/>
                <w:i/>
                <w:sz w:val="22"/>
                <w:vertAlign w:val="subscript"/>
              </w:rPr>
              <w:t>x</w:t>
            </w:r>
            <w:r w:rsidR="00166214" w:rsidRPr="006C740C">
              <w:rPr>
                <w:rFonts w:eastAsia="Times New Roman" w:cs="Times New Roman"/>
                <w:sz w:val="22"/>
              </w:rPr>
              <w:t xml:space="preserve"> </w:t>
            </w:r>
            <w:r w:rsidRPr="006C740C">
              <w:rPr>
                <w:rFonts w:eastAsia="Times New Roman" w:cs="Times New Roman"/>
                <w:sz w:val="22"/>
              </w:rPr>
              <w:t>(</w:t>
            </w:r>
            <w:proofErr w:type="spellStart"/>
            <w:r w:rsidRPr="006C740C">
              <w:rPr>
                <w:rFonts w:eastAsia="Times New Roman" w:cs="Times New Roman"/>
                <w:sz w:val="22"/>
              </w:rPr>
              <w:t>kNm</w:t>
            </w:r>
            <w:proofErr w:type="spellEnd"/>
            <w:r w:rsidRPr="006C740C">
              <w:rPr>
                <w:rFonts w:eastAsia="Times New Roman" w:cs="Times New Roman"/>
                <w:sz w:val="22"/>
              </w:rPr>
              <w:t>)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60ED76DA" w14:textId="3D7B2130" w:rsidR="007579EC" w:rsidRPr="006C740C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6C740C">
              <w:rPr>
                <w:rFonts w:eastAsia="Times New Roman" w:cs="Times New Roman"/>
                <w:i/>
                <w:sz w:val="22"/>
              </w:rPr>
              <w:t>M</w:t>
            </w:r>
            <w:r w:rsidR="009B2C18" w:rsidRPr="006C740C">
              <w:rPr>
                <w:rFonts w:eastAsia="Times New Roman" w:cs="Times New Roman"/>
                <w:i/>
                <w:sz w:val="22"/>
                <w:vertAlign w:val="subscript"/>
              </w:rPr>
              <w:t>y</w:t>
            </w:r>
            <w:r w:rsidR="00166214" w:rsidRPr="006C740C">
              <w:rPr>
                <w:rFonts w:eastAsia="Times New Roman" w:cs="Times New Roman"/>
                <w:sz w:val="22"/>
              </w:rPr>
              <w:t xml:space="preserve"> </w:t>
            </w:r>
            <w:r w:rsidRPr="006C740C">
              <w:rPr>
                <w:rFonts w:eastAsia="Times New Roman" w:cs="Times New Roman"/>
                <w:sz w:val="22"/>
              </w:rPr>
              <w:t>(</w:t>
            </w:r>
            <w:proofErr w:type="spellStart"/>
            <w:r w:rsidRPr="006C740C">
              <w:rPr>
                <w:rFonts w:eastAsia="Times New Roman" w:cs="Times New Roman"/>
                <w:sz w:val="22"/>
              </w:rPr>
              <w:t>kNm</w:t>
            </w:r>
            <w:proofErr w:type="spellEnd"/>
            <w:r w:rsidRPr="006C740C">
              <w:rPr>
                <w:rFonts w:eastAsia="Times New Roman" w:cs="Times New Roman"/>
                <w:sz w:val="22"/>
              </w:rPr>
              <w:t>)</w:t>
            </w:r>
          </w:p>
        </w:tc>
      </w:tr>
      <w:tr w:rsidR="007579EC" w:rsidRPr="00154D57" w14:paraId="5C11D4C0" w14:textId="77777777" w:rsidTr="00A670F7">
        <w:trPr>
          <w:trHeight w:val="315"/>
          <w:jc w:val="center"/>
        </w:trPr>
        <w:tc>
          <w:tcPr>
            <w:tcW w:w="960" w:type="dxa"/>
            <w:vAlign w:val="center"/>
          </w:tcPr>
          <w:p w14:paraId="65E0810E" w14:textId="0C2355A6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6090DF" w14:textId="47641759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5400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3DA28D82" w14:textId="77777777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201B8D8B" w14:textId="77777777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315</w:t>
            </w:r>
          </w:p>
        </w:tc>
      </w:tr>
      <w:tr w:rsidR="007579EC" w:rsidRPr="00154D57" w14:paraId="38F52266" w14:textId="77777777" w:rsidTr="00A670F7">
        <w:trPr>
          <w:trHeight w:val="315"/>
          <w:jc w:val="center"/>
        </w:trPr>
        <w:tc>
          <w:tcPr>
            <w:tcW w:w="960" w:type="dxa"/>
            <w:vAlign w:val="center"/>
          </w:tcPr>
          <w:p w14:paraId="2493772F" w14:textId="429978AD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1BBFFD" w14:textId="70C3DA1D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5310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4AA11883" w14:textId="77777777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180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21363DFF" w14:textId="77777777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360</w:t>
            </w:r>
          </w:p>
        </w:tc>
      </w:tr>
      <w:tr w:rsidR="007579EC" w:rsidRPr="00154D57" w14:paraId="2D6533A6" w14:textId="77777777" w:rsidTr="00A670F7">
        <w:trPr>
          <w:trHeight w:val="315"/>
          <w:jc w:val="center"/>
        </w:trPr>
        <w:tc>
          <w:tcPr>
            <w:tcW w:w="960" w:type="dxa"/>
            <w:vAlign w:val="center"/>
          </w:tcPr>
          <w:p w14:paraId="4158CE8C" w14:textId="14B7679B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3576D3" w14:textId="4850083C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6300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311C5957" w14:textId="77777777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279C2C88" w14:textId="77777777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180</w:t>
            </w:r>
          </w:p>
        </w:tc>
      </w:tr>
      <w:tr w:rsidR="007579EC" w:rsidRPr="00154D57" w14:paraId="1A68606C" w14:textId="77777777" w:rsidTr="00A670F7">
        <w:trPr>
          <w:trHeight w:val="315"/>
          <w:jc w:val="center"/>
        </w:trPr>
        <w:tc>
          <w:tcPr>
            <w:tcW w:w="960" w:type="dxa"/>
            <w:vAlign w:val="center"/>
          </w:tcPr>
          <w:p w14:paraId="0C57AB1A" w14:textId="5B0E6838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7B43C5" w14:textId="06F8A828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4320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79E39595" w14:textId="77777777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270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2AEE7E19" w14:textId="77777777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450</w:t>
            </w:r>
          </w:p>
        </w:tc>
      </w:tr>
      <w:tr w:rsidR="007579EC" w:rsidRPr="00154D57" w14:paraId="25CB94C0" w14:textId="77777777" w:rsidTr="00A670F7">
        <w:trPr>
          <w:trHeight w:val="315"/>
          <w:jc w:val="center"/>
        </w:trPr>
        <w:tc>
          <w:tcPr>
            <w:tcW w:w="960" w:type="dxa"/>
            <w:vAlign w:val="center"/>
          </w:tcPr>
          <w:p w14:paraId="63CAC233" w14:textId="52C10E0D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47D2D2" w14:textId="1A4BAA23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4050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2B6F95FC" w14:textId="77777777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270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72D9BA43" w14:textId="77777777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540</w:t>
            </w:r>
          </w:p>
        </w:tc>
      </w:tr>
      <w:tr w:rsidR="007579EC" w:rsidRPr="00154D57" w14:paraId="185FDB02" w14:textId="77777777" w:rsidTr="00A670F7">
        <w:trPr>
          <w:trHeight w:val="315"/>
          <w:jc w:val="center"/>
        </w:trPr>
        <w:tc>
          <w:tcPr>
            <w:tcW w:w="960" w:type="dxa"/>
            <w:vAlign w:val="center"/>
          </w:tcPr>
          <w:p w14:paraId="4A028DE6" w14:textId="5344DD2A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165FB2" w14:textId="74891549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2700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0B61F041" w14:textId="77777777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180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474AB71E" w14:textId="77777777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630</w:t>
            </w:r>
          </w:p>
        </w:tc>
      </w:tr>
      <w:tr w:rsidR="007579EC" w:rsidRPr="00154D57" w14:paraId="25D2D1CB" w14:textId="77777777" w:rsidTr="00A670F7">
        <w:trPr>
          <w:trHeight w:val="315"/>
          <w:jc w:val="center"/>
        </w:trPr>
        <w:tc>
          <w:tcPr>
            <w:tcW w:w="960" w:type="dxa"/>
            <w:vAlign w:val="center"/>
          </w:tcPr>
          <w:p w14:paraId="356E73B4" w14:textId="13E5894C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619ECA" w14:textId="5F0A9E79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1800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2C1574AA" w14:textId="77777777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270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4E2969F6" w14:textId="77777777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540</w:t>
            </w:r>
          </w:p>
        </w:tc>
      </w:tr>
      <w:tr w:rsidR="007579EC" w:rsidRPr="00154D57" w14:paraId="57DE78AD" w14:textId="77777777" w:rsidTr="00A670F7">
        <w:trPr>
          <w:trHeight w:val="315"/>
          <w:jc w:val="center"/>
        </w:trPr>
        <w:tc>
          <w:tcPr>
            <w:tcW w:w="960" w:type="dxa"/>
            <w:vAlign w:val="center"/>
          </w:tcPr>
          <w:p w14:paraId="2EA3CDEA" w14:textId="67D0F7CE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C720E7" w14:textId="6959A1DF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900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294614B0" w14:textId="77777777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315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00946474" w14:textId="77777777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495</w:t>
            </w:r>
          </w:p>
        </w:tc>
      </w:tr>
      <w:tr w:rsidR="007579EC" w:rsidRPr="00154D57" w14:paraId="48857D47" w14:textId="77777777" w:rsidTr="00A670F7">
        <w:trPr>
          <w:trHeight w:val="315"/>
          <w:jc w:val="center"/>
        </w:trPr>
        <w:tc>
          <w:tcPr>
            <w:tcW w:w="960" w:type="dxa"/>
            <w:vAlign w:val="center"/>
          </w:tcPr>
          <w:p w14:paraId="18744B70" w14:textId="56BF99D0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C86A15" w14:textId="5D1F650B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3420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7F9A4F6A" w14:textId="77777777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315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5DE580A7" w14:textId="77777777" w:rsidR="007579EC" w:rsidRPr="00154D57" w:rsidRDefault="007579EC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4D57">
              <w:rPr>
                <w:rFonts w:eastAsia="Times New Roman" w:cs="Times New Roman"/>
                <w:color w:val="000000"/>
                <w:sz w:val="22"/>
              </w:rPr>
              <w:t>585</w:t>
            </w:r>
          </w:p>
        </w:tc>
      </w:tr>
    </w:tbl>
    <w:p w14:paraId="06917640" w14:textId="54687F12" w:rsidR="00AB0EED" w:rsidRDefault="00C004F2" w:rsidP="00AE1090">
      <w:pPr>
        <w:widowControl w:val="0"/>
        <w:tabs>
          <w:tab w:val="left" w:pos="360"/>
          <w:tab w:val="left" w:pos="720"/>
        </w:tabs>
        <w:spacing w:before="240" w:after="120" w:line="240" w:lineRule="auto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T</w:t>
      </w:r>
      <w:r w:rsidR="001B17A1">
        <w:rPr>
          <w:rFonts w:cs="Times New Roman"/>
          <w:color w:val="000000"/>
          <w:sz w:val="22"/>
        </w:rPr>
        <w:t>he load points</w:t>
      </w:r>
      <w:r>
        <w:rPr>
          <w:rFonts w:cs="Times New Roman"/>
          <w:color w:val="000000"/>
          <w:sz w:val="22"/>
        </w:rPr>
        <w:t xml:space="preserve"> are determined from Equations </w:t>
      </w:r>
      <w:r w:rsidR="00F626CB">
        <w:rPr>
          <w:rFonts w:cs="Times New Roman"/>
          <w:color w:val="000000"/>
          <w:sz w:val="22"/>
        </w:rPr>
        <w:t>(</w:t>
      </w:r>
      <w:r>
        <w:rPr>
          <w:rFonts w:cs="Times New Roman"/>
          <w:color w:val="000000"/>
          <w:sz w:val="22"/>
        </w:rPr>
        <w:t>11-2</w:t>
      </w:r>
      <w:r w:rsidR="00DD431B">
        <w:rPr>
          <w:rFonts w:cs="Times New Roman"/>
          <w:color w:val="000000"/>
          <w:sz w:val="22"/>
        </w:rPr>
        <w:t>3</w:t>
      </w:r>
      <w:r w:rsidR="00F626CB">
        <w:rPr>
          <w:rFonts w:cs="Times New Roman"/>
          <w:color w:val="000000"/>
          <w:sz w:val="22"/>
        </w:rPr>
        <w:t>)</w:t>
      </w:r>
      <w:r>
        <w:rPr>
          <w:rFonts w:cs="Times New Roman"/>
          <w:color w:val="000000"/>
          <w:sz w:val="22"/>
        </w:rPr>
        <w:t>, as shown in Table 2.</w:t>
      </w:r>
      <w:r w:rsidR="002D6399">
        <w:rPr>
          <w:rFonts w:cs="Times New Roman"/>
          <w:color w:val="000000"/>
          <w:sz w:val="22"/>
        </w:rPr>
        <w:t xml:space="preserve"> </w:t>
      </w:r>
    </w:p>
    <w:p w14:paraId="15722F2C" w14:textId="15325F53" w:rsidR="00AB0EED" w:rsidRPr="00771A80" w:rsidRDefault="00AB0EED" w:rsidP="00AB0EED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rFonts w:cs="Times New Roman"/>
          <w:color w:val="000000"/>
          <w:sz w:val="20"/>
          <w:szCs w:val="20"/>
        </w:rPr>
      </w:pPr>
      <w:r w:rsidRPr="00771A80">
        <w:rPr>
          <w:rFonts w:cs="Times New Roman"/>
          <w:b/>
          <w:color w:val="000000"/>
          <w:sz w:val="20"/>
          <w:szCs w:val="20"/>
        </w:rPr>
        <w:t xml:space="preserve">Table </w:t>
      </w:r>
      <w:r>
        <w:rPr>
          <w:rFonts w:cs="Times New Roman"/>
          <w:b/>
          <w:color w:val="000000"/>
          <w:sz w:val="20"/>
          <w:szCs w:val="20"/>
        </w:rPr>
        <w:t>2</w:t>
      </w:r>
      <w:r w:rsidRPr="00771A80">
        <w:rPr>
          <w:rFonts w:cs="Times New Roman"/>
          <w:b/>
          <w:color w:val="000000"/>
          <w:sz w:val="20"/>
          <w:szCs w:val="20"/>
        </w:rPr>
        <w:t>.</w:t>
      </w:r>
      <w:r w:rsidRPr="00771A80">
        <w:rPr>
          <w:rFonts w:cs="Times New Roman"/>
          <w:color w:val="000000"/>
          <w:sz w:val="20"/>
          <w:szCs w:val="20"/>
        </w:rPr>
        <w:t xml:space="preserve"> </w:t>
      </w:r>
      <w:r w:rsidR="00BA3EAA">
        <w:rPr>
          <w:rFonts w:cs="Times New Roman"/>
          <w:color w:val="000000"/>
          <w:sz w:val="20"/>
          <w:szCs w:val="20"/>
        </w:rPr>
        <w:t>Load points after considering slender column effect</w:t>
      </w:r>
    </w:p>
    <w:tbl>
      <w:tblPr>
        <w:tblW w:w="4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856"/>
        <w:gridCol w:w="984"/>
        <w:gridCol w:w="872"/>
        <w:gridCol w:w="808"/>
      </w:tblGrid>
      <w:tr w:rsidR="00BA3EAA" w:rsidRPr="00154D57" w14:paraId="24F8BE39" w14:textId="66252814" w:rsidTr="0089384C">
        <w:trPr>
          <w:trHeight w:val="315"/>
          <w:jc w:val="center"/>
        </w:trPr>
        <w:tc>
          <w:tcPr>
            <w:tcW w:w="857" w:type="dxa"/>
            <w:vAlign w:val="center"/>
          </w:tcPr>
          <w:p w14:paraId="5E3E520C" w14:textId="035E1497" w:rsidR="00BA3EAA" w:rsidRPr="00154D57" w:rsidRDefault="00BA3EAA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Combo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999B1C4" w14:textId="77777777" w:rsidR="00BA3EAA" w:rsidRPr="00166214" w:rsidRDefault="00BA3EAA" w:rsidP="00A670F7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2"/>
              </w:rPr>
            </w:pPr>
            <w:r w:rsidRPr="00166214">
              <w:rPr>
                <w:rFonts w:eastAsia="Times New Roman" w:cs="Times New Roman"/>
                <w:i/>
                <w:sz w:val="22"/>
              </w:rPr>
              <w:t xml:space="preserve">N </w:t>
            </w:r>
          </w:p>
          <w:p w14:paraId="17DE9152" w14:textId="4BCD99FF" w:rsidR="00BA3EAA" w:rsidRPr="00166214" w:rsidRDefault="00BA3EAA" w:rsidP="00A670F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66214">
              <w:rPr>
                <w:rFonts w:eastAsia="Times New Roman" w:cs="Times New Roman"/>
                <w:sz w:val="22"/>
              </w:rPr>
              <w:t>(</w:t>
            </w:r>
            <w:proofErr w:type="spellStart"/>
            <w:r w:rsidRPr="00166214">
              <w:rPr>
                <w:rFonts w:eastAsia="Times New Roman" w:cs="Times New Roman"/>
                <w:sz w:val="22"/>
              </w:rPr>
              <w:t>kN</w:t>
            </w:r>
            <w:proofErr w:type="spellEnd"/>
            <w:r w:rsidRPr="00166214">
              <w:rPr>
                <w:rFonts w:eastAsia="Times New Roman" w:cs="Times New Roman"/>
                <w:sz w:val="22"/>
              </w:rPr>
              <w:t>)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079AD09" w14:textId="3892F313" w:rsidR="00BA3EAA" w:rsidRPr="00166214" w:rsidRDefault="00166214" w:rsidP="00A670F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66214">
              <w:rPr>
                <w:rFonts w:eastAsia="Times New Roman" w:cs="Times New Roman"/>
                <w:position w:val="-10"/>
                <w:sz w:val="22"/>
              </w:rPr>
              <w:object w:dxaOrig="360" w:dyaOrig="340" w14:anchorId="349BAC36">
                <v:shape id="_x0000_i1060" type="#_x0000_t75" style="width:18pt;height:17.25pt" o:ole="">
                  <v:imagedata r:id="rId94" o:title=""/>
                </v:shape>
                <o:OLEObject Type="Embed" ProgID="Equation.DSMT4" ShapeID="_x0000_i1060" DrawAspect="Content" ObjectID="_1779293442" r:id="rId95"/>
              </w:object>
            </w:r>
            <w:r w:rsidR="00220B2D" w:rsidRPr="00166214">
              <w:rPr>
                <w:rFonts w:eastAsia="Times New Roman" w:cs="Times New Roman"/>
                <w:sz w:val="22"/>
              </w:rPr>
              <w:t xml:space="preserve"> </w:t>
            </w:r>
            <w:r w:rsidR="00BA3EAA" w:rsidRPr="00166214">
              <w:rPr>
                <w:rFonts w:eastAsia="Times New Roman" w:cs="Times New Roman"/>
                <w:sz w:val="22"/>
              </w:rPr>
              <w:t>(</w:t>
            </w:r>
            <w:proofErr w:type="spellStart"/>
            <w:r w:rsidR="00BA3EAA" w:rsidRPr="00166214">
              <w:rPr>
                <w:rFonts w:eastAsia="Times New Roman" w:cs="Times New Roman"/>
                <w:sz w:val="22"/>
              </w:rPr>
              <w:t>kNm</w:t>
            </w:r>
            <w:proofErr w:type="spellEnd"/>
            <w:r w:rsidR="00BA3EAA" w:rsidRPr="00166214">
              <w:rPr>
                <w:rFonts w:eastAsia="Times New Roman" w:cs="Times New Roman"/>
                <w:sz w:val="22"/>
              </w:rPr>
              <w:t>)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6F01F96" w14:textId="69FFFF39" w:rsidR="00BA3EAA" w:rsidRPr="00166214" w:rsidRDefault="00166214" w:rsidP="00C8494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66214">
              <w:rPr>
                <w:rFonts w:eastAsia="Times New Roman" w:cs="Times New Roman"/>
                <w:position w:val="-14"/>
                <w:sz w:val="22"/>
              </w:rPr>
              <w:object w:dxaOrig="360" w:dyaOrig="380" w14:anchorId="31BA3E5D">
                <v:shape id="_x0000_i1061" type="#_x0000_t75" style="width:18pt;height:18pt" o:ole="">
                  <v:imagedata r:id="rId96" o:title=""/>
                </v:shape>
                <o:OLEObject Type="Embed" ProgID="Equation.DSMT4" ShapeID="_x0000_i1061" DrawAspect="Content" ObjectID="_1779293443" r:id="rId97"/>
              </w:object>
            </w:r>
            <w:r w:rsidR="00220B2D" w:rsidRPr="00166214">
              <w:rPr>
                <w:rFonts w:eastAsia="Times New Roman" w:cs="Times New Roman"/>
                <w:sz w:val="22"/>
              </w:rPr>
              <w:t xml:space="preserve"> </w:t>
            </w:r>
            <w:r w:rsidR="00BA3EAA" w:rsidRPr="00166214">
              <w:rPr>
                <w:rFonts w:eastAsia="Times New Roman" w:cs="Times New Roman"/>
                <w:sz w:val="22"/>
              </w:rPr>
              <w:t>(</w:t>
            </w:r>
            <w:proofErr w:type="spellStart"/>
            <w:r w:rsidR="00BA3EAA" w:rsidRPr="00166214">
              <w:rPr>
                <w:rFonts w:eastAsia="Times New Roman" w:cs="Times New Roman"/>
                <w:sz w:val="22"/>
              </w:rPr>
              <w:t>kNm</w:t>
            </w:r>
            <w:proofErr w:type="spellEnd"/>
            <w:r w:rsidR="00BA3EAA" w:rsidRPr="00166214">
              <w:rPr>
                <w:rFonts w:eastAsia="Times New Roman" w:cs="Times New Roman"/>
                <w:sz w:val="22"/>
              </w:rPr>
              <w:t>)</w:t>
            </w:r>
          </w:p>
        </w:tc>
        <w:tc>
          <w:tcPr>
            <w:tcW w:w="815" w:type="dxa"/>
            <w:vAlign w:val="center"/>
          </w:tcPr>
          <w:p w14:paraId="3A7F66BA" w14:textId="59CEB090" w:rsidR="00BA3EAA" w:rsidRPr="00166214" w:rsidRDefault="00DD431B" w:rsidP="00A670F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D431B">
              <w:rPr>
                <w:rFonts w:eastAsia="Times New Roman" w:cs="Times New Roman"/>
                <w:position w:val="-4"/>
                <w:sz w:val="22"/>
              </w:rPr>
              <w:object w:dxaOrig="360" w:dyaOrig="279" w14:anchorId="4E710B03">
                <v:shape id="_x0000_i1062" type="#_x0000_t75" style="width:18pt;height:13.5pt" o:ole="">
                  <v:imagedata r:id="rId98" o:title=""/>
                </v:shape>
                <o:OLEObject Type="Embed" ProgID="Equation.DSMT4" ShapeID="_x0000_i1062" DrawAspect="Content" ObjectID="_1779293444" r:id="rId99"/>
              </w:object>
            </w:r>
            <w:r w:rsidRPr="00166214">
              <w:rPr>
                <w:rFonts w:eastAsia="Times New Roman" w:cs="Times New Roman"/>
                <w:sz w:val="22"/>
              </w:rPr>
              <w:t xml:space="preserve"> </w:t>
            </w:r>
            <w:r w:rsidR="00BA3EAA" w:rsidRPr="00166214">
              <w:rPr>
                <w:rFonts w:eastAsia="Times New Roman" w:cs="Times New Roman"/>
                <w:sz w:val="22"/>
              </w:rPr>
              <w:t>(</w:t>
            </w:r>
            <w:proofErr w:type="spellStart"/>
            <w:r w:rsidR="00BA3EAA" w:rsidRPr="00166214">
              <w:rPr>
                <w:rFonts w:eastAsia="Times New Roman" w:cs="Times New Roman"/>
                <w:sz w:val="22"/>
              </w:rPr>
              <w:t>kNm</w:t>
            </w:r>
            <w:proofErr w:type="spellEnd"/>
            <w:r w:rsidR="00BA3EAA" w:rsidRPr="00166214">
              <w:rPr>
                <w:rFonts w:eastAsia="Times New Roman" w:cs="Times New Roman"/>
                <w:sz w:val="22"/>
              </w:rPr>
              <w:t>)</w:t>
            </w:r>
          </w:p>
        </w:tc>
      </w:tr>
      <w:tr w:rsidR="00E12C02" w:rsidRPr="00154D57" w14:paraId="5EBA1F23" w14:textId="4494B0C8" w:rsidTr="0089384C">
        <w:trPr>
          <w:trHeight w:val="315"/>
          <w:jc w:val="center"/>
        </w:trPr>
        <w:tc>
          <w:tcPr>
            <w:tcW w:w="857" w:type="dxa"/>
            <w:vAlign w:val="center"/>
          </w:tcPr>
          <w:p w14:paraId="75A6466D" w14:textId="77777777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6E8CCDF" w14:textId="6EA7AC15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5400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2C08317F" w14:textId="7E1F6154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134.7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15FAE9A" w14:textId="4D320B75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326.1</w:t>
            </w:r>
          </w:p>
        </w:tc>
        <w:tc>
          <w:tcPr>
            <w:tcW w:w="815" w:type="dxa"/>
            <w:vAlign w:val="center"/>
          </w:tcPr>
          <w:p w14:paraId="174EBFE0" w14:textId="3E18BC1C" w:rsidR="00E12C02" w:rsidRPr="00E12C02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352.8</w:t>
            </w:r>
          </w:p>
        </w:tc>
      </w:tr>
      <w:tr w:rsidR="00E12C02" w:rsidRPr="00154D57" w14:paraId="14D07DE4" w14:textId="4323B856" w:rsidTr="0089384C">
        <w:trPr>
          <w:trHeight w:val="315"/>
          <w:jc w:val="center"/>
        </w:trPr>
        <w:tc>
          <w:tcPr>
            <w:tcW w:w="857" w:type="dxa"/>
            <w:vAlign w:val="center"/>
          </w:tcPr>
          <w:p w14:paraId="25496FB6" w14:textId="77777777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D4F6579" w14:textId="5119A8F1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5310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9F489F5" w14:textId="65007B7E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190.3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55D3BEA" w14:textId="19E1AC19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372.2</w:t>
            </w:r>
          </w:p>
        </w:tc>
        <w:tc>
          <w:tcPr>
            <w:tcW w:w="815" w:type="dxa"/>
            <w:vAlign w:val="center"/>
          </w:tcPr>
          <w:p w14:paraId="4C638B6A" w14:textId="22565F95" w:rsidR="00E12C02" w:rsidRPr="00E12C02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418.1</w:t>
            </w:r>
          </w:p>
        </w:tc>
      </w:tr>
      <w:tr w:rsidR="00E12C02" w:rsidRPr="00154D57" w14:paraId="56DF14D7" w14:textId="21E848FC" w:rsidTr="0089384C">
        <w:trPr>
          <w:trHeight w:val="315"/>
          <w:jc w:val="center"/>
        </w:trPr>
        <w:tc>
          <w:tcPr>
            <w:tcW w:w="857" w:type="dxa"/>
            <w:vAlign w:val="center"/>
          </w:tcPr>
          <w:p w14:paraId="1D7A4D4D" w14:textId="77777777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7F442A9" w14:textId="370FCD40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6300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0AE365E" w14:textId="432AA1BF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162.2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668A06B" w14:textId="7794082B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188.4</w:t>
            </w:r>
          </w:p>
        </w:tc>
        <w:tc>
          <w:tcPr>
            <w:tcW w:w="815" w:type="dxa"/>
            <w:vAlign w:val="center"/>
          </w:tcPr>
          <w:p w14:paraId="6744BF77" w14:textId="76B7E155" w:rsidR="00E12C02" w:rsidRPr="00E12C02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248.6</w:t>
            </w:r>
          </w:p>
        </w:tc>
      </w:tr>
      <w:tr w:rsidR="00E12C02" w:rsidRPr="00154D57" w14:paraId="0E2E75DD" w14:textId="537222DA" w:rsidTr="0089384C">
        <w:trPr>
          <w:trHeight w:val="315"/>
          <w:jc w:val="center"/>
        </w:trPr>
        <w:tc>
          <w:tcPr>
            <w:tcW w:w="857" w:type="dxa"/>
            <w:vAlign w:val="center"/>
          </w:tcPr>
          <w:p w14:paraId="472F727E" w14:textId="77777777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2482551" w14:textId="1F036E70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4320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24CC4A3A" w14:textId="0F3748B5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282.3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C485695" w14:textId="5D1E3037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462.3</w:t>
            </w:r>
          </w:p>
        </w:tc>
        <w:tc>
          <w:tcPr>
            <w:tcW w:w="815" w:type="dxa"/>
            <w:vAlign w:val="center"/>
          </w:tcPr>
          <w:p w14:paraId="5CAFF13E" w14:textId="4BE4581F" w:rsidR="00E12C02" w:rsidRPr="00E12C02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541.7</w:t>
            </w:r>
          </w:p>
        </w:tc>
      </w:tr>
      <w:tr w:rsidR="00E12C02" w:rsidRPr="00154D57" w14:paraId="44EA97A3" w14:textId="64C6AE83" w:rsidTr="0089384C">
        <w:trPr>
          <w:trHeight w:val="315"/>
          <w:jc w:val="center"/>
        </w:trPr>
        <w:tc>
          <w:tcPr>
            <w:tcW w:w="857" w:type="dxa"/>
            <w:vAlign w:val="center"/>
          </w:tcPr>
          <w:p w14:paraId="276C49B2" w14:textId="77777777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054042A" w14:textId="48F048BD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4050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2307236" w14:textId="1024328F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281.6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79A48E1" w14:textId="3B28C17C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553.8</w:t>
            </w:r>
          </w:p>
        </w:tc>
        <w:tc>
          <w:tcPr>
            <w:tcW w:w="815" w:type="dxa"/>
            <w:vAlign w:val="center"/>
          </w:tcPr>
          <w:p w14:paraId="3521D35F" w14:textId="287E743C" w:rsidR="00E12C02" w:rsidRPr="00E12C02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621.3</w:t>
            </w:r>
          </w:p>
        </w:tc>
      </w:tr>
      <w:tr w:rsidR="00E12C02" w:rsidRPr="00154D57" w14:paraId="2498EE46" w14:textId="6DB6C00C" w:rsidTr="0089384C">
        <w:trPr>
          <w:trHeight w:val="315"/>
          <w:jc w:val="center"/>
        </w:trPr>
        <w:tc>
          <w:tcPr>
            <w:tcW w:w="857" w:type="dxa"/>
            <w:vAlign w:val="center"/>
          </w:tcPr>
          <w:p w14:paraId="76C80F05" w14:textId="77777777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3F5259B" w14:textId="7A41E394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2700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1EB08FA4" w14:textId="33C4FE81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185.5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6834271" w14:textId="51236E7D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641.6</w:t>
            </w:r>
          </w:p>
        </w:tc>
        <w:tc>
          <w:tcPr>
            <w:tcW w:w="815" w:type="dxa"/>
            <w:vAlign w:val="center"/>
          </w:tcPr>
          <w:p w14:paraId="16F272B7" w14:textId="153C01D9" w:rsidR="00E12C02" w:rsidRPr="00E12C02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667.9</w:t>
            </w:r>
          </w:p>
        </w:tc>
      </w:tr>
      <w:tr w:rsidR="00E12C02" w:rsidRPr="00154D57" w14:paraId="156AD3A7" w14:textId="6E278EC0" w:rsidTr="0089384C">
        <w:trPr>
          <w:trHeight w:val="315"/>
          <w:jc w:val="center"/>
        </w:trPr>
        <w:tc>
          <w:tcPr>
            <w:tcW w:w="857" w:type="dxa"/>
            <w:vAlign w:val="center"/>
          </w:tcPr>
          <w:p w14:paraId="19F9CBC6" w14:textId="77777777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F0B2454" w14:textId="2E80D546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1800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97D633D" w14:textId="035027DD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275.7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A54E1E5" w14:textId="248F190C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547.2</w:t>
            </w:r>
          </w:p>
        </w:tc>
        <w:tc>
          <w:tcPr>
            <w:tcW w:w="815" w:type="dxa"/>
            <w:vAlign w:val="center"/>
          </w:tcPr>
          <w:p w14:paraId="7E9C4565" w14:textId="18A75592" w:rsidR="00E12C02" w:rsidRPr="00E12C02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612.8</w:t>
            </w:r>
          </w:p>
        </w:tc>
      </w:tr>
      <w:tr w:rsidR="00E12C02" w:rsidRPr="00154D57" w14:paraId="04838DDD" w14:textId="4C1F3864" w:rsidTr="0089384C">
        <w:trPr>
          <w:trHeight w:val="315"/>
          <w:jc w:val="center"/>
        </w:trPr>
        <w:tc>
          <w:tcPr>
            <w:tcW w:w="857" w:type="dxa"/>
            <w:vAlign w:val="center"/>
          </w:tcPr>
          <w:p w14:paraId="3E466FC1" w14:textId="77777777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F3A20E5" w14:textId="730F75D1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900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40CCC9A" w14:textId="2386F836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319.0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A1220DC" w14:textId="1F1DBB5B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498.9</w:t>
            </w:r>
          </w:p>
        </w:tc>
        <w:tc>
          <w:tcPr>
            <w:tcW w:w="815" w:type="dxa"/>
            <w:vAlign w:val="center"/>
          </w:tcPr>
          <w:p w14:paraId="64C3222D" w14:textId="43254735" w:rsidR="00E12C02" w:rsidRPr="00E12C02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592.2</w:t>
            </w:r>
          </w:p>
        </w:tc>
      </w:tr>
      <w:tr w:rsidR="00E12C02" w:rsidRPr="00154D57" w14:paraId="75ED7C72" w14:textId="2D030DFD" w:rsidTr="0089384C">
        <w:trPr>
          <w:trHeight w:val="315"/>
          <w:jc w:val="center"/>
        </w:trPr>
        <w:tc>
          <w:tcPr>
            <w:tcW w:w="857" w:type="dxa"/>
            <w:vAlign w:val="center"/>
          </w:tcPr>
          <w:p w14:paraId="45E60704" w14:textId="77777777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4A7F2FB" w14:textId="16F8AC0D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3420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A214872" w14:textId="513C797F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326.6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9E51F45" w14:textId="68500BB8" w:rsidR="00E12C02" w:rsidRPr="00154D57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598.0</w:t>
            </w:r>
          </w:p>
        </w:tc>
        <w:tc>
          <w:tcPr>
            <w:tcW w:w="815" w:type="dxa"/>
            <w:vAlign w:val="center"/>
          </w:tcPr>
          <w:p w14:paraId="693C5D21" w14:textId="31289875" w:rsidR="00E12C02" w:rsidRPr="00E12C02" w:rsidRDefault="00E12C02" w:rsidP="00A67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12C02">
              <w:rPr>
                <w:rFonts w:cs="Times New Roman"/>
                <w:color w:val="000000"/>
                <w:sz w:val="22"/>
              </w:rPr>
              <w:t>681.4</w:t>
            </w:r>
          </w:p>
        </w:tc>
      </w:tr>
    </w:tbl>
    <w:p w14:paraId="009848BC" w14:textId="007EA6A2" w:rsidR="004828C3" w:rsidRDefault="00AC5C70" w:rsidP="00DB4091">
      <w:pPr>
        <w:widowControl w:val="0"/>
        <w:spacing w:before="120" w:after="120" w:line="240" w:lineRule="auto"/>
        <w:jc w:val="both"/>
        <w:rPr>
          <w:rFonts w:cs="Times New Roman"/>
          <w:color w:val="000000"/>
          <w:sz w:val="22"/>
        </w:rPr>
      </w:pPr>
      <w:r>
        <w:rPr>
          <w:rFonts w:cs="Times New Roman"/>
          <w:noProof/>
          <w:color w:val="000000"/>
          <w:sz w:val="22"/>
        </w:rPr>
        <w:drawing>
          <wp:inline distT="0" distB="0" distL="0" distR="0" wp14:anchorId="5FA151D8" wp14:editId="29B1FCED">
            <wp:extent cx="2719346" cy="3199596"/>
            <wp:effectExtent l="0" t="0" r="5080" b="127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Vi du 2.jpg"/>
                    <pic:cNvPicPr/>
                  </pic:nvPicPr>
                  <pic:blipFill rotWithShape="1"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0" r="27286"/>
                    <a:stretch/>
                  </pic:blipFill>
                  <pic:spPr bwMode="auto">
                    <a:xfrm>
                      <a:off x="0" y="0"/>
                      <a:ext cx="2757174" cy="3244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CB4530" w14:textId="50757834" w:rsidR="00AC5C70" w:rsidRDefault="00AC5C70" w:rsidP="00DB4091">
      <w:pPr>
        <w:widowControl w:val="0"/>
        <w:spacing w:before="120" w:after="120" w:line="240" w:lineRule="auto"/>
        <w:jc w:val="both"/>
        <w:rPr>
          <w:bCs/>
          <w:sz w:val="20"/>
          <w:szCs w:val="20"/>
        </w:rPr>
      </w:pPr>
      <w:r w:rsidRPr="002A70FA">
        <w:rPr>
          <w:b/>
          <w:bCs/>
          <w:sz w:val="20"/>
          <w:szCs w:val="20"/>
        </w:rPr>
        <w:t xml:space="preserve">Figure </w:t>
      </w:r>
      <w:r>
        <w:rPr>
          <w:b/>
          <w:bCs/>
          <w:sz w:val="20"/>
          <w:szCs w:val="20"/>
        </w:rPr>
        <w:t>12</w:t>
      </w:r>
      <w:r w:rsidRPr="002A70FA">
        <w:rPr>
          <w:b/>
          <w:bCs/>
          <w:sz w:val="20"/>
          <w:szCs w:val="20"/>
        </w:rPr>
        <w:t>.</w:t>
      </w:r>
      <w:r w:rsidRPr="002A70F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Checking load-bearing capacity using 3D interaction surface</w:t>
      </w:r>
    </w:p>
    <w:p w14:paraId="732C3D10" w14:textId="10DE1573" w:rsidR="00A670F7" w:rsidRDefault="00A670F7" w:rsidP="00A670F7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Using 3D interaction surface, the program points out 4 load points outside of the interaction volume, as shown in Figure 12. They come from combination 2, 3, 5 and 9.</w:t>
      </w:r>
    </w:p>
    <w:p w14:paraId="32E99F3D" w14:textId="12D1DCDF" w:rsidR="000C3F71" w:rsidRDefault="000C3F71" w:rsidP="00A670F7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rFonts w:cs="Times New Roman"/>
          <w:color w:val="000000"/>
          <w:sz w:val="22"/>
        </w:rPr>
      </w:pPr>
      <w:r>
        <w:rPr>
          <w:noProof/>
        </w:rPr>
        <w:drawing>
          <wp:inline distT="0" distB="0" distL="0" distR="0" wp14:anchorId="18131B80" wp14:editId="4CF63946">
            <wp:extent cx="2772000" cy="2864076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1"/>
                    <a:srcRect l="1024" t="1997" r="1684"/>
                    <a:stretch/>
                  </pic:blipFill>
                  <pic:spPr bwMode="auto">
                    <a:xfrm>
                      <a:off x="0" y="0"/>
                      <a:ext cx="2772000" cy="2864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678A57" w14:textId="77777777" w:rsidR="00AE372E" w:rsidRDefault="00A02E75" w:rsidP="00161DFE">
      <w:pPr>
        <w:widowControl w:val="0"/>
        <w:spacing w:before="120" w:after="240" w:line="240" w:lineRule="auto"/>
        <w:jc w:val="both"/>
        <w:rPr>
          <w:bCs/>
          <w:sz w:val="20"/>
          <w:szCs w:val="20"/>
        </w:rPr>
      </w:pPr>
      <w:r w:rsidRPr="002A70FA">
        <w:rPr>
          <w:b/>
          <w:bCs/>
          <w:sz w:val="20"/>
          <w:szCs w:val="20"/>
        </w:rPr>
        <w:t xml:space="preserve">Figure </w:t>
      </w:r>
      <w:r>
        <w:rPr>
          <w:b/>
          <w:bCs/>
          <w:sz w:val="20"/>
          <w:szCs w:val="20"/>
        </w:rPr>
        <w:t>13</w:t>
      </w:r>
      <w:r w:rsidRPr="002A70FA">
        <w:rPr>
          <w:b/>
          <w:bCs/>
          <w:sz w:val="20"/>
          <w:szCs w:val="20"/>
        </w:rPr>
        <w:t>.</w:t>
      </w:r>
      <w:r w:rsidRPr="002A70F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Checking load-bearing capacity using </w:t>
      </w:r>
      <w:r w:rsidRPr="006C740C">
        <w:rPr>
          <w:bCs/>
          <w:i/>
          <w:sz w:val="20"/>
          <w:szCs w:val="20"/>
        </w:rPr>
        <w:t>N-M</w:t>
      </w:r>
      <w:r>
        <w:rPr>
          <w:bCs/>
          <w:sz w:val="20"/>
          <w:szCs w:val="20"/>
        </w:rPr>
        <w:t xml:space="preserve"> interaction diagram</w:t>
      </w:r>
      <w:r w:rsidR="00E90370">
        <w:rPr>
          <w:bCs/>
          <w:sz w:val="20"/>
          <w:szCs w:val="20"/>
        </w:rPr>
        <w:t xml:space="preserve"> (</w:t>
      </w:r>
      <w:r w:rsidR="00BC2115">
        <w:rPr>
          <w:bCs/>
          <w:sz w:val="20"/>
          <w:szCs w:val="20"/>
        </w:rPr>
        <w:t>45</w:t>
      </w:r>
      <w:r w:rsidR="00BC2115" w:rsidRPr="00BC2115">
        <w:rPr>
          <w:bCs/>
          <w:sz w:val="20"/>
          <w:szCs w:val="20"/>
          <w:vertAlign w:val="superscript"/>
        </w:rPr>
        <w:t>0</w:t>
      </w:r>
      <w:r w:rsidR="00BC2115">
        <w:rPr>
          <w:bCs/>
          <w:sz w:val="20"/>
          <w:szCs w:val="20"/>
        </w:rPr>
        <w:t>)</w:t>
      </w:r>
    </w:p>
    <w:p w14:paraId="0D0F4E45" w14:textId="46CF3233" w:rsidR="00AE372E" w:rsidRPr="00BC2115" w:rsidRDefault="00AE372E" w:rsidP="00161DFE">
      <w:pPr>
        <w:widowControl w:val="0"/>
        <w:spacing w:before="120" w:after="240" w:line="240" w:lineRule="auto"/>
        <w:jc w:val="both"/>
        <w:rPr>
          <w:bCs/>
          <w:sz w:val="20"/>
          <w:szCs w:val="20"/>
        </w:rPr>
      </w:pPr>
      <w:r w:rsidRPr="00AE372E">
        <w:rPr>
          <w:rFonts w:cs="Times New Roman"/>
          <w:sz w:val="20"/>
          <w:szCs w:val="20"/>
          <w:highlight w:val="yellow"/>
        </w:rPr>
        <w:t xml:space="preserve">Notice: The relationship between the neutral axis angle and the point’s coordinates is </w:t>
      </w:r>
      <w:r w:rsidR="003E5FAA" w:rsidRPr="00AE372E">
        <w:rPr>
          <w:rFonts w:cs="Times New Roman"/>
          <w:position w:val="-28"/>
          <w:sz w:val="20"/>
          <w:szCs w:val="20"/>
          <w:highlight w:val="yellow"/>
        </w:rPr>
        <w:object w:dxaOrig="1240" w:dyaOrig="639" w14:anchorId="1F057ED7">
          <v:shape id="_x0000_i1063" type="#_x0000_t75" style="width:62.25pt;height:30.75pt" o:ole="">
            <v:imagedata r:id="rId102" o:title=""/>
          </v:shape>
          <o:OLEObject Type="Embed" ProgID="Equation.DSMT4" ShapeID="_x0000_i1063" DrawAspect="Content" ObjectID="_1779293445" r:id="rId103"/>
        </w:object>
      </w:r>
      <w:r w:rsidRPr="00AE372E">
        <w:rPr>
          <w:rFonts w:cs="Times New Roman"/>
          <w:sz w:val="20"/>
          <w:szCs w:val="20"/>
          <w:highlight w:val="yellow"/>
        </w:rPr>
        <w:tab/>
      </w:r>
    </w:p>
    <w:p w14:paraId="0F0613BC" w14:textId="47AD09D7" w:rsidR="00A02E75" w:rsidRPr="00161DFE" w:rsidRDefault="00051AB3" w:rsidP="00A02E75">
      <w:pPr>
        <w:widowControl w:val="0"/>
        <w:spacing w:before="120" w:after="120" w:line="240" w:lineRule="auto"/>
        <w:jc w:val="both"/>
        <w:rPr>
          <w:bCs/>
          <w:sz w:val="22"/>
        </w:rPr>
      </w:pPr>
      <w:r w:rsidRPr="00161DFE">
        <w:rPr>
          <w:bCs/>
          <w:sz w:val="22"/>
        </w:rPr>
        <w:t xml:space="preserve">The </w:t>
      </w:r>
      <w:r w:rsidR="00111AB6" w:rsidRPr="00161DFE">
        <w:rPr>
          <w:bCs/>
          <w:sz w:val="22"/>
        </w:rPr>
        <w:t>integrated module</w:t>
      </w:r>
      <w:r w:rsidR="00A15267" w:rsidRPr="00161DFE">
        <w:rPr>
          <w:bCs/>
          <w:sz w:val="22"/>
        </w:rPr>
        <w:t xml:space="preserve"> in the program</w:t>
      </w:r>
      <w:r w:rsidR="00111AB6" w:rsidRPr="00161DFE">
        <w:rPr>
          <w:bCs/>
          <w:sz w:val="22"/>
        </w:rPr>
        <w:t xml:space="preserve"> to checking the load-bearing capacity using </w:t>
      </w:r>
      <w:r w:rsidR="00111AB6" w:rsidRPr="006C740C">
        <w:rPr>
          <w:bCs/>
          <w:i/>
          <w:sz w:val="22"/>
        </w:rPr>
        <w:t>N-M</w:t>
      </w:r>
      <w:r w:rsidR="00111AB6" w:rsidRPr="00161DFE">
        <w:rPr>
          <w:bCs/>
          <w:sz w:val="22"/>
        </w:rPr>
        <w:t xml:space="preserve"> curve yields the result in Table 3. </w:t>
      </w:r>
      <w:r w:rsidRPr="00161DFE">
        <w:rPr>
          <w:bCs/>
          <w:sz w:val="22"/>
        </w:rPr>
        <w:t xml:space="preserve"> </w:t>
      </w:r>
    </w:p>
    <w:p w14:paraId="3D6E841E" w14:textId="6EF27E48" w:rsidR="00923B8E" w:rsidRPr="00771A80" w:rsidRDefault="00923B8E" w:rsidP="00923B8E">
      <w:pPr>
        <w:widowControl w:val="0"/>
        <w:tabs>
          <w:tab w:val="left" w:pos="360"/>
          <w:tab w:val="left" w:pos="720"/>
        </w:tabs>
        <w:spacing w:before="120" w:after="120" w:line="240" w:lineRule="auto"/>
        <w:jc w:val="both"/>
        <w:rPr>
          <w:rFonts w:cs="Times New Roman"/>
          <w:color w:val="000000"/>
          <w:sz w:val="20"/>
          <w:szCs w:val="20"/>
        </w:rPr>
      </w:pPr>
      <w:r w:rsidRPr="00771A80">
        <w:rPr>
          <w:rFonts w:cs="Times New Roman"/>
          <w:b/>
          <w:color w:val="000000"/>
          <w:sz w:val="20"/>
          <w:szCs w:val="20"/>
        </w:rPr>
        <w:t xml:space="preserve">Table </w:t>
      </w:r>
      <w:r>
        <w:rPr>
          <w:rFonts w:cs="Times New Roman"/>
          <w:b/>
          <w:color w:val="000000"/>
          <w:sz w:val="20"/>
          <w:szCs w:val="20"/>
        </w:rPr>
        <w:t>3</w:t>
      </w:r>
      <w:r w:rsidRPr="00771A80">
        <w:rPr>
          <w:rFonts w:cs="Times New Roman"/>
          <w:b/>
          <w:color w:val="000000"/>
          <w:sz w:val="20"/>
          <w:szCs w:val="20"/>
        </w:rPr>
        <w:t>.</w:t>
      </w:r>
      <w:r w:rsidRPr="00771A80">
        <w:rPr>
          <w:rFonts w:cs="Times New Roman"/>
          <w:color w:val="000000"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Checking load-bearing capacity using </w:t>
      </w:r>
      <w:r w:rsidRPr="006C740C">
        <w:rPr>
          <w:bCs/>
          <w:i/>
          <w:sz w:val="20"/>
          <w:szCs w:val="20"/>
        </w:rPr>
        <w:t>N-M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lastRenderedPageBreak/>
        <w:t>interaction diagram</w:t>
      </w:r>
    </w:p>
    <w:tbl>
      <w:tblPr>
        <w:tblW w:w="46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803"/>
        <w:gridCol w:w="949"/>
        <w:gridCol w:w="1048"/>
        <w:gridCol w:w="779"/>
      </w:tblGrid>
      <w:tr w:rsidR="00923B8E" w:rsidRPr="00EA13A6" w14:paraId="6BD2C067" w14:textId="5767AB52" w:rsidTr="00923B8E">
        <w:trPr>
          <w:trHeight w:val="315"/>
          <w:jc w:val="center"/>
        </w:trPr>
        <w:tc>
          <w:tcPr>
            <w:tcW w:w="687" w:type="pct"/>
            <w:vAlign w:val="center"/>
          </w:tcPr>
          <w:p w14:paraId="53CF391B" w14:textId="59732DD9" w:rsidR="00923B8E" w:rsidRPr="00EA13A6" w:rsidRDefault="00923B8E" w:rsidP="00561C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Com</w:t>
            </w:r>
          </w:p>
        </w:tc>
        <w:tc>
          <w:tcPr>
            <w:tcW w:w="969" w:type="pct"/>
            <w:vAlign w:val="center"/>
          </w:tcPr>
          <w:p w14:paraId="0414D210" w14:textId="77777777" w:rsidR="00923B8E" w:rsidRPr="00166214" w:rsidRDefault="00923B8E" w:rsidP="00561C34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2"/>
              </w:rPr>
            </w:pPr>
            <w:r w:rsidRPr="00166214">
              <w:rPr>
                <w:rFonts w:eastAsia="Times New Roman" w:cs="Times New Roman"/>
                <w:i/>
                <w:color w:val="000000"/>
                <w:sz w:val="22"/>
              </w:rPr>
              <w:t>M*</w:t>
            </w:r>
          </w:p>
          <w:p w14:paraId="2DCB5042" w14:textId="77777777" w:rsidR="00923B8E" w:rsidRPr="00EA13A6" w:rsidRDefault="00923B8E" w:rsidP="00561C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(</w:t>
            </w:r>
            <w:proofErr w:type="spellStart"/>
            <w:r w:rsidRPr="00EA13A6">
              <w:rPr>
                <w:rFonts w:eastAsia="Times New Roman" w:cs="Times New Roman"/>
                <w:color w:val="000000"/>
                <w:sz w:val="22"/>
              </w:rPr>
              <w:t>kNm</w:t>
            </w:r>
            <w:proofErr w:type="spellEnd"/>
            <w:r w:rsidRPr="00EA13A6"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143" w:type="pct"/>
            <w:vAlign w:val="center"/>
          </w:tcPr>
          <w:p w14:paraId="2ACD28CC" w14:textId="77777777" w:rsidR="00923B8E" w:rsidRPr="00EA13A6" w:rsidRDefault="00923B8E" w:rsidP="00561C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Angle</w:t>
            </w:r>
          </w:p>
          <w:p w14:paraId="39E8E2CC" w14:textId="13F96D71" w:rsidR="00923B8E" w:rsidRPr="00EA13A6" w:rsidRDefault="00923B8E" w:rsidP="00561C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(degree)</w:t>
            </w:r>
          </w:p>
        </w:tc>
        <w:tc>
          <w:tcPr>
            <w:tcW w:w="1262" w:type="pct"/>
          </w:tcPr>
          <w:p w14:paraId="136BC459" w14:textId="19291B2D" w:rsidR="00923B8E" w:rsidRPr="00EA13A6" w:rsidRDefault="00923B8E" w:rsidP="00561C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 xml:space="preserve">Resultant </w:t>
            </w:r>
            <w:r w:rsidRPr="00166214">
              <w:rPr>
                <w:rFonts w:eastAsia="Times New Roman" w:cs="Times New Roman"/>
                <w:i/>
                <w:color w:val="000000"/>
                <w:sz w:val="22"/>
              </w:rPr>
              <w:t>M</w:t>
            </w:r>
          </w:p>
        </w:tc>
        <w:tc>
          <w:tcPr>
            <w:tcW w:w="939" w:type="pct"/>
          </w:tcPr>
          <w:p w14:paraId="3F2448EC" w14:textId="4C1B1E96" w:rsidR="00923B8E" w:rsidRPr="00EA13A6" w:rsidRDefault="00923B8E" w:rsidP="00561C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Check</w:t>
            </w:r>
          </w:p>
        </w:tc>
      </w:tr>
      <w:tr w:rsidR="00923B8E" w:rsidRPr="00EA13A6" w14:paraId="6B566D60" w14:textId="6E0E614B" w:rsidTr="00923B8E">
        <w:trPr>
          <w:trHeight w:val="315"/>
          <w:jc w:val="center"/>
        </w:trPr>
        <w:tc>
          <w:tcPr>
            <w:tcW w:w="687" w:type="pct"/>
            <w:vAlign w:val="center"/>
          </w:tcPr>
          <w:p w14:paraId="0F2C13C0" w14:textId="77777777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69" w:type="pct"/>
            <w:vAlign w:val="center"/>
          </w:tcPr>
          <w:p w14:paraId="57838371" w14:textId="77777777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352.8</w:t>
            </w:r>
          </w:p>
        </w:tc>
        <w:tc>
          <w:tcPr>
            <w:tcW w:w="1143" w:type="pct"/>
            <w:vAlign w:val="center"/>
          </w:tcPr>
          <w:p w14:paraId="702AD158" w14:textId="4779F198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262" w:type="pct"/>
            <w:vAlign w:val="center"/>
          </w:tcPr>
          <w:p w14:paraId="5F477D57" w14:textId="6CB9CFE2" w:rsidR="00923B8E" w:rsidRPr="00EA13A6" w:rsidRDefault="00923B8E" w:rsidP="00923B8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386.1</w:t>
            </w:r>
          </w:p>
        </w:tc>
        <w:tc>
          <w:tcPr>
            <w:tcW w:w="939" w:type="pct"/>
            <w:vAlign w:val="center"/>
          </w:tcPr>
          <w:p w14:paraId="38B7791A" w14:textId="2F6912F4" w:rsidR="00923B8E" w:rsidRPr="00EA13A6" w:rsidRDefault="00923B8E" w:rsidP="00923B8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Pass</w:t>
            </w:r>
          </w:p>
        </w:tc>
      </w:tr>
      <w:tr w:rsidR="00923B8E" w:rsidRPr="00EA13A6" w14:paraId="71CA7FFE" w14:textId="71ADA1D9" w:rsidTr="00923B8E">
        <w:trPr>
          <w:trHeight w:val="315"/>
          <w:jc w:val="center"/>
        </w:trPr>
        <w:tc>
          <w:tcPr>
            <w:tcW w:w="687" w:type="pct"/>
            <w:vAlign w:val="center"/>
          </w:tcPr>
          <w:p w14:paraId="6DAEE838" w14:textId="77777777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969" w:type="pct"/>
            <w:vAlign w:val="center"/>
          </w:tcPr>
          <w:p w14:paraId="187C40B1" w14:textId="77777777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418.1</w:t>
            </w:r>
          </w:p>
        </w:tc>
        <w:tc>
          <w:tcPr>
            <w:tcW w:w="1143" w:type="pct"/>
            <w:vAlign w:val="center"/>
          </w:tcPr>
          <w:p w14:paraId="71910A86" w14:textId="2C36407E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1262" w:type="pct"/>
            <w:vAlign w:val="center"/>
          </w:tcPr>
          <w:p w14:paraId="2664CEC9" w14:textId="6D08EC3C" w:rsidR="00923B8E" w:rsidRPr="00EA13A6" w:rsidRDefault="00923B8E" w:rsidP="00923B8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395.8</w:t>
            </w:r>
          </w:p>
        </w:tc>
        <w:tc>
          <w:tcPr>
            <w:tcW w:w="939" w:type="pct"/>
            <w:vAlign w:val="center"/>
          </w:tcPr>
          <w:p w14:paraId="2D270602" w14:textId="0A5BB296" w:rsidR="00923B8E" w:rsidRPr="00EA13A6" w:rsidRDefault="00923B8E" w:rsidP="00923B8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Fail</w:t>
            </w:r>
          </w:p>
        </w:tc>
      </w:tr>
      <w:tr w:rsidR="00923B8E" w:rsidRPr="00EA13A6" w14:paraId="3181560D" w14:textId="4D1E3E16" w:rsidTr="00923B8E">
        <w:trPr>
          <w:trHeight w:val="315"/>
          <w:jc w:val="center"/>
        </w:trPr>
        <w:tc>
          <w:tcPr>
            <w:tcW w:w="687" w:type="pct"/>
            <w:vAlign w:val="center"/>
          </w:tcPr>
          <w:p w14:paraId="009D2E3C" w14:textId="77777777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969" w:type="pct"/>
            <w:vAlign w:val="center"/>
          </w:tcPr>
          <w:p w14:paraId="31AC13D3" w14:textId="77777777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248.6</w:t>
            </w:r>
          </w:p>
        </w:tc>
        <w:tc>
          <w:tcPr>
            <w:tcW w:w="1143" w:type="pct"/>
            <w:vAlign w:val="center"/>
          </w:tcPr>
          <w:p w14:paraId="140EF232" w14:textId="3854E74F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1262" w:type="pct"/>
            <w:vAlign w:val="center"/>
          </w:tcPr>
          <w:p w14:paraId="18CAF9AA" w14:textId="7ADED079" w:rsidR="00923B8E" w:rsidRPr="00EA13A6" w:rsidRDefault="00923B8E" w:rsidP="00923B8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174.3</w:t>
            </w:r>
          </w:p>
        </w:tc>
        <w:tc>
          <w:tcPr>
            <w:tcW w:w="939" w:type="pct"/>
            <w:vAlign w:val="center"/>
          </w:tcPr>
          <w:p w14:paraId="1C40B726" w14:textId="50F0A3B3" w:rsidR="00923B8E" w:rsidRPr="00EA13A6" w:rsidRDefault="00923B8E" w:rsidP="00923B8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Fail</w:t>
            </w:r>
          </w:p>
        </w:tc>
      </w:tr>
      <w:tr w:rsidR="00923B8E" w:rsidRPr="00EA13A6" w14:paraId="0F4B2818" w14:textId="79BEE885" w:rsidTr="00923B8E">
        <w:trPr>
          <w:trHeight w:val="315"/>
          <w:jc w:val="center"/>
        </w:trPr>
        <w:tc>
          <w:tcPr>
            <w:tcW w:w="687" w:type="pct"/>
            <w:vAlign w:val="center"/>
          </w:tcPr>
          <w:p w14:paraId="49CF06BD" w14:textId="77777777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969" w:type="pct"/>
            <w:vAlign w:val="center"/>
          </w:tcPr>
          <w:p w14:paraId="7790F670" w14:textId="77777777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541.7</w:t>
            </w:r>
          </w:p>
        </w:tc>
        <w:tc>
          <w:tcPr>
            <w:tcW w:w="1143" w:type="pct"/>
            <w:vAlign w:val="center"/>
          </w:tcPr>
          <w:p w14:paraId="468EDB1B" w14:textId="2C3A8AC1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1262" w:type="pct"/>
            <w:vAlign w:val="center"/>
          </w:tcPr>
          <w:p w14:paraId="3C197ADB" w14:textId="3AC4D9AD" w:rsidR="00923B8E" w:rsidRPr="00EA13A6" w:rsidRDefault="00923B8E" w:rsidP="00923B8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542.4</w:t>
            </w:r>
          </w:p>
        </w:tc>
        <w:tc>
          <w:tcPr>
            <w:tcW w:w="939" w:type="pct"/>
            <w:vAlign w:val="center"/>
          </w:tcPr>
          <w:p w14:paraId="2BEB2D9B" w14:textId="2CDF9EE9" w:rsidR="00923B8E" w:rsidRPr="00EA13A6" w:rsidRDefault="00923B8E" w:rsidP="00923B8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Pass</w:t>
            </w:r>
          </w:p>
        </w:tc>
      </w:tr>
      <w:tr w:rsidR="00923B8E" w:rsidRPr="00EA13A6" w14:paraId="17E959F7" w14:textId="78414D60" w:rsidTr="00923B8E">
        <w:trPr>
          <w:trHeight w:val="315"/>
          <w:jc w:val="center"/>
        </w:trPr>
        <w:tc>
          <w:tcPr>
            <w:tcW w:w="687" w:type="pct"/>
            <w:vAlign w:val="center"/>
          </w:tcPr>
          <w:p w14:paraId="514DC881" w14:textId="77777777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969" w:type="pct"/>
            <w:vAlign w:val="center"/>
          </w:tcPr>
          <w:p w14:paraId="167B6BF5" w14:textId="77777777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621.3</w:t>
            </w:r>
          </w:p>
        </w:tc>
        <w:tc>
          <w:tcPr>
            <w:tcW w:w="1143" w:type="pct"/>
            <w:vAlign w:val="center"/>
          </w:tcPr>
          <w:p w14:paraId="334B4B0F" w14:textId="5CE9EBC6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1262" w:type="pct"/>
            <w:vAlign w:val="center"/>
          </w:tcPr>
          <w:p w14:paraId="464AADAF" w14:textId="19E01B0D" w:rsidR="00923B8E" w:rsidRPr="00EA13A6" w:rsidRDefault="00923B8E" w:rsidP="00923B8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594.0</w:t>
            </w:r>
          </w:p>
        </w:tc>
        <w:tc>
          <w:tcPr>
            <w:tcW w:w="939" w:type="pct"/>
            <w:vAlign w:val="center"/>
          </w:tcPr>
          <w:p w14:paraId="7C42534F" w14:textId="457A835C" w:rsidR="00923B8E" w:rsidRPr="00EA13A6" w:rsidRDefault="00923B8E" w:rsidP="00923B8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Fail</w:t>
            </w:r>
          </w:p>
        </w:tc>
      </w:tr>
      <w:tr w:rsidR="00923B8E" w:rsidRPr="00EA13A6" w14:paraId="07579772" w14:textId="1782EC39" w:rsidTr="00923B8E">
        <w:trPr>
          <w:trHeight w:val="315"/>
          <w:jc w:val="center"/>
        </w:trPr>
        <w:tc>
          <w:tcPr>
            <w:tcW w:w="687" w:type="pct"/>
            <w:vAlign w:val="center"/>
          </w:tcPr>
          <w:p w14:paraId="6E2D28E7" w14:textId="77777777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969" w:type="pct"/>
            <w:vAlign w:val="center"/>
          </w:tcPr>
          <w:p w14:paraId="250D392F" w14:textId="77777777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667.9</w:t>
            </w:r>
          </w:p>
        </w:tc>
        <w:tc>
          <w:tcPr>
            <w:tcW w:w="1143" w:type="pct"/>
            <w:vAlign w:val="center"/>
          </w:tcPr>
          <w:p w14:paraId="7BE701A9" w14:textId="1506E6B8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262" w:type="pct"/>
            <w:vAlign w:val="center"/>
          </w:tcPr>
          <w:p w14:paraId="2BF9BEFB" w14:textId="080E3EC3" w:rsidR="00923B8E" w:rsidRPr="00EA13A6" w:rsidRDefault="00923B8E" w:rsidP="00923B8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815.7</w:t>
            </w:r>
          </w:p>
        </w:tc>
        <w:tc>
          <w:tcPr>
            <w:tcW w:w="939" w:type="pct"/>
            <w:vAlign w:val="center"/>
          </w:tcPr>
          <w:p w14:paraId="14ACF730" w14:textId="258A6641" w:rsidR="00923B8E" w:rsidRPr="00EA13A6" w:rsidRDefault="00923B8E" w:rsidP="00923B8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Pass</w:t>
            </w:r>
          </w:p>
        </w:tc>
      </w:tr>
      <w:tr w:rsidR="00923B8E" w:rsidRPr="00EA13A6" w14:paraId="0F9AD4E5" w14:textId="4A93B3EB" w:rsidTr="00923B8E">
        <w:trPr>
          <w:trHeight w:val="315"/>
          <w:jc w:val="center"/>
        </w:trPr>
        <w:tc>
          <w:tcPr>
            <w:tcW w:w="687" w:type="pct"/>
            <w:vAlign w:val="center"/>
          </w:tcPr>
          <w:p w14:paraId="46599BF3" w14:textId="77777777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969" w:type="pct"/>
            <w:vAlign w:val="center"/>
          </w:tcPr>
          <w:p w14:paraId="305D8A99" w14:textId="77777777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612.8</w:t>
            </w:r>
          </w:p>
        </w:tc>
        <w:tc>
          <w:tcPr>
            <w:tcW w:w="1143" w:type="pct"/>
            <w:vAlign w:val="center"/>
          </w:tcPr>
          <w:p w14:paraId="388D9137" w14:textId="44CDE7E0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1262" w:type="pct"/>
            <w:vAlign w:val="center"/>
          </w:tcPr>
          <w:p w14:paraId="22B154A4" w14:textId="498193EB" w:rsidR="00923B8E" w:rsidRPr="00EA13A6" w:rsidRDefault="00923B8E" w:rsidP="00923B8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776.6</w:t>
            </w:r>
          </w:p>
        </w:tc>
        <w:tc>
          <w:tcPr>
            <w:tcW w:w="939" w:type="pct"/>
            <w:vAlign w:val="center"/>
          </w:tcPr>
          <w:p w14:paraId="1F6A2327" w14:textId="0B148314" w:rsidR="00923B8E" w:rsidRPr="00EA13A6" w:rsidRDefault="00923B8E" w:rsidP="00923B8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Pass</w:t>
            </w:r>
          </w:p>
        </w:tc>
      </w:tr>
      <w:tr w:rsidR="00923B8E" w:rsidRPr="00EA13A6" w14:paraId="2881E979" w14:textId="45D34E68" w:rsidTr="00923B8E">
        <w:trPr>
          <w:trHeight w:val="315"/>
          <w:jc w:val="center"/>
        </w:trPr>
        <w:tc>
          <w:tcPr>
            <w:tcW w:w="687" w:type="pct"/>
            <w:vAlign w:val="center"/>
          </w:tcPr>
          <w:p w14:paraId="41E60957" w14:textId="77777777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69" w:type="pct"/>
            <w:vAlign w:val="center"/>
          </w:tcPr>
          <w:p w14:paraId="2925C1A0" w14:textId="77777777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592.2</w:t>
            </w:r>
          </w:p>
        </w:tc>
        <w:tc>
          <w:tcPr>
            <w:tcW w:w="1143" w:type="pct"/>
            <w:vAlign w:val="center"/>
          </w:tcPr>
          <w:p w14:paraId="29828B5B" w14:textId="2A455DB5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1262" w:type="pct"/>
            <w:vAlign w:val="center"/>
          </w:tcPr>
          <w:p w14:paraId="56D26DB1" w14:textId="2CF54E8A" w:rsidR="00923B8E" w:rsidRPr="00EA13A6" w:rsidRDefault="00923B8E" w:rsidP="00923B8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720.9</w:t>
            </w:r>
          </w:p>
        </w:tc>
        <w:tc>
          <w:tcPr>
            <w:tcW w:w="939" w:type="pct"/>
            <w:vAlign w:val="center"/>
          </w:tcPr>
          <w:p w14:paraId="5673D14F" w14:textId="59D2C76B" w:rsidR="00923B8E" w:rsidRPr="00EA13A6" w:rsidRDefault="00923B8E" w:rsidP="00923B8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Pass</w:t>
            </w:r>
          </w:p>
        </w:tc>
      </w:tr>
      <w:tr w:rsidR="00923B8E" w:rsidRPr="00EA13A6" w14:paraId="248430EC" w14:textId="3431A243" w:rsidTr="00923B8E">
        <w:trPr>
          <w:trHeight w:val="315"/>
          <w:jc w:val="center"/>
        </w:trPr>
        <w:tc>
          <w:tcPr>
            <w:tcW w:w="687" w:type="pct"/>
            <w:vAlign w:val="center"/>
          </w:tcPr>
          <w:p w14:paraId="1AE69256" w14:textId="77777777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969" w:type="pct"/>
            <w:vAlign w:val="center"/>
          </w:tcPr>
          <w:p w14:paraId="018D4B08" w14:textId="77777777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681.4</w:t>
            </w:r>
          </w:p>
        </w:tc>
        <w:tc>
          <w:tcPr>
            <w:tcW w:w="1143" w:type="pct"/>
            <w:vAlign w:val="center"/>
          </w:tcPr>
          <w:p w14:paraId="0D912C89" w14:textId="4228C0B8" w:rsidR="00923B8E" w:rsidRPr="00EA13A6" w:rsidRDefault="00923B8E" w:rsidP="00923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A13A6">
              <w:rPr>
                <w:rFonts w:eastAsia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1262" w:type="pct"/>
            <w:vAlign w:val="center"/>
          </w:tcPr>
          <w:p w14:paraId="2D361EE0" w14:textId="0639320F" w:rsidR="00923B8E" w:rsidRPr="00EA13A6" w:rsidRDefault="00923B8E" w:rsidP="00923B8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664.9</w:t>
            </w:r>
          </w:p>
        </w:tc>
        <w:tc>
          <w:tcPr>
            <w:tcW w:w="939" w:type="pct"/>
            <w:vAlign w:val="center"/>
          </w:tcPr>
          <w:p w14:paraId="6F2AA0A8" w14:textId="5B422949" w:rsidR="00923B8E" w:rsidRPr="00EA13A6" w:rsidRDefault="00923B8E" w:rsidP="00923B8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A13A6">
              <w:rPr>
                <w:rFonts w:cs="Times New Roman"/>
                <w:color w:val="000000"/>
                <w:sz w:val="22"/>
              </w:rPr>
              <w:t>Fail</w:t>
            </w:r>
          </w:p>
        </w:tc>
      </w:tr>
    </w:tbl>
    <w:p w14:paraId="0455E80C" w14:textId="204845F4" w:rsidR="00161DFE" w:rsidRPr="00161DFE" w:rsidRDefault="00161DFE" w:rsidP="00EA13A6">
      <w:pPr>
        <w:widowControl w:val="0"/>
        <w:tabs>
          <w:tab w:val="left" w:pos="360"/>
          <w:tab w:val="left" w:pos="720"/>
        </w:tabs>
        <w:spacing w:before="240" w:after="120" w:line="240" w:lineRule="auto"/>
        <w:jc w:val="both"/>
        <w:rPr>
          <w:bCs/>
          <w:sz w:val="22"/>
        </w:rPr>
      </w:pPr>
      <w:r w:rsidRPr="00161DFE">
        <w:rPr>
          <w:bCs/>
          <w:sz w:val="22"/>
        </w:rPr>
        <w:t xml:space="preserve">As can be seen from Figure 12 and Table 3, the two methods </w:t>
      </w:r>
      <w:r>
        <w:rPr>
          <w:bCs/>
          <w:sz w:val="22"/>
        </w:rPr>
        <w:t>of</w:t>
      </w:r>
      <w:r w:rsidRPr="00161DFE">
        <w:rPr>
          <w:bCs/>
          <w:sz w:val="22"/>
        </w:rPr>
        <w:t xml:space="preserve"> checking load</w:t>
      </w:r>
      <w:r>
        <w:rPr>
          <w:bCs/>
          <w:sz w:val="22"/>
        </w:rPr>
        <w:t>-</w:t>
      </w:r>
      <w:r w:rsidRPr="00161DFE">
        <w:rPr>
          <w:bCs/>
          <w:sz w:val="22"/>
        </w:rPr>
        <w:t>bearing capacity</w:t>
      </w:r>
      <w:r>
        <w:rPr>
          <w:bCs/>
          <w:sz w:val="22"/>
        </w:rPr>
        <w:t xml:space="preserve"> show identical results.</w:t>
      </w:r>
    </w:p>
    <w:p w14:paraId="569B9674" w14:textId="2F3F8B41" w:rsidR="00CA1BC7" w:rsidRDefault="00864DEF" w:rsidP="00EA13A6">
      <w:pPr>
        <w:widowControl w:val="0"/>
        <w:tabs>
          <w:tab w:val="left" w:pos="360"/>
          <w:tab w:val="left" w:pos="720"/>
        </w:tabs>
        <w:spacing w:before="240" w:after="120" w:line="240" w:lineRule="auto"/>
        <w:jc w:val="both"/>
        <w:rPr>
          <w:b/>
          <w:bCs/>
          <w:sz w:val="22"/>
        </w:rPr>
      </w:pPr>
      <w:r w:rsidRPr="0022111D">
        <w:rPr>
          <w:b/>
          <w:bCs/>
          <w:sz w:val="22"/>
          <w:highlight w:val="yellow"/>
        </w:rPr>
        <w:t>4</w:t>
      </w:r>
      <w:r w:rsidR="004518BE" w:rsidRPr="0022111D">
        <w:rPr>
          <w:b/>
          <w:bCs/>
          <w:sz w:val="22"/>
          <w:highlight w:val="yellow"/>
        </w:rPr>
        <w:t>. CONCLUSION</w:t>
      </w:r>
      <w:r w:rsidR="006D7913">
        <w:rPr>
          <w:b/>
          <w:bCs/>
          <w:sz w:val="22"/>
          <w:highlight w:val="yellow"/>
        </w:rPr>
        <w:t>S</w:t>
      </w:r>
    </w:p>
    <w:p w14:paraId="3A54DA43" w14:textId="3970E4DB" w:rsidR="00E15A86" w:rsidRPr="00E15A86" w:rsidRDefault="00E15A86" w:rsidP="00E15A86">
      <w:pPr>
        <w:spacing w:before="120" w:after="120" w:line="240" w:lineRule="auto"/>
        <w:jc w:val="both"/>
        <w:rPr>
          <w:bCs/>
          <w:sz w:val="22"/>
        </w:rPr>
      </w:pPr>
      <w:r w:rsidRPr="00E15A86">
        <w:rPr>
          <w:bCs/>
          <w:sz w:val="22"/>
        </w:rPr>
        <w:t xml:space="preserve">This study </w:t>
      </w:r>
      <w:r w:rsidR="00BB7952" w:rsidRPr="00BB7952">
        <w:rPr>
          <w:bCs/>
          <w:sz w:val="22"/>
          <w:highlight w:val="yellow"/>
        </w:rPr>
        <w:t>develops</w:t>
      </w:r>
      <w:r w:rsidR="00BB7952">
        <w:rPr>
          <w:bCs/>
          <w:sz w:val="22"/>
        </w:rPr>
        <w:t xml:space="preserve"> </w:t>
      </w:r>
      <w:r w:rsidRPr="00E15A86">
        <w:rPr>
          <w:bCs/>
          <w:sz w:val="22"/>
        </w:rPr>
        <w:t>a program</w:t>
      </w:r>
      <w:r w:rsidR="006D7913">
        <w:rPr>
          <w:bCs/>
          <w:sz w:val="22"/>
        </w:rPr>
        <w:t xml:space="preserve"> to</w:t>
      </w:r>
      <w:r w:rsidRPr="00E15A86">
        <w:rPr>
          <w:bCs/>
          <w:sz w:val="22"/>
        </w:rPr>
        <w:t xml:space="preserve"> generate 3D interaction surfaces of columns subjected to </w:t>
      </w:r>
      <w:r w:rsidR="00BC453C" w:rsidRPr="00BC453C">
        <w:rPr>
          <w:bCs/>
          <w:color w:val="FF0000"/>
          <w:sz w:val="22"/>
        </w:rPr>
        <w:t>axial</w:t>
      </w:r>
      <w:r w:rsidR="00F82CD0">
        <w:rPr>
          <w:bCs/>
          <w:color w:val="FF0000"/>
          <w:sz w:val="22"/>
        </w:rPr>
        <w:t xml:space="preserve"> force</w:t>
      </w:r>
      <w:r w:rsidR="00BC453C" w:rsidRPr="00BC453C">
        <w:rPr>
          <w:bCs/>
          <w:color w:val="FF0000"/>
          <w:sz w:val="22"/>
        </w:rPr>
        <w:t xml:space="preserve"> and </w:t>
      </w:r>
      <w:r w:rsidRPr="00BC453C">
        <w:rPr>
          <w:bCs/>
          <w:color w:val="FF0000"/>
          <w:sz w:val="22"/>
        </w:rPr>
        <w:t xml:space="preserve">biaxial </w:t>
      </w:r>
      <w:r w:rsidR="00F82CD0">
        <w:rPr>
          <w:bCs/>
          <w:color w:val="FF0000"/>
          <w:sz w:val="22"/>
        </w:rPr>
        <w:t>bending</w:t>
      </w:r>
      <w:r w:rsidRPr="00E15A86">
        <w:rPr>
          <w:bCs/>
          <w:sz w:val="22"/>
        </w:rPr>
        <w:t>. The method is explained in detail</w:t>
      </w:r>
      <w:r w:rsidRPr="009F1AEE">
        <w:rPr>
          <w:bCs/>
          <w:sz w:val="22"/>
        </w:rPr>
        <w:t xml:space="preserve">, using </w:t>
      </w:r>
      <w:r w:rsidR="00BB7952" w:rsidRPr="009F1AEE">
        <w:rPr>
          <w:bCs/>
          <w:sz w:val="22"/>
        </w:rPr>
        <w:t>non-linear deformation model</w:t>
      </w:r>
      <w:r w:rsidR="00A67F25">
        <w:rPr>
          <w:bCs/>
          <w:sz w:val="22"/>
        </w:rPr>
        <w:t>s</w:t>
      </w:r>
      <w:r w:rsidRPr="009F1AEE">
        <w:rPr>
          <w:bCs/>
          <w:sz w:val="22"/>
        </w:rPr>
        <w:t xml:space="preserve"> and</w:t>
      </w:r>
      <w:r w:rsidRPr="00E15A86">
        <w:rPr>
          <w:bCs/>
          <w:sz w:val="22"/>
        </w:rPr>
        <w:t xml:space="preserve"> considering the buckling factor per Vietnamese standard 5574: 2018. The program also includes a </w:t>
      </w:r>
      <w:r w:rsidR="006A088C">
        <w:rPr>
          <w:bCs/>
          <w:sz w:val="22"/>
        </w:rPr>
        <w:t>module</w:t>
      </w:r>
      <w:r w:rsidRPr="00E15A86">
        <w:rPr>
          <w:bCs/>
          <w:sz w:val="22"/>
        </w:rPr>
        <w:t xml:space="preserve"> to evaluate the load-bearing capacity of the columns. </w:t>
      </w:r>
    </w:p>
    <w:p w14:paraId="3D71A079" w14:textId="6A370CF7" w:rsidR="006A088C" w:rsidRDefault="00E15A86" w:rsidP="002D6A6E">
      <w:pPr>
        <w:spacing w:before="120" w:after="120" w:line="240" w:lineRule="auto"/>
        <w:jc w:val="both"/>
        <w:rPr>
          <w:bCs/>
          <w:sz w:val="22"/>
        </w:rPr>
      </w:pPr>
      <w:r w:rsidRPr="00E15A86">
        <w:rPr>
          <w:bCs/>
          <w:sz w:val="22"/>
        </w:rPr>
        <w:t>The proposed method and program are highly accurate compared to imported software such as ETABS and CSI-Col.</w:t>
      </w:r>
      <w:r w:rsidR="009F02A3">
        <w:rPr>
          <w:bCs/>
          <w:sz w:val="22"/>
        </w:rPr>
        <w:t xml:space="preserve"> </w:t>
      </w:r>
      <w:r w:rsidR="009F02A3" w:rsidRPr="009F02A3">
        <w:rPr>
          <w:bCs/>
          <w:sz w:val="22"/>
          <w:highlight w:val="yellow"/>
        </w:rPr>
        <w:t>The</w:t>
      </w:r>
      <w:r w:rsidR="00AA507C">
        <w:rPr>
          <w:bCs/>
          <w:sz w:val="22"/>
          <w:highlight w:val="yellow"/>
        </w:rPr>
        <w:t xml:space="preserve"> most discrepancy</w:t>
      </w:r>
      <w:r w:rsidR="009F02A3" w:rsidRPr="009F02A3">
        <w:rPr>
          <w:bCs/>
          <w:sz w:val="22"/>
          <w:highlight w:val="yellow"/>
        </w:rPr>
        <w:t xml:space="preserve"> is less than 7.2% for both square and rectangular columns</w:t>
      </w:r>
      <w:r w:rsidR="009F02A3">
        <w:rPr>
          <w:bCs/>
          <w:sz w:val="22"/>
        </w:rPr>
        <w:t>.</w:t>
      </w:r>
      <w:r w:rsidRPr="00E15A86">
        <w:rPr>
          <w:bCs/>
          <w:sz w:val="22"/>
        </w:rPr>
        <w:t xml:space="preserve"> In addition,</w:t>
      </w:r>
      <w:r w:rsidR="005F3A21">
        <w:rPr>
          <w:bCs/>
          <w:sz w:val="22"/>
        </w:rPr>
        <w:t xml:space="preserve"> 3D view</w:t>
      </w:r>
      <w:r w:rsidR="006A088C">
        <w:rPr>
          <w:bCs/>
          <w:sz w:val="22"/>
        </w:rPr>
        <w:t>s allow</w:t>
      </w:r>
      <w:r w:rsidRPr="00E15A86">
        <w:rPr>
          <w:bCs/>
          <w:sz w:val="22"/>
        </w:rPr>
        <w:t xml:space="preserve"> the program</w:t>
      </w:r>
      <w:r w:rsidR="00A67F25">
        <w:rPr>
          <w:bCs/>
          <w:sz w:val="22"/>
        </w:rPr>
        <w:t xml:space="preserve"> to</w:t>
      </w:r>
      <w:r w:rsidRPr="00E15A86">
        <w:rPr>
          <w:bCs/>
          <w:sz w:val="22"/>
        </w:rPr>
        <w:t xml:space="preserve"> check</w:t>
      </w:r>
      <w:r w:rsidR="00A67F25">
        <w:rPr>
          <w:bCs/>
          <w:sz w:val="22"/>
        </w:rPr>
        <w:t xml:space="preserve"> fast</w:t>
      </w:r>
      <w:r w:rsidR="006A088C">
        <w:rPr>
          <w:bCs/>
          <w:sz w:val="22"/>
        </w:rPr>
        <w:t xml:space="preserve"> the</w:t>
      </w:r>
      <w:r w:rsidRPr="00E15A86">
        <w:rPr>
          <w:bCs/>
          <w:sz w:val="22"/>
        </w:rPr>
        <w:t xml:space="preserve"> </w:t>
      </w:r>
      <w:r w:rsidR="000816B9">
        <w:rPr>
          <w:bCs/>
          <w:sz w:val="22"/>
        </w:rPr>
        <w:t>column</w:t>
      </w:r>
      <w:r w:rsidRPr="00E15A86">
        <w:rPr>
          <w:bCs/>
          <w:sz w:val="22"/>
        </w:rPr>
        <w:t xml:space="preserve"> capacity subjected to</w:t>
      </w:r>
      <w:r w:rsidR="000C52C5">
        <w:rPr>
          <w:bCs/>
          <w:sz w:val="22"/>
        </w:rPr>
        <w:t xml:space="preserve"> various</w:t>
      </w:r>
      <w:r w:rsidRPr="00E15A86">
        <w:rPr>
          <w:bCs/>
          <w:sz w:val="22"/>
        </w:rPr>
        <w:t xml:space="preserve"> </w:t>
      </w:r>
      <w:r w:rsidRPr="00BC453C">
        <w:rPr>
          <w:bCs/>
          <w:color w:val="FF0000"/>
          <w:sz w:val="22"/>
        </w:rPr>
        <w:t>biaxial</w:t>
      </w:r>
      <w:r w:rsidR="00BC453C" w:rsidRPr="00BC453C">
        <w:rPr>
          <w:bCs/>
          <w:color w:val="FF0000"/>
          <w:sz w:val="22"/>
        </w:rPr>
        <w:t xml:space="preserve"> bending and axial</w:t>
      </w:r>
      <w:r w:rsidRPr="00E15A86">
        <w:rPr>
          <w:bCs/>
          <w:sz w:val="22"/>
        </w:rPr>
        <w:t xml:space="preserve"> load</w:t>
      </w:r>
      <w:r w:rsidR="000C52C5">
        <w:rPr>
          <w:bCs/>
          <w:sz w:val="22"/>
        </w:rPr>
        <w:t xml:space="preserve"> cases</w:t>
      </w:r>
      <w:r w:rsidRPr="00E15A86">
        <w:rPr>
          <w:bCs/>
          <w:sz w:val="22"/>
        </w:rPr>
        <w:t xml:space="preserve"> based on TCVN 5574:2018.</w:t>
      </w:r>
      <w:r w:rsidR="006A088C">
        <w:rPr>
          <w:bCs/>
          <w:sz w:val="22"/>
        </w:rPr>
        <w:t xml:space="preserve"> </w:t>
      </w:r>
    </w:p>
    <w:p w14:paraId="59709F1E" w14:textId="510EEF54" w:rsidR="000E5BFA" w:rsidRDefault="006A088C" w:rsidP="002D6A6E">
      <w:pPr>
        <w:spacing w:before="120" w:after="120" w:line="240" w:lineRule="auto"/>
        <w:jc w:val="both"/>
        <w:rPr>
          <w:bCs/>
          <w:sz w:val="22"/>
        </w:rPr>
      </w:pPr>
      <w:r w:rsidRPr="007265FE">
        <w:rPr>
          <w:bCs/>
          <w:sz w:val="22"/>
          <w:highlight w:val="yellow"/>
        </w:rPr>
        <w:t>A step</w:t>
      </w:r>
      <w:r w:rsidR="007265FE" w:rsidRPr="007265FE">
        <w:rPr>
          <w:bCs/>
          <w:sz w:val="22"/>
          <w:highlight w:val="yellow"/>
        </w:rPr>
        <w:t>-</w:t>
      </w:r>
      <w:r w:rsidRPr="007265FE">
        <w:rPr>
          <w:bCs/>
          <w:sz w:val="22"/>
          <w:highlight w:val="yellow"/>
        </w:rPr>
        <w:t>by</w:t>
      </w:r>
      <w:r w:rsidR="007265FE" w:rsidRPr="007265FE">
        <w:rPr>
          <w:bCs/>
          <w:sz w:val="22"/>
          <w:highlight w:val="yellow"/>
        </w:rPr>
        <w:t>-</w:t>
      </w:r>
      <w:r w:rsidRPr="007265FE">
        <w:rPr>
          <w:bCs/>
          <w:sz w:val="22"/>
          <w:highlight w:val="yellow"/>
        </w:rPr>
        <w:t>step procedure to calculate</w:t>
      </w:r>
      <w:r w:rsidR="007265FE" w:rsidRPr="007265FE">
        <w:rPr>
          <w:bCs/>
          <w:sz w:val="22"/>
          <w:highlight w:val="yellow"/>
        </w:rPr>
        <w:t xml:space="preserve"> the</w:t>
      </w:r>
      <w:r w:rsidRPr="007265FE">
        <w:rPr>
          <w:bCs/>
          <w:sz w:val="22"/>
          <w:highlight w:val="yellow"/>
        </w:rPr>
        <w:t xml:space="preserve"> coefficient of slenderness</w:t>
      </w:r>
      <w:r w:rsidR="002E4327" w:rsidRPr="007265FE">
        <w:rPr>
          <w:bCs/>
          <w:sz w:val="22"/>
          <w:highlight w:val="yellow"/>
        </w:rPr>
        <w:t xml:space="preserve"> </w:t>
      </w:r>
      <w:r w:rsidRPr="007265FE">
        <w:rPr>
          <w:bCs/>
          <w:sz w:val="22"/>
          <w:highlight w:val="yellow"/>
        </w:rPr>
        <w:t xml:space="preserve">effect </w:t>
      </w:r>
      <w:r w:rsidRPr="007265FE">
        <w:rPr>
          <w:bCs/>
          <w:position w:val="-10"/>
          <w:sz w:val="22"/>
          <w:highlight w:val="yellow"/>
        </w:rPr>
        <w:object w:dxaOrig="260" w:dyaOrig="320" w14:anchorId="0E9FDF79">
          <v:shape id="_x0000_i1064" type="#_x0000_t75" style="width:13.5pt;height:17.25pt" o:ole="">
            <v:imagedata r:id="rId104" o:title=""/>
          </v:shape>
          <o:OLEObject Type="Embed" ProgID="Equation.DSMT4" ShapeID="_x0000_i1064" DrawAspect="Content" ObjectID="_1779293446" r:id="rId105"/>
        </w:object>
      </w:r>
      <w:r w:rsidRPr="007265FE">
        <w:rPr>
          <w:bCs/>
          <w:sz w:val="22"/>
          <w:highlight w:val="yellow"/>
        </w:rPr>
        <w:t xml:space="preserve">, </w:t>
      </w:r>
      <w:r w:rsidRPr="007265FE">
        <w:rPr>
          <w:bCs/>
          <w:position w:val="-14"/>
          <w:sz w:val="22"/>
          <w:highlight w:val="yellow"/>
        </w:rPr>
        <w:object w:dxaOrig="260" w:dyaOrig="360" w14:anchorId="0FF760EC">
          <v:shape id="_x0000_i1065" type="#_x0000_t75" style="width:13.5pt;height:18pt" o:ole="">
            <v:imagedata r:id="rId106" o:title=""/>
          </v:shape>
          <o:OLEObject Type="Embed" ProgID="Equation.DSMT4" ShapeID="_x0000_i1065" DrawAspect="Content" ObjectID="_1779293447" r:id="rId107"/>
        </w:object>
      </w:r>
      <w:r w:rsidRPr="007265FE">
        <w:rPr>
          <w:bCs/>
          <w:sz w:val="22"/>
          <w:highlight w:val="yellow"/>
        </w:rPr>
        <w:t xml:space="preserve"> was introduced.  </w:t>
      </w:r>
      <w:r w:rsidR="00A67F25">
        <w:rPr>
          <w:bCs/>
          <w:sz w:val="22"/>
          <w:highlight w:val="yellow"/>
        </w:rPr>
        <w:t>Two</w:t>
      </w:r>
      <w:r w:rsidR="002E4327" w:rsidRPr="007265FE">
        <w:rPr>
          <w:bCs/>
          <w:sz w:val="22"/>
          <w:highlight w:val="yellow"/>
        </w:rPr>
        <w:t xml:space="preserve"> simple method</w:t>
      </w:r>
      <w:r w:rsidR="00A67F25">
        <w:rPr>
          <w:bCs/>
          <w:sz w:val="22"/>
          <w:highlight w:val="yellow"/>
        </w:rPr>
        <w:t>s</w:t>
      </w:r>
      <w:r w:rsidR="002E4327" w:rsidRPr="007265FE">
        <w:rPr>
          <w:bCs/>
          <w:sz w:val="22"/>
          <w:highlight w:val="yellow"/>
        </w:rPr>
        <w:t xml:space="preserve"> to check the column capacity using 2D</w:t>
      </w:r>
      <w:r w:rsidR="007265FE" w:rsidRPr="007265FE">
        <w:rPr>
          <w:bCs/>
          <w:sz w:val="22"/>
          <w:highlight w:val="yellow"/>
        </w:rPr>
        <w:t xml:space="preserve"> interaction diagrams</w:t>
      </w:r>
      <w:r w:rsidR="002E4327" w:rsidRPr="007265FE">
        <w:rPr>
          <w:bCs/>
          <w:sz w:val="22"/>
          <w:highlight w:val="yellow"/>
        </w:rPr>
        <w:t xml:space="preserve"> is presented and incorporate</w:t>
      </w:r>
      <w:r w:rsidR="007265FE" w:rsidRPr="007265FE">
        <w:rPr>
          <w:bCs/>
          <w:sz w:val="22"/>
          <w:highlight w:val="yellow"/>
        </w:rPr>
        <w:t>d</w:t>
      </w:r>
      <w:r w:rsidR="002E4327" w:rsidRPr="007265FE">
        <w:rPr>
          <w:bCs/>
          <w:sz w:val="22"/>
          <w:highlight w:val="yellow"/>
        </w:rPr>
        <w:t xml:space="preserve"> in</w:t>
      </w:r>
      <w:r w:rsidR="004115A9">
        <w:rPr>
          <w:bCs/>
          <w:sz w:val="22"/>
          <w:highlight w:val="yellow"/>
        </w:rPr>
        <w:t>to</w:t>
      </w:r>
      <w:r w:rsidR="002E4327" w:rsidRPr="007265FE">
        <w:rPr>
          <w:bCs/>
          <w:sz w:val="22"/>
          <w:highlight w:val="yellow"/>
        </w:rPr>
        <w:t xml:space="preserve"> the proposed program. An example </w:t>
      </w:r>
      <w:r w:rsidR="007265FE" w:rsidRPr="007265FE">
        <w:rPr>
          <w:bCs/>
          <w:sz w:val="22"/>
          <w:highlight w:val="yellow"/>
        </w:rPr>
        <w:t>of</w:t>
      </w:r>
      <w:r w:rsidR="002E4327" w:rsidRPr="007265FE">
        <w:rPr>
          <w:bCs/>
          <w:sz w:val="22"/>
          <w:highlight w:val="yellow"/>
        </w:rPr>
        <w:t xml:space="preserve"> cross</w:t>
      </w:r>
      <w:r w:rsidR="007265FE" w:rsidRPr="007265FE">
        <w:rPr>
          <w:bCs/>
          <w:sz w:val="22"/>
          <w:highlight w:val="yellow"/>
        </w:rPr>
        <w:t>-</w:t>
      </w:r>
      <w:r w:rsidR="002E4327" w:rsidRPr="007265FE">
        <w:rPr>
          <w:bCs/>
          <w:sz w:val="22"/>
          <w:highlight w:val="yellow"/>
        </w:rPr>
        <w:t>check</w:t>
      </w:r>
      <w:r w:rsidR="00A67F25">
        <w:rPr>
          <w:bCs/>
          <w:sz w:val="22"/>
          <w:highlight w:val="yellow"/>
        </w:rPr>
        <w:t>ing</w:t>
      </w:r>
      <w:r w:rsidR="002E4327" w:rsidRPr="007265FE">
        <w:rPr>
          <w:bCs/>
          <w:sz w:val="22"/>
          <w:highlight w:val="yellow"/>
        </w:rPr>
        <w:t xml:space="preserve"> the results from 3D views and </w:t>
      </w:r>
      <w:r w:rsidR="007265FE" w:rsidRPr="007265FE">
        <w:rPr>
          <w:bCs/>
          <w:sz w:val="22"/>
          <w:highlight w:val="yellow"/>
        </w:rPr>
        <w:t>2D diagrams was conducted and showed identical checking results.</w:t>
      </w:r>
      <w:r w:rsidR="007265FE">
        <w:rPr>
          <w:bCs/>
          <w:sz w:val="22"/>
        </w:rPr>
        <w:t xml:space="preserve">  </w:t>
      </w:r>
      <w:r w:rsidR="002E4327">
        <w:rPr>
          <w:bCs/>
          <w:sz w:val="22"/>
        </w:rPr>
        <w:t xml:space="preserve"> </w:t>
      </w:r>
    </w:p>
    <w:p w14:paraId="79730811" w14:textId="36E6C1F8" w:rsidR="0036071B" w:rsidRPr="00E15A86" w:rsidRDefault="00C41B47" w:rsidP="002D6A6E">
      <w:pPr>
        <w:keepNext/>
        <w:widowControl w:val="0"/>
        <w:spacing w:before="120" w:after="120" w:line="240" w:lineRule="auto"/>
        <w:jc w:val="both"/>
        <w:rPr>
          <w:bCs/>
          <w:sz w:val="22"/>
        </w:rPr>
      </w:pPr>
      <w:r w:rsidRPr="00C41B47">
        <w:rPr>
          <w:bCs/>
          <w:sz w:val="22"/>
        </w:rPr>
        <w:t>The proposed program can be used for further research, including investigating the effects of initial conditions on the column capacity, such as uncertainty</w:t>
      </w:r>
      <w:r>
        <w:rPr>
          <w:bCs/>
          <w:sz w:val="22"/>
        </w:rPr>
        <w:t xml:space="preserve"> </w:t>
      </w:r>
      <w:r w:rsidRPr="00C41B47">
        <w:rPr>
          <w:bCs/>
          <w:sz w:val="22"/>
        </w:rPr>
        <w:t>of</w:t>
      </w:r>
      <w:r>
        <w:rPr>
          <w:bCs/>
          <w:sz w:val="22"/>
        </w:rPr>
        <w:t xml:space="preserve"> </w:t>
      </w:r>
      <w:r w:rsidRPr="00C41B47">
        <w:rPr>
          <w:bCs/>
          <w:sz w:val="22"/>
        </w:rPr>
        <w:t xml:space="preserve">materials </w:t>
      </w:r>
      <w:r>
        <w:rPr>
          <w:bCs/>
          <w:sz w:val="22"/>
        </w:rPr>
        <w:t>p</w:t>
      </w:r>
      <w:r w:rsidRPr="00C41B47">
        <w:rPr>
          <w:bCs/>
          <w:sz w:val="22"/>
        </w:rPr>
        <w:t>roperties</w:t>
      </w:r>
      <w:r>
        <w:rPr>
          <w:bCs/>
          <w:sz w:val="22"/>
        </w:rPr>
        <w:t xml:space="preserve">, effective cover, work </w:t>
      </w:r>
      <w:r w:rsidRPr="00C41B47">
        <w:rPr>
          <w:bCs/>
          <w:sz w:val="22"/>
        </w:rPr>
        <w:t xml:space="preserve">condition coefficients, stress-strain relationship, etc. </w:t>
      </w:r>
      <w:r w:rsidR="00B8412F" w:rsidRPr="00344DBF">
        <w:rPr>
          <w:bCs/>
          <w:sz w:val="22"/>
        </w:rPr>
        <w:t>However, there is a requirement for validating the program using experiment results.</w:t>
      </w:r>
      <w:r>
        <w:rPr>
          <w:bCs/>
          <w:sz w:val="22"/>
        </w:rPr>
        <w:t xml:space="preserve"> </w:t>
      </w:r>
    </w:p>
    <w:p w14:paraId="59F91719" w14:textId="6FE27698" w:rsidR="000E5BFA" w:rsidRPr="000E5BFA" w:rsidRDefault="000E5BFA" w:rsidP="00CA1BC7">
      <w:pPr>
        <w:spacing w:before="120" w:after="120" w:line="240" w:lineRule="auto"/>
        <w:rPr>
          <w:b/>
          <w:bCs/>
          <w:sz w:val="22"/>
        </w:rPr>
      </w:pPr>
      <w:r w:rsidRPr="000E5BFA">
        <w:rPr>
          <w:b/>
          <w:bCs/>
          <w:sz w:val="22"/>
        </w:rPr>
        <w:t>ACKNOWLEDGEMENT</w:t>
      </w:r>
    </w:p>
    <w:p w14:paraId="29E7B436" w14:textId="77777777" w:rsidR="00CA1BC7" w:rsidRPr="00DD2C7D" w:rsidRDefault="00CA1BC7" w:rsidP="00CA1BC7">
      <w:pPr>
        <w:spacing w:before="120" w:after="120" w:line="240" w:lineRule="auto"/>
        <w:jc w:val="both"/>
        <w:rPr>
          <w:sz w:val="22"/>
        </w:rPr>
      </w:pPr>
      <w:r w:rsidRPr="00DD2C7D">
        <w:rPr>
          <w:sz w:val="22"/>
        </w:rPr>
        <w:t xml:space="preserve">This research is conducted within the framework of science and technology projects at institutional level of </w:t>
      </w:r>
      <w:proofErr w:type="spellStart"/>
      <w:r w:rsidRPr="00DD2C7D">
        <w:rPr>
          <w:sz w:val="22"/>
        </w:rPr>
        <w:t>Quy</w:t>
      </w:r>
      <w:proofErr w:type="spellEnd"/>
      <w:r w:rsidRPr="00DD2C7D">
        <w:rPr>
          <w:sz w:val="22"/>
        </w:rPr>
        <w:t xml:space="preserve"> Nhon University under the project code</w:t>
      </w:r>
      <w:r w:rsidRPr="00DD2C7D">
        <w:rPr>
          <w:noProof/>
          <w:sz w:val="22"/>
        </w:rPr>
        <w:t xml:space="preserve"> T2023.806.16</w:t>
      </w:r>
      <w:r>
        <w:rPr>
          <w:noProof/>
          <w:sz w:val="22"/>
        </w:rPr>
        <w:t>.</w:t>
      </w:r>
    </w:p>
    <w:p w14:paraId="38F94DD0" w14:textId="77777777" w:rsidR="00CA1BC7" w:rsidRPr="00567D62" w:rsidRDefault="00CA1BC7" w:rsidP="00CA1BC7">
      <w:pPr>
        <w:spacing w:before="120" w:after="120" w:line="240" w:lineRule="auto"/>
        <w:rPr>
          <w:b/>
          <w:bCs/>
          <w:sz w:val="20"/>
          <w:szCs w:val="20"/>
        </w:rPr>
      </w:pPr>
      <w:r w:rsidRPr="00567D62">
        <w:rPr>
          <w:b/>
          <w:bCs/>
          <w:sz w:val="20"/>
          <w:szCs w:val="20"/>
        </w:rPr>
        <w:t>REFERENCES</w:t>
      </w:r>
    </w:p>
    <w:p w14:paraId="40ECD5E4" w14:textId="77777777" w:rsidR="00CA1BC7" w:rsidRPr="00567D62" w:rsidRDefault="00CA1BC7" w:rsidP="00CA1BC7">
      <w:pPr>
        <w:numPr>
          <w:ilvl w:val="0"/>
          <w:numId w:val="6"/>
        </w:numPr>
        <w:spacing w:before="120" w:after="120" w:line="240" w:lineRule="auto"/>
        <w:ind w:left="0" w:firstLine="0"/>
        <w:jc w:val="both"/>
        <w:rPr>
          <w:rFonts w:cs="Times New Roman"/>
          <w:sz w:val="20"/>
          <w:szCs w:val="20"/>
        </w:rPr>
      </w:pPr>
      <w:r w:rsidRPr="00567D62">
        <w:rPr>
          <w:rFonts w:cs="Times New Roman"/>
          <w:color w:val="000000"/>
          <w:sz w:val="20"/>
          <w:szCs w:val="20"/>
        </w:rPr>
        <w:t xml:space="preserve">R. Park and T. </w:t>
      </w:r>
      <w:proofErr w:type="spellStart"/>
      <w:r w:rsidRPr="00567D62">
        <w:rPr>
          <w:rFonts w:cs="Times New Roman"/>
          <w:color w:val="000000"/>
          <w:sz w:val="20"/>
          <w:szCs w:val="20"/>
        </w:rPr>
        <w:t>Paulay</w:t>
      </w:r>
      <w:proofErr w:type="spellEnd"/>
      <w:r w:rsidRPr="00567D62">
        <w:rPr>
          <w:rFonts w:cs="Times New Roman"/>
          <w:color w:val="000000"/>
          <w:sz w:val="20"/>
          <w:szCs w:val="20"/>
        </w:rPr>
        <w:t xml:space="preserve">. </w:t>
      </w:r>
      <w:r w:rsidRPr="006D4E34">
        <w:rPr>
          <w:rFonts w:cs="Times New Roman"/>
          <w:i/>
          <w:iCs/>
          <w:color w:val="000000"/>
          <w:sz w:val="20"/>
          <w:szCs w:val="20"/>
        </w:rPr>
        <w:t>Reinforced concrete structures</w:t>
      </w:r>
      <w:r>
        <w:rPr>
          <w:rFonts w:cs="Times New Roman"/>
          <w:i/>
          <w:color w:val="000000"/>
          <w:sz w:val="20"/>
          <w:szCs w:val="20"/>
        </w:rPr>
        <w:t xml:space="preserve">, </w:t>
      </w:r>
      <w:r w:rsidRPr="00886293">
        <w:rPr>
          <w:rFonts w:cs="Times New Roman"/>
          <w:color w:val="000000"/>
          <w:sz w:val="20"/>
          <w:szCs w:val="20"/>
        </w:rPr>
        <w:t>John Wiley &amp; Son,</w:t>
      </w:r>
      <w:r w:rsidRPr="00567D62">
        <w:rPr>
          <w:rFonts w:cs="Times New Roman"/>
          <w:color w:val="000000"/>
          <w:sz w:val="20"/>
          <w:szCs w:val="20"/>
        </w:rPr>
        <w:t xml:space="preserve"> New York</w:t>
      </w:r>
      <w:r>
        <w:rPr>
          <w:rFonts w:cs="Times New Roman"/>
          <w:color w:val="000000"/>
          <w:sz w:val="20"/>
          <w:szCs w:val="20"/>
        </w:rPr>
        <w:t>, 1975.</w:t>
      </w:r>
    </w:p>
    <w:p w14:paraId="324F5695" w14:textId="640DF34A" w:rsidR="00CA1BC7" w:rsidRPr="00567D62" w:rsidRDefault="00CA1BC7" w:rsidP="00CA1BC7">
      <w:pPr>
        <w:numPr>
          <w:ilvl w:val="0"/>
          <w:numId w:val="6"/>
        </w:numPr>
        <w:spacing w:before="120" w:after="120" w:line="240" w:lineRule="auto"/>
        <w:ind w:left="0"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Cong</w:t>
      </w:r>
      <w:r w:rsidR="003C44A6">
        <w:rPr>
          <w:rFonts w:cs="Times New Roman"/>
          <w:sz w:val="20"/>
          <w:szCs w:val="20"/>
        </w:rPr>
        <w:t xml:space="preserve"> D. Nguyen</w:t>
      </w:r>
      <w:r>
        <w:rPr>
          <w:rFonts w:cs="Times New Roman"/>
          <w:i/>
          <w:sz w:val="20"/>
          <w:szCs w:val="20"/>
        </w:rPr>
        <w:t xml:space="preserve">. </w:t>
      </w:r>
      <w:r w:rsidRPr="00EF6573">
        <w:rPr>
          <w:rFonts w:cs="Times New Roman"/>
          <w:i/>
          <w:sz w:val="20"/>
          <w:szCs w:val="20"/>
        </w:rPr>
        <w:t>Calculate the cross-section of reinforced concrete columns</w:t>
      </w:r>
      <w:r w:rsidRPr="00567D62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Construction Publisher,</w:t>
      </w:r>
      <w:r w:rsidRPr="00567D6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Hanoi</w:t>
      </w:r>
      <w:r w:rsidRPr="00567D62">
        <w:rPr>
          <w:rFonts w:cs="Times New Roman"/>
          <w:sz w:val="20"/>
          <w:szCs w:val="20"/>
        </w:rPr>
        <w:t>, 2006.</w:t>
      </w:r>
    </w:p>
    <w:p w14:paraId="28B955DE" w14:textId="77777777" w:rsidR="00CA1BC7" w:rsidRPr="00567D62" w:rsidRDefault="00CA1BC7" w:rsidP="00CA1BC7">
      <w:pPr>
        <w:numPr>
          <w:ilvl w:val="0"/>
          <w:numId w:val="6"/>
        </w:numPr>
        <w:spacing w:before="120" w:after="120" w:line="240" w:lineRule="auto"/>
        <w:ind w:left="0" w:firstLine="0"/>
        <w:jc w:val="both"/>
        <w:rPr>
          <w:rFonts w:cs="Times New Roman"/>
          <w:sz w:val="20"/>
          <w:szCs w:val="20"/>
        </w:rPr>
      </w:pPr>
      <w:r w:rsidRPr="00567D62">
        <w:rPr>
          <w:rFonts w:cs="Times New Roman"/>
          <w:color w:val="000000"/>
          <w:sz w:val="20"/>
          <w:szCs w:val="20"/>
        </w:rPr>
        <w:t xml:space="preserve">B. </w:t>
      </w:r>
      <w:proofErr w:type="spellStart"/>
      <w:r w:rsidRPr="00567D62">
        <w:rPr>
          <w:rFonts w:cs="Times New Roman"/>
          <w:color w:val="000000"/>
          <w:sz w:val="20"/>
          <w:szCs w:val="20"/>
        </w:rPr>
        <w:t>Bresler</w:t>
      </w:r>
      <w:proofErr w:type="spellEnd"/>
      <w:r w:rsidRPr="00567D62">
        <w:rPr>
          <w:rFonts w:cs="Times New Roman"/>
          <w:color w:val="000000"/>
          <w:sz w:val="20"/>
          <w:szCs w:val="20"/>
        </w:rPr>
        <w:t>. Design Criteria for Reinforced Columns under Axial Load and Biaxial Bending</w:t>
      </w:r>
      <w:r>
        <w:rPr>
          <w:rFonts w:cs="Times New Roman"/>
          <w:color w:val="000000"/>
          <w:sz w:val="20"/>
          <w:szCs w:val="20"/>
        </w:rPr>
        <w:t>,</w:t>
      </w:r>
      <w:r w:rsidRPr="00567D62">
        <w:rPr>
          <w:rFonts w:cs="Times New Roman"/>
          <w:color w:val="000000"/>
          <w:sz w:val="20"/>
          <w:szCs w:val="20"/>
        </w:rPr>
        <w:t xml:space="preserve"> </w:t>
      </w:r>
      <w:r w:rsidRPr="00567D62">
        <w:rPr>
          <w:rFonts w:cs="Times New Roman"/>
          <w:i/>
          <w:iCs/>
          <w:color w:val="000000"/>
          <w:sz w:val="20"/>
          <w:szCs w:val="20"/>
        </w:rPr>
        <w:t>Journal of the American concrete institute</w:t>
      </w:r>
      <w:r>
        <w:rPr>
          <w:rFonts w:cs="Times New Roman"/>
          <w:i/>
          <w:iCs/>
          <w:color w:val="000000"/>
          <w:sz w:val="20"/>
          <w:szCs w:val="20"/>
        </w:rPr>
        <w:t xml:space="preserve">, </w:t>
      </w:r>
      <w:r w:rsidRPr="00886293">
        <w:rPr>
          <w:rFonts w:cs="Times New Roman"/>
          <w:b/>
          <w:color w:val="000000"/>
          <w:sz w:val="20"/>
          <w:szCs w:val="20"/>
        </w:rPr>
        <w:t>1960</w:t>
      </w:r>
      <w:r>
        <w:rPr>
          <w:rFonts w:cs="Times New Roman"/>
          <w:b/>
          <w:color w:val="000000"/>
          <w:sz w:val="20"/>
          <w:szCs w:val="20"/>
        </w:rPr>
        <w:t xml:space="preserve">, </w:t>
      </w:r>
      <w:r w:rsidRPr="00886293">
        <w:rPr>
          <w:rFonts w:cs="Times New Roman"/>
          <w:color w:val="000000"/>
          <w:sz w:val="20"/>
          <w:szCs w:val="20"/>
        </w:rPr>
        <w:t>481-490</w:t>
      </w:r>
      <w:r>
        <w:rPr>
          <w:rFonts w:cs="Times New Roman"/>
          <w:color w:val="000000"/>
          <w:sz w:val="20"/>
          <w:szCs w:val="20"/>
        </w:rPr>
        <w:t>.</w:t>
      </w:r>
    </w:p>
    <w:p w14:paraId="691FE0EA" w14:textId="77777777" w:rsidR="00CA1BC7" w:rsidRPr="00567D62" w:rsidRDefault="00CA1BC7" w:rsidP="00CA1BC7">
      <w:pPr>
        <w:numPr>
          <w:ilvl w:val="0"/>
          <w:numId w:val="6"/>
        </w:numPr>
        <w:spacing w:before="120" w:after="120" w:line="240" w:lineRule="auto"/>
        <w:ind w:left="0" w:firstLine="0"/>
        <w:jc w:val="both"/>
        <w:rPr>
          <w:rFonts w:cs="Times New Roman"/>
          <w:sz w:val="20"/>
          <w:szCs w:val="20"/>
        </w:rPr>
      </w:pPr>
      <w:proofErr w:type="spellStart"/>
      <w:r w:rsidRPr="00567D62">
        <w:rPr>
          <w:rFonts w:cs="Times New Roman"/>
          <w:color w:val="000000"/>
          <w:sz w:val="20"/>
          <w:szCs w:val="20"/>
        </w:rPr>
        <w:t>Parme</w:t>
      </w:r>
      <w:proofErr w:type="spellEnd"/>
      <w:r w:rsidRPr="00567D62">
        <w:rPr>
          <w:rFonts w:cs="Times New Roman"/>
          <w:color w:val="000000"/>
          <w:sz w:val="20"/>
          <w:szCs w:val="20"/>
        </w:rPr>
        <w:t xml:space="preserve"> A. L., Nieves J. M., </w:t>
      </w:r>
      <w:proofErr w:type="spellStart"/>
      <w:r w:rsidRPr="00567D62">
        <w:rPr>
          <w:rFonts w:cs="Times New Roman"/>
          <w:color w:val="000000"/>
          <w:sz w:val="20"/>
          <w:szCs w:val="20"/>
        </w:rPr>
        <w:t>Gouwens</w:t>
      </w:r>
      <w:proofErr w:type="spellEnd"/>
      <w:r w:rsidRPr="00567D62">
        <w:rPr>
          <w:rFonts w:cs="Times New Roman"/>
          <w:color w:val="000000"/>
          <w:sz w:val="20"/>
          <w:szCs w:val="20"/>
        </w:rPr>
        <w:t xml:space="preserve"> A. Capacity of Reinforced Rectangular Columns Subject to Biaxial Bending</w:t>
      </w:r>
      <w:r>
        <w:rPr>
          <w:rFonts w:cs="Times New Roman"/>
          <w:color w:val="000000"/>
          <w:sz w:val="20"/>
          <w:szCs w:val="20"/>
        </w:rPr>
        <w:t>,</w:t>
      </w:r>
      <w:r w:rsidRPr="00567D62">
        <w:rPr>
          <w:rFonts w:cs="Times New Roman"/>
          <w:color w:val="000000"/>
          <w:sz w:val="20"/>
          <w:szCs w:val="20"/>
        </w:rPr>
        <w:t xml:space="preserve"> </w:t>
      </w:r>
      <w:r w:rsidRPr="00567D62">
        <w:rPr>
          <w:rFonts w:cs="Times New Roman"/>
          <w:i/>
          <w:iCs/>
          <w:color w:val="000000"/>
          <w:sz w:val="20"/>
          <w:szCs w:val="20"/>
        </w:rPr>
        <w:t xml:space="preserve">ACI Journal, </w:t>
      </w:r>
      <w:r w:rsidRPr="00B67A56">
        <w:rPr>
          <w:rFonts w:cs="Times New Roman"/>
          <w:b/>
          <w:color w:val="000000"/>
          <w:sz w:val="20"/>
          <w:szCs w:val="20"/>
        </w:rPr>
        <w:t>1966</w:t>
      </w:r>
      <w:r>
        <w:rPr>
          <w:rFonts w:cs="Times New Roman"/>
          <w:color w:val="000000"/>
          <w:sz w:val="20"/>
          <w:szCs w:val="20"/>
        </w:rPr>
        <w:t>,</w:t>
      </w:r>
      <w:r w:rsidRPr="00567D62">
        <w:rPr>
          <w:rFonts w:cs="Times New Roman"/>
          <w:i/>
          <w:iCs/>
          <w:color w:val="000000"/>
          <w:sz w:val="20"/>
          <w:szCs w:val="20"/>
        </w:rPr>
        <w:t xml:space="preserve"> </w:t>
      </w:r>
      <w:r w:rsidRPr="00B67A56">
        <w:rPr>
          <w:rFonts w:cs="Times New Roman"/>
          <w:i/>
          <w:color w:val="000000"/>
          <w:sz w:val="20"/>
          <w:szCs w:val="20"/>
        </w:rPr>
        <w:t>63</w:t>
      </w:r>
      <w:r w:rsidRPr="004F0E18">
        <w:rPr>
          <w:rFonts w:cs="Times New Roman"/>
          <w:color w:val="000000"/>
          <w:sz w:val="20"/>
          <w:szCs w:val="20"/>
        </w:rPr>
        <w:t>(9)</w:t>
      </w:r>
      <w:r w:rsidRPr="00567D62">
        <w:rPr>
          <w:rFonts w:cs="Times New Roman"/>
          <w:color w:val="000000"/>
          <w:sz w:val="20"/>
          <w:szCs w:val="20"/>
        </w:rPr>
        <w:t>, 911-923.</w:t>
      </w:r>
    </w:p>
    <w:p w14:paraId="070464DA" w14:textId="77777777" w:rsidR="00CA1BC7" w:rsidRPr="00A04C8F" w:rsidRDefault="00CA1BC7" w:rsidP="00CA1BC7">
      <w:pPr>
        <w:numPr>
          <w:ilvl w:val="0"/>
          <w:numId w:val="6"/>
        </w:numPr>
        <w:spacing w:before="120" w:after="120" w:line="240" w:lineRule="auto"/>
        <w:ind w:left="0" w:firstLine="0"/>
        <w:jc w:val="both"/>
        <w:rPr>
          <w:rFonts w:cs="Times New Roman"/>
          <w:sz w:val="20"/>
          <w:szCs w:val="20"/>
        </w:rPr>
      </w:pPr>
      <w:r w:rsidRPr="00567D62">
        <w:rPr>
          <w:rFonts w:cs="Times New Roman"/>
          <w:color w:val="000000"/>
          <w:sz w:val="20"/>
          <w:szCs w:val="20"/>
        </w:rPr>
        <w:t xml:space="preserve">V. </w:t>
      </w:r>
      <w:proofErr w:type="spellStart"/>
      <w:r w:rsidRPr="00567D62">
        <w:rPr>
          <w:rFonts w:cs="Times New Roman"/>
          <w:color w:val="000000"/>
          <w:sz w:val="20"/>
          <w:szCs w:val="20"/>
        </w:rPr>
        <w:t>Mavichak</w:t>
      </w:r>
      <w:proofErr w:type="spellEnd"/>
      <w:r w:rsidRPr="00567D62">
        <w:rPr>
          <w:rFonts w:cs="Times New Roman"/>
          <w:color w:val="000000"/>
          <w:sz w:val="20"/>
          <w:szCs w:val="20"/>
        </w:rPr>
        <w:t xml:space="preserve"> and </w:t>
      </w:r>
      <w:proofErr w:type="spellStart"/>
      <w:r w:rsidRPr="00567D62">
        <w:rPr>
          <w:rFonts w:cs="Times New Roman"/>
          <w:color w:val="000000"/>
          <w:sz w:val="20"/>
          <w:szCs w:val="20"/>
        </w:rPr>
        <w:t>R.</w:t>
      </w:r>
      <w:proofErr w:type="gramStart"/>
      <w:r w:rsidRPr="00567D62">
        <w:rPr>
          <w:rFonts w:cs="Times New Roman"/>
          <w:color w:val="000000"/>
          <w:sz w:val="20"/>
          <w:szCs w:val="20"/>
        </w:rPr>
        <w:t>W.Furlong</w:t>
      </w:r>
      <w:proofErr w:type="spellEnd"/>
      <w:proofErr w:type="gramEnd"/>
      <w:r>
        <w:rPr>
          <w:rFonts w:cs="Times New Roman"/>
          <w:color w:val="000000"/>
          <w:sz w:val="20"/>
          <w:szCs w:val="20"/>
        </w:rPr>
        <w:t xml:space="preserve">. </w:t>
      </w:r>
      <w:r w:rsidRPr="00567D62">
        <w:rPr>
          <w:rFonts w:cs="Times New Roman"/>
          <w:color w:val="000000"/>
          <w:sz w:val="20"/>
          <w:szCs w:val="20"/>
        </w:rPr>
        <w:t>Strength and stiffness of RC columns under biaxial bending</w:t>
      </w:r>
      <w:r>
        <w:rPr>
          <w:rFonts w:cs="Times New Roman"/>
          <w:color w:val="000000"/>
          <w:sz w:val="20"/>
          <w:szCs w:val="20"/>
        </w:rPr>
        <w:t>,</w:t>
      </w:r>
      <w:r w:rsidRPr="00567D62">
        <w:rPr>
          <w:rFonts w:cs="Times New Roman"/>
          <w:color w:val="000000"/>
          <w:sz w:val="20"/>
          <w:szCs w:val="20"/>
        </w:rPr>
        <w:t xml:space="preserve"> </w:t>
      </w:r>
      <w:r w:rsidRPr="00567D62">
        <w:rPr>
          <w:rFonts w:cs="Times New Roman"/>
          <w:i/>
          <w:iCs/>
          <w:color w:val="000000"/>
          <w:sz w:val="20"/>
          <w:szCs w:val="20"/>
        </w:rPr>
        <w:t>Texas State 5 Department of Highways and Public Transportation; Transportation Planning Division</w:t>
      </w:r>
      <w:r>
        <w:rPr>
          <w:rFonts w:cs="Times New Roman"/>
          <w:color w:val="000000"/>
          <w:sz w:val="20"/>
          <w:szCs w:val="20"/>
        </w:rPr>
        <w:t xml:space="preserve">, </w:t>
      </w:r>
      <w:r w:rsidRPr="00A04C8F">
        <w:rPr>
          <w:rFonts w:cs="Times New Roman"/>
          <w:b/>
          <w:color w:val="000000"/>
          <w:sz w:val="20"/>
          <w:szCs w:val="20"/>
        </w:rPr>
        <w:t>1976</w:t>
      </w:r>
      <w:r>
        <w:rPr>
          <w:rFonts w:cs="Times New Roman"/>
          <w:color w:val="000000"/>
          <w:sz w:val="20"/>
          <w:szCs w:val="20"/>
        </w:rPr>
        <w:t>.</w:t>
      </w:r>
    </w:p>
    <w:p w14:paraId="4E9DABA1" w14:textId="57EC0752" w:rsidR="00CA1BC7" w:rsidRDefault="00CA1BC7" w:rsidP="00CA1BC7">
      <w:pPr>
        <w:numPr>
          <w:ilvl w:val="0"/>
          <w:numId w:val="6"/>
        </w:numPr>
        <w:spacing w:before="120" w:after="120" w:line="240" w:lineRule="auto"/>
        <w:ind w:left="0" w:firstLine="0"/>
        <w:jc w:val="both"/>
        <w:rPr>
          <w:rFonts w:cs="Times New Roman"/>
          <w:color w:val="000000"/>
          <w:sz w:val="20"/>
          <w:szCs w:val="20"/>
        </w:rPr>
      </w:pPr>
      <w:r w:rsidRPr="00A04C8F">
        <w:rPr>
          <w:rFonts w:cs="Times New Roman"/>
          <w:color w:val="000000"/>
          <w:sz w:val="20"/>
          <w:szCs w:val="20"/>
        </w:rPr>
        <w:t>T. Hsu</w:t>
      </w:r>
      <w:r>
        <w:rPr>
          <w:rFonts w:cs="Times New Roman"/>
          <w:color w:val="000000"/>
          <w:sz w:val="20"/>
          <w:szCs w:val="20"/>
        </w:rPr>
        <w:t xml:space="preserve">. </w:t>
      </w:r>
      <w:r w:rsidRPr="00A04C8F">
        <w:rPr>
          <w:rFonts w:cs="Times New Roman"/>
          <w:color w:val="000000"/>
          <w:sz w:val="20"/>
          <w:szCs w:val="20"/>
        </w:rPr>
        <w:t>Analysis and Design of Square and Rectangular Columns by Equation of Failure Surface</w:t>
      </w:r>
      <w:r>
        <w:rPr>
          <w:rFonts w:cs="Times New Roman"/>
          <w:color w:val="000000"/>
          <w:sz w:val="20"/>
          <w:szCs w:val="20"/>
        </w:rPr>
        <w:t>,</w:t>
      </w:r>
      <w:r w:rsidRPr="00A04C8F">
        <w:rPr>
          <w:rFonts w:cs="Times New Roman"/>
          <w:color w:val="000000"/>
          <w:sz w:val="20"/>
          <w:szCs w:val="20"/>
        </w:rPr>
        <w:t xml:space="preserve"> </w:t>
      </w:r>
      <w:r w:rsidRPr="00A04C8F">
        <w:rPr>
          <w:rFonts w:cs="Times New Roman"/>
          <w:i/>
          <w:color w:val="000000"/>
          <w:sz w:val="20"/>
          <w:szCs w:val="20"/>
        </w:rPr>
        <w:t>ACI Structural Journal</w:t>
      </w:r>
      <w:r>
        <w:rPr>
          <w:rFonts w:cs="Times New Roman"/>
          <w:color w:val="000000"/>
          <w:sz w:val="20"/>
          <w:szCs w:val="20"/>
        </w:rPr>
        <w:t xml:space="preserve">, </w:t>
      </w:r>
      <w:r w:rsidRPr="00A04C8F">
        <w:rPr>
          <w:rFonts w:cs="Times New Roman"/>
          <w:b/>
          <w:color w:val="000000"/>
          <w:sz w:val="20"/>
          <w:szCs w:val="20"/>
        </w:rPr>
        <w:t>1988</w:t>
      </w:r>
      <w:r>
        <w:rPr>
          <w:rFonts w:cs="Times New Roman"/>
          <w:color w:val="000000"/>
          <w:sz w:val="20"/>
          <w:szCs w:val="20"/>
        </w:rPr>
        <w:t>.</w:t>
      </w:r>
    </w:p>
    <w:p w14:paraId="14E1BEE4" w14:textId="4B190941" w:rsidR="00370D5D" w:rsidRPr="00532C90" w:rsidRDefault="00370D5D" w:rsidP="00CA1BC7">
      <w:pPr>
        <w:numPr>
          <w:ilvl w:val="0"/>
          <w:numId w:val="6"/>
        </w:numPr>
        <w:spacing w:before="120" w:after="120" w:line="240" w:lineRule="auto"/>
        <w:ind w:left="0" w:firstLine="0"/>
        <w:jc w:val="both"/>
        <w:rPr>
          <w:rFonts w:cs="Times New Roman"/>
          <w:color w:val="000000"/>
          <w:sz w:val="20"/>
          <w:szCs w:val="20"/>
          <w:highlight w:val="yellow"/>
        </w:rPr>
      </w:pPr>
      <w:r w:rsidRPr="00CE18AD">
        <w:rPr>
          <w:rFonts w:cs="Times New Roman"/>
          <w:color w:val="000000"/>
          <w:sz w:val="20"/>
          <w:szCs w:val="20"/>
          <w:highlight w:val="yellow"/>
        </w:rPr>
        <w:t xml:space="preserve">Hung V. Ho, </w:t>
      </w:r>
      <w:proofErr w:type="spellStart"/>
      <w:r w:rsidRPr="00CE18AD">
        <w:rPr>
          <w:rFonts w:cs="Times New Roman"/>
          <w:color w:val="000000"/>
          <w:sz w:val="20"/>
          <w:szCs w:val="20"/>
          <w:highlight w:val="yellow"/>
        </w:rPr>
        <w:t>Dat</w:t>
      </w:r>
      <w:proofErr w:type="spellEnd"/>
      <w:r w:rsidRPr="00CE18AD">
        <w:rPr>
          <w:rFonts w:cs="Times New Roman"/>
          <w:color w:val="000000"/>
          <w:sz w:val="20"/>
          <w:szCs w:val="20"/>
          <w:highlight w:val="yellow"/>
        </w:rPr>
        <w:t xml:space="preserve"> X. Pham, </w:t>
      </w:r>
      <w:proofErr w:type="spellStart"/>
      <w:r w:rsidRPr="00CE18AD">
        <w:rPr>
          <w:rFonts w:cs="Times New Roman"/>
          <w:color w:val="000000"/>
          <w:sz w:val="20"/>
          <w:szCs w:val="20"/>
          <w:highlight w:val="yellow"/>
        </w:rPr>
        <w:t>Huy</w:t>
      </w:r>
      <w:proofErr w:type="spellEnd"/>
      <w:r w:rsidRPr="00CE18AD">
        <w:rPr>
          <w:rFonts w:cs="Times New Roman"/>
          <w:color w:val="000000"/>
          <w:sz w:val="20"/>
          <w:szCs w:val="20"/>
          <w:highlight w:val="yellow"/>
        </w:rPr>
        <w:t xml:space="preserve"> T. Nguyen. </w:t>
      </w:r>
      <w:r w:rsidRPr="00CE18AD">
        <w:rPr>
          <w:rFonts w:cs="Times New Roman"/>
          <w:i/>
          <w:color w:val="000000"/>
          <w:sz w:val="20"/>
          <w:szCs w:val="20"/>
          <w:highlight w:val="yellow"/>
        </w:rPr>
        <w:t xml:space="preserve">Method to create interaction diagram and calculate amount of reinforcement for </w:t>
      </w:r>
      <w:r w:rsidRPr="00CE18AD">
        <w:rPr>
          <w:rFonts w:cs="Times New Roman"/>
          <w:bCs/>
          <w:i/>
          <w:sz w:val="20"/>
          <w:szCs w:val="20"/>
          <w:highlight w:val="yellow"/>
        </w:rPr>
        <w:t xml:space="preserve">biaxial eccentric compression members. </w:t>
      </w:r>
      <w:r w:rsidRPr="00CE18AD">
        <w:rPr>
          <w:rFonts w:cs="Times New Roman"/>
          <w:bCs/>
          <w:sz w:val="20"/>
          <w:szCs w:val="20"/>
          <w:highlight w:val="yellow"/>
        </w:rPr>
        <w:t>Conference on the 50</w:t>
      </w:r>
      <w:r w:rsidRPr="00CE18AD">
        <w:rPr>
          <w:rFonts w:cs="Times New Roman"/>
          <w:bCs/>
          <w:sz w:val="20"/>
          <w:szCs w:val="20"/>
          <w:highlight w:val="yellow"/>
          <w:vertAlign w:val="superscript"/>
        </w:rPr>
        <w:t>th</w:t>
      </w:r>
      <w:r w:rsidRPr="00CE18AD">
        <w:rPr>
          <w:rFonts w:cs="Times New Roman"/>
          <w:bCs/>
          <w:sz w:val="20"/>
          <w:szCs w:val="20"/>
          <w:highlight w:val="yellow"/>
        </w:rPr>
        <w:t xml:space="preserve"> anniversary of establishment of Vietnam Institute for Building Science and Technolo</w:t>
      </w:r>
      <w:r w:rsidR="00B117BE" w:rsidRPr="00CE18AD">
        <w:rPr>
          <w:rFonts w:cs="Times New Roman"/>
          <w:bCs/>
          <w:sz w:val="20"/>
          <w:szCs w:val="20"/>
          <w:highlight w:val="yellow"/>
        </w:rPr>
        <w:t>gy</w:t>
      </w:r>
      <w:r w:rsidR="00854C94">
        <w:rPr>
          <w:rFonts w:cs="Times New Roman"/>
          <w:bCs/>
          <w:sz w:val="20"/>
          <w:szCs w:val="20"/>
          <w:highlight w:val="yellow"/>
        </w:rPr>
        <w:t>, Hanoi, 2013.</w:t>
      </w:r>
    </w:p>
    <w:p w14:paraId="160F23FA" w14:textId="77777777" w:rsidR="00CD432C" w:rsidRPr="00D95561" w:rsidRDefault="00CD432C" w:rsidP="00CD432C">
      <w:pPr>
        <w:pStyle w:val="ListParagraph"/>
        <w:numPr>
          <w:ilvl w:val="0"/>
          <w:numId w:val="6"/>
        </w:numPr>
        <w:spacing w:before="120" w:after="120" w:line="240" w:lineRule="auto"/>
        <w:ind w:left="0" w:firstLine="0"/>
        <w:contextualSpacing w:val="0"/>
        <w:jc w:val="both"/>
        <w:rPr>
          <w:rFonts w:cs="Times New Roman"/>
          <w:bCs/>
          <w:sz w:val="20"/>
          <w:szCs w:val="20"/>
          <w:highlight w:val="yellow"/>
        </w:rPr>
      </w:pPr>
      <w:r w:rsidRPr="00D95561">
        <w:rPr>
          <w:rFonts w:cs="Times New Roman"/>
          <w:bCs/>
          <w:color w:val="000000"/>
          <w:sz w:val="20"/>
          <w:szCs w:val="20"/>
          <w:highlight w:val="yellow"/>
        </w:rPr>
        <w:t xml:space="preserve">Lan T. Pham. </w:t>
      </w:r>
      <w:r w:rsidRPr="00D95561">
        <w:rPr>
          <w:rFonts w:cs="Times New Roman"/>
          <w:color w:val="000000"/>
          <w:sz w:val="20"/>
          <w:szCs w:val="20"/>
          <w:highlight w:val="yellow"/>
        </w:rPr>
        <w:t xml:space="preserve">Creating interactive diagrams for reinforced concrete columns under eccentric compression in Excel, </w:t>
      </w:r>
      <w:r w:rsidRPr="00D95561">
        <w:rPr>
          <w:rFonts w:cs="Times New Roman"/>
          <w:i/>
          <w:color w:val="000000"/>
          <w:sz w:val="20"/>
          <w:szCs w:val="20"/>
          <w:highlight w:val="yellow"/>
        </w:rPr>
        <w:t>Vietnam Journal of Construction,</w:t>
      </w:r>
      <w:r w:rsidRPr="00D95561">
        <w:rPr>
          <w:rFonts w:cs="Times New Roman"/>
          <w:color w:val="000000"/>
          <w:sz w:val="20"/>
          <w:szCs w:val="20"/>
          <w:highlight w:val="yellow"/>
        </w:rPr>
        <w:t xml:space="preserve"> </w:t>
      </w:r>
      <w:r w:rsidRPr="00D95561">
        <w:rPr>
          <w:rFonts w:cs="Times New Roman"/>
          <w:b/>
          <w:color w:val="000000"/>
          <w:sz w:val="20"/>
          <w:szCs w:val="20"/>
          <w:highlight w:val="yellow"/>
        </w:rPr>
        <w:t>2018</w:t>
      </w:r>
      <w:r w:rsidRPr="00D95561">
        <w:rPr>
          <w:rFonts w:cs="Times New Roman"/>
          <w:color w:val="000000"/>
          <w:sz w:val="20"/>
          <w:szCs w:val="20"/>
          <w:highlight w:val="yellow"/>
        </w:rPr>
        <w:t xml:space="preserve">, </w:t>
      </w:r>
      <w:r w:rsidRPr="00D95561">
        <w:rPr>
          <w:rFonts w:cs="Times New Roman"/>
          <w:i/>
          <w:color w:val="000000"/>
          <w:sz w:val="20"/>
          <w:szCs w:val="20"/>
          <w:highlight w:val="yellow"/>
        </w:rPr>
        <w:t>12,</w:t>
      </w:r>
      <w:r w:rsidRPr="00D95561">
        <w:rPr>
          <w:rFonts w:cs="Times New Roman"/>
          <w:color w:val="000000"/>
          <w:sz w:val="20"/>
          <w:szCs w:val="20"/>
          <w:highlight w:val="yellow"/>
        </w:rPr>
        <w:t xml:space="preserve"> 8-12.</w:t>
      </w:r>
    </w:p>
    <w:p w14:paraId="2917D1DA" w14:textId="77777777" w:rsidR="00D95561" w:rsidRDefault="00D95561" w:rsidP="00D95561">
      <w:pPr>
        <w:pStyle w:val="ListParagraph"/>
        <w:numPr>
          <w:ilvl w:val="0"/>
          <w:numId w:val="6"/>
        </w:numPr>
        <w:spacing w:before="120" w:after="120" w:line="240" w:lineRule="auto"/>
        <w:ind w:left="0" w:firstLine="0"/>
        <w:contextualSpacing w:val="0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Hung P. P. Nguyen.</w:t>
      </w:r>
      <w:r w:rsidRPr="00567D62">
        <w:rPr>
          <w:rFonts w:cs="Times New Roman"/>
          <w:bCs/>
          <w:sz w:val="20"/>
          <w:szCs w:val="20"/>
        </w:rPr>
        <w:t xml:space="preserve"> </w:t>
      </w:r>
      <w:r w:rsidRPr="00835172">
        <w:rPr>
          <w:rFonts w:cs="Times New Roman"/>
          <w:bCs/>
          <w:sz w:val="20"/>
          <w:szCs w:val="20"/>
        </w:rPr>
        <w:t>Examining and evaluating practical calculation methods of reinforced concrete column subjected to biaxial eccentric compression</w:t>
      </w:r>
      <w:r>
        <w:rPr>
          <w:rFonts w:cs="Times New Roman"/>
          <w:bCs/>
          <w:sz w:val="20"/>
          <w:szCs w:val="20"/>
        </w:rPr>
        <w:t xml:space="preserve">, Master’s thesis, Ha </w:t>
      </w:r>
      <w:proofErr w:type="spellStart"/>
      <w:r>
        <w:rPr>
          <w:rFonts w:cs="Times New Roman"/>
          <w:bCs/>
          <w:sz w:val="20"/>
          <w:szCs w:val="20"/>
        </w:rPr>
        <w:t>Noi</w:t>
      </w:r>
      <w:proofErr w:type="spellEnd"/>
      <w:r>
        <w:rPr>
          <w:rFonts w:cs="Times New Roman"/>
          <w:bCs/>
          <w:sz w:val="20"/>
          <w:szCs w:val="20"/>
        </w:rPr>
        <w:t xml:space="preserve"> University of Civil Engineering, 2007.</w:t>
      </w:r>
    </w:p>
    <w:p w14:paraId="11CE0E51" w14:textId="36A90076" w:rsidR="00CA1BC7" w:rsidRPr="00D95561" w:rsidRDefault="003C44A6" w:rsidP="00CA1BC7">
      <w:pPr>
        <w:pStyle w:val="ListParagraph"/>
        <w:numPr>
          <w:ilvl w:val="0"/>
          <w:numId w:val="6"/>
        </w:numPr>
        <w:spacing w:before="120" w:after="120" w:line="240" w:lineRule="auto"/>
        <w:ind w:left="0" w:firstLine="0"/>
        <w:contextualSpacing w:val="0"/>
        <w:jc w:val="both"/>
        <w:rPr>
          <w:rStyle w:val="fontstyle01"/>
          <w:bCs/>
          <w:color w:val="auto"/>
          <w:sz w:val="20"/>
          <w:szCs w:val="20"/>
        </w:rPr>
      </w:pPr>
      <w:r w:rsidRPr="00A04C8F">
        <w:rPr>
          <w:sz w:val="20"/>
          <w:szCs w:val="20"/>
        </w:rPr>
        <w:t>Loan</w:t>
      </w:r>
      <w:r>
        <w:rPr>
          <w:sz w:val="20"/>
          <w:szCs w:val="20"/>
        </w:rPr>
        <w:t xml:space="preserve"> T. N.</w:t>
      </w:r>
      <w:r w:rsidRPr="00A04C8F">
        <w:rPr>
          <w:sz w:val="20"/>
          <w:szCs w:val="20"/>
        </w:rPr>
        <w:t xml:space="preserve"> </w:t>
      </w:r>
      <w:r w:rsidR="00CA1BC7" w:rsidRPr="00A04C8F">
        <w:rPr>
          <w:sz w:val="20"/>
          <w:szCs w:val="20"/>
        </w:rPr>
        <w:t>Nguyen</w:t>
      </w:r>
      <w:r w:rsidR="00CA1BC7">
        <w:rPr>
          <w:sz w:val="20"/>
          <w:szCs w:val="20"/>
        </w:rPr>
        <w:t>.</w:t>
      </w:r>
      <w:r w:rsidR="00CA1BC7" w:rsidRPr="00A04C8F">
        <w:rPr>
          <w:sz w:val="20"/>
          <w:szCs w:val="20"/>
        </w:rPr>
        <w:t xml:space="preserve"> </w:t>
      </w:r>
      <w:r w:rsidR="00CA1BC7" w:rsidRPr="00287771">
        <w:rPr>
          <w:iCs/>
          <w:sz w:val="20"/>
          <w:szCs w:val="20"/>
        </w:rPr>
        <w:t>Calculate biaxial eccentric compression column using approximate method, combined with interactive diagram according to TCVN 5574– 2012</w:t>
      </w:r>
      <w:r w:rsidR="00CA1BC7" w:rsidRPr="00287771">
        <w:rPr>
          <w:rStyle w:val="fontstyle21"/>
          <w:sz w:val="20"/>
          <w:szCs w:val="20"/>
        </w:rPr>
        <w:t xml:space="preserve">, </w:t>
      </w:r>
      <w:r w:rsidR="00CA1BC7" w:rsidRPr="00287771">
        <w:rPr>
          <w:bCs/>
          <w:i/>
          <w:iCs/>
          <w:sz w:val="20"/>
          <w:szCs w:val="20"/>
        </w:rPr>
        <w:t>Journal of Science and Technology in Civil Engineering</w:t>
      </w:r>
      <w:r w:rsidR="00CA1BC7" w:rsidRPr="00A04C8F">
        <w:rPr>
          <w:rStyle w:val="fontstyle01"/>
          <w:sz w:val="20"/>
          <w:szCs w:val="20"/>
        </w:rPr>
        <w:t>,</w:t>
      </w:r>
      <w:r w:rsidR="00CA1BC7">
        <w:rPr>
          <w:rStyle w:val="fontstyle01"/>
          <w:sz w:val="20"/>
          <w:szCs w:val="20"/>
        </w:rPr>
        <w:t xml:space="preserve"> </w:t>
      </w:r>
      <w:r w:rsidR="00CA1BC7" w:rsidRPr="00A04C8F">
        <w:rPr>
          <w:b/>
          <w:sz w:val="20"/>
          <w:szCs w:val="20"/>
        </w:rPr>
        <w:t>2016</w:t>
      </w:r>
      <w:r w:rsidR="00CA1BC7">
        <w:rPr>
          <w:b/>
          <w:sz w:val="20"/>
          <w:szCs w:val="20"/>
        </w:rPr>
        <w:t xml:space="preserve">, </w:t>
      </w:r>
      <w:r w:rsidR="00CA1BC7" w:rsidRPr="00287771">
        <w:rPr>
          <w:rStyle w:val="fontstyle01"/>
          <w:i/>
          <w:sz w:val="20"/>
          <w:szCs w:val="20"/>
        </w:rPr>
        <w:t>3</w:t>
      </w:r>
      <w:r w:rsidR="00CA1BC7">
        <w:rPr>
          <w:rStyle w:val="fontstyle01"/>
          <w:sz w:val="20"/>
          <w:szCs w:val="20"/>
        </w:rPr>
        <w:t>, 62-67.</w:t>
      </w:r>
    </w:p>
    <w:p w14:paraId="0C837946" w14:textId="17ED7A7F" w:rsidR="00D95561" w:rsidRDefault="00D95561" w:rsidP="00CA1BC7">
      <w:pPr>
        <w:pStyle w:val="ListParagraph"/>
        <w:numPr>
          <w:ilvl w:val="0"/>
          <w:numId w:val="6"/>
        </w:numPr>
        <w:spacing w:before="120" w:after="120" w:line="240" w:lineRule="auto"/>
        <w:ind w:left="0" w:firstLine="0"/>
        <w:contextualSpacing w:val="0"/>
        <w:jc w:val="both"/>
        <w:rPr>
          <w:rStyle w:val="fontstyle01"/>
          <w:bCs/>
          <w:color w:val="auto"/>
          <w:sz w:val="20"/>
          <w:szCs w:val="20"/>
          <w:highlight w:val="yellow"/>
        </w:rPr>
      </w:pPr>
      <w:r w:rsidRPr="00155D26">
        <w:rPr>
          <w:rStyle w:val="fontstyle01"/>
          <w:bCs/>
          <w:color w:val="auto"/>
          <w:sz w:val="20"/>
          <w:szCs w:val="20"/>
          <w:highlight w:val="yellow"/>
        </w:rPr>
        <w:t xml:space="preserve">Duong T. Nguyen, Dung T. Nguyen. Interaction diagram of round column under high temperature, </w:t>
      </w:r>
      <w:r w:rsidRPr="00155D26">
        <w:rPr>
          <w:rStyle w:val="fontstyle01"/>
          <w:bCs/>
          <w:i/>
          <w:color w:val="auto"/>
          <w:sz w:val="20"/>
          <w:szCs w:val="20"/>
          <w:highlight w:val="yellow"/>
        </w:rPr>
        <w:t xml:space="preserve">Journal of Structural </w:t>
      </w:r>
      <w:r w:rsidR="000515C8" w:rsidRPr="00155D26">
        <w:rPr>
          <w:rStyle w:val="fontstyle01"/>
          <w:bCs/>
          <w:i/>
          <w:color w:val="auto"/>
          <w:sz w:val="20"/>
          <w:szCs w:val="20"/>
          <w:highlight w:val="yellow"/>
        </w:rPr>
        <w:t>Engineering and Construction Technology</w:t>
      </w:r>
      <w:r w:rsidR="000515C8" w:rsidRPr="00155D26">
        <w:rPr>
          <w:rStyle w:val="fontstyle01"/>
          <w:bCs/>
          <w:color w:val="auto"/>
          <w:sz w:val="20"/>
          <w:szCs w:val="20"/>
          <w:highlight w:val="yellow"/>
        </w:rPr>
        <w:t>, 2017, 24, 67-73.</w:t>
      </w:r>
    </w:p>
    <w:p w14:paraId="521BA1DB" w14:textId="77777777" w:rsidR="001918A7" w:rsidRPr="00F21F13" w:rsidRDefault="001918A7" w:rsidP="001918A7">
      <w:pPr>
        <w:pStyle w:val="ListParagraph"/>
        <w:numPr>
          <w:ilvl w:val="0"/>
          <w:numId w:val="6"/>
        </w:numPr>
        <w:spacing w:before="120" w:after="120" w:line="240" w:lineRule="auto"/>
        <w:ind w:left="0" w:firstLine="0"/>
        <w:contextualSpacing w:val="0"/>
        <w:jc w:val="both"/>
        <w:rPr>
          <w:rFonts w:cs="Times New Roman"/>
          <w:bCs/>
          <w:sz w:val="20"/>
          <w:szCs w:val="20"/>
        </w:rPr>
      </w:pPr>
      <w:r w:rsidRPr="00567D62">
        <w:rPr>
          <w:rFonts w:cs="Times New Roman"/>
          <w:bCs/>
          <w:color w:val="000000"/>
          <w:sz w:val="20"/>
          <w:szCs w:val="20"/>
        </w:rPr>
        <w:t xml:space="preserve">Thach </w:t>
      </w:r>
      <w:r>
        <w:rPr>
          <w:rFonts w:cs="Times New Roman"/>
          <w:bCs/>
          <w:color w:val="000000"/>
          <w:sz w:val="20"/>
          <w:szCs w:val="20"/>
        </w:rPr>
        <w:t>S. S.</w:t>
      </w:r>
      <w:r w:rsidRPr="00567D62">
        <w:rPr>
          <w:rFonts w:cs="Times New Roman"/>
          <w:bCs/>
          <w:color w:val="000000"/>
          <w:sz w:val="20"/>
          <w:szCs w:val="20"/>
        </w:rPr>
        <w:t xml:space="preserve"> </w:t>
      </w:r>
      <w:proofErr w:type="spellStart"/>
      <w:r w:rsidRPr="00567D62">
        <w:rPr>
          <w:rFonts w:cs="Times New Roman"/>
          <w:bCs/>
          <w:color w:val="000000"/>
          <w:sz w:val="20"/>
          <w:szCs w:val="20"/>
        </w:rPr>
        <w:t>Hoach</w:t>
      </w:r>
      <w:proofErr w:type="spellEnd"/>
      <w:r w:rsidRPr="00567D62">
        <w:rPr>
          <w:rFonts w:cs="Times New Roman"/>
          <w:bCs/>
          <w:color w:val="000000"/>
          <w:sz w:val="20"/>
          <w:szCs w:val="20"/>
        </w:rPr>
        <w:t xml:space="preserve">, </w:t>
      </w:r>
      <w:r>
        <w:rPr>
          <w:rFonts w:cs="Times New Roman"/>
          <w:bCs/>
          <w:color w:val="000000"/>
          <w:sz w:val="20"/>
          <w:szCs w:val="20"/>
        </w:rPr>
        <w:t>Quoc B. Le</w:t>
      </w:r>
      <w:r w:rsidRPr="00567D62">
        <w:rPr>
          <w:rFonts w:cs="Times New Roman"/>
          <w:bCs/>
          <w:color w:val="000000"/>
          <w:sz w:val="20"/>
          <w:szCs w:val="20"/>
        </w:rPr>
        <w:t>. C</w:t>
      </w:r>
      <w:r w:rsidRPr="00567D62">
        <w:rPr>
          <w:rFonts w:cs="Times New Roman"/>
          <w:color w:val="000000"/>
          <w:sz w:val="20"/>
          <w:szCs w:val="20"/>
        </w:rPr>
        <w:t>alculating load capacity of reinforced concrete biaxially loaded members with rectangular cross-section according to TCVN 5574: 2018</w:t>
      </w:r>
      <w:r>
        <w:rPr>
          <w:rFonts w:cs="Times New Roman"/>
          <w:color w:val="000000"/>
          <w:sz w:val="20"/>
          <w:szCs w:val="20"/>
        </w:rPr>
        <w:t>,</w:t>
      </w:r>
      <w:r w:rsidRPr="00567D62">
        <w:rPr>
          <w:rFonts w:cs="Times New Roman"/>
          <w:color w:val="000000"/>
          <w:sz w:val="20"/>
          <w:szCs w:val="20"/>
        </w:rPr>
        <w:t xml:space="preserve"> </w:t>
      </w:r>
      <w:r w:rsidRPr="0027379B">
        <w:rPr>
          <w:rFonts w:cs="Times New Roman"/>
          <w:i/>
          <w:color w:val="000000"/>
          <w:sz w:val="20"/>
          <w:szCs w:val="20"/>
        </w:rPr>
        <w:t>Vietnam Journal of Construction</w:t>
      </w:r>
      <w:r>
        <w:rPr>
          <w:rFonts w:cs="Times New Roman"/>
          <w:i/>
          <w:color w:val="000000"/>
          <w:sz w:val="20"/>
          <w:szCs w:val="20"/>
        </w:rPr>
        <w:t>,</w:t>
      </w:r>
      <w:r w:rsidRPr="00567D62">
        <w:rPr>
          <w:rFonts w:cs="Times New Roman"/>
          <w:color w:val="000000"/>
          <w:sz w:val="20"/>
          <w:szCs w:val="20"/>
        </w:rPr>
        <w:t xml:space="preserve"> </w:t>
      </w:r>
      <w:r w:rsidRPr="0027379B">
        <w:rPr>
          <w:rFonts w:cs="Times New Roman"/>
          <w:b/>
          <w:color w:val="000000"/>
          <w:sz w:val="20"/>
          <w:szCs w:val="20"/>
        </w:rPr>
        <w:t>2020</w:t>
      </w:r>
      <w:r>
        <w:rPr>
          <w:rFonts w:cs="Times New Roman"/>
          <w:color w:val="000000"/>
          <w:sz w:val="20"/>
          <w:szCs w:val="20"/>
        </w:rPr>
        <w:t>, 65-68.</w:t>
      </w:r>
    </w:p>
    <w:p w14:paraId="223C1EEA" w14:textId="049B2625" w:rsidR="00F85A42" w:rsidRPr="004274FC" w:rsidRDefault="00F85A42" w:rsidP="00F85A42">
      <w:pPr>
        <w:pStyle w:val="ListParagraph"/>
        <w:numPr>
          <w:ilvl w:val="0"/>
          <w:numId w:val="6"/>
        </w:numPr>
        <w:spacing w:before="120" w:after="120" w:line="240" w:lineRule="auto"/>
        <w:ind w:left="0" w:firstLine="0"/>
        <w:contextualSpacing w:val="0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Tam V. Tran, Tung T. Pham, </w:t>
      </w:r>
      <w:proofErr w:type="spellStart"/>
      <w:r>
        <w:rPr>
          <w:rFonts w:cs="Times New Roman"/>
          <w:color w:val="000000"/>
          <w:sz w:val="20"/>
          <w:szCs w:val="20"/>
        </w:rPr>
        <w:t>Ninh</w:t>
      </w:r>
      <w:proofErr w:type="spellEnd"/>
      <w:r>
        <w:rPr>
          <w:rFonts w:cs="Times New Roman"/>
          <w:color w:val="000000"/>
          <w:sz w:val="20"/>
          <w:szCs w:val="20"/>
        </w:rPr>
        <w:t xml:space="preserve"> T. Nguyen, </w:t>
      </w:r>
      <w:proofErr w:type="spellStart"/>
      <w:r>
        <w:rPr>
          <w:rFonts w:cs="Times New Roman"/>
          <w:color w:val="000000"/>
          <w:sz w:val="20"/>
          <w:szCs w:val="20"/>
        </w:rPr>
        <w:t>Vuong</w:t>
      </w:r>
      <w:proofErr w:type="spellEnd"/>
      <w:r>
        <w:rPr>
          <w:rFonts w:cs="Times New Roman"/>
          <w:color w:val="000000"/>
          <w:sz w:val="20"/>
          <w:szCs w:val="20"/>
        </w:rPr>
        <w:t xml:space="preserve"> N. Pham. Programming software for load </w:t>
      </w:r>
      <w:r>
        <w:rPr>
          <w:rFonts w:cs="Times New Roman"/>
          <w:color w:val="000000"/>
          <w:sz w:val="20"/>
          <w:szCs w:val="20"/>
        </w:rPr>
        <w:lastRenderedPageBreak/>
        <w:t>bearing capacity of reinforced concrete biaxially loaded members with arbitrary cross-sections based on TCVN 5574:2018,</w:t>
      </w:r>
      <w:r w:rsidRPr="00567D62">
        <w:rPr>
          <w:rFonts w:cs="Times New Roman"/>
          <w:color w:val="000000"/>
          <w:sz w:val="20"/>
          <w:szCs w:val="20"/>
        </w:rPr>
        <w:t xml:space="preserve"> </w:t>
      </w:r>
      <w:r w:rsidRPr="00287771">
        <w:rPr>
          <w:bCs/>
          <w:i/>
          <w:iCs/>
          <w:sz w:val="20"/>
          <w:szCs w:val="20"/>
        </w:rPr>
        <w:t>Journal of Science and Technology in Civil Engineering</w:t>
      </w:r>
      <w:r>
        <w:rPr>
          <w:bCs/>
          <w:i/>
          <w:iCs/>
          <w:sz w:val="20"/>
          <w:szCs w:val="20"/>
        </w:rPr>
        <w:t>,</w:t>
      </w:r>
      <w:r w:rsidRPr="00567D62">
        <w:rPr>
          <w:rFonts w:cs="Times New Roman"/>
          <w:color w:val="000000"/>
          <w:sz w:val="20"/>
          <w:szCs w:val="20"/>
        </w:rPr>
        <w:t xml:space="preserve"> </w:t>
      </w:r>
      <w:r w:rsidRPr="006B474D">
        <w:rPr>
          <w:rFonts w:cs="Times New Roman"/>
          <w:b/>
          <w:color w:val="000000"/>
          <w:sz w:val="20"/>
          <w:szCs w:val="20"/>
        </w:rPr>
        <w:t>2019</w:t>
      </w:r>
      <w:r>
        <w:rPr>
          <w:rFonts w:cs="Times New Roman"/>
          <w:color w:val="000000"/>
          <w:sz w:val="20"/>
          <w:szCs w:val="20"/>
        </w:rPr>
        <w:t>,</w:t>
      </w:r>
      <w:r w:rsidRPr="00567D62">
        <w:rPr>
          <w:rFonts w:cs="Times New Roman"/>
          <w:color w:val="000000"/>
          <w:sz w:val="20"/>
          <w:szCs w:val="20"/>
        </w:rPr>
        <w:t xml:space="preserve"> </w:t>
      </w:r>
      <w:r w:rsidRPr="006B474D">
        <w:rPr>
          <w:rFonts w:cs="Times New Roman"/>
          <w:i/>
          <w:color w:val="000000"/>
          <w:sz w:val="20"/>
          <w:szCs w:val="20"/>
        </w:rPr>
        <w:t>13(4V)</w:t>
      </w:r>
      <w:r>
        <w:rPr>
          <w:rFonts w:cs="Times New Roman"/>
          <w:color w:val="000000"/>
          <w:sz w:val="20"/>
          <w:szCs w:val="20"/>
        </w:rPr>
        <w:t>,</w:t>
      </w:r>
      <w:r w:rsidRPr="00567D62">
        <w:rPr>
          <w:rFonts w:cs="Times New Roman"/>
          <w:color w:val="000000"/>
          <w:sz w:val="20"/>
          <w:szCs w:val="20"/>
        </w:rPr>
        <w:t xml:space="preserve"> 47-57.</w:t>
      </w:r>
    </w:p>
    <w:p w14:paraId="751F809F" w14:textId="1931C3AB" w:rsidR="000574F2" w:rsidRPr="009C0077" w:rsidRDefault="006433A3" w:rsidP="000574F2">
      <w:pPr>
        <w:pStyle w:val="ListParagraph"/>
        <w:numPr>
          <w:ilvl w:val="0"/>
          <w:numId w:val="6"/>
        </w:numPr>
        <w:spacing w:before="120" w:after="120" w:line="240" w:lineRule="auto"/>
        <w:ind w:left="0" w:firstLine="0"/>
        <w:contextualSpacing w:val="0"/>
        <w:jc w:val="both"/>
        <w:rPr>
          <w:rFonts w:cs="Times New Roman"/>
          <w:bCs/>
          <w:sz w:val="20"/>
          <w:szCs w:val="20"/>
          <w:highlight w:val="yellow"/>
        </w:rPr>
      </w:pPr>
      <w:r w:rsidRPr="009C0077">
        <w:rPr>
          <w:rFonts w:cs="Times New Roman"/>
          <w:bCs/>
          <w:color w:val="000000"/>
          <w:sz w:val="20"/>
          <w:szCs w:val="20"/>
          <w:highlight w:val="yellow"/>
        </w:rPr>
        <w:t xml:space="preserve">Lan T. </w:t>
      </w:r>
      <w:r w:rsidR="000574F2" w:rsidRPr="009C0077">
        <w:rPr>
          <w:rFonts w:cs="Times New Roman"/>
          <w:bCs/>
          <w:color w:val="000000"/>
          <w:sz w:val="20"/>
          <w:szCs w:val="20"/>
          <w:highlight w:val="yellow"/>
        </w:rPr>
        <w:t xml:space="preserve">Pham. </w:t>
      </w:r>
      <w:r w:rsidR="000574F2" w:rsidRPr="009C0077">
        <w:rPr>
          <w:rFonts w:cs="Times New Roman"/>
          <w:color w:val="000000"/>
          <w:sz w:val="20"/>
          <w:szCs w:val="20"/>
          <w:highlight w:val="yellow"/>
        </w:rPr>
        <w:t xml:space="preserve">Check the bearing capacity of reinforced concrete columns under eccentric compression with interactive diagrams in Excel, </w:t>
      </w:r>
      <w:r w:rsidR="000574F2" w:rsidRPr="009C0077">
        <w:rPr>
          <w:rFonts w:cs="Times New Roman"/>
          <w:i/>
          <w:color w:val="000000"/>
          <w:sz w:val="20"/>
          <w:szCs w:val="20"/>
          <w:highlight w:val="yellow"/>
        </w:rPr>
        <w:t>Vietnam Journal of Construction,</w:t>
      </w:r>
      <w:r w:rsidR="000574F2" w:rsidRPr="009C0077">
        <w:rPr>
          <w:rFonts w:cs="Times New Roman"/>
          <w:color w:val="000000"/>
          <w:sz w:val="20"/>
          <w:szCs w:val="20"/>
          <w:highlight w:val="yellow"/>
        </w:rPr>
        <w:t xml:space="preserve"> </w:t>
      </w:r>
      <w:r w:rsidR="000574F2" w:rsidRPr="009C0077">
        <w:rPr>
          <w:rFonts w:cs="Times New Roman"/>
          <w:b/>
          <w:color w:val="000000"/>
          <w:sz w:val="20"/>
          <w:szCs w:val="20"/>
          <w:highlight w:val="yellow"/>
        </w:rPr>
        <w:t>2018</w:t>
      </w:r>
      <w:r w:rsidR="000574F2" w:rsidRPr="009C0077">
        <w:rPr>
          <w:rFonts w:cs="Times New Roman"/>
          <w:color w:val="000000"/>
          <w:sz w:val="20"/>
          <w:szCs w:val="20"/>
          <w:highlight w:val="yellow"/>
        </w:rPr>
        <w:t xml:space="preserve">, </w:t>
      </w:r>
      <w:r w:rsidR="000574F2" w:rsidRPr="009C0077">
        <w:rPr>
          <w:rFonts w:cs="Times New Roman"/>
          <w:i/>
          <w:color w:val="000000"/>
          <w:sz w:val="20"/>
          <w:szCs w:val="20"/>
          <w:highlight w:val="yellow"/>
        </w:rPr>
        <w:t>12,</w:t>
      </w:r>
      <w:r w:rsidR="000574F2" w:rsidRPr="009C0077">
        <w:rPr>
          <w:rFonts w:cs="Times New Roman"/>
          <w:color w:val="000000"/>
          <w:sz w:val="20"/>
          <w:szCs w:val="20"/>
          <w:highlight w:val="yellow"/>
        </w:rPr>
        <w:t xml:space="preserve"> </w:t>
      </w:r>
      <w:r w:rsidR="00ED403D" w:rsidRPr="009C0077">
        <w:rPr>
          <w:rFonts w:cs="Times New Roman"/>
          <w:color w:val="000000"/>
          <w:sz w:val="20"/>
          <w:szCs w:val="20"/>
          <w:highlight w:val="yellow"/>
        </w:rPr>
        <w:t>127</w:t>
      </w:r>
      <w:r w:rsidR="000574F2" w:rsidRPr="009C0077">
        <w:rPr>
          <w:rFonts w:cs="Times New Roman"/>
          <w:color w:val="000000"/>
          <w:sz w:val="20"/>
          <w:szCs w:val="20"/>
          <w:highlight w:val="yellow"/>
        </w:rPr>
        <w:t>-1</w:t>
      </w:r>
      <w:r w:rsidR="00ED403D" w:rsidRPr="009C0077">
        <w:rPr>
          <w:rFonts w:cs="Times New Roman"/>
          <w:color w:val="000000"/>
          <w:sz w:val="20"/>
          <w:szCs w:val="20"/>
          <w:highlight w:val="yellow"/>
        </w:rPr>
        <w:t>30</w:t>
      </w:r>
      <w:r w:rsidR="000574F2" w:rsidRPr="009C0077">
        <w:rPr>
          <w:rFonts w:cs="Times New Roman"/>
          <w:color w:val="000000"/>
          <w:sz w:val="20"/>
          <w:szCs w:val="20"/>
          <w:highlight w:val="yellow"/>
        </w:rPr>
        <w:t>.</w:t>
      </w:r>
    </w:p>
    <w:p w14:paraId="5CC704B8" w14:textId="3E8403AC" w:rsidR="00F21F13" w:rsidRPr="00F21F13" w:rsidRDefault="00F21F13" w:rsidP="009F44D4">
      <w:pPr>
        <w:pStyle w:val="ListParagraph"/>
        <w:numPr>
          <w:ilvl w:val="0"/>
          <w:numId w:val="6"/>
        </w:numPr>
        <w:spacing w:before="120" w:after="120" w:line="240" w:lineRule="auto"/>
        <w:ind w:left="0" w:firstLine="0"/>
        <w:contextualSpacing w:val="0"/>
        <w:jc w:val="both"/>
        <w:rPr>
          <w:rFonts w:cs="Times New Roman"/>
          <w:bCs/>
          <w:sz w:val="20"/>
          <w:szCs w:val="20"/>
          <w:highlight w:val="yellow"/>
        </w:rPr>
      </w:pPr>
      <w:r w:rsidRPr="00F21F13">
        <w:rPr>
          <w:rFonts w:cs="Times New Roman"/>
          <w:bCs/>
          <w:color w:val="000000"/>
          <w:sz w:val="20"/>
          <w:szCs w:val="20"/>
          <w:highlight w:val="yellow"/>
        </w:rPr>
        <w:t xml:space="preserve">Thach S. S. </w:t>
      </w:r>
      <w:proofErr w:type="spellStart"/>
      <w:r w:rsidRPr="00F21F13">
        <w:rPr>
          <w:rFonts w:cs="Times New Roman"/>
          <w:bCs/>
          <w:color w:val="000000"/>
          <w:sz w:val="20"/>
          <w:szCs w:val="20"/>
          <w:highlight w:val="yellow"/>
        </w:rPr>
        <w:t>Hoach</w:t>
      </w:r>
      <w:proofErr w:type="spellEnd"/>
      <w:r w:rsidRPr="00F21F13">
        <w:rPr>
          <w:rFonts w:cs="Times New Roman"/>
          <w:bCs/>
          <w:color w:val="000000"/>
          <w:sz w:val="20"/>
          <w:szCs w:val="20"/>
          <w:highlight w:val="yellow"/>
        </w:rPr>
        <w:t>, Quoc B. Le. C</w:t>
      </w:r>
      <w:r w:rsidRPr="00F21F13">
        <w:rPr>
          <w:rFonts w:cs="Times New Roman"/>
          <w:color w:val="000000"/>
          <w:sz w:val="20"/>
          <w:szCs w:val="20"/>
          <w:highlight w:val="yellow"/>
        </w:rPr>
        <w:t xml:space="preserve">alculating load capacity of reinforced concrete biaxially loaded </w:t>
      </w:r>
      <w:r w:rsidRPr="00F21F13">
        <w:rPr>
          <w:rFonts w:cs="Times New Roman"/>
          <w:color w:val="000000"/>
          <w:sz w:val="20"/>
          <w:szCs w:val="20"/>
          <w:highlight w:val="yellow"/>
        </w:rPr>
        <w:t xml:space="preserve">members with rectangular cross-section according to TCVN 5574: 2018, </w:t>
      </w:r>
      <w:r w:rsidRPr="00F21F13">
        <w:rPr>
          <w:rFonts w:cs="Times New Roman"/>
          <w:i/>
          <w:color w:val="000000"/>
          <w:sz w:val="20"/>
          <w:szCs w:val="20"/>
          <w:highlight w:val="yellow"/>
        </w:rPr>
        <w:t>Vietnam Journal of Construction,</w:t>
      </w:r>
      <w:r w:rsidRPr="00F21F13">
        <w:rPr>
          <w:rFonts w:cs="Times New Roman"/>
          <w:color w:val="000000"/>
          <w:sz w:val="20"/>
          <w:szCs w:val="20"/>
          <w:highlight w:val="yellow"/>
        </w:rPr>
        <w:t xml:space="preserve"> </w:t>
      </w:r>
      <w:r w:rsidRPr="00F21F13">
        <w:rPr>
          <w:rFonts w:cs="Times New Roman"/>
          <w:b/>
          <w:color w:val="000000"/>
          <w:sz w:val="20"/>
          <w:szCs w:val="20"/>
          <w:highlight w:val="yellow"/>
        </w:rPr>
        <w:t>2020</w:t>
      </w:r>
      <w:r w:rsidRPr="00F21F13">
        <w:rPr>
          <w:rFonts w:cs="Times New Roman"/>
          <w:color w:val="000000"/>
          <w:sz w:val="20"/>
          <w:szCs w:val="20"/>
          <w:highlight w:val="yellow"/>
        </w:rPr>
        <w:t>, 65-68.</w:t>
      </w:r>
    </w:p>
    <w:p w14:paraId="4FCB270D" w14:textId="464A8BB8" w:rsidR="00EA3015" w:rsidRPr="00F21F13" w:rsidRDefault="004E587F" w:rsidP="009F44D4">
      <w:pPr>
        <w:pStyle w:val="ListParagraph"/>
        <w:numPr>
          <w:ilvl w:val="0"/>
          <w:numId w:val="6"/>
        </w:numPr>
        <w:spacing w:before="120" w:after="120" w:line="240" w:lineRule="auto"/>
        <w:ind w:left="0" w:firstLine="0"/>
        <w:contextualSpacing w:val="0"/>
        <w:jc w:val="both"/>
        <w:rPr>
          <w:rFonts w:cs="Times New Roman"/>
          <w:bCs/>
          <w:sz w:val="20"/>
          <w:szCs w:val="20"/>
          <w:highlight w:val="yellow"/>
        </w:rPr>
      </w:pPr>
      <w:r w:rsidRPr="00F21F13">
        <w:rPr>
          <w:rFonts w:cs="Times New Roman"/>
          <w:bCs/>
          <w:sz w:val="20"/>
          <w:szCs w:val="20"/>
          <w:highlight w:val="yellow"/>
        </w:rPr>
        <w:t>Phuong</w:t>
      </w:r>
      <w:r w:rsidR="005B3706" w:rsidRPr="00F21F13">
        <w:rPr>
          <w:rFonts w:cs="Times New Roman"/>
          <w:bCs/>
          <w:sz w:val="20"/>
          <w:szCs w:val="20"/>
          <w:highlight w:val="yellow"/>
        </w:rPr>
        <w:t xml:space="preserve"> V.</w:t>
      </w:r>
      <w:r w:rsidRPr="00F21F13">
        <w:rPr>
          <w:rFonts w:cs="Times New Roman"/>
          <w:bCs/>
          <w:sz w:val="20"/>
          <w:szCs w:val="20"/>
          <w:highlight w:val="yellow"/>
        </w:rPr>
        <w:t xml:space="preserve"> Nguyen, </w:t>
      </w:r>
      <w:r w:rsidR="00CA7941" w:rsidRPr="00F21F13">
        <w:rPr>
          <w:rFonts w:cs="Times New Roman"/>
          <w:bCs/>
          <w:sz w:val="20"/>
          <w:szCs w:val="20"/>
          <w:highlight w:val="yellow"/>
        </w:rPr>
        <w:t xml:space="preserve">V. </w:t>
      </w:r>
      <w:proofErr w:type="spellStart"/>
      <w:r w:rsidR="00CA7941" w:rsidRPr="00F21F13">
        <w:rPr>
          <w:rFonts w:cs="Times New Roman"/>
          <w:bCs/>
          <w:sz w:val="20"/>
          <w:szCs w:val="20"/>
          <w:highlight w:val="yellow"/>
        </w:rPr>
        <w:t>Sykhampha</w:t>
      </w:r>
      <w:proofErr w:type="spellEnd"/>
      <w:r w:rsidR="00CA7941" w:rsidRPr="00F21F13">
        <w:rPr>
          <w:rFonts w:cs="Times New Roman"/>
          <w:bCs/>
          <w:sz w:val="20"/>
          <w:szCs w:val="20"/>
          <w:highlight w:val="yellow"/>
        </w:rPr>
        <w:t>, Thang</w:t>
      </w:r>
      <w:r w:rsidR="005B3706" w:rsidRPr="00F21F13">
        <w:rPr>
          <w:rFonts w:cs="Times New Roman"/>
          <w:bCs/>
          <w:sz w:val="20"/>
          <w:szCs w:val="20"/>
          <w:highlight w:val="yellow"/>
        </w:rPr>
        <w:t xml:space="preserve"> T. </w:t>
      </w:r>
      <w:r w:rsidR="00CA7941" w:rsidRPr="00F21F13">
        <w:rPr>
          <w:rFonts w:cs="Times New Roman"/>
          <w:bCs/>
          <w:sz w:val="20"/>
          <w:szCs w:val="20"/>
          <w:highlight w:val="yellow"/>
        </w:rPr>
        <w:t>Nguyen. Determination of load bearing capacity of reinforced concrete columns using material’s non-linear models of TCVN 5574:2018</w:t>
      </w:r>
      <w:r w:rsidR="009C2BE0" w:rsidRPr="00F21F13">
        <w:rPr>
          <w:rFonts w:cs="Times New Roman"/>
          <w:bCs/>
          <w:sz w:val="20"/>
          <w:szCs w:val="20"/>
          <w:highlight w:val="yellow"/>
        </w:rPr>
        <w:t xml:space="preserve">, </w:t>
      </w:r>
      <w:r w:rsidR="009C2BE0" w:rsidRPr="00F21F13">
        <w:rPr>
          <w:bCs/>
          <w:i/>
          <w:iCs/>
          <w:sz w:val="20"/>
          <w:szCs w:val="20"/>
          <w:highlight w:val="yellow"/>
        </w:rPr>
        <w:t>Journal of Science and Technology in Civil Engineering</w:t>
      </w:r>
      <w:r w:rsidR="009C2BE0" w:rsidRPr="00F21F13">
        <w:rPr>
          <w:bCs/>
          <w:iCs/>
          <w:sz w:val="20"/>
          <w:szCs w:val="20"/>
          <w:highlight w:val="yellow"/>
        </w:rPr>
        <w:t xml:space="preserve">, </w:t>
      </w:r>
      <w:r w:rsidR="009C2BE0" w:rsidRPr="00F21F13">
        <w:rPr>
          <w:b/>
          <w:bCs/>
          <w:iCs/>
          <w:sz w:val="20"/>
          <w:szCs w:val="20"/>
          <w:highlight w:val="yellow"/>
        </w:rPr>
        <w:t>2020</w:t>
      </w:r>
      <w:r w:rsidR="009C2BE0" w:rsidRPr="00F21F13">
        <w:rPr>
          <w:bCs/>
          <w:iCs/>
          <w:sz w:val="20"/>
          <w:szCs w:val="20"/>
          <w:highlight w:val="yellow"/>
        </w:rPr>
        <w:t xml:space="preserve">, </w:t>
      </w:r>
      <w:r w:rsidR="009C2BE0" w:rsidRPr="00F21F13">
        <w:rPr>
          <w:bCs/>
          <w:i/>
          <w:iCs/>
          <w:sz w:val="20"/>
          <w:szCs w:val="20"/>
          <w:highlight w:val="yellow"/>
        </w:rPr>
        <w:t>14(3V)</w:t>
      </w:r>
      <w:r w:rsidR="009C2BE0" w:rsidRPr="00F21F13">
        <w:rPr>
          <w:bCs/>
          <w:iCs/>
          <w:sz w:val="20"/>
          <w:szCs w:val="20"/>
          <w:highlight w:val="yellow"/>
        </w:rPr>
        <w:t>, 93-107.</w:t>
      </w:r>
    </w:p>
    <w:p w14:paraId="3F66CBEB" w14:textId="7E4232CB" w:rsidR="00CA1BC7" w:rsidRDefault="00CA1BC7" w:rsidP="00924364">
      <w:pPr>
        <w:spacing w:before="120" w:after="120" w:line="240" w:lineRule="auto"/>
        <w:jc w:val="center"/>
        <w:rPr>
          <w:sz w:val="20"/>
          <w:szCs w:val="20"/>
        </w:rPr>
        <w:sectPr w:rsidR="00CA1BC7" w:rsidSect="00924364">
          <w:type w:val="continuous"/>
          <w:pgSz w:w="11907" w:h="16840" w:code="9"/>
          <w:pgMar w:top="1134" w:right="1134" w:bottom="1134" w:left="1418" w:header="720" w:footer="720" w:gutter="0"/>
          <w:cols w:num="2" w:space="567"/>
          <w:docGrid w:linePitch="360"/>
        </w:sectPr>
      </w:pPr>
    </w:p>
    <w:p w14:paraId="61D4E76A" w14:textId="77777777" w:rsidR="00E045B5" w:rsidRDefault="00E045B5" w:rsidP="00E045B5">
      <w:pPr>
        <w:tabs>
          <w:tab w:val="left" w:pos="360"/>
          <w:tab w:val="right" w:leader="hyphen" w:pos="9072"/>
        </w:tabs>
        <w:spacing w:before="120" w:after="120"/>
        <w:jc w:val="both"/>
        <w:rPr>
          <w:i/>
          <w:sz w:val="22"/>
          <w:lang w:val="de-DE"/>
        </w:rPr>
        <w:sectPr w:rsidR="00E045B5" w:rsidSect="006B4161">
          <w:type w:val="continuous"/>
          <w:pgSz w:w="11907" w:h="16840" w:code="9"/>
          <w:pgMar w:top="1134" w:right="1134" w:bottom="1134" w:left="1418" w:header="720" w:footer="720" w:gutter="0"/>
          <w:cols w:num="2" w:space="567"/>
          <w:docGrid w:linePitch="360"/>
        </w:sectPr>
      </w:pPr>
    </w:p>
    <w:p w14:paraId="3FBEBC7A" w14:textId="77777777" w:rsidR="00E045B5" w:rsidRPr="00204068" w:rsidRDefault="00E045B5" w:rsidP="00E045B5">
      <w:pPr>
        <w:tabs>
          <w:tab w:val="left" w:pos="360"/>
          <w:tab w:val="right" w:leader="hyphen" w:pos="9072"/>
        </w:tabs>
        <w:spacing w:before="120" w:after="120"/>
        <w:jc w:val="both"/>
        <w:rPr>
          <w:b/>
          <w:sz w:val="22"/>
          <w:lang w:val="de-DE"/>
        </w:rPr>
      </w:pPr>
      <w:r>
        <w:rPr>
          <w:i/>
          <w:sz w:val="22"/>
          <w:lang w:val="de-DE"/>
        </w:rPr>
        <w:t>Corresponding author</w:t>
      </w:r>
      <w:r w:rsidRPr="00204068">
        <w:rPr>
          <w:sz w:val="22"/>
          <w:lang w:val="de-DE"/>
        </w:rPr>
        <w:t xml:space="preserve">: </w:t>
      </w:r>
      <w:r>
        <w:rPr>
          <w:b/>
          <w:sz w:val="22"/>
          <w:lang w:val="de-DE"/>
        </w:rPr>
        <w:t>Le Thi Mai Trang</w:t>
      </w:r>
    </w:p>
    <w:p w14:paraId="13516E89" w14:textId="77777777" w:rsidR="00E045B5" w:rsidRPr="00204068" w:rsidRDefault="00E045B5" w:rsidP="00374404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  <w:lang w:val="de-DE"/>
        </w:rPr>
      </w:pPr>
      <w:r>
        <w:rPr>
          <w:sz w:val="22"/>
          <w:lang w:val="de-DE"/>
        </w:rPr>
        <w:t>Quy Nhon University</w:t>
      </w:r>
    </w:p>
    <w:p w14:paraId="360A4BEC" w14:textId="77777777" w:rsidR="00E045B5" w:rsidRPr="00204068" w:rsidRDefault="00E045B5" w:rsidP="00374404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  <w:lang w:val="de-DE"/>
        </w:rPr>
      </w:pPr>
      <w:r w:rsidRPr="00204068">
        <w:rPr>
          <w:sz w:val="22"/>
          <w:lang w:val="de-DE"/>
        </w:rPr>
        <w:t xml:space="preserve">170 </w:t>
      </w:r>
      <w:r>
        <w:rPr>
          <w:sz w:val="22"/>
          <w:lang w:val="de-DE"/>
        </w:rPr>
        <w:t>An Duong Vuong Street</w:t>
      </w:r>
      <w:r w:rsidRPr="00204068">
        <w:rPr>
          <w:sz w:val="22"/>
          <w:lang w:val="de-DE"/>
        </w:rPr>
        <w:t>,</w:t>
      </w:r>
      <w:r>
        <w:rPr>
          <w:sz w:val="22"/>
          <w:lang w:val="de-DE"/>
        </w:rPr>
        <w:t xml:space="preserve"> </w:t>
      </w:r>
      <w:r w:rsidRPr="00204068">
        <w:rPr>
          <w:sz w:val="22"/>
          <w:lang w:val="de-DE"/>
        </w:rPr>
        <w:t>Quy Nhơn</w:t>
      </w:r>
      <w:r>
        <w:rPr>
          <w:sz w:val="22"/>
          <w:lang w:val="de-DE"/>
        </w:rPr>
        <w:t xml:space="preserve"> City</w:t>
      </w:r>
      <w:r w:rsidRPr="00204068">
        <w:rPr>
          <w:sz w:val="22"/>
          <w:lang w:val="de-DE"/>
        </w:rPr>
        <w:t xml:space="preserve">, </w:t>
      </w:r>
      <w:r>
        <w:rPr>
          <w:sz w:val="22"/>
          <w:lang w:val="de-DE"/>
        </w:rPr>
        <w:t>Binh Dinh Province</w:t>
      </w:r>
      <w:r w:rsidRPr="00204068">
        <w:rPr>
          <w:sz w:val="22"/>
          <w:lang w:val="de-DE"/>
        </w:rPr>
        <w:t xml:space="preserve">, </w:t>
      </w:r>
      <w:r>
        <w:rPr>
          <w:sz w:val="22"/>
          <w:lang w:val="de-DE"/>
        </w:rPr>
        <w:t>Vietnam</w:t>
      </w:r>
    </w:p>
    <w:p w14:paraId="440F6185" w14:textId="77777777" w:rsidR="00E045B5" w:rsidRDefault="00E045B5" w:rsidP="00374404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</w:rPr>
      </w:pPr>
      <w:r>
        <w:rPr>
          <w:sz w:val="22"/>
        </w:rPr>
        <w:t xml:space="preserve">Email: </w:t>
      </w:r>
      <w:hyperlink r:id="rId108" w:history="1">
        <w:r w:rsidRPr="006F58D9">
          <w:rPr>
            <w:rStyle w:val="Hyperlink"/>
            <w:sz w:val="22"/>
          </w:rPr>
          <w:t>lethimaitrang@qnu.edu.vn</w:t>
        </w:r>
      </w:hyperlink>
    </w:p>
    <w:p w14:paraId="1D1CFB6B" w14:textId="77777777" w:rsidR="00E045B5" w:rsidRPr="00814A24" w:rsidRDefault="00E045B5" w:rsidP="00374404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</w:rPr>
      </w:pPr>
      <w:r>
        <w:rPr>
          <w:sz w:val="22"/>
        </w:rPr>
        <w:t>Phone: 0902.040.084</w:t>
      </w:r>
    </w:p>
    <w:p w14:paraId="7404C4DA" w14:textId="7600E1F1" w:rsidR="00AF0663" w:rsidRDefault="00AF0663" w:rsidP="00F85DD6">
      <w:pPr>
        <w:spacing w:after="0" w:line="276" w:lineRule="auto"/>
        <w:rPr>
          <w:i/>
          <w:iCs/>
          <w:color w:val="FF0000"/>
          <w:sz w:val="22"/>
        </w:rPr>
      </w:pPr>
    </w:p>
    <w:p w14:paraId="542A7549" w14:textId="77777777" w:rsidR="0025471C" w:rsidRPr="006553D9" w:rsidRDefault="0025471C" w:rsidP="00553971">
      <w:pPr>
        <w:pStyle w:val="ListParagraph"/>
        <w:spacing w:after="0" w:line="276" w:lineRule="auto"/>
        <w:rPr>
          <w:rFonts w:asciiTheme="majorBidi" w:hAnsiTheme="majorBidi" w:cstheme="majorBidi"/>
          <w:b/>
          <w:bCs/>
          <w:sz w:val="22"/>
        </w:rPr>
      </w:pPr>
    </w:p>
    <w:sectPr w:rsidR="0025471C" w:rsidRPr="006553D9" w:rsidSect="00F5652C">
      <w:type w:val="continuous"/>
      <w:pgSz w:w="11907" w:h="16840" w:code="9"/>
      <w:pgMar w:top="1134" w:right="1134" w:bottom="1134" w:left="1418" w:header="720" w:footer="720" w:gutter="0"/>
      <w:cols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2FF"/>
    <w:multiLevelType w:val="hybridMultilevel"/>
    <w:tmpl w:val="56DCA286"/>
    <w:lvl w:ilvl="0" w:tplc="88A20F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AE0"/>
    <w:multiLevelType w:val="hybridMultilevel"/>
    <w:tmpl w:val="00A05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E3D8E"/>
    <w:multiLevelType w:val="multilevel"/>
    <w:tmpl w:val="703ABC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E2D6AD0"/>
    <w:multiLevelType w:val="hybridMultilevel"/>
    <w:tmpl w:val="79041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81EC1"/>
    <w:multiLevelType w:val="hybridMultilevel"/>
    <w:tmpl w:val="452CFA66"/>
    <w:lvl w:ilvl="0" w:tplc="B46C49D8">
      <w:start w:val="1"/>
      <w:numFmt w:val="decimal"/>
      <w:lvlText w:val="1.%1."/>
      <w:lvlJc w:val="left"/>
      <w:pPr>
        <w:tabs>
          <w:tab w:val="num" w:pos="1260"/>
        </w:tabs>
        <w:ind w:left="1260" w:hanging="360"/>
      </w:pPr>
      <w:rPr>
        <w:rFonts w:hint="default"/>
        <w:b/>
        <w:sz w:val="26"/>
        <w:szCs w:val="26"/>
        <w:u w:val="none"/>
      </w:rPr>
    </w:lvl>
    <w:lvl w:ilvl="1" w:tplc="F9CE1E66">
      <w:numFmt w:val="bullet"/>
      <w:lvlText w:val="-"/>
      <w:lvlJc w:val="left"/>
      <w:pPr>
        <w:tabs>
          <w:tab w:val="num" w:pos="2310"/>
        </w:tabs>
        <w:ind w:left="2310" w:hanging="69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A42765B"/>
    <w:multiLevelType w:val="hybridMultilevel"/>
    <w:tmpl w:val="9C002FF2"/>
    <w:lvl w:ilvl="0" w:tplc="9F760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3045F4"/>
    <w:multiLevelType w:val="hybridMultilevel"/>
    <w:tmpl w:val="C9764330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F3"/>
    <w:rsid w:val="00002312"/>
    <w:rsid w:val="00002D1A"/>
    <w:rsid w:val="000031BF"/>
    <w:rsid w:val="000053E4"/>
    <w:rsid w:val="0000727E"/>
    <w:rsid w:val="00017977"/>
    <w:rsid w:val="00021CE5"/>
    <w:rsid w:val="000221B5"/>
    <w:rsid w:val="000248F8"/>
    <w:rsid w:val="0004475F"/>
    <w:rsid w:val="000515C8"/>
    <w:rsid w:val="00051AB3"/>
    <w:rsid w:val="00054220"/>
    <w:rsid w:val="000552F8"/>
    <w:rsid w:val="000574F2"/>
    <w:rsid w:val="00060450"/>
    <w:rsid w:val="00061A04"/>
    <w:rsid w:val="00070BD2"/>
    <w:rsid w:val="0007457D"/>
    <w:rsid w:val="000745DB"/>
    <w:rsid w:val="00074966"/>
    <w:rsid w:val="00076A4C"/>
    <w:rsid w:val="00077356"/>
    <w:rsid w:val="000816B9"/>
    <w:rsid w:val="00082DA5"/>
    <w:rsid w:val="00085C8B"/>
    <w:rsid w:val="00093277"/>
    <w:rsid w:val="000A425A"/>
    <w:rsid w:val="000A7E96"/>
    <w:rsid w:val="000C3F71"/>
    <w:rsid w:val="000C52C5"/>
    <w:rsid w:val="000D547D"/>
    <w:rsid w:val="000D5D39"/>
    <w:rsid w:val="000D7162"/>
    <w:rsid w:val="000D7897"/>
    <w:rsid w:val="000E4B68"/>
    <w:rsid w:val="000E5BFA"/>
    <w:rsid w:val="000F01B1"/>
    <w:rsid w:val="000F1168"/>
    <w:rsid w:val="000F259D"/>
    <w:rsid w:val="000F3333"/>
    <w:rsid w:val="000F353B"/>
    <w:rsid w:val="000F5454"/>
    <w:rsid w:val="000F67FC"/>
    <w:rsid w:val="000F723C"/>
    <w:rsid w:val="00100CC3"/>
    <w:rsid w:val="00111AB6"/>
    <w:rsid w:val="00116A02"/>
    <w:rsid w:val="00117254"/>
    <w:rsid w:val="001176C9"/>
    <w:rsid w:val="0012120E"/>
    <w:rsid w:val="001226C1"/>
    <w:rsid w:val="00130227"/>
    <w:rsid w:val="00137785"/>
    <w:rsid w:val="001400D1"/>
    <w:rsid w:val="00143E8B"/>
    <w:rsid w:val="00145393"/>
    <w:rsid w:val="00152217"/>
    <w:rsid w:val="00154D57"/>
    <w:rsid w:val="00155D26"/>
    <w:rsid w:val="00161DFE"/>
    <w:rsid w:val="00162E36"/>
    <w:rsid w:val="00163E6C"/>
    <w:rsid w:val="00165672"/>
    <w:rsid w:val="00166214"/>
    <w:rsid w:val="00166D90"/>
    <w:rsid w:val="00167E18"/>
    <w:rsid w:val="0017705F"/>
    <w:rsid w:val="00181FBA"/>
    <w:rsid w:val="00186E8A"/>
    <w:rsid w:val="00187393"/>
    <w:rsid w:val="00187D55"/>
    <w:rsid w:val="00190DD3"/>
    <w:rsid w:val="001918A7"/>
    <w:rsid w:val="00195809"/>
    <w:rsid w:val="00195BCD"/>
    <w:rsid w:val="001969A9"/>
    <w:rsid w:val="00196BEE"/>
    <w:rsid w:val="00197E63"/>
    <w:rsid w:val="001A07A1"/>
    <w:rsid w:val="001A1AB3"/>
    <w:rsid w:val="001A2F68"/>
    <w:rsid w:val="001A5FE9"/>
    <w:rsid w:val="001B17A1"/>
    <w:rsid w:val="001B2E4C"/>
    <w:rsid w:val="001B5AC0"/>
    <w:rsid w:val="001D03B8"/>
    <w:rsid w:val="001D1392"/>
    <w:rsid w:val="001D4BCD"/>
    <w:rsid w:val="001D56A3"/>
    <w:rsid w:val="001E1DF5"/>
    <w:rsid w:val="001E2031"/>
    <w:rsid w:val="001E22A7"/>
    <w:rsid w:val="001E5D1E"/>
    <w:rsid w:val="001F1CE1"/>
    <w:rsid w:val="001F3232"/>
    <w:rsid w:val="001F45DF"/>
    <w:rsid w:val="001F785C"/>
    <w:rsid w:val="002072A9"/>
    <w:rsid w:val="00212B34"/>
    <w:rsid w:val="00220B2D"/>
    <w:rsid w:val="0022111D"/>
    <w:rsid w:val="002227BB"/>
    <w:rsid w:val="00226AA9"/>
    <w:rsid w:val="00226BBB"/>
    <w:rsid w:val="00231192"/>
    <w:rsid w:val="00232429"/>
    <w:rsid w:val="00232A72"/>
    <w:rsid w:val="002331B7"/>
    <w:rsid w:val="00233764"/>
    <w:rsid w:val="002353C1"/>
    <w:rsid w:val="00237E5F"/>
    <w:rsid w:val="00243468"/>
    <w:rsid w:val="00244B1F"/>
    <w:rsid w:val="0025294D"/>
    <w:rsid w:val="00252D2B"/>
    <w:rsid w:val="0025471C"/>
    <w:rsid w:val="00260189"/>
    <w:rsid w:val="00266C84"/>
    <w:rsid w:val="00267928"/>
    <w:rsid w:val="00267E61"/>
    <w:rsid w:val="00272BD7"/>
    <w:rsid w:val="0027379B"/>
    <w:rsid w:val="00273BA5"/>
    <w:rsid w:val="0028041D"/>
    <w:rsid w:val="00280524"/>
    <w:rsid w:val="002807CE"/>
    <w:rsid w:val="002811F5"/>
    <w:rsid w:val="002821C9"/>
    <w:rsid w:val="00282E7E"/>
    <w:rsid w:val="00283BEA"/>
    <w:rsid w:val="00287128"/>
    <w:rsid w:val="00287771"/>
    <w:rsid w:val="00294696"/>
    <w:rsid w:val="002A1822"/>
    <w:rsid w:val="002A70FA"/>
    <w:rsid w:val="002B335C"/>
    <w:rsid w:val="002B4EC0"/>
    <w:rsid w:val="002B683A"/>
    <w:rsid w:val="002C1191"/>
    <w:rsid w:val="002D6399"/>
    <w:rsid w:val="002D6774"/>
    <w:rsid w:val="002D6A6E"/>
    <w:rsid w:val="002E1BA0"/>
    <w:rsid w:val="002E354A"/>
    <w:rsid w:val="002E4037"/>
    <w:rsid w:val="002E4327"/>
    <w:rsid w:val="002F7393"/>
    <w:rsid w:val="003039CC"/>
    <w:rsid w:val="00304563"/>
    <w:rsid w:val="003059D9"/>
    <w:rsid w:val="00307CA2"/>
    <w:rsid w:val="003102BF"/>
    <w:rsid w:val="0032728B"/>
    <w:rsid w:val="00327910"/>
    <w:rsid w:val="00331E2D"/>
    <w:rsid w:val="00332BC8"/>
    <w:rsid w:val="003344A6"/>
    <w:rsid w:val="0034293C"/>
    <w:rsid w:val="00344DBF"/>
    <w:rsid w:val="00351685"/>
    <w:rsid w:val="00351E23"/>
    <w:rsid w:val="00354D48"/>
    <w:rsid w:val="003572D2"/>
    <w:rsid w:val="00360379"/>
    <w:rsid w:val="0036071B"/>
    <w:rsid w:val="00361D6E"/>
    <w:rsid w:val="00362DAF"/>
    <w:rsid w:val="00363BC5"/>
    <w:rsid w:val="003657DF"/>
    <w:rsid w:val="00370D5D"/>
    <w:rsid w:val="00371292"/>
    <w:rsid w:val="003719D2"/>
    <w:rsid w:val="00372598"/>
    <w:rsid w:val="0037333B"/>
    <w:rsid w:val="00373C2D"/>
    <w:rsid w:val="003743A7"/>
    <w:rsid w:val="00374404"/>
    <w:rsid w:val="00375679"/>
    <w:rsid w:val="00375B00"/>
    <w:rsid w:val="00380656"/>
    <w:rsid w:val="0038342B"/>
    <w:rsid w:val="00393B88"/>
    <w:rsid w:val="003956F4"/>
    <w:rsid w:val="0039650B"/>
    <w:rsid w:val="003B6341"/>
    <w:rsid w:val="003B7A55"/>
    <w:rsid w:val="003B7BF2"/>
    <w:rsid w:val="003C0EFA"/>
    <w:rsid w:val="003C420C"/>
    <w:rsid w:val="003C44A6"/>
    <w:rsid w:val="003C5863"/>
    <w:rsid w:val="003C7157"/>
    <w:rsid w:val="003D0100"/>
    <w:rsid w:val="003D612D"/>
    <w:rsid w:val="003D746C"/>
    <w:rsid w:val="003E1E57"/>
    <w:rsid w:val="003E5FAA"/>
    <w:rsid w:val="003F0BF2"/>
    <w:rsid w:val="003F1C31"/>
    <w:rsid w:val="003F3BE4"/>
    <w:rsid w:val="003F4D10"/>
    <w:rsid w:val="003F7C64"/>
    <w:rsid w:val="00402D33"/>
    <w:rsid w:val="00403239"/>
    <w:rsid w:val="004115A9"/>
    <w:rsid w:val="004139E1"/>
    <w:rsid w:val="00413FAD"/>
    <w:rsid w:val="00414BEE"/>
    <w:rsid w:val="00415BD7"/>
    <w:rsid w:val="00416D1A"/>
    <w:rsid w:val="00421BA1"/>
    <w:rsid w:val="00423532"/>
    <w:rsid w:val="00427277"/>
    <w:rsid w:val="004274FC"/>
    <w:rsid w:val="00431C2E"/>
    <w:rsid w:val="00432244"/>
    <w:rsid w:val="004347C1"/>
    <w:rsid w:val="00434DDA"/>
    <w:rsid w:val="004352B1"/>
    <w:rsid w:val="00436D86"/>
    <w:rsid w:val="00443D2A"/>
    <w:rsid w:val="0044692E"/>
    <w:rsid w:val="00446A57"/>
    <w:rsid w:val="00447462"/>
    <w:rsid w:val="004518BE"/>
    <w:rsid w:val="004550C2"/>
    <w:rsid w:val="004621D3"/>
    <w:rsid w:val="004750B2"/>
    <w:rsid w:val="00480D29"/>
    <w:rsid w:val="004828C3"/>
    <w:rsid w:val="004841B2"/>
    <w:rsid w:val="004865C7"/>
    <w:rsid w:val="00487669"/>
    <w:rsid w:val="00490E43"/>
    <w:rsid w:val="004921B6"/>
    <w:rsid w:val="004937D2"/>
    <w:rsid w:val="00495AF4"/>
    <w:rsid w:val="00495D78"/>
    <w:rsid w:val="004961C9"/>
    <w:rsid w:val="004A09FA"/>
    <w:rsid w:val="004A5AFA"/>
    <w:rsid w:val="004A640E"/>
    <w:rsid w:val="004B1369"/>
    <w:rsid w:val="004B3CE9"/>
    <w:rsid w:val="004B4882"/>
    <w:rsid w:val="004C32A7"/>
    <w:rsid w:val="004C3494"/>
    <w:rsid w:val="004C4107"/>
    <w:rsid w:val="004C7D8D"/>
    <w:rsid w:val="004D52D6"/>
    <w:rsid w:val="004D71AC"/>
    <w:rsid w:val="004E291F"/>
    <w:rsid w:val="004E3405"/>
    <w:rsid w:val="004E344B"/>
    <w:rsid w:val="004E3E20"/>
    <w:rsid w:val="004E4CE8"/>
    <w:rsid w:val="004E587F"/>
    <w:rsid w:val="004E6072"/>
    <w:rsid w:val="004E761A"/>
    <w:rsid w:val="004E7A1C"/>
    <w:rsid w:val="004F0E18"/>
    <w:rsid w:val="004F22F7"/>
    <w:rsid w:val="004F2DF3"/>
    <w:rsid w:val="004F4456"/>
    <w:rsid w:val="004F4E8A"/>
    <w:rsid w:val="004F55B6"/>
    <w:rsid w:val="0050055E"/>
    <w:rsid w:val="00502DD3"/>
    <w:rsid w:val="00511CE1"/>
    <w:rsid w:val="00514F3F"/>
    <w:rsid w:val="00521AEA"/>
    <w:rsid w:val="00522841"/>
    <w:rsid w:val="005263D7"/>
    <w:rsid w:val="00531EA4"/>
    <w:rsid w:val="00532C90"/>
    <w:rsid w:val="00532F20"/>
    <w:rsid w:val="00534AFE"/>
    <w:rsid w:val="00534F42"/>
    <w:rsid w:val="00535623"/>
    <w:rsid w:val="005365D0"/>
    <w:rsid w:val="005401BA"/>
    <w:rsid w:val="00543A3F"/>
    <w:rsid w:val="00553971"/>
    <w:rsid w:val="00555507"/>
    <w:rsid w:val="00557454"/>
    <w:rsid w:val="00561C34"/>
    <w:rsid w:val="00567D62"/>
    <w:rsid w:val="00570649"/>
    <w:rsid w:val="0057279B"/>
    <w:rsid w:val="00576817"/>
    <w:rsid w:val="00581A6A"/>
    <w:rsid w:val="00582007"/>
    <w:rsid w:val="0059084D"/>
    <w:rsid w:val="0059185A"/>
    <w:rsid w:val="00594621"/>
    <w:rsid w:val="00595562"/>
    <w:rsid w:val="005A4988"/>
    <w:rsid w:val="005B278E"/>
    <w:rsid w:val="005B2E0A"/>
    <w:rsid w:val="005B3706"/>
    <w:rsid w:val="005B7FBE"/>
    <w:rsid w:val="005C0FB9"/>
    <w:rsid w:val="005C386B"/>
    <w:rsid w:val="005C41CC"/>
    <w:rsid w:val="005C6288"/>
    <w:rsid w:val="005D02F7"/>
    <w:rsid w:val="005D3445"/>
    <w:rsid w:val="005D76F8"/>
    <w:rsid w:val="005E3F65"/>
    <w:rsid w:val="005E5136"/>
    <w:rsid w:val="005E7CF8"/>
    <w:rsid w:val="005F0041"/>
    <w:rsid w:val="005F2823"/>
    <w:rsid w:val="005F3A21"/>
    <w:rsid w:val="00600446"/>
    <w:rsid w:val="006031ED"/>
    <w:rsid w:val="00603E43"/>
    <w:rsid w:val="00614BA6"/>
    <w:rsid w:val="00621E40"/>
    <w:rsid w:val="006255B5"/>
    <w:rsid w:val="0062726D"/>
    <w:rsid w:val="00631F5E"/>
    <w:rsid w:val="00633EB3"/>
    <w:rsid w:val="006433A3"/>
    <w:rsid w:val="00647952"/>
    <w:rsid w:val="006517C3"/>
    <w:rsid w:val="00651C25"/>
    <w:rsid w:val="00653C96"/>
    <w:rsid w:val="00654529"/>
    <w:rsid w:val="006553D9"/>
    <w:rsid w:val="00656353"/>
    <w:rsid w:val="00656355"/>
    <w:rsid w:val="00656EA5"/>
    <w:rsid w:val="00661657"/>
    <w:rsid w:val="006731FE"/>
    <w:rsid w:val="00680D4F"/>
    <w:rsid w:val="00685399"/>
    <w:rsid w:val="006869AC"/>
    <w:rsid w:val="00687FB3"/>
    <w:rsid w:val="006A088C"/>
    <w:rsid w:val="006A3751"/>
    <w:rsid w:val="006A6473"/>
    <w:rsid w:val="006A7F79"/>
    <w:rsid w:val="006B00CA"/>
    <w:rsid w:val="006B2A4C"/>
    <w:rsid w:val="006B4161"/>
    <w:rsid w:val="006B474D"/>
    <w:rsid w:val="006B4891"/>
    <w:rsid w:val="006B64D9"/>
    <w:rsid w:val="006C1A86"/>
    <w:rsid w:val="006C6195"/>
    <w:rsid w:val="006C740C"/>
    <w:rsid w:val="006D3F5B"/>
    <w:rsid w:val="006D4E34"/>
    <w:rsid w:val="006D5024"/>
    <w:rsid w:val="006D616F"/>
    <w:rsid w:val="006D73F6"/>
    <w:rsid w:val="006D7913"/>
    <w:rsid w:val="006E6956"/>
    <w:rsid w:val="006E7098"/>
    <w:rsid w:val="006F7235"/>
    <w:rsid w:val="00704883"/>
    <w:rsid w:val="00707923"/>
    <w:rsid w:val="00714235"/>
    <w:rsid w:val="00714F4F"/>
    <w:rsid w:val="00717BEF"/>
    <w:rsid w:val="0072094E"/>
    <w:rsid w:val="007265FE"/>
    <w:rsid w:val="00726C2E"/>
    <w:rsid w:val="00727301"/>
    <w:rsid w:val="00731A46"/>
    <w:rsid w:val="00735D4A"/>
    <w:rsid w:val="00736232"/>
    <w:rsid w:val="007365EA"/>
    <w:rsid w:val="007449BE"/>
    <w:rsid w:val="00747DAD"/>
    <w:rsid w:val="007505B6"/>
    <w:rsid w:val="00753E67"/>
    <w:rsid w:val="00756435"/>
    <w:rsid w:val="00756F03"/>
    <w:rsid w:val="007579EC"/>
    <w:rsid w:val="00760925"/>
    <w:rsid w:val="00767D3E"/>
    <w:rsid w:val="00771A80"/>
    <w:rsid w:val="00777396"/>
    <w:rsid w:val="007851AA"/>
    <w:rsid w:val="007859D4"/>
    <w:rsid w:val="00786FEC"/>
    <w:rsid w:val="00795C50"/>
    <w:rsid w:val="007A25DE"/>
    <w:rsid w:val="007A5E8B"/>
    <w:rsid w:val="007B75C2"/>
    <w:rsid w:val="007C6A26"/>
    <w:rsid w:val="007D51B3"/>
    <w:rsid w:val="007E10B7"/>
    <w:rsid w:val="007E4506"/>
    <w:rsid w:val="007E7B7D"/>
    <w:rsid w:val="007F2A32"/>
    <w:rsid w:val="007F30D6"/>
    <w:rsid w:val="007F459D"/>
    <w:rsid w:val="007F734A"/>
    <w:rsid w:val="00806CB2"/>
    <w:rsid w:val="00811C23"/>
    <w:rsid w:val="00811D32"/>
    <w:rsid w:val="00813311"/>
    <w:rsid w:val="0081350E"/>
    <w:rsid w:val="00817205"/>
    <w:rsid w:val="00817BDD"/>
    <w:rsid w:val="00820F52"/>
    <w:rsid w:val="00823688"/>
    <w:rsid w:val="008247F5"/>
    <w:rsid w:val="00827352"/>
    <w:rsid w:val="00830805"/>
    <w:rsid w:val="00831F1C"/>
    <w:rsid w:val="00835172"/>
    <w:rsid w:val="00835605"/>
    <w:rsid w:val="00844507"/>
    <w:rsid w:val="0085014A"/>
    <w:rsid w:val="00853415"/>
    <w:rsid w:val="00854008"/>
    <w:rsid w:val="00854C94"/>
    <w:rsid w:val="008564DB"/>
    <w:rsid w:val="00860B64"/>
    <w:rsid w:val="008620E9"/>
    <w:rsid w:val="00864C0C"/>
    <w:rsid w:val="00864DEF"/>
    <w:rsid w:val="00867A82"/>
    <w:rsid w:val="00871BE9"/>
    <w:rsid w:val="00874341"/>
    <w:rsid w:val="008821F3"/>
    <w:rsid w:val="00882DC9"/>
    <w:rsid w:val="00883282"/>
    <w:rsid w:val="00884A5E"/>
    <w:rsid w:val="00885E54"/>
    <w:rsid w:val="00886293"/>
    <w:rsid w:val="008866FF"/>
    <w:rsid w:val="0089384C"/>
    <w:rsid w:val="008A12CA"/>
    <w:rsid w:val="008A704E"/>
    <w:rsid w:val="008C0F81"/>
    <w:rsid w:val="008C298D"/>
    <w:rsid w:val="008C59BD"/>
    <w:rsid w:val="008D36AB"/>
    <w:rsid w:val="008D4396"/>
    <w:rsid w:val="008D7EF2"/>
    <w:rsid w:val="008E0024"/>
    <w:rsid w:val="008E2F7B"/>
    <w:rsid w:val="008E5314"/>
    <w:rsid w:val="008E5A6F"/>
    <w:rsid w:val="008F1554"/>
    <w:rsid w:val="008F22B2"/>
    <w:rsid w:val="008F400F"/>
    <w:rsid w:val="008F5D40"/>
    <w:rsid w:val="008F6307"/>
    <w:rsid w:val="009006EC"/>
    <w:rsid w:val="00901D1E"/>
    <w:rsid w:val="00906DE2"/>
    <w:rsid w:val="0090722F"/>
    <w:rsid w:val="009100F6"/>
    <w:rsid w:val="00910587"/>
    <w:rsid w:val="0091225C"/>
    <w:rsid w:val="00913D8F"/>
    <w:rsid w:val="009237C9"/>
    <w:rsid w:val="00923B8E"/>
    <w:rsid w:val="00924364"/>
    <w:rsid w:val="00930005"/>
    <w:rsid w:val="00931514"/>
    <w:rsid w:val="00944E48"/>
    <w:rsid w:val="00945081"/>
    <w:rsid w:val="00945B1A"/>
    <w:rsid w:val="00947036"/>
    <w:rsid w:val="00951C2A"/>
    <w:rsid w:val="00957090"/>
    <w:rsid w:val="00964EC0"/>
    <w:rsid w:val="009653AC"/>
    <w:rsid w:val="00966248"/>
    <w:rsid w:val="00975AE4"/>
    <w:rsid w:val="009763F7"/>
    <w:rsid w:val="00977965"/>
    <w:rsid w:val="00982C6D"/>
    <w:rsid w:val="009836BF"/>
    <w:rsid w:val="00984821"/>
    <w:rsid w:val="009849E0"/>
    <w:rsid w:val="00985DEA"/>
    <w:rsid w:val="009A0A9A"/>
    <w:rsid w:val="009B00BB"/>
    <w:rsid w:val="009B04A0"/>
    <w:rsid w:val="009B0568"/>
    <w:rsid w:val="009B2C18"/>
    <w:rsid w:val="009B3122"/>
    <w:rsid w:val="009B4B85"/>
    <w:rsid w:val="009B5598"/>
    <w:rsid w:val="009B589A"/>
    <w:rsid w:val="009B7083"/>
    <w:rsid w:val="009B729D"/>
    <w:rsid w:val="009C0077"/>
    <w:rsid w:val="009C18C6"/>
    <w:rsid w:val="009C2BE0"/>
    <w:rsid w:val="009C3606"/>
    <w:rsid w:val="009C4F7A"/>
    <w:rsid w:val="009C71B6"/>
    <w:rsid w:val="009D0D0A"/>
    <w:rsid w:val="009D1A2B"/>
    <w:rsid w:val="009E251A"/>
    <w:rsid w:val="009E565F"/>
    <w:rsid w:val="009E66EF"/>
    <w:rsid w:val="009E6DFC"/>
    <w:rsid w:val="009F02A3"/>
    <w:rsid w:val="009F1AEE"/>
    <w:rsid w:val="009F1F12"/>
    <w:rsid w:val="009F31FF"/>
    <w:rsid w:val="009F44D4"/>
    <w:rsid w:val="009F49B4"/>
    <w:rsid w:val="00A01230"/>
    <w:rsid w:val="00A0195F"/>
    <w:rsid w:val="00A02E75"/>
    <w:rsid w:val="00A03A8F"/>
    <w:rsid w:val="00A04C8F"/>
    <w:rsid w:val="00A06815"/>
    <w:rsid w:val="00A072DD"/>
    <w:rsid w:val="00A113F7"/>
    <w:rsid w:val="00A138E3"/>
    <w:rsid w:val="00A14B12"/>
    <w:rsid w:val="00A15267"/>
    <w:rsid w:val="00A2150C"/>
    <w:rsid w:val="00A32D43"/>
    <w:rsid w:val="00A33F93"/>
    <w:rsid w:val="00A46BB4"/>
    <w:rsid w:val="00A47959"/>
    <w:rsid w:val="00A52ECE"/>
    <w:rsid w:val="00A5353E"/>
    <w:rsid w:val="00A62D32"/>
    <w:rsid w:val="00A6659C"/>
    <w:rsid w:val="00A670F7"/>
    <w:rsid w:val="00A673C1"/>
    <w:rsid w:val="00A67F25"/>
    <w:rsid w:val="00A77568"/>
    <w:rsid w:val="00A81D60"/>
    <w:rsid w:val="00A82BD1"/>
    <w:rsid w:val="00A918AC"/>
    <w:rsid w:val="00A9246D"/>
    <w:rsid w:val="00A93915"/>
    <w:rsid w:val="00A96875"/>
    <w:rsid w:val="00A972B3"/>
    <w:rsid w:val="00AA0C40"/>
    <w:rsid w:val="00AA41A3"/>
    <w:rsid w:val="00AA507C"/>
    <w:rsid w:val="00AA5C30"/>
    <w:rsid w:val="00AB0EED"/>
    <w:rsid w:val="00AB3576"/>
    <w:rsid w:val="00AB556D"/>
    <w:rsid w:val="00AC5A81"/>
    <w:rsid w:val="00AC5C70"/>
    <w:rsid w:val="00AC6A83"/>
    <w:rsid w:val="00AD3134"/>
    <w:rsid w:val="00AD39E1"/>
    <w:rsid w:val="00AD6059"/>
    <w:rsid w:val="00AE1090"/>
    <w:rsid w:val="00AE372E"/>
    <w:rsid w:val="00AE71C3"/>
    <w:rsid w:val="00AF04EB"/>
    <w:rsid w:val="00AF0663"/>
    <w:rsid w:val="00AF1857"/>
    <w:rsid w:val="00AF48FA"/>
    <w:rsid w:val="00AF5270"/>
    <w:rsid w:val="00B01452"/>
    <w:rsid w:val="00B02BFA"/>
    <w:rsid w:val="00B0523F"/>
    <w:rsid w:val="00B054FD"/>
    <w:rsid w:val="00B117BE"/>
    <w:rsid w:val="00B16969"/>
    <w:rsid w:val="00B17894"/>
    <w:rsid w:val="00B20CB3"/>
    <w:rsid w:val="00B2304E"/>
    <w:rsid w:val="00B23101"/>
    <w:rsid w:val="00B322EB"/>
    <w:rsid w:val="00B34ED2"/>
    <w:rsid w:val="00B4279D"/>
    <w:rsid w:val="00B45992"/>
    <w:rsid w:val="00B47F90"/>
    <w:rsid w:val="00B51CB7"/>
    <w:rsid w:val="00B53C50"/>
    <w:rsid w:val="00B55733"/>
    <w:rsid w:val="00B55F5B"/>
    <w:rsid w:val="00B60702"/>
    <w:rsid w:val="00B61323"/>
    <w:rsid w:val="00B652DD"/>
    <w:rsid w:val="00B65DD8"/>
    <w:rsid w:val="00B66FE9"/>
    <w:rsid w:val="00B67A56"/>
    <w:rsid w:val="00B709D3"/>
    <w:rsid w:val="00B740CB"/>
    <w:rsid w:val="00B8093A"/>
    <w:rsid w:val="00B83E0D"/>
    <w:rsid w:val="00B8412F"/>
    <w:rsid w:val="00B8733C"/>
    <w:rsid w:val="00B942A4"/>
    <w:rsid w:val="00B95BC8"/>
    <w:rsid w:val="00B96637"/>
    <w:rsid w:val="00BA058D"/>
    <w:rsid w:val="00BA3EAA"/>
    <w:rsid w:val="00BA5397"/>
    <w:rsid w:val="00BA53D2"/>
    <w:rsid w:val="00BB08FE"/>
    <w:rsid w:val="00BB43FE"/>
    <w:rsid w:val="00BB472A"/>
    <w:rsid w:val="00BB7952"/>
    <w:rsid w:val="00BC2115"/>
    <w:rsid w:val="00BC453C"/>
    <w:rsid w:val="00BC78BA"/>
    <w:rsid w:val="00BD4C23"/>
    <w:rsid w:val="00BD5D27"/>
    <w:rsid w:val="00BD72C8"/>
    <w:rsid w:val="00BE07E7"/>
    <w:rsid w:val="00BE1FAF"/>
    <w:rsid w:val="00BE5B2F"/>
    <w:rsid w:val="00BE7347"/>
    <w:rsid w:val="00BF1B44"/>
    <w:rsid w:val="00BF2A53"/>
    <w:rsid w:val="00BF3351"/>
    <w:rsid w:val="00BF3579"/>
    <w:rsid w:val="00BF79A2"/>
    <w:rsid w:val="00C004F2"/>
    <w:rsid w:val="00C05B97"/>
    <w:rsid w:val="00C107AA"/>
    <w:rsid w:val="00C117BF"/>
    <w:rsid w:val="00C15041"/>
    <w:rsid w:val="00C24735"/>
    <w:rsid w:val="00C34ED6"/>
    <w:rsid w:val="00C4045A"/>
    <w:rsid w:val="00C41B47"/>
    <w:rsid w:val="00C41F7C"/>
    <w:rsid w:val="00C422BF"/>
    <w:rsid w:val="00C44BAC"/>
    <w:rsid w:val="00C458D0"/>
    <w:rsid w:val="00C52DB7"/>
    <w:rsid w:val="00C55FE4"/>
    <w:rsid w:val="00C56ECF"/>
    <w:rsid w:val="00C6111B"/>
    <w:rsid w:val="00C640A5"/>
    <w:rsid w:val="00C64909"/>
    <w:rsid w:val="00C679F2"/>
    <w:rsid w:val="00C73E9C"/>
    <w:rsid w:val="00C770C4"/>
    <w:rsid w:val="00C84147"/>
    <w:rsid w:val="00C84940"/>
    <w:rsid w:val="00C87B63"/>
    <w:rsid w:val="00C9038B"/>
    <w:rsid w:val="00C9283E"/>
    <w:rsid w:val="00C959C1"/>
    <w:rsid w:val="00CA1BC7"/>
    <w:rsid w:val="00CA2C63"/>
    <w:rsid w:val="00CA4092"/>
    <w:rsid w:val="00CA7941"/>
    <w:rsid w:val="00CB1C18"/>
    <w:rsid w:val="00CB59C8"/>
    <w:rsid w:val="00CB5E22"/>
    <w:rsid w:val="00CB7B94"/>
    <w:rsid w:val="00CC2E16"/>
    <w:rsid w:val="00CC6FF4"/>
    <w:rsid w:val="00CC74DC"/>
    <w:rsid w:val="00CD432C"/>
    <w:rsid w:val="00CD79E2"/>
    <w:rsid w:val="00CE18AD"/>
    <w:rsid w:val="00CE2D9D"/>
    <w:rsid w:val="00CE443D"/>
    <w:rsid w:val="00CE62F5"/>
    <w:rsid w:val="00CE6E4B"/>
    <w:rsid w:val="00CF51DE"/>
    <w:rsid w:val="00D01B2E"/>
    <w:rsid w:val="00D128AC"/>
    <w:rsid w:val="00D140FA"/>
    <w:rsid w:val="00D14391"/>
    <w:rsid w:val="00D169F0"/>
    <w:rsid w:val="00D17EEF"/>
    <w:rsid w:val="00D2421A"/>
    <w:rsid w:val="00D24D43"/>
    <w:rsid w:val="00D267B1"/>
    <w:rsid w:val="00D34BCA"/>
    <w:rsid w:val="00D56BC8"/>
    <w:rsid w:val="00D643FE"/>
    <w:rsid w:val="00D70708"/>
    <w:rsid w:val="00D75498"/>
    <w:rsid w:val="00D765B2"/>
    <w:rsid w:val="00D83A3D"/>
    <w:rsid w:val="00D84DBC"/>
    <w:rsid w:val="00D8671A"/>
    <w:rsid w:val="00D94BC0"/>
    <w:rsid w:val="00D95561"/>
    <w:rsid w:val="00D96DA8"/>
    <w:rsid w:val="00D970A2"/>
    <w:rsid w:val="00DA029C"/>
    <w:rsid w:val="00DA561A"/>
    <w:rsid w:val="00DA6E21"/>
    <w:rsid w:val="00DA74C1"/>
    <w:rsid w:val="00DA7779"/>
    <w:rsid w:val="00DB1245"/>
    <w:rsid w:val="00DB20EC"/>
    <w:rsid w:val="00DB4091"/>
    <w:rsid w:val="00DC6D12"/>
    <w:rsid w:val="00DC7383"/>
    <w:rsid w:val="00DD1E09"/>
    <w:rsid w:val="00DD2C7D"/>
    <w:rsid w:val="00DD431B"/>
    <w:rsid w:val="00DD76A0"/>
    <w:rsid w:val="00DE07D1"/>
    <w:rsid w:val="00DE1417"/>
    <w:rsid w:val="00DE451E"/>
    <w:rsid w:val="00DE4A61"/>
    <w:rsid w:val="00DF6CA5"/>
    <w:rsid w:val="00E02F93"/>
    <w:rsid w:val="00E045B5"/>
    <w:rsid w:val="00E1123E"/>
    <w:rsid w:val="00E12C02"/>
    <w:rsid w:val="00E135FE"/>
    <w:rsid w:val="00E15A86"/>
    <w:rsid w:val="00E15EB3"/>
    <w:rsid w:val="00E208B0"/>
    <w:rsid w:val="00E22288"/>
    <w:rsid w:val="00E22515"/>
    <w:rsid w:val="00E27267"/>
    <w:rsid w:val="00E274A7"/>
    <w:rsid w:val="00E310CC"/>
    <w:rsid w:val="00E3490E"/>
    <w:rsid w:val="00E34C9C"/>
    <w:rsid w:val="00E34EEA"/>
    <w:rsid w:val="00E377C7"/>
    <w:rsid w:val="00E43280"/>
    <w:rsid w:val="00E452BD"/>
    <w:rsid w:val="00E47773"/>
    <w:rsid w:val="00E51364"/>
    <w:rsid w:val="00E5358C"/>
    <w:rsid w:val="00E610DB"/>
    <w:rsid w:val="00E6427C"/>
    <w:rsid w:val="00E66CA3"/>
    <w:rsid w:val="00E676B2"/>
    <w:rsid w:val="00E77C15"/>
    <w:rsid w:val="00E842CD"/>
    <w:rsid w:val="00E90370"/>
    <w:rsid w:val="00E911CA"/>
    <w:rsid w:val="00E92C6A"/>
    <w:rsid w:val="00EA13A6"/>
    <w:rsid w:val="00EA1655"/>
    <w:rsid w:val="00EA3015"/>
    <w:rsid w:val="00EA3092"/>
    <w:rsid w:val="00EA414D"/>
    <w:rsid w:val="00EB276F"/>
    <w:rsid w:val="00EB4021"/>
    <w:rsid w:val="00EB4CA4"/>
    <w:rsid w:val="00EB60EE"/>
    <w:rsid w:val="00EB6FA9"/>
    <w:rsid w:val="00EB706E"/>
    <w:rsid w:val="00EB7FCA"/>
    <w:rsid w:val="00EC1052"/>
    <w:rsid w:val="00EC32F0"/>
    <w:rsid w:val="00ED211B"/>
    <w:rsid w:val="00ED403D"/>
    <w:rsid w:val="00ED5467"/>
    <w:rsid w:val="00ED7406"/>
    <w:rsid w:val="00EE194E"/>
    <w:rsid w:val="00EF21B4"/>
    <w:rsid w:val="00EF6573"/>
    <w:rsid w:val="00F01F2A"/>
    <w:rsid w:val="00F0386A"/>
    <w:rsid w:val="00F0783E"/>
    <w:rsid w:val="00F12119"/>
    <w:rsid w:val="00F2015E"/>
    <w:rsid w:val="00F21F13"/>
    <w:rsid w:val="00F2622E"/>
    <w:rsid w:val="00F35375"/>
    <w:rsid w:val="00F3583B"/>
    <w:rsid w:val="00F41DF3"/>
    <w:rsid w:val="00F4309E"/>
    <w:rsid w:val="00F44A75"/>
    <w:rsid w:val="00F50C03"/>
    <w:rsid w:val="00F5652C"/>
    <w:rsid w:val="00F626CB"/>
    <w:rsid w:val="00F7312F"/>
    <w:rsid w:val="00F80D30"/>
    <w:rsid w:val="00F80F0F"/>
    <w:rsid w:val="00F82CD0"/>
    <w:rsid w:val="00F85A42"/>
    <w:rsid w:val="00F85DD6"/>
    <w:rsid w:val="00F86954"/>
    <w:rsid w:val="00F86E30"/>
    <w:rsid w:val="00F914B1"/>
    <w:rsid w:val="00F934AD"/>
    <w:rsid w:val="00F9510E"/>
    <w:rsid w:val="00F95DC1"/>
    <w:rsid w:val="00FC1F28"/>
    <w:rsid w:val="00FC2285"/>
    <w:rsid w:val="00FC765F"/>
    <w:rsid w:val="00FD2372"/>
    <w:rsid w:val="00FD3AA2"/>
    <w:rsid w:val="00FD53E7"/>
    <w:rsid w:val="00FE0782"/>
    <w:rsid w:val="00FE2A36"/>
    <w:rsid w:val="00FF0D19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8168B"/>
  <w15:chartTrackingRefBased/>
  <w15:docId w15:val="{66F43D26-E7DB-46EB-8EF2-EDC67519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E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599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paragraph" w:styleId="Header">
    <w:name w:val="header"/>
    <w:basedOn w:val="Normal"/>
    <w:link w:val="HeaderChar"/>
    <w:rsid w:val="009F1F12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9F1F12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rsid w:val="00514F3F"/>
    <w:pPr>
      <w:spacing w:after="0" w:line="240" w:lineRule="auto"/>
      <w:ind w:firstLine="540"/>
      <w:jc w:val="both"/>
    </w:pPr>
    <w:rPr>
      <w:rFonts w:ascii=".VnTime" w:eastAsia="Times New Roman" w:hAnsi=".VnTime" w:cs="Times New Roman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14F3F"/>
    <w:rPr>
      <w:rFonts w:ascii=".VnTime" w:eastAsia="Times New Roman" w:hAnsi=".VnTime" w:cs="Times New Roman"/>
      <w:sz w:val="26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5A6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5A6F"/>
  </w:style>
  <w:style w:type="character" w:styleId="Hyperlink">
    <w:name w:val="Hyperlink"/>
    <w:basedOn w:val="DefaultParagraphFont"/>
    <w:uiPriority w:val="99"/>
    <w:unhideWhenUsed/>
    <w:rsid w:val="00B557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733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273BA5"/>
  </w:style>
  <w:style w:type="character" w:customStyle="1" w:styleId="fontstyle01">
    <w:name w:val="fontstyle01"/>
    <w:basedOn w:val="DefaultParagraphFont"/>
    <w:rsid w:val="00AF066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F066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96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87771"/>
    <w:rPr>
      <w:b/>
      <w:bCs/>
    </w:rPr>
  </w:style>
  <w:style w:type="character" w:customStyle="1" w:styleId="fontstyle31">
    <w:name w:val="fontstyle31"/>
    <w:basedOn w:val="DefaultParagraphFont"/>
    <w:rsid w:val="00CC2E1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CC2E16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135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42" Type="http://schemas.openxmlformats.org/officeDocument/2006/relationships/image" Target="media/image23.wmf"/><Relationship Id="rId47" Type="http://schemas.openxmlformats.org/officeDocument/2006/relationships/image" Target="media/image26.wmf"/><Relationship Id="rId63" Type="http://schemas.openxmlformats.org/officeDocument/2006/relationships/image" Target="media/image34.wmf"/><Relationship Id="rId68" Type="http://schemas.openxmlformats.org/officeDocument/2006/relationships/oleObject" Target="embeddings/oleObject28.bin"/><Relationship Id="rId84" Type="http://schemas.openxmlformats.org/officeDocument/2006/relationships/image" Target="media/image47.png"/><Relationship Id="rId89" Type="http://schemas.openxmlformats.org/officeDocument/2006/relationships/image" Target="media/image51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4.emf"/><Relationship Id="rId107" Type="http://schemas.openxmlformats.org/officeDocument/2006/relationships/oleObject" Target="embeddings/oleObject4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6.emf"/><Relationship Id="rId37" Type="http://schemas.openxmlformats.org/officeDocument/2006/relationships/oleObject" Target="embeddings/oleObject13.bin"/><Relationship Id="rId40" Type="http://schemas.openxmlformats.org/officeDocument/2006/relationships/image" Target="media/image22.wmf"/><Relationship Id="rId45" Type="http://schemas.openxmlformats.org/officeDocument/2006/relationships/oleObject" Target="embeddings/oleObject17.bin"/><Relationship Id="rId53" Type="http://schemas.openxmlformats.org/officeDocument/2006/relationships/image" Target="media/image29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image" Target="media/image42.jpg"/><Relationship Id="rId87" Type="http://schemas.openxmlformats.org/officeDocument/2006/relationships/image" Target="media/image49.emf"/><Relationship Id="rId102" Type="http://schemas.openxmlformats.org/officeDocument/2006/relationships/image" Target="media/image60.wmf"/><Relationship Id="rId110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33.wmf"/><Relationship Id="rId82" Type="http://schemas.openxmlformats.org/officeDocument/2006/relationships/image" Target="media/image45.png"/><Relationship Id="rId90" Type="http://schemas.openxmlformats.org/officeDocument/2006/relationships/image" Target="media/image52.png"/><Relationship Id="rId95" Type="http://schemas.openxmlformats.org/officeDocument/2006/relationships/oleObject" Target="embeddings/oleObject36.bin"/><Relationship Id="rId19" Type="http://schemas.openxmlformats.org/officeDocument/2006/relationships/image" Target="media/image8.e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image" Target="media/image19.emf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7.wmf"/><Relationship Id="rId77" Type="http://schemas.openxmlformats.org/officeDocument/2006/relationships/image" Target="media/image41.wmf"/><Relationship Id="rId100" Type="http://schemas.openxmlformats.org/officeDocument/2006/relationships/image" Target="media/image58.jpg"/><Relationship Id="rId105" Type="http://schemas.openxmlformats.org/officeDocument/2006/relationships/oleObject" Target="embeddings/oleObject40.bin"/><Relationship Id="rId8" Type="http://schemas.openxmlformats.org/officeDocument/2006/relationships/oleObject" Target="embeddings/oleObject2.bin"/><Relationship Id="rId51" Type="http://schemas.openxmlformats.org/officeDocument/2006/relationships/image" Target="media/image28.wmf"/><Relationship Id="rId72" Type="http://schemas.openxmlformats.org/officeDocument/2006/relationships/oleObject" Target="embeddings/oleObject30.bin"/><Relationship Id="rId80" Type="http://schemas.openxmlformats.org/officeDocument/2006/relationships/image" Target="media/image43.jpg"/><Relationship Id="rId85" Type="http://schemas.openxmlformats.org/officeDocument/2006/relationships/image" Target="media/image48.png"/><Relationship Id="rId93" Type="http://schemas.openxmlformats.org/officeDocument/2006/relationships/oleObject" Target="embeddings/oleObject35.bin"/><Relationship Id="rId98" Type="http://schemas.openxmlformats.org/officeDocument/2006/relationships/image" Target="media/image57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7.emf"/><Relationship Id="rId38" Type="http://schemas.openxmlformats.org/officeDocument/2006/relationships/image" Target="media/image21.wmf"/><Relationship Id="rId46" Type="http://schemas.openxmlformats.org/officeDocument/2006/relationships/image" Target="media/image25.png"/><Relationship Id="rId59" Type="http://schemas.openxmlformats.org/officeDocument/2006/relationships/image" Target="media/image32.wmf"/><Relationship Id="rId67" Type="http://schemas.openxmlformats.org/officeDocument/2006/relationships/image" Target="media/image36.wmf"/><Relationship Id="rId103" Type="http://schemas.openxmlformats.org/officeDocument/2006/relationships/oleObject" Target="embeddings/oleObject39.bin"/><Relationship Id="rId108" Type="http://schemas.openxmlformats.org/officeDocument/2006/relationships/hyperlink" Target="mailto:lethimaitrang@qnu.edu.vn" TargetMode="External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40.wmf"/><Relationship Id="rId83" Type="http://schemas.openxmlformats.org/officeDocument/2006/relationships/image" Target="media/image46.png"/><Relationship Id="rId88" Type="http://schemas.openxmlformats.org/officeDocument/2006/relationships/image" Target="media/image50.png"/><Relationship Id="rId91" Type="http://schemas.openxmlformats.org/officeDocument/2006/relationships/image" Target="media/image53.png"/><Relationship Id="rId96" Type="http://schemas.openxmlformats.org/officeDocument/2006/relationships/image" Target="media/image5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emf"/><Relationship Id="rId36" Type="http://schemas.openxmlformats.org/officeDocument/2006/relationships/image" Target="media/image20.wmf"/><Relationship Id="rId49" Type="http://schemas.openxmlformats.org/officeDocument/2006/relationships/image" Target="media/image27.wmf"/><Relationship Id="rId57" Type="http://schemas.openxmlformats.org/officeDocument/2006/relationships/image" Target="media/image31.wmf"/><Relationship Id="rId106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4.wmf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5.wmf"/><Relationship Id="rId73" Type="http://schemas.openxmlformats.org/officeDocument/2006/relationships/image" Target="media/image39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4.png"/><Relationship Id="rId86" Type="http://schemas.openxmlformats.org/officeDocument/2006/relationships/oleObject" Target="embeddings/oleObject34.bin"/><Relationship Id="rId94" Type="http://schemas.openxmlformats.org/officeDocument/2006/relationships/image" Target="media/image55.wmf"/><Relationship Id="rId99" Type="http://schemas.openxmlformats.org/officeDocument/2006/relationships/oleObject" Target="embeddings/oleObject38.bin"/><Relationship Id="rId101" Type="http://schemas.openxmlformats.org/officeDocument/2006/relationships/image" Target="media/image59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4.bin"/><Relationship Id="rId109" Type="http://schemas.openxmlformats.org/officeDocument/2006/relationships/fontTable" Target="fontTable.xml"/><Relationship Id="rId34" Type="http://schemas.openxmlformats.org/officeDocument/2006/relationships/image" Target="media/image18.emf"/><Relationship Id="rId50" Type="http://schemas.openxmlformats.org/officeDocument/2006/relationships/oleObject" Target="embeddings/oleObject19.bin"/><Relationship Id="rId55" Type="http://schemas.openxmlformats.org/officeDocument/2006/relationships/image" Target="media/image30.wmf"/><Relationship Id="rId76" Type="http://schemas.openxmlformats.org/officeDocument/2006/relationships/oleObject" Target="embeddings/oleObject32.bin"/><Relationship Id="rId97" Type="http://schemas.openxmlformats.org/officeDocument/2006/relationships/oleObject" Target="embeddings/oleObject37.bin"/><Relationship Id="rId104" Type="http://schemas.openxmlformats.org/officeDocument/2006/relationships/image" Target="media/image61.wmf"/><Relationship Id="rId7" Type="http://schemas.openxmlformats.org/officeDocument/2006/relationships/image" Target="media/image2.wmf"/><Relationship Id="rId71" Type="http://schemas.openxmlformats.org/officeDocument/2006/relationships/image" Target="media/image38.wmf"/><Relationship Id="rId92" Type="http://schemas.openxmlformats.org/officeDocument/2006/relationships/image" Target="media/image5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11</Pages>
  <Words>3368</Words>
  <Characters>19203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Mai</dc:creator>
  <cp:keywords/>
  <dc:description/>
  <cp:lastModifiedBy>Trang Mai</cp:lastModifiedBy>
  <cp:revision>168</cp:revision>
  <dcterms:created xsi:type="dcterms:W3CDTF">2024-05-18T02:24:00Z</dcterms:created>
  <dcterms:modified xsi:type="dcterms:W3CDTF">2024-06-07T12:23:00Z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