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F6518" w14:textId="77777777" w:rsidR="004E5BEE" w:rsidRDefault="004E5BEE" w:rsidP="00F5729C">
      <w:pPr>
        <w:tabs>
          <w:tab w:val="left" w:pos="288"/>
        </w:tabs>
        <w:spacing w:before="120" w:after="0" w:line="312" w:lineRule="auto"/>
        <w:jc w:val="both"/>
        <w:rPr>
          <w:rFonts w:ascii="Times New Roman" w:hAnsi="Times New Roman" w:cs="Times New Roman"/>
          <w:sz w:val="26"/>
          <w:szCs w:val="26"/>
        </w:rPr>
      </w:pPr>
      <w:r w:rsidRPr="004E5BEE">
        <w:rPr>
          <w:rFonts w:ascii="Times New Roman" w:hAnsi="Times New Roman" w:cs="Times New Roman"/>
          <w:sz w:val="26"/>
          <w:szCs w:val="26"/>
        </w:rPr>
        <w:t>1. The meaning of the Vietnamese title is not same as the English title.</w:t>
      </w:r>
    </w:p>
    <w:p w14:paraId="5E2664DF" w14:textId="59F510F3" w:rsidR="004E5BEE" w:rsidRPr="004E5BEE" w:rsidRDefault="00F5729C" w:rsidP="00F5729C">
      <w:pPr>
        <w:tabs>
          <w:tab w:val="left" w:pos="288"/>
        </w:tabs>
        <w:spacing w:before="120" w:after="0" w:line="312" w:lineRule="auto"/>
        <w:jc w:val="both"/>
        <w:rPr>
          <w:rFonts w:ascii="Times New Roman" w:hAnsi="Times New Roman" w:cs="Times New Roman"/>
          <w:sz w:val="26"/>
          <w:szCs w:val="26"/>
        </w:rPr>
      </w:pPr>
      <w:r>
        <w:rPr>
          <w:rFonts w:ascii="Times New Roman" w:hAnsi="Times New Roman" w:cs="Times New Roman"/>
          <w:sz w:val="26"/>
          <w:szCs w:val="26"/>
        </w:rPr>
        <w:tab/>
      </w:r>
      <w:r w:rsidR="004E5BEE" w:rsidRPr="004E5BEE">
        <w:rPr>
          <w:rFonts w:ascii="Times New Roman" w:hAnsi="Times New Roman" w:cs="Times New Roman"/>
          <w:sz w:val="26"/>
          <w:szCs w:val="26"/>
        </w:rPr>
        <w:t>The author edited it to "</w:t>
      </w:r>
      <w:r w:rsidR="004E5BEE" w:rsidRPr="004E5BEE">
        <w:rPr>
          <w:rFonts w:ascii="Times New Roman" w:hAnsi="Times New Roman" w:cs="Times New Roman"/>
          <w:b/>
          <w:bCs/>
          <w:sz w:val="26"/>
          <w:szCs w:val="26"/>
        </w:rPr>
        <w:t>Research and development of an monitoring and switching system of electrical parameters based on image processing and IoT</w:t>
      </w:r>
      <w:r w:rsidR="004E5BEE" w:rsidRPr="004E5BEE">
        <w:rPr>
          <w:rFonts w:ascii="Times New Roman" w:hAnsi="Times New Roman" w:cs="Times New Roman"/>
          <w:sz w:val="26"/>
          <w:szCs w:val="26"/>
        </w:rPr>
        <w:t>"</w:t>
      </w:r>
    </w:p>
    <w:p w14:paraId="20A613E6" w14:textId="77777777" w:rsidR="004E5BEE" w:rsidRDefault="004E5BEE" w:rsidP="00F5729C">
      <w:pPr>
        <w:tabs>
          <w:tab w:val="left" w:pos="288"/>
        </w:tabs>
        <w:spacing w:before="120" w:after="0" w:line="312" w:lineRule="auto"/>
        <w:jc w:val="both"/>
        <w:rPr>
          <w:rFonts w:ascii="Times New Roman" w:hAnsi="Times New Roman" w:cs="Times New Roman"/>
          <w:sz w:val="26"/>
          <w:szCs w:val="26"/>
        </w:rPr>
      </w:pPr>
      <w:r w:rsidRPr="004E5BEE">
        <w:rPr>
          <w:rFonts w:ascii="Times New Roman" w:hAnsi="Times New Roman" w:cs="Times New Roman"/>
          <w:sz w:val="26"/>
          <w:szCs w:val="26"/>
        </w:rPr>
        <w:t>2. In Introduction section, the authors should analyze more relevant works published in recent years. The authors present then research gaps and propose some new contributions of the paper. To perform this suggestion, the authors should add some new paragraphs at the end of Introduction.</w:t>
      </w:r>
    </w:p>
    <w:p w14:paraId="789663D3" w14:textId="29982FEB" w:rsidR="00377E2E" w:rsidRPr="00825564" w:rsidRDefault="00F5729C" w:rsidP="00F5729C">
      <w:pPr>
        <w:tabs>
          <w:tab w:val="left" w:pos="288"/>
        </w:tabs>
        <w:spacing w:before="120" w:after="0" w:line="312" w:lineRule="auto"/>
        <w:jc w:val="both"/>
        <w:rPr>
          <w:rFonts w:ascii="Times New Roman" w:hAnsi="Times New Roman" w:cs="Times New Roman"/>
          <w:sz w:val="26"/>
          <w:szCs w:val="26"/>
        </w:rPr>
      </w:pPr>
      <w:r>
        <w:rPr>
          <w:rFonts w:ascii="Times New Roman" w:hAnsi="Times New Roman" w:cs="Times New Roman"/>
          <w:sz w:val="26"/>
          <w:szCs w:val="26"/>
        </w:rPr>
        <w:tab/>
      </w:r>
      <w:r w:rsidR="00377E2E" w:rsidRPr="00825564">
        <w:rPr>
          <w:rFonts w:ascii="Times New Roman" w:hAnsi="Times New Roman" w:cs="Times New Roman"/>
          <w:sz w:val="26"/>
          <w:szCs w:val="26"/>
        </w:rPr>
        <w:t>The author added it at the end of the introduction and referenced two articles no</w:t>
      </w:r>
      <w:r w:rsidR="00825564" w:rsidRPr="00825564">
        <w:rPr>
          <w:rFonts w:ascii="Times New Roman" w:hAnsi="Times New Roman" w:cs="Times New Roman"/>
          <w:sz w:val="26"/>
          <w:szCs w:val="26"/>
        </w:rPr>
        <w:t xml:space="preserve"> 6,7</w:t>
      </w:r>
    </w:p>
    <w:p w14:paraId="347206B3" w14:textId="3C808FF0" w:rsidR="004D227D" w:rsidRPr="00377E2E" w:rsidRDefault="00377E2E" w:rsidP="00F5729C">
      <w:pPr>
        <w:tabs>
          <w:tab w:val="left" w:pos="288"/>
        </w:tabs>
        <w:spacing w:before="120" w:after="0" w:line="312" w:lineRule="auto"/>
        <w:ind w:left="288"/>
        <w:jc w:val="both"/>
        <w:rPr>
          <w:rFonts w:ascii="Times New Roman" w:hAnsi="Times New Roman" w:cs="Times New Roman"/>
          <w:b/>
          <w:bCs/>
          <w:sz w:val="26"/>
          <w:szCs w:val="26"/>
        </w:rPr>
      </w:pPr>
      <w:r w:rsidRPr="00377E2E">
        <w:rPr>
          <w:rFonts w:ascii="Times New Roman" w:hAnsi="Times New Roman" w:cs="Times New Roman"/>
          <w:b/>
          <w:bCs/>
          <w:sz w:val="26"/>
          <w:szCs w:val="26"/>
        </w:rPr>
        <w:t>"Although existing energy monitoring systems in previous studies can monitor parameters and store data in the cloud, these systems have not yet integrated human recognition devices to automatically control equipment switching. This not only ensures greater electrical flexibility and security but also improves convenience and efficiency in power system management."</w:t>
      </w:r>
    </w:p>
    <w:p w14:paraId="1E5631A7" w14:textId="77777777" w:rsidR="004E5BEE" w:rsidRDefault="004E5BEE" w:rsidP="00F5729C">
      <w:pPr>
        <w:tabs>
          <w:tab w:val="left" w:pos="288"/>
        </w:tabs>
        <w:spacing w:before="120" w:after="0" w:line="312" w:lineRule="auto"/>
        <w:jc w:val="both"/>
        <w:rPr>
          <w:rFonts w:ascii="Times New Roman" w:hAnsi="Times New Roman" w:cs="Times New Roman"/>
          <w:sz w:val="26"/>
          <w:szCs w:val="26"/>
        </w:rPr>
      </w:pPr>
      <w:r w:rsidRPr="004E5BEE">
        <w:rPr>
          <w:rFonts w:ascii="Times New Roman" w:hAnsi="Times New Roman" w:cs="Times New Roman"/>
          <w:sz w:val="26"/>
          <w:szCs w:val="26"/>
        </w:rPr>
        <w:t>3. Figures 14, 15 are not clear, so they should be increased their resolution. In the paragraph before Figure 14, the authors should explain more clearly the current, voltage and temperature thresholds to push alarm and explain how to set up these thresholds?</w:t>
      </w:r>
    </w:p>
    <w:p w14:paraId="7A3CEC5C" w14:textId="6D9A9D60" w:rsidR="006C3A6C" w:rsidRPr="00C21165" w:rsidRDefault="00F5729C" w:rsidP="00F5729C">
      <w:pPr>
        <w:tabs>
          <w:tab w:val="left" w:pos="288"/>
        </w:tabs>
        <w:spacing w:before="120"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C21165" w:rsidRPr="00C21165">
        <w:rPr>
          <w:rFonts w:ascii="Times New Roman" w:hAnsi="Times New Roman" w:cs="Times New Roman"/>
          <w:b/>
          <w:bCs/>
          <w:sz w:val="26"/>
          <w:szCs w:val="26"/>
        </w:rPr>
        <w:t xml:space="preserve">- </w:t>
      </w:r>
      <w:r w:rsidR="00C21165" w:rsidRPr="00C21165">
        <w:rPr>
          <w:rFonts w:ascii="Times New Roman" w:hAnsi="Times New Roman" w:cs="Times New Roman"/>
          <w:b/>
          <w:bCs/>
          <w:sz w:val="26"/>
          <w:szCs w:val="26"/>
        </w:rPr>
        <w:t>The author split image 14 into two images 14 and 15 to increase resolution and adjusted image 15 to image 16.</w:t>
      </w:r>
    </w:p>
    <w:p w14:paraId="773DB0E3" w14:textId="5F945C57" w:rsidR="00C21165" w:rsidRPr="00C21165" w:rsidRDefault="00F5729C" w:rsidP="00F5729C">
      <w:pPr>
        <w:tabs>
          <w:tab w:val="left" w:pos="288"/>
        </w:tabs>
        <w:spacing w:before="120"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C21165" w:rsidRPr="00C21165">
        <w:rPr>
          <w:rFonts w:ascii="Times New Roman" w:hAnsi="Times New Roman" w:cs="Times New Roman"/>
          <w:b/>
          <w:bCs/>
          <w:sz w:val="26"/>
          <w:szCs w:val="26"/>
        </w:rPr>
        <w:t xml:space="preserve">- </w:t>
      </w:r>
      <w:r w:rsidR="00C21165" w:rsidRPr="00C21165">
        <w:rPr>
          <w:rFonts w:ascii="Times New Roman" w:hAnsi="Times New Roman" w:cs="Times New Roman"/>
          <w:b/>
          <w:bCs/>
          <w:sz w:val="26"/>
          <w:szCs w:val="26"/>
        </w:rPr>
        <w:t>The setting values ​​will be set when observing the current, voltage, and temperature values ​​at the monitoring interface. Users will base their settings on the safety threshold. This has been added to the article.</w:t>
      </w:r>
    </w:p>
    <w:p w14:paraId="6BBB9800" w14:textId="77777777" w:rsidR="004E5BEE" w:rsidRDefault="004E5BEE" w:rsidP="00F5729C">
      <w:pPr>
        <w:tabs>
          <w:tab w:val="left" w:pos="288"/>
        </w:tabs>
        <w:spacing w:before="120" w:after="0" w:line="312" w:lineRule="auto"/>
        <w:jc w:val="both"/>
        <w:rPr>
          <w:rFonts w:ascii="Times New Roman" w:hAnsi="Times New Roman" w:cs="Times New Roman"/>
          <w:sz w:val="26"/>
          <w:szCs w:val="26"/>
        </w:rPr>
      </w:pPr>
      <w:r w:rsidRPr="004E5BEE">
        <w:rPr>
          <w:rFonts w:ascii="Times New Roman" w:hAnsi="Times New Roman" w:cs="Times New Roman"/>
          <w:sz w:val="26"/>
          <w:szCs w:val="26"/>
        </w:rPr>
        <w:t>4. All acronyms must be defined at their first appearance in the paper. For example in Abstract: IoT, MQTT; in Introduction: AI, etc. The authors must check this error for the whole paper again carefully.</w:t>
      </w:r>
    </w:p>
    <w:p w14:paraId="1334546D" w14:textId="59A7682B" w:rsidR="00DD6675" w:rsidRPr="00A42E43" w:rsidRDefault="00F5729C" w:rsidP="00F5729C">
      <w:pPr>
        <w:tabs>
          <w:tab w:val="left" w:pos="288"/>
        </w:tabs>
        <w:spacing w:before="120"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DD6675" w:rsidRPr="00A42E43">
        <w:rPr>
          <w:rFonts w:ascii="Times New Roman" w:hAnsi="Times New Roman" w:cs="Times New Roman"/>
          <w:b/>
          <w:bCs/>
          <w:sz w:val="26"/>
          <w:szCs w:val="26"/>
        </w:rPr>
        <w:t xml:space="preserve">- </w:t>
      </w:r>
      <w:r w:rsidR="00DD6675" w:rsidRPr="00A42E43">
        <w:rPr>
          <w:rFonts w:ascii="Times New Roman" w:hAnsi="Times New Roman" w:cs="Times New Roman"/>
          <w:b/>
          <w:bCs/>
          <w:sz w:val="26"/>
          <w:szCs w:val="26"/>
        </w:rPr>
        <w:t>The author has checked and adjusted the entire article.</w:t>
      </w:r>
    </w:p>
    <w:p w14:paraId="59978534" w14:textId="06542F6A" w:rsidR="00DD6675" w:rsidRPr="00A42E43" w:rsidRDefault="00F5729C" w:rsidP="00F5729C">
      <w:pPr>
        <w:tabs>
          <w:tab w:val="left" w:pos="288"/>
        </w:tabs>
        <w:spacing w:before="120"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DD6675" w:rsidRPr="00A42E43">
        <w:rPr>
          <w:rFonts w:ascii="Times New Roman" w:hAnsi="Times New Roman" w:cs="Times New Roman"/>
          <w:b/>
          <w:bCs/>
          <w:sz w:val="26"/>
          <w:szCs w:val="26"/>
        </w:rPr>
        <w:t xml:space="preserve">- </w:t>
      </w:r>
      <w:r w:rsidR="00DD6675" w:rsidRPr="00A42E43">
        <w:rPr>
          <w:rFonts w:ascii="Times New Roman" w:hAnsi="Times New Roman" w:cs="Times New Roman"/>
          <w:b/>
          <w:bCs/>
          <w:sz w:val="26"/>
          <w:szCs w:val="26"/>
        </w:rPr>
        <w:t>Line 4 summary: Message Queuing Telemetry Transport (MQTT)</w:t>
      </w:r>
    </w:p>
    <w:p w14:paraId="24DE1128" w14:textId="66AB974C" w:rsidR="00DD6675" w:rsidRPr="00A42E43" w:rsidRDefault="00F5729C" w:rsidP="00F5729C">
      <w:pPr>
        <w:tabs>
          <w:tab w:val="left" w:pos="288"/>
        </w:tabs>
        <w:spacing w:before="120"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DD6675" w:rsidRPr="00A42E43">
        <w:rPr>
          <w:rFonts w:ascii="Times New Roman" w:hAnsi="Times New Roman" w:cs="Times New Roman"/>
          <w:b/>
          <w:bCs/>
          <w:sz w:val="26"/>
          <w:szCs w:val="26"/>
        </w:rPr>
        <w:t xml:space="preserve">- </w:t>
      </w:r>
      <w:r w:rsidR="00DD6675" w:rsidRPr="00A42E43">
        <w:rPr>
          <w:rFonts w:ascii="Times New Roman" w:hAnsi="Times New Roman" w:cs="Times New Roman"/>
          <w:b/>
          <w:bCs/>
          <w:sz w:val="26"/>
          <w:szCs w:val="26"/>
        </w:rPr>
        <w:t>line number 3 introduction: Artificial Intelligence (AI)</w:t>
      </w:r>
    </w:p>
    <w:p w14:paraId="6D5D8FED" w14:textId="5FD83BBD" w:rsidR="00C21165" w:rsidRPr="00A42E43" w:rsidRDefault="00F5729C" w:rsidP="00F5729C">
      <w:pPr>
        <w:tabs>
          <w:tab w:val="left" w:pos="288"/>
        </w:tabs>
        <w:spacing w:before="120"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DD6675" w:rsidRPr="00A42E43">
        <w:rPr>
          <w:rFonts w:ascii="Times New Roman" w:hAnsi="Times New Roman" w:cs="Times New Roman"/>
          <w:b/>
          <w:bCs/>
          <w:sz w:val="26"/>
          <w:szCs w:val="26"/>
        </w:rPr>
        <w:t xml:space="preserve">- </w:t>
      </w:r>
      <w:r w:rsidR="00DD6675" w:rsidRPr="00A42E43">
        <w:rPr>
          <w:rFonts w:ascii="Times New Roman" w:hAnsi="Times New Roman" w:cs="Times New Roman"/>
          <w:b/>
          <w:bCs/>
          <w:sz w:val="26"/>
          <w:szCs w:val="26"/>
        </w:rPr>
        <w:t>line number 4 in section 2.4.1. Application Programming Interfaces (APIs)</w:t>
      </w:r>
    </w:p>
    <w:p w14:paraId="16C32B05" w14:textId="77777777" w:rsidR="004E5BEE" w:rsidRPr="004E5BEE" w:rsidRDefault="004E5BEE" w:rsidP="00F5729C">
      <w:pPr>
        <w:tabs>
          <w:tab w:val="left" w:pos="288"/>
        </w:tabs>
        <w:spacing w:before="120" w:after="0" w:line="312" w:lineRule="auto"/>
        <w:jc w:val="both"/>
        <w:rPr>
          <w:rFonts w:ascii="Times New Roman" w:hAnsi="Times New Roman" w:cs="Times New Roman"/>
          <w:sz w:val="26"/>
          <w:szCs w:val="26"/>
        </w:rPr>
      </w:pPr>
      <w:r w:rsidRPr="004E5BEE">
        <w:rPr>
          <w:rFonts w:ascii="Times New Roman" w:hAnsi="Times New Roman" w:cs="Times New Roman"/>
          <w:sz w:val="26"/>
          <w:szCs w:val="26"/>
        </w:rPr>
        <w:lastRenderedPageBreak/>
        <w:t>5. There are still many spelling and grammar errors in the revised manuscript, for example:</w:t>
      </w:r>
    </w:p>
    <w:p w14:paraId="57B1B33A" w14:textId="0578A88A" w:rsidR="008D5786" w:rsidRPr="00C21165" w:rsidRDefault="00F5729C" w:rsidP="00F5729C">
      <w:pPr>
        <w:tabs>
          <w:tab w:val="left" w:pos="288"/>
        </w:tabs>
        <w:spacing w:before="120"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8D5786" w:rsidRPr="00C21165">
        <w:rPr>
          <w:rFonts w:ascii="Times New Roman" w:hAnsi="Times New Roman" w:cs="Times New Roman"/>
          <w:b/>
          <w:bCs/>
          <w:sz w:val="26"/>
          <w:szCs w:val="26"/>
        </w:rPr>
        <w:t xml:space="preserve">- </w:t>
      </w:r>
      <w:r w:rsidR="008D5786" w:rsidRPr="00C21165">
        <w:rPr>
          <w:rFonts w:ascii="Times New Roman" w:hAnsi="Times New Roman" w:cs="Times New Roman"/>
          <w:b/>
          <w:bCs/>
          <w:sz w:val="26"/>
          <w:szCs w:val="26"/>
        </w:rPr>
        <w:t>The author has checked and revised the Abstract</w:t>
      </w:r>
    </w:p>
    <w:p w14:paraId="37E82D39" w14:textId="00E678AC" w:rsidR="008D5786" w:rsidRPr="00C21165" w:rsidRDefault="00F5729C" w:rsidP="00F5729C">
      <w:pPr>
        <w:tabs>
          <w:tab w:val="left" w:pos="288"/>
        </w:tabs>
        <w:spacing w:before="120"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8D5786" w:rsidRPr="00C21165">
        <w:rPr>
          <w:rFonts w:ascii="Times New Roman" w:hAnsi="Times New Roman" w:cs="Times New Roman"/>
          <w:b/>
          <w:bCs/>
          <w:sz w:val="26"/>
          <w:szCs w:val="26"/>
        </w:rPr>
        <w:t xml:space="preserve">- </w:t>
      </w:r>
      <w:r w:rsidR="008D5786" w:rsidRPr="00C21165">
        <w:rPr>
          <w:rFonts w:ascii="Times New Roman" w:hAnsi="Times New Roman" w:cs="Times New Roman"/>
          <w:b/>
          <w:bCs/>
          <w:sz w:val="26"/>
          <w:szCs w:val="26"/>
        </w:rPr>
        <w:t>The author has checked the spelling of the entire article</w:t>
      </w:r>
    </w:p>
    <w:p w14:paraId="750AE4D9" w14:textId="3986B5A6" w:rsidR="004E5BEE" w:rsidRDefault="004E5BEE" w:rsidP="00F5729C">
      <w:pPr>
        <w:tabs>
          <w:tab w:val="left" w:pos="288"/>
        </w:tabs>
        <w:spacing w:before="120" w:after="0" w:line="312" w:lineRule="auto"/>
        <w:jc w:val="both"/>
        <w:rPr>
          <w:rFonts w:ascii="Times New Roman" w:hAnsi="Times New Roman" w:cs="Times New Roman"/>
          <w:sz w:val="26"/>
          <w:szCs w:val="26"/>
        </w:rPr>
      </w:pPr>
      <w:r w:rsidRPr="004E5BEE">
        <w:rPr>
          <w:rFonts w:ascii="Times New Roman" w:hAnsi="Times New Roman" w:cs="Times New Roman"/>
          <w:sz w:val="26"/>
          <w:szCs w:val="26"/>
        </w:rPr>
        <w:t>6. In Conclusion: “As a result, the product is fully capable of being put into practical use and replacing existing devices.” -&gt; The authors should re-write this sentence because the experimental results do not enough robustness to confirm this sentence.</w:t>
      </w:r>
    </w:p>
    <w:p w14:paraId="365562CF" w14:textId="24B01D5A" w:rsidR="00C21165" w:rsidRPr="00A55D09" w:rsidRDefault="00F5729C" w:rsidP="00F5729C">
      <w:pPr>
        <w:tabs>
          <w:tab w:val="left" w:pos="288"/>
        </w:tabs>
        <w:spacing w:before="120" w:after="0" w:line="312" w:lineRule="auto"/>
        <w:jc w:val="both"/>
        <w:rPr>
          <w:rFonts w:ascii="Times New Roman" w:hAnsi="Times New Roman" w:cs="Times New Roman"/>
          <w:b/>
          <w:bCs/>
          <w:sz w:val="26"/>
          <w:szCs w:val="26"/>
        </w:rPr>
      </w:pPr>
      <w:r>
        <w:rPr>
          <w:rFonts w:ascii="Times New Roman" w:hAnsi="Times New Roman" w:cs="Times New Roman"/>
          <w:sz w:val="26"/>
          <w:szCs w:val="26"/>
        </w:rPr>
        <w:tab/>
      </w:r>
      <w:r w:rsidR="00A55D09" w:rsidRPr="00A55D09">
        <w:rPr>
          <w:rFonts w:ascii="Times New Roman" w:hAnsi="Times New Roman" w:cs="Times New Roman"/>
          <w:sz w:val="26"/>
          <w:szCs w:val="26"/>
        </w:rPr>
        <w:t xml:space="preserve">The author has adjusted in the first paragraph of the conclusion </w:t>
      </w:r>
      <w:r w:rsidR="00A55D09" w:rsidRPr="00A55D09">
        <w:rPr>
          <w:rFonts w:ascii="Times New Roman" w:hAnsi="Times New Roman" w:cs="Times New Roman"/>
          <w:b/>
          <w:bCs/>
          <w:sz w:val="26"/>
          <w:szCs w:val="26"/>
        </w:rPr>
        <w:t>"Preliminary results show that the product has potential for practical applications and can replace existing devices. However, further testing and evaluation is required to ensure product reliability."</w:t>
      </w:r>
    </w:p>
    <w:p w14:paraId="2FD1EF02" w14:textId="3DFA56F0" w:rsidR="00D6507D" w:rsidRDefault="004E5BEE" w:rsidP="00F5729C">
      <w:pPr>
        <w:tabs>
          <w:tab w:val="left" w:pos="288"/>
        </w:tabs>
        <w:spacing w:before="120" w:after="0" w:line="312" w:lineRule="auto"/>
        <w:jc w:val="both"/>
        <w:rPr>
          <w:rFonts w:ascii="Times New Roman" w:hAnsi="Times New Roman" w:cs="Times New Roman"/>
          <w:sz w:val="26"/>
          <w:szCs w:val="26"/>
        </w:rPr>
      </w:pPr>
      <w:r w:rsidRPr="004E5BEE">
        <w:rPr>
          <w:rFonts w:ascii="Times New Roman" w:hAnsi="Times New Roman" w:cs="Times New Roman"/>
          <w:sz w:val="26"/>
          <w:szCs w:val="26"/>
        </w:rPr>
        <w:t>7. The formatting of references did not follow by the rule of Quy Nhon University Journal of Science, therefore, the authors must to correct this formatting.</w:t>
      </w:r>
    </w:p>
    <w:p w14:paraId="6653AB3E" w14:textId="1362C863" w:rsidR="00F5729C" w:rsidRPr="00F5729C" w:rsidRDefault="00F5729C" w:rsidP="00F5729C">
      <w:pPr>
        <w:tabs>
          <w:tab w:val="left" w:pos="288"/>
        </w:tabs>
        <w:spacing w:before="120"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Pr="00F5729C">
        <w:rPr>
          <w:rFonts w:ascii="Times New Roman" w:hAnsi="Times New Roman" w:cs="Times New Roman"/>
          <w:b/>
          <w:bCs/>
          <w:sz w:val="26"/>
          <w:szCs w:val="26"/>
        </w:rPr>
        <w:t>The author has adjusted the reference format as documents 1,3,5,8,9,10,11,13</w:t>
      </w:r>
    </w:p>
    <w:sectPr w:rsidR="00F5729C" w:rsidRPr="00F57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72"/>
  <w:drawingGridVerticalSpacing w:val="72"/>
  <w:characterSpacingControl w:val="doNotCompress"/>
  <w:compat>
    <w:compatSetting w:name="compatibilityMode" w:uri="http://schemas.microsoft.com/office/word" w:val="12"/>
    <w:compatSetting w:name="useWord2013TrackBottomHyphenation" w:uri="http://schemas.microsoft.com/office/word" w:val="0"/>
  </w:compat>
  <w:rsids>
    <w:rsidRoot w:val="00FE6DCD"/>
    <w:rsid w:val="00035D0D"/>
    <w:rsid w:val="000D0023"/>
    <w:rsid w:val="000D00A0"/>
    <w:rsid w:val="000E49D5"/>
    <w:rsid w:val="000F41A8"/>
    <w:rsid w:val="00163B87"/>
    <w:rsid w:val="002C5E38"/>
    <w:rsid w:val="00337245"/>
    <w:rsid w:val="00377E2E"/>
    <w:rsid w:val="003C53BA"/>
    <w:rsid w:val="004D227D"/>
    <w:rsid w:val="004E5BEE"/>
    <w:rsid w:val="0061761B"/>
    <w:rsid w:val="006C2E2C"/>
    <w:rsid w:val="006C3A6C"/>
    <w:rsid w:val="007A66D2"/>
    <w:rsid w:val="007D4A27"/>
    <w:rsid w:val="00825564"/>
    <w:rsid w:val="008B0673"/>
    <w:rsid w:val="008B4D2D"/>
    <w:rsid w:val="008C62FE"/>
    <w:rsid w:val="008D5786"/>
    <w:rsid w:val="009A5150"/>
    <w:rsid w:val="00A42E43"/>
    <w:rsid w:val="00A5346E"/>
    <w:rsid w:val="00A55D09"/>
    <w:rsid w:val="00AB58E1"/>
    <w:rsid w:val="00C21165"/>
    <w:rsid w:val="00CD7376"/>
    <w:rsid w:val="00D03F4A"/>
    <w:rsid w:val="00D20CA9"/>
    <w:rsid w:val="00D6507D"/>
    <w:rsid w:val="00DD6675"/>
    <w:rsid w:val="00DD6BA7"/>
    <w:rsid w:val="00EF6BCE"/>
    <w:rsid w:val="00F5729C"/>
    <w:rsid w:val="00FE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B2D99"/>
  <w15:chartTrackingRefBased/>
  <w15:docId w15:val="{4249468C-C2B4-4D8B-BED4-E07C6BB5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DC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6D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6DC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6DC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6DC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6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DC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6DC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6DC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6DC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6DC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6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DCD"/>
    <w:rPr>
      <w:rFonts w:eastAsiaTheme="majorEastAsia" w:cstheme="majorBidi"/>
      <w:color w:val="272727" w:themeColor="text1" w:themeTint="D8"/>
    </w:rPr>
  </w:style>
  <w:style w:type="paragraph" w:styleId="Title">
    <w:name w:val="Title"/>
    <w:basedOn w:val="Normal"/>
    <w:next w:val="Normal"/>
    <w:link w:val="TitleChar"/>
    <w:uiPriority w:val="10"/>
    <w:qFormat/>
    <w:rsid w:val="00FE6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D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D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6DCD"/>
    <w:rPr>
      <w:i/>
      <w:iCs/>
      <w:color w:val="404040" w:themeColor="text1" w:themeTint="BF"/>
    </w:rPr>
  </w:style>
  <w:style w:type="paragraph" w:styleId="ListParagraph">
    <w:name w:val="List Paragraph"/>
    <w:basedOn w:val="Normal"/>
    <w:uiPriority w:val="34"/>
    <w:qFormat/>
    <w:rsid w:val="00FE6DCD"/>
    <w:pPr>
      <w:ind w:left="720"/>
      <w:contextualSpacing/>
    </w:pPr>
  </w:style>
  <w:style w:type="character" w:styleId="IntenseEmphasis">
    <w:name w:val="Intense Emphasis"/>
    <w:basedOn w:val="DefaultParagraphFont"/>
    <w:uiPriority w:val="21"/>
    <w:qFormat/>
    <w:rsid w:val="00FE6DCD"/>
    <w:rPr>
      <w:i/>
      <w:iCs/>
      <w:color w:val="365F91" w:themeColor="accent1" w:themeShade="BF"/>
    </w:rPr>
  </w:style>
  <w:style w:type="paragraph" w:styleId="IntenseQuote">
    <w:name w:val="Intense Quote"/>
    <w:basedOn w:val="Normal"/>
    <w:next w:val="Normal"/>
    <w:link w:val="IntenseQuoteChar"/>
    <w:uiPriority w:val="30"/>
    <w:qFormat/>
    <w:rsid w:val="00FE6D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6DCD"/>
    <w:rPr>
      <w:i/>
      <w:iCs/>
      <w:color w:val="365F91" w:themeColor="accent1" w:themeShade="BF"/>
    </w:rPr>
  </w:style>
  <w:style w:type="character" w:styleId="IntenseReference">
    <w:name w:val="Intense Reference"/>
    <w:basedOn w:val="DefaultParagraphFont"/>
    <w:uiPriority w:val="32"/>
    <w:qFormat/>
    <w:rsid w:val="00FE6DC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1298</TotalTime>
  <Pages>2</Pages>
  <Words>472</Words>
  <Characters>2511</Characters>
  <Application>Microsoft Office Word</Application>
  <DocSecurity>0</DocSecurity>
  <Lines>42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quynhon.iot@gmail.com</dc:creator>
  <cp:keywords/>
  <dc:description/>
  <cp:lastModifiedBy>quynhon.iot@gmail.com</cp:lastModifiedBy>
  <cp:revision>25</cp:revision>
  <dcterms:created xsi:type="dcterms:W3CDTF">2024-06-28T07:45:00Z</dcterms:created>
  <dcterms:modified xsi:type="dcterms:W3CDTF">2024-07-10T08:59:00Z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48929754d6ec18390e21c435095d2f822cb8fac2b68454939b5d3c9558b2071b</vt:lpwstr>
  </property>
</Properties>
</file>