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23532" w14:textId="5B06CB76" w:rsidR="001228EE" w:rsidRPr="00C01EEA" w:rsidRDefault="001228EE" w:rsidP="003D7590">
      <w:pPr>
        <w:pStyle w:val="Heading1"/>
        <w:spacing w:before="0"/>
        <w:ind w:left="0" w:right="125" w:firstLine="0"/>
        <w:jc w:val="left"/>
        <w:rPr>
          <w:color w:val="231F20"/>
          <w:lang w:val="en-US"/>
        </w:rPr>
      </w:pPr>
    </w:p>
    <w:p w14:paraId="2DABB313" w14:textId="62166E75" w:rsidR="00633B6D" w:rsidRPr="00633B6D" w:rsidRDefault="00633B6D" w:rsidP="00633B6D">
      <w:pPr>
        <w:spacing w:before="151"/>
        <w:ind w:left="226" w:right="320"/>
        <w:jc w:val="center"/>
        <w:rPr>
          <w:rFonts w:ascii="Arial" w:eastAsia="Arial" w:hAnsi="Arial" w:cs="Arial"/>
          <w:b/>
          <w:bCs/>
          <w:color w:val="231F20"/>
          <w:spacing w:val="-2"/>
          <w:w w:val="55"/>
          <w:sz w:val="32"/>
          <w:szCs w:val="32"/>
          <w:lang w:val="en-PH"/>
        </w:rPr>
      </w:pPr>
      <w:bookmarkStart w:id="0" w:name="_Hlk178258444"/>
      <w:r w:rsidRPr="00633B6D">
        <w:rPr>
          <w:rFonts w:ascii="Arial" w:eastAsia="Arial" w:hAnsi="Arial" w:cs="Arial"/>
          <w:b/>
          <w:bCs/>
          <w:color w:val="231F20"/>
          <w:spacing w:val="-2"/>
          <w:w w:val="55"/>
          <w:sz w:val="32"/>
          <w:szCs w:val="32"/>
          <w:lang w:val="en-PH"/>
        </w:rPr>
        <w:t xml:space="preserve">Assessing </w:t>
      </w:r>
      <w:bookmarkStart w:id="1" w:name="_Hlk178274254"/>
      <w:r w:rsidRPr="00633B6D">
        <w:rPr>
          <w:rFonts w:ascii="Arial" w:eastAsia="Arial" w:hAnsi="Arial" w:cs="Arial"/>
          <w:b/>
          <w:bCs/>
          <w:color w:val="231F20"/>
          <w:spacing w:val="-2"/>
          <w:w w:val="55"/>
          <w:sz w:val="32"/>
          <w:szCs w:val="32"/>
          <w:lang w:val="en-PH"/>
        </w:rPr>
        <w:t xml:space="preserve">the </w:t>
      </w:r>
      <w:r w:rsidR="00A21F49" w:rsidRPr="00633B6D">
        <w:rPr>
          <w:rFonts w:ascii="Arial" w:eastAsia="Arial" w:hAnsi="Arial" w:cs="Arial"/>
          <w:b/>
          <w:bCs/>
          <w:color w:val="231F20"/>
          <w:spacing w:val="-2"/>
          <w:w w:val="55"/>
          <w:sz w:val="32"/>
          <w:szCs w:val="32"/>
          <w:lang w:val="en-PH"/>
        </w:rPr>
        <w:t>Influence</w:t>
      </w:r>
      <w:r w:rsidRPr="00633B6D">
        <w:rPr>
          <w:rFonts w:ascii="Arial" w:eastAsia="Arial" w:hAnsi="Arial" w:cs="Arial"/>
          <w:b/>
          <w:bCs/>
          <w:color w:val="231F20"/>
          <w:spacing w:val="-2"/>
          <w:w w:val="55"/>
          <w:sz w:val="32"/>
          <w:szCs w:val="32"/>
          <w:lang w:val="en-PH"/>
        </w:rPr>
        <w:t xml:space="preserve"> of 21st Century Skills on the Core Behavioral Competencies of </w:t>
      </w:r>
      <w:proofErr w:type="spellStart"/>
      <w:r w:rsidRPr="00633B6D">
        <w:rPr>
          <w:rFonts w:ascii="Arial" w:eastAsia="Arial" w:hAnsi="Arial" w:cs="Arial"/>
          <w:b/>
          <w:bCs/>
          <w:color w:val="231F20"/>
          <w:spacing w:val="-2"/>
          <w:w w:val="55"/>
          <w:sz w:val="32"/>
          <w:szCs w:val="32"/>
          <w:lang w:val="en-PH"/>
        </w:rPr>
        <w:t>Tuburan</w:t>
      </w:r>
      <w:proofErr w:type="spellEnd"/>
      <w:r w:rsidRPr="00633B6D">
        <w:rPr>
          <w:rFonts w:ascii="Arial" w:eastAsia="Arial" w:hAnsi="Arial" w:cs="Arial"/>
          <w:b/>
          <w:bCs/>
          <w:color w:val="231F20"/>
          <w:spacing w:val="-2"/>
          <w:w w:val="55"/>
          <w:sz w:val="32"/>
          <w:szCs w:val="32"/>
          <w:lang w:val="en-PH"/>
        </w:rPr>
        <w:t xml:space="preserve"> 1 Secondary Teachers</w:t>
      </w:r>
    </w:p>
    <w:bookmarkEnd w:id="0"/>
    <w:bookmarkEnd w:id="1"/>
    <w:p w14:paraId="2F01B5C6" w14:textId="77777777" w:rsidR="00633B6D" w:rsidRPr="00633B6D" w:rsidRDefault="00633B6D" w:rsidP="00633B6D">
      <w:pPr>
        <w:spacing w:before="151"/>
        <w:ind w:left="226" w:right="320"/>
        <w:jc w:val="center"/>
        <w:rPr>
          <w:rFonts w:eastAsia="Arial MT"/>
          <w:b/>
          <w:color w:val="231F20"/>
          <w:w w:val="90"/>
          <w:sz w:val="24"/>
          <w:vertAlign w:val="superscript"/>
          <w:lang w:val="en-PH"/>
        </w:rPr>
      </w:pPr>
      <w:proofErr w:type="spellStart"/>
      <w:r w:rsidRPr="00633B6D">
        <w:rPr>
          <w:rFonts w:eastAsia="Arial MT"/>
          <w:b/>
          <w:color w:val="231F20"/>
          <w:w w:val="90"/>
          <w:sz w:val="24"/>
          <w:lang w:val="en-PH"/>
        </w:rPr>
        <w:t>Iñigo</w:t>
      </w:r>
      <w:proofErr w:type="spellEnd"/>
      <w:r w:rsidRPr="00633B6D">
        <w:rPr>
          <w:rFonts w:eastAsia="Arial MT"/>
          <w:b/>
          <w:color w:val="231F20"/>
          <w:w w:val="90"/>
          <w:sz w:val="24"/>
          <w:lang w:val="en-PH"/>
        </w:rPr>
        <w:t xml:space="preserve"> F. </w:t>
      </w:r>
      <w:proofErr w:type="spellStart"/>
      <w:r w:rsidRPr="00633B6D">
        <w:rPr>
          <w:rFonts w:eastAsia="Arial MT"/>
          <w:b/>
          <w:color w:val="231F20"/>
          <w:w w:val="90"/>
          <w:sz w:val="24"/>
          <w:lang w:val="en-PH"/>
        </w:rPr>
        <w:t>Retubado</w:t>
      </w:r>
      <w:proofErr w:type="spellEnd"/>
      <w:r w:rsidRPr="00633B6D">
        <w:rPr>
          <w:rFonts w:eastAsia="Arial MT"/>
          <w:b/>
          <w:color w:val="231F20"/>
          <w:w w:val="90"/>
          <w:sz w:val="24"/>
          <w:lang w:val="en-PH"/>
        </w:rPr>
        <w:t xml:space="preserve"> Jr.</w:t>
      </w:r>
      <w:r w:rsidRPr="00633B6D">
        <w:rPr>
          <w:rFonts w:eastAsia="Arial MT"/>
          <w:b/>
          <w:color w:val="231F20"/>
          <w:w w:val="90"/>
          <w:sz w:val="24"/>
          <w:vertAlign w:val="superscript"/>
          <w:lang w:val="en-PH"/>
        </w:rPr>
        <w:t>1</w:t>
      </w:r>
      <w:r w:rsidRPr="00633B6D">
        <w:rPr>
          <w:rFonts w:eastAsia="Arial MT"/>
          <w:b/>
          <w:color w:val="231F20"/>
          <w:w w:val="90"/>
          <w:sz w:val="24"/>
          <w:lang w:val="en-PH"/>
        </w:rPr>
        <w:t>, Florieza M. Mangubat</w:t>
      </w:r>
      <w:r w:rsidRPr="00633B6D">
        <w:rPr>
          <w:rFonts w:eastAsia="Arial MT"/>
          <w:b/>
          <w:color w:val="231F20"/>
          <w:w w:val="90"/>
          <w:sz w:val="24"/>
          <w:vertAlign w:val="superscript"/>
          <w:lang w:val="en-PH"/>
        </w:rPr>
        <w:t>1*</w:t>
      </w:r>
    </w:p>
    <w:p w14:paraId="6FA7268C" w14:textId="77777777" w:rsidR="00633B6D" w:rsidRPr="00633B6D" w:rsidRDefault="00633B6D" w:rsidP="006D0D6D">
      <w:pPr>
        <w:ind w:left="227" w:right="318"/>
        <w:jc w:val="center"/>
        <w:rPr>
          <w:rFonts w:eastAsia="Arial MT"/>
          <w:i/>
          <w:color w:val="231F20"/>
          <w:w w:val="90"/>
          <w:lang w:val="en-US"/>
        </w:rPr>
      </w:pPr>
      <w:r w:rsidRPr="00633B6D">
        <w:rPr>
          <w:rFonts w:eastAsia="Arial MT"/>
          <w:i/>
          <w:color w:val="231F20"/>
          <w:w w:val="90"/>
          <w:position w:val="6"/>
          <w:lang w:val="en-US"/>
        </w:rPr>
        <w:t>1</w:t>
      </w:r>
      <w:proofErr w:type="spellStart"/>
      <w:r w:rsidRPr="00633B6D">
        <w:rPr>
          <w:rFonts w:eastAsia="Arial MT"/>
          <w:i/>
          <w:color w:val="231F20"/>
          <w:w w:val="90"/>
          <w:lang w:val="en-US"/>
        </w:rPr>
        <w:t>Kalangahan</w:t>
      </w:r>
      <w:proofErr w:type="spellEnd"/>
      <w:r w:rsidRPr="00633B6D">
        <w:rPr>
          <w:rFonts w:eastAsia="Arial MT"/>
          <w:i/>
          <w:color w:val="231F20"/>
          <w:w w:val="90"/>
          <w:lang w:val="en-US"/>
        </w:rPr>
        <w:t xml:space="preserve"> National High School,</w:t>
      </w:r>
      <w:r w:rsidRPr="00633B6D">
        <w:rPr>
          <w:rFonts w:eastAsia="Arial MT"/>
          <w:i/>
          <w:color w:val="231F20"/>
          <w:spacing w:val="-3"/>
          <w:w w:val="90"/>
          <w:lang w:val="en-US"/>
        </w:rPr>
        <w:t xml:space="preserve"> </w:t>
      </w:r>
      <w:proofErr w:type="spellStart"/>
      <w:r w:rsidRPr="00633B6D">
        <w:rPr>
          <w:rFonts w:eastAsia="Arial MT"/>
          <w:i/>
          <w:color w:val="231F20"/>
          <w:w w:val="90"/>
          <w:lang w:val="en-US"/>
        </w:rPr>
        <w:t>Kalangahan</w:t>
      </w:r>
      <w:proofErr w:type="spellEnd"/>
      <w:r w:rsidRPr="00633B6D">
        <w:rPr>
          <w:rFonts w:eastAsia="Arial MT"/>
          <w:i/>
          <w:color w:val="231F20"/>
          <w:w w:val="90"/>
          <w:lang w:val="en-US"/>
        </w:rPr>
        <w:t xml:space="preserve">, </w:t>
      </w:r>
      <w:proofErr w:type="spellStart"/>
      <w:r w:rsidRPr="00633B6D">
        <w:rPr>
          <w:rFonts w:eastAsia="Arial MT"/>
          <w:i/>
          <w:color w:val="231F20"/>
          <w:w w:val="90"/>
          <w:lang w:val="en-US"/>
        </w:rPr>
        <w:t>Tuburan</w:t>
      </w:r>
      <w:proofErr w:type="spellEnd"/>
      <w:r w:rsidRPr="00633B6D">
        <w:rPr>
          <w:rFonts w:eastAsia="Arial MT"/>
          <w:i/>
          <w:color w:val="231F20"/>
          <w:w w:val="90"/>
          <w:lang w:val="en-US"/>
        </w:rPr>
        <w:t>, 6043, Cebu, Philippines</w:t>
      </w:r>
    </w:p>
    <w:p w14:paraId="7A7EBCD8" w14:textId="7EFAA7B7" w:rsidR="00633B6D" w:rsidRPr="00633B6D" w:rsidRDefault="00ED49B3" w:rsidP="006D0D6D">
      <w:pPr>
        <w:ind w:left="227" w:right="318"/>
        <w:jc w:val="center"/>
        <w:rPr>
          <w:rFonts w:eastAsia="Arial MT"/>
          <w:i/>
          <w:lang w:val="en-US"/>
        </w:rPr>
      </w:pPr>
      <w:r>
        <w:rPr>
          <w:rFonts w:eastAsia="Arial MT"/>
          <w:i/>
          <w:lang w:val="en-PH"/>
        </w:rPr>
        <w:t>in</w:t>
      </w:r>
      <w:r w:rsidR="00633B6D" w:rsidRPr="00633B6D">
        <w:rPr>
          <w:rFonts w:eastAsia="Arial MT"/>
          <w:i/>
          <w:lang w:val="en-PH"/>
        </w:rPr>
        <w:t>igo.retubado@deped.gov.ph</w:t>
      </w:r>
    </w:p>
    <w:p w14:paraId="6B1FB190" w14:textId="77777777" w:rsidR="00633B6D" w:rsidRPr="00633B6D" w:rsidRDefault="00633B6D" w:rsidP="006D0D6D">
      <w:pPr>
        <w:ind w:left="227" w:right="318"/>
        <w:jc w:val="center"/>
        <w:rPr>
          <w:rFonts w:eastAsia="Arial MT"/>
          <w:i/>
          <w:color w:val="231F20"/>
          <w:w w:val="90"/>
          <w:lang w:val="en-US"/>
        </w:rPr>
      </w:pPr>
      <w:r w:rsidRPr="00633B6D">
        <w:rPr>
          <w:rFonts w:eastAsia="Arial MT"/>
          <w:i/>
          <w:color w:val="231F20"/>
          <w:w w:val="90"/>
          <w:position w:val="6"/>
          <w:lang w:val="en-US"/>
        </w:rPr>
        <w:t>1</w:t>
      </w:r>
      <w:r w:rsidRPr="00633B6D">
        <w:rPr>
          <w:rFonts w:eastAsia="Arial MT"/>
          <w:i/>
          <w:color w:val="231F20"/>
          <w:w w:val="90"/>
          <w:lang w:val="en-US"/>
        </w:rPr>
        <w:t xml:space="preserve">Cebu Technological University- </w:t>
      </w:r>
      <w:proofErr w:type="spellStart"/>
      <w:r w:rsidRPr="00633B6D">
        <w:rPr>
          <w:rFonts w:eastAsia="Arial MT"/>
          <w:i/>
          <w:color w:val="231F20"/>
          <w:w w:val="90"/>
          <w:lang w:val="en-US"/>
        </w:rPr>
        <w:t>Tuburan</w:t>
      </w:r>
      <w:proofErr w:type="spellEnd"/>
      <w:r w:rsidRPr="00633B6D">
        <w:rPr>
          <w:rFonts w:eastAsia="Arial MT"/>
          <w:i/>
          <w:color w:val="231F20"/>
          <w:w w:val="90"/>
          <w:lang w:val="en-US"/>
        </w:rPr>
        <w:t xml:space="preserve"> Campus,</w:t>
      </w:r>
      <w:r w:rsidRPr="00633B6D">
        <w:rPr>
          <w:rFonts w:eastAsia="Arial MT"/>
          <w:i/>
          <w:color w:val="231F20"/>
          <w:spacing w:val="-7"/>
          <w:w w:val="90"/>
          <w:lang w:val="en-US"/>
        </w:rPr>
        <w:t xml:space="preserve"> </w:t>
      </w:r>
      <w:r w:rsidRPr="00633B6D">
        <w:rPr>
          <w:rFonts w:eastAsia="Arial MT"/>
          <w:i/>
          <w:color w:val="231F20"/>
          <w:w w:val="90"/>
          <w:lang w:val="en-US"/>
        </w:rPr>
        <w:t xml:space="preserve">Barangay 8, </w:t>
      </w:r>
      <w:proofErr w:type="spellStart"/>
      <w:r w:rsidRPr="00633B6D">
        <w:rPr>
          <w:rFonts w:eastAsia="Arial MT"/>
          <w:i/>
          <w:color w:val="231F20"/>
          <w:w w:val="90"/>
          <w:lang w:val="en-US"/>
        </w:rPr>
        <w:t>Tuburan</w:t>
      </w:r>
      <w:proofErr w:type="spellEnd"/>
      <w:r w:rsidRPr="00633B6D">
        <w:rPr>
          <w:rFonts w:eastAsia="Arial MT"/>
          <w:i/>
          <w:color w:val="231F20"/>
          <w:w w:val="90"/>
          <w:lang w:val="en-US"/>
        </w:rPr>
        <w:t>, 6043, Cebu, Philippines</w:t>
      </w:r>
    </w:p>
    <w:p w14:paraId="39EBCE55" w14:textId="77777777" w:rsidR="00633B6D" w:rsidRPr="00633B6D" w:rsidRDefault="00633B6D" w:rsidP="006D0D6D">
      <w:pPr>
        <w:ind w:left="227" w:right="318"/>
        <w:jc w:val="center"/>
        <w:rPr>
          <w:rFonts w:eastAsia="Arial MT"/>
          <w:i/>
          <w:color w:val="231F20"/>
          <w:w w:val="90"/>
          <w:lang w:val="en-US"/>
        </w:rPr>
      </w:pPr>
      <w:r w:rsidRPr="00633B6D">
        <w:rPr>
          <w:rFonts w:eastAsia="Arial MT"/>
          <w:i/>
          <w:color w:val="231F20"/>
          <w:w w:val="90"/>
          <w:lang w:val="en-US"/>
        </w:rPr>
        <w:t>florieza.mangubat@ctu.edu.ph</w:t>
      </w:r>
    </w:p>
    <w:p w14:paraId="265777CF" w14:textId="77777777" w:rsidR="00633B6D" w:rsidRPr="00633B6D" w:rsidRDefault="00633B6D" w:rsidP="006D0D6D">
      <w:pPr>
        <w:ind w:left="227" w:right="318"/>
        <w:jc w:val="center"/>
        <w:rPr>
          <w:rFonts w:eastAsia="Arial MT"/>
          <w:i/>
          <w:color w:val="231F20"/>
          <w:w w:val="90"/>
          <w:lang w:val="en-US"/>
        </w:rPr>
      </w:pPr>
    </w:p>
    <w:p w14:paraId="0CA88BB5" w14:textId="1021F35C" w:rsidR="00A65870" w:rsidRPr="00C01EEA" w:rsidRDefault="00A65870" w:rsidP="00A65870">
      <w:pPr>
        <w:spacing w:before="1" w:line="446" w:lineRule="auto"/>
        <w:ind w:left="1881" w:right="1609" w:hanging="4"/>
        <w:jc w:val="center"/>
        <w:rPr>
          <w:i/>
          <w:sz w:val="24"/>
        </w:rPr>
      </w:pPr>
    </w:p>
    <w:p w14:paraId="4300DBB7" w14:textId="213C059F" w:rsidR="00DD5D6C" w:rsidRDefault="00ED40FA" w:rsidP="00FA5BAC">
      <w:pPr>
        <w:spacing w:before="151"/>
        <w:rPr>
          <w:b/>
          <w:color w:val="231F20"/>
        </w:rPr>
      </w:pPr>
      <w:r w:rsidRPr="00C01EEA">
        <w:rPr>
          <w:b/>
          <w:color w:val="231F20"/>
        </w:rPr>
        <w:t>ABSTRACT</w:t>
      </w:r>
    </w:p>
    <w:p w14:paraId="16B07623" w14:textId="77777777" w:rsidR="00633B6D" w:rsidRPr="00C01EEA" w:rsidRDefault="00633B6D" w:rsidP="00FA5BAC">
      <w:pPr>
        <w:spacing w:before="151"/>
        <w:rPr>
          <w:b/>
        </w:rPr>
      </w:pPr>
    </w:p>
    <w:p w14:paraId="215A024F" w14:textId="7CDBB039" w:rsidR="003E3DC4" w:rsidRDefault="00633B6D" w:rsidP="00633B6D">
      <w:pPr>
        <w:ind w:firstLine="720"/>
        <w:jc w:val="both"/>
        <w:rPr>
          <w:color w:val="231F20"/>
          <w:sz w:val="20"/>
          <w:lang w:val="en-PH"/>
        </w:rPr>
      </w:pPr>
      <w:bookmarkStart w:id="2" w:name="_Hlk174457935"/>
      <w:r w:rsidRPr="00633B6D">
        <w:rPr>
          <w:color w:val="231F20"/>
          <w:sz w:val="20"/>
          <w:lang w:val="en-PH"/>
        </w:rPr>
        <w:t xml:space="preserve">The research assessed the </w:t>
      </w:r>
      <w:r w:rsidR="00035A2A">
        <w:rPr>
          <w:color w:val="231F20"/>
          <w:sz w:val="20"/>
          <w:lang w:val="en-PH"/>
        </w:rPr>
        <w:t>influence</w:t>
      </w:r>
      <w:r w:rsidRPr="00633B6D">
        <w:rPr>
          <w:color w:val="231F20"/>
          <w:sz w:val="20"/>
          <w:lang w:val="en-PH"/>
        </w:rPr>
        <w:t xml:space="preserve"> between the teachers’ 21st-century skills and level of core behavioral competencies in District 1 of </w:t>
      </w:r>
      <w:proofErr w:type="spellStart"/>
      <w:r w:rsidRPr="00633B6D">
        <w:rPr>
          <w:color w:val="231F20"/>
          <w:sz w:val="20"/>
          <w:lang w:val="en-PH"/>
        </w:rPr>
        <w:t>Tuburan</w:t>
      </w:r>
      <w:proofErr w:type="spellEnd"/>
      <w:r w:rsidRPr="00633B6D">
        <w:rPr>
          <w:color w:val="231F20"/>
          <w:sz w:val="20"/>
          <w:lang w:val="en-PH"/>
        </w:rPr>
        <w:t xml:space="preserve">, comprising five secondary public schools during the academic year 2023- 2024. </w:t>
      </w:r>
      <w:r w:rsidR="00190E8B">
        <w:rPr>
          <w:color w:val="231F20"/>
          <w:sz w:val="20"/>
          <w:lang w:val="en-PH"/>
        </w:rPr>
        <w:t>A</w:t>
      </w:r>
      <w:r w:rsidRPr="00633B6D">
        <w:rPr>
          <w:color w:val="231F20"/>
          <w:sz w:val="20"/>
          <w:lang w:val="en-PH"/>
        </w:rPr>
        <w:t xml:space="preserve"> descriptive </w:t>
      </w:r>
      <w:r w:rsidR="00190E8B" w:rsidRPr="00633B6D">
        <w:rPr>
          <w:color w:val="231F20"/>
          <w:sz w:val="20"/>
          <w:lang w:val="en-PH"/>
        </w:rPr>
        <w:t>study</w:t>
      </w:r>
      <w:r w:rsidRPr="00633B6D">
        <w:rPr>
          <w:color w:val="231F20"/>
          <w:sz w:val="20"/>
          <w:lang w:val="en-PH"/>
        </w:rPr>
        <w:t xml:space="preserve"> </w:t>
      </w:r>
      <w:r w:rsidR="00190E8B">
        <w:rPr>
          <w:color w:val="231F20"/>
          <w:sz w:val="20"/>
          <w:lang w:val="en-PH"/>
        </w:rPr>
        <w:t>process</w:t>
      </w:r>
      <w:r w:rsidRPr="00633B6D">
        <w:rPr>
          <w:color w:val="231F20"/>
          <w:sz w:val="20"/>
          <w:lang w:val="en-PH"/>
        </w:rPr>
        <w:t xml:space="preserve"> was employed with an adapted </w:t>
      </w:r>
      <w:r w:rsidR="000D04FD">
        <w:rPr>
          <w:color w:val="231F20"/>
          <w:sz w:val="20"/>
          <w:lang w:val="en-PH"/>
        </w:rPr>
        <w:t>tool</w:t>
      </w:r>
      <w:r w:rsidR="0070300F">
        <w:rPr>
          <w:color w:val="231F20"/>
          <w:sz w:val="20"/>
          <w:lang w:val="en-PH"/>
        </w:rPr>
        <w:t xml:space="preserve"> </w:t>
      </w:r>
      <w:r w:rsidR="000258CF">
        <w:rPr>
          <w:color w:val="231F20"/>
          <w:sz w:val="20"/>
          <w:lang w:val="en-PH"/>
        </w:rPr>
        <w:t>from</w:t>
      </w:r>
      <w:r w:rsidRPr="00633B6D">
        <w:rPr>
          <w:color w:val="231F20"/>
          <w:sz w:val="20"/>
          <w:lang w:val="en-PH"/>
        </w:rPr>
        <w:t xml:space="preserve"> the P21 Framework. </w:t>
      </w:r>
      <w:r w:rsidR="00CC3EC8">
        <w:rPr>
          <w:color w:val="231F20"/>
          <w:sz w:val="20"/>
          <w:lang w:val="en-PH"/>
        </w:rPr>
        <w:t xml:space="preserve">The </w:t>
      </w:r>
      <w:r w:rsidRPr="00633B6D">
        <w:rPr>
          <w:color w:val="231F20"/>
          <w:sz w:val="20"/>
          <w:lang w:val="en-PH"/>
        </w:rPr>
        <w:t>34 teachers</w:t>
      </w:r>
      <w:r w:rsidR="00CC3EC8">
        <w:rPr>
          <w:color w:val="231F20"/>
          <w:sz w:val="20"/>
          <w:lang w:val="en-PH"/>
        </w:rPr>
        <w:t xml:space="preserve"> across </w:t>
      </w:r>
      <w:r w:rsidR="00DA2D8A">
        <w:rPr>
          <w:color w:val="231F20"/>
          <w:sz w:val="20"/>
          <w:lang w:val="en-PH"/>
        </w:rPr>
        <w:t>District</w:t>
      </w:r>
      <w:r w:rsidR="00CC3EC8">
        <w:rPr>
          <w:color w:val="231F20"/>
          <w:sz w:val="20"/>
          <w:lang w:val="en-PH"/>
        </w:rPr>
        <w:t xml:space="preserve"> 1 of </w:t>
      </w:r>
      <w:proofErr w:type="spellStart"/>
      <w:r w:rsidR="00CC3EC8">
        <w:rPr>
          <w:color w:val="231F20"/>
          <w:sz w:val="20"/>
          <w:lang w:val="en-PH"/>
        </w:rPr>
        <w:t>Tuburan</w:t>
      </w:r>
      <w:proofErr w:type="spellEnd"/>
      <w:r w:rsidR="00380BF8">
        <w:rPr>
          <w:color w:val="231F20"/>
          <w:sz w:val="20"/>
          <w:lang w:val="en-PH"/>
        </w:rPr>
        <w:t xml:space="preserve"> were the </w:t>
      </w:r>
      <w:r w:rsidR="00C666F6">
        <w:rPr>
          <w:color w:val="231F20"/>
          <w:sz w:val="20"/>
          <w:lang w:val="en-PH"/>
        </w:rPr>
        <w:t>study's respondents</w:t>
      </w:r>
      <w:r w:rsidRPr="00633B6D">
        <w:rPr>
          <w:color w:val="231F20"/>
          <w:sz w:val="20"/>
          <w:lang w:val="en-PH"/>
        </w:rPr>
        <w:t xml:space="preserve">. </w:t>
      </w:r>
      <w:r w:rsidR="00D12B1C">
        <w:rPr>
          <w:color w:val="231F20"/>
          <w:sz w:val="20"/>
          <w:lang w:val="en-PH"/>
        </w:rPr>
        <w:t>R</w:t>
      </w:r>
      <w:r w:rsidRPr="00633B6D">
        <w:rPr>
          <w:color w:val="231F20"/>
          <w:sz w:val="20"/>
          <w:lang w:val="en-PH"/>
        </w:rPr>
        <w:t>esult</w:t>
      </w:r>
      <w:r w:rsidR="00D12B1C">
        <w:rPr>
          <w:color w:val="231F20"/>
          <w:sz w:val="20"/>
          <w:lang w:val="en-PH"/>
        </w:rPr>
        <w:t>s</w:t>
      </w:r>
      <w:r w:rsidRPr="00633B6D">
        <w:rPr>
          <w:color w:val="231F20"/>
          <w:sz w:val="20"/>
          <w:lang w:val="en-PH"/>
        </w:rPr>
        <w:t xml:space="preserve"> revealed a significant relationship between information, media, and technology skills and the six indicators of core behavioral competencies regarding self-management, professionalism, ethics, results focus, teamwork, service orientation, and innovation. Moreover, there is a significant relationship between life and career skills and the core behavioral competencies such as self-management, professionalism and ethics, results focus, teamwork, service orientation, and innovation. Teachers often manifested 21st-century skills as perceived by the school heads, including learning and innovation, information, media and technology, and life and career skills. Teachers' core behavioral competencies, self-management, professionalism, ethics, and teamwork, are rated as often described as competent but would benefit from further training and development. Results focus, service orientation, and innovation are sometimes revealed as relatively competent and need additional training and development. </w:t>
      </w:r>
      <w:r w:rsidR="00ED65A7" w:rsidRPr="00633B6D">
        <w:rPr>
          <w:color w:val="231F20"/>
          <w:sz w:val="20"/>
          <w:lang w:val="en-PH"/>
        </w:rPr>
        <w:t>Furthermore, the</w:t>
      </w:r>
      <w:r w:rsidRPr="00633B6D">
        <w:rPr>
          <w:color w:val="231F20"/>
          <w:sz w:val="20"/>
          <w:lang w:val="en-PH"/>
        </w:rPr>
        <w:t xml:space="preserve"> teachers' 21st-century skills </w:t>
      </w:r>
      <w:r w:rsidR="002770B8">
        <w:rPr>
          <w:color w:val="231F20"/>
          <w:sz w:val="20"/>
          <w:lang w:val="en-PH"/>
        </w:rPr>
        <w:t>significantly influenced their competence level</w:t>
      </w:r>
      <w:r w:rsidRPr="00633B6D">
        <w:rPr>
          <w:color w:val="231F20"/>
          <w:sz w:val="20"/>
          <w:lang w:val="en-PH"/>
        </w:rPr>
        <w:t xml:space="preserve"> in their core behavioral competencies. Given the urgency and importance of the issue, the study's findings and suggestions strongly recommend implementing a 21st-century skills and core behavioral competencies-oriented development program for teachers</w:t>
      </w:r>
      <w:r w:rsidR="00C109E9">
        <w:rPr>
          <w:color w:val="231F20"/>
          <w:sz w:val="20"/>
          <w:lang w:val="en-PH"/>
        </w:rPr>
        <w:t>, underscoring the need for immediate action</w:t>
      </w:r>
      <w:r w:rsidRPr="00633B6D">
        <w:rPr>
          <w:color w:val="231F20"/>
          <w:sz w:val="20"/>
          <w:lang w:val="en-PH"/>
        </w:rPr>
        <w:t>.</w:t>
      </w:r>
    </w:p>
    <w:p w14:paraId="5A938754" w14:textId="77777777" w:rsidR="00633B6D" w:rsidRPr="003E3DC4" w:rsidRDefault="00633B6D" w:rsidP="003E3DC4">
      <w:pPr>
        <w:ind w:firstLine="720"/>
        <w:jc w:val="both"/>
        <w:rPr>
          <w:color w:val="231F20"/>
          <w:sz w:val="20"/>
          <w:lang w:val="en-PH"/>
        </w:rPr>
      </w:pPr>
    </w:p>
    <w:bookmarkEnd w:id="2"/>
    <w:p w14:paraId="32858DA0" w14:textId="77777777" w:rsidR="00873AEC" w:rsidRPr="00873AEC" w:rsidRDefault="00ED40FA" w:rsidP="00873AEC">
      <w:pPr>
        <w:spacing w:before="114"/>
        <w:ind w:left="108"/>
        <w:jc w:val="both"/>
        <w:rPr>
          <w:rFonts w:eastAsia="Arial MT"/>
          <w:color w:val="231F20"/>
          <w:spacing w:val="-2"/>
          <w:sz w:val="20"/>
          <w:lang w:val="en-PH"/>
        </w:rPr>
      </w:pPr>
      <w:r w:rsidRPr="00C01EEA">
        <w:rPr>
          <w:b/>
          <w:color w:val="231F20"/>
          <w:sz w:val="20"/>
        </w:rPr>
        <w:t>Keywords:</w:t>
      </w:r>
      <w:r w:rsidR="00B41AAD" w:rsidRPr="00C01EEA">
        <w:rPr>
          <w:b/>
          <w:color w:val="231F20"/>
          <w:spacing w:val="-4"/>
          <w:sz w:val="20"/>
        </w:rPr>
        <w:t xml:space="preserve"> </w:t>
      </w:r>
      <w:r w:rsidR="00873AEC" w:rsidRPr="00873AEC">
        <w:rPr>
          <w:rFonts w:eastAsia="Arial MT"/>
          <w:color w:val="231F20"/>
          <w:spacing w:val="-2"/>
          <w:sz w:val="20"/>
          <w:lang w:val="en-PH"/>
        </w:rPr>
        <w:t xml:space="preserve">21st Century Skills, Core Behavioral Competencies, District 1 of </w:t>
      </w:r>
      <w:proofErr w:type="spellStart"/>
      <w:r w:rsidR="00873AEC" w:rsidRPr="00873AEC">
        <w:rPr>
          <w:rFonts w:eastAsia="Arial MT"/>
          <w:color w:val="231F20"/>
          <w:spacing w:val="-2"/>
          <w:sz w:val="20"/>
          <w:lang w:val="en-PH"/>
        </w:rPr>
        <w:t>Tuburan</w:t>
      </w:r>
      <w:proofErr w:type="spellEnd"/>
      <w:r w:rsidR="00873AEC" w:rsidRPr="00873AEC">
        <w:rPr>
          <w:rFonts w:eastAsia="Arial MT"/>
          <w:color w:val="231F20"/>
          <w:spacing w:val="-2"/>
          <w:sz w:val="20"/>
          <w:lang w:val="en-PH"/>
        </w:rPr>
        <w:t>, Office Performance and Commitment Review Form, Professional Development.</w:t>
      </w:r>
    </w:p>
    <w:p w14:paraId="6096A13C" w14:textId="6C5C7872" w:rsidR="009C1C3B" w:rsidRPr="003E3DC4" w:rsidRDefault="009C1C3B" w:rsidP="003E3DC4">
      <w:pPr>
        <w:spacing w:line="480" w:lineRule="auto"/>
        <w:jc w:val="both"/>
        <w:rPr>
          <w:rFonts w:ascii="Calisto MT" w:eastAsia="Calibri" w:hAnsi="Calisto MT"/>
          <w:kern w:val="2"/>
          <w:sz w:val="18"/>
          <w:lang w:val="en-PH"/>
          <w14:ligatures w14:val="standardContextual"/>
        </w:rPr>
        <w:sectPr w:rsidR="009C1C3B" w:rsidRPr="003E3DC4" w:rsidSect="004F3EFA">
          <w:headerReference w:type="even" r:id="rId8"/>
          <w:headerReference w:type="default" r:id="rId9"/>
          <w:footerReference w:type="even" r:id="rId10"/>
          <w:footerReference w:type="default" r:id="rId11"/>
          <w:type w:val="continuous"/>
          <w:pgSz w:w="11630" w:h="16730"/>
          <w:pgMar w:top="760" w:right="1000" w:bottom="851" w:left="1020" w:header="720" w:footer="720" w:gutter="0"/>
          <w:cols w:space="397"/>
          <w:docGrid w:linePitch="299"/>
        </w:sectPr>
      </w:pPr>
    </w:p>
    <w:p w14:paraId="0DB8C46A" w14:textId="77777777" w:rsidR="004C312A" w:rsidRPr="00C01EEA" w:rsidRDefault="004C312A">
      <w:pPr>
        <w:pStyle w:val="BodyText"/>
        <w:spacing w:before="8"/>
        <w:rPr>
          <w:i/>
          <w:sz w:val="20"/>
        </w:rPr>
      </w:pPr>
    </w:p>
    <w:p w14:paraId="250C5B97" w14:textId="77777777" w:rsidR="004C312A" w:rsidRPr="00C01EEA" w:rsidRDefault="004C312A">
      <w:pPr>
        <w:pStyle w:val="BodyText"/>
        <w:spacing w:before="8"/>
        <w:rPr>
          <w:i/>
          <w:sz w:val="20"/>
        </w:rPr>
        <w:sectPr w:rsidR="004C312A" w:rsidRPr="00C01EEA" w:rsidSect="003D7590">
          <w:type w:val="continuous"/>
          <w:pgSz w:w="11630" w:h="16730"/>
          <w:pgMar w:top="760" w:right="1000" w:bottom="280" w:left="1020" w:header="720" w:footer="720" w:gutter="0"/>
          <w:lnNumType w:countBy="1"/>
          <w:cols w:num="2" w:space="397"/>
        </w:sectPr>
      </w:pPr>
    </w:p>
    <w:p w14:paraId="5D39E23E" w14:textId="77777777" w:rsidR="00184F17" w:rsidRPr="00C01EEA" w:rsidRDefault="00ED40FA" w:rsidP="0078760E">
      <w:pPr>
        <w:pStyle w:val="Heading3"/>
        <w:numPr>
          <w:ilvl w:val="0"/>
          <w:numId w:val="2"/>
        </w:numPr>
        <w:tabs>
          <w:tab w:val="left" w:pos="426"/>
        </w:tabs>
        <w:spacing w:before="0" w:line="293" w:lineRule="auto"/>
        <w:ind w:hanging="619"/>
        <w:jc w:val="both"/>
      </w:pPr>
      <w:r w:rsidRPr="00C01EEA">
        <w:rPr>
          <w:color w:val="231F20"/>
        </w:rPr>
        <w:t>INTRODUCTION</w:t>
      </w:r>
    </w:p>
    <w:p w14:paraId="16A91705" w14:textId="2F6440B0" w:rsidR="008D26B6" w:rsidRPr="008D26B6" w:rsidRDefault="008D26B6" w:rsidP="008D26B6">
      <w:pPr>
        <w:pStyle w:val="Heading3"/>
        <w:spacing w:before="120" w:after="120"/>
        <w:ind w:firstLine="506"/>
        <w:rPr>
          <w:b w:val="0"/>
          <w:bCs w:val="0"/>
        </w:rPr>
      </w:pPr>
      <w:r w:rsidRPr="008D26B6">
        <w:rPr>
          <w:b w:val="0"/>
          <w:bCs w:val="0"/>
        </w:rPr>
        <w:t>Education today is a global endeavor, vastly diverse from decades ago, and it will continue to evolve as we strive to provide a culture of learning and quality education</w:t>
      </w:r>
      <w:r w:rsidR="00AC5E8A">
        <w:rPr>
          <w:b w:val="0"/>
          <w:bCs w:val="0"/>
          <w:lang w:val="en-PH"/>
        </w:rPr>
        <w:t>.</w:t>
      </w:r>
      <w:r w:rsidR="00AF7743" w:rsidRPr="00AF7743">
        <w:rPr>
          <w:b w:val="0"/>
          <w:bCs w:val="0"/>
          <w:vertAlign w:val="superscript"/>
          <w:lang w:val="en-PH"/>
        </w:rPr>
        <w:t>1</w:t>
      </w:r>
      <w:r w:rsidR="00AC5E8A">
        <w:rPr>
          <w:b w:val="0"/>
          <w:bCs w:val="0"/>
          <w:vertAlign w:val="superscript"/>
          <w:lang w:val="en-PH"/>
        </w:rPr>
        <w:t>-2</w:t>
      </w:r>
      <w:r w:rsidR="00AC5E8A">
        <w:rPr>
          <w:b w:val="0"/>
          <w:bCs w:val="0"/>
          <w:lang w:val="en-PH"/>
        </w:rPr>
        <w:t xml:space="preserve"> </w:t>
      </w:r>
      <w:r w:rsidRPr="008D26B6">
        <w:rPr>
          <w:b w:val="0"/>
          <w:bCs w:val="0"/>
        </w:rPr>
        <w:t>This global perspective is crucial, as countries worldwide are discovering how to prepare students to be at par with the international market standards to lead fulfilling lives, be productive agents in a well-established economy, and prosper in an information and technology-intensive globalized environment</w:t>
      </w:r>
      <w:r w:rsidR="00AC5E8A">
        <w:rPr>
          <w:b w:val="0"/>
          <w:bCs w:val="0"/>
          <w:lang w:val="en-PH"/>
        </w:rPr>
        <w:t>.</w:t>
      </w:r>
      <w:r w:rsidR="00AC5E8A" w:rsidRPr="00AC5E8A">
        <w:rPr>
          <w:b w:val="0"/>
          <w:bCs w:val="0"/>
          <w:vertAlign w:val="superscript"/>
          <w:lang w:val="en-PH"/>
        </w:rPr>
        <w:t>3</w:t>
      </w:r>
      <w:r w:rsidRPr="008D26B6">
        <w:rPr>
          <w:b w:val="0"/>
          <w:bCs w:val="0"/>
        </w:rPr>
        <w:t xml:space="preserve"> </w:t>
      </w:r>
      <w:r w:rsidR="00905061">
        <w:rPr>
          <w:b w:val="0"/>
          <w:bCs w:val="0"/>
          <w:lang w:val="en-PH"/>
        </w:rPr>
        <w:t>T</w:t>
      </w:r>
      <w:r w:rsidRPr="008D26B6">
        <w:rPr>
          <w:b w:val="0"/>
          <w:bCs w:val="0"/>
        </w:rPr>
        <w:t>eachers around the globe are recalibrating how they prepare learners for education, employment, and productive roles in a global society that require effective collaboration, creative problem-solving, and lifelong learning.</w:t>
      </w:r>
      <w:r w:rsidR="00905061" w:rsidRPr="00905061">
        <w:rPr>
          <w:b w:val="0"/>
          <w:bCs w:val="0"/>
          <w:vertAlign w:val="superscript"/>
          <w:lang w:val="en-PH"/>
        </w:rPr>
        <w:t>4</w:t>
      </w:r>
      <w:r w:rsidRPr="00905061">
        <w:rPr>
          <w:b w:val="0"/>
          <w:bCs w:val="0"/>
          <w:vertAlign w:val="superscript"/>
        </w:rPr>
        <w:t xml:space="preserve"> </w:t>
      </w:r>
      <w:r w:rsidRPr="008D26B6">
        <w:rPr>
          <w:b w:val="0"/>
          <w:bCs w:val="0"/>
        </w:rPr>
        <w:t>The skills mandatory for triumph in the academe, employment, and lifetime can be generally denoted as 21st-century proficiencies, even though the definite proficiencies differ based on limited circumstances and principles</w:t>
      </w:r>
      <w:r w:rsidR="00D5144B">
        <w:rPr>
          <w:b w:val="0"/>
          <w:bCs w:val="0"/>
          <w:lang w:val="en-PH"/>
        </w:rPr>
        <w:t>.</w:t>
      </w:r>
      <w:r w:rsidR="00D5144B" w:rsidRPr="00D5144B">
        <w:rPr>
          <w:b w:val="0"/>
          <w:bCs w:val="0"/>
          <w:vertAlign w:val="superscript"/>
          <w:lang w:val="en-PH"/>
        </w:rPr>
        <w:t>5-6</w:t>
      </w:r>
      <w:r w:rsidRPr="008D26B6">
        <w:rPr>
          <w:b w:val="0"/>
          <w:bCs w:val="0"/>
        </w:rPr>
        <w:t xml:space="preserve"> As part </w:t>
      </w:r>
      <w:r w:rsidRPr="008D26B6">
        <w:rPr>
          <w:b w:val="0"/>
          <w:bCs w:val="0"/>
        </w:rPr>
        <w:t>of this global educational community, the research findings and recommendations are relevant to the educational policymakers, school heads, and teachers in District 1 of Tuburan.</w:t>
      </w:r>
    </w:p>
    <w:p w14:paraId="6FE4CB4B" w14:textId="19C3A421" w:rsidR="008D26B6" w:rsidRPr="009251DE" w:rsidRDefault="008D26B6" w:rsidP="008D26B6">
      <w:pPr>
        <w:pStyle w:val="Heading3"/>
        <w:spacing w:before="120" w:after="120"/>
        <w:ind w:firstLine="619"/>
        <w:rPr>
          <w:b w:val="0"/>
          <w:bCs w:val="0"/>
          <w:lang w:val="en-PH"/>
        </w:rPr>
      </w:pPr>
      <w:r w:rsidRPr="008D26B6">
        <w:rPr>
          <w:b w:val="0"/>
          <w:bCs w:val="0"/>
        </w:rPr>
        <w:t>To address the prevailing conditions, Asia Society's Center for Global Education, a renowned institution in the field of education, organized a working team of leaders from various cities in Asia and North America to deliberate methods to structure education schemes that back up the expansion of 21st-century capabilities</w:t>
      </w:r>
      <w:r w:rsidR="00D5144B">
        <w:rPr>
          <w:b w:val="0"/>
          <w:bCs w:val="0"/>
          <w:lang w:val="en-PH"/>
        </w:rPr>
        <w:t>.</w:t>
      </w:r>
      <w:r w:rsidR="00D5144B" w:rsidRPr="00D5144B">
        <w:rPr>
          <w:b w:val="0"/>
          <w:bCs w:val="0"/>
          <w:vertAlign w:val="superscript"/>
          <w:lang w:val="en-PH"/>
        </w:rPr>
        <w:t>7-8</w:t>
      </w:r>
      <w:r w:rsidRPr="008D26B6">
        <w:rPr>
          <w:b w:val="0"/>
          <w:bCs w:val="0"/>
        </w:rPr>
        <w:t xml:space="preserve"> Leaders worldwide met in Shanghai to share their </w:t>
      </w:r>
      <w:r w:rsidR="00470C09">
        <w:rPr>
          <w:b w:val="0"/>
          <w:bCs w:val="0"/>
        </w:rPr>
        <w:t>strategies</w:t>
      </w:r>
      <w:r w:rsidRPr="008D26B6">
        <w:rPr>
          <w:b w:val="0"/>
          <w:bCs w:val="0"/>
        </w:rPr>
        <w:t xml:space="preserve"> for producing structures that support students in emerging the proficiencies essential to thrive and concepts for establishing the influence and effect of their wor</w:t>
      </w:r>
      <w:r w:rsidR="00D5144B">
        <w:rPr>
          <w:b w:val="0"/>
          <w:bCs w:val="0"/>
          <w:lang w:val="en-PH"/>
        </w:rPr>
        <w:t>k</w:t>
      </w:r>
      <w:r w:rsidRPr="008D26B6">
        <w:rPr>
          <w:b w:val="0"/>
          <w:bCs w:val="0"/>
        </w:rPr>
        <w:t>.</w:t>
      </w:r>
      <w:r w:rsidR="00D5144B" w:rsidRPr="00D5144B">
        <w:rPr>
          <w:b w:val="0"/>
          <w:bCs w:val="0"/>
          <w:vertAlign w:val="superscript"/>
          <w:lang w:val="en-PH"/>
        </w:rPr>
        <w:t>9</w:t>
      </w:r>
      <w:r w:rsidRPr="008D26B6">
        <w:rPr>
          <w:b w:val="0"/>
          <w:bCs w:val="0"/>
        </w:rPr>
        <w:t xml:space="preserve"> Countless intercontinental education leaders and business leaders, and numerous young individuals, too, are ever more inquiring about education structures to prepare students with “21st-century” proficiencies that will empower them to face intricate encounters </w:t>
      </w:r>
      <w:r w:rsidRPr="008D26B6">
        <w:rPr>
          <w:b w:val="0"/>
          <w:bCs w:val="0"/>
        </w:rPr>
        <w:lastRenderedPageBreak/>
        <w:t xml:space="preserve">competencies encompassing knowledge, skills, and features that support kids and adolescents </w:t>
      </w:r>
      <w:r w:rsidR="008C5002">
        <w:rPr>
          <w:b w:val="0"/>
          <w:bCs w:val="0"/>
        </w:rPr>
        <w:t>in grasping their complete potential</w:t>
      </w:r>
      <w:r w:rsidRPr="008D26B6">
        <w:rPr>
          <w:b w:val="0"/>
          <w:bCs w:val="0"/>
        </w:rPr>
        <w:t xml:space="preserve"> are supplementary to the essential foundational skills of knowledge and fundamental education in all subject areas.</w:t>
      </w:r>
      <w:r w:rsidR="009251DE" w:rsidRPr="009251DE">
        <w:rPr>
          <w:b w:val="0"/>
          <w:bCs w:val="0"/>
          <w:vertAlign w:val="superscript"/>
          <w:lang w:val="en-PH"/>
        </w:rPr>
        <w:t>10-14</w:t>
      </w:r>
    </w:p>
    <w:p w14:paraId="37580118" w14:textId="0DB15506" w:rsidR="008D26B6" w:rsidRPr="008D26B6" w:rsidRDefault="008D26B6" w:rsidP="008D26B6">
      <w:pPr>
        <w:pStyle w:val="Heading3"/>
        <w:spacing w:before="120" w:after="120"/>
        <w:ind w:firstLine="619"/>
        <w:rPr>
          <w:b w:val="0"/>
          <w:bCs w:val="0"/>
        </w:rPr>
      </w:pPr>
      <w:r w:rsidRPr="008D26B6">
        <w:rPr>
          <w:b w:val="0"/>
          <w:bCs w:val="0"/>
        </w:rPr>
        <w:t>A study in Kenya shows that</w:t>
      </w:r>
      <w:r w:rsidR="00554ACE">
        <w:rPr>
          <w:b w:val="0"/>
          <w:bCs w:val="0"/>
          <w:lang w:val="en-US"/>
        </w:rPr>
        <w:t xml:space="preserve"> </w:t>
      </w:r>
      <w:r w:rsidRPr="008D26B6">
        <w:rPr>
          <w:b w:val="0"/>
          <w:bCs w:val="0"/>
        </w:rPr>
        <w:t>technology incorporation boosts students’ 21st-century skills</w:t>
      </w:r>
      <w:r w:rsidR="00C151DD">
        <w:rPr>
          <w:b w:val="0"/>
          <w:bCs w:val="0"/>
        </w:rPr>
        <w:t>, which</w:t>
      </w:r>
      <w:r w:rsidRPr="008D26B6">
        <w:rPr>
          <w:b w:val="0"/>
          <w:bCs w:val="0"/>
        </w:rPr>
        <w:t xml:space="preserve"> is too premature in the instruction structure to state. The additional set of courses has yet to integrate IT assessment. This means that the curriculum, as it is designed, has yet to adapt to address 21st-century skills.</w:t>
      </w:r>
      <w:r w:rsidR="009251DE" w:rsidRPr="009251DE">
        <w:rPr>
          <w:b w:val="0"/>
          <w:bCs w:val="0"/>
          <w:vertAlign w:val="superscript"/>
          <w:lang w:val="en-PH"/>
        </w:rPr>
        <w:t>15</w:t>
      </w:r>
      <w:r w:rsidRPr="009251DE">
        <w:rPr>
          <w:b w:val="0"/>
          <w:bCs w:val="0"/>
          <w:vertAlign w:val="superscript"/>
        </w:rPr>
        <w:t xml:space="preserve"> </w:t>
      </w:r>
      <w:r w:rsidR="009251DE">
        <w:rPr>
          <w:b w:val="0"/>
          <w:bCs w:val="0"/>
          <w:lang w:val="en-PH"/>
        </w:rPr>
        <w:t>T</w:t>
      </w:r>
      <w:r w:rsidRPr="008D26B6">
        <w:rPr>
          <w:b w:val="0"/>
          <w:bCs w:val="0"/>
        </w:rPr>
        <w:t xml:space="preserve">eachers </w:t>
      </w:r>
      <w:r w:rsidR="00A3633B">
        <w:rPr>
          <w:b w:val="0"/>
          <w:bCs w:val="0"/>
        </w:rPr>
        <w:t>must</w:t>
      </w:r>
      <w:r w:rsidRPr="008D26B6">
        <w:rPr>
          <w:b w:val="0"/>
          <w:bCs w:val="0"/>
        </w:rPr>
        <w:t xml:space="preserve"> adjust to contemporary methods incorporating 21st-century abilities, so the government must prioritize technology and how it can be implemented to improve 21st-century skills.</w:t>
      </w:r>
      <w:r w:rsidR="009251DE" w:rsidRPr="009251DE">
        <w:rPr>
          <w:b w:val="0"/>
          <w:bCs w:val="0"/>
          <w:vertAlign w:val="superscript"/>
          <w:lang w:val="en-PH"/>
        </w:rPr>
        <w:t>16</w:t>
      </w:r>
      <w:r w:rsidRPr="008D26B6">
        <w:rPr>
          <w:b w:val="0"/>
          <w:bCs w:val="0"/>
        </w:rPr>
        <w:t xml:space="preserve"> To become accustomed to the shifting education </w:t>
      </w:r>
      <w:r w:rsidR="00E03E55">
        <w:rPr>
          <w:b w:val="0"/>
          <w:bCs w:val="0"/>
        </w:rPr>
        <w:t>setups</w:t>
      </w:r>
      <w:r w:rsidRPr="008D26B6">
        <w:rPr>
          <w:b w:val="0"/>
          <w:bCs w:val="0"/>
        </w:rPr>
        <w:t>, students should develop</w:t>
      </w:r>
      <w:r w:rsidR="00E03E55">
        <w:rPr>
          <w:b w:val="0"/>
          <w:bCs w:val="0"/>
          <w:lang w:val="en-US"/>
        </w:rPr>
        <w:t xml:space="preserve"> </w:t>
      </w:r>
      <w:r w:rsidRPr="008D26B6">
        <w:rPr>
          <w:b w:val="0"/>
          <w:bCs w:val="0"/>
        </w:rPr>
        <w:t xml:space="preserve">and be fortified with 21st-century learning attitudes and </w:t>
      </w:r>
      <w:r w:rsidR="0023463F">
        <w:rPr>
          <w:b w:val="0"/>
          <w:bCs w:val="0"/>
          <w:lang w:val="en-US"/>
        </w:rPr>
        <w:t>knowledge</w:t>
      </w:r>
      <w:r w:rsidRPr="008D26B6">
        <w:rPr>
          <w:b w:val="0"/>
          <w:bCs w:val="0"/>
        </w:rPr>
        <w:t>.</w:t>
      </w:r>
      <w:r w:rsidR="009251DE" w:rsidRPr="009251DE">
        <w:rPr>
          <w:b w:val="0"/>
          <w:bCs w:val="0"/>
          <w:vertAlign w:val="superscript"/>
          <w:lang w:val="en-PH"/>
        </w:rPr>
        <w:t>17</w:t>
      </w:r>
      <w:r w:rsidRPr="008D26B6">
        <w:rPr>
          <w:b w:val="0"/>
          <w:bCs w:val="0"/>
        </w:rPr>
        <w:t xml:space="preserve"> A 21st-century </w:t>
      </w:r>
      <w:r w:rsidR="00F50B19">
        <w:rPr>
          <w:b w:val="0"/>
          <w:bCs w:val="0"/>
          <w:lang w:val="en-US"/>
        </w:rPr>
        <w:t>educator's</w:t>
      </w:r>
      <w:r w:rsidRPr="008D26B6">
        <w:rPr>
          <w:b w:val="0"/>
          <w:bCs w:val="0"/>
        </w:rPr>
        <w:t xml:space="preserve"> </w:t>
      </w:r>
      <w:r w:rsidR="00F50B19">
        <w:rPr>
          <w:b w:val="0"/>
          <w:bCs w:val="0"/>
          <w:lang w:val="en-US"/>
        </w:rPr>
        <w:t>obligations include teaching</w:t>
      </w:r>
      <w:r w:rsidRPr="008D26B6">
        <w:rPr>
          <w:b w:val="0"/>
          <w:bCs w:val="0"/>
        </w:rPr>
        <w:t xml:space="preserve"> students in a 21st-century school</w:t>
      </w:r>
      <w:r w:rsidR="00F50B19">
        <w:rPr>
          <w:b w:val="0"/>
          <w:bCs w:val="0"/>
          <w:lang w:val="en-US"/>
        </w:rPr>
        <w:t xml:space="preserve"> setting</w:t>
      </w:r>
      <w:r w:rsidRPr="008D26B6">
        <w:rPr>
          <w:b w:val="0"/>
          <w:bCs w:val="0"/>
        </w:rPr>
        <w:t>. Students inward bound for the global labor force must entail 21st-century skills for employment and accessible enterprise prospects, job training agendas, and soldierly deals.</w:t>
      </w:r>
    </w:p>
    <w:p w14:paraId="462ED181" w14:textId="1B891AB0" w:rsidR="008D26B6" w:rsidRPr="008D26B6" w:rsidRDefault="00B760F2" w:rsidP="008D26B6">
      <w:pPr>
        <w:pStyle w:val="Heading3"/>
        <w:spacing w:before="120" w:after="120"/>
        <w:ind w:firstLine="619"/>
        <w:rPr>
          <w:b w:val="0"/>
          <w:bCs w:val="0"/>
        </w:rPr>
      </w:pPr>
      <w:r>
        <w:rPr>
          <w:b w:val="0"/>
          <w:bCs w:val="0"/>
        </w:rPr>
        <w:t xml:space="preserve">In the Philippines, the K-12 program is designed to equip students with essential 21st-century skills. This includes fostering skills in learning and innovation, information literacy, media literacy, technological proficiency, </w:t>
      </w:r>
      <w:r w:rsidR="00001289">
        <w:rPr>
          <w:b w:val="0"/>
          <w:bCs w:val="0"/>
        </w:rPr>
        <w:t>and</w:t>
      </w:r>
      <w:r>
        <w:rPr>
          <w:b w:val="0"/>
          <w:bCs w:val="0"/>
        </w:rPr>
        <w:t xml:space="preserve"> life and career skills</w:t>
      </w:r>
      <w:r w:rsidR="009251DE">
        <w:rPr>
          <w:b w:val="0"/>
          <w:bCs w:val="0"/>
          <w:lang w:val="en-PH"/>
        </w:rPr>
        <w:t>.</w:t>
      </w:r>
      <w:r w:rsidR="009251DE" w:rsidRPr="009251DE">
        <w:rPr>
          <w:b w:val="0"/>
          <w:bCs w:val="0"/>
          <w:vertAlign w:val="superscript"/>
          <w:lang w:val="en-PH"/>
        </w:rPr>
        <w:t>18-19</w:t>
      </w:r>
      <w:r>
        <w:rPr>
          <w:b w:val="0"/>
          <w:bCs w:val="0"/>
          <w:lang w:val="en-US"/>
        </w:rPr>
        <w:t xml:space="preserve"> </w:t>
      </w:r>
      <w:r w:rsidR="008D26B6" w:rsidRPr="008D26B6">
        <w:rPr>
          <w:b w:val="0"/>
          <w:bCs w:val="0"/>
        </w:rPr>
        <w:t xml:space="preserve"> </w:t>
      </w:r>
      <w:r w:rsidR="009251DE">
        <w:rPr>
          <w:b w:val="0"/>
          <w:bCs w:val="0"/>
          <w:lang w:val="en-US"/>
        </w:rPr>
        <w:t>T</w:t>
      </w:r>
      <w:r w:rsidR="00703578">
        <w:rPr>
          <w:b w:val="0"/>
          <w:bCs w:val="0"/>
        </w:rPr>
        <w:t>he changes driven by numerous national and global initiatives such as the K to 12 program, ASEAN integration, internationalization, and the evolving needs of 21st-century students necessitate updates and a shift in focus for the National Competency-Based Teacher Standards and the advancement of the Philippine Professional Standards for Teachers.</w:t>
      </w:r>
      <w:r w:rsidR="009251DE">
        <w:rPr>
          <w:b w:val="0"/>
          <w:bCs w:val="0"/>
          <w:lang w:val="en-PH"/>
        </w:rPr>
        <w:t xml:space="preserve"> </w:t>
      </w:r>
      <w:r w:rsidR="009251DE" w:rsidRPr="009251DE">
        <w:rPr>
          <w:b w:val="0"/>
          <w:bCs w:val="0"/>
          <w:vertAlign w:val="superscript"/>
          <w:lang w:val="en-PH"/>
        </w:rPr>
        <w:t>20-21</w:t>
      </w:r>
      <w:r w:rsidR="00703578">
        <w:rPr>
          <w:b w:val="0"/>
          <w:bCs w:val="0"/>
        </w:rPr>
        <w:t xml:space="preserve"> </w:t>
      </w:r>
      <w:r w:rsidR="00001289">
        <w:rPr>
          <w:b w:val="0"/>
          <w:bCs w:val="0"/>
        </w:rPr>
        <w:t>The education delivery system significantly influences the development of 21st-century skills in students</w:t>
      </w:r>
      <w:r w:rsidR="00AA6D35">
        <w:rPr>
          <w:b w:val="0"/>
          <w:bCs w:val="0"/>
        </w:rPr>
        <w:t xml:space="preserve">. This includes the methods of instruction, the range of courses offered, the overall school policies and environment, the types of assessments used, and the process of benchmarking skill achievement. These critical factors play a pivotal role in </w:t>
      </w:r>
      <w:r w:rsidR="00001289">
        <w:rPr>
          <w:b w:val="0"/>
          <w:bCs w:val="0"/>
        </w:rPr>
        <w:t>advancing and overseeing</w:t>
      </w:r>
      <w:r w:rsidR="00AA6D35">
        <w:rPr>
          <w:b w:val="0"/>
          <w:bCs w:val="0"/>
        </w:rPr>
        <w:t xml:space="preserve"> 21st-century skills in students</w:t>
      </w:r>
      <w:r w:rsidR="002C567E">
        <w:rPr>
          <w:b w:val="0"/>
          <w:bCs w:val="0"/>
          <w:lang w:val="en-US"/>
        </w:rPr>
        <w:t>.</w:t>
      </w:r>
      <w:r w:rsidR="002C567E" w:rsidRPr="002C567E">
        <w:rPr>
          <w:b w:val="0"/>
          <w:bCs w:val="0"/>
          <w:vertAlign w:val="superscript"/>
          <w:lang w:val="en-US"/>
        </w:rPr>
        <w:t>22</w:t>
      </w:r>
    </w:p>
    <w:p w14:paraId="710C3DFE" w14:textId="5EA3427B" w:rsidR="00070ED9" w:rsidRDefault="008D26B6" w:rsidP="008D26B6">
      <w:pPr>
        <w:pStyle w:val="Heading3"/>
        <w:spacing w:before="120" w:after="120"/>
        <w:ind w:firstLine="619"/>
        <w:rPr>
          <w:b w:val="0"/>
          <w:bCs w:val="0"/>
        </w:rPr>
      </w:pPr>
      <w:r w:rsidRPr="008D26B6">
        <w:rPr>
          <w:b w:val="0"/>
          <w:bCs w:val="0"/>
        </w:rPr>
        <w:t xml:space="preserve"> </w:t>
      </w:r>
      <w:r w:rsidR="002C567E">
        <w:rPr>
          <w:b w:val="0"/>
          <w:bCs w:val="0"/>
          <w:lang w:val="en-PH"/>
        </w:rPr>
        <w:t>L</w:t>
      </w:r>
      <w:r w:rsidRPr="008D26B6">
        <w:rPr>
          <w:b w:val="0"/>
          <w:bCs w:val="0"/>
        </w:rPr>
        <w:t>ow National Achievement Tes</w:t>
      </w:r>
      <w:r w:rsidR="00BD7D0A">
        <w:rPr>
          <w:b w:val="0"/>
          <w:bCs w:val="0"/>
          <w:lang w:val="en-US"/>
        </w:rPr>
        <w:t xml:space="preserve">t </w:t>
      </w:r>
      <w:r w:rsidRPr="008D26B6">
        <w:rPr>
          <w:b w:val="0"/>
          <w:bCs w:val="0"/>
        </w:rPr>
        <w:t xml:space="preserve">outcomes mirror the </w:t>
      </w:r>
      <w:r w:rsidR="009048CB">
        <w:rPr>
          <w:b w:val="0"/>
          <w:bCs w:val="0"/>
          <w:lang w:val="en-PH"/>
        </w:rPr>
        <w:t xml:space="preserve">low </w:t>
      </w:r>
      <w:r w:rsidR="009048CB">
        <w:rPr>
          <w:b w:val="0"/>
          <w:bCs w:val="0"/>
          <w:lang w:val="en-US"/>
        </w:rPr>
        <w:t>performance that implies poor worth</w:t>
      </w:r>
      <w:r w:rsidR="00B23141">
        <w:rPr>
          <w:b w:val="0"/>
          <w:bCs w:val="0"/>
          <w:lang w:val="en-US"/>
        </w:rPr>
        <w:t xml:space="preserve"> of</w:t>
      </w:r>
      <w:r w:rsidRPr="008D26B6">
        <w:rPr>
          <w:b w:val="0"/>
          <w:bCs w:val="0"/>
        </w:rPr>
        <w:t xml:space="preserve"> </w:t>
      </w:r>
      <w:r w:rsidR="00CA0D30">
        <w:rPr>
          <w:b w:val="0"/>
          <w:bCs w:val="0"/>
        </w:rPr>
        <w:t>instruction</w:t>
      </w:r>
      <w:r w:rsidRPr="008D26B6">
        <w:rPr>
          <w:b w:val="0"/>
          <w:bCs w:val="0"/>
        </w:rPr>
        <w:t xml:space="preserve"> that has plagued the Department of Education for centuries.</w:t>
      </w:r>
      <w:r w:rsidR="002C567E" w:rsidRPr="002C567E">
        <w:rPr>
          <w:b w:val="0"/>
          <w:bCs w:val="0"/>
          <w:vertAlign w:val="superscript"/>
          <w:lang w:val="en-PH"/>
        </w:rPr>
        <w:t>23-24</w:t>
      </w:r>
      <w:r w:rsidRPr="008D26B6">
        <w:rPr>
          <w:b w:val="0"/>
          <w:bCs w:val="0"/>
        </w:rPr>
        <w:t xml:space="preserve"> Strong indication illustrates </w:t>
      </w:r>
      <w:r w:rsidR="00D37200">
        <w:rPr>
          <w:b w:val="0"/>
          <w:bCs w:val="0"/>
        </w:rPr>
        <w:t>teachers' vital role</w:t>
      </w:r>
      <w:r w:rsidRPr="008D26B6">
        <w:rPr>
          <w:b w:val="0"/>
          <w:bCs w:val="0"/>
        </w:rPr>
        <w:t xml:space="preserve"> in raising student accomplishments. In District 1 of Tuburan, </w:t>
      </w:r>
      <w:r w:rsidRPr="008D26B6">
        <w:rPr>
          <w:b w:val="0"/>
          <w:bCs w:val="0"/>
        </w:rPr>
        <w:t xml:space="preserve">Cebu, Philippines, the continued efforts in addressing the mean percentile scores in English and Mathematics are priority improvement areas as reflected in the school improvement plan.  </w:t>
      </w:r>
    </w:p>
    <w:p w14:paraId="0D282F43" w14:textId="6BB68E9D" w:rsidR="008D26B6" w:rsidRPr="008D6428" w:rsidRDefault="00B24D78" w:rsidP="008D26B6">
      <w:pPr>
        <w:pStyle w:val="Heading3"/>
        <w:spacing w:before="120" w:after="120"/>
        <w:ind w:firstLine="619"/>
        <w:rPr>
          <w:b w:val="0"/>
          <w:bCs w:val="0"/>
          <w:color w:val="FF0000"/>
        </w:rPr>
      </w:pPr>
      <w:r w:rsidRPr="008D6428">
        <w:rPr>
          <w:b w:val="0"/>
          <w:bCs w:val="0"/>
          <w:color w:val="FF0000"/>
        </w:rPr>
        <w:t xml:space="preserve">This study </w:t>
      </w:r>
      <w:r w:rsidR="00AA6D35" w:rsidRPr="008D6428">
        <w:rPr>
          <w:b w:val="0"/>
          <w:bCs w:val="0"/>
          <w:color w:val="FF0000"/>
        </w:rPr>
        <w:t>explores</w:t>
      </w:r>
      <w:r w:rsidRPr="008D6428">
        <w:rPr>
          <w:b w:val="0"/>
          <w:bCs w:val="0"/>
          <w:color w:val="FF0000"/>
        </w:rPr>
        <w:t xml:space="preserve"> how </w:t>
      </w:r>
      <w:r w:rsidR="004705DD" w:rsidRPr="008D6428">
        <w:rPr>
          <w:b w:val="0"/>
          <w:bCs w:val="0"/>
          <w:color w:val="FF0000"/>
        </w:rPr>
        <w:t xml:space="preserve">teachers' skills and core behavioral competencies </w:t>
      </w:r>
      <w:r w:rsidRPr="008D6428">
        <w:rPr>
          <w:b w:val="0"/>
          <w:bCs w:val="0"/>
          <w:color w:val="FF0000"/>
        </w:rPr>
        <w:t xml:space="preserve">can positively influence their ability to help students develop 21st-century learning abilities. </w:t>
      </w:r>
      <w:r w:rsidR="008D26B6" w:rsidRPr="008D6428">
        <w:rPr>
          <w:b w:val="0"/>
          <w:bCs w:val="0"/>
          <w:color w:val="FF0000"/>
        </w:rPr>
        <w:t>Th</w:t>
      </w:r>
      <w:r w:rsidRPr="008D6428">
        <w:rPr>
          <w:b w:val="0"/>
          <w:bCs w:val="0"/>
          <w:color w:val="FF0000"/>
          <w:lang w:val="en-US"/>
        </w:rPr>
        <w:t xml:space="preserve">e study </w:t>
      </w:r>
      <w:r w:rsidR="00C87E6A" w:rsidRPr="008D6428">
        <w:rPr>
          <w:b w:val="0"/>
          <w:bCs w:val="0"/>
          <w:color w:val="FF0000"/>
          <w:lang w:val="en-US"/>
        </w:rPr>
        <w:t xml:space="preserve">also </w:t>
      </w:r>
      <w:r w:rsidRPr="008D6428">
        <w:rPr>
          <w:b w:val="0"/>
          <w:bCs w:val="0"/>
          <w:color w:val="FF0000"/>
        </w:rPr>
        <w:t>identifies barriers and challenges the teachers face and refines</w:t>
      </w:r>
      <w:r w:rsidR="008D26B6" w:rsidRPr="008D6428">
        <w:rPr>
          <w:b w:val="0"/>
          <w:bCs w:val="0"/>
          <w:color w:val="FF0000"/>
        </w:rPr>
        <w:t xml:space="preserve"> teacher quality by employing a professional development design, which is most important for continuing and sustainable nation-building. With the drastic changes and transformation of multiple aspects, the teachers' competencies must meet time demands. Learner-centered means teachers can bring about what is best for the students- and thus, their competencies should level- up and upgrade. Educators are resolute in supporting all students in reaching their full potential. This is no insignificant challenge; our responsibility is to prepare our young generations for the exclusive strains and stresses of a 21st-century world.</w:t>
      </w:r>
    </w:p>
    <w:p w14:paraId="41C2C801" w14:textId="0C3B19B2" w:rsidR="003A3C4A" w:rsidRDefault="008D26B6" w:rsidP="008D26B6">
      <w:pPr>
        <w:pStyle w:val="Heading3"/>
        <w:spacing w:before="120" w:after="120"/>
        <w:ind w:left="0" w:firstLine="619"/>
        <w:rPr>
          <w:b w:val="0"/>
          <w:bCs w:val="0"/>
          <w:color w:val="FF0000"/>
        </w:rPr>
      </w:pPr>
      <w:r w:rsidRPr="008D6428">
        <w:rPr>
          <w:b w:val="0"/>
          <w:bCs w:val="0"/>
          <w:color w:val="FF0000"/>
        </w:rPr>
        <w:t xml:space="preserve">The DepEd Cebu Province has been very keen on monitoring schools in Cebu Province and addressing the needs of the teachers and learners. During the school year 2021-2022, one teacher from Tuburan 1 District was awarded the Most Outstanding Secondary Teacher in the province, and a year after that, one of the schools in Tuburan was awarded the Most Outstanding Elementary School in the province. Despite these accomplishments, during these years, some teachers were visited by the division personnel to be given technical assistance and to address their needs regarding competencies. These contrasting elements made the researcher indulge more in aspects of the teaching process to address the need for global empowerment and strengthening of teachers' capacity towards refining the skills of 21st-century learners. </w:t>
      </w:r>
    </w:p>
    <w:p w14:paraId="5255687A" w14:textId="2019DCC5" w:rsidR="006267E9" w:rsidRPr="006267E9" w:rsidRDefault="00003A33" w:rsidP="008D26B6">
      <w:pPr>
        <w:pStyle w:val="Heading3"/>
        <w:spacing w:before="120" w:after="120"/>
        <w:ind w:left="0" w:firstLine="619"/>
        <w:rPr>
          <w:b w:val="0"/>
          <w:bCs w:val="0"/>
          <w:color w:val="FF0000"/>
          <w:lang w:val="en-PH"/>
        </w:rPr>
      </w:pPr>
      <w:r>
        <w:rPr>
          <w:b w:val="0"/>
          <w:bCs w:val="0"/>
          <w:color w:val="FF0000"/>
          <w:lang w:val="en-PH"/>
        </w:rPr>
        <w:t>The results</w:t>
      </w:r>
      <w:r w:rsidR="006267E9">
        <w:rPr>
          <w:b w:val="0"/>
          <w:bCs w:val="0"/>
          <w:color w:val="FF0000"/>
          <w:lang w:val="en-PH"/>
        </w:rPr>
        <w:t xml:space="preserve"> of this study would </w:t>
      </w:r>
      <w:r>
        <w:rPr>
          <w:b w:val="0"/>
          <w:bCs w:val="0"/>
          <w:color w:val="FF0000"/>
          <w:lang w:val="en-PH"/>
        </w:rPr>
        <w:t xml:space="preserve">benefit teachers as valuable input, giving ideas on how to expedite the teaching and learning process </w:t>
      </w:r>
      <w:r w:rsidR="00D37200">
        <w:rPr>
          <w:b w:val="0"/>
          <w:bCs w:val="0"/>
          <w:color w:val="FF0000"/>
          <w:lang w:val="en-PH"/>
        </w:rPr>
        <w:t>by</w:t>
      </w:r>
      <w:r>
        <w:rPr>
          <w:b w:val="0"/>
          <w:bCs w:val="0"/>
          <w:color w:val="FF0000"/>
          <w:lang w:val="en-PH"/>
        </w:rPr>
        <w:t xml:space="preserve"> and rooted in the 21st-century core behavioral competencies patterned through the P21 framework tool. This also gives information in augment to the kind of strategies implemented by the teachers to maximize the learning process in every nook of </w:t>
      </w:r>
      <w:r w:rsidR="00BC5D8F">
        <w:rPr>
          <w:b w:val="0"/>
          <w:bCs w:val="0"/>
          <w:color w:val="FF0000"/>
          <w:lang w:val="en-PH"/>
        </w:rPr>
        <w:t xml:space="preserve">the </w:t>
      </w:r>
      <w:r>
        <w:rPr>
          <w:b w:val="0"/>
          <w:bCs w:val="0"/>
          <w:color w:val="FF0000"/>
          <w:lang w:val="en-PH"/>
        </w:rPr>
        <w:t>learning institution in uplifting the standards of the educational set-up, specifically in a secondary setting.</w:t>
      </w:r>
      <w:r w:rsidR="00CE4545">
        <w:rPr>
          <w:b w:val="0"/>
          <w:bCs w:val="0"/>
          <w:color w:val="FF0000"/>
          <w:lang w:val="en-PH"/>
        </w:rPr>
        <w:t xml:space="preserve"> Furthermore, the study’s result may be a point of reference for modification and/ or replication by school heads for an enriched </w:t>
      </w:r>
      <w:r w:rsidR="00BC5D8F">
        <w:rPr>
          <w:b w:val="0"/>
          <w:bCs w:val="0"/>
          <w:color w:val="FF0000"/>
          <w:lang w:val="en-PH"/>
        </w:rPr>
        <w:t>21st-century</w:t>
      </w:r>
      <w:r w:rsidR="00CE4545">
        <w:rPr>
          <w:b w:val="0"/>
          <w:bCs w:val="0"/>
          <w:color w:val="FF0000"/>
          <w:lang w:val="en-PH"/>
        </w:rPr>
        <w:t xml:space="preserve"> </w:t>
      </w:r>
      <w:r w:rsidR="00BC5D8F">
        <w:rPr>
          <w:b w:val="0"/>
          <w:bCs w:val="0"/>
          <w:color w:val="FF0000"/>
          <w:lang w:val="en-PH"/>
        </w:rPr>
        <w:t xml:space="preserve">acquisition of competencies in terms of core behavioral aspects. Practical solutions to the pressing problems in </w:t>
      </w:r>
      <w:r w:rsidR="00BC5D8F">
        <w:rPr>
          <w:b w:val="0"/>
          <w:bCs w:val="0"/>
          <w:color w:val="FF0000"/>
          <w:lang w:val="en-PH"/>
        </w:rPr>
        <w:lastRenderedPageBreak/>
        <w:t xml:space="preserve">secondary education acquisition of 21st-century core behavioral competencies may be strengthened with the highlighted results in the present study, giving suggestions to the policymakers on the dire need to </w:t>
      </w:r>
      <w:proofErr w:type="gramStart"/>
      <w:r w:rsidR="00BC5D8F">
        <w:rPr>
          <w:b w:val="0"/>
          <w:bCs w:val="0"/>
          <w:color w:val="FF0000"/>
          <w:lang w:val="en-PH"/>
        </w:rPr>
        <w:t>take action</w:t>
      </w:r>
      <w:proofErr w:type="gramEnd"/>
      <w:r w:rsidR="00BC5D8F">
        <w:rPr>
          <w:b w:val="0"/>
          <w:bCs w:val="0"/>
          <w:color w:val="FF0000"/>
          <w:lang w:val="en-PH"/>
        </w:rPr>
        <w:t xml:space="preserve"> on the contemporary issues and challenges met by the teachers in the acquisition of the </w:t>
      </w:r>
      <w:r w:rsidR="00D37200">
        <w:rPr>
          <w:b w:val="0"/>
          <w:bCs w:val="0"/>
          <w:color w:val="FF0000"/>
          <w:lang w:val="en-PH"/>
        </w:rPr>
        <w:t>21st-century</w:t>
      </w:r>
      <w:r w:rsidR="00BC5D8F">
        <w:rPr>
          <w:b w:val="0"/>
          <w:bCs w:val="0"/>
          <w:color w:val="FF0000"/>
          <w:lang w:val="en-PH"/>
        </w:rPr>
        <w:t xml:space="preserve"> core behavioral competencies of teachers which is a significant aspect towards building a holistic 21</w:t>
      </w:r>
      <w:r w:rsidR="00BC5D8F" w:rsidRPr="00BC5D8F">
        <w:rPr>
          <w:b w:val="0"/>
          <w:bCs w:val="0"/>
          <w:color w:val="FF0000"/>
          <w:vertAlign w:val="superscript"/>
          <w:lang w:val="en-PH"/>
        </w:rPr>
        <w:t>st</w:t>
      </w:r>
      <w:r w:rsidR="00BC5D8F">
        <w:rPr>
          <w:b w:val="0"/>
          <w:bCs w:val="0"/>
          <w:color w:val="FF0000"/>
          <w:lang w:val="en-PH"/>
        </w:rPr>
        <w:t xml:space="preserve"> century upgraded learners.</w:t>
      </w:r>
    </w:p>
    <w:p w14:paraId="5846B393" w14:textId="04AB7C0E" w:rsidR="00DD5D6C" w:rsidRPr="000C55F6" w:rsidRDefault="003A3C4A" w:rsidP="003A3C4A">
      <w:pPr>
        <w:pStyle w:val="Heading3"/>
        <w:spacing w:before="120" w:after="120"/>
        <w:ind w:left="0"/>
        <w:rPr>
          <w:b w:val="0"/>
          <w:bCs w:val="0"/>
          <w:color w:val="FF0000"/>
        </w:rPr>
      </w:pPr>
      <w:r w:rsidRPr="003A3C4A">
        <w:rPr>
          <w:b w:val="0"/>
          <w:bCs w:val="0"/>
        </w:rPr>
        <w:t xml:space="preserve"> </w:t>
      </w:r>
      <w:r w:rsidR="008A2E32" w:rsidRPr="000C55F6">
        <w:rPr>
          <w:color w:val="FF0000"/>
          <w:lang w:val="en-US"/>
        </w:rPr>
        <w:t>2.</w:t>
      </w:r>
      <w:r w:rsidR="00B41AAD" w:rsidRPr="000C55F6">
        <w:rPr>
          <w:color w:val="FF0000"/>
          <w:lang w:val="en-US"/>
        </w:rPr>
        <w:t xml:space="preserve"> </w:t>
      </w:r>
      <w:r w:rsidR="00ED40FA" w:rsidRPr="000C55F6">
        <w:rPr>
          <w:color w:val="FF0000"/>
        </w:rPr>
        <w:t>LITERATURE</w:t>
      </w:r>
      <w:r w:rsidR="00B41AAD" w:rsidRPr="000C55F6">
        <w:rPr>
          <w:color w:val="FF0000"/>
          <w:spacing w:val="-10"/>
        </w:rPr>
        <w:t xml:space="preserve"> </w:t>
      </w:r>
      <w:r w:rsidR="00ED40FA" w:rsidRPr="000C55F6">
        <w:rPr>
          <w:color w:val="FF0000"/>
        </w:rPr>
        <w:t>REVIEW</w:t>
      </w:r>
    </w:p>
    <w:p w14:paraId="00272E0E" w14:textId="77777777" w:rsidR="009D65DE" w:rsidRPr="000C55F6" w:rsidRDefault="009D65DE" w:rsidP="009D65DE">
      <w:pPr>
        <w:jc w:val="both"/>
        <w:rPr>
          <w:bCs/>
          <w:i/>
          <w:color w:val="FF0000"/>
          <w:lang w:val="en-US"/>
        </w:rPr>
      </w:pPr>
      <w:r w:rsidRPr="000C55F6">
        <w:rPr>
          <w:bCs/>
          <w:i/>
          <w:color w:val="FF0000"/>
          <w:lang w:val="en-US"/>
        </w:rPr>
        <w:t>21st Century Teaching and Learning</w:t>
      </w:r>
    </w:p>
    <w:p w14:paraId="7A1E7FB6" w14:textId="219A7DAB" w:rsidR="009D65DE" w:rsidRPr="000C55F6" w:rsidRDefault="009D65DE" w:rsidP="009D65DE">
      <w:pPr>
        <w:ind w:firstLine="567"/>
        <w:jc w:val="both"/>
        <w:rPr>
          <w:color w:val="FF0000"/>
          <w:lang w:val="en-US"/>
        </w:rPr>
      </w:pPr>
      <w:r w:rsidRPr="000C55F6">
        <w:rPr>
          <w:color w:val="FF0000"/>
          <w:lang w:val="en-PH"/>
        </w:rPr>
        <w:t xml:space="preserve">We live in an incredibly complex age with </w:t>
      </w:r>
      <w:r w:rsidR="00B54941" w:rsidRPr="000C55F6">
        <w:rPr>
          <w:color w:val="FF0000"/>
          <w:lang w:val="en-PH"/>
        </w:rPr>
        <w:t>a very complex</w:t>
      </w:r>
      <w:r w:rsidRPr="000C55F6">
        <w:rPr>
          <w:color w:val="FF0000"/>
          <w:lang w:val="en-PH"/>
        </w:rPr>
        <w:t xml:space="preserve"> </w:t>
      </w:r>
      <w:r w:rsidR="00B54941" w:rsidRPr="000C55F6">
        <w:rPr>
          <w:color w:val="FF0000"/>
          <w:lang w:val="en-PH"/>
        </w:rPr>
        <w:t xml:space="preserve">educational arena. Students are expected to be </w:t>
      </w:r>
      <w:r w:rsidR="006B7BBA" w:rsidRPr="000C55F6">
        <w:rPr>
          <w:color w:val="FF0000"/>
          <w:lang w:val="en-PH"/>
        </w:rPr>
        <w:t>equally competent</w:t>
      </w:r>
      <w:r w:rsidR="00B54941" w:rsidRPr="000C55F6">
        <w:rPr>
          <w:color w:val="FF0000"/>
          <w:lang w:val="en-PH"/>
        </w:rPr>
        <w:t xml:space="preserve"> with global education </w:t>
      </w:r>
      <w:r w:rsidR="006B7BBA" w:rsidRPr="000C55F6">
        <w:rPr>
          <w:color w:val="FF0000"/>
          <w:lang w:val="en-PH"/>
        </w:rPr>
        <w:t>ideals</w:t>
      </w:r>
      <w:r w:rsidR="00B54941" w:rsidRPr="000C55F6">
        <w:rPr>
          <w:color w:val="FF0000"/>
          <w:lang w:val="en-PH"/>
        </w:rPr>
        <w:t xml:space="preserve"> </w:t>
      </w:r>
      <w:r w:rsidR="00AF2FE1" w:rsidRPr="000C55F6">
        <w:rPr>
          <w:color w:val="FF0000"/>
          <w:lang w:val="en-PH"/>
        </w:rPr>
        <w:t>and</w:t>
      </w:r>
      <w:r w:rsidR="000027FF" w:rsidRPr="000C55F6">
        <w:rPr>
          <w:color w:val="FF0000"/>
          <w:lang w:val="en-PH"/>
        </w:rPr>
        <w:t xml:space="preserve"> can</w:t>
      </w:r>
      <w:r w:rsidR="00B54941" w:rsidRPr="000C55F6">
        <w:rPr>
          <w:color w:val="FF0000"/>
          <w:lang w:val="en-PH"/>
        </w:rPr>
        <w:t xml:space="preserve"> effectively compare, analyze, synthesize, assess, and impart knowledge to other graduates globally, which is</w:t>
      </w:r>
      <w:r w:rsidRPr="000C55F6">
        <w:rPr>
          <w:color w:val="FF0000"/>
          <w:lang w:val="en-PH"/>
        </w:rPr>
        <w:t xml:space="preserve"> highly esteemed.</w:t>
      </w:r>
      <w:r w:rsidRPr="000C55F6">
        <w:rPr>
          <w:color w:val="FF0000"/>
          <w:lang w:val="en-US"/>
        </w:rPr>
        <w:t xml:space="preserve"> </w:t>
      </w:r>
      <w:r w:rsidRPr="000C55F6">
        <w:rPr>
          <w:color w:val="FF0000"/>
          <w:lang w:val="en-PH"/>
        </w:rPr>
        <w:t xml:space="preserve">To be held in such high regard, </w:t>
      </w:r>
      <w:r w:rsidR="007169AC" w:rsidRPr="000C55F6">
        <w:rPr>
          <w:color w:val="FF0000"/>
          <w:lang w:val="en-PH"/>
        </w:rPr>
        <w:t>a student</w:t>
      </w:r>
      <w:r w:rsidRPr="000C55F6">
        <w:rPr>
          <w:color w:val="FF0000"/>
          <w:lang w:val="en-PH"/>
        </w:rPr>
        <w:t xml:space="preserve"> must </w:t>
      </w:r>
      <w:r w:rsidR="001E1D9F" w:rsidRPr="000C55F6">
        <w:rPr>
          <w:color w:val="FF0000"/>
          <w:lang w:val="en-PH"/>
        </w:rPr>
        <w:t>possess h</w:t>
      </w:r>
      <w:r w:rsidRPr="000C55F6">
        <w:rPr>
          <w:color w:val="FF0000"/>
          <w:lang w:val="en-PH"/>
        </w:rPr>
        <w:t xml:space="preserve">igher-order </w:t>
      </w:r>
      <w:r w:rsidR="00CE3EE9" w:rsidRPr="000C55F6">
        <w:rPr>
          <w:color w:val="FF0000"/>
          <w:lang w:val="en-PH"/>
        </w:rPr>
        <w:t>intellectual</w:t>
      </w:r>
      <w:r w:rsidRPr="000C55F6">
        <w:rPr>
          <w:color w:val="FF0000"/>
          <w:lang w:val="en-PH"/>
        </w:rPr>
        <w:t xml:space="preserve"> abilities and </w:t>
      </w:r>
      <w:r w:rsidR="00CE3EE9" w:rsidRPr="000C55F6">
        <w:rPr>
          <w:color w:val="FF0000"/>
          <w:lang w:val="en-PH"/>
        </w:rPr>
        <w:t>proficiencies</w:t>
      </w:r>
      <w:r w:rsidRPr="000C55F6">
        <w:rPr>
          <w:color w:val="FF0000"/>
          <w:lang w:val="en-PH"/>
        </w:rPr>
        <w:t xml:space="preserve"> to apply </w:t>
      </w:r>
      <w:r w:rsidR="00CE3EE9" w:rsidRPr="000C55F6">
        <w:rPr>
          <w:color w:val="FF0000"/>
          <w:lang w:val="en-PH"/>
        </w:rPr>
        <w:t>the learnings they acquire</w:t>
      </w:r>
      <w:r w:rsidRPr="000C55F6">
        <w:rPr>
          <w:color w:val="FF0000"/>
          <w:lang w:val="en-PH"/>
        </w:rPr>
        <w:t xml:space="preserve"> </w:t>
      </w:r>
      <w:r w:rsidR="00FE35EB" w:rsidRPr="000C55F6">
        <w:rPr>
          <w:color w:val="FF0000"/>
          <w:lang w:val="en-PH"/>
        </w:rPr>
        <w:t xml:space="preserve">in </w:t>
      </w:r>
      <w:r w:rsidR="006A3FFB" w:rsidRPr="000C55F6">
        <w:rPr>
          <w:color w:val="FF0000"/>
          <w:lang w:val="en-PH"/>
        </w:rPr>
        <w:t>real-life applications among individuals coined "21st-century Learners”</w:t>
      </w:r>
      <w:r w:rsidR="00003139" w:rsidRPr="000C55F6">
        <w:rPr>
          <w:color w:val="FF0000"/>
          <w:lang w:val="en-US"/>
        </w:rPr>
        <w:t xml:space="preserve"> </w:t>
      </w:r>
      <w:r w:rsidR="002C567E">
        <w:rPr>
          <w:color w:val="FF0000"/>
          <w:lang w:val="en-US"/>
        </w:rPr>
        <w:t>.</w:t>
      </w:r>
      <w:r w:rsidR="00003139" w:rsidRPr="000C55F6">
        <w:rPr>
          <w:color w:val="FF0000"/>
          <w:vertAlign w:val="superscript"/>
          <w:lang w:val="en-US"/>
        </w:rPr>
        <w:t>2</w:t>
      </w:r>
      <w:r w:rsidR="00AF4235" w:rsidRPr="000C55F6">
        <w:rPr>
          <w:color w:val="FF0000"/>
          <w:vertAlign w:val="superscript"/>
          <w:lang w:val="en-US"/>
        </w:rPr>
        <w:t>5</w:t>
      </w:r>
    </w:p>
    <w:p w14:paraId="7E3AB86E" w14:textId="61837024" w:rsidR="009D65DE" w:rsidRPr="000C55F6" w:rsidRDefault="009D65DE" w:rsidP="00480253">
      <w:pPr>
        <w:ind w:firstLine="567"/>
        <w:jc w:val="both"/>
        <w:rPr>
          <w:color w:val="FF0000"/>
          <w:lang w:val="en-PH"/>
        </w:rPr>
      </w:pPr>
      <w:r w:rsidRPr="000C55F6">
        <w:rPr>
          <w:color w:val="FF0000"/>
          <w:lang w:val="en-PH"/>
        </w:rPr>
        <w:t xml:space="preserve">To </w:t>
      </w:r>
      <w:r w:rsidR="00BD5538" w:rsidRPr="000C55F6">
        <w:rPr>
          <w:color w:val="FF0000"/>
          <w:lang w:val="en-PH"/>
        </w:rPr>
        <w:t>adjust</w:t>
      </w:r>
      <w:r w:rsidRPr="000C55F6">
        <w:rPr>
          <w:color w:val="FF0000"/>
          <w:lang w:val="en-PH"/>
        </w:rPr>
        <w:t xml:space="preserve"> to the </w:t>
      </w:r>
      <w:r w:rsidR="00BD5538" w:rsidRPr="000C55F6">
        <w:rPr>
          <w:color w:val="FF0000"/>
          <w:lang w:val="en-PH"/>
        </w:rPr>
        <w:t>ever-shifting</w:t>
      </w:r>
      <w:r w:rsidRPr="000C55F6">
        <w:rPr>
          <w:color w:val="FF0000"/>
          <w:lang w:val="en-PH"/>
        </w:rPr>
        <w:t xml:space="preserve"> </w:t>
      </w:r>
      <w:r w:rsidR="00BD5538" w:rsidRPr="000C55F6">
        <w:rPr>
          <w:color w:val="FF0000"/>
          <w:lang w:val="en-PH"/>
        </w:rPr>
        <w:t>academic society</w:t>
      </w:r>
      <w:r w:rsidRPr="000C55F6">
        <w:rPr>
          <w:color w:val="FF0000"/>
          <w:lang w:val="en-PH"/>
        </w:rPr>
        <w:t xml:space="preserve">, students </w:t>
      </w:r>
      <w:r w:rsidR="00F05D88" w:rsidRPr="000C55F6">
        <w:rPr>
          <w:color w:val="FF0000"/>
          <w:lang w:val="en-PH"/>
        </w:rPr>
        <w:t>must</w:t>
      </w:r>
      <w:r w:rsidR="00BD5538" w:rsidRPr="000C55F6">
        <w:rPr>
          <w:color w:val="FF0000"/>
          <w:lang w:val="en-PH"/>
        </w:rPr>
        <w:t xml:space="preserve"> possess and be</w:t>
      </w:r>
      <w:r w:rsidRPr="000C55F6">
        <w:rPr>
          <w:color w:val="FF0000"/>
          <w:lang w:val="en-PH"/>
        </w:rPr>
        <w:t xml:space="preserve"> equipped with 21st-century learning skills. </w:t>
      </w:r>
      <w:r w:rsidR="00F05D88" w:rsidRPr="000C55F6">
        <w:rPr>
          <w:color w:val="FF0000"/>
          <w:lang w:val="en-PH"/>
        </w:rPr>
        <w:t xml:space="preserve">This means that </w:t>
      </w:r>
      <w:r w:rsidRPr="000C55F6">
        <w:rPr>
          <w:color w:val="FF0000"/>
          <w:lang w:val="en-PH"/>
        </w:rPr>
        <w:t>teacher</w:t>
      </w:r>
      <w:r w:rsidR="00F05D88" w:rsidRPr="000C55F6">
        <w:rPr>
          <w:color w:val="FF0000"/>
          <w:lang w:val="en-PH"/>
        </w:rPr>
        <w:t>s</w:t>
      </w:r>
      <w:r w:rsidRPr="000C55F6">
        <w:rPr>
          <w:color w:val="FF0000"/>
          <w:lang w:val="en-PH"/>
        </w:rPr>
        <w:t xml:space="preserve"> must </w:t>
      </w:r>
      <w:r w:rsidR="0077771B" w:rsidRPr="000C55F6">
        <w:rPr>
          <w:color w:val="FF0000"/>
          <w:lang w:val="en-PH"/>
        </w:rPr>
        <w:t xml:space="preserve">be highly proficient in matters </w:t>
      </w:r>
      <w:r w:rsidR="004E4FA9" w:rsidRPr="000C55F6">
        <w:rPr>
          <w:color w:val="FF0000"/>
          <w:lang w:val="en-PH"/>
        </w:rPr>
        <w:t xml:space="preserve">related to 21st-century teaching. Students' prerequisites for the </w:t>
      </w:r>
      <w:r w:rsidR="00223F49" w:rsidRPr="000C55F6">
        <w:rPr>
          <w:color w:val="FF0000"/>
          <w:lang w:val="en-PH"/>
        </w:rPr>
        <w:t>labor force</w:t>
      </w:r>
      <w:r w:rsidR="004E4FA9" w:rsidRPr="000C55F6">
        <w:rPr>
          <w:color w:val="FF0000"/>
          <w:lang w:val="en-PH"/>
        </w:rPr>
        <w:t xml:space="preserve"> </w:t>
      </w:r>
      <w:r w:rsidR="00223F49" w:rsidRPr="000C55F6">
        <w:rPr>
          <w:color w:val="FF0000"/>
          <w:lang w:val="en-PH"/>
        </w:rPr>
        <w:t>entail</w:t>
      </w:r>
      <w:r w:rsidR="004E4FA9" w:rsidRPr="000C55F6">
        <w:rPr>
          <w:color w:val="FF0000"/>
          <w:lang w:val="en-PH"/>
        </w:rPr>
        <w:t xml:space="preserve"> 21st-century </w:t>
      </w:r>
      <w:r w:rsidR="00223F49" w:rsidRPr="000C55F6">
        <w:rPr>
          <w:color w:val="FF0000"/>
          <w:lang w:val="en-PH"/>
        </w:rPr>
        <w:t>competencies</w:t>
      </w:r>
      <w:r w:rsidR="004E4FA9" w:rsidRPr="000C55F6">
        <w:rPr>
          <w:color w:val="FF0000"/>
          <w:lang w:val="en-PH"/>
        </w:rPr>
        <w:t xml:space="preserve"> </w:t>
      </w:r>
      <w:r w:rsidR="00223F49" w:rsidRPr="000C55F6">
        <w:rPr>
          <w:color w:val="FF0000"/>
          <w:lang w:val="en-PH"/>
        </w:rPr>
        <w:t>leading to</w:t>
      </w:r>
      <w:r w:rsidRPr="000C55F6">
        <w:rPr>
          <w:color w:val="FF0000"/>
          <w:lang w:val="en-PH"/>
        </w:rPr>
        <w:t xml:space="preserve"> employment and </w:t>
      </w:r>
      <w:r w:rsidR="00223F49" w:rsidRPr="000C55F6">
        <w:rPr>
          <w:color w:val="FF0000"/>
          <w:lang w:val="en-PH"/>
        </w:rPr>
        <w:t>business</w:t>
      </w:r>
      <w:r w:rsidRPr="000C55F6">
        <w:rPr>
          <w:color w:val="FF0000"/>
          <w:lang w:val="en-PH"/>
        </w:rPr>
        <w:t xml:space="preserve"> </w:t>
      </w:r>
      <w:r w:rsidR="00655632" w:rsidRPr="000C55F6">
        <w:rPr>
          <w:color w:val="FF0000"/>
          <w:lang w:val="en-PH"/>
        </w:rPr>
        <w:t>prospects</w:t>
      </w:r>
      <w:r w:rsidRPr="000C55F6">
        <w:rPr>
          <w:color w:val="FF0000"/>
          <w:lang w:val="en-PH"/>
        </w:rPr>
        <w:t xml:space="preserve">, job training </w:t>
      </w:r>
      <w:r w:rsidR="00655632" w:rsidRPr="000C55F6">
        <w:rPr>
          <w:color w:val="FF0000"/>
          <w:lang w:val="en-PH"/>
        </w:rPr>
        <w:t>agenda</w:t>
      </w:r>
      <w:r w:rsidRPr="000C55F6">
        <w:rPr>
          <w:color w:val="FF0000"/>
          <w:lang w:val="en-PH"/>
        </w:rPr>
        <w:t xml:space="preserve">, and/or military </w:t>
      </w:r>
      <w:r w:rsidR="00D23363" w:rsidRPr="000C55F6">
        <w:rPr>
          <w:color w:val="FF0000"/>
          <w:lang w:val="en-PH"/>
        </w:rPr>
        <w:t>deals</w:t>
      </w:r>
      <w:r w:rsidRPr="000C55F6">
        <w:rPr>
          <w:color w:val="FF0000"/>
          <w:lang w:val="en-PH"/>
        </w:rPr>
        <w:t>.</w:t>
      </w:r>
      <w:r w:rsidR="001542D6" w:rsidRPr="001542D6">
        <w:rPr>
          <w:color w:val="FF0000"/>
          <w:vertAlign w:val="superscript"/>
          <w:lang w:val="en-PH"/>
        </w:rPr>
        <w:t>26</w:t>
      </w:r>
      <w:r w:rsidR="00480253" w:rsidRPr="000C55F6">
        <w:rPr>
          <w:color w:val="FF0000"/>
          <w:lang w:val="en-PH"/>
        </w:rPr>
        <w:t xml:space="preserve"> </w:t>
      </w:r>
      <w:r w:rsidR="001A4B1F" w:rsidRPr="000C55F6">
        <w:rPr>
          <w:color w:val="FF0000"/>
          <w:lang w:val="en-PH"/>
        </w:rPr>
        <w:t xml:space="preserve">21st-century learning skills are essential for empowering students to navigate the complexities of the modern world. These skills include creativity, communication, critical thinking, and collaboration. By honing these abilities, students can effectively confront </w:t>
      </w:r>
      <w:r w:rsidR="00063666" w:rsidRPr="000C55F6">
        <w:rPr>
          <w:color w:val="FF0000"/>
          <w:lang w:val="en-PH"/>
        </w:rPr>
        <w:t>their challenges</w:t>
      </w:r>
      <w:r w:rsidR="001A4B1F" w:rsidRPr="000C55F6">
        <w:rPr>
          <w:color w:val="FF0000"/>
          <w:lang w:val="en-PH"/>
        </w:rPr>
        <w:t xml:space="preserve"> and take responsibility for meeting the expectations of the 21st-century global community</w:t>
      </w:r>
      <w:r w:rsidR="00D37200">
        <w:rPr>
          <w:color w:val="FF0000"/>
          <w:lang w:val="en-PH"/>
        </w:rPr>
        <w:t>—a</w:t>
      </w:r>
      <w:r w:rsidR="00176595" w:rsidRPr="000C55F6">
        <w:rPr>
          <w:color w:val="FF0000"/>
          <w:lang w:val="en-PH"/>
        </w:rPr>
        <w:t xml:space="preserve"> negative </w:t>
      </w:r>
      <w:r w:rsidR="00DF4EE0" w:rsidRPr="000C55F6">
        <w:rPr>
          <w:color w:val="FF0000"/>
          <w:lang w:val="en-PH"/>
        </w:rPr>
        <w:t>association</w:t>
      </w:r>
      <w:r w:rsidRPr="000C55F6">
        <w:rPr>
          <w:color w:val="FF0000"/>
          <w:lang w:val="en-PH"/>
        </w:rPr>
        <w:t xml:space="preserve"> between students' academic</w:t>
      </w:r>
      <w:r w:rsidR="00F6029C" w:rsidRPr="000C55F6">
        <w:rPr>
          <w:color w:val="FF0000"/>
          <w:lang w:val="en-PH"/>
        </w:rPr>
        <w:t xml:space="preserve"> performance</w:t>
      </w:r>
      <w:r w:rsidRPr="000C55F6">
        <w:rPr>
          <w:color w:val="FF0000"/>
          <w:lang w:val="en-PH"/>
        </w:rPr>
        <w:t xml:space="preserve"> and the 4Cs</w:t>
      </w:r>
      <w:r w:rsidR="00F6029C" w:rsidRPr="000C55F6">
        <w:rPr>
          <w:color w:val="FF0000"/>
          <w:lang w:val="en-PH"/>
        </w:rPr>
        <w:t xml:space="preserve">. </w:t>
      </w:r>
      <w:r w:rsidRPr="000C55F6">
        <w:rPr>
          <w:color w:val="FF0000"/>
          <w:lang w:val="en-PH"/>
        </w:rPr>
        <w:t>Collaboration, critical thinking</w:t>
      </w:r>
      <w:r w:rsidR="00AF1CAA" w:rsidRPr="000C55F6">
        <w:rPr>
          <w:color w:val="FF0000"/>
          <w:lang w:val="en-PH"/>
        </w:rPr>
        <w:t>, and communication positively impact students’ academic achievement,</w:t>
      </w:r>
      <w:r w:rsidRPr="000C55F6">
        <w:rPr>
          <w:color w:val="FF0000"/>
          <w:lang w:val="en-PH"/>
        </w:rPr>
        <w:t xml:space="preserve"> but it is </w:t>
      </w:r>
      <w:r w:rsidR="00A271F6" w:rsidRPr="000C55F6">
        <w:rPr>
          <w:color w:val="FF0000"/>
          <w:lang w:val="en-PH"/>
        </w:rPr>
        <w:t>figuratively</w:t>
      </w:r>
      <w:r w:rsidRPr="000C55F6">
        <w:rPr>
          <w:color w:val="FF0000"/>
          <w:lang w:val="en-PH"/>
        </w:rPr>
        <w:t xml:space="preserve"> </w:t>
      </w:r>
      <w:r w:rsidR="00AF1CAA" w:rsidRPr="000C55F6">
        <w:rPr>
          <w:color w:val="FF0000"/>
          <w:lang w:val="en-PH"/>
        </w:rPr>
        <w:t>not significant</w:t>
      </w:r>
      <w:r w:rsidRPr="000C55F6">
        <w:rPr>
          <w:color w:val="FF0000"/>
          <w:lang w:val="en-PH"/>
        </w:rPr>
        <w:t>.</w:t>
      </w:r>
      <w:r w:rsidR="001542D6" w:rsidRPr="001542D6">
        <w:rPr>
          <w:color w:val="FF0000"/>
          <w:vertAlign w:val="superscript"/>
          <w:lang w:val="en-PH"/>
        </w:rPr>
        <w:t>27</w:t>
      </w:r>
      <w:r w:rsidRPr="001542D6">
        <w:rPr>
          <w:color w:val="FF0000"/>
          <w:vertAlign w:val="superscript"/>
          <w:lang w:val="en-PH"/>
        </w:rPr>
        <w:t xml:space="preserve"> </w:t>
      </w:r>
      <w:r w:rsidRPr="000C55F6">
        <w:rPr>
          <w:color w:val="FF0000"/>
          <w:lang w:val="en-PH"/>
        </w:rPr>
        <w:t>Creativity has a negative i</w:t>
      </w:r>
      <w:r w:rsidR="00BD0366" w:rsidRPr="000C55F6">
        <w:rPr>
          <w:color w:val="FF0000"/>
          <w:lang w:val="en-PH"/>
        </w:rPr>
        <w:t>mpact</w:t>
      </w:r>
      <w:r w:rsidR="00D37200">
        <w:rPr>
          <w:color w:val="FF0000"/>
          <w:lang w:val="en-PH"/>
        </w:rPr>
        <w:t xml:space="preserve"> but is also figuratively insignificant</w:t>
      </w:r>
      <w:r w:rsidRPr="000C55F6">
        <w:rPr>
          <w:color w:val="FF0000"/>
          <w:lang w:val="en-PH"/>
        </w:rPr>
        <w:t>.</w:t>
      </w:r>
    </w:p>
    <w:p w14:paraId="2DC25703" w14:textId="77777777" w:rsidR="009D65DE" w:rsidRPr="000C55F6" w:rsidRDefault="009D65DE" w:rsidP="00610D9A">
      <w:pPr>
        <w:jc w:val="both"/>
        <w:rPr>
          <w:i/>
          <w:color w:val="FF0000"/>
          <w:lang w:val="en-PH"/>
        </w:rPr>
      </w:pPr>
      <w:r w:rsidRPr="000C55F6">
        <w:rPr>
          <w:i/>
          <w:color w:val="FF0000"/>
          <w:lang w:val="en-PH"/>
        </w:rPr>
        <w:t>Performances of Filipino Students in the 21st Century Learning</w:t>
      </w:r>
    </w:p>
    <w:p w14:paraId="1390DC18" w14:textId="26DAA142" w:rsidR="009D65DE" w:rsidRPr="000C55F6" w:rsidRDefault="009D65DE" w:rsidP="009D65DE">
      <w:pPr>
        <w:ind w:firstLine="567"/>
        <w:jc w:val="both"/>
        <w:rPr>
          <w:color w:val="FF0000"/>
          <w:lang w:val="en-PH"/>
        </w:rPr>
      </w:pPr>
      <w:r w:rsidRPr="000C55F6">
        <w:rPr>
          <w:color w:val="FF0000"/>
          <w:lang w:val="en-PH"/>
        </w:rPr>
        <w:t xml:space="preserve">The teaching and learning processes have changed with the innovations in science and technology. Twenty-first-century learners </w:t>
      </w:r>
      <w:r w:rsidR="00011113" w:rsidRPr="000C55F6">
        <w:rPr>
          <w:color w:val="FF0000"/>
          <w:lang w:val="en-PH"/>
        </w:rPr>
        <w:t>must</w:t>
      </w:r>
      <w:r w:rsidRPr="000C55F6">
        <w:rPr>
          <w:color w:val="FF0000"/>
          <w:lang w:val="en-PH"/>
        </w:rPr>
        <w:t xml:space="preserve"> cope with and upgrade themselves so the trend will not leave them behind</w:t>
      </w:r>
      <w:r w:rsidR="001A4B1F" w:rsidRPr="000C55F6">
        <w:rPr>
          <w:color w:val="FF0000"/>
          <w:lang w:val="en-PH"/>
        </w:rPr>
        <w:t xml:space="preserve">. In recent years, the Philippines has made significant strides in positioning itself to compete </w:t>
      </w:r>
      <w:r w:rsidR="00063666" w:rsidRPr="000C55F6">
        <w:rPr>
          <w:color w:val="FF0000"/>
          <w:lang w:val="en-PH"/>
        </w:rPr>
        <w:t>globally</w:t>
      </w:r>
      <w:r w:rsidR="001A4B1F" w:rsidRPr="000C55F6">
        <w:rPr>
          <w:color w:val="FF0000"/>
          <w:lang w:val="en-PH"/>
        </w:rPr>
        <w:t xml:space="preserve"> while adapting to the evolving landscape of education. A notable example of this progress is the complete integration of the K-12 curriculum. </w:t>
      </w:r>
      <w:r w:rsidR="00063666" w:rsidRPr="000C55F6">
        <w:rPr>
          <w:color w:val="FF0000"/>
          <w:lang w:val="en-PH"/>
        </w:rPr>
        <w:t>For</w:t>
      </w:r>
      <w:r w:rsidR="001A4B1F" w:rsidRPr="000C55F6">
        <w:rPr>
          <w:color w:val="FF0000"/>
          <w:lang w:val="en-PH"/>
        </w:rPr>
        <w:t xml:space="preserve"> the </w:t>
      </w:r>
      <w:r w:rsidR="001A4B1F" w:rsidRPr="000C55F6">
        <w:rPr>
          <w:color w:val="FF0000"/>
          <w:lang w:val="en-PH"/>
        </w:rPr>
        <w:t xml:space="preserve">Philippines to effectively address </w:t>
      </w:r>
      <w:r w:rsidR="00063666" w:rsidRPr="000C55F6">
        <w:rPr>
          <w:color w:val="FF0000"/>
          <w:lang w:val="en-PH"/>
        </w:rPr>
        <w:t>its complex challenges</w:t>
      </w:r>
      <w:r w:rsidR="001A4B1F" w:rsidRPr="000C55F6">
        <w:rPr>
          <w:color w:val="FF0000"/>
          <w:lang w:val="en-PH"/>
        </w:rPr>
        <w:t xml:space="preserve">, it is imperative to regularly assess the knowledge and proficiency of learners in terms of 21st-century skills. This assessment </w:t>
      </w:r>
      <w:r w:rsidR="00063666" w:rsidRPr="000C55F6">
        <w:rPr>
          <w:color w:val="FF0000"/>
          <w:lang w:val="en-PH"/>
        </w:rPr>
        <w:t>is</w:t>
      </w:r>
      <w:r w:rsidR="001A4B1F" w:rsidRPr="000C55F6">
        <w:rPr>
          <w:color w:val="FF0000"/>
          <w:lang w:val="en-PH"/>
        </w:rPr>
        <w:t xml:space="preserve"> a crucial indicator of the extent to which educational institutions </w:t>
      </w:r>
      <w:r w:rsidR="00063666" w:rsidRPr="000C55F6">
        <w:rPr>
          <w:color w:val="FF0000"/>
          <w:lang w:val="en-PH"/>
        </w:rPr>
        <w:t>uphold</w:t>
      </w:r>
      <w:r w:rsidR="001A4B1F" w:rsidRPr="000C55F6">
        <w:rPr>
          <w:color w:val="FF0000"/>
          <w:lang w:val="en-PH"/>
        </w:rPr>
        <w:t xml:space="preserve"> their commitment to providing quality education and contributing to the </w:t>
      </w:r>
      <w:r w:rsidR="00063666" w:rsidRPr="000C55F6">
        <w:rPr>
          <w:color w:val="FF0000"/>
          <w:lang w:val="en-PH"/>
        </w:rPr>
        <w:t>country's advancement</w:t>
      </w:r>
      <w:r w:rsidR="001542D6">
        <w:rPr>
          <w:color w:val="FF0000"/>
          <w:lang w:val="en-PH"/>
        </w:rPr>
        <w:t>.</w:t>
      </w:r>
      <w:r w:rsidR="009E0E4C" w:rsidRPr="000C55F6">
        <w:rPr>
          <w:color w:val="FF0000"/>
          <w:vertAlign w:val="superscript"/>
          <w:lang w:val="en-PH"/>
        </w:rPr>
        <w:t>2</w:t>
      </w:r>
      <w:r w:rsidR="00AF4235" w:rsidRPr="000C55F6">
        <w:rPr>
          <w:color w:val="FF0000"/>
          <w:vertAlign w:val="superscript"/>
          <w:lang w:val="en-PH"/>
        </w:rPr>
        <w:t>8</w:t>
      </w:r>
    </w:p>
    <w:p w14:paraId="3808A295" w14:textId="311164EF" w:rsidR="00CA384E" w:rsidRPr="000C55F6" w:rsidRDefault="00A35BD7" w:rsidP="001F32FE">
      <w:pPr>
        <w:ind w:firstLine="567"/>
        <w:jc w:val="both"/>
        <w:rPr>
          <w:color w:val="FF0000"/>
          <w:lang w:val="en-PH"/>
        </w:rPr>
      </w:pPr>
      <w:r>
        <w:rPr>
          <w:color w:val="FF0000"/>
          <w:lang w:val="en-PH"/>
        </w:rPr>
        <w:t>The</w:t>
      </w:r>
      <w:r w:rsidR="00934E97" w:rsidRPr="000C55F6">
        <w:rPr>
          <w:color w:val="FF0000"/>
          <w:lang w:val="en-PH"/>
        </w:rPr>
        <w:t xml:space="preserve"> results of majority-recognized schools' National Achievement Tests </w:t>
      </w:r>
      <w:r w:rsidR="009D65DE" w:rsidRPr="000C55F6">
        <w:rPr>
          <w:color w:val="FF0000"/>
          <w:lang w:val="en-PH"/>
        </w:rPr>
        <w:t xml:space="preserve">have </w:t>
      </w:r>
      <w:r w:rsidR="009A0D0F" w:rsidRPr="000C55F6">
        <w:rPr>
          <w:color w:val="FF0000"/>
          <w:lang w:val="en-PH"/>
        </w:rPr>
        <w:t>deteriorated</w:t>
      </w:r>
      <w:r w:rsidR="009D65DE" w:rsidRPr="000C55F6">
        <w:rPr>
          <w:color w:val="FF0000"/>
          <w:lang w:val="en-PH"/>
        </w:rPr>
        <w:t xml:space="preserve"> over the last three years.</w:t>
      </w:r>
      <w:r w:rsidRPr="00A35BD7">
        <w:rPr>
          <w:color w:val="FF0000"/>
          <w:vertAlign w:val="superscript"/>
          <w:lang w:val="en-PH"/>
        </w:rPr>
        <w:t>29</w:t>
      </w:r>
      <w:r w:rsidR="009D65DE" w:rsidRPr="000C55F6">
        <w:rPr>
          <w:color w:val="FF0000"/>
          <w:lang w:val="en-PH"/>
        </w:rPr>
        <w:t xml:space="preserve"> </w:t>
      </w:r>
      <w:r w:rsidR="00BC04F2" w:rsidRPr="000C55F6">
        <w:rPr>
          <w:color w:val="FF0000"/>
          <w:lang w:val="en-PH"/>
        </w:rPr>
        <w:t>During a Senate committee meeting, Sherwin Gatchalian seconded this report, the lead Committee on Education, who quoted a weakening in the total NAT average of Grade 6 and 10 students since 2013-2014</w:t>
      </w:r>
      <w:r w:rsidR="009D65DE" w:rsidRPr="000C55F6">
        <w:rPr>
          <w:color w:val="FF0000"/>
          <w:lang w:val="en-PH"/>
        </w:rPr>
        <w:t xml:space="preserve">. He also </w:t>
      </w:r>
      <w:r w:rsidR="00670C5F" w:rsidRPr="000C55F6">
        <w:rPr>
          <w:color w:val="FF0000"/>
          <w:lang w:val="en-PH"/>
        </w:rPr>
        <w:t>discussed</w:t>
      </w:r>
      <w:r w:rsidR="009D65DE" w:rsidRPr="000C55F6">
        <w:rPr>
          <w:color w:val="FF0000"/>
          <w:lang w:val="en-PH"/>
        </w:rPr>
        <w:t xml:space="preserve"> </w:t>
      </w:r>
      <w:r w:rsidR="00CA384E" w:rsidRPr="000C55F6">
        <w:rPr>
          <w:color w:val="FF0000"/>
          <w:lang w:val="en-PH"/>
        </w:rPr>
        <w:t>teachers' diminishing quality and capability inadequacy</w:t>
      </w:r>
      <w:r w:rsidR="009D65DE" w:rsidRPr="000C55F6">
        <w:rPr>
          <w:color w:val="FF0000"/>
          <w:lang w:val="en-PH"/>
        </w:rPr>
        <w:t xml:space="preserve">, which may be some of the </w:t>
      </w:r>
      <w:r w:rsidR="00F40891" w:rsidRPr="000C55F6">
        <w:rPr>
          <w:color w:val="FF0000"/>
          <w:lang w:val="en-PH"/>
        </w:rPr>
        <w:t>noteworthy</w:t>
      </w:r>
      <w:r w:rsidR="009D65DE" w:rsidRPr="000C55F6">
        <w:rPr>
          <w:color w:val="FF0000"/>
          <w:lang w:val="en-PH"/>
        </w:rPr>
        <w:t xml:space="preserve"> </w:t>
      </w:r>
      <w:r w:rsidR="00F40891" w:rsidRPr="000C55F6">
        <w:rPr>
          <w:color w:val="FF0000"/>
          <w:lang w:val="en-PH"/>
        </w:rPr>
        <w:t>aspects</w:t>
      </w:r>
      <w:r w:rsidR="009D65DE" w:rsidRPr="000C55F6">
        <w:rPr>
          <w:color w:val="FF0000"/>
          <w:lang w:val="en-PH"/>
        </w:rPr>
        <w:t xml:space="preserve"> behind the </w:t>
      </w:r>
      <w:r w:rsidR="00F40891" w:rsidRPr="000C55F6">
        <w:rPr>
          <w:color w:val="FF0000"/>
          <w:lang w:val="en-PH"/>
        </w:rPr>
        <w:t>poor test results</w:t>
      </w:r>
      <w:r w:rsidR="009D65DE" w:rsidRPr="000C55F6">
        <w:rPr>
          <w:color w:val="FF0000"/>
          <w:lang w:val="en-PH"/>
        </w:rPr>
        <w:t xml:space="preserve"> in the NAT</w:t>
      </w:r>
      <w:r>
        <w:rPr>
          <w:color w:val="FF0000"/>
          <w:lang w:val="en-PH"/>
        </w:rPr>
        <w:t>.</w:t>
      </w:r>
      <w:r w:rsidR="00AF4235" w:rsidRPr="000C55F6">
        <w:rPr>
          <w:color w:val="FF0000"/>
          <w:vertAlign w:val="superscript"/>
          <w:lang w:val="en-PH"/>
        </w:rPr>
        <w:t>30</w:t>
      </w:r>
    </w:p>
    <w:p w14:paraId="2B668FA0" w14:textId="6C4FDC81" w:rsidR="001F32FE" w:rsidRPr="000C55F6" w:rsidRDefault="009D65DE" w:rsidP="001F32FE">
      <w:pPr>
        <w:ind w:firstLine="567"/>
        <w:jc w:val="both"/>
        <w:rPr>
          <w:color w:val="FF0000"/>
          <w:lang w:val="en-PH"/>
        </w:rPr>
      </w:pPr>
      <w:r w:rsidRPr="000C55F6">
        <w:rPr>
          <w:color w:val="FF0000"/>
          <w:lang w:val="en-PH"/>
        </w:rPr>
        <w:t xml:space="preserve">Therefore, 21st-century teachers must refine their skills and core behavioral competencies to meet the </w:t>
      </w:r>
      <w:r w:rsidR="00764227" w:rsidRPr="000C55F6">
        <w:rPr>
          <w:color w:val="FF0000"/>
          <w:lang w:val="en-PH"/>
        </w:rPr>
        <w:t>requirements</w:t>
      </w:r>
      <w:r w:rsidRPr="000C55F6">
        <w:rPr>
          <w:color w:val="FF0000"/>
          <w:lang w:val="en-PH"/>
        </w:rPr>
        <w:t xml:space="preserve"> of dynamic learners and improve their academic performance.</w:t>
      </w:r>
      <w:r w:rsidR="005958EB" w:rsidRPr="000C55F6">
        <w:rPr>
          <w:color w:val="FF0000"/>
          <w:lang w:val="en-PH"/>
        </w:rPr>
        <w:t xml:space="preserve"> </w:t>
      </w:r>
      <w:r w:rsidR="00453FD9" w:rsidRPr="000C55F6">
        <w:rPr>
          <w:color w:val="FF0000"/>
          <w:lang w:val="en-PH"/>
        </w:rPr>
        <w:t xml:space="preserve">Teachers' competencies significantly affect student learning </w:t>
      </w:r>
      <w:r w:rsidR="00D735AB" w:rsidRPr="000C55F6">
        <w:rPr>
          <w:color w:val="FF0000"/>
          <w:lang w:val="en-PH"/>
        </w:rPr>
        <w:t>results</w:t>
      </w:r>
      <w:r w:rsidR="00453FD9" w:rsidRPr="000C55F6">
        <w:rPr>
          <w:color w:val="FF0000"/>
          <w:lang w:val="en-PH"/>
        </w:rPr>
        <w:t>. A</w:t>
      </w:r>
      <w:r w:rsidR="002F6B84" w:rsidRPr="000C55F6">
        <w:rPr>
          <w:color w:val="FF0000"/>
          <w:lang w:val="en-PH"/>
        </w:rPr>
        <w:t xml:space="preserve">n </w:t>
      </w:r>
      <w:r w:rsidR="00C33BE5" w:rsidRPr="000C55F6">
        <w:rPr>
          <w:color w:val="FF0000"/>
          <w:lang w:val="en-PH"/>
        </w:rPr>
        <w:t>investigation</w:t>
      </w:r>
      <w:r w:rsidR="00453FD9" w:rsidRPr="000C55F6">
        <w:rPr>
          <w:color w:val="FF0000"/>
          <w:lang w:val="en-PH"/>
        </w:rPr>
        <w:t xml:space="preserve"> found that personal and professional teacher qualities accounted for 9.2% of student performance differences</w:t>
      </w:r>
      <w:r w:rsidR="00A35BD7">
        <w:rPr>
          <w:color w:val="FF0000"/>
          <w:lang w:val="en-PH"/>
        </w:rPr>
        <w:t>.</w:t>
      </w:r>
      <w:r w:rsidR="00AF4235" w:rsidRPr="000C55F6">
        <w:rPr>
          <w:color w:val="FF0000"/>
          <w:vertAlign w:val="superscript"/>
          <w:lang w:val="en-PH"/>
        </w:rPr>
        <w:t>31</w:t>
      </w:r>
      <w:r w:rsidR="00453FD9" w:rsidRPr="000C55F6">
        <w:rPr>
          <w:color w:val="FF0000"/>
          <w:lang w:val="en-PH"/>
        </w:rPr>
        <w:t xml:space="preserve"> </w:t>
      </w:r>
      <w:r w:rsidR="00E65203" w:rsidRPr="000C55F6">
        <w:rPr>
          <w:color w:val="FF0000"/>
          <w:lang w:val="en-PH"/>
        </w:rPr>
        <w:t>Teachers skilled in classroom management, instructional delivery, and formative assessment positively influence student engagement and achievement, demonstrating that the quality of teaching directly correlates with student success</w:t>
      </w:r>
      <w:r w:rsidR="00943A0A" w:rsidRPr="000C55F6">
        <w:rPr>
          <w:color w:val="FF0000"/>
          <w:lang w:val="en-PH"/>
        </w:rPr>
        <w:t>.</w:t>
      </w:r>
      <w:r w:rsidR="00E65203" w:rsidRPr="000C55F6">
        <w:rPr>
          <w:color w:val="FF0000"/>
          <w:lang w:val="en-PH"/>
        </w:rPr>
        <w:t xml:space="preserve"> </w:t>
      </w:r>
      <w:r w:rsidR="00596E01" w:rsidRPr="000C55F6">
        <w:rPr>
          <w:color w:val="FF0000"/>
          <w:lang w:val="en-PH"/>
        </w:rPr>
        <w:t xml:space="preserve">Thus, this study is conceptualized to </w:t>
      </w:r>
      <w:r w:rsidR="001F32FE" w:rsidRPr="000C55F6">
        <w:rPr>
          <w:color w:val="FF0000"/>
          <w:lang w:val="en-PH"/>
        </w:rPr>
        <w:t xml:space="preserve">assess the </w:t>
      </w:r>
      <w:r w:rsidR="000B3E22" w:rsidRPr="000C55F6">
        <w:rPr>
          <w:color w:val="FF0000"/>
          <w:lang w:val="en-PH"/>
        </w:rPr>
        <w:t>influence</w:t>
      </w:r>
      <w:r w:rsidR="001F32FE" w:rsidRPr="000C55F6">
        <w:rPr>
          <w:color w:val="FF0000"/>
          <w:lang w:val="en-PH"/>
        </w:rPr>
        <w:t xml:space="preserve"> of 21st-century skills on the core behavioral competencies of </w:t>
      </w:r>
      <w:proofErr w:type="spellStart"/>
      <w:r w:rsidR="001F32FE" w:rsidRPr="000C55F6">
        <w:rPr>
          <w:color w:val="FF0000"/>
          <w:lang w:val="en-PH"/>
        </w:rPr>
        <w:t>Tuburan</w:t>
      </w:r>
      <w:proofErr w:type="spellEnd"/>
      <w:r w:rsidR="001F32FE" w:rsidRPr="000C55F6">
        <w:rPr>
          <w:color w:val="FF0000"/>
          <w:lang w:val="en-PH"/>
        </w:rPr>
        <w:t xml:space="preserve"> 1 Secondary Teachers.</w:t>
      </w:r>
    </w:p>
    <w:p w14:paraId="1A853277" w14:textId="77777777" w:rsidR="001F32FE" w:rsidRDefault="001F32FE" w:rsidP="001F32FE">
      <w:pPr>
        <w:ind w:firstLine="567"/>
        <w:jc w:val="both"/>
        <w:rPr>
          <w:lang w:val="en-PH"/>
        </w:rPr>
      </w:pPr>
    </w:p>
    <w:p w14:paraId="708875F4" w14:textId="42DA0E91" w:rsidR="00DD5D6C" w:rsidRPr="001F32FE" w:rsidRDefault="008635B6" w:rsidP="001F32FE">
      <w:pPr>
        <w:jc w:val="both"/>
        <w:rPr>
          <w:b/>
        </w:rPr>
      </w:pPr>
      <w:r w:rsidRPr="001F32FE">
        <w:rPr>
          <w:b/>
          <w:lang w:val="en-US"/>
        </w:rPr>
        <w:t>3.</w:t>
      </w:r>
      <w:r w:rsidR="00B41AAD" w:rsidRPr="001F32FE">
        <w:rPr>
          <w:b/>
          <w:lang w:val="en-US"/>
        </w:rPr>
        <w:t xml:space="preserve"> </w:t>
      </w:r>
      <w:r w:rsidR="00ED40FA" w:rsidRPr="001F32FE">
        <w:rPr>
          <w:b/>
        </w:rPr>
        <w:t>METHODOLOGY</w:t>
      </w:r>
    </w:p>
    <w:p w14:paraId="22A2AC09" w14:textId="30B56BB8" w:rsidR="00CE1DBC" w:rsidRPr="00CE1DBC" w:rsidRDefault="00CE1DBC" w:rsidP="00CE1DBC">
      <w:pPr>
        <w:ind w:firstLine="284"/>
        <w:jc w:val="both"/>
        <w:rPr>
          <w:color w:val="000000" w:themeColor="text1"/>
          <w:lang w:val="en-PH"/>
        </w:rPr>
      </w:pPr>
      <w:r w:rsidRPr="00CE1DBC">
        <w:rPr>
          <w:color w:val="000000" w:themeColor="text1"/>
          <w:lang w:val="en-PH"/>
        </w:rPr>
        <w:t>The study employed random sampling, a quantitative data gathering and analysis method. A descriptive survey explored the</w:t>
      </w:r>
      <w:r w:rsidR="00776353" w:rsidRPr="00776353">
        <w:rPr>
          <w:color w:val="000000" w:themeColor="text1"/>
          <w:lang w:val="en-PH"/>
        </w:rPr>
        <w:t xml:space="preserve"> </w:t>
      </w:r>
      <w:r w:rsidR="00035A2A">
        <w:rPr>
          <w:color w:val="000000" w:themeColor="text1"/>
          <w:lang w:val="en-PH"/>
        </w:rPr>
        <w:t>influence</w:t>
      </w:r>
      <w:r w:rsidR="00776353" w:rsidRPr="00776353">
        <w:rPr>
          <w:color w:val="000000" w:themeColor="text1"/>
          <w:lang w:val="en-PH"/>
        </w:rPr>
        <w:t xml:space="preserve"> of </w:t>
      </w:r>
      <w:r w:rsidR="00776353">
        <w:rPr>
          <w:color w:val="000000" w:themeColor="text1"/>
          <w:lang w:val="en-PH"/>
        </w:rPr>
        <w:t xml:space="preserve">21st-century skills on the core behavioral competencies of </w:t>
      </w:r>
      <w:proofErr w:type="spellStart"/>
      <w:r w:rsidR="00776353">
        <w:rPr>
          <w:color w:val="000000" w:themeColor="text1"/>
          <w:lang w:val="en-PH"/>
        </w:rPr>
        <w:t>Tuburan</w:t>
      </w:r>
      <w:proofErr w:type="spellEnd"/>
      <w:r w:rsidR="00776353">
        <w:rPr>
          <w:color w:val="000000" w:themeColor="text1"/>
          <w:lang w:val="en-PH"/>
        </w:rPr>
        <w:t xml:space="preserve"> 1 secondary teachers </w:t>
      </w:r>
      <w:r w:rsidRPr="00CE1DBC">
        <w:rPr>
          <w:color w:val="000000" w:themeColor="text1"/>
          <w:lang w:val="en-PH"/>
        </w:rPr>
        <w:t xml:space="preserve">and </w:t>
      </w:r>
      <w:r w:rsidR="00404C7D">
        <w:rPr>
          <w:color w:val="000000" w:themeColor="text1"/>
          <w:lang w:val="en-PH"/>
        </w:rPr>
        <w:t>their core behavioral competencies</w:t>
      </w:r>
      <w:r w:rsidRPr="00CE1DBC">
        <w:rPr>
          <w:color w:val="000000" w:themeColor="text1"/>
          <w:lang w:val="en-PH"/>
        </w:rPr>
        <w:t xml:space="preserve">. </w:t>
      </w:r>
      <w:r w:rsidR="008A7122">
        <w:rPr>
          <w:color w:val="000000" w:themeColor="text1"/>
          <w:lang w:val="en-PH"/>
        </w:rPr>
        <w:t>These indicators were</w:t>
      </w:r>
      <w:r w:rsidRPr="00CE1DBC">
        <w:rPr>
          <w:color w:val="000000" w:themeColor="text1"/>
          <w:lang w:val="en-PH"/>
        </w:rPr>
        <w:t xml:space="preserve"> described</w:t>
      </w:r>
      <w:r w:rsidR="008A7122">
        <w:rPr>
          <w:color w:val="000000" w:themeColor="text1"/>
          <w:lang w:val="en-PH"/>
        </w:rPr>
        <w:t>, and the significant relationships between and among the studied variables were compared</w:t>
      </w:r>
      <w:r w:rsidRPr="00CE1DBC">
        <w:rPr>
          <w:color w:val="000000" w:themeColor="text1"/>
          <w:lang w:val="en-PH"/>
        </w:rPr>
        <w:t xml:space="preserve">. </w:t>
      </w:r>
    </w:p>
    <w:p w14:paraId="3E21F37F" w14:textId="1CEFDD48" w:rsidR="00DD5D6C" w:rsidRPr="00A9699A" w:rsidRDefault="008635B6" w:rsidP="00E71596">
      <w:pPr>
        <w:spacing w:before="120" w:after="120"/>
        <w:rPr>
          <w:b/>
        </w:rPr>
      </w:pPr>
      <w:r w:rsidRPr="00A9699A">
        <w:rPr>
          <w:b/>
          <w:lang w:val="en-US"/>
        </w:rPr>
        <w:t>3.1.</w:t>
      </w:r>
      <w:r w:rsidR="00B41AAD" w:rsidRPr="00A9699A">
        <w:rPr>
          <w:b/>
          <w:lang w:val="en-US"/>
        </w:rPr>
        <w:t xml:space="preserve"> </w:t>
      </w:r>
      <w:r w:rsidR="00ED40FA" w:rsidRPr="00A9699A">
        <w:rPr>
          <w:b/>
        </w:rPr>
        <w:t>Participants</w:t>
      </w:r>
      <w:r w:rsidR="00B41AAD" w:rsidRPr="00A9699A">
        <w:rPr>
          <w:b/>
        </w:rPr>
        <w:t xml:space="preserve"> </w:t>
      </w:r>
      <w:r w:rsidR="00ED40FA" w:rsidRPr="00A9699A">
        <w:rPr>
          <w:b/>
        </w:rPr>
        <w:t>and</w:t>
      </w:r>
      <w:r w:rsidR="00B41AAD" w:rsidRPr="00A9699A">
        <w:rPr>
          <w:b/>
        </w:rPr>
        <w:t xml:space="preserve"> </w:t>
      </w:r>
      <w:r w:rsidR="00ED40FA" w:rsidRPr="00A9699A">
        <w:rPr>
          <w:b/>
        </w:rPr>
        <w:t>research</w:t>
      </w:r>
      <w:r w:rsidR="00B41AAD" w:rsidRPr="00A9699A">
        <w:rPr>
          <w:b/>
        </w:rPr>
        <w:t xml:space="preserve"> </w:t>
      </w:r>
      <w:r w:rsidR="00ED40FA" w:rsidRPr="00A9699A">
        <w:rPr>
          <w:b/>
        </w:rPr>
        <w:t>setting</w:t>
      </w:r>
    </w:p>
    <w:p w14:paraId="2E32CEB8" w14:textId="55C40A7B" w:rsidR="000864C9" w:rsidRPr="00075519" w:rsidRDefault="00075519" w:rsidP="00075519">
      <w:pPr>
        <w:tabs>
          <w:tab w:val="left" w:pos="284"/>
        </w:tabs>
        <w:ind w:firstLine="284"/>
        <w:jc w:val="both"/>
        <w:rPr>
          <w:color w:val="FF0000"/>
        </w:rPr>
      </w:pPr>
      <w:r>
        <w:rPr>
          <w:color w:val="FF0000"/>
          <w:lang w:val="en-US"/>
        </w:rPr>
        <w:t xml:space="preserve">The research </w:t>
      </w:r>
      <w:r w:rsidR="009942BC">
        <w:rPr>
          <w:color w:val="FF0000"/>
          <w:lang w:val="en-US"/>
        </w:rPr>
        <w:t>occurred</w:t>
      </w:r>
      <w:r>
        <w:rPr>
          <w:color w:val="FF0000"/>
          <w:lang w:val="en-US"/>
        </w:rPr>
        <w:t xml:space="preserve"> in District 1 of </w:t>
      </w:r>
      <w:proofErr w:type="spellStart"/>
      <w:r>
        <w:rPr>
          <w:color w:val="FF0000"/>
          <w:lang w:val="en-US"/>
        </w:rPr>
        <w:t>Tuburan</w:t>
      </w:r>
      <w:proofErr w:type="spellEnd"/>
      <w:r>
        <w:rPr>
          <w:color w:val="FF0000"/>
          <w:lang w:val="en-US"/>
        </w:rPr>
        <w:t xml:space="preserve">, </w:t>
      </w:r>
      <w:r w:rsidR="00501719">
        <w:rPr>
          <w:color w:val="FF0000"/>
          <w:lang w:val="en-US"/>
        </w:rPr>
        <w:t>involving</w:t>
      </w:r>
      <w:r>
        <w:rPr>
          <w:color w:val="FF0000"/>
          <w:lang w:val="en-US"/>
        </w:rPr>
        <w:t xml:space="preserve"> five public secondary schools. Respondents were carefully selected based on specific population characteristics aligned with the </w:t>
      </w:r>
      <w:r w:rsidR="00501719">
        <w:rPr>
          <w:color w:val="FF0000"/>
          <w:lang w:val="en-US"/>
        </w:rPr>
        <w:t>study's objectives</w:t>
      </w:r>
      <w:r>
        <w:rPr>
          <w:color w:val="FF0000"/>
          <w:lang w:val="en-US"/>
        </w:rPr>
        <w:t xml:space="preserve">. Among them were thirty-four (34) teachers, each of whom had been in service for </w:t>
      </w:r>
      <w:r w:rsidR="00501719">
        <w:rPr>
          <w:color w:val="FF0000"/>
          <w:lang w:val="en-US"/>
        </w:rPr>
        <w:t>at least</w:t>
      </w:r>
      <w:r>
        <w:rPr>
          <w:color w:val="FF0000"/>
          <w:lang w:val="en-US"/>
        </w:rPr>
        <w:t xml:space="preserve"> one RPMS (Results-Based Performance Management System) cycle. </w:t>
      </w:r>
      <w:r w:rsidR="00501719">
        <w:rPr>
          <w:color w:val="FF0000"/>
          <w:lang w:val="en-US"/>
        </w:rPr>
        <w:t>The school head observed these teachers during a class session</w:t>
      </w:r>
      <w:r>
        <w:rPr>
          <w:color w:val="FF0000"/>
          <w:lang w:val="en-US"/>
        </w:rPr>
        <w:t xml:space="preserve">, providing valuable insights into their </w:t>
      </w:r>
      <w:r>
        <w:rPr>
          <w:color w:val="FF0000"/>
          <w:lang w:val="en-US"/>
        </w:rPr>
        <w:lastRenderedPageBreak/>
        <w:t>teaching practices and effectiveness towards 21st-century teaching and learning standards.</w:t>
      </w:r>
    </w:p>
    <w:p w14:paraId="5889417D" w14:textId="441BC34C" w:rsidR="005B44FD" w:rsidRPr="0030684B" w:rsidRDefault="005B44FD" w:rsidP="00E71596">
      <w:pPr>
        <w:tabs>
          <w:tab w:val="left" w:pos="426"/>
        </w:tabs>
        <w:spacing w:before="120" w:after="120"/>
        <w:jc w:val="both"/>
        <w:rPr>
          <w:b/>
        </w:rPr>
      </w:pPr>
      <w:r w:rsidRPr="0030684B">
        <w:rPr>
          <w:b/>
        </w:rPr>
        <w:t>3.2.</w:t>
      </w:r>
      <w:r w:rsidR="00B41AAD" w:rsidRPr="0030684B">
        <w:rPr>
          <w:b/>
        </w:rPr>
        <w:t xml:space="preserve"> </w:t>
      </w:r>
      <w:r w:rsidRPr="0030684B">
        <w:rPr>
          <w:b/>
        </w:rPr>
        <w:t>Data</w:t>
      </w:r>
      <w:r w:rsidR="00B41AAD" w:rsidRPr="0030684B">
        <w:rPr>
          <w:b/>
        </w:rPr>
        <w:t xml:space="preserve"> </w:t>
      </w:r>
      <w:r w:rsidRPr="0030684B">
        <w:rPr>
          <w:b/>
        </w:rPr>
        <w:t>collection</w:t>
      </w:r>
      <w:r w:rsidR="00B41AAD" w:rsidRPr="0030684B">
        <w:rPr>
          <w:b/>
        </w:rPr>
        <w:t xml:space="preserve"> </w:t>
      </w:r>
      <w:r w:rsidRPr="0030684B">
        <w:rPr>
          <w:b/>
        </w:rPr>
        <w:t>instruments</w:t>
      </w:r>
    </w:p>
    <w:p w14:paraId="1DB4CDA4" w14:textId="37E3980C" w:rsidR="003B61D3" w:rsidRPr="00D860C0" w:rsidRDefault="000A755F" w:rsidP="00872598">
      <w:pPr>
        <w:tabs>
          <w:tab w:val="left" w:pos="0"/>
        </w:tabs>
        <w:spacing w:before="120" w:after="120"/>
        <w:jc w:val="both"/>
        <w:rPr>
          <w:color w:val="FF0000"/>
          <w:lang w:val="en-US"/>
        </w:rPr>
      </w:pPr>
      <w:r>
        <w:rPr>
          <w:lang w:val="en-US"/>
        </w:rPr>
        <w:t xml:space="preserve">     </w:t>
      </w:r>
      <w:r w:rsidR="00872598" w:rsidRPr="0030684B">
        <w:t xml:space="preserve">This research utilized a modified, adapted questionnaire to assess the teacher's </w:t>
      </w:r>
      <w:r w:rsidR="00872598" w:rsidRPr="00370114">
        <w:t>21st-century teaching skills and core behavioral competencies from the Philippine Professional Standards for Teacher</w:t>
      </w:r>
      <w:r w:rsidR="001B71CA">
        <w:rPr>
          <w:lang w:val="en-PH"/>
        </w:rPr>
        <w:t>s</w:t>
      </w:r>
      <w:r w:rsidR="00872598" w:rsidRPr="00370114">
        <w:t xml:space="preserve">, which assessed teachers’ </w:t>
      </w:r>
      <w:r w:rsidR="001B71CA">
        <w:t xml:space="preserve">competence </w:t>
      </w:r>
      <w:r w:rsidR="00D37200">
        <w:t>levels</w:t>
      </w:r>
      <w:r w:rsidR="001B71CA">
        <w:t xml:space="preserve"> along the teaching domains</w:t>
      </w:r>
      <w:r w:rsidR="00872598" w:rsidRPr="00370114">
        <w:t>.</w:t>
      </w:r>
      <w:r w:rsidR="00A35BD7" w:rsidRPr="00A35BD7">
        <w:rPr>
          <w:vertAlign w:val="superscript"/>
          <w:lang w:val="en-PH"/>
        </w:rPr>
        <w:t>32</w:t>
      </w:r>
      <w:r w:rsidR="00872598" w:rsidRPr="00370114">
        <w:t xml:space="preserve"> </w:t>
      </w:r>
      <w:r w:rsidR="000C1107">
        <w:rPr>
          <w:lang w:val="en-US"/>
        </w:rPr>
        <w:t xml:space="preserve">It is modified because the present study included the sociodemographic profile of the respondents. In the other sense, it is adapted because the P21 framework and PPST indicators are taken in standard form. </w:t>
      </w:r>
      <w:r w:rsidR="00872598" w:rsidRPr="00370114">
        <w:t xml:space="preserve">The questionnaire was </w:t>
      </w:r>
      <w:r w:rsidR="000C79A3">
        <w:rPr>
          <w:lang w:val="en-PH"/>
        </w:rPr>
        <w:t>sectioned</w:t>
      </w:r>
      <w:r w:rsidR="00872598" w:rsidRPr="00370114">
        <w:t xml:space="preserve"> into four parts (I-IV). Part I collected the information on the individual data of respondents, including age, gender, civil status, years of experience, highest educational attainment, academic rank, number of training attended, school location, the field of specialization, and latest OPCRF/IPCRF rating; part II consisted of questions about 21st-century teaching skills being manifested by the teachers as perceived by the school heads regarding learning and innovation; information, media, and technology; and life and career skills; part  III consisted of questions about the level of competence of the respondents along their core behavioral competencies; including; self-management; professionalism and ethics; results focus; teamwork; service orientation; and innovation, while part IV focused on the barriers and challenges, met through the integration of the 21st-century skills in </w:t>
      </w:r>
      <w:r w:rsidR="00506D93">
        <w:rPr>
          <w:lang w:val="en-PH"/>
        </w:rPr>
        <w:t>the instruction</w:t>
      </w:r>
      <w:r w:rsidR="00872598" w:rsidRPr="00370114">
        <w:t>.</w:t>
      </w:r>
      <w:r w:rsidR="003B61D3">
        <w:rPr>
          <w:lang w:val="en-US"/>
        </w:rPr>
        <w:t xml:space="preserve"> Data on classroom the latest OPCRF.IPCRF rating was obtained from the headteacher and/ or </w:t>
      </w:r>
      <w:r w:rsidR="00803C7A">
        <w:rPr>
          <w:lang w:val="en-US"/>
        </w:rPr>
        <w:t>principal</w:t>
      </w:r>
      <w:r w:rsidR="003B61D3">
        <w:rPr>
          <w:lang w:val="en-US"/>
        </w:rPr>
        <w:t xml:space="preserve"> office.</w:t>
      </w:r>
      <w:r w:rsidR="00D860C0">
        <w:rPr>
          <w:lang w:val="en-US"/>
        </w:rPr>
        <w:t xml:space="preserve"> </w:t>
      </w:r>
      <w:r w:rsidR="00D860C0" w:rsidRPr="00D860C0">
        <w:rPr>
          <w:color w:val="FF0000"/>
          <w:lang w:val="en-US"/>
        </w:rPr>
        <w:t xml:space="preserve">The questionnaire underwent a thorough validation process conducted by a panel of experts from the graduate school department at Cebu Technological University – </w:t>
      </w:r>
      <w:proofErr w:type="spellStart"/>
      <w:r w:rsidR="00D860C0" w:rsidRPr="00D860C0">
        <w:rPr>
          <w:color w:val="FF0000"/>
          <w:lang w:val="en-US"/>
        </w:rPr>
        <w:t>Tuburan</w:t>
      </w:r>
      <w:proofErr w:type="spellEnd"/>
      <w:r w:rsidR="00D860C0" w:rsidRPr="00D860C0">
        <w:rPr>
          <w:color w:val="FF0000"/>
          <w:lang w:val="en-US"/>
        </w:rPr>
        <w:t xml:space="preserve"> Campus. This process aimed to ensure content validity, allowing the panel members to assess and refine the relevance and clarity of each question within the instrument. Their feedback and suggestions were integral in enhancing the questionnaire before it was disseminated to the target respondents, ensuring </w:t>
      </w:r>
      <w:r w:rsidR="00354882">
        <w:rPr>
          <w:color w:val="FF0000"/>
          <w:lang w:val="en-US"/>
        </w:rPr>
        <w:t xml:space="preserve">it accurately </w:t>
      </w:r>
      <w:r w:rsidR="00501719">
        <w:rPr>
          <w:color w:val="FF0000"/>
          <w:lang w:val="en-US"/>
        </w:rPr>
        <w:t>captured the intended data and effectively met</w:t>
      </w:r>
      <w:r w:rsidR="00354882">
        <w:rPr>
          <w:color w:val="FF0000"/>
          <w:lang w:val="en-US"/>
        </w:rPr>
        <w:t xml:space="preserve"> the research objectives</w:t>
      </w:r>
      <w:r w:rsidR="00D860C0" w:rsidRPr="00D860C0">
        <w:rPr>
          <w:color w:val="FF0000"/>
          <w:lang w:val="en-US"/>
        </w:rPr>
        <w:t>.</w:t>
      </w:r>
    </w:p>
    <w:p w14:paraId="0076B002" w14:textId="1E716D9F" w:rsidR="005B44FD" w:rsidRPr="008A69B9" w:rsidRDefault="00872598" w:rsidP="00872598">
      <w:pPr>
        <w:tabs>
          <w:tab w:val="left" w:pos="0"/>
        </w:tabs>
        <w:spacing w:before="120" w:after="120"/>
        <w:jc w:val="both"/>
        <w:rPr>
          <w:b/>
        </w:rPr>
      </w:pPr>
      <w:r w:rsidRPr="00872598">
        <w:rPr>
          <w:color w:val="FF0000"/>
        </w:rPr>
        <w:t xml:space="preserve"> </w:t>
      </w:r>
      <w:r w:rsidR="001E2E63" w:rsidRPr="008A69B9">
        <w:rPr>
          <w:b/>
        </w:rPr>
        <w:t>3.3.</w:t>
      </w:r>
      <w:r w:rsidR="00B41AAD" w:rsidRPr="008A69B9">
        <w:rPr>
          <w:b/>
        </w:rPr>
        <w:t xml:space="preserve"> </w:t>
      </w:r>
      <w:r w:rsidR="001E2E63" w:rsidRPr="008A69B9">
        <w:rPr>
          <w:b/>
        </w:rPr>
        <w:t>Data</w:t>
      </w:r>
      <w:r w:rsidR="00B41AAD" w:rsidRPr="008A69B9">
        <w:rPr>
          <w:b/>
        </w:rPr>
        <w:t xml:space="preserve"> </w:t>
      </w:r>
      <w:r w:rsidR="00E71596" w:rsidRPr="008A69B9">
        <w:rPr>
          <w:b/>
          <w:lang w:val="en-US"/>
        </w:rPr>
        <w:t>a</w:t>
      </w:r>
      <w:r w:rsidR="005B44FD" w:rsidRPr="008A69B9">
        <w:rPr>
          <w:b/>
        </w:rPr>
        <w:t>nalysis</w:t>
      </w:r>
    </w:p>
    <w:p w14:paraId="12E5C03B" w14:textId="26633D06" w:rsidR="006F4925" w:rsidRDefault="008A69B9" w:rsidP="00E71596">
      <w:pPr>
        <w:tabs>
          <w:tab w:val="left" w:pos="0"/>
        </w:tabs>
        <w:jc w:val="both"/>
        <w:rPr>
          <w:color w:val="FF0000"/>
          <w:lang w:val="en-US"/>
        </w:rPr>
      </w:pPr>
      <w:r w:rsidRPr="008A69B9">
        <w:rPr>
          <w:lang w:val="en-US"/>
        </w:rPr>
        <w:t xml:space="preserve">       </w:t>
      </w:r>
      <w:r w:rsidR="005B44FD" w:rsidRPr="00AB0681">
        <w:rPr>
          <w:color w:val="FF0000"/>
        </w:rPr>
        <w:t>To</w:t>
      </w:r>
      <w:r w:rsidR="00B41AAD" w:rsidRPr="00AB0681">
        <w:rPr>
          <w:color w:val="FF0000"/>
        </w:rPr>
        <w:t xml:space="preserve"> </w:t>
      </w:r>
      <w:r w:rsidR="005B44FD" w:rsidRPr="00AB0681">
        <w:rPr>
          <w:color w:val="FF0000"/>
        </w:rPr>
        <w:t>achieve</w:t>
      </w:r>
      <w:r w:rsidR="00B41AAD" w:rsidRPr="00AB0681">
        <w:rPr>
          <w:color w:val="FF0000"/>
        </w:rPr>
        <w:t xml:space="preserve"> </w:t>
      </w:r>
      <w:r w:rsidR="005B44FD" w:rsidRPr="00AB0681">
        <w:rPr>
          <w:color w:val="FF0000"/>
        </w:rPr>
        <w:t>the</w:t>
      </w:r>
      <w:r w:rsidR="00B41AAD" w:rsidRPr="00AB0681">
        <w:rPr>
          <w:color w:val="FF0000"/>
        </w:rPr>
        <w:t xml:space="preserve"> </w:t>
      </w:r>
      <w:r w:rsidR="00514551" w:rsidRPr="00AB0681">
        <w:rPr>
          <w:color w:val="FF0000"/>
        </w:rPr>
        <w:t xml:space="preserve">research </w:t>
      </w:r>
      <w:r w:rsidR="00514551" w:rsidRPr="00AB0681">
        <w:rPr>
          <w:color w:val="FF0000"/>
          <w:lang w:val="en-PH"/>
        </w:rPr>
        <w:t>objectives</w:t>
      </w:r>
      <w:r w:rsidR="00514551" w:rsidRPr="00AB0681">
        <w:rPr>
          <w:color w:val="FF0000"/>
        </w:rPr>
        <w:t>,</w:t>
      </w:r>
      <w:r w:rsidR="00B41AAD" w:rsidRPr="00AB0681">
        <w:rPr>
          <w:color w:val="FF0000"/>
        </w:rPr>
        <w:t xml:space="preserve"> </w:t>
      </w:r>
      <w:r w:rsidR="005B44FD" w:rsidRPr="00AB0681">
        <w:rPr>
          <w:color w:val="FF0000"/>
        </w:rPr>
        <w:t>quantitative</w:t>
      </w:r>
      <w:r w:rsidR="00B41AAD" w:rsidRPr="00AB0681">
        <w:rPr>
          <w:color w:val="FF0000"/>
        </w:rPr>
        <w:t xml:space="preserve"> </w:t>
      </w:r>
      <w:r w:rsidR="00514551" w:rsidRPr="00AB0681">
        <w:rPr>
          <w:color w:val="FF0000"/>
          <w:lang w:val="en-PH"/>
        </w:rPr>
        <w:t>analysis was</w:t>
      </w:r>
      <w:r w:rsidR="00B41AAD" w:rsidRPr="00AB0681">
        <w:rPr>
          <w:color w:val="FF0000"/>
        </w:rPr>
        <w:t xml:space="preserve"> </w:t>
      </w:r>
      <w:r w:rsidR="002C27F9" w:rsidRPr="00AB0681">
        <w:rPr>
          <w:color w:val="FF0000"/>
          <w:lang w:val="en-PH"/>
        </w:rPr>
        <w:t>utilized</w:t>
      </w:r>
      <w:r w:rsidR="00B41AAD" w:rsidRPr="00AB0681">
        <w:rPr>
          <w:color w:val="FF0000"/>
        </w:rPr>
        <w:t xml:space="preserve"> </w:t>
      </w:r>
      <w:r w:rsidR="005B44FD" w:rsidRPr="00AB0681">
        <w:rPr>
          <w:color w:val="FF0000"/>
        </w:rPr>
        <w:t>on</w:t>
      </w:r>
      <w:r w:rsidR="00B41AAD" w:rsidRPr="00AB0681">
        <w:rPr>
          <w:color w:val="FF0000"/>
        </w:rPr>
        <w:t xml:space="preserve"> </w:t>
      </w:r>
      <w:r w:rsidR="005B44FD" w:rsidRPr="00AB0681">
        <w:rPr>
          <w:color w:val="FF0000"/>
        </w:rPr>
        <w:t>the</w:t>
      </w:r>
      <w:r w:rsidR="00B41AAD" w:rsidRPr="00AB0681">
        <w:rPr>
          <w:color w:val="FF0000"/>
        </w:rPr>
        <w:t xml:space="preserve"> </w:t>
      </w:r>
      <w:r w:rsidR="005B44FD" w:rsidRPr="00AB0681">
        <w:rPr>
          <w:color w:val="FF0000"/>
        </w:rPr>
        <w:t>data</w:t>
      </w:r>
      <w:r w:rsidR="00AF2FE1" w:rsidRPr="00AB0681">
        <w:rPr>
          <w:color w:val="FF0000"/>
        </w:rPr>
        <w:t>,</w:t>
      </w:r>
      <w:r w:rsidR="00B41AAD" w:rsidRPr="00AB0681">
        <w:rPr>
          <w:color w:val="FF0000"/>
        </w:rPr>
        <w:t xml:space="preserve"> </w:t>
      </w:r>
      <w:r w:rsidR="005B44FD" w:rsidRPr="00AB0681">
        <w:rPr>
          <w:color w:val="FF0000"/>
        </w:rPr>
        <w:t>including</w:t>
      </w:r>
      <w:r w:rsidR="00B41AAD" w:rsidRPr="00AB0681">
        <w:rPr>
          <w:color w:val="FF0000"/>
        </w:rPr>
        <w:t xml:space="preserve"> </w:t>
      </w:r>
      <w:r w:rsidR="00FC3B36" w:rsidRPr="00AB0681">
        <w:rPr>
          <w:color w:val="FF0000"/>
        </w:rPr>
        <w:t>age, gender, civil status, years of experience, highest educational attainment</w:t>
      </w:r>
      <w:r w:rsidR="00FC3B36" w:rsidRPr="008A69B9">
        <w:t xml:space="preserve">, </w:t>
      </w:r>
      <w:r w:rsidR="00FC3B36" w:rsidRPr="00AB0681">
        <w:rPr>
          <w:color w:val="FF0000"/>
        </w:rPr>
        <w:t xml:space="preserve">academic rank, number of training attended, </w:t>
      </w:r>
      <w:r w:rsidR="00FC3B36" w:rsidRPr="00AB0681">
        <w:rPr>
          <w:color w:val="FF0000"/>
        </w:rPr>
        <w:t xml:space="preserve">school location, the field of specialization, and </w:t>
      </w:r>
      <w:r w:rsidR="00DE3682" w:rsidRPr="00AB0681">
        <w:rPr>
          <w:color w:val="FF0000"/>
        </w:rPr>
        <w:t xml:space="preserve">the </w:t>
      </w:r>
      <w:r w:rsidR="00FC3B36" w:rsidRPr="00AB0681">
        <w:rPr>
          <w:color w:val="FF0000"/>
        </w:rPr>
        <w:t>latest OPCRF/IPCRF rating</w:t>
      </w:r>
      <w:r w:rsidR="00E01D8D" w:rsidRPr="00AB0681">
        <w:rPr>
          <w:color w:val="FF0000"/>
          <w:lang w:val="en-US"/>
        </w:rPr>
        <w:t xml:space="preserve">. </w:t>
      </w:r>
      <w:r w:rsidR="00AB0681">
        <w:rPr>
          <w:color w:val="FF0000"/>
          <w:lang w:val="en-US"/>
        </w:rPr>
        <w:t xml:space="preserve">Teachers' </w:t>
      </w:r>
      <w:r w:rsidR="00501719">
        <w:rPr>
          <w:color w:val="FF0000"/>
          <w:lang w:val="en-US"/>
        </w:rPr>
        <w:t>profiles, such as age, gender, civil status, school location, highest education, field of specialization, academic rank, length of service, number of training sessions attended, and latest RPMS rating,</w:t>
      </w:r>
      <w:r w:rsidR="00AB0681" w:rsidRPr="00AB0681">
        <w:rPr>
          <w:color w:val="FF0000"/>
          <w:lang w:val="en-US"/>
        </w:rPr>
        <w:t xml:space="preserve"> </w:t>
      </w:r>
      <w:r w:rsidR="00AB0681">
        <w:rPr>
          <w:color w:val="FF0000"/>
          <w:lang w:val="en-US"/>
        </w:rPr>
        <w:t xml:space="preserve">were gauged through percentages. </w:t>
      </w:r>
      <w:r w:rsidR="00AB0681" w:rsidRPr="00AB0681">
        <w:rPr>
          <w:color w:val="FF0000"/>
          <w:lang w:val="en-US"/>
        </w:rPr>
        <w:t>The 21st-century skills are manifested by the teachers as perceived by the school heads, including learning and innovation, information, media and technology, and life and career skills</w:t>
      </w:r>
      <w:r w:rsidR="00AB0681">
        <w:rPr>
          <w:color w:val="FF0000"/>
          <w:lang w:val="en-US"/>
        </w:rPr>
        <w:t xml:space="preserve"> were measured through </w:t>
      </w:r>
      <w:r w:rsidR="00D860C0">
        <w:rPr>
          <w:color w:val="FF0000"/>
          <w:lang w:val="en-US"/>
        </w:rPr>
        <w:t xml:space="preserve">a </w:t>
      </w:r>
      <w:r w:rsidR="00AB0681">
        <w:rPr>
          <w:color w:val="FF0000"/>
          <w:lang w:val="en-US"/>
        </w:rPr>
        <w:t xml:space="preserve">5-point Likert scale. </w:t>
      </w:r>
      <w:r w:rsidR="00D860C0">
        <w:rPr>
          <w:color w:val="FF0000"/>
          <w:lang w:val="en-US"/>
        </w:rPr>
        <w:t xml:space="preserve">The </w:t>
      </w:r>
      <w:r w:rsidR="00D860C0" w:rsidRPr="00D860C0">
        <w:rPr>
          <w:color w:val="FF0000"/>
          <w:lang w:val="en-US"/>
        </w:rPr>
        <w:t>significant relationship between 21st-century skills and behavioral competencies</w:t>
      </w:r>
      <w:r w:rsidR="00D860C0">
        <w:rPr>
          <w:color w:val="FF0000"/>
          <w:lang w:val="en-US"/>
        </w:rPr>
        <w:t xml:space="preserve"> was identified with a 2-tailed Pearson-R correlation.</w:t>
      </w:r>
    </w:p>
    <w:p w14:paraId="0E9BDE03" w14:textId="1FDE680C" w:rsidR="00F2139A" w:rsidRDefault="00F2139A" w:rsidP="00F2139A">
      <w:pPr>
        <w:tabs>
          <w:tab w:val="left" w:pos="0"/>
          <w:tab w:val="left" w:pos="426"/>
        </w:tabs>
        <w:jc w:val="both"/>
        <w:rPr>
          <w:lang w:val="en-US"/>
        </w:rPr>
      </w:pPr>
      <w:r>
        <w:rPr>
          <w:lang w:val="en-US"/>
        </w:rPr>
        <w:tab/>
      </w:r>
      <w:r w:rsidRPr="00F2139A">
        <w:rPr>
          <w:color w:val="FF0000"/>
          <w:lang w:val="en-US"/>
        </w:rPr>
        <w:t xml:space="preserve">The researchers </w:t>
      </w:r>
      <w:r>
        <w:rPr>
          <w:color w:val="FF0000"/>
          <w:lang w:val="en-US"/>
        </w:rPr>
        <w:t>accounted for the ethical matters in research applicable to this study. They comprehensively explained the study's objectives to the respondents, using written communication inviting their involvement. The participants were selected according to the inclusion and exclusion criteria. Detailed information was given about the informed consent and approval forms. When the participants decided to be study respondents, they were asked to sign the informed consent form. The research processes did not include undertakings that harmed the respondents emotionally, mentally and physically.  The involvement of the respondents was voluntary and without undue influence or compulsion.</w:t>
      </w:r>
    </w:p>
    <w:p w14:paraId="45A26224" w14:textId="56E82B53" w:rsidR="00062B64" w:rsidRDefault="00062B64" w:rsidP="00062B64">
      <w:pPr>
        <w:spacing w:before="120" w:after="120"/>
        <w:jc w:val="both"/>
        <w:rPr>
          <w:lang w:val="en-US"/>
        </w:rPr>
      </w:pPr>
      <w:bookmarkStart w:id="3" w:name="_Toc148673603"/>
      <w:r>
        <w:rPr>
          <w:lang w:val="en-US"/>
        </w:rPr>
        <w:t xml:space="preserve">         The study aimed to assess the influence of 21st-century teaching competencies demonstrated by teachers as perceived by school administrators in learning and innovation, information, media, and technology, as well as life and career skills. The study also sought to assess the </w:t>
      </w:r>
      <w:r w:rsidR="00063666">
        <w:rPr>
          <w:lang w:val="en-US"/>
        </w:rPr>
        <w:t>respondents' competence level</w:t>
      </w:r>
      <w:r>
        <w:rPr>
          <w:lang w:val="en-US"/>
        </w:rPr>
        <w:t xml:space="preserve"> in their core behavioral competencies, such as self-management, professionalism and ethics, results focus, teamwork, service orientation, and innovation. Additionally, the study aimed to identify and address barriers and challenges faced in integrating 21st-century skills in teaching. The SPSS software was used to analyze the impact of 21st-century skills on the core behavioral competencies of </w:t>
      </w:r>
      <w:proofErr w:type="spellStart"/>
      <w:r>
        <w:rPr>
          <w:lang w:val="en-US"/>
        </w:rPr>
        <w:t>Tuburan</w:t>
      </w:r>
      <w:proofErr w:type="spellEnd"/>
      <w:r>
        <w:rPr>
          <w:lang w:val="en-US"/>
        </w:rPr>
        <w:t xml:space="preserve"> 1 Secondary Teachers.</w:t>
      </w:r>
    </w:p>
    <w:p w14:paraId="0B74FDE7" w14:textId="2139E8BD" w:rsidR="00703C13" w:rsidRPr="008A69B9" w:rsidRDefault="008635B6" w:rsidP="00E71596">
      <w:pPr>
        <w:spacing w:before="120" w:after="120"/>
        <w:jc w:val="both"/>
      </w:pPr>
      <w:r w:rsidRPr="008A69B9">
        <w:rPr>
          <w:b/>
          <w:lang w:val="en-US"/>
        </w:rPr>
        <w:t>4.</w:t>
      </w:r>
      <w:r w:rsidR="00B41AAD" w:rsidRPr="008A69B9">
        <w:rPr>
          <w:b/>
          <w:lang w:val="en-US"/>
        </w:rPr>
        <w:t xml:space="preserve"> </w:t>
      </w:r>
      <w:r w:rsidR="00997264" w:rsidRPr="008A69B9">
        <w:rPr>
          <w:b/>
        </w:rPr>
        <w:t>FINDINGS</w:t>
      </w:r>
      <w:r w:rsidR="00B41AAD" w:rsidRPr="008A69B9">
        <w:rPr>
          <w:b/>
          <w:spacing w:val="-11"/>
        </w:rPr>
        <w:t xml:space="preserve"> </w:t>
      </w:r>
      <w:r w:rsidR="00997264" w:rsidRPr="008A69B9">
        <w:rPr>
          <w:b/>
        </w:rPr>
        <w:t>AND</w:t>
      </w:r>
      <w:r w:rsidR="00B41AAD" w:rsidRPr="008A69B9">
        <w:rPr>
          <w:b/>
          <w:spacing w:val="2"/>
        </w:rPr>
        <w:t xml:space="preserve"> </w:t>
      </w:r>
      <w:r w:rsidR="00997264" w:rsidRPr="008A69B9">
        <w:rPr>
          <w:b/>
        </w:rPr>
        <w:t>DISCUSSION</w:t>
      </w:r>
    </w:p>
    <w:p w14:paraId="671723E6" w14:textId="2FDC0D4E" w:rsidR="00485DB9" w:rsidRPr="008A69B9" w:rsidRDefault="001E2E63" w:rsidP="00525380">
      <w:pPr>
        <w:jc w:val="both"/>
        <w:rPr>
          <w:rFonts w:eastAsia="DengXian Light"/>
          <w:b/>
          <w:lang w:val="en-PH"/>
        </w:rPr>
      </w:pPr>
      <w:bookmarkStart w:id="4" w:name="_Toc147096103"/>
      <w:bookmarkStart w:id="5" w:name="_Toc148970994"/>
      <w:r w:rsidRPr="008A69B9">
        <w:rPr>
          <w:rFonts w:eastAsia="DengXian Light"/>
          <w:b/>
        </w:rPr>
        <w:t>4.1.</w:t>
      </w:r>
      <w:r w:rsidR="00B41AAD" w:rsidRPr="008A69B9">
        <w:rPr>
          <w:rFonts w:eastAsia="DengXian Light"/>
          <w:b/>
        </w:rPr>
        <w:t xml:space="preserve"> </w:t>
      </w:r>
      <w:bookmarkEnd w:id="4"/>
      <w:bookmarkEnd w:id="5"/>
      <w:r w:rsidR="00485DB9" w:rsidRPr="008A69B9">
        <w:rPr>
          <w:rFonts w:eastAsia="DengXian Light"/>
          <w:b/>
          <w:lang w:val="en-PH"/>
        </w:rPr>
        <w:t xml:space="preserve">Profile of the </w:t>
      </w:r>
      <w:r w:rsidR="00525380">
        <w:rPr>
          <w:rFonts w:eastAsia="DengXian Light"/>
          <w:b/>
          <w:lang w:val="en-PH"/>
        </w:rPr>
        <w:t>teachers based on age, gender, civil status, school location, highest educational attainment, academic rank, length of service, number of training attended and latest RPMS rating.</w:t>
      </w:r>
    </w:p>
    <w:p w14:paraId="491178A3" w14:textId="58D8BACA" w:rsidR="004470BB" w:rsidRPr="008A69B9" w:rsidRDefault="00AA2504" w:rsidP="00077F6A">
      <w:pPr>
        <w:jc w:val="both"/>
        <w:rPr>
          <w:rFonts w:eastAsia="DengXian Light"/>
          <w:lang w:val="en-US"/>
        </w:rPr>
      </w:pPr>
      <w:r w:rsidRPr="008A69B9">
        <w:rPr>
          <w:rFonts w:eastAsia="DengXian Light"/>
        </w:rPr>
        <w:t>The</w:t>
      </w:r>
      <w:r w:rsidR="00B41AAD" w:rsidRPr="008A69B9">
        <w:rPr>
          <w:rFonts w:eastAsia="DengXian Light"/>
        </w:rPr>
        <w:t xml:space="preserve"> </w:t>
      </w:r>
      <w:r w:rsidRPr="008A69B9">
        <w:rPr>
          <w:rFonts w:eastAsia="DengXian Light"/>
        </w:rPr>
        <w:t>analysis</w:t>
      </w:r>
      <w:r w:rsidR="00B41AAD" w:rsidRPr="008A69B9">
        <w:rPr>
          <w:rFonts w:eastAsia="DengXian Light"/>
        </w:rPr>
        <w:t xml:space="preserve"> </w:t>
      </w:r>
      <w:r w:rsidR="000861E2" w:rsidRPr="008A69B9">
        <w:rPr>
          <w:rFonts w:eastAsia="DengXian Light"/>
          <w:lang w:val="en-US"/>
        </w:rPr>
        <w:t>of</w:t>
      </w:r>
      <w:r w:rsidR="00194B02" w:rsidRPr="008A69B9">
        <w:rPr>
          <w:rFonts w:eastAsia="DengXian Light"/>
          <w:lang w:val="en-US"/>
        </w:rPr>
        <w:t xml:space="preserve"> </w:t>
      </w:r>
      <w:r w:rsidR="007762F7">
        <w:rPr>
          <w:rFonts w:eastAsia="DengXian Light"/>
          <w:lang w:val="en-US"/>
        </w:rPr>
        <w:t>the teachers’ profiles</w:t>
      </w:r>
      <w:r w:rsidR="00B41AAD" w:rsidRPr="008A69B9">
        <w:rPr>
          <w:rFonts w:eastAsia="DengXian Light"/>
        </w:rPr>
        <w:t xml:space="preserve"> </w:t>
      </w:r>
      <w:r w:rsidR="00194B02" w:rsidRPr="008A69B9">
        <w:rPr>
          <w:rFonts w:eastAsia="DengXian Light"/>
          <w:lang w:val="en-PH"/>
        </w:rPr>
        <w:t>is</w:t>
      </w:r>
      <w:r w:rsidR="00B41AAD" w:rsidRPr="008A69B9">
        <w:rPr>
          <w:rFonts w:eastAsia="DengXian Light"/>
        </w:rPr>
        <w:t xml:space="preserve"> </w:t>
      </w:r>
      <w:r w:rsidR="00077F6A">
        <w:rPr>
          <w:rFonts w:eastAsia="DengXian Light"/>
          <w:lang w:val="en-PH"/>
        </w:rPr>
        <w:t>presented</w:t>
      </w:r>
      <w:r w:rsidR="00B41AAD" w:rsidRPr="008A69B9">
        <w:rPr>
          <w:rFonts w:eastAsia="DengXian Light"/>
        </w:rPr>
        <w:t xml:space="preserve"> </w:t>
      </w:r>
      <w:r w:rsidRPr="008A69B9">
        <w:rPr>
          <w:rFonts w:eastAsia="DengXian Light"/>
        </w:rPr>
        <w:t>in</w:t>
      </w:r>
      <w:r w:rsidR="00B41AAD" w:rsidRPr="008A69B9">
        <w:rPr>
          <w:rFonts w:eastAsia="DengXian Light"/>
        </w:rPr>
        <w:t xml:space="preserve"> </w:t>
      </w:r>
      <w:r w:rsidRPr="008A69B9">
        <w:rPr>
          <w:rFonts w:eastAsia="DengXian Light"/>
        </w:rPr>
        <w:t>Table</w:t>
      </w:r>
      <w:r w:rsidR="00B41AAD" w:rsidRPr="008A69B9">
        <w:rPr>
          <w:rFonts w:eastAsia="DengXian Light"/>
          <w:lang w:val="en-US"/>
        </w:rPr>
        <w:t xml:space="preserve"> </w:t>
      </w:r>
      <w:r w:rsidR="004A1221" w:rsidRPr="008A69B9">
        <w:rPr>
          <w:rFonts w:eastAsia="DengXian Light"/>
          <w:lang w:val="en-US"/>
        </w:rPr>
        <w:t>1.</w:t>
      </w:r>
    </w:p>
    <w:p w14:paraId="28A9D1EB" w14:textId="77777777" w:rsidR="00A34769" w:rsidRPr="008A69B9" w:rsidRDefault="00A34769" w:rsidP="0023379B">
      <w:pPr>
        <w:widowControl/>
        <w:shd w:val="clear" w:color="auto" w:fill="FFFFFF"/>
        <w:autoSpaceDE/>
        <w:autoSpaceDN/>
        <w:jc w:val="center"/>
        <w:rPr>
          <w:rFonts w:eastAsia="SimSun"/>
          <w:b/>
          <w:sz w:val="20"/>
          <w:szCs w:val="20"/>
          <w:lang w:val="en-US" w:eastAsia="zh-CN"/>
        </w:rPr>
        <w:sectPr w:rsidR="00A34769" w:rsidRPr="008A69B9" w:rsidSect="00075519">
          <w:type w:val="continuous"/>
          <w:pgSz w:w="11630" w:h="16730"/>
          <w:pgMar w:top="760" w:right="1000" w:bottom="280" w:left="1020" w:header="720" w:footer="720" w:gutter="0"/>
          <w:lnNumType w:countBy="1"/>
          <w:cols w:num="2" w:space="826"/>
          <w:docGrid w:linePitch="299"/>
        </w:sectPr>
      </w:pPr>
    </w:p>
    <w:p w14:paraId="190C78B2" w14:textId="77777777" w:rsidR="00143287" w:rsidRPr="00C01EEA" w:rsidRDefault="00143287" w:rsidP="00143287">
      <w:pPr>
        <w:widowControl/>
        <w:shd w:val="clear" w:color="auto" w:fill="FFFFFF"/>
        <w:autoSpaceDE/>
        <w:autoSpaceDN/>
        <w:jc w:val="center"/>
        <w:rPr>
          <w:rFonts w:eastAsia="SimSun"/>
          <w:b/>
          <w:sz w:val="20"/>
          <w:szCs w:val="20"/>
          <w:lang w:val="en-US" w:eastAsia="zh-CN"/>
        </w:rPr>
      </w:pPr>
    </w:p>
    <w:p w14:paraId="05816532" w14:textId="01E7FA2C" w:rsidR="00194B02" w:rsidRPr="00194B02" w:rsidRDefault="00865686" w:rsidP="00C76C17">
      <w:pPr>
        <w:widowControl/>
        <w:shd w:val="clear" w:color="auto" w:fill="FFFFFF"/>
        <w:autoSpaceDE/>
        <w:autoSpaceDN/>
        <w:spacing w:before="120" w:after="120"/>
        <w:jc w:val="both"/>
        <w:rPr>
          <w:rFonts w:eastAsia="SimSun"/>
          <w:sz w:val="20"/>
          <w:szCs w:val="20"/>
          <w:lang w:val="en-PH" w:eastAsia="zh-CN"/>
        </w:rPr>
      </w:pPr>
      <w:r w:rsidRPr="00C01EEA">
        <w:rPr>
          <w:rFonts w:eastAsia="SimSun"/>
          <w:b/>
          <w:sz w:val="20"/>
          <w:szCs w:val="20"/>
          <w:lang w:val="en-US" w:eastAsia="zh-CN"/>
        </w:rPr>
        <w:t>Table</w:t>
      </w:r>
      <w:r w:rsidR="00B41AAD" w:rsidRPr="00C01EEA">
        <w:rPr>
          <w:rFonts w:eastAsia="SimSun"/>
          <w:b/>
          <w:sz w:val="20"/>
          <w:szCs w:val="20"/>
          <w:lang w:val="en-US" w:eastAsia="zh-CN"/>
        </w:rPr>
        <w:t xml:space="preserve"> </w:t>
      </w:r>
      <w:r w:rsidRPr="00C01EEA">
        <w:rPr>
          <w:rFonts w:eastAsia="SimSun"/>
          <w:b/>
          <w:sz w:val="20"/>
          <w:szCs w:val="20"/>
          <w:lang w:val="en-US" w:eastAsia="zh-CN"/>
        </w:rPr>
        <w:fldChar w:fldCharType="begin"/>
      </w:r>
      <w:r w:rsidRPr="00C01EEA">
        <w:rPr>
          <w:rFonts w:eastAsia="SimSun"/>
          <w:b/>
          <w:sz w:val="20"/>
          <w:szCs w:val="20"/>
          <w:lang w:val="en-US" w:eastAsia="zh-CN"/>
        </w:rPr>
        <w:instrText xml:space="preserve"> SEQ Table_4. \* ARABIC </w:instrText>
      </w:r>
      <w:r w:rsidRPr="00C01EEA">
        <w:rPr>
          <w:rFonts w:eastAsia="SimSun"/>
          <w:b/>
          <w:sz w:val="20"/>
          <w:szCs w:val="20"/>
          <w:lang w:val="en-US" w:eastAsia="zh-CN"/>
        </w:rPr>
        <w:fldChar w:fldCharType="separate"/>
      </w:r>
      <w:r w:rsidR="00B24D78">
        <w:rPr>
          <w:rFonts w:eastAsia="SimSun"/>
          <w:b/>
          <w:noProof/>
          <w:sz w:val="20"/>
          <w:szCs w:val="20"/>
          <w:lang w:val="en-US" w:eastAsia="zh-CN"/>
        </w:rPr>
        <w:t>1</w:t>
      </w:r>
      <w:r w:rsidRPr="00C01EEA">
        <w:rPr>
          <w:rFonts w:eastAsia="SimSun"/>
          <w:b/>
          <w:noProof/>
          <w:sz w:val="20"/>
          <w:szCs w:val="20"/>
          <w:lang w:val="en-US" w:eastAsia="zh-CN"/>
        </w:rPr>
        <w:fldChar w:fldCharType="end"/>
      </w:r>
      <w:r w:rsidRPr="00C01EEA">
        <w:rPr>
          <w:rFonts w:eastAsia="SimSun"/>
          <w:b/>
          <w:sz w:val="20"/>
          <w:szCs w:val="20"/>
          <w:lang w:val="en-US" w:eastAsia="zh-CN"/>
        </w:rPr>
        <w:t>.</w:t>
      </w:r>
      <w:r w:rsidR="00B41AAD" w:rsidRPr="00C01EEA">
        <w:rPr>
          <w:rFonts w:eastAsia="SimSun"/>
          <w:b/>
          <w:sz w:val="20"/>
          <w:szCs w:val="20"/>
          <w:lang w:val="en-US" w:eastAsia="zh-CN"/>
        </w:rPr>
        <w:t xml:space="preserve"> </w:t>
      </w:r>
      <w:bookmarkStart w:id="6" w:name="_Hlk174613872"/>
      <w:bookmarkEnd w:id="3"/>
      <w:r w:rsidR="00C76C17" w:rsidRPr="00C76C17">
        <w:rPr>
          <w:rFonts w:eastAsia="SimSun"/>
          <w:sz w:val="20"/>
          <w:szCs w:val="20"/>
          <w:lang w:val="en-PH" w:eastAsia="zh-CN"/>
        </w:rPr>
        <w:t>The teachers' profiles are based on age, gender, civil status, school location, highest education, field of specialization, academic rank, length of service, number of training sessions attended</w:t>
      </w:r>
      <w:r w:rsidR="00C76C17">
        <w:rPr>
          <w:rFonts w:eastAsia="SimSun"/>
          <w:sz w:val="20"/>
          <w:szCs w:val="20"/>
          <w:lang w:val="en-PH" w:eastAsia="zh-CN"/>
        </w:rPr>
        <w:t xml:space="preserve"> </w:t>
      </w:r>
      <w:r w:rsidR="00C76C17" w:rsidRPr="00C76C17">
        <w:rPr>
          <w:rFonts w:eastAsia="SimSun"/>
          <w:sz w:val="20"/>
          <w:szCs w:val="20"/>
          <w:lang w:val="en-PH" w:eastAsia="zh-CN"/>
        </w:rPr>
        <w:t>and latest RPMS rating (n=34)</w:t>
      </w:r>
    </w:p>
    <w:bookmarkEnd w:id="6"/>
    <w:tbl>
      <w:tblPr>
        <w:tblW w:w="6379" w:type="dxa"/>
        <w:jc w:val="center"/>
        <w:tblLook w:val="04A0" w:firstRow="1" w:lastRow="0" w:firstColumn="1" w:lastColumn="0" w:noHBand="0" w:noVBand="1"/>
      </w:tblPr>
      <w:tblGrid>
        <w:gridCol w:w="2835"/>
        <w:gridCol w:w="1985"/>
        <w:gridCol w:w="1559"/>
      </w:tblGrid>
      <w:tr w:rsidR="00C76C17" w:rsidRPr="00C76C17" w14:paraId="29BED62F" w14:textId="77777777" w:rsidTr="00353F6B">
        <w:trPr>
          <w:trHeight w:val="315"/>
          <w:jc w:val="center"/>
        </w:trPr>
        <w:tc>
          <w:tcPr>
            <w:tcW w:w="6379" w:type="dxa"/>
            <w:gridSpan w:val="3"/>
            <w:tcBorders>
              <w:top w:val="nil"/>
              <w:left w:val="nil"/>
              <w:bottom w:val="single" w:sz="12" w:space="0" w:color="auto"/>
              <w:right w:val="nil"/>
            </w:tcBorders>
            <w:shd w:val="clear" w:color="auto" w:fill="auto"/>
            <w:noWrap/>
            <w:vAlign w:val="center"/>
            <w:hideMark/>
          </w:tcPr>
          <w:p w14:paraId="01BF7A2E" w14:textId="77777777" w:rsidR="00C76C17" w:rsidRPr="00C76C17" w:rsidRDefault="00C76C17" w:rsidP="00C76C17">
            <w:pPr>
              <w:widowControl/>
              <w:autoSpaceDE/>
              <w:autoSpaceDN/>
              <w:spacing w:after="160" w:line="259" w:lineRule="auto"/>
              <w:rPr>
                <w:lang w:val="en-US" w:eastAsia="en-PH"/>
              </w:rPr>
            </w:pPr>
          </w:p>
        </w:tc>
      </w:tr>
      <w:tr w:rsidR="00C76C17" w:rsidRPr="00C76C17" w14:paraId="381B2CCC" w14:textId="77777777" w:rsidTr="00353F6B">
        <w:trPr>
          <w:trHeight w:val="330"/>
          <w:jc w:val="center"/>
        </w:trPr>
        <w:tc>
          <w:tcPr>
            <w:tcW w:w="2835" w:type="dxa"/>
            <w:tcBorders>
              <w:top w:val="nil"/>
              <w:left w:val="nil"/>
              <w:bottom w:val="single" w:sz="8" w:space="0" w:color="auto"/>
              <w:right w:val="nil"/>
            </w:tcBorders>
            <w:shd w:val="clear" w:color="auto" w:fill="auto"/>
            <w:vAlign w:val="center"/>
            <w:hideMark/>
          </w:tcPr>
          <w:p w14:paraId="192B87A5" w14:textId="77777777" w:rsidR="00C76C17" w:rsidRPr="00C76C17" w:rsidRDefault="00C76C17" w:rsidP="00C76C17">
            <w:pPr>
              <w:widowControl/>
              <w:autoSpaceDE/>
              <w:autoSpaceDN/>
              <w:spacing w:after="160" w:line="259" w:lineRule="auto"/>
              <w:rPr>
                <w:i/>
                <w:lang w:val="en-US" w:eastAsia="en-PH"/>
              </w:rPr>
            </w:pPr>
            <w:r w:rsidRPr="00C76C17">
              <w:rPr>
                <w:i/>
                <w:lang w:val="en-US" w:eastAsia="en-PH"/>
              </w:rPr>
              <w:t>Age</w:t>
            </w:r>
          </w:p>
        </w:tc>
        <w:tc>
          <w:tcPr>
            <w:tcW w:w="1985" w:type="dxa"/>
            <w:tcBorders>
              <w:top w:val="nil"/>
              <w:left w:val="nil"/>
              <w:bottom w:val="single" w:sz="8" w:space="0" w:color="auto"/>
              <w:right w:val="nil"/>
            </w:tcBorders>
            <w:shd w:val="clear" w:color="auto" w:fill="auto"/>
            <w:noWrap/>
            <w:vAlign w:val="center"/>
            <w:hideMark/>
          </w:tcPr>
          <w:p w14:paraId="35FF82C2" w14:textId="77777777" w:rsidR="00C76C17" w:rsidRPr="00C76C17" w:rsidRDefault="00C76C17" w:rsidP="00C76C17">
            <w:pPr>
              <w:widowControl/>
              <w:autoSpaceDE/>
              <w:autoSpaceDN/>
              <w:spacing w:after="160" w:line="259" w:lineRule="auto"/>
              <w:rPr>
                <w:i/>
                <w:lang w:val="en-US" w:eastAsia="en-PH"/>
              </w:rPr>
            </w:pPr>
            <w:r w:rsidRPr="00C76C17">
              <w:rPr>
                <w:i/>
                <w:lang w:val="en-US" w:eastAsia="en-PH"/>
              </w:rPr>
              <w:t>f</w:t>
            </w:r>
          </w:p>
        </w:tc>
        <w:tc>
          <w:tcPr>
            <w:tcW w:w="1559" w:type="dxa"/>
            <w:tcBorders>
              <w:top w:val="nil"/>
              <w:left w:val="nil"/>
              <w:bottom w:val="single" w:sz="8" w:space="0" w:color="auto"/>
              <w:right w:val="nil"/>
            </w:tcBorders>
            <w:shd w:val="clear" w:color="auto" w:fill="auto"/>
            <w:noWrap/>
            <w:vAlign w:val="center"/>
            <w:hideMark/>
          </w:tcPr>
          <w:p w14:paraId="264820B3" w14:textId="77777777" w:rsidR="00C76C17" w:rsidRPr="00C76C17" w:rsidRDefault="00C76C17" w:rsidP="00C76C17">
            <w:pPr>
              <w:widowControl/>
              <w:autoSpaceDE/>
              <w:autoSpaceDN/>
              <w:spacing w:after="160" w:line="259" w:lineRule="auto"/>
              <w:rPr>
                <w:i/>
                <w:lang w:val="en-US" w:eastAsia="en-PH"/>
              </w:rPr>
            </w:pPr>
            <w:r w:rsidRPr="00C76C17">
              <w:rPr>
                <w:i/>
                <w:lang w:val="en-US" w:eastAsia="en-PH"/>
              </w:rPr>
              <w:t>%</w:t>
            </w:r>
          </w:p>
        </w:tc>
      </w:tr>
      <w:tr w:rsidR="00C76C17" w:rsidRPr="00C76C17" w14:paraId="08A6038C" w14:textId="77777777" w:rsidTr="00353F6B">
        <w:trPr>
          <w:trHeight w:val="300"/>
          <w:jc w:val="center"/>
        </w:trPr>
        <w:tc>
          <w:tcPr>
            <w:tcW w:w="2835" w:type="dxa"/>
            <w:tcBorders>
              <w:top w:val="single" w:sz="4" w:space="0" w:color="auto"/>
            </w:tcBorders>
            <w:noWrap/>
            <w:vAlign w:val="center"/>
          </w:tcPr>
          <w:p w14:paraId="059269AD" w14:textId="77777777" w:rsidR="00C76C17" w:rsidRPr="00C76C17" w:rsidRDefault="00C76C17" w:rsidP="00C76C17">
            <w:pPr>
              <w:widowControl/>
              <w:autoSpaceDE/>
              <w:autoSpaceDN/>
              <w:rPr>
                <w:rFonts w:eastAsia="Calibri"/>
                <w:szCs w:val="24"/>
                <w:lang w:val="en-SG"/>
              </w:rPr>
            </w:pPr>
            <w:r w:rsidRPr="00C76C17">
              <w:rPr>
                <w:rFonts w:eastAsia="Calibri"/>
                <w:szCs w:val="24"/>
                <w:lang w:val="en-SG"/>
              </w:rPr>
              <w:t>25-34</w:t>
            </w:r>
          </w:p>
          <w:p w14:paraId="5CECC3F9" w14:textId="77777777" w:rsidR="00C76C17" w:rsidRPr="00C76C17" w:rsidRDefault="00C76C17" w:rsidP="00C76C17">
            <w:pPr>
              <w:widowControl/>
              <w:autoSpaceDE/>
              <w:autoSpaceDN/>
              <w:rPr>
                <w:rFonts w:eastAsia="Calibri"/>
                <w:szCs w:val="24"/>
                <w:lang w:val="en-SG"/>
              </w:rPr>
            </w:pPr>
            <w:r w:rsidRPr="00C76C17">
              <w:rPr>
                <w:rFonts w:eastAsia="Calibri"/>
                <w:szCs w:val="24"/>
                <w:lang w:val="en-SG"/>
              </w:rPr>
              <w:t>35-44</w:t>
            </w:r>
          </w:p>
          <w:p w14:paraId="02271528" w14:textId="77777777" w:rsidR="00C76C17" w:rsidRPr="00C76C17" w:rsidRDefault="00C76C17" w:rsidP="00C76C17">
            <w:pPr>
              <w:widowControl/>
              <w:autoSpaceDE/>
              <w:autoSpaceDN/>
              <w:rPr>
                <w:rFonts w:eastAsia="Calibri"/>
                <w:szCs w:val="24"/>
                <w:lang w:val="en-SG"/>
              </w:rPr>
            </w:pPr>
            <w:r w:rsidRPr="00C76C17">
              <w:rPr>
                <w:rFonts w:eastAsia="Calibri"/>
                <w:szCs w:val="24"/>
                <w:lang w:val="en-SG"/>
              </w:rPr>
              <w:t>45-54</w:t>
            </w:r>
          </w:p>
        </w:tc>
        <w:tc>
          <w:tcPr>
            <w:tcW w:w="1985" w:type="dxa"/>
            <w:tcBorders>
              <w:top w:val="single" w:sz="4" w:space="0" w:color="auto"/>
            </w:tcBorders>
            <w:noWrap/>
            <w:vAlign w:val="center"/>
          </w:tcPr>
          <w:p w14:paraId="30635003" w14:textId="77777777" w:rsidR="00C76C17" w:rsidRPr="00C76C17" w:rsidRDefault="00C76C17" w:rsidP="00C76C17">
            <w:pPr>
              <w:widowControl/>
              <w:autoSpaceDE/>
              <w:autoSpaceDN/>
              <w:rPr>
                <w:rFonts w:eastAsia="Calibri"/>
                <w:szCs w:val="24"/>
                <w:lang w:val="en-SG"/>
              </w:rPr>
            </w:pPr>
            <w:r w:rsidRPr="00C76C17">
              <w:rPr>
                <w:rFonts w:eastAsia="Calibri"/>
                <w:szCs w:val="24"/>
                <w:lang w:val="en-SG"/>
              </w:rPr>
              <w:t>21</w:t>
            </w:r>
          </w:p>
          <w:p w14:paraId="6D014A92" w14:textId="77777777" w:rsidR="00C76C17" w:rsidRPr="00C76C17" w:rsidRDefault="00C76C17" w:rsidP="00C76C17">
            <w:pPr>
              <w:widowControl/>
              <w:autoSpaceDE/>
              <w:autoSpaceDN/>
              <w:rPr>
                <w:rFonts w:eastAsia="Calibri"/>
                <w:szCs w:val="24"/>
                <w:lang w:val="en-SG"/>
              </w:rPr>
            </w:pPr>
            <w:r w:rsidRPr="00C76C17">
              <w:rPr>
                <w:rFonts w:eastAsia="Calibri"/>
                <w:szCs w:val="24"/>
                <w:lang w:val="en-SG"/>
              </w:rPr>
              <w:t>10</w:t>
            </w:r>
          </w:p>
          <w:p w14:paraId="6596BED2" w14:textId="77777777" w:rsidR="00C76C17" w:rsidRPr="00C76C17" w:rsidRDefault="00C76C17" w:rsidP="00C76C17">
            <w:pPr>
              <w:widowControl/>
              <w:autoSpaceDE/>
              <w:autoSpaceDN/>
              <w:rPr>
                <w:rFonts w:eastAsia="Calibri"/>
                <w:szCs w:val="24"/>
                <w:lang w:val="en-SG"/>
              </w:rPr>
            </w:pPr>
            <w:r w:rsidRPr="00C76C17">
              <w:rPr>
                <w:rFonts w:eastAsia="Calibri"/>
                <w:szCs w:val="24"/>
                <w:lang w:val="en-SG"/>
              </w:rPr>
              <w:t>3</w:t>
            </w:r>
          </w:p>
        </w:tc>
        <w:tc>
          <w:tcPr>
            <w:tcW w:w="1559" w:type="dxa"/>
            <w:tcBorders>
              <w:top w:val="nil"/>
              <w:left w:val="nil"/>
              <w:bottom w:val="nil"/>
              <w:right w:val="nil"/>
            </w:tcBorders>
            <w:shd w:val="clear" w:color="auto" w:fill="auto"/>
            <w:noWrap/>
            <w:vAlign w:val="center"/>
          </w:tcPr>
          <w:p w14:paraId="63235AD3" w14:textId="77777777" w:rsidR="00C76C17" w:rsidRPr="00C76C17" w:rsidRDefault="00C76C17" w:rsidP="00C76C17">
            <w:pPr>
              <w:widowControl/>
              <w:autoSpaceDE/>
              <w:autoSpaceDN/>
              <w:rPr>
                <w:rFonts w:eastAsia="Calibri"/>
                <w:lang w:val="en-SG"/>
              </w:rPr>
            </w:pPr>
            <w:r w:rsidRPr="00C76C17">
              <w:rPr>
                <w:rFonts w:eastAsia="Calibri"/>
                <w:lang w:val="en-SG"/>
              </w:rPr>
              <w:t>62</w:t>
            </w:r>
          </w:p>
          <w:p w14:paraId="5E603701" w14:textId="77777777" w:rsidR="00C76C17" w:rsidRPr="00C76C17" w:rsidRDefault="00C76C17" w:rsidP="00C76C17">
            <w:pPr>
              <w:widowControl/>
              <w:autoSpaceDE/>
              <w:autoSpaceDN/>
              <w:rPr>
                <w:rFonts w:eastAsia="Calibri"/>
                <w:lang w:val="en-SG"/>
              </w:rPr>
            </w:pPr>
            <w:r w:rsidRPr="00C76C17">
              <w:rPr>
                <w:rFonts w:eastAsia="Calibri"/>
                <w:lang w:val="en-SG"/>
              </w:rPr>
              <w:t>29</w:t>
            </w:r>
          </w:p>
          <w:p w14:paraId="2C2AFFD9" w14:textId="77777777" w:rsidR="00C76C17" w:rsidRPr="00C76C17" w:rsidRDefault="00C76C17" w:rsidP="00C76C17">
            <w:pPr>
              <w:widowControl/>
              <w:autoSpaceDE/>
              <w:autoSpaceDN/>
              <w:rPr>
                <w:rFonts w:eastAsia="Calibri"/>
                <w:lang w:val="en-SG"/>
              </w:rPr>
            </w:pPr>
            <w:r w:rsidRPr="00C76C17">
              <w:rPr>
                <w:rFonts w:eastAsia="Calibri"/>
                <w:lang w:val="en-SG"/>
              </w:rPr>
              <w:t>9</w:t>
            </w:r>
          </w:p>
        </w:tc>
      </w:tr>
      <w:tr w:rsidR="00C76C17" w:rsidRPr="00C76C17" w14:paraId="4BBCE858" w14:textId="77777777" w:rsidTr="00353F6B">
        <w:trPr>
          <w:trHeight w:val="300"/>
          <w:jc w:val="center"/>
        </w:trPr>
        <w:tc>
          <w:tcPr>
            <w:tcW w:w="2835" w:type="dxa"/>
            <w:noWrap/>
            <w:vAlign w:val="center"/>
          </w:tcPr>
          <w:p w14:paraId="63E2D1EC" w14:textId="77777777" w:rsidR="00C76C17" w:rsidRPr="00C76C17" w:rsidRDefault="00C76C17" w:rsidP="00C76C17">
            <w:pPr>
              <w:widowControl/>
              <w:autoSpaceDE/>
              <w:autoSpaceDN/>
              <w:rPr>
                <w:rFonts w:eastAsia="Calibri"/>
                <w:szCs w:val="24"/>
                <w:lang w:val="en-SG"/>
              </w:rPr>
            </w:pPr>
            <w:r w:rsidRPr="00C76C17">
              <w:rPr>
                <w:rFonts w:eastAsia="Calibri"/>
                <w:szCs w:val="24"/>
                <w:lang w:val="en-SG"/>
              </w:rPr>
              <w:t>55- up</w:t>
            </w:r>
          </w:p>
        </w:tc>
        <w:tc>
          <w:tcPr>
            <w:tcW w:w="1985" w:type="dxa"/>
            <w:noWrap/>
            <w:vAlign w:val="center"/>
          </w:tcPr>
          <w:p w14:paraId="0F9C3031" w14:textId="77777777" w:rsidR="00C76C17" w:rsidRPr="00C76C17" w:rsidRDefault="00C76C17" w:rsidP="00C76C17">
            <w:pPr>
              <w:widowControl/>
              <w:autoSpaceDE/>
              <w:autoSpaceDN/>
              <w:rPr>
                <w:rFonts w:eastAsia="Calibri"/>
                <w:szCs w:val="24"/>
                <w:lang w:val="en-SG"/>
              </w:rPr>
            </w:pPr>
            <w:r w:rsidRPr="00C76C17">
              <w:rPr>
                <w:rFonts w:eastAsia="Calibri"/>
                <w:szCs w:val="24"/>
                <w:lang w:val="en-SG"/>
              </w:rPr>
              <w:t>0</w:t>
            </w:r>
          </w:p>
        </w:tc>
        <w:tc>
          <w:tcPr>
            <w:tcW w:w="1559" w:type="dxa"/>
            <w:tcBorders>
              <w:top w:val="nil"/>
              <w:left w:val="nil"/>
              <w:bottom w:val="nil"/>
              <w:right w:val="nil"/>
            </w:tcBorders>
            <w:shd w:val="clear" w:color="auto" w:fill="auto"/>
            <w:noWrap/>
            <w:vAlign w:val="center"/>
          </w:tcPr>
          <w:p w14:paraId="75F17907" w14:textId="77777777" w:rsidR="00C76C17" w:rsidRPr="00C76C17" w:rsidRDefault="00C76C17" w:rsidP="00C76C17">
            <w:pPr>
              <w:widowControl/>
              <w:autoSpaceDE/>
              <w:autoSpaceDN/>
              <w:rPr>
                <w:rFonts w:eastAsia="Calibri"/>
                <w:lang w:val="en-SG"/>
              </w:rPr>
            </w:pPr>
            <w:r w:rsidRPr="00C76C17">
              <w:rPr>
                <w:rFonts w:eastAsia="Calibri"/>
                <w:lang w:val="en-SG"/>
              </w:rPr>
              <w:t>--</w:t>
            </w:r>
          </w:p>
        </w:tc>
      </w:tr>
      <w:tr w:rsidR="00C76C17" w:rsidRPr="00C76C17" w14:paraId="39B9628B" w14:textId="77777777" w:rsidTr="00353F6B">
        <w:trPr>
          <w:trHeight w:val="315"/>
          <w:jc w:val="center"/>
        </w:trPr>
        <w:tc>
          <w:tcPr>
            <w:tcW w:w="2835" w:type="dxa"/>
            <w:tcBorders>
              <w:top w:val="single" w:sz="4" w:space="0" w:color="auto"/>
              <w:left w:val="nil"/>
              <w:bottom w:val="single" w:sz="4" w:space="0" w:color="auto"/>
              <w:right w:val="nil"/>
            </w:tcBorders>
            <w:shd w:val="clear" w:color="auto" w:fill="auto"/>
            <w:vAlign w:val="center"/>
            <w:hideMark/>
          </w:tcPr>
          <w:p w14:paraId="292A59E7" w14:textId="77777777" w:rsidR="00C76C17" w:rsidRPr="00C76C17" w:rsidRDefault="00C76C17" w:rsidP="00C76C17">
            <w:pPr>
              <w:widowControl/>
              <w:autoSpaceDE/>
              <w:autoSpaceDN/>
              <w:spacing w:after="160" w:line="259" w:lineRule="auto"/>
              <w:rPr>
                <w:bCs/>
                <w:i/>
                <w:lang w:val="en-US" w:eastAsia="en-PH"/>
              </w:rPr>
            </w:pPr>
            <w:r w:rsidRPr="00C76C17">
              <w:rPr>
                <w:bCs/>
                <w:i/>
                <w:lang w:val="en-US" w:eastAsia="en-PH"/>
              </w:rPr>
              <w:t>Gender</w:t>
            </w:r>
          </w:p>
        </w:tc>
        <w:tc>
          <w:tcPr>
            <w:tcW w:w="1985" w:type="dxa"/>
            <w:tcBorders>
              <w:top w:val="single" w:sz="4" w:space="0" w:color="auto"/>
              <w:left w:val="nil"/>
              <w:bottom w:val="single" w:sz="4" w:space="0" w:color="auto"/>
              <w:right w:val="nil"/>
            </w:tcBorders>
            <w:shd w:val="clear" w:color="auto" w:fill="auto"/>
            <w:vAlign w:val="center"/>
            <w:hideMark/>
          </w:tcPr>
          <w:p w14:paraId="58C7B5E7" w14:textId="77777777" w:rsidR="00C76C17" w:rsidRPr="00C76C17" w:rsidRDefault="00C76C17" w:rsidP="00C76C17">
            <w:pPr>
              <w:widowControl/>
              <w:autoSpaceDE/>
              <w:autoSpaceDN/>
              <w:spacing w:after="160" w:line="259" w:lineRule="auto"/>
              <w:rPr>
                <w:i/>
                <w:lang w:val="en-US" w:eastAsia="en-PH"/>
              </w:rPr>
            </w:pPr>
            <w:r w:rsidRPr="00C76C17">
              <w:rPr>
                <w:i/>
                <w:lang w:val="en-US" w:eastAsia="en-PH"/>
              </w:rPr>
              <w:t>f</w:t>
            </w:r>
          </w:p>
        </w:tc>
        <w:tc>
          <w:tcPr>
            <w:tcW w:w="1559" w:type="dxa"/>
            <w:tcBorders>
              <w:top w:val="single" w:sz="4" w:space="0" w:color="auto"/>
              <w:left w:val="nil"/>
              <w:bottom w:val="single" w:sz="4" w:space="0" w:color="auto"/>
              <w:right w:val="nil"/>
            </w:tcBorders>
            <w:shd w:val="clear" w:color="auto" w:fill="auto"/>
            <w:noWrap/>
            <w:vAlign w:val="center"/>
            <w:hideMark/>
          </w:tcPr>
          <w:p w14:paraId="009A4799" w14:textId="77777777" w:rsidR="00C76C17" w:rsidRPr="00C76C17" w:rsidRDefault="00C76C17" w:rsidP="00C76C17">
            <w:pPr>
              <w:widowControl/>
              <w:autoSpaceDE/>
              <w:autoSpaceDN/>
              <w:spacing w:after="160" w:line="259" w:lineRule="auto"/>
              <w:rPr>
                <w:i/>
                <w:lang w:val="en-US" w:eastAsia="en-PH"/>
              </w:rPr>
            </w:pPr>
            <w:r w:rsidRPr="00C76C17">
              <w:rPr>
                <w:i/>
                <w:lang w:val="en-US" w:eastAsia="en-PH"/>
              </w:rPr>
              <w:t>%</w:t>
            </w:r>
          </w:p>
        </w:tc>
      </w:tr>
      <w:tr w:rsidR="00C76C17" w:rsidRPr="00C76C17" w14:paraId="339F28DA" w14:textId="77777777" w:rsidTr="00353F6B">
        <w:trPr>
          <w:trHeight w:val="315"/>
          <w:jc w:val="center"/>
        </w:trPr>
        <w:tc>
          <w:tcPr>
            <w:tcW w:w="2835" w:type="dxa"/>
            <w:tcBorders>
              <w:top w:val="single" w:sz="4" w:space="0" w:color="auto"/>
              <w:left w:val="nil"/>
              <w:bottom w:val="single" w:sz="4" w:space="0" w:color="auto"/>
              <w:right w:val="nil"/>
            </w:tcBorders>
            <w:shd w:val="clear" w:color="auto" w:fill="auto"/>
            <w:vAlign w:val="center"/>
          </w:tcPr>
          <w:p w14:paraId="18063D8D" w14:textId="77777777" w:rsidR="00C76C17" w:rsidRPr="00C76C17" w:rsidRDefault="00C76C17" w:rsidP="00C76C17">
            <w:pPr>
              <w:widowControl/>
              <w:autoSpaceDE/>
              <w:autoSpaceDN/>
              <w:rPr>
                <w:rFonts w:eastAsia="Calibri"/>
                <w:lang w:val="en-SG"/>
              </w:rPr>
            </w:pPr>
            <w:r w:rsidRPr="00C76C17">
              <w:rPr>
                <w:rFonts w:eastAsia="Calibri"/>
                <w:lang w:val="en-SG"/>
              </w:rPr>
              <w:t>Male</w:t>
            </w:r>
          </w:p>
          <w:p w14:paraId="4273FB00" w14:textId="77777777" w:rsidR="00C76C17" w:rsidRPr="00C76C17" w:rsidRDefault="00C76C17" w:rsidP="00C76C17">
            <w:pPr>
              <w:widowControl/>
              <w:autoSpaceDE/>
              <w:autoSpaceDN/>
              <w:rPr>
                <w:rFonts w:eastAsia="Calibri"/>
                <w:b/>
                <w:lang w:val="en-SG"/>
              </w:rPr>
            </w:pPr>
            <w:r w:rsidRPr="00C76C17">
              <w:rPr>
                <w:rFonts w:eastAsia="Calibri"/>
                <w:lang w:val="en-SG"/>
              </w:rPr>
              <w:t>Female</w:t>
            </w:r>
          </w:p>
        </w:tc>
        <w:tc>
          <w:tcPr>
            <w:tcW w:w="1985" w:type="dxa"/>
            <w:tcBorders>
              <w:top w:val="single" w:sz="4" w:space="0" w:color="auto"/>
              <w:left w:val="nil"/>
              <w:bottom w:val="single" w:sz="4" w:space="0" w:color="auto"/>
              <w:right w:val="nil"/>
            </w:tcBorders>
            <w:shd w:val="clear" w:color="auto" w:fill="auto"/>
            <w:vAlign w:val="center"/>
          </w:tcPr>
          <w:p w14:paraId="7671125A" w14:textId="77777777" w:rsidR="00C76C17" w:rsidRPr="00C76C17" w:rsidRDefault="00C76C17" w:rsidP="00C76C17">
            <w:pPr>
              <w:widowControl/>
              <w:autoSpaceDE/>
              <w:autoSpaceDN/>
              <w:rPr>
                <w:rFonts w:eastAsia="Calibri"/>
                <w:lang w:val="en-US"/>
              </w:rPr>
            </w:pPr>
            <w:r w:rsidRPr="00C76C17">
              <w:rPr>
                <w:rFonts w:eastAsia="Calibri"/>
                <w:lang w:val="en-US"/>
              </w:rPr>
              <w:t>15</w:t>
            </w:r>
          </w:p>
          <w:p w14:paraId="6ADA015A" w14:textId="77777777" w:rsidR="00C76C17" w:rsidRPr="00C76C17" w:rsidRDefault="00C76C17" w:rsidP="00C76C17">
            <w:pPr>
              <w:widowControl/>
              <w:autoSpaceDE/>
              <w:autoSpaceDN/>
              <w:rPr>
                <w:rFonts w:eastAsia="Calibri"/>
                <w:lang w:val="en-US"/>
              </w:rPr>
            </w:pPr>
            <w:r w:rsidRPr="00C76C17">
              <w:rPr>
                <w:rFonts w:eastAsia="Calibri"/>
                <w:lang w:val="en-US"/>
              </w:rPr>
              <w:t>19</w:t>
            </w:r>
          </w:p>
        </w:tc>
        <w:tc>
          <w:tcPr>
            <w:tcW w:w="1559" w:type="dxa"/>
            <w:tcBorders>
              <w:top w:val="single" w:sz="4" w:space="0" w:color="auto"/>
              <w:left w:val="nil"/>
              <w:bottom w:val="single" w:sz="4" w:space="0" w:color="auto"/>
              <w:right w:val="nil"/>
            </w:tcBorders>
            <w:shd w:val="clear" w:color="auto" w:fill="auto"/>
            <w:noWrap/>
            <w:vAlign w:val="center"/>
          </w:tcPr>
          <w:p w14:paraId="4872C0DF" w14:textId="77777777" w:rsidR="00C76C17" w:rsidRPr="00C76C17" w:rsidRDefault="00C76C17" w:rsidP="00C76C17">
            <w:pPr>
              <w:widowControl/>
              <w:autoSpaceDE/>
              <w:autoSpaceDN/>
              <w:rPr>
                <w:rFonts w:eastAsia="Calibri"/>
                <w:lang w:val="en-US"/>
              </w:rPr>
            </w:pPr>
            <w:r w:rsidRPr="00C76C17">
              <w:rPr>
                <w:rFonts w:eastAsia="Calibri"/>
                <w:lang w:val="en-US"/>
              </w:rPr>
              <w:t>44</w:t>
            </w:r>
          </w:p>
          <w:p w14:paraId="755E097E" w14:textId="77777777" w:rsidR="00C76C17" w:rsidRPr="00C76C17" w:rsidRDefault="00C76C17" w:rsidP="00C76C17">
            <w:pPr>
              <w:widowControl/>
              <w:autoSpaceDE/>
              <w:autoSpaceDN/>
              <w:rPr>
                <w:rFonts w:eastAsia="Calibri"/>
                <w:lang w:val="en-US"/>
              </w:rPr>
            </w:pPr>
            <w:r w:rsidRPr="00C76C17">
              <w:rPr>
                <w:rFonts w:eastAsia="Calibri"/>
                <w:lang w:val="en-US"/>
              </w:rPr>
              <w:t>56</w:t>
            </w:r>
          </w:p>
        </w:tc>
      </w:tr>
      <w:tr w:rsidR="00C76C17" w:rsidRPr="00C76C17" w14:paraId="3FEC7EC4" w14:textId="77777777" w:rsidTr="00353F6B">
        <w:trPr>
          <w:trHeight w:val="315"/>
          <w:jc w:val="center"/>
        </w:trPr>
        <w:tc>
          <w:tcPr>
            <w:tcW w:w="2835" w:type="dxa"/>
            <w:tcBorders>
              <w:top w:val="single" w:sz="4" w:space="0" w:color="auto"/>
              <w:left w:val="nil"/>
              <w:bottom w:val="single" w:sz="4" w:space="0" w:color="auto"/>
              <w:right w:val="nil"/>
            </w:tcBorders>
            <w:shd w:val="clear" w:color="auto" w:fill="auto"/>
            <w:vAlign w:val="center"/>
          </w:tcPr>
          <w:p w14:paraId="7BEEF341" w14:textId="77777777" w:rsidR="00C76C17" w:rsidRPr="00C76C17" w:rsidRDefault="00C76C17" w:rsidP="00C76C17">
            <w:pPr>
              <w:widowControl/>
              <w:autoSpaceDE/>
              <w:autoSpaceDN/>
              <w:rPr>
                <w:rFonts w:eastAsia="Calibri"/>
                <w:i/>
                <w:lang w:val="en-SG"/>
              </w:rPr>
            </w:pPr>
            <w:r w:rsidRPr="00C76C17">
              <w:rPr>
                <w:rFonts w:eastAsia="Calibri"/>
                <w:i/>
                <w:lang w:val="en-SG"/>
              </w:rPr>
              <w:t>Civil status</w:t>
            </w:r>
          </w:p>
        </w:tc>
        <w:tc>
          <w:tcPr>
            <w:tcW w:w="1985" w:type="dxa"/>
            <w:tcBorders>
              <w:top w:val="single" w:sz="4" w:space="0" w:color="auto"/>
              <w:left w:val="nil"/>
              <w:bottom w:val="single" w:sz="4" w:space="0" w:color="auto"/>
              <w:right w:val="nil"/>
            </w:tcBorders>
            <w:shd w:val="clear" w:color="auto" w:fill="auto"/>
            <w:vAlign w:val="center"/>
          </w:tcPr>
          <w:p w14:paraId="18F7106F" w14:textId="77777777" w:rsidR="00C76C17" w:rsidRPr="00C76C17" w:rsidRDefault="00C76C17" w:rsidP="00C76C17">
            <w:pPr>
              <w:widowControl/>
              <w:autoSpaceDE/>
              <w:autoSpaceDN/>
              <w:spacing w:after="160" w:line="259" w:lineRule="auto"/>
              <w:rPr>
                <w:i/>
                <w:lang w:val="en-US" w:eastAsia="en-PH"/>
              </w:rPr>
            </w:pPr>
            <w:r w:rsidRPr="00C76C17">
              <w:rPr>
                <w:i/>
                <w:lang w:val="en-US" w:eastAsia="en-PH"/>
              </w:rPr>
              <w:t>f</w:t>
            </w:r>
          </w:p>
        </w:tc>
        <w:tc>
          <w:tcPr>
            <w:tcW w:w="1559" w:type="dxa"/>
            <w:tcBorders>
              <w:top w:val="single" w:sz="4" w:space="0" w:color="auto"/>
              <w:left w:val="nil"/>
              <w:bottom w:val="single" w:sz="4" w:space="0" w:color="auto"/>
              <w:right w:val="nil"/>
            </w:tcBorders>
            <w:shd w:val="clear" w:color="auto" w:fill="auto"/>
            <w:noWrap/>
            <w:vAlign w:val="center"/>
          </w:tcPr>
          <w:p w14:paraId="593E23B3" w14:textId="77777777" w:rsidR="00C76C17" w:rsidRPr="00C76C17" w:rsidRDefault="00C76C17" w:rsidP="00C76C17">
            <w:pPr>
              <w:widowControl/>
              <w:autoSpaceDE/>
              <w:autoSpaceDN/>
              <w:spacing w:after="160" w:line="259" w:lineRule="auto"/>
              <w:rPr>
                <w:i/>
                <w:lang w:val="en-US" w:eastAsia="en-PH"/>
              </w:rPr>
            </w:pPr>
            <w:r w:rsidRPr="00C76C17">
              <w:rPr>
                <w:i/>
                <w:lang w:val="en-US" w:eastAsia="en-PH"/>
              </w:rPr>
              <w:t>%</w:t>
            </w:r>
          </w:p>
        </w:tc>
      </w:tr>
      <w:tr w:rsidR="00C76C17" w:rsidRPr="00C76C17" w14:paraId="4B243FF5" w14:textId="77777777" w:rsidTr="00353F6B">
        <w:trPr>
          <w:trHeight w:val="315"/>
          <w:jc w:val="center"/>
        </w:trPr>
        <w:tc>
          <w:tcPr>
            <w:tcW w:w="2835" w:type="dxa"/>
            <w:tcBorders>
              <w:top w:val="single" w:sz="4" w:space="0" w:color="auto"/>
              <w:left w:val="nil"/>
              <w:bottom w:val="single" w:sz="4" w:space="0" w:color="auto"/>
              <w:right w:val="nil"/>
            </w:tcBorders>
            <w:shd w:val="clear" w:color="auto" w:fill="auto"/>
            <w:vAlign w:val="center"/>
          </w:tcPr>
          <w:p w14:paraId="6EC7FEE4" w14:textId="77777777" w:rsidR="00C76C17" w:rsidRPr="00C76C17" w:rsidRDefault="00C76C17" w:rsidP="00C76C17">
            <w:pPr>
              <w:widowControl/>
              <w:autoSpaceDE/>
              <w:autoSpaceDN/>
              <w:rPr>
                <w:rFonts w:eastAsia="Calibri"/>
                <w:lang w:val="en-SG"/>
              </w:rPr>
            </w:pPr>
            <w:r w:rsidRPr="00C76C17">
              <w:rPr>
                <w:rFonts w:eastAsia="Calibri"/>
                <w:lang w:val="en-SG"/>
              </w:rPr>
              <w:t>Single</w:t>
            </w:r>
          </w:p>
          <w:p w14:paraId="098A5AEE" w14:textId="77777777" w:rsidR="00C76C17" w:rsidRPr="00C76C17" w:rsidRDefault="00C76C17" w:rsidP="00C76C17">
            <w:pPr>
              <w:widowControl/>
              <w:autoSpaceDE/>
              <w:autoSpaceDN/>
              <w:rPr>
                <w:rFonts w:ascii="Calibri" w:eastAsia="Calibri" w:hAnsi="Calibri"/>
                <w:lang w:val="en-SG"/>
              </w:rPr>
            </w:pPr>
            <w:r w:rsidRPr="00C76C17">
              <w:rPr>
                <w:rFonts w:eastAsia="Calibri"/>
                <w:lang w:val="en-SG"/>
              </w:rPr>
              <w:t>Married</w:t>
            </w:r>
          </w:p>
        </w:tc>
        <w:tc>
          <w:tcPr>
            <w:tcW w:w="1985" w:type="dxa"/>
            <w:tcBorders>
              <w:top w:val="single" w:sz="4" w:space="0" w:color="auto"/>
              <w:left w:val="nil"/>
              <w:bottom w:val="single" w:sz="4" w:space="0" w:color="auto"/>
              <w:right w:val="nil"/>
            </w:tcBorders>
            <w:shd w:val="clear" w:color="auto" w:fill="auto"/>
            <w:vAlign w:val="center"/>
          </w:tcPr>
          <w:p w14:paraId="1BCF17BB" w14:textId="77777777" w:rsidR="00C76C17" w:rsidRPr="00C76C17" w:rsidRDefault="00C76C17" w:rsidP="00C76C17">
            <w:pPr>
              <w:widowControl/>
              <w:autoSpaceDE/>
              <w:autoSpaceDN/>
              <w:rPr>
                <w:rFonts w:eastAsia="Calibri"/>
                <w:lang w:val="en-SG"/>
              </w:rPr>
            </w:pPr>
            <w:r w:rsidRPr="00C76C17">
              <w:rPr>
                <w:rFonts w:eastAsia="Calibri"/>
                <w:lang w:val="en-SG"/>
              </w:rPr>
              <w:t>11</w:t>
            </w:r>
          </w:p>
          <w:p w14:paraId="72CE2E68" w14:textId="77777777" w:rsidR="00C76C17" w:rsidRPr="00C76C17" w:rsidRDefault="00C76C17" w:rsidP="00C76C17">
            <w:pPr>
              <w:widowControl/>
              <w:autoSpaceDE/>
              <w:autoSpaceDN/>
              <w:rPr>
                <w:rFonts w:eastAsia="Calibri"/>
                <w:lang w:val="en-SG"/>
              </w:rPr>
            </w:pPr>
            <w:r w:rsidRPr="00C76C17">
              <w:rPr>
                <w:rFonts w:eastAsia="Calibri"/>
                <w:lang w:val="en-SG"/>
              </w:rPr>
              <w:t>23</w:t>
            </w:r>
          </w:p>
        </w:tc>
        <w:tc>
          <w:tcPr>
            <w:tcW w:w="1559" w:type="dxa"/>
            <w:tcBorders>
              <w:top w:val="single" w:sz="4" w:space="0" w:color="auto"/>
              <w:left w:val="nil"/>
              <w:bottom w:val="single" w:sz="4" w:space="0" w:color="auto"/>
              <w:right w:val="nil"/>
            </w:tcBorders>
            <w:shd w:val="clear" w:color="auto" w:fill="auto"/>
            <w:noWrap/>
            <w:vAlign w:val="center"/>
          </w:tcPr>
          <w:p w14:paraId="6AD744F0" w14:textId="77777777" w:rsidR="00C76C17" w:rsidRPr="00C76C17" w:rsidRDefault="00C76C17" w:rsidP="00C76C17">
            <w:pPr>
              <w:widowControl/>
              <w:autoSpaceDE/>
              <w:autoSpaceDN/>
              <w:rPr>
                <w:rFonts w:eastAsia="Calibri"/>
                <w:lang w:val="en-SG"/>
              </w:rPr>
            </w:pPr>
            <w:r w:rsidRPr="00C76C17">
              <w:rPr>
                <w:rFonts w:eastAsia="Calibri"/>
                <w:lang w:val="en-SG"/>
              </w:rPr>
              <w:t>32</w:t>
            </w:r>
          </w:p>
          <w:p w14:paraId="5F7CA073" w14:textId="77777777" w:rsidR="00C76C17" w:rsidRPr="00C76C17" w:rsidRDefault="00C76C17" w:rsidP="00C76C17">
            <w:pPr>
              <w:widowControl/>
              <w:autoSpaceDE/>
              <w:autoSpaceDN/>
              <w:rPr>
                <w:rFonts w:eastAsia="Calibri"/>
                <w:lang w:val="en-SG"/>
              </w:rPr>
            </w:pPr>
            <w:r w:rsidRPr="00C76C17">
              <w:rPr>
                <w:rFonts w:eastAsia="Calibri"/>
                <w:lang w:val="en-SG"/>
              </w:rPr>
              <w:t>68</w:t>
            </w:r>
          </w:p>
        </w:tc>
      </w:tr>
      <w:tr w:rsidR="00C76C17" w:rsidRPr="00C76C17" w14:paraId="6FEABF9C" w14:textId="77777777" w:rsidTr="00353F6B">
        <w:trPr>
          <w:trHeight w:val="315"/>
          <w:jc w:val="center"/>
        </w:trPr>
        <w:tc>
          <w:tcPr>
            <w:tcW w:w="2835" w:type="dxa"/>
            <w:tcBorders>
              <w:top w:val="single" w:sz="4" w:space="0" w:color="auto"/>
              <w:left w:val="nil"/>
              <w:bottom w:val="single" w:sz="4" w:space="0" w:color="auto"/>
              <w:right w:val="nil"/>
            </w:tcBorders>
            <w:shd w:val="clear" w:color="auto" w:fill="auto"/>
            <w:vAlign w:val="center"/>
          </w:tcPr>
          <w:p w14:paraId="48B66E39" w14:textId="77777777" w:rsidR="00C76C17" w:rsidRPr="00C76C17" w:rsidRDefault="00C76C17" w:rsidP="00C76C17">
            <w:pPr>
              <w:widowControl/>
              <w:autoSpaceDE/>
              <w:autoSpaceDN/>
              <w:rPr>
                <w:rFonts w:eastAsia="Calibri"/>
                <w:i/>
                <w:lang w:val="en-SG"/>
              </w:rPr>
            </w:pPr>
            <w:r w:rsidRPr="00C76C17">
              <w:rPr>
                <w:rFonts w:eastAsia="Calibri"/>
                <w:i/>
                <w:lang w:val="en-SG"/>
              </w:rPr>
              <w:t>School location</w:t>
            </w:r>
          </w:p>
        </w:tc>
        <w:tc>
          <w:tcPr>
            <w:tcW w:w="1985" w:type="dxa"/>
            <w:tcBorders>
              <w:top w:val="single" w:sz="4" w:space="0" w:color="auto"/>
              <w:left w:val="nil"/>
              <w:bottom w:val="single" w:sz="4" w:space="0" w:color="auto"/>
              <w:right w:val="nil"/>
            </w:tcBorders>
            <w:shd w:val="clear" w:color="auto" w:fill="auto"/>
            <w:vAlign w:val="center"/>
          </w:tcPr>
          <w:p w14:paraId="19AF60D8" w14:textId="77777777" w:rsidR="00C76C17" w:rsidRPr="00C76C17" w:rsidRDefault="00C76C17" w:rsidP="00C76C17">
            <w:pPr>
              <w:widowControl/>
              <w:autoSpaceDE/>
              <w:autoSpaceDN/>
              <w:rPr>
                <w:rFonts w:eastAsia="Calibri"/>
                <w:lang w:val="en-SG"/>
              </w:rPr>
            </w:pPr>
            <w:r w:rsidRPr="00C76C17">
              <w:rPr>
                <w:rFonts w:eastAsia="Calibri"/>
                <w:lang w:val="en-SG"/>
              </w:rPr>
              <w:t>f</w:t>
            </w:r>
          </w:p>
        </w:tc>
        <w:tc>
          <w:tcPr>
            <w:tcW w:w="1559" w:type="dxa"/>
            <w:tcBorders>
              <w:top w:val="single" w:sz="4" w:space="0" w:color="auto"/>
              <w:left w:val="nil"/>
              <w:bottom w:val="single" w:sz="4" w:space="0" w:color="auto"/>
              <w:right w:val="nil"/>
            </w:tcBorders>
            <w:shd w:val="clear" w:color="auto" w:fill="auto"/>
            <w:noWrap/>
            <w:vAlign w:val="center"/>
          </w:tcPr>
          <w:p w14:paraId="7822F3AA" w14:textId="77777777" w:rsidR="00C76C17" w:rsidRPr="00C76C17" w:rsidRDefault="00C76C17" w:rsidP="00C76C17">
            <w:pPr>
              <w:widowControl/>
              <w:autoSpaceDE/>
              <w:autoSpaceDN/>
              <w:rPr>
                <w:rFonts w:eastAsia="Calibri"/>
                <w:lang w:val="en-SG"/>
              </w:rPr>
            </w:pPr>
            <w:r w:rsidRPr="00C76C17">
              <w:rPr>
                <w:rFonts w:eastAsia="Calibri"/>
                <w:lang w:val="en-SG"/>
              </w:rPr>
              <w:t>%</w:t>
            </w:r>
          </w:p>
        </w:tc>
      </w:tr>
      <w:tr w:rsidR="00C76C17" w:rsidRPr="00C76C17" w14:paraId="571EC61B" w14:textId="77777777" w:rsidTr="00353F6B">
        <w:trPr>
          <w:trHeight w:val="315"/>
          <w:jc w:val="center"/>
        </w:trPr>
        <w:tc>
          <w:tcPr>
            <w:tcW w:w="2835" w:type="dxa"/>
            <w:tcBorders>
              <w:top w:val="single" w:sz="4" w:space="0" w:color="auto"/>
              <w:left w:val="nil"/>
              <w:right w:val="nil"/>
            </w:tcBorders>
            <w:shd w:val="clear" w:color="auto" w:fill="auto"/>
            <w:vAlign w:val="center"/>
          </w:tcPr>
          <w:p w14:paraId="1BC5B172" w14:textId="77777777" w:rsidR="00C76C17" w:rsidRPr="00C76C17" w:rsidRDefault="00C76C17" w:rsidP="00C76C17">
            <w:pPr>
              <w:widowControl/>
              <w:autoSpaceDE/>
              <w:autoSpaceDN/>
              <w:rPr>
                <w:rFonts w:eastAsia="Calibri"/>
                <w:lang w:val="en-SG"/>
              </w:rPr>
            </w:pPr>
            <w:r w:rsidRPr="00C76C17">
              <w:rPr>
                <w:rFonts w:eastAsia="Calibri"/>
                <w:lang w:val="en-SG"/>
              </w:rPr>
              <w:t>highland</w:t>
            </w:r>
          </w:p>
          <w:p w14:paraId="0A3519F1" w14:textId="77777777" w:rsidR="00C76C17" w:rsidRPr="00C76C17" w:rsidRDefault="00C76C17" w:rsidP="00C76C17">
            <w:pPr>
              <w:widowControl/>
              <w:autoSpaceDE/>
              <w:autoSpaceDN/>
              <w:rPr>
                <w:rFonts w:eastAsia="Calibri"/>
                <w:lang w:val="en-SG"/>
              </w:rPr>
            </w:pPr>
            <w:r w:rsidRPr="00C76C17">
              <w:rPr>
                <w:rFonts w:eastAsia="Calibri"/>
                <w:lang w:val="en-SG"/>
              </w:rPr>
              <w:t>lowland</w:t>
            </w:r>
          </w:p>
        </w:tc>
        <w:tc>
          <w:tcPr>
            <w:tcW w:w="1985" w:type="dxa"/>
            <w:tcBorders>
              <w:top w:val="single" w:sz="4" w:space="0" w:color="auto"/>
              <w:left w:val="nil"/>
              <w:right w:val="nil"/>
            </w:tcBorders>
            <w:shd w:val="clear" w:color="auto" w:fill="auto"/>
            <w:vAlign w:val="center"/>
          </w:tcPr>
          <w:p w14:paraId="3230D684" w14:textId="77777777" w:rsidR="00C76C17" w:rsidRPr="00C76C17" w:rsidRDefault="00C76C17" w:rsidP="00C76C17">
            <w:pPr>
              <w:widowControl/>
              <w:autoSpaceDE/>
              <w:autoSpaceDN/>
              <w:rPr>
                <w:rFonts w:eastAsia="Calibri"/>
                <w:lang w:val="en-SG"/>
              </w:rPr>
            </w:pPr>
            <w:r w:rsidRPr="00C76C17">
              <w:rPr>
                <w:rFonts w:eastAsia="Calibri"/>
                <w:lang w:val="en-SG"/>
              </w:rPr>
              <w:t>6</w:t>
            </w:r>
          </w:p>
          <w:p w14:paraId="16A266FD" w14:textId="77777777" w:rsidR="00C76C17" w:rsidRPr="00C76C17" w:rsidRDefault="00C76C17" w:rsidP="00C76C17">
            <w:pPr>
              <w:widowControl/>
              <w:autoSpaceDE/>
              <w:autoSpaceDN/>
              <w:rPr>
                <w:rFonts w:eastAsia="Calibri"/>
                <w:lang w:val="en-SG"/>
              </w:rPr>
            </w:pPr>
            <w:r w:rsidRPr="00C76C17">
              <w:rPr>
                <w:rFonts w:eastAsia="Calibri"/>
                <w:lang w:val="en-SG"/>
              </w:rPr>
              <w:t>28</w:t>
            </w:r>
          </w:p>
        </w:tc>
        <w:tc>
          <w:tcPr>
            <w:tcW w:w="1559" w:type="dxa"/>
            <w:tcBorders>
              <w:top w:val="single" w:sz="4" w:space="0" w:color="auto"/>
              <w:left w:val="nil"/>
              <w:right w:val="nil"/>
            </w:tcBorders>
            <w:shd w:val="clear" w:color="auto" w:fill="auto"/>
            <w:noWrap/>
            <w:vAlign w:val="center"/>
          </w:tcPr>
          <w:p w14:paraId="6F55B400" w14:textId="77777777" w:rsidR="00C76C17" w:rsidRPr="00C76C17" w:rsidRDefault="00C76C17" w:rsidP="00C76C17">
            <w:pPr>
              <w:widowControl/>
              <w:autoSpaceDE/>
              <w:autoSpaceDN/>
              <w:rPr>
                <w:rFonts w:eastAsia="Calibri"/>
                <w:lang w:val="en-SG"/>
              </w:rPr>
            </w:pPr>
            <w:r w:rsidRPr="00C76C17">
              <w:rPr>
                <w:rFonts w:eastAsia="Calibri"/>
                <w:lang w:val="en-SG"/>
              </w:rPr>
              <w:t>18</w:t>
            </w:r>
          </w:p>
          <w:p w14:paraId="45E757C4" w14:textId="77777777" w:rsidR="00C76C17" w:rsidRPr="00C76C17" w:rsidRDefault="00C76C17" w:rsidP="00C76C17">
            <w:pPr>
              <w:widowControl/>
              <w:autoSpaceDE/>
              <w:autoSpaceDN/>
              <w:rPr>
                <w:rFonts w:eastAsia="Calibri"/>
                <w:lang w:val="en-SG"/>
              </w:rPr>
            </w:pPr>
            <w:r w:rsidRPr="00C76C17">
              <w:rPr>
                <w:rFonts w:eastAsia="Calibri"/>
                <w:lang w:val="en-SG"/>
              </w:rPr>
              <w:t>82</w:t>
            </w:r>
          </w:p>
        </w:tc>
      </w:tr>
      <w:tr w:rsidR="00C76C17" w:rsidRPr="00C76C17" w14:paraId="65D35E0B" w14:textId="77777777" w:rsidTr="00353F6B">
        <w:trPr>
          <w:trHeight w:val="315"/>
          <w:jc w:val="center"/>
        </w:trPr>
        <w:tc>
          <w:tcPr>
            <w:tcW w:w="2835" w:type="dxa"/>
            <w:tcBorders>
              <w:top w:val="single" w:sz="4" w:space="0" w:color="auto"/>
              <w:left w:val="nil"/>
              <w:right w:val="nil"/>
            </w:tcBorders>
            <w:shd w:val="clear" w:color="auto" w:fill="auto"/>
            <w:vAlign w:val="center"/>
          </w:tcPr>
          <w:p w14:paraId="52A2D3B9" w14:textId="77777777" w:rsidR="00C76C17" w:rsidRPr="00C76C17" w:rsidRDefault="00C76C17" w:rsidP="00C76C17">
            <w:pPr>
              <w:widowControl/>
              <w:autoSpaceDE/>
              <w:autoSpaceDN/>
              <w:spacing w:after="160" w:line="259" w:lineRule="auto"/>
              <w:rPr>
                <w:bCs/>
                <w:i/>
                <w:lang w:val="en-US" w:eastAsia="en-PH"/>
              </w:rPr>
            </w:pPr>
            <w:r w:rsidRPr="00C76C17">
              <w:rPr>
                <w:bCs/>
                <w:i/>
                <w:lang w:val="en-US" w:eastAsia="en-PH"/>
              </w:rPr>
              <w:t>Highest education</w:t>
            </w:r>
          </w:p>
        </w:tc>
        <w:tc>
          <w:tcPr>
            <w:tcW w:w="1985" w:type="dxa"/>
            <w:tcBorders>
              <w:top w:val="single" w:sz="4" w:space="0" w:color="auto"/>
              <w:left w:val="nil"/>
              <w:right w:val="nil"/>
            </w:tcBorders>
            <w:shd w:val="clear" w:color="auto" w:fill="auto"/>
            <w:vAlign w:val="center"/>
          </w:tcPr>
          <w:p w14:paraId="4BA138D9" w14:textId="77777777" w:rsidR="00C76C17" w:rsidRPr="00C76C17" w:rsidRDefault="00C76C17" w:rsidP="00C76C17">
            <w:pPr>
              <w:widowControl/>
              <w:autoSpaceDE/>
              <w:autoSpaceDN/>
              <w:spacing w:after="160" w:line="259" w:lineRule="auto"/>
              <w:rPr>
                <w:i/>
                <w:lang w:val="en-US" w:eastAsia="en-PH"/>
              </w:rPr>
            </w:pPr>
            <w:r w:rsidRPr="00C76C17">
              <w:rPr>
                <w:i/>
                <w:lang w:val="en-US" w:eastAsia="en-PH"/>
              </w:rPr>
              <w:t>f</w:t>
            </w:r>
          </w:p>
        </w:tc>
        <w:tc>
          <w:tcPr>
            <w:tcW w:w="1559" w:type="dxa"/>
            <w:tcBorders>
              <w:top w:val="single" w:sz="4" w:space="0" w:color="auto"/>
              <w:left w:val="nil"/>
              <w:right w:val="nil"/>
            </w:tcBorders>
            <w:shd w:val="clear" w:color="auto" w:fill="auto"/>
            <w:noWrap/>
            <w:vAlign w:val="center"/>
          </w:tcPr>
          <w:p w14:paraId="030EB21B" w14:textId="77777777" w:rsidR="00C76C17" w:rsidRPr="00C76C17" w:rsidRDefault="00C76C17" w:rsidP="00C76C17">
            <w:pPr>
              <w:widowControl/>
              <w:autoSpaceDE/>
              <w:autoSpaceDN/>
              <w:spacing w:after="160" w:line="259" w:lineRule="auto"/>
              <w:rPr>
                <w:i/>
                <w:lang w:val="en-US" w:eastAsia="en-PH"/>
              </w:rPr>
            </w:pPr>
            <w:r w:rsidRPr="00C76C17">
              <w:rPr>
                <w:i/>
                <w:lang w:val="en-US" w:eastAsia="en-PH"/>
              </w:rPr>
              <w:t>%</w:t>
            </w:r>
          </w:p>
        </w:tc>
      </w:tr>
      <w:tr w:rsidR="00C76C17" w:rsidRPr="00C76C17" w14:paraId="4B94BE7F" w14:textId="77777777" w:rsidTr="00353F6B">
        <w:trPr>
          <w:trHeight w:val="315"/>
          <w:jc w:val="center"/>
        </w:trPr>
        <w:tc>
          <w:tcPr>
            <w:tcW w:w="2835" w:type="dxa"/>
            <w:tcBorders>
              <w:top w:val="single" w:sz="4" w:space="0" w:color="auto"/>
              <w:left w:val="nil"/>
              <w:right w:val="nil"/>
            </w:tcBorders>
            <w:shd w:val="clear" w:color="auto" w:fill="auto"/>
            <w:vAlign w:val="center"/>
          </w:tcPr>
          <w:p w14:paraId="78CBBA97" w14:textId="77777777" w:rsidR="00C76C17" w:rsidRPr="00C76C17" w:rsidRDefault="00C76C17" w:rsidP="00C76C17">
            <w:pPr>
              <w:widowControl/>
              <w:autoSpaceDE/>
              <w:autoSpaceDN/>
              <w:rPr>
                <w:rFonts w:eastAsia="Calibri"/>
                <w:lang w:val="en-SG"/>
              </w:rPr>
            </w:pPr>
            <w:r w:rsidRPr="00C76C17">
              <w:rPr>
                <w:rFonts w:eastAsia="Calibri"/>
                <w:lang w:val="en-SG"/>
              </w:rPr>
              <w:t>Bachelor’s Graduate</w:t>
            </w:r>
          </w:p>
          <w:p w14:paraId="3AC22798" w14:textId="77777777" w:rsidR="00C76C17" w:rsidRPr="00C76C17" w:rsidRDefault="00C76C17" w:rsidP="00C76C17">
            <w:pPr>
              <w:widowControl/>
              <w:autoSpaceDE/>
              <w:autoSpaceDN/>
              <w:rPr>
                <w:rFonts w:eastAsia="Calibri"/>
                <w:lang w:val="en-SG"/>
              </w:rPr>
            </w:pPr>
            <w:r w:rsidRPr="00C76C17">
              <w:rPr>
                <w:rFonts w:eastAsia="Calibri"/>
                <w:lang w:val="en-SG"/>
              </w:rPr>
              <w:t xml:space="preserve">Master’s Degree </w:t>
            </w:r>
          </w:p>
          <w:p w14:paraId="4575CC0F" w14:textId="77777777" w:rsidR="00C76C17" w:rsidRPr="00C76C17" w:rsidRDefault="00C76C17" w:rsidP="00C76C17">
            <w:pPr>
              <w:widowControl/>
              <w:autoSpaceDE/>
              <w:autoSpaceDN/>
              <w:rPr>
                <w:rFonts w:eastAsia="Calibri"/>
                <w:lang w:val="en-SG"/>
              </w:rPr>
            </w:pPr>
            <w:r w:rsidRPr="00C76C17">
              <w:rPr>
                <w:rFonts w:eastAsia="Calibri"/>
                <w:lang w:val="en-SG"/>
              </w:rPr>
              <w:t>Master’s Degree CAR</w:t>
            </w:r>
          </w:p>
          <w:p w14:paraId="53222D1F" w14:textId="77777777" w:rsidR="00C76C17" w:rsidRPr="00C76C17" w:rsidRDefault="00C76C17" w:rsidP="00C76C17">
            <w:pPr>
              <w:widowControl/>
              <w:autoSpaceDE/>
              <w:autoSpaceDN/>
              <w:rPr>
                <w:rFonts w:eastAsia="Calibri"/>
                <w:lang w:val="en-SG"/>
              </w:rPr>
            </w:pPr>
            <w:r w:rsidRPr="00C76C17">
              <w:rPr>
                <w:rFonts w:eastAsia="Calibri"/>
                <w:lang w:val="en-SG"/>
              </w:rPr>
              <w:t xml:space="preserve">Doctoral Degree </w:t>
            </w:r>
          </w:p>
          <w:p w14:paraId="6129D7A6" w14:textId="77777777" w:rsidR="00C76C17" w:rsidRPr="00C76C17" w:rsidRDefault="00C76C17" w:rsidP="00C76C17">
            <w:pPr>
              <w:widowControl/>
              <w:autoSpaceDE/>
              <w:autoSpaceDN/>
              <w:rPr>
                <w:rFonts w:eastAsia="Calibri"/>
                <w:lang w:val="en-SG"/>
              </w:rPr>
            </w:pPr>
            <w:r w:rsidRPr="00C76C17">
              <w:rPr>
                <w:rFonts w:eastAsia="Calibri"/>
                <w:lang w:val="en-SG"/>
              </w:rPr>
              <w:t>Doctoral Degree CAR</w:t>
            </w:r>
          </w:p>
          <w:p w14:paraId="1D42EFE5" w14:textId="77777777" w:rsidR="00C76C17" w:rsidRPr="00C76C17" w:rsidRDefault="00C76C17" w:rsidP="00C76C17">
            <w:pPr>
              <w:widowControl/>
              <w:autoSpaceDE/>
              <w:autoSpaceDN/>
              <w:rPr>
                <w:rFonts w:ascii="Calibri" w:eastAsia="Calibri" w:hAnsi="Calibri"/>
                <w:b/>
                <w:lang w:val="en-SG"/>
              </w:rPr>
            </w:pPr>
            <w:r w:rsidRPr="00C76C17">
              <w:rPr>
                <w:rFonts w:eastAsia="Calibri"/>
                <w:lang w:val="en-SG"/>
              </w:rPr>
              <w:t>Doctoral Degree Graduate</w:t>
            </w:r>
          </w:p>
        </w:tc>
        <w:tc>
          <w:tcPr>
            <w:tcW w:w="1985" w:type="dxa"/>
            <w:tcBorders>
              <w:top w:val="single" w:sz="4" w:space="0" w:color="auto"/>
              <w:left w:val="nil"/>
              <w:right w:val="nil"/>
            </w:tcBorders>
            <w:shd w:val="clear" w:color="auto" w:fill="auto"/>
            <w:vAlign w:val="center"/>
          </w:tcPr>
          <w:p w14:paraId="2BF9EFF2" w14:textId="77777777" w:rsidR="00C76C17" w:rsidRPr="00C76C17" w:rsidRDefault="00C76C17" w:rsidP="00C76C17">
            <w:pPr>
              <w:widowControl/>
              <w:autoSpaceDE/>
              <w:autoSpaceDN/>
              <w:rPr>
                <w:rFonts w:eastAsia="Calibri"/>
                <w:lang w:val="en-SG"/>
              </w:rPr>
            </w:pPr>
            <w:r w:rsidRPr="00C76C17">
              <w:rPr>
                <w:rFonts w:eastAsia="Calibri"/>
                <w:lang w:val="en-SG"/>
              </w:rPr>
              <w:t>12</w:t>
            </w:r>
          </w:p>
          <w:p w14:paraId="2E76E2E5" w14:textId="77777777" w:rsidR="00C76C17" w:rsidRPr="00C76C17" w:rsidRDefault="00C76C17" w:rsidP="00C76C17">
            <w:pPr>
              <w:widowControl/>
              <w:autoSpaceDE/>
              <w:autoSpaceDN/>
              <w:rPr>
                <w:rFonts w:eastAsia="Calibri"/>
                <w:lang w:val="en-SG"/>
              </w:rPr>
            </w:pPr>
            <w:r w:rsidRPr="00C76C17">
              <w:rPr>
                <w:rFonts w:eastAsia="Calibri"/>
                <w:lang w:val="en-SG"/>
              </w:rPr>
              <w:t>10</w:t>
            </w:r>
          </w:p>
          <w:p w14:paraId="21EB25B6" w14:textId="77777777" w:rsidR="00C76C17" w:rsidRPr="00C76C17" w:rsidRDefault="00C76C17" w:rsidP="00C76C17">
            <w:pPr>
              <w:widowControl/>
              <w:autoSpaceDE/>
              <w:autoSpaceDN/>
              <w:rPr>
                <w:rFonts w:eastAsia="Calibri"/>
                <w:lang w:val="en-SG"/>
              </w:rPr>
            </w:pPr>
            <w:r w:rsidRPr="00C76C17">
              <w:rPr>
                <w:rFonts w:eastAsia="Calibri"/>
                <w:lang w:val="en-SG"/>
              </w:rPr>
              <w:t>7</w:t>
            </w:r>
          </w:p>
          <w:p w14:paraId="55128BA3" w14:textId="77777777" w:rsidR="00C76C17" w:rsidRPr="00C76C17" w:rsidRDefault="00C76C17" w:rsidP="00C76C17">
            <w:pPr>
              <w:widowControl/>
              <w:autoSpaceDE/>
              <w:autoSpaceDN/>
              <w:rPr>
                <w:rFonts w:eastAsia="Calibri"/>
                <w:lang w:val="en-SG"/>
              </w:rPr>
            </w:pPr>
            <w:r w:rsidRPr="00C76C17">
              <w:rPr>
                <w:rFonts w:eastAsia="Calibri"/>
                <w:lang w:val="en-SG"/>
              </w:rPr>
              <w:t>3</w:t>
            </w:r>
          </w:p>
          <w:p w14:paraId="4383C1DC" w14:textId="77777777" w:rsidR="00C76C17" w:rsidRPr="00C76C17" w:rsidRDefault="00C76C17" w:rsidP="00C76C17">
            <w:pPr>
              <w:widowControl/>
              <w:autoSpaceDE/>
              <w:autoSpaceDN/>
              <w:rPr>
                <w:rFonts w:eastAsia="Calibri"/>
                <w:lang w:val="en-SG"/>
              </w:rPr>
            </w:pPr>
            <w:r w:rsidRPr="00C76C17">
              <w:rPr>
                <w:rFonts w:eastAsia="Calibri"/>
                <w:lang w:val="en-SG"/>
              </w:rPr>
              <w:t>1</w:t>
            </w:r>
          </w:p>
          <w:p w14:paraId="30B0E000" w14:textId="77777777" w:rsidR="00C76C17" w:rsidRPr="00C76C17" w:rsidRDefault="00C76C17" w:rsidP="00C76C17">
            <w:pPr>
              <w:widowControl/>
              <w:autoSpaceDE/>
              <w:autoSpaceDN/>
              <w:rPr>
                <w:rFonts w:ascii="Calibri" w:eastAsia="Calibri" w:hAnsi="Calibri"/>
                <w:lang w:val="en-SG"/>
              </w:rPr>
            </w:pPr>
            <w:r w:rsidRPr="00C76C17">
              <w:rPr>
                <w:rFonts w:eastAsia="Calibri"/>
                <w:lang w:val="en-SG"/>
              </w:rPr>
              <w:t>1</w:t>
            </w:r>
          </w:p>
        </w:tc>
        <w:tc>
          <w:tcPr>
            <w:tcW w:w="1559" w:type="dxa"/>
            <w:tcBorders>
              <w:top w:val="single" w:sz="4" w:space="0" w:color="auto"/>
              <w:left w:val="nil"/>
              <w:right w:val="nil"/>
            </w:tcBorders>
            <w:shd w:val="clear" w:color="auto" w:fill="auto"/>
            <w:noWrap/>
            <w:vAlign w:val="center"/>
          </w:tcPr>
          <w:p w14:paraId="0C8E39FE" w14:textId="77777777" w:rsidR="00C76C17" w:rsidRPr="00C76C17" w:rsidRDefault="00C76C17" w:rsidP="00C76C17">
            <w:pPr>
              <w:widowControl/>
              <w:autoSpaceDE/>
              <w:autoSpaceDN/>
              <w:rPr>
                <w:rFonts w:eastAsia="Calibri"/>
                <w:lang w:val="en-SG"/>
              </w:rPr>
            </w:pPr>
            <w:r w:rsidRPr="00C76C17">
              <w:rPr>
                <w:rFonts w:eastAsia="Calibri"/>
                <w:lang w:val="en-SG"/>
              </w:rPr>
              <w:t>35</w:t>
            </w:r>
          </w:p>
          <w:p w14:paraId="47537E85" w14:textId="77777777" w:rsidR="00C76C17" w:rsidRPr="00C76C17" w:rsidRDefault="00C76C17" w:rsidP="00C76C17">
            <w:pPr>
              <w:widowControl/>
              <w:autoSpaceDE/>
              <w:autoSpaceDN/>
              <w:rPr>
                <w:rFonts w:eastAsia="Calibri"/>
                <w:lang w:val="en-SG"/>
              </w:rPr>
            </w:pPr>
            <w:r w:rsidRPr="00C76C17">
              <w:rPr>
                <w:rFonts w:eastAsia="Calibri"/>
                <w:lang w:val="en-SG"/>
              </w:rPr>
              <w:t>29</w:t>
            </w:r>
          </w:p>
          <w:p w14:paraId="69298576" w14:textId="77777777" w:rsidR="00C76C17" w:rsidRPr="00C76C17" w:rsidRDefault="00C76C17" w:rsidP="00C76C17">
            <w:pPr>
              <w:widowControl/>
              <w:autoSpaceDE/>
              <w:autoSpaceDN/>
              <w:rPr>
                <w:rFonts w:eastAsia="Calibri"/>
                <w:lang w:val="en-SG"/>
              </w:rPr>
            </w:pPr>
            <w:r w:rsidRPr="00C76C17">
              <w:rPr>
                <w:rFonts w:eastAsia="Calibri"/>
                <w:lang w:val="en-SG"/>
              </w:rPr>
              <w:t>21</w:t>
            </w:r>
          </w:p>
          <w:p w14:paraId="78F1F534" w14:textId="77777777" w:rsidR="00C76C17" w:rsidRPr="00C76C17" w:rsidRDefault="00C76C17" w:rsidP="00C76C17">
            <w:pPr>
              <w:widowControl/>
              <w:autoSpaceDE/>
              <w:autoSpaceDN/>
              <w:rPr>
                <w:rFonts w:eastAsia="Calibri"/>
                <w:lang w:val="en-SG"/>
              </w:rPr>
            </w:pPr>
            <w:r w:rsidRPr="00C76C17">
              <w:rPr>
                <w:rFonts w:eastAsia="Calibri"/>
                <w:lang w:val="en-SG"/>
              </w:rPr>
              <w:t>9</w:t>
            </w:r>
          </w:p>
          <w:p w14:paraId="7558B6F6" w14:textId="77777777" w:rsidR="00C76C17" w:rsidRPr="00C76C17" w:rsidRDefault="00C76C17" w:rsidP="00C76C17">
            <w:pPr>
              <w:widowControl/>
              <w:autoSpaceDE/>
              <w:autoSpaceDN/>
              <w:rPr>
                <w:rFonts w:eastAsia="Calibri"/>
                <w:lang w:val="en-SG"/>
              </w:rPr>
            </w:pPr>
            <w:r w:rsidRPr="00C76C17">
              <w:rPr>
                <w:rFonts w:eastAsia="Calibri"/>
                <w:lang w:val="en-SG"/>
              </w:rPr>
              <w:t>3</w:t>
            </w:r>
          </w:p>
          <w:p w14:paraId="676FEAEF" w14:textId="77777777" w:rsidR="00C76C17" w:rsidRPr="00C76C17" w:rsidRDefault="00C76C17" w:rsidP="00C76C17">
            <w:pPr>
              <w:widowControl/>
              <w:autoSpaceDE/>
              <w:autoSpaceDN/>
              <w:rPr>
                <w:rFonts w:ascii="Calibri" w:eastAsia="Calibri" w:hAnsi="Calibri"/>
                <w:lang w:val="en-SG"/>
              </w:rPr>
            </w:pPr>
            <w:r w:rsidRPr="00C76C17">
              <w:rPr>
                <w:rFonts w:eastAsia="Calibri"/>
                <w:lang w:val="en-SG"/>
              </w:rPr>
              <w:t>3</w:t>
            </w:r>
          </w:p>
        </w:tc>
      </w:tr>
      <w:tr w:rsidR="00C76C17" w:rsidRPr="00C76C17" w14:paraId="29F5E54F" w14:textId="77777777" w:rsidTr="00353F6B">
        <w:trPr>
          <w:trHeight w:val="315"/>
          <w:jc w:val="center"/>
        </w:trPr>
        <w:tc>
          <w:tcPr>
            <w:tcW w:w="2835" w:type="dxa"/>
            <w:tcBorders>
              <w:top w:val="single" w:sz="4" w:space="0" w:color="auto"/>
              <w:left w:val="nil"/>
              <w:right w:val="nil"/>
            </w:tcBorders>
            <w:shd w:val="clear" w:color="auto" w:fill="auto"/>
            <w:vAlign w:val="center"/>
          </w:tcPr>
          <w:p w14:paraId="245CE8A7" w14:textId="77777777" w:rsidR="00C76C17" w:rsidRPr="00C76C17" w:rsidRDefault="00C76C17" w:rsidP="00C76C17">
            <w:pPr>
              <w:widowControl/>
              <w:autoSpaceDE/>
              <w:autoSpaceDN/>
              <w:rPr>
                <w:rFonts w:eastAsia="Calibri"/>
                <w:i/>
                <w:lang w:val="en-SG"/>
              </w:rPr>
            </w:pPr>
            <w:r w:rsidRPr="00C76C17">
              <w:rPr>
                <w:rFonts w:eastAsia="Calibri"/>
                <w:i/>
                <w:lang w:val="en-SG"/>
              </w:rPr>
              <w:t>Field of Specialization</w:t>
            </w:r>
          </w:p>
        </w:tc>
        <w:tc>
          <w:tcPr>
            <w:tcW w:w="1985" w:type="dxa"/>
            <w:tcBorders>
              <w:top w:val="single" w:sz="4" w:space="0" w:color="auto"/>
              <w:left w:val="nil"/>
              <w:right w:val="nil"/>
            </w:tcBorders>
            <w:shd w:val="clear" w:color="auto" w:fill="auto"/>
            <w:vAlign w:val="center"/>
          </w:tcPr>
          <w:p w14:paraId="1B561255" w14:textId="77777777" w:rsidR="00C76C17" w:rsidRPr="00C76C17" w:rsidRDefault="00C76C17" w:rsidP="00C76C17">
            <w:pPr>
              <w:widowControl/>
              <w:autoSpaceDE/>
              <w:autoSpaceDN/>
              <w:rPr>
                <w:rFonts w:eastAsia="Calibri"/>
                <w:i/>
                <w:lang w:val="en-SG"/>
              </w:rPr>
            </w:pPr>
            <w:r w:rsidRPr="00C76C17">
              <w:rPr>
                <w:rFonts w:eastAsia="Calibri"/>
                <w:i/>
                <w:lang w:val="en-SG"/>
              </w:rPr>
              <w:t>f</w:t>
            </w:r>
          </w:p>
        </w:tc>
        <w:tc>
          <w:tcPr>
            <w:tcW w:w="1559" w:type="dxa"/>
            <w:tcBorders>
              <w:top w:val="single" w:sz="4" w:space="0" w:color="auto"/>
              <w:left w:val="nil"/>
              <w:right w:val="nil"/>
            </w:tcBorders>
            <w:shd w:val="clear" w:color="auto" w:fill="auto"/>
            <w:noWrap/>
            <w:vAlign w:val="center"/>
          </w:tcPr>
          <w:p w14:paraId="5009FB2E" w14:textId="77777777" w:rsidR="00C76C17" w:rsidRPr="00C76C17" w:rsidRDefault="00C76C17" w:rsidP="00C76C17">
            <w:pPr>
              <w:widowControl/>
              <w:autoSpaceDE/>
              <w:autoSpaceDN/>
              <w:rPr>
                <w:rFonts w:eastAsia="Calibri"/>
                <w:i/>
                <w:lang w:val="en-SG"/>
              </w:rPr>
            </w:pPr>
            <w:r w:rsidRPr="00C76C17">
              <w:rPr>
                <w:rFonts w:eastAsia="Calibri"/>
                <w:i/>
                <w:lang w:val="en-SG"/>
              </w:rPr>
              <w:t>%</w:t>
            </w:r>
          </w:p>
        </w:tc>
      </w:tr>
      <w:tr w:rsidR="00C76C17" w:rsidRPr="00C76C17" w14:paraId="7F71CC8F" w14:textId="77777777" w:rsidTr="00353F6B">
        <w:trPr>
          <w:trHeight w:val="315"/>
          <w:jc w:val="center"/>
        </w:trPr>
        <w:tc>
          <w:tcPr>
            <w:tcW w:w="2835" w:type="dxa"/>
            <w:tcBorders>
              <w:top w:val="single" w:sz="4" w:space="0" w:color="auto"/>
              <w:left w:val="nil"/>
              <w:right w:val="nil"/>
            </w:tcBorders>
            <w:shd w:val="clear" w:color="auto" w:fill="auto"/>
            <w:vAlign w:val="center"/>
          </w:tcPr>
          <w:p w14:paraId="596ADA1E" w14:textId="77777777" w:rsidR="00C76C17" w:rsidRPr="00C76C17" w:rsidRDefault="00C76C17" w:rsidP="00C76C17">
            <w:pPr>
              <w:widowControl/>
              <w:autoSpaceDE/>
              <w:autoSpaceDN/>
              <w:rPr>
                <w:rFonts w:eastAsia="Calibri"/>
                <w:lang w:val="en-SG"/>
              </w:rPr>
            </w:pPr>
            <w:r w:rsidRPr="00C76C17">
              <w:rPr>
                <w:rFonts w:eastAsia="Calibri"/>
                <w:lang w:val="en-SG"/>
              </w:rPr>
              <w:t>TLE</w:t>
            </w:r>
          </w:p>
          <w:p w14:paraId="733EA99B" w14:textId="77777777" w:rsidR="00C76C17" w:rsidRPr="00C76C17" w:rsidRDefault="00C76C17" w:rsidP="00C76C17">
            <w:pPr>
              <w:widowControl/>
              <w:autoSpaceDE/>
              <w:autoSpaceDN/>
              <w:rPr>
                <w:rFonts w:eastAsia="Calibri"/>
                <w:lang w:val="en-SG"/>
              </w:rPr>
            </w:pPr>
            <w:r w:rsidRPr="00C76C17">
              <w:rPr>
                <w:rFonts w:eastAsia="Calibri"/>
                <w:lang w:val="en-SG"/>
              </w:rPr>
              <w:t>Mathematics</w:t>
            </w:r>
          </w:p>
          <w:p w14:paraId="45FD910D" w14:textId="77777777" w:rsidR="00C76C17" w:rsidRPr="00C76C17" w:rsidRDefault="00C76C17" w:rsidP="00C76C17">
            <w:pPr>
              <w:widowControl/>
              <w:autoSpaceDE/>
              <w:autoSpaceDN/>
              <w:rPr>
                <w:rFonts w:eastAsia="Calibri"/>
                <w:lang w:val="en-SG"/>
              </w:rPr>
            </w:pPr>
            <w:r w:rsidRPr="00C76C17">
              <w:rPr>
                <w:rFonts w:eastAsia="Calibri"/>
                <w:lang w:val="en-SG"/>
              </w:rPr>
              <w:t>English</w:t>
            </w:r>
          </w:p>
          <w:p w14:paraId="2BB26F5F" w14:textId="77777777" w:rsidR="00C76C17" w:rsidRPr="00C76C17" w:rsidRDefault="00C76C17" w:rsidP="00C76C17">
            <w:pPr>
              <w:widowControl/>
              <w:autoSpaceDE/>
              <w:autoSpaceDN/>
              <w:rPr>
                <w:rFonts w:eastAsia="Calibri"/>
                <w:lang w:val="en-SG"/>
              </w:rPr>
            </w:pPr>
            <w:r w:rsidRPr="00C76C17">
              <w:rPr>
                <w:rFonts w:eastAsia="Calibri"/>
                <w:lang w:val="en-SG"/>
              </w:rPr>
              <w:t>Science</w:t>
            </w:r>
          </w:p>
          <w:p w14:paraId="77676C92" w14:textId="77777777" w:rsidR="00C76C17" w:rsidRPr="00C76C17" w:rsidRDefault="00C76C17" w:rsidP="00C76C17">
            <w:pPr>
              <w:widowControl/>
              <w:autoSpaceDE/>
              <w:autoSpaceDN/>
              <w:rPr>
                <w:rFonts w:eastAsia="Calibri"/>
                <w:lang w:val="en-SG"/>
              </w:rPr>
            </w:pPr>
            <w:r w:rsidRPr="00C76C17">
              <w:rPr>
                <w:rFonts w:eastAsia="Calibri"/>
                <w:lang w:val="en-SG"/>
              </w:rPr>
              <w:t>AP</w:t>
            </w:r>
          </w:p>
          <w:p w14:paraId="55BD0DCE" w14:textId="77777777" w:rsidR="00C76C17" w:rsidRPr="00C76C17" w:rsidRDefault="00C76C17" w:rsidP="00C76C17">
            <w:pPr>
              <w:widowControl/>
              <w:autoSpaceDE/>
              <w:autoSpaceDN/>
              <w:rPr>
                <w:rFonts w:eastAsia="Calibri"/>
                <w:lang w:val="en-SG"/>
              </w:rPr>
            </w:pPr>
            <w:r w:rsidRPr="00C76C17">
              <w:rPr>
                <w:rFonts w:eastAsia="Calibri"/>
                <w:lang w:val="en-SG"/>
              </w:rPr>
              <w:t>MAPEH</w:t>
            </w:r>
          </w:p>
        </w:tc>
        <w:tc>
          <w:tcPr>
            <w:tcW w:w="1985" w:type="dxa"/>
            <w:tcBorders>
              <w:top w:val="single" w:sz="4" w:space="0" w:color="auto"/>
              <w:left w:val="nil"/>
              <w:right w:val="nil"/>
            </w:tcBorders>
            <w:shd w:val="clear" w:color="auto" w:fill="auto"/>
            <w:vAlign w:val="center"/>
          </w:tcPr>
          <w:p w14:paraId="50C77FE9" w14:textId="77777777" w:rsidR="00C76C17" w:rsidRPr="00C76C17" w:rsidRDefault="00C76C17" w:rsidP="00C76C17">
            <w:pPr>
              <w:widowControl/>
              <w:autoSpaceDE/>
              <w:autoSpaceDN/>
              <w:rPr>
                <w:rFonts w:eastAsia="Calibri"/>
                <w:lang w:val="en-SG"/>
              </w:rPr>
            </w:pPr>
            <w:r w:rsidRPr="00C76C17">
              <w:rPr>
                <w:rFonts w:eastAsia="Calibri"/>
                <w:lang w:val="en-SG"/>
              </w:rPr>
              <w:t>14</w:t>
            </w:r>
          </w:p>
          <w:p w14:paraId="1082F2F3" w14:textId="77777777" w:rsidR="00C76C17" w:rsidRPr="00C76C17" w:rsidRDefault="00C76C17" w:rsidP="00C76C17">
            <w:pPr>
              <w:widowControl/>
              <w:autoSpaceDE/>
              <w:autoSpaceDN/>
              <w:rPr>
                <w:rFonts w:eastAsia="Calibri"/>
                <w:lang w:val="en-SG"/>
              </w:rPr>
            </w:pPr>
            <w:r w:rsidRPr="00C76C17">
              <w:rPr>
                <w:rFonts w:eastAsia="Calibri"/>
                <w:lang w:val="en-SG"/>
              </w:rPr>
              <w:t>7</w:t>
            </w:r>
          </w:p>
          <w:p w14:paraId="0AAF1DEF" w14:textId="77777777" w:rsidR="00C76C17" w:rsidRPr="00C76C17" w:rsidRDefault="00C76C17" w:rsidP="00C76C17">
            <w:pPr>
              <w:widowControl/>
              <w:autoSpaceDE/>
              <w:autoSpaceDN/>
              <w:rPr>
                <w:rFonts w:eastAsia="Calibri"/>
                <w:lang w:val="en-SG"/>
              </w:rPr>
            </w:pPr>
            <w:r w:rsidRPr="00C76C17">
              <w:rPr>
                <w:rFonts w:eastAsia="Calibri"/>
                <w:lang w:val="en-SG"/>
              </w:rPr>
              <w:t>5</w:t>
            </w:r>
          </w:p>
          <w:p w14:paraId="7B1C2280" w14:textId="77777777" w:rsidR="00C76C17" w:rsidRPr="00C76C17" w:rsidRDefault="00C76C17" w:rsidP="00C76C17">
            <w:pPr>
              <w:widowControl/>
              <w:autoSpaceDE/>
              <w:autoSpaceDN/>
              <w:rPr>
                <w:rFonts w:eastAsia="Calibri"/>
                <w:lang w:val="en-SG"/>
              </w:rPr>
            </w:pPr>
            <w:r w:rsidRPr="00C76C17">
              <w:rPr>
                <w:rFonts w:eastAsia="Calibri"/>
                <w:lang w:val="en-SG"/>
              </w:rPr>
              <w:t>3</w:t>
            </w:r>
          </w:p>
          <w:p w14:paraId="0164900D" w14:textId="77777777" w:rsidR="00C76C17" w:rsidRPr="00C76C17" w:rsidRDefault="00C76C17" w:rsidP="00C76C17">
            <w:pPr>
              <w:widowControl/>
              <w:autoSpaceDE/>
              <w:autoSpaceDN/>
              <w:rPr>
                <w:rFonts w:eastAsia="Calibri"/>
                <w:lang w:val="en-SG"/>
              </w:rPr>
            </w:pPr>
            <w:r w:rsidRPr="00C76C17">
              <w:rPr>
                <w:rFonts w:eastAsia="Calibri"/>
                <w:lang w:val="en-SG"/>
              </w:rPr>
              <w:t>3</w:t>
            </w:r>
          </w:p>
          <w:p w14:paraId="09F6E678" w14:textId="77777777" w:rsidR="00C76C17" w:rsidRPr="00C76C17" w:rsidRDefault="00C76C17" w:rsidP="00C76C17">
            <w:pPr>
              <w:widowControl/>
              <w:autoSpaceDE/>
              <w:autoSpaceDN/>
              <w:rPr>
                <w:rFonts w:eastAsia="Calibri"/>
                <w:lang w:val="en-SG"/>
              </w:rPr>
            </w:pPr>
            <w:r w:rsidRPr="00C76C17">
              <w:rPr>
                <w:rFonts w:eastAsia="Calibri"/>
                <w:lang w:val="en-SG"/>
              </w:rPr>
              <w:t>2</w:t>
            </w:r>
          </w:p>
        </w:tc>
        <w:tc>
          <w:tcPr>
            <w:tcW w:w="1559" w:type="dxa"/>
            <w:tcBorders>
              <w:top w:val="single" w:sz="4" w:space="0" w:color="auto"/>
              <w:left w:val="nil"/>
              <w:right w:val="nil"/>
            </w:tcBorders>
            <w:shd w:val="clear" w:color="auto" w:fill="auto"/>
            <w:noWrap/>
            <w:vAlign w:val="center"/>
          </w:tcPr>
          <w:p w14:paraId="5FF42F5B" w14:textId="77777777" w:rsidR="00C76C17" w:rsidRPr="00C76C17" w:rsidRDefault="00C76C17" w:rsidP="00C76C17">
            <w:pPr>
              <w:widowControl/>
              <w:autoSpaceDE/>
              <w:autoSpaceDN/>
              <w:rPr>
                <w:rFonts w:eastAsia="Calibri"/>
                <w:lang w:val="en-SG"/>
              </w:rPr>
            </w:pPr>
            <w:r w:rsidRPr="00C76C17">
              <w:rPr>
                <w:rFonts w:eastAsia="Calibri"/>
                <w:lang w:val="en-SG"/>
              </w:rPr>
              <w:t>41</w:t>
            </w:r>
          </w:p>
          <w:p w14:paraId="35C9B061" w14:textId="77777777" w:rsidR="00C76C17" w:rsidRPr="00C76C17" w:rsidRDefault="00C76C17" w:rsidP="00C76C17">
            <w:pPr>
              <w:widowControl/>
              <w:autoSpaceDE/>
              <w:autoSpaceDN/>
              <w:rPr>
                <w:rFonts w:eastAsia="Calibri"/>
                <w:lang w:val="en-SG"/>
              </w:rPr>
            </w:pPr>
            <w:r w:rsidRPr="00C76C17">
              <w:rPr>
                <w:rFonts w:eastAsia="Calibri"/>
                <w:lang w:val="en-SG"/>
              </w:rPr>
              <w:t>20</w:t>
            </w:r>
          </w:p>
          <w:p w14:paraId="15805434" w14:textId="77777777" w:rsidR="00C76C17" w:rsidRPr="00C76C17" w:rsidRDefault="00C76C17" w:rsidP="00C76C17">
            <w:pPr>
              <w:widowControl/>
              <w:autoSpaceDE/>
              <w:autoSpaceDN/>
              <w:rPr>
                <w:rFonts w:eastAsia="Calibri"/>
                <w:lang w:val="en-SG"/>
              </w:rPr>
            </w:pPr>
            <w:r w:rsidRPr="00C76C17">
              <w:rPr>
                <w:rFonts w:eastAsia="Calibri"/>
                <w:lang w:val="en-SG"/>
              </w:rPr>
              <w:t>15</w:t>
            </w:r>
          </w:p>
          <w:p w14:paraId="772B15FF" w14:textId="77777777" w:rsidR="00C76C17" w:rsidRPr="00C76C17" w:rsidRDefault="00C76C17" w:rsidP="00C76C17">
            <w:pPr>
              <w:widowControl/>
              <w:autoSpaceDE/>
              <w:autoSpaceDN/>
              <w:rPr>
                <w:rFonts w:eastAsia="Calibri"/>
                <w:lang w:val="en-SG"/>
              </w:rPr>
            </w:pPr>
            <w:r w:rsidRPr="00C76C17">
              <w:rPr>
                <w:rFonts w:eastAsia="Calibri"/>
                <w:lang w:val="en-SG"/>
              </w:rPr>
              <w:t>9</w:t>
            </w:r>
          </w:p>
          <w:p w14:paraId="4AF7BFF0" w14:textId="77777777" w:rsidR="00C76C17" w:rsidRPr="00C76C17" w:rsidRDefault="00C76C17" w:rsidP="00C76C17">
            <w:pPr>
              <w:widowControl/>
              <w:autoSpaceDE/>
              <w:autoSpaceDN/>
              <w:rPr>
                <w:rFonts w:eastAsia="Calibri"/>
                <w:lang w:val="en-SG"/>
              </w:rPr>
            </w:pPr>
            <w:r w:rsidRPr="00C76C17">
              <w:rPr>
                <w:rFonts w:eastAsia="Calibri"/>
                <w:lang w:val="en-SG"/>
              </w:rPr>
              <w:t>9</w:t>
            </w:r>
          </w:p>
          <w:p w14:paraId="1D8B2E09" w14:textId="77777777" w:rsidR="00C76C17" w:rsidRPr="00C76C17" w:rsidRDefault="00C76C17" w:rsidP="00C76C17">
            <w:pPr>
              <w:widowControl/>
              <w:autoSpaceDE/>
              <w:autoSpaceDN/>
              <w:rPr>
                <w:rFonts w:eastAsia="Calibri"/>
                <w:lang w:val="en-SG"/>
              </w:rPr>
            </w:pPr>
            <w:r w:rsidRPr="00C76C17">
              <w:rPr>
                <w:rFonts w:eastAsia="Calibri"/>
                <w:lang w:val="en-SG"/>
              </w:rPr>
              <w:t>6</w:t>
            </w:r>
          </w:p>
        </w:tc>
      </w:tr>
      <w:tr w:rsidR="00C76C17" w:rsidRPr="00C76C17" w14:paraId="6383C4DC" w14:textId="77777777" w:rsidTr="00353F6B">
        <w:trPr>
          <w:trHeight w:val="315"/>
          <w:jc w:val="center"/>
        </w:trPr>
        <w:tc>
          <w:tcPr>
            <w:tcW w:w="2835" w:type="dxa"/>
            <w:tcBorders>
              <w:top w:val="single" w:sz="4" w:space="0" w:color="auto"/>
              <w:left w:val="nil"/>
              <w:bottom w:val="single" w:sz="4" w:space="0" w:color="auto"/>
              <w:right w:val="nil"/>
            </w:tcBorders>
            <w:shd w:val="clear" w:color="auto" w:fill="auto"/>
            <w:vAlign w:val="center"/>
          </w:tcPr>
          <w:p w14:paraId="4BC17A1E" w14:textId="77777777" w:rsidR="00C76C17" w:rsidRPr="00C76C17" w:rsidRDefault="00C76C17" w:rsidP="00C76C17">
            <w:pPr>
              <w:widowControl/>
              <w:autoSpaceDE/>
              <w:autoSpaceDN/>
              <w:rPr>
                <w:rFonts w:eastAsia="Calibri"/>
                <w:i/>
                <w:lang w:val="en-SG"/>
              </w:rPr>
            </w:pPr>
            <w:r w:rsidRPr="00C76C17">
              <w:rPr>
                <w:rFonts w:eastAsia="Calibri"/>
                <w:i/>
                <w:lang w:val="en-SG"/>
              </w:rPr>
              <w:t>Academic Rank</w:t>
            </w:r>
          </w:p>
        </w:tc>
        <w:tc>
          <w:tcPr>
            <w:tcW w:w="1985" w:type="dxa"/>
            <w:tcBorders>
              <w:top w:val="single" w:sz="4" w:space="0" w:color="auto"/>
              <w:left w:val="nil"/>
              <w:bottom w:val="single" w:sz="4" w:space="0" w:color="auto"/>
              <w:right w:val="nil"/>
            </w:tcBorders>
            <w:shd w:val="clear" w:color="auto" w:fill="auto"/>
            <w:vAlign w:val="center"/>
          </w:tcPr>
          <w:p w14:paraId="5876A797" w14:textId="77777777" w:rsidR="00C76C17" w:rsidRPr="00C76C17" w:rsidRDefault="00C76C17" w:rsidP="00C76C17">
            <w:pPr>
              <w:widowControl/>
              <w:autoSpaceDE/>
              <w:autoSpaceDN/>
              <w:rPr>
                <w:rFonts w:eastAsia="Calibri"/>
                <w:i/>
                <w:lang w:val="en-SG"/>
              </w:rPr>
            </w:pPr>
            <w:r w:rsidRPr="00C76C17">
              <w:rPr>
                <w:rFonts w:eastAsia="Calibri"/>
                <w:i/>
                <w:lang w:val="en-SG"/>
              </w:rPr>
              <w:t>f</w:t>
            </w:r>
          </w:p>
        </w:tc>
        <w:tc>
          <w:tcPr>
            <w:tcW w:w="1559" w:type="dxa"/>
            <w:tcBorders>
              <w:top w:val="single" w:sz="4" w:space="0" w:color="auto"/>
              <w:left w:val="nil"/>
              <w:bottom w:val="single" w:sz="4" w:space="0" w:color="auto"/>
              <w:right w:val="nil"/>
            </w:tcBorders>
            <w:shd w:val="clear" w:color="auto" w:fill="auto"/>
            <w:noWrap/>
            <w:vAlign w:val="center"/>
          </w:tcPr>
          <w:p w14:paraId="5B082BC3" w14:textId="77777777" w:rsidR="00C76C17" w:rsidRPr="00C76C17" w:rsidRDefault="00C76C17" w:rsidP="00C76C17">
            <w:pPr>
              <w:widowControl/>
              <w:autoSpaceDE/>
              <w:autoSpaceDN/>
              <w:rPr>
                <w:rFonts w:eastAsia="Calibri"/>
                <w:i/>
                <w:lang w:val="en-SG"/>
              </w:rPr>
            </w:pPr>
            <w:r w:rsidRPr="00C76C17">
              <w:rPr>
                <w:rFonts w:eastAsia="Calibri"/>
                <w:i/>
                <w:lang w:val="en-SG"/>
              </w:rPr>
              <w:t>%</w:t>
            </w:r>
          </w:p>
        </w:tc>
      </w:tr>
      <w:tr w:rsidR="00C76C17" w:rsidRPr="00C76C17" w14:paraId="43FB36A6" w14:textId="77777777" w:rsidTr="00353F6B">
        <w:trPr>
          <w:trHeight w:val="315"/>
          <w:jc w:val="center"/>
        </w:trPr>
        <w:tc>
          <w:tcPr>
            <w:tcW w:w="2835" w:type="dxa"/>
            <w:tcBorders>
              <w:top w:val="single" w:sz="4" w:space="0" w:color="auto"/>
              <w:left w:val="nil"/>
              <w:bottom w:val="single" w:sz="4" w:space="0" w:color="auto"/>
              <w:right w:val="nil"/>
            </w:tcBorders>
            <w:shd w:val="clear" w:color="auto" w:fill="auto"/>
            <w:vAlign w:val="center"/>
          </w:tcPr>
          <w:p w14:paraId="512410C6" w14:textId="77777777" w:rsidR="00C76C17" w:rsidRPr="00C76C17" w:rsidRDefault="00C76C17" w:rsidP="00C76C17">
            <w:pPr>
              <w:widowControl/>
              <w:autoSpaceDE/>
              <w:autoSpaceDN/>
              <w:rPr>
                <w:rFonts w:eastAsia="Calibri"/>
                <w:lang w:val="en-SG"/>
              </w:rPr>
            </w:pPr>
            <w:r w:rsidRPr="00C76C17">
              <w:rPr>
                <w:rFonts w:eastAsia="Calibri"/>
                <w:lang w:val="en-SG"/>
              </w:rPr>
              <w:t>Teacher 1</w:t>
            </w:r>
          </w:p>
          <w:p w14:paraId="6FA46880" w14:textId="77777777" w:rsidR="00C76C17" w:rsidRPr="00C76C17" w:rsidRDefault="00C76C17" w:rsidP="00C76C17">
            <w:pPr>
              <w:widowControl/>
              <w:autoSpaceDE/>
              <w:autoSpaceDN/>
              <w:rPr>
                <w:rFonts w:eastAsia="Calibri"/>
                <w:lang w:val="en-SG"/>
              </w:rPr>
            </w:pPr>
            <w:r w:rsidRPr="00C76C17">
              <w:rPr>
                <w:rFonts w:eastAsia="Calibri"/>
                <w:lang w:val="en-SG"/>
              </w:rPr>
              <w:t>Teacher 2</w:t>
            </w:r>
          </w:p>
          <w:p w14:paraId="1149D7E9" w14:textId="77777777" w:rsidR="00C76C17" w:rsidRPr="00C76C17" w:rsidRDefault="00C76C17" w:rsidP="00C76C17">
            <w:pPr>
              <w:widowControl/>
              <w:autoSpaceDE/>
              <w:autoSpaceDN/>
              <w:rPr>
                <w:rFonts w:eastAsia="Calibri"/>
                <w:i/>
                <w:lang w:val="en-SG"/>
              </w:rPr>
            </w:pPr>
            <w:r w:rsidRPr="00C76C17">
              <w:rPr>
                <w:rFonts w:eastAsia="Calibri"/>
                <w:lang w:val="en-SG"/>
              </w:rPr>
              <w:t>Teacher 3</w:t>
            </w:r>
          </w:p>
        </w:tc>
        <w:tc>
          <w:tcPr>
            <w:tcW w:w="1985" w:type="dxa"/>
            <w:tcBorders>
              <w:top w:val="single" w:sz="4" w:space="0" w:color="auto"/>
              <w:left w:val="nil"/>
              <w:bottom w:val="single" w:sz="4" w:space="0" w:color="auto"/>
              <w:right w:val="nil"/>
            </w:tcBorders>
            <w:shd w:val="clear" w:color="auto" w:fill="auto"/>
            <w:vAlign w:val="center"/>
          </w:tcPr>
          <w:p w14:paraId="58ECBE37" w14:textId="77777777" w:rsidR="00C76C17" w:rsidRPr="00C76C17" w:rsidRDefault="00C76C17" w:rsidP="00C76C17">
            <w:pPr>
              <w:widowControl/>
              <w:autoSpaceDE/>
              <w:autoSpaceDN/>
              <w:rPr>
                <w:rFonts w:eastAsia="Calibri"/>
                <w:lang w:val="en-SG"/>
              </w:rPr>
            </w:pPr>
            <w:r w:rsidRPr="00C76C17">
              <w:rPr>
                <w:rFonts w:eastAsia="Calibri"/>
                <w:lang w:val="en-SG"/>
              </w:rPr>
              <w:t>16</w:t>
            </w:r>
          </w:p>
          <w:p w14:paraId="0D4A2325" w14:textId="77777777" w:rsidR="00C76C17" w:rsidRPr="00C76C17" w:rsidRDefault="00C76C17" w:rsidP="00C76C17">
            <w:pPr>
              <w:widowControl/>
              <w:autoSpaceDE/>
              <w:autoSpaceDN/>
              <w:rPr>
                <w:rFonts w:eastAsia="Calibri"/>
                <w:lang w:val="en-SG"/>
              </w:rPr>
            </w:pPr>
            <w:r w:rsidRPr="00C76C17">
              <w:rPr>
                <w:rFonts w:eastAsia="Calibri"/>
                <w:lang w:val="en-SG"/>
              </w:rPr>
              <w:t>13</w:t>
            </w:r>
          </w:p>
          <w:p w14:paraId="7032E9C7" w14:textId="77777777" w:rsidR="00C76C17" w:rsidRPr="00C76C17" w:rsidRDefault="00C76C17" w:rsidP="00C76C17">
            <w:pPr>
              <w:widowControl/>
              <w:autoSpaceDE/>
              <w:autoSpaceDN/>
              <w:rPr>
                <w:rFonts w:eastAsia="Calibri"/>
                <w:i/>
                <w:lang w:val="en-SG"/>
              </w:rPr>
            </w:pPr>
            <w:r w:rsidRPr="00C76C17">
              <w:rPr>
                <w:rFonts w:eastAsia="Calibri"/>
                <w:lang w:val="en-SG"/>
              </w:rPr>
              <w:t>5</w:t>
            </w:r>
          </w:p>
        </w:tc>
        <w:tc>
          <w:tcPr>
            <w:tcW w:w="1559" w:type="dxa"/>
            <w:tcBorders>
              <w:top w:val="single" w:sz="4" w:space="0" w:color="auto"/>
              <w:left w:val="nil"/>
              <w:bottom w:val="single" w:sz="4" w:space="0" w:color="auto"/>
              <w:right w:val="nil"/>
            </w:tcBorders>
            <w:shd w:val="clear" w:color="auto" w:fill="auto"/>
            <w:noWrap/>
            <w:vAlign w:val="center"/>
          </w:tcPr>
          <w:p w14:paraId="6C3F5EFE" w14:textId="77777777" w:rsidR="00C76C17" w:rsidRPr="00C76C17" w:rsidRDefault="00C76C17" w:rsidP="00C76C17">
            <w:pPr>
              <w:widowControl/>
              <w:autoSpaceDE/>
              <w:autoSpaceDN/>
              <w:rPr>
                <w:rFonts w:eastAsia="Calibri"/>
                <w:lang w:val="en-SG"/>
              </w:rPr>
            </w:pPr>
            <w:r w:rsidRPr="00C76C17">
              <w:rPr>
                <w:rFonts w:eastAsia="Calibri"/>
                <w:lang w:val="en-SG"/>
              </w:rPr>
              <w:t>47</w:t>
            </w:r>
          </w:p>
          <w:p w14:paraId="562C1F19" w14:textId="77777777" w:rsidR="00C76C17" w:rsidRPr="00C76C17" w:rsidRDefault="00C76C17" w:rsidP="00C76C17">
            <w:pPr>
              <w:widowControl/>
              <w:autoSpaceDE/>
              <w:autoSpaceDN/>
              <w:rPr>
                <w:rFonts w:eastAsia="Calibri"/>
                <w:lang w:val="en-SG"/>
              </w:rPr>
            </w:pPr>
            <w:r w:rsidRPr="00C76C17">
              <w:rPr>
                <w:rFonts w:eastAsia="Calibri"/>
                <w:lang w:val="en-SG"/>
              </w:rPr>
              <w:t>38</w:t>
            </w:r>
          </w:p>
          <w:p w14:paraId="75B1E06A" w14:textId="77777777" w:rsidR="00C76C17" w:rsidRPr="00C76C17" w:rsidRDefault="00C76C17" w:rsidP="00C76C17">
            <w:pPr>
              <w:widowControl/>
              <w:autoSpaceDE/>
              <w:autoSpaceDN/>
              <w:rPr>
                <w:rFonts w:eastAsia="Calibri"/>
                <w:i/>
                <w:lang w:val="en-SG"/>
              </w:rPr>
            </w:pPr>
            <w:r w:rsidRPr="00C76C17">
              <w:rPr>
                <w:rFonts w:eastAsia="Calibri"/>
                <w:lang w:val="en-SG"/>
              </w:rPr>
              <w:t>15</w:t>
            </w:r>
          </w:p>
        </w:tc>
      </w:tr>
      <w:tr w:rsidR="00C76C17" w:rsidRPr="00C76C17" w14:paraId="557E2D48" w14:textId="77777777" w:rsidTr="00353F6B">
        <w:trPr>
          <w:trHeight w:val="315"/>
          <w:jc w:val="center"/>
        </w:trPr>
        <w:tc>
          <w:tcPr>
            <w:tcW w:w="2835" w:type="dxa"/>
            <w:tcBorders>
              <w:top w:val="single" w:sz="4" w:space="0" w:color="auto"/>
              <w:left w:val="nil"/>
              <w:bottom w:val="single" w:sz="4" w:space="0" w:color="auto"/>
              <w:right w:val="nil"/>
            </w:tcBorders>
            <w:shd w:val="clear" w:color="auto" w:fill="auto"/>
            <w:vAlign w:val="center"/>
          </w:tcPr>
          <w:p w14:paraId="176C46C3" w14:textId="77777777" w:rsidR="00C76C17" w:rsidRPr="00C76C17" w:rsidRDefault="00C76C17" w:rsidP="00C76C17">
            <w:pPr>
              <w:widowControl/>
              <w:autoSpaceDE/>
              <w:autoSpaceDN/>
              <w:rPr>
                <w:rFonts w:eastAsia="Calibri"/>
                <w:i/>
                <w:lang w:val="en-SG"/>
              </w:rPr>
            </w:pPr>
            <w:r w:rsidRPr="00C76C17">
              <w:rPr>
                <w:rFonts w:eastAsia="Calibri"/>
                <w:i/>
                <w:lang w:val="en-SG"/>
              </w:rPr>
              <w:t>Length of Service</w:t>
            </w:r>
          </w:p>
        </w:tc>
        <w:tc>
          <w:tcPr>
            <w:tcW w:w="1985" w:type="dxa"/>
            <w:tcBorders>
              <w:top w:val="single" w:sz="4" w:space="0" w:color="auto"/>
              <w:left w:val="nil"/>
              <w:bottom w:val="single" w:sz="4" w:space="0" w:color="auto"/>
              <w:right w:val="nil"/>
            </w:tcBorders>
            <w:shd w:val="clear" w:color="auto" w:fill="auto"/>
            <w:vAlign w:val="center"/>
          </w:tcPr>
          <w:p w14:paraId="2FE3731E" w14:textId="77777777" w:rsidR="00C76C17" w:rsidRPr="00C76C17" w:rsidRDefault="00C76C17" w:rsidP="00C76C17">
            <w:pPr>
              <w:widowControl/>
              <w:autoSpaceDE/>
              <w:autoSpaceDN/>
              <w:rPr>
                <w:rFonts w:eastAsia="Calibri"/>
                <w:i/>
                <w:lang w:val="en-SG"/>
              </w:rPr>
            </w:pPr>
            <w:r w:rsidRPr="00C76C17">
              <w:rPr>
                <w:rFonts w:eastAsia="Calibri"/>
                <w:i/>
                <w:lang w:val="en-SG"/>
              </w:rPr>
              <w:t>f</w:t>
            </w:r>
          </w:p>
        </w:tc>
        <w:tc>
          <w:tcPr>
            <w:tcW w:w="1559" w:type="dxa"/>
            <w:tcBorders>
              <w:top w:val="single" w:sz="4" w:space="0" w:color="auto"/>
              <w:left w:val="nil"/>
              <w:bottom w:val="single" w:sz="4" w:space="0" w:color="auto"/>
              <w:right w:val="nil"/>
            </w:tcBorders>
            <w:shd w:val="clear" w:color="auto" w:fill="auto"/>
            <w:noWrap/>
            <w:vAlign w:val="center"/>
          </w:tcPr>
          <w:p w14:paraId="43C41C4A" w14:textId="77777777" w:rsidR="00C76C17" w:rsidRPr="00C76C17" w:rsidRDefault="00C76C17" w:rsidP="00C76C17">
            <w:pPr>
              <w:widowControl/>
              <w:autoSpaceDE/>
              <w:autoSpaceDN/>
              <w:rPr>
                <w:rFonts w:eastAsia="Calibri"/>
                <w:i/>
                <w:lang w:val="en-SG"/>
              </w:rPr>
            </w:pPr>
            <w:r w:rsidRPr="00C76C17">
              <w:rPr>
                <w:rFonts w:eastAsia="Calibri"/>
                <w:i/>
                <w:lang w:val="en-SG"/>
              </w:rPr>
              <w:t>%</w:t>
            </w:r>
          </w:p>
        </w:tc>
      </w:tr>
      <w:tr w:rsidR="00C76C17" w:rsidRPr="00C76C17" w14:paraId="21A27F44" w14:textId="77777777" w:rsidTr="00353F6B">
        <w:trPr>
          <w:trHeight w:val="315"/>
          <w:jc w:val="center"/>
        </w:trPr>
        <w:tc>
          <w:tcPr>
            <w:tcW w:w="2835" w:type="dxa"/>
            <w:tcBorders>
              <w:top w:val="single" w:sz="4" w:space="0" w:color="auto"/>
              <w:left w:val="nil"/>
              <w:bottom w:val="single" w:sz="4" w:space="0" w:color="auto"/>
              <w:right w:val="nil"/>
            </w:tcBorders>
            <w:shd w:val="clear" w:color="auto" w:fill="auto"/>
            <w:vAlign w:val="center"/>
          </w:tcPr>
          <w:p w14:paraId="649BFA4C" w14:textId="77777777" w:rsidR="00C76C17" w:rsidRPr="00C76C17" w:rsidRDefault="00C76C17" w:rsidP="00C76C17">
            <w:pPr>
              <w:widowControl/>
              <w:autoSpaceDE/>
              <w:autoSpaceDN/>
              <w:rPr>
                <w:rFonts w:eastAsia="Calibri"/>
                <w:lang w:val="en-SG"/>
              </w:rPr>
            </w:pPr>
            <w:r w:rsidRPr="00C76C17">
              <w:rPr>
                <w:rFonts w:eastAsia="Calibri"/>
                <w:lang w:val="en-SG"/>
              </w:rPr>
              <w:t>1-5</w:t>
            </w:r>
          </w:p>
          <w:p w14:paraId="4EDE18F7" w14:textId="77777777" w:rsidR="00C76C17" w:rsidRPr="00C76C17" w:rsidRDefault="00C76C17" w:rsidP="00C76C17">
            <w:pPr>
              <w:widowControl/>
              <w:autoSpaceDE/>
              <w:autoSpaceDN/>
              <w:rPr>
                <w:rFonts w:eastAsia="Calibri"/>
                <w:lang w:val="en-SG"/>
              </w:rPr>
            </w:pPr>
            <w:r w:rsidRPr="00C76C17">
              <w:rPr>
                <w:rFonts w:eastAsia="Calibri"/>
                <w:lang w:val="en-SG"/>
              </w:rPr>
              <w:t>6-10</w:t>
            </w:r>
          </w:p>
          <w:p w14:paraId="39709007" w14:textId="77777777" w:rsidR="00C76C17" w:rsidRPr="00C76C17" w:rsidRDefault="00C76C17" w:rsidP="00C76C17">
            <w:pPr>
              <w:widowControl/>
              <w:autoSpaceDE/>
              <w:autoSpaceDN/>
              <w:rPr>
                <w:rFonts w:eastAsia="Calibri"/>
                <w:lang w:val="en-SG"/>
              </w:rPr>
            </w:pPr>
            <w:r w:rsidRPr="00C76C17">
              <w:rPr>
                <w:rFonts w:eastAsia="Calibri"/>
                <w:lang w:val="en-SG"/>
              </w:rPr>
              <w:t>11-15</w:t>
            </w:r>
          </w:p>
          <w:p w14:paraId="2E521D48" w14:textId="77777777" w:rsidR="00C76C17" w:rsidRPr="00C76C17" w:rsidRDefault="00C76C17" w:rsidP="00C76C17">
            <w:pPr>
              <w:widowControl/>
              <w:autoSpaceDE/>
              <w:autoSpaceDN/>
              <w:rPr>
                <w:rFonts w:eastAsia="Calibri"/>
                <w:lang w:val="en-SG"/>
              </w:rPr>
            </w:pPr>
            <w:r w:rsidRPr="00C76C17">
              <w:rPr>
                <w:rFonts w:eastAsia="Calibri"/>
                <w:lang w:val="en-SG"/>
              </w:rPr>
              <w:t>16 and above</w:t>
            </w:r>
          </w:p>
        </w:tc>
        <w:tc>
          <w:tcPr>
            <w:tcW w:w="1985" w:type="dxa"/>
            <w:tcBorders>
              <w:top w:val="single" w:sz="4" w:space="0" w:color="auto"/>
              <w:left w:val="nil"/>
              <w:bottom w:val="single" w:sz="4" w:space="0" w:color="auto"/>
              <w:right w:val="nil"/>
            </w:tcBorders>
            <w:shd w:val="clear" w:color="auto" w:fill="auto"/>
            <w:vAlign w:val="center"/>
          </w:tcPr>
          <w:p w14:paraId="1F3A2A9A" w14:textId="77777777" w:rsidR="00C76C17" w:rsidRPr="00C76C17" w:rsidRDefault="00C76C17" w:rsidP="00C76C17">
            <w:pPr>
              <w:widowControl/>
              <w:autoSpaceDE/>
              <w:autoSpaceDN/>
              <w:rPr>
                <w:rFonts w:eastAsia="Calibri"/>
                <w:lang w:val="en-SG"/>
              </w:rPr>
            </w:pPr>
            <w:r w:rsidRPr="00C76C17">
              <w:rPr>
                <w:rFonts w:eastAsia="Calibri"/>
                <w:lang w:val="en-SG"/>
              </w:rPr>
              <w:t>11</w:t>
            </w:r>
          </w:p>
          <w:p w14:paraId="15810873" w14:textId="77777777" w:rsidR="00C76C17" w:rsidRPr="00C76C17" w:rsidRDefault="00C76C17" w:rsidP="00C76C17">
            <w:pPr>
              <w:widowControl/>
              <w:autoSpaceDE/>
              <w:autoSpaceDN/>
              <w:rPr>
                <w:rFonts w:eastAsia="Calibri"/>
                <w:lang w:val="en-SG"/>
              </w:rPr>
            </w:pPr>
            <w:r w:rsidRPr="00C76C17">
              <w:rPr>
                <w:rFonts w:eastAsia="Calibri"/>
                <w:lang w:val="en-SG"/>
              </w:rPr>
              <w:t>17</w:t>
            </w:r>
          </w:p>
          <w:p w14:paraId="122DE797" w14:textId="77777777" w:rsidR="00C76C17" w:rsidRPr="00C76C17" w:rsidRDefault="00C76C17" w:rsidP="00C76C17">
            <w:pPr>
              <w:widowControl/>
              <w:autoSpaceDE/>
              <w:autoSpaceDN/>
              <w:rPr>
                <w:rFonts w:eastAsia="Calibri"/>
                <w:lang w:val="en-SG"/>
              </w:rPr>
            </w:pPr>
            <w:r w:rsidRPr="00C76C17">
              <w:rPr>
                <w:rFonts w:eastAsia="Calibri"/>
                <w:lang w:val="en-SG"/>
              </w:rPr>
              <w:t>3</w:t>
            </w:r>
          </w:p>
          <w:p w14:paraId="061A4E19" w14:textId="77777777" w:rsidR="00C76C17" w:rsidRPr="00C76C17" w:rsidRDefault="00C76C17" w:rsidP="00C76C17">
            <w:pPr>
              <w:widowControl/>
              <w:autoSpaceDE/>
              <w:autoSpaceDN/>
              <w:rPr>
                <w:rFonts w:eastAsia="Calibri"/>
                <w:lang w:val="en-SG"/>
              </w:rPr>
            </w:pPr>
            <w:r w:rsidRPr="00C76C17">
              <w:rPr>
                <w:rFonts w:eastAsia="Calibri"/>
                <w:lang w:val="en-SG"/>
              </w:rPr>
              <w:t>3</w:t>
            </w:r>
          </w:p>
        </w:tc>
        <w:tc>
          <w:tcPr>
            <w:tcW w:w="1559" w:type="dxa"/>
            <w:tcBorders>
              <w:top w:val="single" w:sz="4" w:space="0" w:color="auto"/>
              <w:left w:val="nil"/>
              <w:bottom w:val="single" w:sz="4" w:space="0" w:color="auto"/>
              <w:right w:val="nil"/>
            </w:tcBorders>
            <w:shd w:val="clear" w:color="auto" w:fill="auto"/>
            <w:noWrap/>
            <w:vAlign w:val="center"/>
          </w:tcPr>
          <w:p w14:paraId="3A32B813" w14:textId="77777777" w:rsidR="00C76C17" w:rsidRPr="00C76C17" w:rsidRDefault="00C76C17" w:rsidP="00C76C17">
            <w:pPr>
              <w:widowControl/>
              <w:autoSpaceDE/>
              <w:autoSpaceDN/>
              <w:rPr>
                <w:rFonts w:eastAsia="Calibri"/>
                <w:lang w:val="en-SG"/>
              </w:rPr>
            </w:pPr>
            <w:r w:rsidRPr="00C76C17">
              <w:rPr>
                <w:rFonts w:eastAsia="Calibri"/>
                <w:lang w:val="en-SG"/>
              </w:rPr>
              <w:t>32</w:t>
            </w:r>
          </w:p>
          <w:p w14:paraId="46CC8413" w14:textId="77777777" w:rsidR="00C76C17" w:rsidRPr="00C76C17" w:rsidRDefault="00C76C17" w:rsidP="00C76C17">
            <w:pPr>
              <w:widowControl/>
              <w:autoSpaceDE/>
              <w:autoSpaceDN/>
              <w:rPr>
                <w:rFonts w:eastAsia="Calibri"/>
                <w:lang w:val="en-SG"/>
              </w:rPr>
            </w:pPr>
            <w:r w:rsidRPr="00C76C17">
              <w:rPr>
                <w:rFonts w:eastAsia="Calibri"/>
                <w:lang w:val="en-SG"/>
              </w:rPr>
              <w:t>50</w:t>
            </w:r>
          </w:p>
          <w:p w14:paraId="2EF39835" w14:textId="77777777" w:rsidR="00C76C17" w:rsidRPr="00C76C17" w:rsidRDefault="00C76C17" w:rsidP="00C76C17">
            <w:pPr>
              <w:widowControl/>
              <w:autoSpaceDE/>
              <w:autoSpaceDN/>
              <w:rPr>
                <w:rFonts w:eastAsia="Calibri"/>
                <w:lang w:val="en-SG"/>
              </w:rPr>
            </w:pPr>
            <w:r w:rsidRPr="00C76C17">
              <w:rPr>
                <w:rFonts w:eastAsia="Calibri"/>
                <w:lang w:val="en-SG"/>
              </w:rPr>
              <w:t>9</w:t>
            </w:r>
          </w:p>
          <w:p w14:paraId="5222F1C9" w14:textId="77777777" w:rsidR="00C76C17" w:rsidRPr="00C76C17" w:rsidRDefault="00C76C17" w:rsidP="00C76C17">
            <w:pPr>
              <w:widowControl/>
              <w:autoSpaceDE/>
              <w:autoSpaceDN/>
              <w:rPr>
                <w:rFonts w:eastAsia="Calibri"/>
                <w:lang w:val="en-SG"/>
              </w:rPr>
            </w:pPr>
            <w:r w:rsidRPr="00C76C17">
              <w:rPr>
                <w:rFonts w:eastAsia="Calibri"/>
                <w:lang w:val="en-SG"/>
              </w:rPr>
              <w:t>9</w:t>
            </w:r>
          </w:p>
        </w:tc>
      </w:tr>
      <w:tr w:rsidR="00C76C17" w:rsidRPr="00C76C17" w14:paraId="7C17F2C7" w14:textId="77777777" w:rsidTr="00353F6B">
        <w:trPr>
          <w:trHeight w:val="315"/>
          <w:jc w:val="center"/>
        </w:trPr>
        <w:tc>
          <w:tcPr>
            <w:tcW w:w="2835" w:type="dxa"/>
            <w:tcBorders>
              <w:top w:val="single" w:sz="4" w:space="0" w:color="auto"/>
              <w:left w:val="nil"/>
              <w:bottom w:val="single" w:sz="4" w:space="0" w:color="auto"/>
              <w:right w:val="nil"/>
            </w:tcBorders>
            <w:shd w:val="clear" w:color="auto" w:fill="auto"/>
            <w:vAlign w:val="center"/>
          </w:tcPr>
          <w:p w14:paraId="71F925F9" w14:textId="77777777" w:rsidR="00C76C17" w:rsidRPr="00C76C17" w:rsidRDefault="00C76C17" w:rsidP="00C76C17">
            <w:pPr>
              <w:widowControl/>
              <w:autoSpaceDE/>
              <w:autoSpaceDN/>
              <w:spacing w:after="160" w:line="259" w:lineRule="auto"/>
              <w:rPr>
                <w:bCs/>
                <w:i/>
                <w:lang w:val="en-US" w:eastAsia="en-PH"/>
              </w:rPr>
            </w:pPr>
            <w:r w:rsidRPr="00C76C17">
              <w:rPr>
                <w:bCs/>
                <w:i/>
                <w:lang w:val="en-US" w:eastAsia="en-PH"/>
              </w:rPr>
              <w:t>Number of training attended</w:t>
            </w:r>
          </w:p>
        </w:tc>
        <w:tc>
          <w:tcPr>
            <w:tcW w:w="1985" w:type="dxa"/>
            <w:tcBorders>
              <w:top w:val="single" w:sz="4" w:space="0" w:color="auto"/>
              <w:left w:val="nil"/>
              <w:bottom w:val="single" w:sz="4" w:space="0" w:color="auto"/>
              <w:right w:val="nil"/>
            </w:tcBorders>
            <w:shd w:val="clear" w:color="auto" w:fill="auto"/>
            <w:vAlign w:val="center"/>
          </w:tcPr>
          <w:p w14:paraId="7E32AC3A" w14:textId="77777777" w:rsidR="00C76C17" w:rsidRPr="00C76C17" w:rsidRDefault="00C76C17" w:rsidP="00C76C17">
            <w:pPr>
              <w:widowControl/>
              <w:autoSpaceDE/>
              <w:autoSpaceDN/>
              <w:spacing w:after="160" w:line="259" w:lineRule="auto"/>
              <w:rPr>
                <w:i/>
                <w:lang w:val="en-US" w:eastAsia="en-PH"/>
              </w:rPr>
            </w:pPr>
            <w:r w:rsidRPr="00C76C17">
              <w:rPr>
                <w:i/>
                <w:lang w:val="en-US" w:eastAsia="en-PH"/>
              </w:rPr>
              <w:t>f</w:t>
            </w:r>
          </w:p>
        </w:tc>
        <w:tc>
          <w:tcPr>
            <w:tcW w:w="1559" w:type="dxa"/>
            <w:tcBorders>
              <w:top w:val="single" w:sz="4" w:space="0" w:color="auto"/>
              <w:left w:val="nil"/>
              <w:bottom w:val="single" w:sz="4" w:space="0" w:color="auto"/>
              <w:right w:val="nil"/>
            </w:tcBorders>
            <w:shd w:val="clear" w:color="auto" w:fill="auto"/>
            <w:noWrap/>
            <w:vAlign w:val="center"/>
          </w:tcPr>
          <w:p w14:paraId="79062720" w14:textId="77777777" w:rsidR="00C76C17" w:rsidRPr="00C76C17" w:rsidRDefault="00C76C17" w:rsidP="00C76C17">
            <w:pPr>
              <w:widowControl/>
              <w:autoSpaceDE/>
              <w:autoSpaceDN/>
              <w:spacing w:after="160" w:line="259" w:lineRule="auto"/>
              <w:rPr>
                <w:i/>
                <w:lang w:val="en-US" w:eastAsia="en-PH"/>
              </w:rPr>
            </w:pPr>
            <w:r w:rsidRPr="00C76C17">
              <w:rPr>
                <w:i/>
                <w:lang w:val="en-US" w:eastAsia="en-PH"/>
              </w:rPr>
              <w:t>%</w:t>
            </w:r>
          </w:p>
        </w:tc>
      </w:tr>
      <w:tr w:rsidR="00C76C17" w:rsidRPr="00C76C17" w14:paraId="57064A21" w14:textId="77777777" w:rsidTr="00353F6B">
        <w:trPr>
          <w:trHeight w:val="315"/>
          <w:jc w:val="center"/>
        </w:trPr>
        <w:tc>
          <w:tcPr>
            <w:tcW w:w="2835" w:type="dxa"/>
            <w:tcBorders>
              <w:top w:val="single" w:sz="4" w:space="0" w:color="auto"/>
              <w:left w:val="nil"/>
              <w:bottom w:val="single" w:sz="4" w:space="0" w:color="auto"/>
              <w:right w:val="nil"/>
            </w:tcBorders>
            <w:shd w:val="clear" w:color="auto" w:fill="auto"/>
            <w:vAlign w:val="center"/>
          </w:tcPr>
          <w:p w14:paraId="3DC9BBBF" w14:textId="77777777" w:rsidR="00C76C17" w:rsidRPr="00C76C17" w:rsidRDefault="00C76C17" w:rsidP="00C76C17">
            <w:pPr>
              <w:widowControl/>
              <w:autoSpaceDE/>
              <w:autoSpaceDN/>
              <w:rPr>
                <w:rFonts w:eastAsia="Calibri"/>
                <w:lang w:val="en-SG"/>
              </w:rPr>
            </w:pPr>
            <w:r w:rsidRPr="00C76C17">
              <w:rPr>
                <w:rFonts w:eastAsia="Calibri"/>
                <w:lang w:val="en-SG"/>
              </w:rPr>
              <w:t>1-5</w:t>
            </w:r>
          </w:p>
          <w:p w14:paraId="7F34672C" w14:textId="77777777" w:rsidR="00C76C17" w:rsidRPr="00C76C17" w:rsidRDefault="00C76C17" w:rsidP="00C76C17">
            <w:pPr>
              <w:widowControl/>
              <w:autoSpaceDE/>
              <w:autoSpaceDN/>
              <w:rPr>
                <w:rFonts w:eastAsia="Calibri"/>
                <w:lang w:val="en-SG"/>
              </w:rPr>
            </w:pPr>
            <w:r w:rsidRPr="00C76C17">
              <w:rPr>
                <w:rFonts w:eastAsia="Calibri"/>
                <w:lang w:val="en-SG"/>
              </w:rPr>
              <w:t>6-10</w:t>
            </w:r>
          </w:p>
          <w:p w14:paraId="18670C8E" w14:textId="77777777" w:rsidR="00C76C17" w:rsidRPr="00C76C17" w:rsidRDefault="00C76C17" w:rsidP="00C76C17">
            <w:pPr>
              <w:widowControl/>
              <w:autoSpaceDE/>
              <w:autoSpaceDN/>
              <w:rPr>
                <w:rFonts w:eastAsia="Calibri"/>
                <w:lang w:val="en-SG"/>
              </w:rPr>
            </w:pPr>
            <w:r w:rsidRPr="00C76C17">
              <w:rPr>
                <w:rFonts w:eastAsia="Calibri"/>
                <w:lang w:val="en-SG"/>
              </w:rPr>
              <w:t>11-15</w:t>
            </w:r>
          </w:p>
          <w:p w14:paraId="445969F2" w14:textId="77777777" w:rsidR="00C76C17" w:rsidRPr="00C76C17" w:rsidRDefault="00C76C17" w:rsidP="00C76C17">
            <w:pPr>
              <w:widowControl/>
              <w:autoSpaceDE/>
              <w:autoSpaceDN/>
              <w:rPr>
                <w:rFonts w:eastAsia="Calibri"/>
                <w:lang w:val="en-SG"/>
              </w:rPr>
            </w:pPr>
            <w:r w:rsidRPr="00C76C17">
              <w:rPr>
                <w:rFonts w:eastAsia="Calibri"/>
                <w:lang w:val="en-SG"/>
              </w:rPr>
              <w:t>16-20</w:t>
            </w:r>
          </w:p>
          <w:p w14:paraId="354231E5" w14:textId="77777777" w:rsidR="00C76C17" w:rsidRPr="00C76C17" w:rsidRDefault="00C76C17" w:rsidP="00C76C17">
            <w:pPr>
              <w:widowControl/>
              <w:autoSpaceDE/>
              <w:autoSpaceDN/>
              <w:rPr>
                <w:rFonts w:ascii="Calibri" w:eastAsia="Calibri" w:hAnsi="Calibri"/>
                <w:lang w:val="en-SG"/>
              </w:rPr>
            </w:pPr>
            <w:r w:rsidRPr="00C76C17">
              <w:rPr>
                <w:rFonts w:eastAsia="Calibri"/>
                <w:lang w:val="en-SG"/>
              </w:rPr>
              <w:t>21 and above</w:t>
            </w:r>
          </w:p>
        </w:tc>
        <w:tc>
          <w:tcPr>
            <w:tcW w:w="1985" w:type="dxa"/>
            <w:tcBorders>
              <w:top w:val="single" w:sz="4" w:space="0" w:color="auto"/>
              <w:left w:val="nil"/>
              <w:bottom w:val="single" w:sz="4" w:space="0" w:color="auto"/>
              <w:right w:val="nil"/>
            </w:tcBorders>
            <w:shd w:val="clear" w:color="auto" w:fill="auto"/>
            <w:vAlign w:val="center"/>
          </w:tcPr>
          <w:p w14:paraId="4780F4E2" w14:textId="77777777" w:rsidR="00C76C17" w:rsidRPr="00C76C17" w:rsidRDefault="00C76C17" w:rsidP="00C76C17">
            <w:pPr>
              <w:widowControl/>
              <w:autoSpaceDE/>
              <w:autoSpaceDN/>
              <w:rPr>
                <w:rFonts w:eastAsia="Calibri"/>
                <w:lang w:val="en-SG"/>
              </w:rPr>
            </w:pPr>
            <w:r w:rsidRPr="00C76C17">
              <w:rPr>
                <w:rFonts w:eastAsia="Calibri"/>
                <w:lang w:val="en-SG"/>
              </w:rPr>
              <w:t>16</w:t>
            </w:r>
          </w:p>
          <w:p w14:paraId="393F6203" w14:textId="77777777" w:rsidR="00C76C17" w:rsidRPr="00C76C17" w:rsidRDefault="00C76C17" w:rsidP="00C76C17">
            <w:pPr>
              <w:widowControl/>
              <w:autoSpaceDE/>
              <w:autoSpaceDN/>
              <w:rPr>
                <w:rFonts w:eastAsia="Calibri"/>
                <w:lang w:val="en-SG"/>
              </w:rPr>
            </w:pPr>
            <w:r w:rsidRPr="00C76C17">
              <w:rPr>
                <w:rFonts w:eastAsia="Calibri"/>
                <w:lang w:val="en-SG"/>
              </w:rPr>
              <w:t>7</w:t>
            </w:r>
          </w:p>
          <w:p w14:paraId="4F9FD3BF" w14:textId="77777777" w:rsidR="00C76C17" w:rsidRPr="00C76C17" w:rsidRDefault="00C76C17" w:rsidP="00C76C17">
            <w:pPr>
              <w:widowControl/>
              <w:autoSpaceDE/>
              <w:autoSpaceDN/>
              <w:rPr>
                <w:rFonts w:eastAsia="Calibri"/>
                <w:lang w:val="en-SG"/>
              </w:rPr>
            </w:pPr>
            <w:r w:rsidRPr="00C76C17">
              <w:rPr>
                <w:rFonts w:eastAsia="Calibri"/>
                <w:lang w:val="en-SG"/>
              </w:rPr>
              <w:t>2</w:t>
            </w:r>
          </w:p>
          <w:p w14:paraId="418B2B3E" w14:textId="77777777" w:rsidR="00C76C17" w:rsidRPr="00C76C17" w:rsidRDefault="00C76C17" w:rsidP="00C76C17">
            <w:pPr>
              <w:widowControl/>
              <w:autoSpaceDE/>
              <w:autoSpaceDN/>
              <w:rPr>
                <w:rFonts w:eastAsia="Calibri"/>
                <w:lang w:val="en-SG"/>
              </w:rPr>
            </w:pPr>
            <w:r w:rsidRPr="00C76C17">
              <w:rPr>
                <w:rFonts w:eastAsia="Calibri"/>
                <w:lang w:val="en-SG"/>
              </w:rPr>
              <w:t>4</w:t>
            </w:r>
          </w:p>
          <w:p w14:paraId="1306AFBC" w14:textId="77777777" w:rsidR="00C76C17" w:rsidRPr="00C76C17" w:rsidRDefault="00C76C17" w:rsidP="00C76C17">
            <w:pPr>
              <w:widowControl/>
              <w:autoSpaceDE/>
              <w:autoSpaceDN/>
              <w:rPr>
                <w:rFonts w:ascii="Calibri" w:eastAsia="Calibri" w:hAnsi="Calibri"/>
                <w:lang w:val="en-SG"/>
              </w:rPr>
            </w:pPr>
            <w:r w:rsidRPr="00C76C17">
              <w:rPr>
                <w:rFonts w:eastAsia="Calibri"/>
                <w:lang w:val="en-SG"/>
              </w:rPr>
              <w:t>5</w:t>
            </w:r>
          </w:p>
        </w:tc>
        <w:tc>
          <w:tcPr>
            <w:tcW w:w="1559" w:type="dxa"/>
            <w:tcBorders>
              <w:top w:val="single" w:sz="4" w:space="0" w:color="auto"/>
              <w:left w:val="nil"/>
              <w:bottom w:val="single" w:sz="4" w:space="0" w:color="auto"/>
              <w:right w:val="nil"/>
            </w:tcBorders>
            <w:shd w:val="clear" w:color="auto" w:fill="auto"/>
            <w:noWrap/>
            <w:vAlign w:val="center"/>
          </w:tcPr>
          <w:p w14:paraId="02907A58" w14:textId="77777777" w:rsidR="00C76C17" w:rsidRPr="00C76C17" w:rsidRDefault="00C76C17" w:rsidP="00C76C17">
            <w:pPr>
              <w:widowControl/>
              <w:autoSpaceDE/>
              <w:autoSpaceDN/>
              <w:rPr>
                <w:rFonts w:eastAsia="Calibri"/>
                <w:lang w:val="en-SG"/>
              </w:rPr>
            </w:pPr>
            <w:r w:rsidRPr="00C76C17">
              <w:rPr>
                <w:rFonts w:eastAsia="Calibri"/>
                <w:lang w:val="en-SG"/>
              </w:rPr>
              <w:t>47</w:t>
            </w:r>
          </w:p>
          <w:p w14:paraId="7BB23A89" w14:textId="77777777" w:rsidR="00C76C17" w:rsidRPr="00C76C17" w:rsidRDefault="00C76C17" w:rsidP="00C76C17">
            <w:pPr>
              <w:widowControl/>
              <w:autoSpaceDE/>
              <w:autoSpaceDN/>
              <w:rPr>
                <w:rFonts w:eastAsia="Calibri"/>
                <w:lang w:val="en-SG"/>
              </w:rPr>
            </w:pPr>
            <w:r w:rsidRPr="00C76C17">
              <w:rPr>
                <w:rFonts w:eastAsia="Calibri"/>
                <w:lang w:val="en-SG"/>
              </w:rPr>
              <w:t>20</w:t>
            </w:r>
          </w:p>
          <w:p w14:paraId="7F7C9F4A" w14:textId="77777777" w:rsidR="00C76C17" w:rsidRPr="00C76C17" w:rsidRDefault="00C76C17" w:rsidP="00C76C17">
            <w:pPr>
              <w:widowControl/>
              <w:autoSpaceDE/>
              <w:autoSpaceDN/>
              <w:rPr>
                <w:rFonts w:eastAsia="Calibri"/>
                <w:lang w:val="en-SG"/>
              </w:rPr>
            </w:pPr>
            <w:r w:rsidRPr="00C76C17">
              <w:rPr>
                <w:rFonts w:eastAsia="Calibri"/>
                <w:lang w:val="en-SG"/>
              </w:rPr>
              <w:t>6</w:t>
            </w:r>
          </w:p>
          <w:p w14:paraId="6AF7E506" w14:textId="77777777" w:rsidR="00C76C17" w:rsidRPr="00C76C17" w:rsidRDefault="00C76C17" w:rsidP="00C76C17">
            <w:pPr>
              <w:widowControl/>
              <w:autoSpaceDE/>
              <w:autoSpaceDN/>
              <w:rPr>
                <w:rFonts w:eastAsia="Calibri"/>
                <w:lang w:val="en-SG"/>
              </w:rPr>
            </w:pPr>
            <w:r w:rsidRPr="00C76C17">
              <w:rPr>
                <w:rFonts w:eastAsia="Calibri"/>
                <w:lang w:val="en-SG"/>
              </w:rPr>
              <w:t>12</w:t>
            </w:r>
          </w:p>
          <w:p w14:paraId="4319FCDC" w14:textId="77777777" w:rsidR="00C76C17" w:rsidRPr="00C76C17" w:rsidRDefault="00C76C17" w:rsidP="00C76C17">
            <w:pPr>
              <w:widowControl/>
              <w:autoSpaceDE/>
              <w:autoSpaceDN/>
              <w:rPr>
                <w:rFonts w:eastAsia="Calibri"/>
                <w:lang w:val="en-SG"/>
              </w:rPr>
            </w:pPr>
            <w:r w:rsidRPr="00C76C17">
              <w:rPr>
                <w:rFonts w:eastAsia="Calibri"/>
                <w:lang w:val="en-SG"/>
              </w:rPr>
              <w:t>15</w:t>
            </w:r>
          </w:p>
        </w:tc>
      </w:tr>
      <w:tr w:rsidR="00C76C17" w:rsidRPr="00C76C17" w14:paraId="5583E538" w14:textId="77777777" w:rsidTr="00353F6B">
        <w:trPr>
          <w:trHeight w:val="315"/>
          <w:jc w:val="center"/>
        </w:trPr>
        <w:tc>
          <w:tcPr>
            <w:tcW w:w="2835" w:type="dxa"/>
            <w:tcBorders>
              <w:top w:val="single" w:sz="4" w:space="0" w:color="auto"/>
              <w:left w:val="nil"/>
              <w:bottom w:val="single" w:sz="4" w:space="0" w:color="auto"/>
              <w:right w:val="nil"/>
            </w:tcBorders>
            <w:shd w:val="clear" w:color="auto" w:fill="auto"/>
            <w:vAlign w:val="center"/>
          </w:tcPr>
          <w:p w14:paraId="2756B566" w14:textId="77777777" w:rsidR="00C76C17" w:rsidRPr="00C76C17" w:rsidRDefault="00C76C17" w:rsidP="00C76C17">
            <w:pPr>
              <w:widowControl/>
              <w:autoSpaceDE/>
              <w:autoSpaceDN/>
              <w:spacing w:after="160" w:line="259" w:lineRule="auto"/>
              <w:rPr>
                <w:bCs/>
                <w:i/>
                <w:lang w:val="en-US" w:eastAsia="en-PH"/>
              </w:rPr>
            </w:pPr>
            <w:r w:rsidRPr="00C76C17">
              <w:rPr>
                <w:bCs/>
                <w:i/>
                <w:lang w:val="en-US" w:eastAsia="en-PH"/>
              </w:rPr>
              <w:t>Latest OPCRF Rating</w:t>
            </w:r>
          </w:p>
        </w:tc>
        <w:tc>
          <w:tcPr>
            <w:tcW w:w="1985" w:type="dxa"/>
            <w:tcBorders>
              <w:top w:val="single" w:sz="4" w:space="0" w:color="auto"/>
              <w:left w:val="nil"/>
              <w:bottom w:val="single" w:sz="4" w:space="0" w:color="auto"/>
              <w:right w:val="nil"/>
            </w:tcBorders>
            <w:shd w:val="clear" w:color="auto" w:fill="auto"/>
            <w:vAlign w:val="center"/>
          </w:tcPr>
          <w:p w14:paraId="4479C2A0" w14:textId="77777777" w:rsidR="00C76C17" w:rsidRPr="00C76C17" w:rsidRDefault="00C76C17" w:rsidP="00C76C17">
            <w:pPr>
              <w:widowControl/>
              <w:autoSpaceDE/>
              <w:autoSpaceDN/>
              <w:spacing w:after="160" w:line="259" w:lineRule="auto"/>
              <w:rPr>
                <w:lang w:val="en-US" w:eastAsia="en-PH"/>
              </w:rPr>
            </w:pPr>
            <w:r w:rsidRPr="00C76C17">
              <w:rPr>
                <w:lang w:val="en-US" w:eastAsia="en-PH"/>
              </w:rPr>
              <w:t xml:space="preserve">Remarks                       </w:t>
            </w:r>
          </w:p>
        </w:tc>
        <w:tc>
          <w:tcPr>
            <w:tcW w:w="1559" w:type="dxa"/>
            <w:tcBorders>
              <w:top w:val="single" w:sz="4" w:space="0" w:color="auto"/>
              <w:left w:val="nil"/>
              <w:bottom w:val="single" w:sz="4" w:space="0" w:color="auto"/>
              <w:right w:val="nil"/>
            </w:tcBorders>
            <w:shd w:val="clear" w:color="auto" w:fill="auto"/>
            <w:noWrap/>
            <w:vAlign w:val="center"/>
          </w:tcPr>
          <w:p w14:paraId="0E2C534A" w14:textId="77777777" w:rsidR="00C76C17" w:rsidRPr="00C76C17" w:rsidRDefault="00C76C17" w:rsidP="00C76C17">
            <w:pPr>
              <w:widowControl/>
              <w:autoSpaceDE/>
              <w:autoSpaceDN/>
              <w:spacing w:after="160" w:line="259" w:lineRule="auto"/>
              <w:rPr>
                <w:lang w:val="en-US" w:eastAsia="en-PH"/>
              </w:rPr>
            </w:pPr>
            <w:r w:rsidRPr="00C76C17">
              <w:rPr>
                <w:lang w:val="en-US" w:eastAsia="en-PH"/>
              </w:rPr>
              <w:t xml:space="preserve">    f         %</w:t>
            </w:r>
          </w:p>
        </w:tc>
      </w:tr>
      <w:tr w:rsidR="00C76C17" w:rsidRPr="00C76C17" w14:paraId="05EB90D2" w14:textId="77777777" w:rsidTr="00353F6B">
        <w:trPr>
          <w:trHeight w:val="315"/>
          <w:jc w:val="center"/>
        </w:trPr>
        <w:tc>
          <w:tcPr>
            <w:tcW w:w="2835" w:type="dxa"/>
            <w:tcBorders>
              <w:top w:val="single" w:sz="4" w:space="0" w:color="auto"/>
              <w:left w:val="nil"/>
              <w:right w:val="nil"/>
            </w:tcBorders>
            <w:shd w:val="clear" w:color="auto" w:fill="auto"/>
            <w:vAlign w:val="center"/>
          </w:tcPr>
          <w:p w14:paraId="3FFD7D0B" w14:textId="77777777" w:rsidR="00C76C17" w:rsidRPr="00C76C17" w:rsidRDefault="00C76C17" w:rsidP="00C76C17">
            <w:pPr>
              <w:widowControl/>
              <w:autoSpaceDE/>
              <w:autoSpaceDN/>
              <w:rPr>
                <w:rFonts w:eastAsia="Calibri"/>
                <w:lang w:val="en-SG"/>
              </w:rPr>
            </w:pPr>
            <w:r w:rsidRPr="00C76C17">
              <w:rPr>
                <w:rFonts w:eastAsia="Calibri"/>
                <w:lang w:val="en-SG"/>
              </w:rPr>
              <w:t xml:space="preserve">4.50- 5.00 </w:t>
            </w:r>
          </w:p>
          <w:p w14:paraId="7AB2F7D1" w14:textId="77777777" w:rsidR="00C76C17" w:rsidRPr="00C76C17" w:rsidRDefault="00C76C17" w:rsidP="00C76C17">
            <w:pPr>
              <w:widowControl/>
              <w:autoSpaceDE/>
              <w:autoSpaceDN/>
              <w:rPr>
                <w:rFonts w:eastAsia="Calibri"/>
                <w:lang w:val="en-SG"/>
              </w:rPr>
            </w:pPr>
            <w:r w:rsidRPr="00C76C17">
              <w:rPr>
                <w:rFonts w:eastAsia="Calibri"/>
                <w:lang w:val="en-SG"/>
              </w:rPr>
              <w:t>3.50-4.49</w:t>
            </w:r>
          </w:p>
        </w:tc>
        <w:tc>
          <w:tcPr>
            <w:tcW w:w="1985" w:type="dxa"/>
            <w:tcBorders>
              <w:top w:val="single" w:sz="4" w:space="0" w:color="auto"/>
              <w:left w:val="nil"/>
              <w:right w:val="nil"/>
            </w:tcBorders>
            <w:shd w:val="clear" w:color="auto" w:fill="auto"/>
            <w:vAlign w:val="center"/>
          </w:tcPr>
          <w:p w14:paraId="3EDA118D" w14:textId="77777777" w:rsidR="00C76C17" w:rsidRPr="00C76C17" w:rsidRDefault="00C76C17" w:rsidP="00C76C17">
            <w:pPr>
              <w:widowControl/>
              <w:autoSpaceDE/>
              <w:autoSpaceDN/>
              <w:rPr>
                <w:rFonts w:eastAsia="Calibri"/>
                <w:lang w:val="en-US"/>
              </w:rPr>
            </w:pPr>
            <w:r w:rsidRPr="00C76C17">
              <w:rPr>
                <w:rFonts w:eastAsia="Calibri"/>
                <w:lang w:val="en-US"/>
              </w:rPr>
              <w:t>Outstanding</w:t>
            </w:r>
          </w:p>
          <w:p w14:paraId="4EE0152E" w14:textId="77777777" w:rsidR="00C76C17" w:rsidRPr="00C76C17" w:rsidRDefault="00C76C17" w:rsidP="00C76C17">
            <w:pPr>
              <w:widowControl/>
              <w:autoSpaceDE/>
              <w:autoSpaceDN/>
              <w:rPr>
                <w:rFonts w:eastAsia="Calibri"/>
                <w:lang w:val="en-US"/>
              </w:rPr>
            </w:pPr>
            <w:r w:rsidRPr="00C76C17">
              <w:rPr>
                <w:rFonts w:eastAsia="Calibri"/>
                <w:lang w:val="en-US"/>
              </w:rPr>
              <w:t>Very Satisfactory</w:t>
            </w:r>
          </w:p>
        </w:tc>
        <w:tc>
          <w:tcPr>
            <w:tcW w:w="1559" w:type="dxa"/>
            <w:tcBorders>
              <w:top w:val="single" w:sz="4" w:space="0" w:color="auto"/>
              <w:left w:val="nil"/>
              <w:right w:val="nil"/>
            </w:tcBorders>
            <w:shd w:val="clear" w:color="auto" w:fill="auto"/>
            <w:noWrap/>
            <w:vAlign w:val="center"/>
          </w:tcPr>
          <w:p w14:paraId="05996014" w14:textId="77777777" w:rsidR="00C76C17" w:rsidRPr="00C76C17" w:rsidRDefault="00C76C17" w:rsidP="00C76C17">
            <w:pPr>
              <w:widowControl/>
              <w:autoSpaceDE/>
              <w:autoSpaceDN/>
              <w:rPr>
                <w:rFonts w:eastAsia="Calibri"/>
                <w:lang w:val="en-US"/>
              </w:rPr>
            </w:pPr>
            <w:r w:rsidRPr="00C76C17">
              <w:rPr>
                <w:rFonts w:eastAsia="Calibri"/>
                <w:lang w:val="en-US"/>
              </w:rPr>
              <w:t xml:space="preserve">    6        18</w:t>
            </w:r>
          </w:p>
          <w:p w14:paraId="680794FD" w14:textId="77777777" w:rsidR="00C76C17" w:rsidRPr="00C76C17" w:rsidRDefault="00C76C17" w:rsidP="00C76C17">
            <w:pPr>
              <w:widowControl/>
              <w:autoSpaceDE/>
              <w:autoSpaceDN/>
              <w:rPr>
                <w:rFonts w:eastAsia="Calibri"/>
                <w:lang w:val="en-US"/>
              </w:rPr>
            </w:pPr>
            <w:r w:rsidRPr="00C76C17">
              <w:rPr>
                <w:rFonts w:eastAsia="Calibri"/>
                <w:lang w:val="en-US"/>
              </w:rPr>
              <w:t xml:space="preserve">    28      82</w:t>
            </w:r>
          </w:p>
        </w:tc>
      </w:tr>
      <w:tr w:rsidR="00C76C17" w:rsidRPr="00C76C17" w14:paraId="33422E19" w14:textId="77777777" w:rsidTr="00353F6B">
        <w:trPr>
          <w:trHeight w:val="315"/>
          <w:jc w:val="center"/>
        </w:trPr>
        <w:tc>
          <w:tcPr>
            <w:tcW w:w="2835" w:type="dxa"/>
            <w:tcBorders>
              <w:left w:val="nil"/>
              <w:bottom w:val="single" w:sz="12" w:space="0" w:color="auto"/>
              <w:right w:val="nil"/>
            </w:tcBorders>
            <w:shd w:val="clear" w:color="auto" w:fill="auto"/>
            <w:vAlign w:val="center"/>
          </w:tcPr>
          <w:p w14:paraId="391F72C6" w14:textId="77777777" w:rsidR="00C76C17" w:rsidRPr="00C76C17" w:rsidRDefault="00C76C17" w:rsidP="00C76C17">
            <w:pPr>
              <w:widowControl/>
              <w:autoSpaceDE/>
              <w:autoSpaceDN/>
              <w:spacing w:after="160" w:line="259" w:lineRule="auto"/>
              <w:rPr>
                <w:b/>
                <w:bCs/>
                <w:lang w:val="en-US" w:eastAsia="en-PH"/>
              </w:rPr>
            </w:pPr>
          </w:p>
        </w:tc>
        <w:tc>
          <w:tcPr>
            <w:tcW w:w="1985" w:type="dxa"/>
            <w:tcBorders>
              <w:left w:val="nil"/>
              <w:bottom w:val="single" w:sz="12" w:space="0" w:color="auto"/>
              <w:right w:val="nil"/>
            </w:tcBorders>
            <w:shd w:val="clear" w:color="auto" w:fill="auto"/>
            <w:vAlign w:val="center"/>
          </w:tcPr>
          <w:p w14:paraId="0682EF66" w14:textId="77777777" w:rsidR="00C76C17" w:rsidRPr="00C76C17" w:rsidRDefault="00C76C17" w:rsidP="00C76C17">
            <w:pPr>
              <w:widowControl/>
              <w:autoSpaceDE/>
              <w:autoSpaceDN/>
              <w:spacing w:after="160" w:line="259" w:lineRule="auto"/>
              <w:rPr>
                <w:lang w:val="en-US" w:eastAsia="en-PH"/>
              </w:rPr>
            </w:pPr>
          </w:p>
        </w:tc>
        <w:tc>
          <w:tcPr>
            <w:tcW w:w="1559" w:type="dxa"/>
            <w:tcBorders>
              <w:left w:val="nil"/>
              <w:bottom w:val="single" w:sz="12" w:space="0" w:color="auto"/>
              <w:right w:val="nil"/>
            </w:tcBorders>
            <w:shd w:val="clear" w:color="auto" w:fill="auto"/>
            <w:noWrap/>
            <w:vAlign w:val="center"/>
          </w:tcPr>
          <w:p w14:paraId="6826CAE2" w14:textId="77777777" w:rsidR="00C76C17" w:rsidRPr="00C76C17" w:rsidRDefault="00C76C17" w:rsidP="00C76C17">
            <w:pPr>
              <w:widowControl/>
              <w:autoSpaceDE/>
              <w:autoSpaceDN/>
              <w:spacing w:after="160" w:line="259" w:lineRule="auto"/>
              <w:rPr>
                <w:lang w:val="en-US" w:eastAsia="en-PH"/>
              </w:rPr>
            </w:pPr>
          </w:p>
        </w:tc>
      </w:tr>
    </w:tbl>
    <w:p w14:paraId="46BD964A" w14:textId="77777777" w:rsidR="00805E5E" w:rsidRDefault="00805E5E" w:rsidP="004F7A67">
      <w:pPr>
        <w:spacing w:line="292" w:lineRule="auto"/>
        <w:ind w:firstLine="284"/>
        <w:jc w:val="both"/>
        <w:rPr>
          <w:bCs/>
          <w:lang w:val="en-US"/>
        </w:rPr>
      </w:pPr>
    </w:p>
    <w:p w14:paraId="3D28857B" w14:textId="77777777" w:rsidR="00C76C17" w:rsidRDefault="00C76C17" w:rsidP="004F7A67">
      <w:pPr>
        <w:spacing w:line="292" w:lineRule="auto"/>
        <w:ind w:firstLine="284"/>
        <w:jc w:val="both"/>
        <w:rPr>
          <w:bCs/>
          <w:lang w:val="en-US"/>
        </w:rPr>
      </w:pPr>
    </w:p>
    <w:p w14:paraId="368815E6" w14:textId="12F431D5" w:rsidR="00C76C17" w:rsidRPr="00C01EEA" w:rsidRDefault="00C76C17" w:rsidP="004F7A67">
      <w:pPr>
        <w:spacing w:line="292" w:lineRule="auto"/>
        <w:ind w:firstLine="284"/>
        <w:jc w:val="both"/>
        <w:rPr>
          <w:bCs/>
          <w:lang w:val="en-US"/>
        </w:rPr>
        <w:sectPr w:rsidR="00C76C17" w:rsidRPr="00C01EEA" w:rsidSect="00A34769">
          <w:type w:val="continuous"/>
          <w:pgSz w:w="11630" w:h="16730"/>
          <w:pgMar w:top="760" w:right="1000" w:bottom="280" w:left="1020" w:header="720" w:footer="720" w:gutter="0"/>
          <w:cols w:space="397"/>
        </w:sectPr>
      </w:pPr>
    </w:p>
    <w:p w14:paraId="2772A748" w14:textId="2ECE8153" w:rsidR="00353F6B" w:rsidRPr="00353F6B" w:rsidRDefault="001A2032" w:rsidP="001A2032">
      <w:pPr>
        <w:jc w:val="both"/>
        <w:rPr>
          <w:bCs/>
          <w:lang w:val="en-PH"/>
        </w:rPr>
      </w:pPr>
      <w:r>
        <w:rPr>
          <w:bCs/>
          <w:lang w:val="en-PH"/>
        </w:rPr>
        <w:t xml:space="preserve">         </w:t>
      </w:r>
      <w:r w:rsidR="003A6892" w:rsidRPr="003A6892">
        <w:rPr>
          <w:bCs/>
          <w:lang w:val="en-PH"/>
        </w:rPr>
        <w:t xml:space="preserve">Table 1 </w:t>
      </w:r>
      <w:r w:rsidR="00353F6B" w:rsidRPr="00353F6B">
        <w:rPr>
          <w:bCs/>
          <w:lang w:val="en-PH"/>
        </w:rPr>
        <w:t xml:space="preserve">highlights the teacher respondents' </w:t>
      </w:r>
      <w:r w:rsidR="00353F6B" w:rsidRPr="00353F6B">
        <w:rPr>
          <w:bCs/>
          <w:lang w:val="en-PH"/>
        </w:rPr>
        <w:t xml:space="preserve">socio-demographic information regarding age; the </w:t>
      </w:r>
      <w:r w:rsidR="00353F6B" w:rsidRPr="00353F6B">
        <w:rPr>
          <w:bCs/>
          <w:lang w:val="en-PH"/>
        </w:rPr>
        <w:lastRenderedPageBreak/>
        <w:t>majority are in the age bracket of 25-34, with 21 or 62%.  This implies that most teachers are young adults with 21st-century teaching skills. In a related study, the chronological age and gender of the teachers, as well as their educational qualifications and years of experience, were independently correlated with the student's academic achievement.</w:t>
      </w:r>
      <w:r w:rsidR="00A35BD7" w:rsidRPr="00A35BD7">
        <w:rPr>
          <w:bCs/>
          <w:vertAlign w:val="superscript"/>
          <w:lang w:val="en-PH"/>
        </w:rPr>
        <w:t>33</w:t>
      </w:r>
      <w:r w:rsidR="00353F6B" w:rsidRPr="00353F6B">
        <w:rPr>
          <w:bCs/>
          <w:lang w:val="en-PH"/>
        </w:rPr>
        <w:t xml:space="preserve"> Both indicated a highly positive relationship, which was statistically significant. </w:t>
      </w:r>
      <w:r w:rsidR="00A35BD7">
        <w:rPr>
          <w:bCs/>
          <w:lang w:val="en-PH"/>
        </w:rPr>
        <w:t>T</w:t>
      </w:r>
      <w:r w:rsidR="00353F6B" w:rsidRPr="00353F6B">
        <w:rPr>
          <w:bCs/>
          <w:lang w:val="en-PH"/>
        </w:rPr>
        <w:t xml:space="preserve">eachers </w:t>
      </w:r>
      <w:r w:rsidR="00260083">
        <w:rPr>
          <w:bCs/>
          <w:lang w:val="en-PH"/>
        </w:rPr>
        <w:t>aged</w:t>
      </w:r>
      <w:r w:rsidR="009710F6">
        <w:rPr>
          <w:bCs/>
          <w:lang w:val="en-PH"/>
        </w:rPr>
        <w:t xml:space="preserve"> </w:t>
      </w:r>
      <w:r w:rsidR="00353F6B" w:rsidRPr="00353F6B">
        <w:rPr>
          <w:bCs/>
          <w:lang w:val="en-PH"/>
        </w:rPr>
        <w:t xml:space="preserve">41 and above are </w:t>
      </w:r>
      <w:r w:rsidR="00260083">
        <w:rPr>
          <w:bCs/>
          <w:lang w:val="en-PH"/>
        </w:rPr>
        <w:t xml:space="preserve">considerably </w:t>
      </w:r>
      <w:r w:rsidR="00353F6B" w:rsidRPr="00353F6B">
        <w:rPr>
          <w:bCs/>
          <w:lang w:val="en-PH"/>
        </w:rPr>
        <w:t xml:space="preserve">more productive in </w:t>
      </w:r>
      <w:r w:rsidR="00260083">
        <w:rPr>
          <w:bCs/>
          <w:lang w:val="en-PH"/>
        </w:rPr>
        <w:t>instruction</w:t>
      </w:r>
      <w:r w:rsidR="00353F6B" w:rsidRPr="00353F6B">
        <w:rPr>
          <w:bCs/>
          <w:lang w:val="en-PH"/>
        </w:rPr>
        <w:t xml:space="preserve"> and have respectable class organization </w:t>
      </w:r>
      <w:r w:rsidR="009710F6">
        <w:rPr>
          <w:bCs/>
          <w:lang w:val="en-PH"/>
        </w:rPr>
        <w:t>competencies</w:t>
      </w:r>
      <w:r w:rsidR="00353F6B" w:rsidRPr="00353F6B">
        <w:rPr>
          <w:bCs/>
          <w:lang w:val="en-PH"/>
        </w:rPr>
        <w:t xml:space="preserve"> </w:t>
      </w:r>
      <w:r w:rsidR="00001289">
        <w:rPr>
          <w:bCs/>
          <w:lang w:val="en-PH"/>
        </w:rPr>
        <w:t>than</w:t>
      </w:r>
      <w:r w:rsidR="00CE0FFC">
        <w:rPr>
          <w:bCs/>
          <w:lang w:val="en-PH"/>
        </w:rPr>
        <w:t xml:space="preserve"> </w:t>
      </w:r>
      <w:r w:rsidR="00665E88">
        <w:rPr>
          <w:bCs/>
          <w:lang w:val="en-PH"/>
        </w:rPr>
        <w:t xml:space="preserve">teachers below 41 </w:t>
      </w:r>
      <w:r w:rsidR="00353F6B" w:rsidRPr="00353F6B">
        <w:rPr>
          <w:bCs/>
          <w:lang w:val="en-PH"/>
        </w:rPr>
        <w:t>in high school.</w:t>
      </w:r>
      <w:r w:rsidR="00A35BD7" w:rsidRPr="00A35BD7">
        <w:rPr>
          <w:bCs/>
          <w:vertAlign w:val="superscript"/>
          <w:lang w:val="en-PH"/>
        </w:rPr>
        <w:t>34</w:t>
      </w:r>
      <w:r w:rsidR="00353F6B" w:rsidRPr="00353F6B">
        <w:rPr>
          <w:bCs/>
          <w:lang w:val="en-PH"/>
        </w:rPr>
        <w:t xml:space="preserve"> This view is reinforced by </w:t>
      </w:r>
      <w:r w:rsidR="00A35BD7">
        <w:rPr>
          <w:bCs/>
          <w:lang w:val="en-PH"/>
        </w:rPr>
        <w:t xml:space="preserve">a study </w:t>
      </w:r>
      <w:r w:rsidR="00150664">
        <w:rPr>
          <w:bCs/>
          <w:lang w:val="en-PH"/>
        </w:rPr>
        <w:t xml:space="preserve">that shows that younger teachers often make more risky choices and do not evaluate the situation cautiously when dealing with students’ corrective glitches due to their dearth of exposure and experience, </w:t>
      </w:r>
      <w:r w:rsidR="00D37200">
        <w:rPr>
          <w:bCs/>
          <w:lang w:val="en-PH"/>
        </w:rPr>
        <w:t>equating</w:t>
      </w:r>
      <w:r w:rsidR="00353F6B" w:rsidRPr="00353F6B">
        <w:rPr>
          <w:bCs/>
          <w:lang w:val="en-PH"/>
        </w:rPr>
        <w:t xml:space="preserve"> to older teachers.</w:t>
      </w:r>
      <w:r w:rsidR="00A35BD7" w:rsidRPr="00A35BD7">
        <w:rPr>
          <w:bCs/>
          <w:vertAlign w:val="superscript"/>
          <w:lang w:val="en-PH"/>
        </w:rPr>
        <w:t>35</w:t>
      </w:r>
      <w:r w:rsidR="00353F6B" w:rsidRPr="00353F6B">
        <w:rPr>
          <w:bCs/>
          <w:lang w:val="en-PH"/>
        </w:rPr>
        <w:t xml:space="preserve"> The discovery is not dissimilar from a cross-sectional study in Kenya, </w:t>
      </w:r>
      <w:r w:rsidR="00DE3682">
        <w:rPr>
          <w:bCs/>
          <w:lang w:val="en-PH"/>
        </w:rPr>
        <w:t>which</w:t>
      </w:r>
      <w:r w:rsidR="00353F6B" w:rsidRPr="00353F6B">
        <w:rPr>
          <w:bCs/>
          <w:lang w:val="en-PH"/>
        </w:rPr>
        <w:t xml:space="preserve"> showed that older teachers were more prospective to the intensification of students’ learning than their middle-aged and younger teachers.</w:t>
      </w:r>
      <w:r w:rsidR="00A35BD7" w:rsidRPr="00A35BD7">
        <w:rPr>
          <w:bCs/>
          <w:vertAlign w:val="superscript"/>
          <w:lang w:val="en-PH"/>
        </w:rPr>
        <w:t>36</w:t>
      </w:r>
      <w:r w:rsidR="00353F6B" w:rsidRPr="00353F6B">
        <w:rPr>
          <w:bCs/>
          <w:lang w:val="en-PH"/>
        </w:rPr>
        <w:t xml:space="preserve"> The data also revealed the respondents' gender, wherein 15 or 44 % were male and 19 or 56 % were female. This means that most secondary teachers in District 1 of </w:t>
      </w:r>
      <w:proofErr w:type="spellStart"/>
      <w:r w:rsidR="00353F6B" w:rsidRPr="00353F6B">
        <w:rPr>
          <w:bCs/>
          <w:lang w:val="en-PH"/>
        </w:rPr>
        <w:t>Tuburan</w:t>
      </w:r>
      <w:proofErr w:type="spellEnd"/>
      <w:r w:rsidR="00353F6B" w:rsidRPr="00353F6B">
        <w:rPr>
          <w:bCs/>
          <w:lang w:val="en-PH"/>
        </w:rPr>
        <w:t xml:space="preserve"> are female and are actively engaged in integrating 21st-century teaching skills. This outcome affirms Shaukat et al.</w:t>
      </w:r>
      <w:r w:rsidR="00584363" w:rsidRPr="00584363">
        <w:rPr>
          <w:bCs/>
          <w:vertAlign w:val="superscript"/>
          <w:lang w:val="en-PH"/>
        </w:rPr>
        <w:t>3</w:t>
      </w:r>
      <w:r w:rsidR="00AF4235">
        <w:rPr>
          <w:bCs/>
          <w:vertAlign w:val="superscript"/>
          <w:lang w:val="en-PH"/>
        </w:rPr>
        <w:t>7</w:t>
      </w:r>
      <w:r w:rsidR="00353F6B" w:rsidRPr="00353F6B">
        <w:rPr>
          <w:bCs/>
          <w:lang w:val="en-PH"/>
        </w:rPr>
        <w:t xml:space="preserve"> that 63% of the nation’s teachers are females. </w:t>
      </w:r>
      <w:r w:rsidR="00A35BD7">
        <w:rPr>
          <w:bCs/>
          <w:lang w:val="en-PH"/>
        </w:rPr>
        <w:t>T</w:t>
      </w:r>
      <w:r w:rsidR="00353F6B" w:rsidRPr="00353F6B">
        <w:rPr>
          <w:bCs/>
          <w:lang w:val="en-PH"/>
        </w:rPr>
        <w:t>eachers’ gender toward education was significantly related to students’ academic performance because female teachers possess more constructive characteristics toward teaching and were appraised as more productive in classroom practices by their students.</w:t>
      </w:r>
      <w:r w:rsidR="00A35BD7" w:rsidRPr="00A35BD7">
        <w:rPr>
          <w:bCs/>
          <w:vertAlign w:val="superscript"/>
          <w:lang w:val="en-PH"/>
        </w:rPr>
        <w:t>3</w:t>
      </w:r>
      <w:r w:rsidR="00A35BD7">
        <w:rPr>
          <w:bCs/>
          <w:vertAlign w:val="superscript"/>
          <w:lang w:val="en-PH"/>
        </w:rPr>
        <w:t>8</w:t>
      </w:r>
    </w:p>
    <w:p w14:paraId="74882E53" w14:textId="6EDD1777" w:rsidR="00353F6B" w:rsidRPr="00353F6B" w:rsidRDefault="00353F6B" w:rsidP="00353F6B">
      <w:pPr>
        <w:jc w:val="both"/>
        <w:rPr>
          <w:bCs/>
          <w:lang w:val="en-PH"/>
        </w:rPr>
      </w:pPr>
      <w:r w:rsidRPr="00353F6B">
        <w:rPr>
          <w:bCs/>
          <w:lang w:val="en-PH"/>
        </w:rPr>
        <w:tab/>
        <w:t>Regarding civil status, 23 or 68% are married, and 11 or 32 % are single. This means that most of the secondary teachers are married. This implies that married teachers perform very well and are productive in integrating 21st-century skills. The</w:t>
      </w:r>
      <w:r w:rsidR="00A35BD7">
        <w:rPr>
          <w:bCs/>
          <w:lang w:val="en-PH"/>
        </w:rPr>
        <w:t xml:space="preserve"> study</w:t>
      </w:r>
      <w:r w:rsidRPr="00353F6B">
        <w:rPr>
          <w:bCs/>
          <w:lang w:val="en-PH"/>
        </w:rPr>
        <w:t xml:space="preserve"> specified that married teachers had higher self-efficacy in student engagement and classroom administration than unmarried teachers.</w:t>
      </w:r>
      <w:r w:rsidR="00A35BD7" w:rsidRPr="00A35BD7">
        <w:rPr>
          <w:bCs/>
          <w:vertAlign w:val="superscript"/>
          <w:lang w:val="en-PH"/>
        </w:rPr>
        <w:t>39</w:t>
      </w:r>
      <w:r w:rsidRPr="00353F6B">
        <w:rPr>
          <w:bCs/>
          <w:lang w:val="en-PH"/>
        </w:rPr>
        <w:t xml:space="preserve"> They are very good at preparation, invention, flexibility, and perseverance to attain set aims. Conversely, marital status did not significantly influence teachers’ job performance.</w:t>
      </w:r>
      <w:r w:rsidR="00A35BD7" w:rsidRPr="00A35BD7">
        <w:rPr>
          <w:bCs/>
          <w:vertAlign w:val="superscript"/>
          <w:lang w:val="en-PH"/>
        </w:rPr>
        <w:t>40</w:t>
      </w:r>
      <w:r w:rsidRPr="00353F6B">
        <w:rPr>
          <w:bCs/>
          <w:lang w:val="en-PH"/>
        </w:rPr>
        <w:t xml:space="preserve"> </w:t>
      </w:r>
      <w:r w:rsidR="00A35BD7">
        <w:rPr>
          <w:bCs/>
          <w:lang w:val="en-PH"/>
        </w:rPr>
        <w:t>There is</w:t>
      </w:r>
      <w:r w:rsidRPr="00353F6B">
        <w:rPr>
          <w:bCs/>
          <w:lang w:val="en-PH"/>
        </w:rPr>
        <w:t xml:space="preserve"> no significant correlation between married and single teachers regarding personal accomplishment levels.</w:t>
      </w:r>
      <w:r w:rsidR="00A35BD7" w:rsidRPr="00A35BD7">
        <w:rPr>
          <w:bCs/>
          <w:vertAlign w:val="superscript"/>
          <w:lang w:val="en-PH"/>
        </w:rPr>
        <w:t>4</w:t>
      </w:r>
      <w:r w:rsidR="00A35BD7">
        <w:rPr>
          <w:bCs/>
          <w:vertAlign w:val="superscript"/>
          <w:lang w:val="en-PH"/>
        </w:rPr>
        <w:t>1</w:t>
      </w:r>
    </w:p>
    <w:p w14:paraId="276616B2" w14:textId="5CCCF3F9" w:rsidR="00353F6B" w:rsidRPr="00353F6B" w:rsidRDefault="00353F6B" w:rsidP="00353F6B">
      <w:pPr>
        <w:jc w:val="both"/>
        <w:rPr>
          <w:bCs/>
          <w:lang w:val="en-PH"/>
        </w:rPr>
      </w:pPr>
      <w:r w:rsidRPr="00353F6B">
        <w:rPr>
          <w:bCs/>
          <w:lang w:val="en-PH"/>
        </w:rPr>
        <w:tab/>
        <w:t xml:space="preserve">Regarding school location, 28 or 82% are currently assigned in the lowlands. This implies that most respondents came from the only large school in </w:t>
      </w:r>
      <w:proofErr w:type="spellStart"/>
      <w:r w:rsidRPr="00353F6B">
        <w:rPr>
          <w:bCs/>
          <w:lang w:val="en-PH"/>
        </w:rPr>
        <w:t>Tuburan</w:t>
      </w:r>
      <w:proofErr w:type="spellEnd"/>
      <w:r w:rsidRPr="00353F6B">
        <w:rPr>
          <w:bCs/>
          <w:lang w:val="en-PH"/>
        </w:rPr>
        <w:t>. Most teachers prefer this school because of its resources and urban setup. Cao et al.</w:t>
      </w:r>
      <w:r w:rsidR="00786FB1" w:rsidRPr="00786FB1">
        <w:rPr>
          <w:bCs/>
          <w:vertAlign w:val="superscript"/>
          <w:lang w:val="en-PH"/>
        </w:rPr>
        <w:t>4</w:t>
      </w:r>
      <w:r w:rsidR="00AF4235">
        <w:rPr>
          <w:bCs/>
          <w:vertAlign w:val="superscript"/>
          <w:lang w:val="en-PH"/>
        </w:rPr>
        <w:t>2</w:t>
      </w:r>
      <w:r w:rsidRPr="00353F6B">
        <w:rPr>
          <w:bCs/>
          <w:lang w:val="en-PH"/>
        </w:rPr>
        <w:t xml:space="preserve"> stated that teachers in </w:t>
      </w:r>
      <w:r w:rsidR="003A629E" w:rsidRPr="00353F6B">
        <w:rPr>
          <w:bCs/>
          <w:lang w:val="en-PH"/>
        </w:rPr>
        <w:t>countryside</w:t>
      </w:r>
      <w:r w:rsidRPr="00353F6B">
        <w:rPr>
          <w:bCs/>
          <w:lang w:val="en-PH"/>
        </w:rPr>
        <w:t xml:space="preserve"> </w:t>
      </w:r>
      <w:r w:rsidR="003A629E" w:rsidRPr="00353F6B">
        <w:rPr>
          <w:bCs/>
          <w:lang w:val="en-PH"/>
        </w:rPr>
        <w:t>zones</w:t>
      </w:r>
      <w:r w:rsidRPr="00353F6B">
        <w:rPr>
          <w:bCs/>
          <w:lang w:val="en-PH"/>
        </w:rPr>
        <w:t xml:space="preserve"> work </w:t>
      </w:r>
      <w:r w:rsidR="003A629E">
        <w:rPr>
          <w:bCs/>
          <w:lang w:val="en-PH"/>
        </w:rPr>
        <w:t xml:space="preserve">harder </w:t>
      </w:r>
      <w:r w:rsidRPr="00353F6B">
        <w:rPr>
          <w:bCs/>
          <w:lang w:val="en-PH"/>
        </w:rPr>
        <w:t xml:space="preserve">to </w:t>
      </w:r>
      <w:r w:rsidR="00805E50">
        <w:rPr>
          <w:bCs/>
          <w:lang w:val="en-PH"/>
        </w:rPr>
        <w:t>perform</w:t>
      </w:r>
      <w:r w:rsidRPr="00353F6B">
        <w:rPr>
          <w:bCs/>
          <w:lang w:val="en-PH"/>
        </w:rPr>
        <w:t xml:space="preserve"> their roles </w:t>
      </w:r>
      <w:r w:rsidR="00805E50">
        <w:rPr>
          <w:bCs/>
          <w:lang w:val="en-PH"/>
        </w:rPr>
        <w:t>because of</w:t>
      </w:r>
      <w:r w:rsidRPr="00353F6B">
        <w:rPr>
          <w:bCs/>
          <w:lang w:val="en-PH"/>
        </w:rPr>
        <w:t xml:space="preserve"> infrastructure </w:t>
      </w:r>
      <w:r w:rsidR="00805E50">
        <w:rPr>
          <w:bCs/>
          <w:lang w:val="en-PH"/>
        </w:rPr>
        <w:t>problems</w:t>
      </w:r>
      <w:r w:rsidRPr="00353F6B">
        <w:rPr>
          <w:bCs/>
          <w:lang w:val="en-PH"/>
        </w:rPr>
        <w:t xml:space="preserve">, societal </w:t>
      </w:r>
      <w:r w:rsidR="00805E50" w:rsidRPr="00353F6B">
        <w:rPr>
          <w:bCs/>
          <w:lang w:val="en-PH"/>
        </w:rPr>
        <w:t>principles</w:t>
      </w:r>
      <w:r w:rsidRPr="00353F6B">
        <w:rPr>
          <w:bCs/>
          <w:lang w:val="en-PH"/>
        </w:rPr>
        <w:t xml:space="preserve">, and resource </w:t>
      </w:r>
      <w:r w:rsidR="00767F99">
        <w:rPr>
          <w:bCs/>
          <w:lang w:val="en-PH"/>
        </w:rPr>
        <w:t>shortages</w:t>
      </w:r>
      <w:r w:rsidRPr="00353F6B">
        <w:rPr>
          <w:bCs/>
          <w:lang w:val="en-PH"/>
        </w:rPr>
        <w:t xml:space="preserve">. In </w:t>
      </w:r>
      <w:r w:rsidR="003C51A4" w:rsidRPr="00353F6B">
        <w:rPr>
          <w:bCs/>
          <w:lang w:val="en-PH"/>
        </w:rPr>
        <w:t>various</w:t>
      </w:r>
      <w:r w:rsidRPr="00353F6B">
        <w:rPr>
          <w:bCs/>
          <w:lang w:val="en-PH"/>
        </w:rPr>
        <w:t xml:space="preserve"> </w:t>
      </w:r>
      <w:r w:rsidR="003C51A4" w:rsidRPr="00353F6B">
        <w:rPr>
          <w:bCs/>
          <w:lang w:val="en-PH"/>
        </w:rPr>
        <w:t>countryside</w:t>
      </w:r>
      <w:r w:rsidRPr="00353F6B">
        <w:rPr>
          <w:bCs/>
          <w:lang w:val="en-PH"/>
        </w:rPr>
        <w:t xml:space="preserve"> </w:t>
      </w:r>
      <w:r w:rsidR="00514DD9">
        <w:rPr>
          <w:bCs/>
          <w:lang w:val="en-PH"/>
        </w:rPr>
        <w:t>environments</w:t>
      </w:r>
      <w:r w:rsidRPr="00353F6B">
        <w:rPr>
          <w:bCs/>
          <w:lang w:val="en-PH"/>
        </w:rPr>
        <w:t xml:space="preserve">, the </w:t>
      </w:r>
      <w:r w:rsidR="00491099" w:rsidRPr="00353F6B">
        <w:rPr>
          <w:bCs/>
          <w:lang w:val="en-PH"/>
        </w:rPr>
        <w:t>worth</w:t>
      </w:r>
      <w:r w:rsidRPr="00353F6B">
        <w:rPr>
          <w:bCs/>
          <w:lang w:val="en-PH"/>
        </w:rPr>
        <w:t xml:space="preserve"> of education could be higher. A rural teacher </w:t>
      </w:r>
      <w:r w:rsidR="00282628">
        <w:rPr>
          <w:bCs/>
          <w:lang w:val="en-PH"/>
        </w:rPr>
        <w:t xml:space="preserve">encourages students to appreciate education's </w:t>
      </w:r>
      <w:r w:rsidR="00151B1D">
        <w:rPr>
          <w:bCs/>
          <w:lang w:val="en-PH"/>
        </w:rPr>
        <w:t>prospects</w:t>
      </w:r>
      <w:r w:rsidR="00282628">
        <w:rPr>
          <w:bCs/>
          <w:lang w:val="en-PH"/>
        </w:rPr>
        <w:t xml:space="preserve"> and </w:t>
      </w:r>
      <w:r w:rsidR="00151B1D">
        <w:rPr>
          <w:bCs/>
          <w:lang w:val="en-PH"/>
        </w:rPr>
        <w:t>encourages</w:t>
      </w:r>
      <w:r w:rsidRPr="00353F6B">
        <w:rPr>
          <w:bCs/>
          <w:lang w:val="en-PH"/>
        </w:rPr>
        <w:t xml:space="preserve"> </w:t>
      </w:r>
      <w:r w:rsidR="00151B1D">
        <w:rPr>
          <w:bCs/>
          <w:lang w:val="en-PH"/>
        </w:rPr>
        <w:t>parents</w:t>
      </w:r>
      <w:r w:rsidRPr="00353F6B">
        <w:rPr>
          <w:bCs/>
          <w:lang w:val="en-PH"/>
        </w:rPr>
        <w:t xml:space="preserve"> to support their children in </w:t>
      </w:r>
      <w:r w:rsidR="00151B1D">
        <w:rPr>
          <w:bCs/>
          <w:lang w:val="en-PH"/>
        </w:rPr>
        <w:t>earning a degree</w:t>
      </w:r>
      <w:r w:rsidRPr="00353F6B">
        <w:rPr>
          <w:bCs/>
          <w:lang w:val="en-PH"/>
        </w:rPr>
        <w:t xml:space="preserve">. </w:t>
      </w:r>
      <w:r w:rsidR="00A35BD7">
        <w:rPr>
          <w:bCs/>
          <w:lang w:val="en-PH"/>
        </w:rPr>
        <w:t>T</w:t>
      </w:r>
      <w:r w:rsidRPr="00353F6B">
        <w:rPr>
          <w:bCs/>
          <w:lang w:val="en-PH"/>
        </w:rPr>
        <w:t>he variance between teachers' teaching capabilities in urban and rural zones was insignificant.</w:t>
      </w:r>
      <w:r w:rsidR="00A35BD7" w:rsidRPr="00A35BD7">
        <w:rPr>
          <w:bCs/>
          <w:vertAlign w:val="superscript"/>
          <w:lang w:val="en-PH"/>
        </w:rPr>
        <w:t>43</w:t>
      </w:r>
      <w:r w:rsidRPr="00353F6B">
        <w:rPr>
          <w:bCs/>
          <w:lang w:val="en-PH"/>
        </w:rPr>
        <w:t xml:space="preserve"> It is emphasized that teachers in urban and rural zones achieved well despite slight variance in task execution and teaching competencies. This commends that teachers in urban and rural settings progress their teaching proficiencies and exercise more determination to mold their students to become skilled enough to face the standards at the subsequent level of their education. This implies that in the secondary schools of </w:t>
      </w:r>
      <w:proofErr w:type="spellStart"/>
      <w:r w:rsidRPr="00353F6B">
        <w:rPr>
          <w:bCs/>
          <w:lang w:val="en-PH"/>
        </w:rPr>
        <w:t>Tuburan</w:t>
      </w:r>
      <w:proofErr w:type="spellEnd"/>
      <w:r w:rsidRPr="00353F6B">
        <w:rPr>
          <w:bCs/>
          <w:lang w:val="en-PH"/>
        </w:rPr>
        <w:t xml:space="preserve"> 1, location is not a barrier but a factor for the teachers in performing their 21st-century skills and core behavioral competencies in providing quality education to the learners.</w:t>
      </w:r>
    </w:p>
    <w:p w14:paraId="12817DEA" w14:textId="2A7FD9A5" w:rsidR="00353F6B" w:rsidRPr="00353F6B" w:rsidRDefault="00353F6B" w:rsidP="00353F6B">
      <w:pPr>
        <w:jc w:val="both"/>
        <w:rPr>
          <w:bCs/>
          <w:lang w:val="en-PH"/>
        </w:rPr>
      </w:pPr>
      <w:r w:rsidRPr="00353F6B">
        <w:rPr>
          <w:bCs/>
          <w:lang w:val="en-PH"/>
        </w:rPr>
        <w:tab/>
        <w:t xml:space="preserve">Among the 34 </w:t>
      </w:r>
      <w:proofErr w:type="gramStart"/>
      <w:r w:rsidRPr="00353F6B">
        <w:rPr>
          <w:bCs/>
          <w:lang w:val="en-PH"/>
        </w:rPr>
        <w:t>teachers</w:t>
      </w:r>
      <w:proofErr w:type="gramEnd"/>
      <w:r w:rsidRPr="00353F6B">
        <w:rPr>
          <w:bCs/>
          <w:lang w:val="en-PH"/>
        </w:rPr>
        <w:t xml:space="preserve"> respondents, 12, or 35%, are bachelor graduates, and 10, or 29 %, are enrolled in master’s degrees. The data implies that teachers are trying to advance professional growth by pursuing master's and doctorate degrees.  </w:t>
      </w:r>
      <w:r w:rsidR="00A35BD7">
        <w:rPr>
          <w:bCs/>
          <w:lang w:val="en-PH"/>
        </w:rPr>
        <w:t>A</w:t>
      </w:r>
      <w:r w:rsidRPr="00353F6B">
        <w:rPr>
          <w:bCs/>
          <w:lang w:val="en-PH"/>
        </w:rPr>
        <w:t>dvanced studies offer teachers a personal impact, improving their teaching practice.</w:t>
      </w:r>
      <w:r w:rsidR="00A35BD7" w:rsidRPr="00A35BD7">
        <w:rPr>
          <w:bCs/>
          <w:vertAlign w:val="superscript"/>
          <w:lang w:val="en-PH"/>
        </w:rPr>
        <w:t>44</w:t>
      </w:r>
      <w:r w:rsidRPr="00353F6B">
        <w:rPr>
          <w:bCs/>
          <w:lang w:val="en-PH"/>
        </w:rPr>
        <w:t xml:space="preserve"> It provides an essential perception of the individual and professional profits of master’s and doctoral studies. Graduate students believed their education aided them in feeling more dedicated to engaging in research endeavors, being more informed concerning research, and emerging a better understanding of their training and educational policies. Moreover</w:t>
      </w:r>
      <w:r w:rsidR="00A35BD7">
        <w:rPr>
          <w:bCs/>
          <w:lang w:val="en-PH"/>
        </w:rPr>
        <w:t xml:space="preserve">, postgraduate students cross </w:t>
      </w:r>
      <w:r w:rsidRPr="00353F6B">
        <w:rPr>
          <w:bCs/>
          <w:lang w:val="en-PH"/>
        </w:rPr>
        <w:t>the threshold of a doctoral or master’s degree course: employment scenarios, better remuneration, career development or variation, personal growth, and status or self-actualization.</w:t>
      </w:r>
      <w:r w:rsidR="00A35BD7" w:rsidRPr="00A35BD7">
        <w:rPr>
          <w:bCs/>
          <w:vertAlign w:val="superscript"/>
          <w:lang w:val="en-PH"/>
        </w:rPr>
        <w:t>45</w:t>
      </w:r>
      <w:r w:rsidRPr="00353F6B">
        <w:rPr>
          <w:bCs/>
          <w:lang w:val="en-PH"/>
        </w:rPr>
        <w:t xml:space="preserve"> This only shows that the secondary teachers in </w:t>
      </w:r>
      <w:proofErr w:type="spellStart"/>
      <w:r w:rsidRPr="00353F6B">
        <w:rPr>
          <w:bCs/>
          <w:lang w:val="en-PH"/>
        </w:rPr>
        <w:t>Tuburan</w:t>
      </w:r>
      <w:proofErr w:type="spellEnd"/>
      <w:r w:rsidRPr="00353F6B">
        <w:rPr>
          <w:bCs/>
          <w:lang w:val="en-PH"/>
        </w:rPr>
        <w:t xml:space="preserve"> 1 should be recommended to undertake postgraduate studies to refine their 21st-century skills and core behavioral competencies in delivering quality education.</w:t>
      </w:r>
    </w:p>
    <w:p w14:paraId="0CC825EB" w14:textId="750F29D9" w:rsidR="00353F6B" w:rsidRPr="00353F6B" w:rsidRDefault="00353F6B" w:rsidP="00353F6B">
      <w:pPr>
        <w:jc w:val="both"/>
        <w:rPr>
          <w:bCs/>
          <w:lang w:val="en-PH"/>
        </w:rPr>
      </w:pPr>
      <w:r w:rsidRPr="00353F6B">
        <w:rPr>
          <w:bCs/>
          <w:lang w:val="en-PH"/>
        </w:rPr>
        <w:tab/>
        <w:t xml:space="preserve">In the field of specialization, 14 or 41 %, specialized TLE, 7 or 20 %, and mathematics, 5 (five), or 15 %. In English, 3 or 9 % in Science and </w:t>
      </w:r>
      <w:proofErr w:type="spellStart"/>
      <w:r w:rsidRPr="00353F6B">
        <w:rPr>
          <w:bCs/>
          <w:lang w:val="en-PH"/>
        </w:rPr>
        <w:t>Araling</w:t>
      </w:r>
      <w:proofErr w:type="spellEnd"/>
      <w:r w:rsidRPr="00353F6B">
        <w:rPr>
          <w:bCs/>
          <w:lang w:val="en-PH"/>
        </w:rPr>
        <w:t xml:space="preserve"> </w:t>
      </w:r>
      <w:proofErr w:type="spellStart"/>
      <w:r w:rsidRPr="00353F6B">
        <w:rPr>
          <w:bCs/>
          <w:lang w:val="en-PH"/>
        </w:rPr>
        <w:t>Panlipunan</w:t>
      </w:r>
      <w:proofErr w:type="spellEnd"/>
      <w:r w:rsidRPr="00353F6B">
        <w:rPr>
          <w:bCs/>
          <w:lang w:val="en-PH"/>
        </w:rPr>
        <w:t>, and 2 (two) or 6 % in MAPEH. This means that the distribution of the teachers’ specialization is unequal, but they are given subjects outside their specialty scope. Many secondary teachers in the district specialize in TLE and Mathematics because these were the only specializations offered by the nearest university. Nevertheless, it is imperative to note that these teachers will teach subjects outside their specialization scope. The related study by</w:t>
      </w:r>
      <w:r w:rsidR="009531CE">
        <w:rPr>
          <w:bCs/>
          <w:lang w:val="en-PH"/>
        </w:rPr>
        <w:t xml:space="preserve"> </w:t>
      </w:r>
      <w:r w:rsidRPr="00353F6B">
        <w:rPr>
          <w:bCs/>
          <w:lang w:val="en-PH"/>
        </w:rPr>
        <w:t>Price et al.</w:t>
      </w:r>
      <w:r w:rsidR="009531CE" w:rsidRPr="009531CE">
        <w:rPr>
          <w:bCs/>
          <w:vertAlign w:val="superscript"/>
          <w:lang w:val="en-PH"/>
        </w:rPr>
        <w:t>4</w:t>
      </w:r>
      <w:r w:rsidR="00660585">
        <w:rPr>
          <w:bCs/>
          <w:vertAlign w:val="superscript"/>
          <w:lang w:val="en-PH"/>
        </w:rPr>
        <w:t>6</w:t>
      </w:r>
      <w:r w:rsidRPr="00353F6B">
        <w:rPr>
          <w:bCs/>
          <w:lang w:val="en-PH"/>
        </w:rPr>
        <w:t xml:space="preserve"> stated that many teachers teach outside their expertise. “outside of the comfort zone” teaching - teaching a subject lacking explicit training in that subject is an off-limits practice that all teachers are aware of, and countless have practiced. However, some have vocalized about it due to its ubiquity. </w:t>
      </w:r>
      <w:r w:rsidR="00A35BD7">
        <w:rPr>
          <w:bCs/>
          <w:lang w:val="en-PH"/>
        </w:rPr>
        <w:t>T</w:t>
      </w:r>
      <w:r w:rsidRPr="00353F6B">
        <w:rPr>
          <w:bCs/>
          <w:lang w:val="en-PH"/>
        </w:rPr>
        <w:t xml:space="preserve">eachers' experiences teaching outside specialty </w:t>
      </w:r>
      <w:r w:rsidRPr="00353F6B">
        <w:rPr>
          <w:bCs/>
          <w:lang w:val="en-PH"/>
        </w:rPr>
        <w:lastRenderedPageBreak/>
        <w:t>revealed hitches, problems, and inattention and became a public practice. The question of excellent tutoring has been taken for granted and needs to be addressed accordingly, as teachers and students face crucial issues and challenges.</w:t>
      </w:r>
      <w:proofErr w:type="gramStart"/>
      <w:r w:rsidR="00150664" w:rsidRPr="00A35BD7">
        <w:rPr>
          <w:bCs/>
          <w:vertAlign w:val="superscript"/>
          <w:lang w:val="en-PH"/>
        </w:rPr>
        <w:t>47</w:t>
      </w:r>
      <w:r w:rsidR="00150664">
        <w:rPr>
          <w:bCs/>
          <w:vertAlign w:val="superscript"/>
          <w:lang w:val="en-PH"/>
        </w:rPr>
        <w:t xml:space="preserve"> </w:t>
      </w:r>
      <w:r w:rsidR="00150664" w:rsidRPr="00353F6B">
        <w:rPr>
          <w:bCs/>
          <w:lang w:val="en-PH"/>
        </w:rPr>
        <w:t xml:space="preserve"> These</w:t>
      </w:r>
      <w:proofErr w:type="gramEnd"/>
      <w:r w:rsidR="00190340">
        <w:rPr>
          <w:bCs/>
          <w:lang w:val="en-PH"/>
        </w:rPr>
        <w:t xml:space="preserve"> encounters can be attributed mainly to the limited understanding of the subject matter and the lack of exposure to the teacher's pedagogical content knowledge.</w:t>
      </w:r>
      <w:r w:rsidR="00A35BD7" w:rsidRPr="00A35BD7">
        <w:rPr>
          <w:bCs/>
          <w:vertAlign w:val="superscript"/>
          <w:lang w:val="en-PH"/>
        </w:rPr>
        <w:t>48</w:t>
      </w:r>
      <w:r w:rsidR="00190340">
        <w:rPr>
          <w:bCs/>
          <w:lang w:val="en-PH"/>
        </w:rPr>
        <w:t xml:space="preserve"> This knowledge is crucial for laying the foundation and preparing students for real-life scenarios in the teaching-learning environment. </w:t>
      </w:r>
      <w:r w:rsidRPr="00353F6B">
        <w:rPr>
          <w:bCs/>
          <w:lang w:val="en-PH"/>
        </w:rPr>
        <w:t>They could hardly produce modified activities, were less imaginative, less self-confident, and shadowed the old-style instruction scheme.</w:t>
      </w:r>
    </w:p>
    <w:p w14:paraId="75636CC7" w14:textId="3C0C3736" w:rsidR="00353F6B" w:rsidRPr="00353F6B" w:rsidRDefault="00353F6B" w:rsidP="00353F6B">
      <w:pPr>
        <w:jc w:val="both"/>
        <w:rPr>
          <w:bCs/>
          <w:lang w:val="en-PH"/>
        </w:rPr>
      </w:pPr>
      <w:r w:rsidRPr="00353F6B">
        <w:rPr>
          <w:bCs/>
          <w:lang w:val="en-PH"/>
        </w:rPr>
        <w:tab/>
        <w:t xml:space="preserve">Sixteen, or 47 %, were teacher 1, 13, or 38 %, were teacher 2, and 5 or 15% were teacher 3, respectively. This illustrates that most of the respondents had entry-level rank. This implies that most of the teachers have yet to be promoted. They are still in the entry-level position, performing the same function as those promoted but receiving different compensation.  </w:t>
      </w:r>
      <w:r w:rsidR="00A35BD7">
        <w:rPr>
          <w:bCs/>
          <w:lang w:val="en-PH"/>
        </w:rPr>
        <w:t>T</w:t>
      </w:r>
      <w:r w:rsidRPr="00353F6B">
        <w:rPr>
          <w:bCs/>
          <w:lang w:val="en-PH"/>
        </w:rPr>
        <w:t>he teacher who is not promoted feels unhappy and has little self-worth, affecting her momentum to advance within the organization.</w:t>
      </w:r>
      <w:r w:rsidR="00A35BD7" w:rsidRPr="00A35BD7">
        <w:rPr>
          <w:bCs/>
          <w:vertAlign w:val="superscript"/>
          <w:lang w:val="en-PH"/>
        </w:rPr>
        <w:t>49</w:t>
      </w:r>
      <w:r w:rsidRPr="00353F6B">
        <w:rPr>
          <w:bCs/>
          <w:lang w:val="en-PH"/>
        </w:rPr>
        <w:t xml:space="preserve"> Individuals similar to this will find themselves in a similar career for a long time, and even if they do not like the line of work they are assigned, they will find it hard to leave</w:t>
      </w:r>
      <w:r w:rsidR="00A35BD7">
        <w:rPr>
          <w:bCs/>
          <w:lang w:val="en-PH"/>
        </w:rPr>
        <w:t>. T</w:t>
      </w:r>
      <w:r w:rsidRPr="00353F6B">
        <w:rPr>
          <w:bCs/>
          <w:lang w:val="en-PH"/>
        </w:rPr>
        <w:t xml:space="preserve">eachers who got consistent promotions were more inspired to upsurge their levels of work performance than those who </w:t>
      </w:r>
      <w:r w:rsidR="003A46BD">
        <w:rPr>
          <w:bCs/>
          <w:lang w:val="en-PH"/>
        </w:rPr>
        <w:t>did</w:t>
      </w:r>
      <w:r w:rsidRPr="00353F6B">
        <w:rPr>
          <w:bCs/>
          <w:lang w:val="en-PH"/>
        </w:rPr>
        <w:t xml:space="preserve"> not.</w:t>
      </w:r>
      <w:r w:rsidR="00A35BD7" w:rsidRPr="00A35BD7">
        <w:rPr>
          <w:bCs/>
          <w:vertAlign w:val="superscript"/>
          <w:lang w:val="en-PH"/>
        </w:rPr>
        <w:t>50</w:t>
      </w:r>
      <w:r w:rsidRPr="00353F6B">
        <w:rPr>
          <w:bCs/>
          <w:lang w:val="en-PH"/>
        </w:rPr>
        <w:t xml:space="preserve"> This implies that secondary teachers in the district must have a career progression to improve their 21st-century skills and core behavioral competencies. This can be achieved through meeting the new standards based on the Merit Selection Plan, including conducting action research and innovations, enrolling in graduate studies, and attending training.</w:t>
      </w:r>
    </w:p>
    <w:p w14:paraId="02510848" w14:textId="0C9E3ECD" w:rsidR="00353F6B" w:rsidRPr="00353F6B" w:rsidRDefault="00353F6B" w:rsidP="00353F6B">
      <w:pPr>
        <w:jc w:val="both"/>
        <w:rPr>
          <w:bCs/>
          <w:lang w:val="en-PH"/>
        </w:rPr>
      </w:pPr>
      <w:r w:rsidRPr="00353F6B">
        <w:rPr>
          <w:bCs/>
          <w:lang w:val="en-PH"/>
        </w:rPr>
        <w:tab/>
        <w:t xml:space="preserve">Eleven, or 32%, have 1-5 years of experience; 17, or 50 %, have 6-10, 3 (three); 9% have 11-15 and 3 (three), or 9 </w:t>
      </w:r>
      <w:proofErr w:type="gramStart"/>
      <w:r w:rsidRPr="00353F6B">
        <w:rPr>
          <w:bCs/>
          <w:lang w:val="en-PH"/>
        </w:rPr>
        <w:t>%  more</w:t>
      </w:r>
      <w:proofErr w:type="gramEnd"/>
      <w:r w:rsidRPr="00353F6B">
        <w:rPr>
          <w:bCs/>
          <w:lang w:val="en-PH"/>
        </w:rPr>
        <w:t xml:space="preserve"> than 15 years in teaching. The overall mean years of teaching experience is sufficient and relevant to demonstrate 21st-century skills and core behavioral competencies. This implies that most secondary teachers in the </w:t>
      </w:r>
      <w:proofErr w:type="spellStart"/>
      <w:r w:rsidRPr="00353F6B">
        <w:rPr>
          <w:bCs/>
          <w:lang w:val="en-PH"/>
        </w:rPr>
        <w:t>Tuburan</w:t>
      </w:r>
      <w:proofErr w:type="spellEnd"/>
      <w:r w:rsidRPr="00353F6B">
        <w:rPr>
          <w:bCs/>
          <w:lang w:val="en-PH"/>
        </w:rPr>
        <w:t xml:space="preserve"> district are equipped with the necessary </w:t>
      </w:r>
      <w:r w:rsidR="00767F99">
        <w:rPr>
          <w:bCs/>
          <w:lang w:val="en-PH"/>
        </w:rPr>
        <w:t>expertise</w:t>
      </w:r>
      <w:r w:rsidRPr="00353F6B">
        <w:rPr>
          <w:bCs/>
          <w:lang w:val="en-PH"/>
        </w:rPr>
        <w:t xml:space="preserve"> to perform their functions for improved academic performance among the learners. </w:t>
      </w:r>
      <w:r w:rsidR="003A46BD">
        <w:rPr>
          <w:bCs/>
          <w:lang w:val="en-PH"/>
        </w:rPr>
        <w:t>T</w:t>
      </w:r>
      <w:r w:rsidRPr="00353F6B">
        <w:rPr>
          <w:bCs/>
          <w:lang w:val="en-PH"/>
        </w:rPr>
        <w:t>eaching experience positively correlates with student accomplishment and improvement throughout a teacher’s profession.</w:t>
      </w:r>
      <w:r w:rsidR="003A46BD" w:rsidRPr="003A46BD">
        <w:rPr>
          <w:bCs/>
          <w:vertAlign w:val="superscript"/>
          <w:lang w:val="en-PH"/>
        </w:rPr>
        <w:t>51</w:t>
      </w:r>
      <w:r w:rsidRPr="00353F6B">
        <w:rPr>
          <w:bCs/>
          <w:lang w:val="en-PH"/>
        </w:rPr>
        <w:t xml:space="preserve"> The increases in beginning experience are highest in teachers’ early years but continue for teachers in the second and often third decades of their careers. Moreover, teaching </w:t>
      </w:r>
      <w:r w:rsidR="00D05841">
        <w:rPr>
          <w:bCs/>
          <w:lang w:val="en-PH"/>
        </w:rPr>
        <w:t>competencies</w:t>
      </w:r>
      <w:r w:rsidRPr="00353F6B">
        <w:rPr>
          <w:bCs/>
          <w:lang w:val="en-PH"/>
        </w:rPr>
        <w:t xml:space="preserve"> are </w:t>
      </w:r>
      <w:r w:rsidR="00D05841">
        <w:rPr>
          <w:bCs/>
          <w:lang w:val="en-PH"/>
        </w:rPr>
        <w:t xml:space="preserve">a by-product </w:t>
      </w:r>
      <w:r w:rsidR="00767F99">
        <w:rPr>
          <w:bCs/>
          <w:lang w:val="en-PH"/>
        </w:rPr>
        <w:t>of</w:t>
      </w:r>
      <w:r w:rsidR="00D05841">
        <w:rPr>
          <w:bCs/>
          <w:lang w:val="en-PH"/>
        </w:rPr>
        <w:t xml:space="preserve"> a</w:t>
      </w:r>
      <w:r w:rsidRPr="00353F6B">
        <w:rPr>
          <w:bCs/>
          <w:lang w:val="en-PH"/>
        </w:rPr>
        <w:t xml:space="preserve"> long process from several years of </w:t>
      </w:r>
      <w:r w:rsidR="00D05841" w:rsidRPr="00353F6B">
        <w:rPr>
          <w:bCs/>
          <w:lang w:val="en-PH"/>
        </w:rPr>
        <w:t>repetition</w:t>
      </w:r>
      <w:r w:rsidRPr="00353F6B">
        <w:rPr>
          <w:bCs/>
          <w:lang w:val="en-PH"/>
        </w:rPr>
        <w:t xml:space="preserve"> that enhances </w:t>
      </w:r>
      <w:r w:rsidR="00D05841" w:rsidRPr="00353F6B">
        <w:rPr>
          <w:bCs/>
          <w:lang w:val="en-PH"/>
        </w:rPr>
        <w:t>proficiency</w:t>
      </w:r>
      <w:r w:rsidRPr="00353F6B">
        <w:rPr>
          <w:bCs/>
          <w:lang w:val="en-PH"/>
        </w:rPr>
        <w:t xml:space="preserve"> and professionalism so the teachers can </w:t>
      </w:r>
      <w:r w:rsidR="00D05841" w:rsidRPr="00353F6B">
        <w:rPr>
          <w:bCs/>
          <w:lang w:val="en-PH"/>
        </w:rPr>
        <w:t>steadily</w:t>
      </w:r>
      <w:r w:rsidRPr="00353F6B">
        <w:rPr>
          <w:bCs/>
          <w:lang w:val="en-PH"/>
        </w:rPr>
        <w:t xml:space="preserve"> manifest their skills</w:t>
      </w:r>
      <w:r w:rsidR="003A46BD">
        <w:rPr>
          <w:bCs/>
          <w:lang w:val="en-PH"/>
        </w:rPr>
        <w:t>.</w:t>
      </w:r>
      <w:r w:rsidR="00F824CE" w:rsidRPr="00F824CE">
        <w:rPr>
          <w:bCs/>
          <w:vertAlign w:val="superscript"/>
          <w:lang w:val="en-PH"/>
        </w:rPr>
        <w:t>5</w:t>
      </w:r>
      <w:r w:rsidR="00660585">
        <w:rPr>
          <w:bCs/>
          <w:vertAlign w:val="superscript"/>
          <w:lang w:val="en-PH"/>
        </w:rPr>
        <w:t>2</w:t>
      </w:r>
      <w:r w:rsidRPr="00353F6B">
        <w:rPr>
          <w:bCs/>
          <w:lang w:val="en-PH"/>
        </w:rPr>
        <w:t xml:space="preserve"> </w:t>
      </w:r>
      <w:r w:rsidR="003A46BD">
        <w:rPr>
          <w:bCs/>
          <w:lang w:val="en-PH"/>
        </w:rPr>
        <w:t>L</w:t>
      </w:r>
      <w:r w:rsidRPr="00353F6B">
        <w:rPr>
          <w:bCs/>
          <w:lang w:val="en-PH"/>
        </w:rPr>
        <w:t xml:space="preserve">inking teacher efficiency to years of experience is very </w:t>
      </w:r>
      <w:r w:rsidRPr="00353F6B">
        <w:rPr>
          <w:bCs/>
          <w:lang w:val="en-PH"/>
        </w:rPr>
        <w:t>enticing, constructed on the craftwork impression that beginner teachers apprentice at the hands of a master teacher.</w:t>
      </w:r>
      <w:r w:rsidR="003A46BD" w:rsidRPr="003A46BD">
        <w:rPr>
          <w:bCs/>
          <w:vertAlign w:val="superscript"/>
          <w:lang w:val="en-PH"/>
        </w:rPr>
        <w:t xml:space="preserve">53 </w:t>
      </w:r>
      <w:r w:rsidRPr="00353F6B">
        <w:rPr>
          <w:bCs/>
          <w:lang w:val="en-PH"/>
        </w:rPr>
        <w:t>However, this correspondence is unsuitable for the reality of teaching, which is repeatedly a solitary profession in which the majority of learning by the teacher is grounded on philosophical practice—reflection-on-action and reflection-in-action, respectively.</w:t>
      </w:r>
    </w:p>
    <w:p w14:paraId="3D2E7C7A" w14:textId="4EF7267F" w:rsidR="00353F6B" w:rsidRPr="000960A4" w:rsidRDefault="00353F6B" w:rsidP="00353F6B">
      <w:pPr>
        <w:jc w:val="both"/>
        <w:rPr>
          <w:bCs/>
          <w:lang w:val="en-PH"/>
        </w:rPr>
      </w:pPr>
      <w:r w:rsidRPr="00353F6B">
        <w:rPr>
          <w:bCs/>
          <w:lang w:val="en-PH"/>
        </w:rPr>
        <w:tab/>
        <w:t xml:space="preserve">Table </w:t>
      </w:r>
      <w:r w:rsidR="000B4CC7">
        <w:rPr>
          <w:bCs/>
          <w:lang w:val="en-PH"/>
        </w:rPr>
        <w:t>1</w:t>
      </w:r>
      <w:r w:rsidRPr="00353F6B">
        <w:rPr>
          <w:bCs/>
          <w:lang w:val="en-PH"/>
        </w:rPr>
        <w:t xml:space="preserve"> also shows that 16, or 47 %, had attended 1-5 training, 7, or 20 %, had 6-10 training, 2 or 6 %, had 11-15 training, 4 or 12 % had 16-20 training and 5 or 15 % had more than 20 training. This means that most respondents have attended less than ten trainings, which is necessary to keep them updated on the latest trends in educational setup. This implies that there is a need for the teachers to take more substantial training. Attending training is a </w:t>
      </w:r>
      <w:r w:rsidR="00863A68" w:rsidRPr="00353F6B">
        <w:rPr>
          <w:bCs/>
          <w:lang w:val="en-PH"/>
        </w:rPr>
        <w:t>valued</w:t>
      </w:r>
      <w:r w:rsidRPr="00353F6B">
        <w:rPr>
          <w:bCs/>
          <w:lang w:val="en-PH"/>
        </w:rPr>
        <w:t xml:space="preserve"> practice for secondary teachers to </w:t>
      </w:r>
      <w:r w:rsidR="00A4032F" w:rsidRPr="00353F6B">
        <w:rPr>
          <w:bCs/>
          <w:lang w:val="en-PH"/>
        </w:rPr>
        <w:t>improve</w:t>
      </w:r>
      <w:r w:rsidRPr="00353F6B">
        <w:rPr>
          <w:bCs/>
          <w:lang w:val="en-PH"/>
        </w:rPr>
        <w:t xml:space="preserve"> their 21st-century teaching skills and core behavioral competencies. </w:t>
      </w:r>
      <w:r w:rsidR="003A46BD">
        <w:rPr>
          <w:bCs/>
          <w:lang w:val="en-PH"/>
        </w:rPr>
        <w:t>T</w:t>
      </w:r>
      <w:r w:rsidRPr="00353F6B">
        <w:rPr>
          <w:bCs/>
          <w:lang w:val="en-PH"/>
        </w:rPr>
        <w:t>eacher training is essential in choosing the best teaching method and improving students' academic achievements and interests.</w:t>
      </w:r>
      <w:r w:rsidR="003A46BD" w:rsidRPr="003A46BD">
        <w:rPr>
          <w:bCs/>
          <w:vertAlign w:val="superscript"/>
          <w:lang w:val="en-PH"/>
        </w:rPr>
        <w:t>54</w:t>
      </w:r>
      <w:r w:rsidRPr="00353F6B">
        <w:rPr>
          <w:bCs/>
          <w:lang w:val="en-PH"/>
        </w:rPr>
        <w:t xml:space="preserve"> Moreover, well-trained teachers </w:t>
      </w:r>
      <w:r w:rsidR="008B3047" w:rsidRPr="00353F6B">
        <w:rPr>
          <w:bCs/>
          <w:lang w:val="en-PH"/>
        </w:rPr>
        <w:t>efficiently</w:t>
      </w:r>
      <w:r w:rsidRPr="00353F6B">
        <w:rPr>
          <w:bCs/>
          <w:lang w:val="en-PH"/>
        </w:rPr>
        <w:t xml:space="preserve"> guide students' learning by </w:t>
      </w:r>
      <w:r w:rsidR="00BE7C29" w:rsidRPr="00353F6B">
        <w:rPr>
          <w:bCs/>
          <w:lang w:val="en-PH"/>
        </w:rPr>
        <w:t>identifying</w:t>
      </w:r>
      <w:r w:rsidRPr="00353F6B">
        <w:rPr>
          <w:bCs/>
          <w:lang w:val="en-PH"/>
        </w:rPr>
        <w:t xml:space="preserve"> their </w:t>
      </w:r>
      <w:r w:rsidR="00767651">
        <w:rPr>
          <w:bCs/>
          <w:lang w:val="en-PH"/>
        </w:rPr>
        <w:t xml:space="preserve">potential </w:t>
      </w:r>
      <w:r w:rsidRPr="00353F6B">
        <w:rPr>
          <w:bCs/>
          <w:lang w:val="en-PH"/>
        </w:rPr>
        <w:t xml:space="preserve">and needs, leading to </w:t>
      </w:r>
      <w:r w:rsidR="00767651">
        <w:rPr>
          <w:bCs/>
          <w:lang w:val="en-PH"/>
        </w:rPr>
        <w:t xml:space="preserve">an </w:t>
      </w:r>
      <w:r w:rsidR="00767651" w:rsidRPr="00353F6B">
        <w:rPr>
          <w:bCs/>
          <w:lang w:val="en-PH"/>
        </w:rPr>
        <w:t>ideal</w:t>
      </w:r>
      <w:r w:rsidRPr="00353F6B">
        <w:rPr>
          <w:bCs/>
          <w:lang w:val="en-PH"/>
        </w:rPr>
        <w:t xml:space="preserve"> </w:t>
      </w:r>
      <w:r w:rsidR="00767651">
        <w:rPr>
          <w:bCs/>
          <w:lang w:val="en-PH"/>
        </w:rPr>
        <w:t>instruction</w:t>
      </w:r>
      <w:r w:rsidRPr="00353F6B">
        <w:rPr>
          <w:bCs/>
          <w:lang w:val="en-PH"/>
        </w:rPr>
        <w:t xml:space="preserve"> </w:t>
      </w:r>
      <w:r w:rsidR="00767651" w:rsidRPr="00353F6B">
        <w:rPr>
          <w:bCs/>
          <w:lang w:val="en-PH"/>
        </w:rPr>
        <w:t>routine</w:t>
      </w:r>
      <w:r w:rsidR="003A46BD">
        <w:rPr>
          <w:bCs/>
          <w:lang w:val="en-PH"/>
        </w:rPr>
        <w:t>.</w:t>
      </w:r>
      <w:r w:rsidR="003A46BD" w:rsidRPr="003A46BD">
        <w:rPr>
          <w:bCs/>
          <w:vertAlign w:val="superscript"/>
          <w:lang w:val="en-PH"/>
        </w:rPr>
        <w:t>55</w:t>
      </w:r>
      <w:r w:rsidR="000B4CC7" w:rsidRPr="003A46BD">
        <w:rPr>
          <w:bCs/>
          <w:vertAlign w:val="superscript"/>
          <w:lang w:val="en-PH"/>
        </w:rPr>
        <w:t xml:space="preserve"> </w:t>
      </w:r>
      <w:r w:rsidR="000B4CC7">
        <w:rPr>
          <w:bCs/>
          <w:lang w:val="en-PH"/>
        </w:rPr>
        <w:t xml:space="preserve">      </w:t>
      </w:r>
      <w:r w:rsidRPr="00353F6B">
        <w:rPr>
          <w:bCs/>
          <w:lang w:val="en-PH"/>
        </w:rPr>
        <w:t>Regarding the latest Office Performance and Commitment Review (OPCR) evaluation, 28, or 82%, of the 34 respondents had a very satisfactory rating, and 6, or 18 %, were outstanding. This implies that the teachers exhibited a very acceptable teaching performance. Their performance surpassed minimal expectations. Altogether, the goals, objectives, and targets exceeded the recognized standards. However, it is essential to note that only a few were rated outstanding. This means there is room for improvement for the teachers in delivering 21st-century skills. The Results-Based Performance Management System has been employed to appraise teacher performance and parallel it with the objectives of key result areas set by the Department of Education standards. Teachers' growth and observance of performance commitments are often supervised and appraised. Tutoring and response reinforcement are on condition to aid teachers in improving their instructional approaches and addressing possible barriers and challenges</w:t>
      </w:r>
      <w:r w:rsidR="003A46BD">
        <w:rPr>
          <w:bCs/>
          <w:lang w:val="en-PH"/>
        </w:rPr>
        <w:t>.</w:t>
      </w:r>
      <w:r w:rsidR="003A46BD" w:rsidRPr="003A46BD">
        <w:rPr>
          <w:bCs/>
          <w:vertAlign w:val="superscript"/>
          <w:lang w:val="en-PH"/>
        </w:rPr>
        <w:t xml:space="preserve">56 </w:t>
      </w:r>
      <w:r w:rsidRPr="00353F6B">
        <w:rPr>
          <w:bCs/>
          <w:lang w:val="en-PH"/>
        </w:rPr>
        <w:t>Constant monitoring and feedback mechanisms strengthen the teachers' certainty that their hard work and development in performance will reap improved products and appreciation. Operative learning happens when teachers ensure their students have variable development marks and are experts at attaining achievement. To be effective, teachers must meet the variable students' diverse needs by leveling up innumerable teaching happenings and approaches that stimulate and encourage them to accomplish endeavors in their definite ways.</w:t>
      </w:r>
      <w:r w:rsidR="003A46BD" w:rsidRPr="003A46BD">
        <w:rPr>
          <w:bCs/>
          <w:vertAlign w:val="superscript"/>
          <w:lang w:val="en-PH"/>
        </w:rPr>
        <w:t>57</w:t>
      </w:r>
    </w:p>
    <w:p w14:paraId="3C392130" w14:textId="6583DC47" w:rsidR="00434BD9" w:rsidRPr="000B4CC7" w:rsidRDefault="00C64083" w:rsidP="00434BD9">
      <w:pPr>
        <w:spacing w:before="120" w:after="120"/>
        <w:jc w:val="both"/>
        <w:rPr>
          <w:lang w:val="en-US"/>
        </w:rPr>
      </w:pPr>
      <w:r w:rsidRPr="00C01EEA">
        <w:rPr>
          <w:b/>
          <w:lang w:val="en-US"/>
        </w:rPr>
        <w:t>4.2.</w:t>
      </w:r>
      <w:r w:rsidR="00B41AAD" w:rsidRPr="00C01EEA">
        <w:rPr>
          <w:b/>
          <w:lang w:val="en-US"/>
        </w:rPr>
        <w:t xml:space="preserve"> </w:t>
      </w:r>
      <w:r w:rsidR="000B4CC7" w:rsidRPr="000B4CC7">
        <w:rPr>
          <w:lang w:val="en-US"/>
        </w:rPr>
        <w:t xml:space="preserve">The 21st-century skills </w:t>
      </w:r>
      <w:r w:rsidR="000B4CC7">
        <w:rPr>
          <w:lang w:val="en-US"/>
        </w:rPr>
        <w:t xml:space="preserve">manifested by the </w:t>
      </w:r>
      <w:r w:rsidR="000B4CC7">
        <w:rPr>
          <w:lang w:val="en-US"/>
        </w:rPr>
        <w:lastRenderedPageBreak/>
        <w:t>teachers as perceived by the school heads include learning and innovation, information, media and technology, and life and career skills</w:t>
      </w:r>
      <w:r w:rsidR="000B4CC7" w:rsidRPr="000B4CC7">
        <w:rPr>
          <w:lang w:val="en-US"/>
        </w:rPr>
        <w:t xml:space="preserve"> (n=34)</w:t>
      </w:r>
      <w:r w:rsidR="000B4CC7">
        <w:rPr>
          <w:lang w:val="en-US"/>
        </w:rPr>
        <w:t>.</w:t>
      </w:r>
    </w:p>
    <w:p w14:paraId="7F48A0EB" w14:textId="61C55DE5" w:rsidR="003C2044" w:rsidRPr="003C2044" w:rsidRDefault="000B4CC7" w:rsidP="003C2044">
      <w:pPr>
        <w:spacing w:before="120" w:after="120"/>
        <w:jc w:val="both"/>
        <w:rPr>
          <w:bCs/>
          <w:lang w:val="en-US"/>
        </w:rPr>
        <w:sectPr w:rsidR="003C2044" w:rsidRPr="003C2044" w:rsidSect="00790958">
          <w:type w:val="continuous"/>
          <w:pgSz w:w="11630" w:h="16730"/>
          <w:pgMar w:top="760" w:right="1000" w:bottom="567" w:left="1020" w:header="720" w:footer="720" w:gutter="0"/>
          <w:cols w:num="2" w:space="397"/>
          <w:docGrid w:linePitch="299"/>
        </w:sectPr>
      </w:pPr>
      <w:r>
        <w:rPr>
          <w:bCs/>
          <w:lang w:val="en-US"/>
        </w:rPr>
        <w:t xml:space="preserve">       </w:t>
      </w:r>
      <w:bookmarkStart w:id="7" w:name="_Toc148673604"/>
    </w:p>
    <w:p w14:paraId="3A72E001" w14:textId="77777777" w:rsidR="0087650A" w:rsidRDefault="0087650A" w:rsidP="00434BD9">
      <w:pPr>
        <w:spacing w:after="80" w:line="300" w:lineRule="exact"/>
        <w:rPr>
          <w:b/>
          <w:bCs/>
          <w:iCs/>
          <w:sz w:val="20"/>
          <w:szCs w:val="20"/>
          <w:lang w:val="en-US"/>
        </w:rPr>
      </w:pPr>
    </w:p>
    <w:p w14:paraId="34D2FD38" w14:textId="79D36291" w:rsidR="002A1E15" w:rsidRPr="002A1E15" w:rsidRDefault="00D60F65" w:rsidP="00434BD9">
      <w:pPr>
        <w:spacing w:after="80" w:line="300" w:lineRule="exact"/>
        <w:rPr>
          <w:rFonts w:ascii="Calisto MT" w:eastAsia="Calibri" w:hAnsi="Calisto MT"/>
          <w:kern w:val="2"/>
          <w:lang w:val="en-PH"/>
          <w14:ligatures w14:val="standardContextual"/>
        </w:rPr>
      </w:pPr>
      <w:r w:rsidRPr="00C01EEA">
        <w:rPr>
          <w:b/>
          <w:bCs/>
          <w:iCs/>
          <w:sz w:val="20"/>
          <w:szCs w:val="20"/>
          <w:lang w:val="en-US"/>
        </w:rPr>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B24D78">
        <w:rPr>
          <w:b/>
          <w:bCs/>
          <w:iCs/>
          <w:noProof/>
          <w:sz w:val="20"/>
          <w:szCs w:val="20"/>
          <w:lang w:val="en-US"/>
        </w:rPr>
        <w:t>2</w:t>
      </w:r>
      <w:r w:rsidRPr="00C01EEA">
        <w:rPr>
          <w:b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bookmarkStart w:id="8" w:name="_Hlk174614946"/>
      <w:bookmarkEnd w:id="7"/>
      <w:r w:rsidR="000B4CC7" w:rsidRPr="000B4CC7">
        <w:rPr>
          <w:bCs/>
          <w:iCs/>
          <w:sz w:val="20"/>
          <w:szCs w:val="20"/>
          <w:lang w:val="en-US"/>
        </w:rPr>
        <w:t>The 21st-century skills are manifested by the teachers as perceived by the school heads, including learning and innovation, information, media and technology, and life and career skills. (n=34)</w:t>
      </w:r>
    </w:p>
    <w:tbl>
      <w:tblPr>
        <w:tblW w:w="9610" w:type="dxa"/>
        <w:jc w:val="center"/>
        <w:tblLook w:val="04A0" w:firstRow="1" w:lastRow="0" w:firstColumn="1" w:lastColumn="0" w:noHBand="0" w:noVBand="1"/>
      </w:tblPr>
      <w:tblGrid>
        <w:gridCol w:w="5812"/>
        <w:gridCol w:w="830"/>
        <w:gridCol w:w="1225"/>
        <w:gridCol w:w="1743"/>
      </w:tblGrid>
      <w:tr w:rsidR="007E5E5D" w:rsidRPr="000B4CC7" w14:paraId="5B3AD08A" w14:textId="77777777" w:rsidTr="007E5E5D">
        <w:trPr>
          <w:trHeight w:val="315"/>
          <w:jc w:val="center"/>
        </w:trPr>
        <w:tc>
          <w:tcPr>
            <w:tcW w:w="5812" w:type="dxa"/>
            <w:tcBorders>
              <w:top w:val="single" w:sz="18" w:space="0" w:color="auto"/>
              <w:bottom w:val="single" w:sz="4" w:space="0" w:color="auto"/>
            </w:tcBorders>
            <w:shd w:val="clear" w:color="auto" w:fill="auto"/>
            <w:noWrap/>
            <w:vAlign w:val="bottom"/>
            <w:hideMark/>
          </w:tcPr>
          <w:p w14:paraId="14B1B4CA" w14:textId="77777777" w:rsidR="007E5E5D" w:rsidRPr="000B4CC7" w:rsidRDefault="007E5E5D" w:rsidP="000B4CC7">
            <w:pPr>
              <w:widowControl/>
              <w:autoSpaceDE/>
              <w:autoSpaceDN/>
              <w:rPr>
                <w:rFonts w:eastAsia="Calibri"/>
                <w:b/>
                <w:lang w:val="en-SG"/>
              </w:rPr>
            </w:pPr>
            <w:bookmarkStart w:id="9" w:name="_Hlk170390222"/>
            <w:bookmarkEnd w:id="8"/>
          </w:p>
          <w:p w14:paraId="00716627" w14:textId="77777777" w:rsidR="007E5E5D" w:rsidRPr="000B4CC7" w:rsidRDefault="007E5E5D" w:rsidP="000B4CC7">
            <w:pPr>
              <w:widowControl/>
              <w:autoSpaceDE/>
              <w:autoSpaceDN/>
              <w:rPr>
                <w:rFonts w:ascii="Calibri" w:eastAsia="Calibri" w:hAnsi="Calibri"/>
                <w:lang w:val="en-SG"/>
              </w:rPr>
            </w:pPr>
            <w:r w:rsidRPr="000B4CC7">
              <w:rPr>
                <w:rFonts w:eastAsia="Calibri"/>
                <w:b/>
                <w:lang w:val="en-SG"/>
              </w:rPr>
              <w:t>Learning and Innovation Skills</w:t>
            </w:r>
            <w:r w:rsidRPr="000B4CC7">
              <w:rPr>
                <w:rFonts w:eastAsia="Calibri"/>
                <w:b/>
                <w:lang w:val="en-SG"/>
              </w:rPr>
              <w:tab/>
            </w:r>
          </w:p>
        </w:tc>
        <w:tc>
          <w:tcPr>
            <w:tcW w:w="830" w:type="dxa"/>
            <w:tcBorders>
              <w:top w:val="single" w:sz="18" w:space="0" w:color="auto"/>
              <w:bottom w:val="single" w:sz="4" w:space="0" w:color="auto"/>
            </w:tcBorders>
            <w:shd w:val="clear" w:color="auto" w:fill="auto"/>
            <w:noWrap/>
            <w:vAlign w:val="bottom"/>
            <w:hideMark/>
          </w:tcPr>
          <w:p w14:paraId="1968A58F" w14:textId="0D263A1C" w:rsidR="007E5E5D" w:rsidRPr="000B4CC7" w:rsidRDefault="00D00D30" w:rsidP="00D00D30">
            <w:pPr>
              <w:widowControl/>
              <w:autoSpaceDE/>
              <w:autoSpaceDN/>
              <w:spacing w:after="160" w:line="259" w:lineRule="auto"/>
              <w:jc w:val="center"/>
              <w:rPr>
                <w:b/>
                <w:bCs/>
                <w:lang w:val="en-US" w:eastAsia="en-PH"/>
              </w:rPr>
            </w:pPr>
            <w:r>
              <w:rPr>
                <w:b/>
                <w:bCs/>
                <w:lang w:val="en-US" w:eastAsia="en-PH"/>
              </w:rPr>
              <w:t>ᵪ</w:t>
            </w:r>
          </w:p>
        </w:tc>
        <w:tc>
          <w:tcPr>
            <w:tcW w:w="1225" w:type="dxa"/>
            <w:tcBorders>
              <w:top w:val="single" w:sz="18" w:space="0" w:color="auto"/>
              <w:bottom w:val="single" w:sz="4" w:space="0" w:color="auto"/>
            </w:tcBorders>
          </w:tcPr>
          <w:p w14:paraId="78D18E4F" w14:textId="053B9974" w:rsidR="007E5E5D" w:rsidRPr="00881B07" w:rsidRDefault="00D00D30" w:rsidP="00AD0982">
            <w:pPr>
              <w:widowControl/>
              <w:autoSpaceDE/>
              <w:autoSpaceDN/>
              <w:spacing w:after="160" w:line="259" w:lineRule="auto"/>
              <w:jc w:val="center"/>
              <w:rPr>
                <w:b/>
                <w:bCs/>
                <w:color w:val="FF0000"/>
                <w:lang w:val="en-US" w:eastAsia="en-PH"/>
              </w:rPr>
            </w:pPr>
            <w:r w:rsidRPr="00D00D30">
              <w:rPr>
                <w:b/>
                <w:bCs/>
                <w:color w:val="FF0000"/>
                <w:lang w:val="en-US" w:eastAsia="en-PH"/>
              </w:rPr>
              <w:t>σ</w:t>
            </w:r>
          </w:p>
        </w:tc>
        <w:tc>
          <w:tcPr>
            <w:tcW w:w="1743" w:type="dxa"/>
            <w:tcBorders>
              <w:top w:val="single" w:sz="18" w:space="0" w:color="auto"/>
              <w:bottom w:val="single" w:sz="4" w:space="0" w:color="auto"/>
            </w:tcBorders>
            <w:shd w:val="clear" w:color="auto" w:fill="auto"/>
            <w:noWrap/>
            <w:vAlign w:val="bottom"/>
            <w:hideMark/>
          </w:tcPr>
          <w:p w14:paraId="5EA42C0D" w14:textId="5B1968AD" w:rsidR="007E5E5D" w:rsidRPr="000B4CC7" w:rsidRDefault="007E5E5D" w:rsidP="000B4CC7">
            <w:pPr>
              <w:widowControl/>
              <w:autoSpaceDE/>
              <w:autoSpaceDN/>
              <w:spacing w:after="160" w:line="259" w:lineRule="auto"/>
              <w:jc w:val="both"/>
              <w:rPr>
                <w:b/>
                <w:bCs/>
                <w:lang w:val="en-US" w:eastAsia="en-PH"/>
              </w:rPr>
            </w:pPr>
            <w:r w:rsidRPr="000B4CC7">
              <w:rPr>
                <w:b/>
                <w:bCs/>
                <w:lang w:val="en-US" w:eastAsia="en-PH"/>
              </w:rPr>
              <w:t>Interpretation</w:t>
            </w:r>
          </w:p>
        </w:tc>
      </w:tr>
      <w:tr w:rsidR="007E5E5D" w:rsidRPr="00B479D2" w14:paraId="551C1AA5" w14:textId="77777777" w:rsidTr="007E5E5D">
        <w:trPr>
          <w:trHeight w:val="3331"/>
          <w:jc w:val="center"/>
        </w:trPr>
        <w:tc>
          <w:tcPr>
            <w:tcW w:w="5812" w:type="dxa"/>
            <w:tcBorders>
              <w:top w:val="single" w:sz="4" w:space="0" w:color="auto"/>
              <w:bottom w:val="single" w:sz="4" w:space="0" w:color="auto"/>
            </w:tcBorders>
            <w:shd w:val="clear" w:color="auto" w:fill="auto"/>
            <w:noWrap/>
          </w:tcPr>
          <w:p w14:paraId="30C7F35C" w14:textId="51AFBC6C" w:rsidR="007E5E5D" w:rsidRPr="00B479D2" w:rsidRDefault="007E5E5D" w:rsidP="00B479D2">
            <w:pPr>
              <w:pStyle w:val="NoSpacing"/>
              <w:numPr>
                <w:ilvl w:val="0"/>
                <w:numId w:val="20"/>
              </w:numPr>
              <w:rPr>
                <w:rFonts w:eastAsia="Calibri"/>
                <w:sz w:val="20"/>
                <w:lang w:val="en-SG"/>
              </w:rPr>
            </w:pPr>
            <w:r w:rsidRPr="00B479D2">
              <w:rPr>
                <w:rFonts w:eastAsia="Calibri"/>
                <w:sz w:val="20"/>
                <w:lang w:val="en-SG"/>
              </w:rPr>
              <w:t>Uses various idea-creation techniques, such as brainstorming.</w:t>
            </w:r>
          </w:p>
          <w:p w14:paraId="01CFCF24" w14:textId="7D72F785" w:rsidR="007E5E5D" w:rsidRPr="00B479D2" w:rsidRDefault="007E5E5D" w:rsidP="00B479D2">
            <w:pPr>
              <w:pStyle w:val="NoSpacing"/>
              <w:numPr>
                <w:ilvl w:val="0"/>
                <w:numId w:val="20"/>
              </w:numPr>
              <w:rPr>
                <w:rFonts w:eastAsia="Calibri"/>
                <w:sz w:val="20"/>
                <w:lang w:val="en-SG"/>
              </w:rPr>
            </w:pPr>
            <w:r w:rsidRPr="00B479D2">
              <w:rPr>
                <w:rFonts w:eastAsia="Calibri"/>
                <w:sz w:val="20"/>
                <w:lang w:val="en-SG"/>
              </w:rPr>
              <w:t xml:space="preserve">Develop, implement, and communicate new ideas to </w:t>
            </w:r>
          </w:p>
          <w:p w14:paraId="1C4A4CD5" w14:textId="59ED4CB8" w:rsidR="007E5E5D" w:rsidRPr="00B479D2" w:rsidRDefault="00B479D2" w:rsidP="00B479D2">
            <w:pPr>
              <w:pStyle w:val="NoSpacing"/>
              <w:rPr>
                <w:rFonts w:eastAsia="Calibri"/>
                <w:sz w:val="20"/>
                <w:lang w:val="en-SG"/>
              </w:rPr>
            </w:pPr>
            <w:r>
              <w:rPr>
                <w:rFonts w:eastAsia="Calibri"/>
                <w:sz w:val="20"/>
                <w:lang w:val="en-SG"/>
              </w:rPr>
              <w:t xml:space="preserve">              </w:t>
            </w:r>
            <w:r w:rsidR="007E5E5D" w:rsidRPr="00B479D2">
              <w:rPr>
                <w:rFonts w:eastAsia="Calibri"/>
                <w:sz w:val="20"/>
                <w:lang w:val="en-SG"/>
              </w:rPr>
              <w:t>others efficiently.</w:t>
            </w:r>
          </w:p>
          <w:p w14:paraId="6972360F" w14:textId="183524A8" w:rsidR="007E5E5D" w:rsidRPr="00B479D2" w:rsidRDefault="007E5E5D" w:rsidP="00B479D2">
            <w:pPr>
              <w:pStyle w:val="NoSpacing"/>
              <w:numPr>
                <w:ilvl w:val="0"/>
                <w:numId w:val="20"/>
              </w:numPr>
              <w:rPr>
                <w:rFonts w:eastAsia="Calibri"/>
                <w:sz w:val="20"/>
                <w:lang w:val="en-SG"/>
              </w:rPr>
            </w:pPr>
            <w:r w:rsidRPr="00B479D2">
              <w:rPr>
                <w:rFonts w:eastAsia="Calibri"/>
                <w:sz w:val="20"/>
                <w:lang w:val="en-SG"/>
              </w:rPr>
              <w:t xml:space="preserve">Demonstrates originality and inventiveness in work and  </w:t>
            </w:r>
          </w:p>
          <w:p w14:paraId="5D90D482" w14:textId="397AE135" w:rsidR="007E5E5D" w:rsidRPr="00B479D2" w:rsidRDefault="007E5E5D" w:rsidP="00B479D2">
            <w:pPr>
              <w:pStyle w:val="NoSpacing"/>
              <w:rPr>
                <w:rFonts w:eastAsia="Calibri"/>
                <w:sz w:val="20"/>
                <w:lang w:val="en-SG"/>
              </w:rPr>
            </w:pPr>
            <w:r w:rsidRPr="00B479D2">
              <w:rPr>
                <w:rFonts w:eastAsia="Calibri"/>
                <w:sz w:val="20"/>
                <w:lang w:val="en-SG"/>
              </w:rPr>
              <w:t xml:space="preserve">        </w:t>
            </w:r>
            <w:r w:rsidR="00B479D2">
              <w:rPr>
                <w:rFonts w:eastAsia="Calibri"/>
                <w:sz w:val="20"/>
                <w:lang w:val="en-SG"/>
              </w:rPr>
              <w:t xml:space="preserve">      </w:t>
            </w:r>
            <w:r w:rsidRPr="00B479D2">
              <w:rPr>
                <w:rFonts w:eastAsia="Calibri"/>
                <w:sz w:val="20"/>
                <w:lang w:val="en-SG"/>
              </w:rPr>
              <w:t>understands the real-world limits to adopting new ideas.</w:t>
            </w:r>
          </w:p>
          <w:p w14:paraId="4972CF20" w14:textId="75DAE4D4" w:rsidR="007E5E5D" w:rsidRPr="00B479D2" w:rsidRDefault="007E5E5D" w:rsidP="00B479D2">
            <w:pPr>
              <w:pStyle w:val="NoSpacing"/>
              <w:numPr>
                <w:ilvl w:val="0"/>
                <w:numId w:val="20"/>
              </w:numPr>
              <w:rPr>
                <w:rFonts w:eastAsia="Calibri"/>
                <w:sz w:val="20"/>
                <w:lang w:val="en-SG"/>
              </w:rPr>
            </w:pPr>
            <w:r w:rsidRPr="00B479D2">
              <w:rPr>
                <w:rFonts w:eastAsia="Calibri"/>
                <w:sz w:val="20"/>
                <w:lang w:val="en-SG"/>
              </w:rPr>
              <w:t>Use communication to inform, instruct, motivate, and persuade in diverse environments.</w:t>
            </w:r>
          </w:p>
          <w:p w14:paraId="5480D205" w14:textId="76DF3547" w:rsidR="007E5E5D" w:rsidRPr="00B479D2" w:rsidRDefault="007E5E5D" w:rsidP="00B479D2">
            <w:pPr>
              <w:pStyle w:val="NoSpacing"/>
              <w:numPr>
                <w:ilvl w:val="0"/>
                <w:numId w:val="20"/>
              </w:numPr>
              <w:rPr>
                <w:rFonts w:eastAsia="Calibri"/>
                <w:sz w:val="20"/>
                <w:lang w:val="en-SG"/>
              </w:rPr>
            </w:pPr>
            <w:r w:rsidRPr="00B479D2">
              <w:rPr>
                <w:rFonts w:eastAsia="Calibri"/>
                <w:sz w:val="20"/>
                <w:lang w:val="en-SG"/>
              </w:rPr>
              <w:t xml:space="preserve">Demonstrates ability to work effectively and </w:t>
            </w:r>
          </w:p>
          <w:p w14:paraId="6D05EA06" w14:textId="7C2C5EA2" w:rsidR="007E5E5D" w:rsidRPr="00B479D2" w:rsidRDefault="007E5E5D" w:rsidP="00B479D2">
            <w:pPr>
              <w:pStyle w:val="NoSpacing"/>
              <w:rPr>
                <w:rFonts w:eastAsia="Calibri"/>
                <w:sz w:val="20"/>
                <w:lang w:val="en-SG"/>
              </w:rPr>
            </w:pPr>
            <w:r w:rsidRPr="00B479D2">
              <w:rPr>
                <w:rFonts w:eastAsia="Calibri"/>
                <w:sz w:val="20"/>
                <w:lang w:val="en-SG"/>
              </w:rPr>
              <w:t xml:space="preserve">        </w:t>
            </w:r>
            <w:r w:rsidR="00B479D2">
              <w:rPr>
                <w:rFonts w:eastAsia="Calibri"/>
                <w:sz w:val="20"/>
                <w:lang w:val="en-SG"/>
              </w:rPr>
              <w:t xml:space="preserve">       </w:t>
            </w:r>
            <w:r w:rsidRPr="00B479D2">
              <w:rPr>
                <w:rFonts w:eastAsia="Calibri"/>
                <w:sz w:val="20"/>
                <w:lang w:val="en-SG"/>
              </w:rPr>
              <w:t>respectfully with diverse teams</w:t>
            </w:r>
          </w:p>
          <w:p w14:paraId="6376BD24" w14:textId="77777777" w:rsidR="00E86E76" w:rsidRPr="00B479D2" w:rsidRDefault="00E86E76" w:rsidP="00B479D2">
            <w:pPr>
              <w:pStyle w:val="NoSpacing"/>
              <w:rPr>
                <w:rFonts w:eastAsia="Calibri"/>
                <w:sz w:val="20"/>
                <w:lang w:val="en-SG"/>
              </w:rPr>
            </w:pPr>
          </w:p>
          <w:p w14:paraId="16EFCAB7" w14:textId="0906C315" w:rsidR="007E5E5D" w:rsidRPr="00B479D2" w:rsidRDefault="007E5E5D" w:rsidP="00B479D2">
            <w:pPr>
              <w:pStyle w:val="NoSpacing"/>
              <w:rPr>
                <w:rFonts w:eastAsia="Calibri"/>
                <w:sz w:val="20"/>
                <w:lang w:val="en-SG"/>
              </w:rPr>
            </w:pPr>
            <w:r w:rsidRPr="00B479D2">
              <w:rPr>
                <w:rFonts w:eastAsia="Calibri"/>
                <w:sz w:val="20"/>
                <w:lang w:val="en-SG"/>
              </w:rPr>
              <w:t>Average Weighted Mean</w:t>
            </w:r>
          </w:p>
        </w:tc>
        <w:tc>
          <w:tcPr>
            <w:tcW w:w="830" w:type="dxa"/>
            <w:tcBorders>
              <w:top w:val="single" w:sz="4" w:space="0" w:color="auto"/>
              <w:bottom w:val="single" w:sz="4" w:space="0" w:color="auto"/>
            </w:tcBorders>
            <w:shd w:val="clear" w:color="auto" w:fill="auto"/>
            <w:noWrap/>
            <w:vAlign w:val="center"/>
          </w:tcPr>
          <w:p w14:paraId="13F15DD1" w14:textId="672757CE" w:rsidR="007E5E5D" w:rsidRDefault="007E5E5D" w:rsidP="00B479D2">
            <w:pPr>
              <w:pStyle w:val="NoSpacing"/>
              <w:rPr>
                <w:sz w:val="20"/>
                <w:lang w:val="en-SG" w:eastAsia="en-PH"/>
              </w:rPr>
            </w:pPr>
            <w:r w:rsidRPr="00B479D2">
              <w:rPr>
                <w:sz w:val="20"/>
                <w:lang w:val="en-SG" w:eastAsia="en-PH"/>
              </w:rPr>
              <w:t>3.24</w:t>
            </w:r>
          </w:p>
          <w:p w14:paraId="6B6072D8" w14:textId="77777777" w:rsidR="00B479D2" w:rsidRPr="00B479D2" w:rsidRDefault="00B479D2" w:rsidP="00B479D2">
            <w:pPr>
              <w:pStyle w:val="NoSpacing"/>
              <w:rPr>
                <w:sz w:val="20"/>
                <w:lang w:val="en-SG" w:eastAsia="en-PH"/>
              </w:rPr>
            </w:pPr>
          </w:p>
          <w:p w14:paraId="0BD1EC6B" w14:textId="4E8FF663" w:rsidR="007E5E5D" w:rsidRPr="00B479D2" w:rsidRDefault="007E5E5D" w:rsidP="00B479D2">
            <w:pPr>
              <w:pStyle w:val="NoSpacing"/>
              <w:rPr>
                <w:sz w:val="20"/>
                <w:lang w:val="en-SG" w:eastAsia="en-PH"/>
              </w:rPr>
            </w:pPr>
            <w:r w:rsidRPr="00B479D2">
              <w:rPr>
                <w:sz w:val="20"/>
                <w:lang w:val="en-SG" w:eastAsia="en-PH"/>
              </w:rPr>
              <w:t>3.35</w:t>
            </w:r>
          </w:p>
          <w:p w14:paraId="13951598" w14:textId="77777777" w:rsidR="007E5E5D" w:rsidRPr="00B479D2" w:rsidRDefault="007E5E5D" w:rsidP="00B479D2">
            <w:pPr>
              <w:pStyle w:val="NoSpacing"/>
              <w:rPr>
                <w:sz w:val="20"/>
                <w:lang w:val="en-SG" w:eastAsia="en-PH"/>
              </w:rPr>
            </w:pPr>
          </w:p>
          <w:p w14:paraId="106F9ECA" w14:textId="6E22AFB8" w:rsidR="007E5E5D" w:rsidRDefault="007E5E5D" w:rsidP="00B479D2">
            <w:pPr>
              <w:pStyle w:val="NoSpacing"/>
              <w:rPr>
                <w:sz w:val="20"/>
                <w:lang w:val="en-SG" w:eastAsia="en-PH"/>
              </w:rPr>
            </w:pPr>
            <w:r w:rsidRPr="00B479D2">
              <w:rPr>
                <w:sz w:val="20"/>
                <w:lang w:val="en-SG" w:eastAsia="en-PH"/>
              </w:rPr>
              <w:t>3.35</w:t>
            </w:r>
          </w:p>
          <w:p w14:paraId="43BC0B5F" w14:textId="77777777" w:rsidR="00B479D2" w:rsidRPr="00B479D2" w:rsidRDefault="00B479D2" w:rsidP="00B479D2">
            <w:pPr>
              <w:pStyle w:val="NoSpacing"/>
              <w:rPr>
                <w:sz w:val="20"/>
                <w:lang w:val="en-SG" w:eastAsia="en-PH"/>
              </w:rPr>
            </w:pPr>
          </w:p>
          <w:p w14:paraId="252B6827" w14:textId="77777777" w:rsidR="007E5E5D" w:rsidRPr="00B479D2" w:rsidRDefault="007E5E5D" w:rsidP="00B479D2">
            <w:pPr>
              <w:pStyle w:val="NoSpacing"/>
              <w:rPr>
                <w:sz w:val="20"/>
                <w:lang w:val="en-SG" w:eastAsia="en-PH"/>
              </w:rPr>
            </w:pPr>
            <w:r w:rsidRPr="00B479D2">
              <w:rPr>
                <w:sz w:val="20"/>
                <w:lang w:val="en-SG" w:eastAsia="en-PH"/>
              </w:rPr>
              <w:t>3.59</w:t>
            </w:r>
          </w:p>
          <w:p w14:paraId="445AD576" w14:textId="77777777" w:rsidR="007E5E5D" w:rsidRPr="00B479D2" w:rsidRDefault="007E5E5D" w:rsidP="00B479D2">
            <w:pPr>
              <w:pStyle w:val="NoSpacing"/>
              <w:rPr>
                <w:sz w:val="20"/>
                <w:lang w:val="en-SG" w:eastAsia="en-PH"/>
              </w:rPr>
            </w:pPr>
          </w:p>
          <w:p w14:paraId="0D475F90" w14:textId="4D376F60" w:rsidR="007E5E5D" w:rsidRDefault="007E5E5D" w:rsidP="00B479D2">
            <w:pPr>
              <w:pStyle w:val="NoSpacing"/>
              <w:rPr>
                <w:sz w:val="20"/>
                <w:lang w:val="en-SG" w:eastAsia="en-PH"/>
              </w:rPr>
            </w:pPr>
            <w:r w:rsidRPr="00B479D2">
              <w:rPr>
                <w:sz w:val="20"/>
                <w:lang w:val="en-SG" w:eastAsia="en-PH"/>
              </w:rPr>
              <w:t>4.00</w:t>
            </w:r>
          </w:p>
          <w:p w14:paraId="7C423D8F" w14:textId="77777777" w:rsidR="007E5E5D" w:rsidRPr="00B479D2" w:rsidRDefault="007E5E5D" w:rsidP="00B479D2">
            <w:pPr>
              <w:pStyle w:val="NoSpacing"/>
              <w:rPr>
                <w:sz w:val="20"/>
                <w:lang w:val="en-SG" w:eastAsia="en-PH"/>
              </w:rPr>
            </w:pPr>
          </w:p>
          <w:p w14:paraId="0629BE0E" w14:textId="03089B80" w:rsidR="007E5E5D" w:rsidRPr="00B479D2" w:rsidRDefault="007E5E5D" w:rsidP="00B479D2">
            <w:pPr>
              <w:pStyle w:val="NoSpacing"/>
              <w:rPr>
                <w:sz w:val="20"/>
                <w:lang w:val="en-SG" w:eastAsia="en-PH"/>
              </w:rPr>
            </w:pPr>
            <w:r w:rsidRPr="00B479D2">
              <w:rPr>
                <w:sz w:val="20"/>
                <w:lang w:val="en-SG" w:eastAsia="en-PH"/>
              </w:rPr>
              <w:t>3.51</w:t>
            </w:r>
          </w:p>
          <w:p w14:paraId="0A6CCF0B" w14:textId="77777777" w:rsidR="007E5E5D" w:rsidRPr="00B479D2" w:rsidRDefault="007E5E5D" w:rsidP="00B479D2">
            <w:pPr>
              <w:pStyle w:val="NoSpacing"/>
              <w:rPr>
                <w:sz w:val="20"/>
                <w:lang w:val="en-SG" w:eastAsia="en-PH"/>
              </w:rPr>
            </w:pPr>
          </w:p>
        </w:tc>
        <w:tc>
          <w:tcPr>
            <w:tcW w:w="1225" w:type="dxa"/>
            <w:tcBorders>
              <w:top w:val="single" w:sz="4" w:space="0" w:color="auto"/>
              <w:bottom w:val="single" w:sz="4" w:space="0" w:color="auto"/>
            </w:tcBorders>
          </w:tcPr>
          <w:p w14:paraId="28A9CC70" w14:textId="77777777" w:rsidR="005F3C92" w:rsidRDefault="005F3C92" w:rsidP="00B479D2">
            <w:pPr>
              <w:pStyle w:val="NoSpacing"/>
              <w:rPr>
                <w:color w:val="FF0000"/>
                <w:sz w:val="20"/>
                <w:lang w:val="en-SG" w:eastAsia="en-PH"/>
              </w:rPr>
            </w:pPr>
          </w:p>
          <w:p w14:paraId="3BC98AB6" w14:textId="52AF42FD" w:rsidR="007E5E5D" w:rsidRDefault="00FE096A" w:rsidP="00B479D2">
            <w:pPr>
              <w:pStyle w:val="NoSpacing"/>
              <w:rPr>
                <w:color w:val="FF0000"/>
                <w:sz w:val="20"/>
                <w:lang w:val="en-SG" w:eastAsia="en-PH"/>
              </w:rPr>
            </w:pPr>
            <w:r w:rsidRPr="00B479D2">
              <w:rPr>
                <w:color w:val="FF0000"/>
                <w:sz w:val="20"/>
                <w:lang w:val="en-SG" w:eastAsia="en-PH"/>
              </w:rPr>
              <w:t>1.58</w:t>
            </w:r>
          </w:p>
          <w:p w14:paraId="31B0E717" w14:textId="77777777" w:rsidR="00B479D2" w:rsidRPr="00B479D2" w:rsidRDefault="00B479D2" w:rsidP="00B479D2">
            <w:pPr>
              <w:pStyle w:val="NoSpacing"/>
              <w:rPr>
                <w:color w:val="FF0000"/>
                <w:sz w:val="20"/>
                <w:lang w:val="en-SG" w:eastAsia="en-PH"/>
              </w:rPr>
            </w:pPr>
          </w:p>
          <w:p w14:paraId="3B8FA934" w14:textId="5EE09663" w:rsidR="00D70DD8" w:rsidRPr="00B479D2" w:rsidRDefault="00FE096A" w:rsidP="00B479D2">
            <w:pPr>
              <w:pStyle w:val="NoSpacing"/>
              <w:rPr>
                <w:color w:val="FF0000"/>
                <w:sz w:val="20"/>
                <w:lang w:val="en-SG" w:eastAsia="en-PH"/>
              </w:rPr>
            </w:pPr>
            <w:r w:rsidRPr="00B479D2">
              <w:rPr>
                <w:color w:val="FF0000"/>
                <w:sz w:val="20"/>
                <w:lang w:val="en-SG" w:eastAsia="en-PH"/>
              </w:rPr>
              <w:t>1.63</w:t>
            </w:r>
          </w:p>
          <w:p w14:paraId="6E712701" w14:textId="77777777" w:rsidR="00D70DD8" w:rsidRPr="00B479D2" w:rsidRDefault="00D70DD8" w:rsidP="00B479D2">
            <w:pPr>
              <w:pStyle w:val="NoSpacing"/>
              <w:rPr>
                <w:color w:val="FF0000"/>
                <w:sz w:val="20"/>
                <w:lang w:val="en-SG" w:eastAsia="en-PH"/>
              </w:rPr>
            </w:pPr>
          </w:p>
          <w:p w14:paraId="26227CE8" w14:textId="6A9E3B8A" w:rsidR="00D70DD8" w:rsidRDefault="00FE096A" w:rsidP="00B479D2">
            <w:pPr>
              <w:pStyle w:val="NoSpacing"/>
              <w:rPr>
                <w:color w:val="FF0000"/>
                <w:sz w:val="20"/>
                <w:lang w:val="en-SG" w:eastAsia="en-PH"/>
              </w:rPr>
            </w:pPr>
            <w:r w:rsidRPr="00B479D2">
              <w:rPr>
                <w:color w:val="FF0000"/>
                <w:sz w:val="20"/>
                <w:lang w:val="en-SG" w:eastAsia="en-PH"/>
              </w:rPr>
              <w:t>1.63</w:t>
            </w:r>
          </w:p>
          <w:p w14:paraId="535F0356" w14:textId="77777777" w:rsidR="00B479D2" w:rsidRPr="00B479D2" w:rsidRDefault="00B479D2" w:rsidP="00B479D2">
            <w:pPr>
              <w:pStyle w:val="NoSpacing"/>
              <w:rPr>
                <w:color w:val="FF0000"/>
                <w:sz w:val="20"/>
                <w:lang w:val="en-SG" w:eastAsia="en-PH"/>
              </w:rPr>
            </w:pPr>
          </w:p>
          <w:p w14:paraId="0A15B24F" w14:textId="28A7640B" w:rsidR="00D70DD8" w:rsidRPr="00B479D2" w:rsidRDefault="00FE096A" w:rsidP="00B479D2">
            <w:pPr>
              <w:pStyle w:val="NoSpacing"/>
              <w:rPr>
                <w:color w:val="FF0000"/>
                <w:sz w:val="20"/>
                <w:lang w:val="en-SG" w:eastAsia="en-PH"/>
              </w:rPr>
            </w:pPr>
            <w:r w:rsidRPr="00B479D2">
              <w:rPr>
                <w:color w:val="FF0000"/>
                <w:sz w:val="20"/>
                <w:lang w:val="en-SG" w:eastAsia="en-PH"/>
              </w:rPr>
              <w:t>1.71</w:t>
            </w:r>
          </w:p>
          <w:p w14:paraId="52996ECA" w14:textId="77777777" w:rsidR="000A1435" w:rsidRPr="00B479D2" w:rsidRDefault="000A1435" w:rsidP="00B479D2">
            <w:pPr>
              <w:pStyle w:val="NoSpacing"/>
              <w:rPr>
                <w:color w:val="FF0000"/>
                <w:sz w:val="20"/>
                <w:lang w:val="en-SG" w:eastAsia="en-PH"/>
              </w:rPr>
            </w:pPr>
          </w:p>
          <w:p w14:paraId="158090F7" w14:textId="00461DD7" w:rsidR="009E418C" w:rsidRPr="00B479D2" w:rsidRDefault="00E86E76" w:rsidP="00B479D2">
            <w:pPr>
              <w:pStyle w:val="NoSpacing"/>
              <w:rPr>
                <w:color w:val="FF0000"/>
                <w:sz w:val="20"/>
                <w:lang w:val="en-SG" w:eastAsia="en-PH"/>
              </w:rPr>
            </w:pPr>
            <w:r w:rsidRPr="00B479D2">
              <w:rPr>
                <w:color w:val="FF0000"/>
                <w:sz w:val="20"/>
                <w:lang w:val="en-SG" w:eastAsia="en-PH"/>
              </w:rPr>
              <w:t>1.94</w:t>
            </w:r>
          </w:p>
          <w:p w14:paraId="1B0B176D" w14:textId="77777777" w:rsidR="00860B24" w:rsidRDefault="00860B24" w:rsidP="00B479D2">
            <w:pPr>
              <w:pStyle w:val="NoSpacing"/>
              <w:rPr>
                <w:color w:val="FF0000"/>
                <w:sz w:val="20"/>
                <w:lang w:val="en-SG" w:eastAsia="en-PH"/>
              </w:rPr>
            </w:pPr>
          </w:p>
          <w:p w14:paraId="26A573AF" w14:textId="1E5BEC6F" w:rsidR="009E418C" w:rsidRPr="00B479D2" w:rsidRDefault="009E418C" w:rsidP="00B479D2">
            <w:pPr>
              <w:pStyle w:val="NoSpacing"/>
              <w:rPr>
                <w:color w:val="FF0000"/>
                <w:sz w:val="20"/>
                <w:lang w:val="en-SG" w:eastAsia="en-PH"/>
              </w:rPr>
            </w:pPr>
            <w:r>
              <w:rPr>
                <w:color w:val="FF0000"/>
                <w:sz w:val="20"/>
                <w:lang w:val="en-SG" w:eastAsia="en-PH"/>
              </w:rPr>
              <w:t>1.67</w:t>
            </w:r>
          </w:p>
        </w:tc>
        <w:tc>
          <w:tcPr>
            <w:tcW w:w="1743" w:type="dxa"/>
            <w:tcBorders>
              <w:top w:val="single" w:sz="4" w:space="0" w:color="auto"/>
              <w:bottom w:val="single" w:sz="4" w:space="0" w:color="auto"/>
            </w:tcBorders>
            <w:shd w:val="clear" w:color="auto" w:fill="auto"/>
            <w:noWrap/>
            <w:vAlign w:val="center"/>
          </w:tcPr>
          <w:p w14:paraId="3FCF596B" w14:textId="0C81E0C9" w:rsidR="007E5E5D" w:rsidRDefault="007E5E5D" w:rsidP="00B479D2">
            <w:pPr>
              <w:pStyle w:val="NoSpacing"/>
              <w:rPr>
                <w:sz w:val="20"/>
                <w:lang w:val="en-SG" w:eastAsia="en-PH"/>
              </w:rPr>
            </w:pPr>
            <w:r w:rsidRPr="00B479D2">
              <w:rPr>
                <w:sz w:val="20"/>
                <w:lang w:val="en-SG" w:eastAsia="en-PH"/>
              </w:rPr>
              <w:t>Sometimes</w:t>
            </w:r>
          </w:p>
          <w:p w14:paraId="6D993F28" w14:textId="77777777" w:rsidR="00B479D2" w:rsidRPr="00B479D2" w:rsidRDefault="00B479D2" w:rsidP="00B479D2">
            <w:pPr>
              <w:pStyle w:val="NoSpacing"/>
              <w:rPr>
                <w:sz w:val="20"/>
                <w:lang w:val="en-SG" w:eastAsia="en-PH"/>
              </w:rPr>
            </w:pPr>
          </w:p>
          <w:p w14:paraId="073CBF14" w14:textId="2B18CDF4" w:rsidR="007E5E5D" w:rsidRDefault="007E5E5D" w:rsidP="00B479D2">
            <w:pPr>
              <w:pStyle w:val="NoSpacing"/>
              <w:rPr>
                <w:sz w:val="20"/>
                <w:lang w:val="en-SG" w:eastAsia="en-PH"/>
              </w:rPr>
            </w:pPr>
            <w:r w:rsidRPr="00B479D2">
              <w:rPr>
                <w:sz w:val="20"/>
                <w:lang w:val="en-SG" w:eastAsia="en-PH"/>
              </w:rPr>
              <w:t>Sometimes</w:t>
            </w:r>
          </w:p>
          <w:p w14:paraId="71A1DD2F" w14:textId="69AF4237" w:rsidR="00B479D2" w:rsidRDefault="00B479D2" w:rsidP="00B479D2">
            <w:pPr>
              <w:pStyle w:val="NoSpacing"/>
              <w:rPr>
                <w:sz w:val="20"/>
                <w:lang w:val="en-SG" w:eastAsia="en-PH"/>
              </w:rPr>
            </w:pPr>
          </w:p>
          <w:p w14:paraId="038C38C9" w14:textId="54EA48E8" w:rsidR="00B479D2" w:rsidRPr="00B479D2" w:rsidRDefault="00B479D2" w:rsidP="00B479D2">
            <w:pPr>
              <w:pStyle w:val="NoSpacing"/>
              <w:rPr>
                <w:sz w:val="20"/>
                <w:lang w:val="en-SG" w:eastAsia="en-PH"/>
              </w:rPr>
            </w:pPr>
            <w:r>
              <w:rPr>
                <w:sz w:val="20"/>
                <w:lang w:val="en-SG" w:eastAsia="en-PH"/>
              </w:rPr>
              <w:t>Sometimes</w:t>
            </w:r>
          </w:p>
          <w:p w14:paraId="1741B380" w14:textId="77777777" w:rsidR="007E5E5D" w:rsidRPr="00B479D2" w:rsidRDefault="007E5E5D" w:rsidP="00B479D2">
            <w:pPr>
              <w:pStyle w:val="NoSpacing"/>
              <w:rPr>
                <w:sz w:val="20"/>
                <w:lang w:val="en-SG" w:eastAsia="en-PH"/>
              </w:rPr>
            </w:pPr>
          </w:p>
          <w:p w14:paraId="51D65BB7" w14:textId="77777777" w:rsidR="007E5E5D" w:rsidRPr="00B479D2" w:rsidRDefault="007E5E5D" w:rsidP="00B479D2">
            <w:pPr>
              <w:pStyle w:val="NoSpacing"/>
              <w:rPr>
                <w:sz w:val="20"/>
                <w:lang w:val="en-SG" w:eastAsia="en-PH"/>
              </w:rPr>
            </w:pPr>
            <w:r w:rsidRPr="00B479D2">
              <w:rPr>
                <w:sz w:val="20"/>
                <w:lang w:val="en-SG" w:eastAsia="en-PH"/>
              </w:rPr>
              <w:t>Often</w:t>
            </w:r>
          </w:p>
          <w:p w14:paraId="23A56F0E" w14:textId="77777777" w:rsidR="007E5E5D" w:rsidRPr="00B479D2" w:rsidRDefault="007E5E5D" w:rsidP="00B479D2">
            <w:pPr>
              <w:pStyle w:val="NoSpacing"/>
              <w:rPr>
                <w:sz w:val="20"/>
                <w:lang w:val="en-SG" w:eastAsia="en-PH"/>
              </w:rPr>
            </w:pPr>
          </w:p>
          <w:p w14:paraId="2789510D" w14:textId="3AFBD5B5" w:rsidR="007E5E5D" w:rsidRDefault="007E5E5D" w:rsidP="00B479D2">
            <w:pPr>
              <w:pStyle w:val="NoSpacing"/>
              <w:rPr>
                <w:sz w:val="20"/>
                <w:lang w:val="en-SG" w:eastAsia="en-PH"/>
              </w:rPr>
            </w:pPr>
            <w:r w:rsidRPr="00B479D2">
              <w:rPr>
                <w:sz w:val="20"/>
                <w:lang w:val="en-SG" w:eastAsia="en-PH"/>
              </w:rPr>
              <w:t>Often</w:t>
            </w:r>
          </w:p>
          <w:p w14:paraId="5A8A798A" w14:textId="77777777" w:rsidR="007E5E5D" w:rsidRPr="00B479D2" w:rsidRDefault="007E5E5D" w:rsidP="00B479D2">
            <w:pPr>
              <w:pStyle w:val="NoSpacing"/>
              <w:rPr>
                <w:sz w:val="20"/>
                <w:lang w:val="en-SG" w:eastAsia="en-PH"/>
              </w:rPr>
            </w:pPr>
          </w:p>
          <w:p w14:paraId="59F723D5" w14:textId="06432FB9" w:rsidR="007E5E5D" w:rsidRPr="00B479D2" w:rsidRDefault="007E5E5D" w:rsidP="00B479D2">
            <w:pPr>
              <w:pStyle w:val="NoSpacing"/>
              <w:rPr>
                <w:sz w:val="20"/>
                <w:lang w:val="en-SG" w:eastAsia="en-PH"/>
              </w:rPr>
            </w:pPr>
            <w:r w:rsidRPr="00B479D2">
              <w:rPr>
                <w:sz w:val="20"/>
                <w:lang w:val="en-SG" w:eastAsia="en-PH"/>
              </w:rPr>
              <w:t>Often</w:t>
            </w:r>
          </w:p>
          <w:p w14:paraId="7926807C" w14:textId="77777777" w:rsidR="007E5E5D" w:rsidRPr="00B479D2" w:rsidRDefault="007E5E5D" w:rsidP="00B479D2">
            <w:pPr>
              <w:pStyle w:val="NoSpacing"/>
              <w:rPr>
                <w:sz w:val="20"/>
                <w:lang w:val="en-SG" w:eastAsia="en-PH"/>
              </w:rPr>
            </w:pPr>
          </w:p>
        </w:tc>
      </w:tr>
      <w:tr w:rsidR="007E5E5D" w:rsidRPr="000B4CC7" w14:paraId="11574AB9" w14:textId="77777777" w:rsidTr="007E5E5D">
        <w:trPr>
          <w:trHeight w:val="300"/>
          <w:jc w:val="center"/>
        </w:trPr>
        <w:tc>
          <w:tcPr>
            <w:tcW w:w="5812" w:type="dxa"/>
            <w:tcBorders>
              <w:top w:val="single" w:sz="4" w:space="0" w:color="auto"/>
              <w:bottom w:val="single" w:sz="4" w:space="0" w:color="auto"/>
            </w:tcBorders>
            <w:shd w:val="clear" w:color="auto" w:fill="auto"/>
            <w:noWrap/>
            <w:vAlign w:val="center"/>
            <w:hideMark/>
          </w:tcPr>
          <w:p w14:paraId="323700B0" w14:textId="77777777" w:rsidR="007E5E5D" w:rsidRPr="000B4CC7" w:rsidRDefault="007E5E5D" w:rsidP="000B4CC7">
            <w:pPr>
              <w:widowControl/>
              <w:autoSpaceDE/>
              <w:autoSpaceDN/>
              <w:spacing w:after="160" w:line="259" w:lineRule="auto"/>
              <w:jc w:val="both"/>
              <w:rPr>
                <w:b/>
                <w:bCs/>
                <w:lang w:val="en-US" w:eastAsia="en-PH"/>
              </w:rPr>
            </w:pPr>
            <w:r w:rsidRPr="000B4CC7">
              <w:rPr>
                <w:b/>
                <w:bCs/>
                <w:lang w:val="en-US" w:eastAsia="en-PH"/>
              </w:rPr>
              <w:t>Information, Media, and Technology Skills</w:t>
            </w:r>
          </w:p>
        </w:tc>
        <w:tc>
          <w:tcPr>
            <w:tcW w:w="830" w:type="dxa"/>
            <w:tcBorders>
              <w:top w:val="single" w:sz="4" w:space="0" w:color="auto"/>
              <w:bottom w:val="single" w:sz="4" w:space="0" w:color="auto"/>
            </w:tcBorders>
            <w:shd w:val="clear" w:color="auto" w:fill="auto"/>
            <w:noWrap/>
            <w:vAlign w:val="center"/>
            <w:hideMark/>
          </w:tcPr>
          <w:p w14:paraId="03222420" w14:textId="52B44510" w:rsidR="007E5E5D" w:rsidRPr="000B4CC7" w:rsidRDefault="007E5E5D" w:rsidP="000B4CC7">
            <w:pPr>
              <w:widowControl/>
              <w:autoSpaceDE/>
              <w:autoSpaceDN/>
              <w:spacing w:after="160" w:line="259" w:lineRule="auto"/>
              <w:jc w:val="both"/>
              <w:rPr>
                <w:b/>
                <w:lang w:val="en-US" w:eastAsia="en-PH"/>
              </w:rPr>
            </w:pPr>
            <w:r w:rsidRPr="000B4CC7">
              <w:rPr>
                <w:lang w:val="en-US" w:eastAsia="en-PH"/>
              </w:rPr>
              <w:t> </w:t>
            </w:r>
            <m:oMath>
              <m:r>
                <w:rPr>
                  <w:rFonts w:ascii="Cambria Math" w:hAnsi="Cambria Math"/>
                  <w:lang w:val="en-US" w:eastAsia="en-PH"/>
                </w:rPr>
                <m:t>ᵪ</m:t>
              </m:r>
            </m:oMath>
          </w:p>
        </w:tc>
        <w:tc>
          <w:tcPr>
            <w:tcW w:w="1225" w:type="dxa"/>
            <w:tcBorders>
              <w:top w:val="single" w:sz="4" w:space="0" w:color="auto"/>
              <w:bottom w:val="single" w:sz="4" w:space="0" w:color="auto"/>
            </w:tcBorders>
          </w:tcPr>
          <w:p w14:paraId="0EF4D16F" w14:textId="2AD3351A" w:rsidR="007E5E5D" w:rsidRPr="00E86E76" w:rsidRDefault="00D00D30" w:rsidP="00881B07">
            <w:pPr>
              <w:widowControl/>
              <w:autoSpaceDE/>
              <w:autoSpaceDN/>
              <w:spacing w:after="160" w:line="259" w:lineRule="auto"/>
              <w:jc w:val="center"/>
              <w:rPr>
                <w:b/>
                <w:color w:val="FF0000"/>
                <w:lang w:val="en-US" w:eastAsia="en-PH"/>
              </w:rPr>
            </w:pPr>
            <w:r w:rsidRPr="00E86E76">
              <w:rPr>
                <w:b/>
                <w:color w:val="FF0000"/>
                <w:lang w:val="en-US" w:eastAsia="en-PH"/>
              </w:rPr>
              <w:t>σ</w:t>
            </w:r>
          </w:p>
        </w:tc>
        <w:tc>
          <w:tcPr>
            <w:tcW w:w="1743" w:type="dxa"/>
            <w:tcBorders>
              <w:top w:val="single" w:sz="4" w:space="0" w:color="auto"/>
              <w:bottom w:val="single" w:sz="4" w:space="0" w:color="auto"/>
            </w:tcBorders>
            <w:shd w:val="clear" w:color="auto" w:fill="auto"/>
            <w:noWrap/>
            <w:vAlign w:val="center"/>
            <w:hideMark/>
          </w:tcPr>
          <w:p w14:paraId="4FD09E57" w14:textId="3453D3E5" w:rsidR="007E5E5D" w:rsidRPr="000B4CC7" w:rsidRDefault="007E5E5D" w:rsidP="000B4CC7">
            <w:pPr>
              <w:widowControl/>
              <w:autoSpaceDE/>
              <w:autoSpaceDN/>
              <w:spacing w:after="160" w:line="259" w:lineRule="auto"/>
              <w:jc w:val="both"/>
              <w:rPr>
                <w:b/>
                <w:lang w:val="en-US" w:eastAsia="en-PH"/>
              </w:rPr>
            </w:pPr>
            <w:r w:rsidRPr="000B4CC7">
              <w:rPr>
                <w:b/>
                <w:lang w:val="en-US" w:eastAsia="en-PH"/>
              </w:rPr>
              <w:t> Interpretation</w:t>
            </w:r>
          </w:p>
        </w:tc>
      </w:tr>
      <w:tr w:rsidR="007E5E5D" w:rsidRPr="000B4CC7" w14:paraId="6F40A6A7" w14:textId="77777777" w:rsidTr="007E5E5D">
        <w:trPr>
          <w:trHeight w:val="300"/>
          <w:jc w:val="center"/>
        </w:trPr>
        <w:tc>
          <w:tcPr>
            <w:tcW w:w="5812" w:type="dxa"/>
            <w:tcBorders>
              <w:top w:val="single" w:sz="4" w:space="0" w:color="auto"/>
            </w:tcBorders>
            <w:shd w:val="clear" w:color="auto" w:fill="auto"/>
            <w:noWrap/>
            <w:vAlign w:val="center"/>
          </w:tcPr>
          <w:p w14:paraId="5CDA60E4" w14:textId="49655CC5" w:rsidR="007E5E5D" w:rsidRPr="005F3C92" w:rsidRDefault="007E5E5D" w:rsidP="005F3C92">
            <w:pPr>
              <w:pStyle w:val="NoSpacing"/>
              <w:numPr>
                <w:ilvl w:val="0"/>
                <w:numId w:val="21"/>
              </w:numPr>
              <w:rPr>
                <w:rFonts w:eastAsia="Calibri"/>
                <w:sz w:val="20"/>
                <w:lang w:val="en-SG"/>
              </w:rPr>
            </w:pPr>
            <w:r w:rsidRPr="005F3C92">
              <w:rPr>
                <w:rFonts w:eastAsia="Calibri"/>
                <w:sz w:val="20"/>
                <w:lang w:val="en-SG"/>
              </w:rPr>
              <w:t>Accesses information efficiently (time) and effectively (sources).</w:t>
            </w:r>
          </w:p>
          <w:p w14:paraId="40C3E1D2" w14:textId="0FAE1391" w:rsidR="007E5E5D" w:rsidRPr="005F3C92" w:rsidRDefault="007E5E5D" w:rsidP="005F3C92">
            <w:pPr>
              <w:pStyle w:val="NoSpacing"/>
              <w:numPr>
                <w:ilvl w:val="0"/>
                <w:numId w:val="21"/>
              </w:numPr>
              <w:rPr>
                <w:rFonts w:eastAsia="Calibri"/>
                <w:sz w:val="20"/>
                <w:lang w:val="en-SG"/>
              </w:rPr>
            </w:pPr>
            <w:r w:rsidRPr="005F3C92">
              <w:rPr>
                <w:rFonts w:eastAsia="Calibri"/>
                <w:sz w:val="20"/>
                <w:lang w:val="en-SG"/>
              </w:rPr>
              <w:t>Applies a fundamental understanding of the ethical/legal issues surrounding the access and use of information.</w:t>
            </w:r>
          </w:p>
          <w:p w14:paraId="35BB0AB5" w14:textId="7AF552DF" w:rsidR="007E5E5D" w:rsidRPr="005F3C92" w:rsidRDefault="007E5E5D" w:rsidP="005F3C92">
            <w:pPr>
              <w:pStyle w:val="NoSpacing"/>
              <w:numPr>
                <w:ilvl w:val="0"/>
                <w:numId w:val="21"/>
              </w:numPr>
              <w:rPr>
                <w:rFonts w:eastAsia="Calibri"/>
                <w:sz w:val="20"/>
                <w:lang w:val="en-SG"/>
              </w:rPr>
            </w:pPr>
            <w:r w:rsidRPr="005F3C92">
              <w:rPr>
                <w:rFonts w:eastAsia="Calibri"/>
                <w:sz w:val="20"/>
                <w:lang w:val="en-SG"/>
              </w:rPr>
              <w:t xml:space="preserve">Examines how individuals interpret messages </w:t>
            </w:r>
            <w:proofErr w:type="gramStart"/>
            <w:r w:rsidRPr="005F3C92">
              <w:rPr>
                <w:rFonts w:eastAsia="Calibri"/>
                <w:sz w:val="20"/>
                <w:lang w:val="en-SG"/>
              </w:rPr>
              <w:t xml:space="preserve">differently,   </w:t>
            </w:r>
            <w:proofErr w:type="gramEnd"/>
            <w:r w:rsidRPr="005F3C92">
              <w:rPr>
                <w:rFonts w:eastAsia="Calibri"/>
                <w:sz w:val="20"/>
                <w:lang w:val="en-SG"/>
              </w:rPr>
              <w:t xml:space="preserve">how values and points of view are included or excluded, and how media can influence beliefs and </w:t>
            </w:r>
            <w:proofErr w:type="spellStart"/>
            <w:r w:rsidRPr="005F3C92">
              <w:rPr>
                <w:rFonts w:eastAsia="Calibri"/>
                <w:sz w:val="20"/>
                <w:lang w:val="en-SG"/>
              </w:rPr>
              <w:t>behaviors</w:t>
            </w:r>
            <w:proofErr w:type="spellEnd"/>
            <w:r w:rsidRPr="005F3C92">
              <w:rPr>
                <w:rFonts w:eastAsia="Calibri"/>
                <w:sz w:val="20"/>
                <w:lang w:val="en-SG"/>
              </w:rPr>
              <w:t>.</w:t>
            </w:r>
          </w:p>
          <w:p w14:paraId="63969E4A" w14:textId="1C172962" w:rsidR="007E5E5D" w:rsidRPr="005F3C92" w:rsidRDefault="007E5E5D" w:rsidP="005F3C92">
            <w:pPr>
              <w:pStyle w:val="NoSpacing"/>
              <w:numPr>
                <w:ilvl w:val="0"/>
                <w:numId w:val="21"/>
              </w:numPr>
              <w:rPr>
                <w:rFonts w:eastAsia="Calibri"/>
                <w:sz w:val="20"/>
                <w:lang w:val="en-SG"/>
              </w:rPr>
            </w:pPr>
            <w:r w:rsidRPr="005F3C92">
              <w:rPr>
                <w:rFonts w:eastAsia="Calibri"/>
                <w:sz w:val="20"/>
                <w:lang w:val="en-SG"/>
              </w:rPr>
              <w:t xml:space="preserve">Understand and utilize the most appropriate media  </w:t>
            </w:r>
          </w:p>
          <w:p w14:paraId="2443633D" w14:textId="638DF6F5" w:rsidR="007E5E5D" w:rsidRPr="005F3C92" w:rsidRDefault="007E5E5D" w:rsidP="005F3C92">
            <w:pPr>
              <w:pStyle w:val="NoSpacing"/>
              <w:rPr>
                <w:rFonts w:eastAsia="Calibri"/>
                <w:sz w:val="20"/>
                <w:lang w:val="en-SG"/>
              </w:rPr>
            </w:pPr>
            <w:r w:rsidRPr="005F3C92">
              <w:rPr>
                <w:rFonts w:eastAsia="Calibri"/>
                <w:sz w:val="20"/>
                <w:lang w:val="en-SG"/>
              </w:rPr>
              <w:t xml:space="preserve">        </w:t>
            </w:r>
            <w:r w:rsidR="005F3C92">
              <w:rPr>
                <w:rFonts w:eastAsia="Calibri"/>
                <w:sz w:val="20"/>
                <w:lang w:val="en-SG"/>
              </w:rPr>
              <w:t xml:space="preserve">      </w:t>
            </w:r>
            <w:r w:rsidRPr="005F3C92">
              <w:rPr>
                <w:rFonts w:eastAsia="Calibri"/>
                <w:sz w:val="20"/>
                <w:lang w:val="en-SG"/>
              </w:rPr>
              <w:t>creation tools, characteristics, and conventions.</w:t>
            </w:r>
          </w:p>
          <w:p w14:paraId="4842D348" w14:textId="29D79AAF" w:rsidR="007E5E5D" w:rsidRPr="005F3C92" w:rsidRDefault="007E5E5D" w:rsidP="005F3C92">
            <w:pPr>
              <w:pStyle w:val="NoSpacing"/>
              <w:numPr>
                <w:ilvl w:val="0"/>
                <w:numId w:val="21"/>
              </w:numPr>
              <w:rPr>
                <w:rFonts w:eastAsia="Calibri"/>
                <w:sz w:val="20"/>
                <w:lang w:val="en-SG"/>
              </w:rPr>
            </w:pPr>
            <w:r w:rsidRPr="005F3C92">
              <w:rPr>
                <w:rFonts w:eastAsia="Calibri"/>
                <w:sz w:val="20"/>
                <w:lang w:val="en-SG"/>
              </w:rPr>
              <w:t xml:space="preserve">Uses digital technologies (computers, PDAs, media </w:t>
            </w:r>
          </w:p>
          <w:p w14:paraId="7C6EA59D" w14:textId="5A0D5B90" w:rsidR="007E5E5D" w:rsidRPr="005F3C92" w:rsidRDefault="007E5E5D" w:rsidP="005F3C92">
            <w:pPr>
              <w:pStyle w:val="NoSpacing"/>
              <w:ind w:left="32" w:hanging="32"/>
              <w:rPr>
                <w:rFonts w:eastAsia="Calibri"/>
                <w:sz w:val="20"/>
                <w:lang w:val="en-SG"/>
              </w:rPr>
            </w:pPr>
            <w:r w:rsidRPr="005F3C92">
              <w:rPr>
                <w:rFonts w:eastAsia="Calibri"/>
                <w:sz w:val="20"/>
                <w:lang w:val="en-SG"/>
              </w:rPr>
              <w:t xml:space="preserve">      </w:t>
            </w:r>
            <w:r w:rsidR="005F3C92">
              <w:rPr>
                <w:rFonts w:eastAsia="Calibri"/>
                <w:sz w:val="20"/>
                <w:lang w:val="en-SG"/>
              </w:rPr>
              <w:t xml:space="preserve">       </w:t>
            </w:r>
            <w:r w:rsidRPr="005F3C92">
              <w:rPr>
                <w:rFonts w:eastAsia="Calibri"/>
                <w:sz w:val="20"/>
                <w:lang w:val="en-SG"/>
              </w:rPr>
              <w:t xml:space="preserve"> players, GPS, etc.), communication/networking tools, and     </w:t>
            </w:r>
          </w:p>
          <w:p w14:paraId="30E66405" w14:textId="3EAA33FD" w:rsidR="007E5E5D" w:rsidRPr="005F3C92" w:rsidRDefault="007E5E5D" w:rsidP="005F3C92">
            <w:pPr>
              <w:pStyle w:val="NoSpacing"/>
              <w:rPr>
                <w:rFonts w:eastAsia="Calibri"/>
                <w:sz w:val="20"/>
                <w:lang w:val="en-SG"/>
              </w:rPr>
            </w:pPr>
            <w:r w:rsidRPr="005F3C92">
              <w:rPr>
                <w:rFonts w:eastAsia="Calibri"/>
                <w:sz w:val="20"/>
                <w:lang w:val="en-SG"/>
              </w:rPr>
              <w:t xml:space="preserve">       </w:t>
            </w:r>
            <w:r w:rsidR="005F3C92">
              <w:rPr>
                <w:rFonts w:eastAsia="Calibri"/>
                <w:sz w:val="20"/>
                <w:lang w:val="en-SG"/>
              </w:rPr>
              <w:t xml:space="preserve">       </w:t>
            </w:r>
            <w:r w:rsidRPr="005F3C92">
              <w:rPr>
                <w:rFonts w:eastAsia="Calibri"/>
                <w:sz w:val="20"/>
                <w:lang w:val="en-SG"/>
              </w:rPr>
              <w:t xml:space="preserve">social networks appropriately to access, manage, integrate, </w:t>
            </w:r>
          </w:p>
          <w:p w14:paraId="72F1256B" w14:textId="1069B053" w:rsidR="007E5E5D" w:rsidRPr="005F3C92" w:rsidRDefault="007E5E5D" w:rsidP="005F3C92">
            <w:pPr>
              <w:pStyle w:val="NoSpacing"/>
              <w:rPr>
                <w:rFonts w:eastAsia="Calibri"/>
                <w:sz w:val="20"/>
                <w:lang w:val="en-SG"/>
              </w:rPr>
            </w:pPr>
            <w:r w:rsidRPr="005F3C92">
              <w:rPr>
                <w:rFonts w:eastAsia="Calibri"/>
                <w:sz w:val="20"/>
                <w:lang w:val="en-SG"/>
              </w:rPr>
              <w:t xml:space="preserve">       </w:t>
            </w:r>
            <w:r w:rsidR="005F3C92">
              <w:rPr>
                <w:rFonts w:eastAsia="Calibri"/>
                <w:sz w:val="20"/>
                <w:lang w:val="en-SG"/>
              </w:rPr>
              <w:t xml:space="preserve">       </w:t>
            </w:r>
            <w:r w:rsidRPr="005F3C92">
              <w:rPr>
                <w:rFonts w:eastAsia="Calibri"/>
                <w:sz w:val="20"/>
                <w:lang w:val="en-SG"/>
              </w:rPr>
              <w:t xml:space="preserve">evaluate, and create information to function successfully in </w:t>
            </w:r>
          </w:p>
          <w:p w14:paraId="5406C461" w14:textId="1D2084F4" w:rsidR="007E5E5D" w:rsidRPr="005F3C92" w:rsidRDefault="007E5E5D" w:rsidP="005F3C92">
            <w:pPr>
              <w:pStyle w:val="NoSpacing"/>
              <w:rPr>
                <w:rFonts w:eastAsia="Calibri"/>
                <w:sz w:val="20"/>
                <w:lang w:val="en-SG"/>
              </w:rPr>
            </w:pPr>
            <w:r w:rsidRPr="005F3C92">
              <w:rPr>
                <w:rFonts w:eastAsia="Calibri"/>
                <w:sz w:val="20"/>
                <w:lang w:val="en-SG"/>
              </w:rPr>
              <w:t xml:space="preserve">       </w:t>
            </w:r>
            <w:r w:rsidR="005F3C92">
              <w:rPr>
                <w:rFonts w:eastAsia="Calibri"/>
                <w:sz w:val="20"/>
                <w:lang w:val="en-SG"/>
              </w:rPr>
              <w:t xml:space="preserve">        </w:t>
            </w:r>
            <w:r w:rsidRPr="005F3C92">
              <w:rPr>
                <w:rFonts w:eastAsia="Calibri"/>
                <w:sz w:val="20"/>
                <w:lang w:val="en-SG"/>
              </w:rPr>
              <w:t>a knowledge economy.</w:t>
            </w:r>
          </w:p>
          <w:p w14:paraId="7481C713" w14:textId="08A8EFDE" w:rsidR="007E5E5D" w:rsidRPr="005F3C92" w:rsidRDefault="007E5E5D" w:rsidP="005F3C92">
            <w:pPr>
              <w:pStyle w:val="NoSpacing"/>
              <w:rPr>
                <w:rFonts w:eastAsia="Calibri"/>
                <w:sz w:val="20"/>
                <w:lang w:val="en-SG"/>
              </w:rPr>
            </w:pPr>
            <w:r w:rsidRPr="005F3C92">
              <w:rPr>
                <w:rFonts w:eastAsia="Calibri"/>
                <w:sz w:val="20"/>
                <w:lang w:val="en-SG"/>
              </w:rPr>
              <w:t>Average Weighted Mean</w:t>
            </w:r>
          </w:p>
        </w:tc>
        <w:tc>
          <w:tcPr>
            <w:tcW w:w="830" w:type="dxa"/>
            <w:tcBorders>
              <w:top w:val="single" w:sz="4" w:space="0" w:color="auto"/>
            </w:tcBorders>
            <w:shd w:val="clear" w:color="auto" w:fill="auto"/>
            <w:noWrap/>
            <w:vAlign w:val="center"/>
          </w:tcPr>
          <w:p w14:paraId="6C0B6E2B" w14:textId="77777777" w:rsidR="00E86E76" w:rsidRPr="005F3C92" w:rsidRDefault="00E86E76" w:rsidP="005F3C92">
            <w:pPr>
              <w:pStyle w:val="NoSpacing"/>
              <w:rPr>
                <w:sz w:val="20"/>
                <w:lang w:val="en-SG" w:eastAsia="en-PH"/>
              </w:rPr>
            </w:pPr>
          </w:p>
          <w:p w14:paraId="08D6BFCE" w14:textId="253B3921" w:rsidR="007E5E5D" w:rsidRPr="005F3C92" w:rsidRDefault="007E5E5D" w:rsidP="005F3C92">
            <w:pPr>
              <w:pStyle w:val="NoSpacing"/>
              <w:rPr>
                <w:sz w:val="20"/>
                <w:lang w:val="en-SG" w:eastAsia="en-PH"/>
              </w:rPr>
            </w:pPr>
            <w:r w:rsidRPr="005F3C92">
              <w:rPr>
                <w:sz w:val="20"/>
                <w:lang w:val="en-SG" w:eastAsia="en-PH"/>
              </w:rPr>
              <w:t>3.76</w:t>
            </w:r>
          </w:p>
          <w:p w14:paraId="59980A9A" w14:textId="77777777" w:rsidR="007E5E5D" w:rsidRPr="005F3C92" w:rsidRDefault="007E5E5D" w:rsidP="005F3C92">
            <w:pPr>
              <w:pStyle w:val="NoSpacing"/>
              <w:rPr>
                <w:sz w:val="20"/>
                <w:lang w:val="en-SG" w:eastAsia="en-PH"/>
              </w:rPr>
            </w:pPr>
          </w:p>
          <w:p w14:paraId="3188E9D9" w14:textId="0BF8F3BF" w:rsidR="007E5E5D" w:rsidRPr="005F3C92" w:rsidRDefault="007E5E5D" w:rsidP="005F3C92">
            <w:pPr>
              <w:pStyle w:val="NoSpacing"/>
              <w:rPr>
                <w:sz w:val="20"/>
                <w:lang w:val="en-SG" w:eastAsia="en-PH"/>
              </w:rPr>
            </w:pPr>
            <w:r w:rsidRPr="005F3C92">
              <w:rPr>
                <w:sz w:val="20"/>
                <w:lang w:val="en-SG" w:eastAsia="en-PH"/>
              </w:rPr>
              <w:t>3.59</w:t>
            </w:r>
          </w:p>
          <w:p w14:paraId="68ABA1F4" w14:textId="77777777" w:rsidR="007E5E5D" w:rsidRPr="005F3C92" w:rsidRDefault="007E5E5D" w:rsidP="005F3C92">
            <w:pPr>
              <w:pStyle w:val="NoSpacing"/>
              <w:rPr>
                <w:sz w:val="20"/>
                <w:lang w:val="en-SG" w:eastAsia="en-PH"/>
              </w:rPr>
            </w:pPr>
          </w:p>
          <w:p w14:paraId="6605FADF" w14:textId="77777777" w:rsidR="00B95D0B" w:rsidRDefault="00B95D0B" w:rsidP="005F3C92">
            <w:pPr>
              <w:pStyle w:val="NoSpacing"/>
              <w:rPr>
                <w:sz w:val="20"/>
                <w:lang w:val="en-SG" w:eastAsia="en-PH"/>
              </w:rPr>
            </w:pPr>
          </w:p>
          <w:p w14:paraId="6C800385" w14:textId="4BBB284D" w:rsidR="007E5E5D" w:rsidRPr="005F3C92" w:rsidRDefault="007E5E5D" w:rsidP="005F3C92">
            <w:pPr>
              <w:pStyle w:val="NoSpacing"/>
              <w:rPr>
                <w:sz w:val="20"/>
                <w:lang w:val="en-SG" w:eastAsia="en-PH"/>
              </w:rPr>
            </w:pPr>
            <w:r w:rsidRPr="005F3C92">
              <w:rPr>
                <w:sz w:val="20"/>
                <w:lang w:val="en-SG" w:eastAsia="en-PH"/>
              </w:rPr>
              <w:t>3.47</w:t>
            </w:r>
          </w:p>
          <w:p w14:paraId="0613EF6B" w14:textId="3EDB567A" w:rsidR="007E5E5D" w:rsidRPr="005F3C92" w:rsidRDefault="007E5E5D" w:rsidP="005F3C92">
            <w:pPr>
              <w:pStyle w:val="NoSpacing"/>
              <w:rPr>
                <w:sz w:val="20"/>
                <w:lang w:val="en-SG" w:eastAsia="en-PH"/>
              </w:rPr>
            </w:pPr>
          </w:p>
          <w:p w14:paraId="63539CAD" w14:textId="77777777" w:rsidR="00B95D0B" w:rsidRDefault="00B95D0B" w:rsidP="005F3C92">
            <w:pPr>
              <w:pStyle w:val="NoSpacing"/>
              <w:rPr>
                <w:sz w:val="20"/>
                <w:lang w:val="en-SG" w:eastAsia="en-PH"/>
              </w:rPr>
            </w:pPr>
          </w:p>
          <w:p w14:paraId="7F9157C4" w14:textId="27E04F6C" w:rsidR="007E5E5D" w:rsidRPr="005F3C92" w:rsidRDefault="007E5E5D" w:rsidP="005F3C92">
            <w:pPr>
              <w:pStyle w:val="NoSpacing"/>
              <w:rPr>
                <w:sz w:val="20"/>
                <w:lang w:val="en-SG" w:eastAsia="en-PH"/>
              </w:rPr>
            </w:pPr>
            <w:r w:rsidRPr="005F3C92">
              <w:rPr>
                <w:sz w:val="20"/>
                <w:lang w:val="en-SG" w:eastAsia="en-PH"/>
              </w:rPr>
              <w:t>3.35</w:t>
            </w:r>
          </w:p>
          <w:p w14:paraId="45D49724" w14:textId="43F347E4" w:rsidR="007E5E5D" w:rsidRPr="005F3C92" w:rsidRDefault="007E5E5D" w:rsidP="005F3C92">
            <w:pPr>
              <w:pStyle w:val="NoSpacing"/>
              <w:rPr>
                <w:sz w:val="20"/>
                <w:lang w:val="en-SG" w:eastAsia="en-PH"/>
              </w:rPr>
            </w:pPr>
          </w:p>
          <w:p w14:paraId="07B70D8F" w14:textId="157864E9" w:rsidR="007E5E5D" w:rsidRDefault="007E5E5D" w:rsidP="005F3C92">
            <w:pPr>
              <w:pStyle w:val="NoSpacing"/>
              <w:rPr>
                <w:sz w:val="20"/>
                <w:lang w:val="en-SG" w:eastAsia="en-PH"/>
              </w:rPr>
            </w:pPr>
            <w:r w:rsidRPr="005F3C92">
              <w:rPr>
                <w:sz w:val="20"/>
                <w:lang w:val="en-SG" w:eastAsia="en-PH"/>
              </w:rPr>
              <w:t>3.59</w:t>
            </w:r>
          </w:p>
          <w:p w14:paraId="2B18B1ED" w14:textId="6D6E9D99" w:rsidR="005F3C92" w:rsidRDefault="005F3C92" w:rsidP="005F3C92">
            <w:pPr>
              <w:pStyle w:val="NoSpacing"/>
              <w:rPr>
                <w:sz w:val="20"/>
                <w:lang w:val="en-SG" w:eastAsia="en-PH"/>
              </w:rPr>
            </w:pPr>
          </w:p>
          <w:p w14:paraId="47A0E1E1" w14:textId="020652C7" w:rsidR="005F3C92" w:rsidRDefault="005F3C92" w:rsidP="005F3C92">
            <w:pPr>
              <w:pStyle w:val="NoSpacing"/>
              <w:rPr>
                <w:sz w:val="20"/>
                <w:lang w:val="en-SG" w:eastAsia="en-PH"/>
              </w:rPr>
            </w:pPr>
          </w:p>
          <w:p w14:paraId="148FD362" w14:textId="0EC7237B" w:rsidR="007E5E5D" w:rsidRPr="005F3C92" w:rsidRDefault="007E5E5D" w:rsidP="005F3C92">
            <w:pPr>
              <w:pStyle w:val="NoSpacing"/>
              <w:rPr>
                <w:sz w:val="20"/>
                <w:lang w:val="en-SG" w:eastAsia="en-PH"/>
              </w:rPr>
            </w:pPr>
          </w:p>
          <w:p w14:paraId="6CAD256C" w14:textId="150E4C9E" w:rsidR="007E5E5D" w:rsidRPr="005F3C92" w:rsidRDefault="007E5E5D" w:rsidP="005F3C92">
            <w:pPr>
              <w:pStyle w:val="NoSpacing"/>
              <w:rPr>
                <w:sz w:val="20"/>
                <w:lang w:val="en-SG" w:eastAsia="en-PH"/>
              </w:rPr>
            </w:pPr>
            <w:r w:rsidRPr="005F3C92">
              <w:rPr>
                <w:sz w:val="20"/>
                <w:lang w:val="en-SG" w:eastAsia="en-PH"/>
              </w:rPr>
              <w:t>3.55</w:t>
            </w:r>
          </w:p>
          <w:p w14:paraId="4981A3BC" w14:textId="6F2AB9BE" w:rsidR="007E5E5D" w:rsidRPr="005F3C92" w:rsidRDefault="007E5E5D" w:rsidP="005F3C92">
            <w:pPr>
              <w:pStyle w:val="NoSpacing"/>
              <w:rPr>
                <w:sz w:val="20"/>
                <w:lang w:val="en-SG" w:eastAsia="en-PH"/>
              </w:rPr>
            </w:pPr>
          </w:p>
        </w:tc>
        <w:tc>
          <w:tcPr>
            <w:tcW w:w="1225" w:type="dxa"/>
            <w:tcBorders>
              <w:top w:val="single" w:sz="4" w:space="0" w:color="auto"/>
            </w:tcBorders>
          </w:tcPr>
          <w:p w14:paraId="28A838A1" w14:textId="77777777" w:rsidR="00E86E76" w:rsidRPr="005F3C92" w:rsidRDefault="00E86E76" w:rsidP="005F3C92">
            <w:pPr>
              <w:pStyle w:val="NoSpacing"/>
              <w:rPr>
                <w:color w:val="FF0000"/>
                <w:sz w:val="20"/>
                <w:lang w:val="en-SG" w:eastAsia="en-PH"/>
              </w:rPr>
            </w:pPr>
          </w:p>
          <w:p w14:paraId="6F47E602" w14:textId="0D8E56E5" w:rsidR="007E5E5D" w:rsidRPr="005F3C92" w:rsidRDefault="00A82C67" w:rsidP="00666970">
            <w:pPr>
              <w:pStyle w:val="NoSpacing"/>
              <w:jc w:val="center"/>
              <w:rPr>
                <w:color w:val="FF0000"/>
                <w:sz w:val="20"/>
                <w:lang w:val="en-SG" w:eastAsia="en-PH"/>
              </w:rPr>
            </w:pPr>
            <w:r w:rsidRPr="005F3C92">
              <w:rPr>
                <w:color w:val="FF0000"/>
                <w:sz w:val="20"/>
                <w:lang w:val="en-SG" w:eastAsia="en-PH"/>
              </w:rPr>
              <w:t>1.</w:t>
            </w:r>
            <w:r w:rsidR="00E86E76" w:rsidRPr="005F3C92">
              <w:rPr>
                <w:color w:val="FF0000"/>
                <w:sz w:val="20"/>
                <w:lang w:val="en-SG" w:eastAsia="en-PH"/>
              </w:rPr>
              <w:t>80</w:t>
            </w:r>
          </w:p>
          <w:p w14:paraId="0EC51DA6" w14:textId="77777777" w:rsidR="00881B07" w:rsidRPr="005F3C92" w:rsidRDefault="00881B07" w:rsidP="00666970">
            <w:pPr>
              <w:pStyle w:val="NoSpacing"/>
              <w:jc w:val="center"/>
              <w:rPr>
                <w:color w:val="FF0000"/>
                <w:sz w:val="20"/>
                <w:lang w:val="en-SG" w:eastAsia="en-PH"/>
              </w:rPr>
            </w:pPr>
          </w:p>
          <w:p w14:paraId="11B4EDF5" w14:textId="77777777" w:rsidR="00E86E76" w:rsidRPr="005F3C92" w:rsidRDefault="00E86E76" w:rsidP="00666970">
            <w:pPr>
              <w:pStyle w:val="NoSpacing"/>
              <w:jc w:val="center"/>
              <w:rPr>
                <w:color w:val="FF0000"/>
                <w:sz w:val="20"/>
                <w:lang w:val="en-SG" w:eastAsia="en-PH"/>
              </w:rPr>
            </w:pPr>
            <w:r w:rsidRPr="005F3C92">
              <w:rPr>
                <w:color w:val="FF0000"/>
                <w:sz w:val="20"/>
                <w:lang w:val="en-SG" w:eastAsia="en-PH"/>
              </w:rPr>
              <w:t>1.71</w:t>
            </w:r>
          </w:p>
          <w:p w14:paraId="1D492934" w14:textId="77777777" w:rsidR="00E86E76" w:rsidRPr="005F3C92" w:rsidRDefault="00E86E76" w:rsidP="00666970">
            <w:pPr>
              <w:pStyle w:val="NoSpacing"/>
              <w:jc w:val="center"/>
              <w:rPr>
                <w:color w:val="FF0000"/>
                <w:sz w:val="20"/>
                <w:lang w:val="en-SG" w:eastAsia="en-PH"/>
              </w:rPr>
            </w:pPr>
          </w:p>
          <w:p w14:paraId="650C6735" w14:textId="77777777" w:rsidR="00B95D0B" w:rsidRDefault="00B95D0B" w:rsidP="00666970">
            <w:pPr>
              <w:pStyle w:val="NoSpacing"/>
              <w:jc w:val="center"/>
              <w:rPr>
                <w:color w:val="FF0000"/>
                <w:sz w:val="20"/>
                <w:lang w:val="en-SG" w:eastAsia="en-PH"/>
              </w:rPr>
            </w:pPr>
          </w:p>
          <w:p w14:paraId="7EA7B41B" w14:textId="0E76223E" w:rsidR="00E86E76" w:rsidRPr="005F3C92" w:rsidRDefault="00E86E76" w:rsidP="00666970">
            <w:pPr>
              <w:pStyle w:val="NoSpacing"/>
              <w:jc w:val="center"/>
              <w:rPr>
                <w:color w:val="FF0000"/>
                <w:sz w:val="20"/>
                <w:lang w:val="en-SG" w:eastAsia="en-PH"/>
              </w:rPr>
            </w:pPr>
            <w:r w:rsidRPr="005F3C92">
              <w:rPr>
                <w:color w:val="FF0000"/>
                <w:sz w:val="20"/>
                <w:lang w:val="en-SG" w:eastAsia="en-PH"/>
              </w:rPr>
              <w:t>1.67</w:t>
            </w:r>
          </w:p>
          <w:p w14:paraId="02B15635" w14:textId="77777777" w:rsidR="00E86E76" w:rsidRPr="005F3C92" w:rsidRDefault="00E86E76" w:rsidP="00666970">
            <w:pPr>
              <w:pStyle w:val="NoSpacing"/>
              <w:jc w:val="center"/>
              <w:rPr>
                <w:color w:val="FF0000"/>
                <w:sz w:val="20"/>
                <w:lang w:val="en-SG" w:eastAsia="en-PH"/>
              </w:rPr>
            </w:pPr>
          </w:p>
          <w:p w14:paraId="585AEE9A" w14:textId="77777777" w:rsidR="00B95D0B" w:rsidRDefault="00B95D0B" w:rsidP="00666970">
            <w:pPr>
              <w:pStyle w:val="NoSpacing"/>
              <w:jc w:val="center"/>
              <w:rPr>
                <w:color w:val="FF0000"/>
                <w:sz w:val="20"/>
                <w:lang w:val="en-SG" w:eastAsia="en-PH"/>
              </w:rPr>
            </w:pPr>
          </w:p>
          <w:p w14:paraId="3F34CDDC" w14:textId="19AE8CC4" w:rsidR="00E86E76" w:rsidRPr="005F3C92" w:rsidRDefault="00E86E76" w:rsidP="00666970">
            <w:pPr>
              <w:pStyle w:val="NoSpacing"/>
              <w:jc w:val="center"/>
              <w:rPr>
                <w:color w:val="FF0000"/>
                <w:sz w:val="20"/>
                <w:lang w:val="en-SG" w:eastAsia="en-PH"/>
              </w:rPr>
            </w:pPr>
            <w:r w:rsidRPr="005F3C92">
              <w:rPr>
                <w:color w:val="FF0000"/>
                <w:sz w:val="20"/>
                <w:lang w:val="en-SG" w:eastAsia="en-PH"/>
              </w:rPr>
              <w:t>1.63</w:t>
            </w:r>
          </w:p>
          <w:p w14:paraId="5466E63F" w14:textId="77777777" w:rsidR="00E86E76" w:rsidRPr="005F3C92" w:rsidRDefault="00E86E76" w:rsidP="00666970">
            <w:pPr>
              <w:pStyle w:val="NoSpacing"/>
              <w:jc w:val="center"/>
              <w:rPr>
                <w:color w:val="FF0000"/>
                <w:sz w:val="20"/>
                <w:lang w:val="en-SG" w:eastAsia="en-PH"/>
              </w:rPr>
            </w:pPr>
          </w:p>
          <w:p w14:paraId="3D4BDF3C" w14:textId="77777777" w:rsidR="00E86E76" w:rsidRDefault="00E86E76" w:rsidP="00666970">
            <w:pPr>
              <w:pStyle w:val="NoSpacing"/>
              <w:jc w:val="center"/>
              <w:rPr>
                <w:color w:val="FF0000"/>
                <w:sz w:val="20"/>
                <w:lang w:val="en-SG" w:eastAsia="en-PH"/>
              </w:rPr>
            </w:pPr>
            <w:r w:rsidRPr="005F3C92">
              <w:rPr>
                <w:color w:val="FF0000"/>
                <w:sz w:val="20"/>
                <w:lang w:val="en-SG" w:eastAsia="en-PH"/>
              </w:rPr>
              <w:t>1.71</w:t>
            </w:r>
          </w:p>
          <w:p w14:paraId="36B77F6E" w14:textId="77777777" w:rsidR="00666970" w:rsidRDefault="00666970" w:rsidP="00666970">
            <w:pPr>
              <w:pStyle w:val="NoSpacing"/>
              <w:jc w:val="center"/>
              <w:rPr>
                <w:color w:val="FF0000"/>
                <w:sz w:val="20"/>
                <w:lang w:val="en-SG" w:eastAsia="en-PH"/>
              </w:rPr>
            </w:pPr>
          </w:p>
          <w:p w14:paraId="7C532427" w14:textId="77777777" w:rsidR="00666970" w:rsidRDefault="00666970" w:rsidP="00666970">
            <w:pPr>
              <w:pStyle w:val="NoSpacing"/>
              <w:jc w:val="center"/>
              <w:rPr>
                <w:color w:val="FF0000"/>
                <w:sz w:val="20"/>
                <w:lang w:val="en-SG" w:eastAsia="en-PH"/>
              </w:rPr>
            </w:pPr>
          </w:p>
          <w:p w14:paraId="19405A6E" w14:textId="54D9E6C1" w:rsidR="00666970" w:rsidRDefault="00666970" w:rsidP="00666970">
            <w:pPr>
              <w:pStyle w:val="NoSpacing"/>
              <w:jc w:val="center"/>
              <w:rPr>
                <w:color w:val="FF0000"/>
                <w:sz w:val="20"/>
                <w:lang w:val="en-SG" w:eastAsia="en-PH"/>
              </w:rPr>
            </w:pPr>
          </w:p>
          <w:p w14:paraId="46766E2D" w14:textId="2B1C780D" w:rsidR="00666970" w:rsidRDefault="00666970" w:rsidP="00666970">
            <w:pPr>
              <w:pStyle w:val="NoSpacing"/>
              <w:jc w:val="center"/>
              <w:rPr>
                <w:color w:val="FF0000"/>
                <w:sz w:val="20"/>
                <w:lang w:val="en-SG" w:eastAsia="en-PH"/>
              </w:rPr>
            </w:pPr>
            <w:r>
              <w:rPr>
                <w:color w:val="FF0000"/>
                <w:sz w:val="20"/>
                <w:lang w:val="en-SG" w:eastAsia="en-PH"/>
              </w:rPr>
              <w:t>1.70</w:t>
            </w:r>
          </w:p>
          <w:p w14:paraId="3CE20E08" w14:textId="1C9EF597" w:rsidR="00666970" w:rsidRPr="005F3C92" w:rsidRDefault="00666970" w:rsidP="00666970">
            <w:pPr>
              <w:pStyle w:val="NoSpacing"/>
              <w:jc w:val="center"/>
              <w:rPr>
                <w:color w:val="FF0000"/>
                <w:sz w:val="20"/>
                <w:lang w:val="en-SG" w:eastAsia="en-PH"/>
              </w:rPr>
            </w:pPr>
          </w:p>
        </w:tc>
        <w:tc>
          <w:tcPr>
            <w:tcW w:w="1743" w:type="dxa"/>
            <w:tcBorders>
              <w:top w:val="single" w:sz="4" w:space="0" w:color="auto"/>
            </w:tcBorders>
            <w:shd w:val="clear" w:color="auto" w:fill="auto"/>
            <w:noWrap/>
            <w:vAlign w:val="center"/>
          </w:tcPr>
          <w:p w14:paraId="6C8DBC1D" w14:textId="77777777" w:rsidR="00B95D0B" w:rsidRDefault="00B95D0B" w:rsidP="005F3C92">
            <w:pPr>
              <w:pStyle w:val="NoSpacing"/>
              <w:rPr>
                <w:sz w:val="20"/>
                <w:lang w:val="en-SG" w:eastAsia="en-PH"/>
              </w:rPr>
            </w:pPr>
          </w:p>
          <w:p w14:paraId="0D7334BF" w14:textId="14768CFD" w:rsidR="007E5E5D" w:rsidRDefault="007E5E5D" w:rsidP="005F3C92">
            <w:pPr>
              <w:pStyle w:val="NoSpacing"/>
              <w:rPr>
                <w:sz w:val="20"/>
                <w:lang w:val="en-SG" w:eastAsia="en-PH"/>
              </w:rPr>
            </w:pPr>
            <w:r w:rsidRPr="005F3C92">
              <w:rPr>
                <w:sz w:val="20"/>
                <w:lang w:val="en-SG" w:eastAsia="en-PH"/>
              </w:rPr>
              <w:t>Often</w:t>
            </w:r>
          </w:p>
          <w:p w14:paraId="230B817B" w14:textId="14297CAA" w:rsidR="00B95D0B" w:rsidRDefault="00B95D0B" w:rsidP="005F3C92">
            <w:pPr>
              <w:pStyle w:val="NoSpacing"/>
              <w:rPr>
                <w:sz w:val="20"/>
                <w:lang w:val="en-SG" w:eastAsia="en-PH"/>
              </w:rPr>
            </w:pPr>
          </w:p>
          <w:p w14:paraId="16A03A83" w14:textId="6B4B72F5" w:rsidR="00B95D0B" w:rsidRPr="005F3C92" w:rsidRDefault="00B95D0B" w:rsidP="005F3C92">
            <w:pPr>
              <w:pStyle w:val="NoSpacing"/>
              <w:rPr>
                <w:sz w:val="20"/>
                <w:lang w:val="en-SG" w:eastAsia="en-PH"/>
              </w:rPr>
            </w:pPr>
            <w:r>
              <w:rPr>
                <w:sz w:val="20"/>
                <w:lang w:val="en-SG" w:eastAsia="en-PH"/>
              </w:rPr>
              <w:t>Often</w:t>
            </w:r>
          </w:p>
          <w:p w14:paraId="5BE56FA5" w14:textId="77777777" w:rsidR="007E5E5D" w:rsidRPr="005F3C92" w:rsidRDefault="007E5E5D" w:rsidP="005F3C92">
            <w:pPr>
              <w:pStyle w:val="NoSpacing"/>
              <w:rPr>
                <w:sz w:val="20"/>
                <w:lang w:val="en-SG" w:eastAsia="en-PH"/>
              </w:rPr>
            </w:pPr>
          </w:p>
          <w:p w14:paraId="77EB6213" w14:textId="77777777" w:rsidR="00B95D0B" w:rsidRDefault="00B95D0B" w:rsidP="005F3C92">
            <w:pPr>
              <w:pStyle w:val="NoSpacing"/>
              <w:rPr>
                <w:sz w:val="20"/>
                <w:lang w:val="en-SG" w:eastAsia="en-PH"/>
              </w:rPr>
            </w:pPr>
          </w:p>
          <w:p w14:paraId="57C03095" w14:textId="3C39291F" w:rsidR="007E5E5D" w:rsidRPr="005F3C92" w:rsidRDefault="00B95D0B" w:rsidP="005F3C92">
            <w:pPr>
              <w:pStyle w:val="NoSpacing"/>
              <w:rPr>
                <w:sz w:val="20"/>
                <w:lang w:val="en-SG" w:eastAsia="en-PH"/>
              </w:rPr>
            </w:pPr>
            <w:r>
              <w:rPr>
                <w:sz w:val="20"/>
                <w:lang w:val="en-SG" w:eastAsia="en-PH"/>
              </w:rPr>
              <w:t>Sometimes</w:t>
            </w:r>
          </w:p>
          <w:p w14:paraId="039AF18D" w14:textId="77777777" w:rsidR="00B95D0B" w:rsidRDefault="00B95D0B" w:rsidP="005F3C92">
            <w:pPr>
              <w:pStyle w:val="NoSpacing"/>
              <w:rPr>
                <w:sz w:val="20"/>
                <w:lang w:val="en-SG" w:eastAsia="en-PH"/>
              </w:rPr>
            </w:pPr>
          </w:p>
          <w:p w14:paraId="108413F3" w14:textId="00FB2C33" w:rsidR="007E5E5D" w:rsidRPr="005F3C92" w:rsidRDefault="007E5E5D" w:rsidP="005F3C92">
            <w:pPr>
              <w:pStyle w:val="NoSpacing"/>
              <w:rPr>
                <w:sz w:val="20"/>
                <w:lang w:val="en-SG" w:eastAsia="en-PH"/>
              </w:rPr>
            </w:pPr>
          </w:p>
          <w:p w14:paraId="0460F77D" w14:textId="0B2C2627" w:rsidR="00B95D0B" w:rsidRDefault="00B95D0B" w:rsidP="005F3C92">
            <w:pPr>
              <w:pStyle w:val="NoSpacing"/>
              <w:rPr>
                <w:sz w:val="20"/>
                <w:lang w:val="en-SG" w:eastAsia="en-PH"/>
              </w:rPr>
            </w:pPr>
            <w:r>
              <w:rPr>
                <w:sz w:val="20"/>
                <w:lang w:val="en-SG" w:eastAsia="en-PH"/>
              </w:rPr>
              <w:t>Sometimes</w:t>
            </w:r>
          </w:p>
          <w:p w14:paraId="35FDFCE3" w14:textId="6C2A1EDB" w:rsidR="007E5E5D" w:rsidRDefault="007E5E5D" w:rsidP="005F3C92">
            <w:pPr>
              <w:pStyle w:val="NoSpacing"/>
              <w:rPr>
                <w:sz w:val="20"/>
                <w:lang w:val="en-SG" w:eastAsia="en-PH"/>
              </w:rPr>
            </w:pPr>
          </w:p>
          <w:p w14:paraId="26EEB5E4" w14:textId="137C283E" w:rsidR="00B95D0B" w:rsidRDefault="00B95D0B" w:rsidP="005F3C92">
            <w:pPr>
              <w:pStyle w:val="NoSpacing"/>
              <w:rPr>
                <w:sz w:val="20"/>
                <w:lang w:val="en-SG" w:eastAsia="en-PH"/>
              </w:rPr>
            </w:pPr>
            <w:r>
              <w:rPr>
                <w:sz w:val="20"/>
                <w:lang w:val="en-SG" w:eastAsia="en-PH"/>
              </w:rPr>
              <w:t>Often</w:t>
            </w:r>
          </w:p>
          <w:p w14:paraId="49903474" w14:textId="77777777" w:rsidR="00B95D0B" w:rsidRPr="005F3C92" w:rsidRDefault="00B95D0B" w:rsidP="005F3C92">
            <w:pPr>
              <w:pStyle w:val="NoSpacing"/>
              <w:rPr>
                <w:sz w:val="20"/>
                <w:lang w:val="en-SG" w:eastAsia="en-PH"/>
              </w:rPr>
            </w:pPr>
          </w:p>
          <w:p w14:paraId="74A03614" w14:textId="7E365725" w:rsidR="007E5E5D" w:rsidRDefault="007E5E5D" w:rsidP="005F3C92">
            <w:pPr>
              <w:pStyle w:val="NoSpacing"/>
              <w:rPr>
                <w:sz w:val="20"/>
                <w:lang w:val="en-SG" w:eastAsia="en-PH"/>
              </w:rPr>
            </w:pPr>
          </w:p>
          <w:p w14:paraId="20247DFE" w14:textId="33022B1A" w:rsidR="00666970" w:rsidRDefault="00666970" w:rsidP="005F3C92">
            <w:pPr>
              <w:pStyle w:val="NoSpacing"/>
              <w:rPr>
                <w:sz w:val="20"/>
                <w:lang w:val="en-SG" w:eastAsia="en-PH"/>
              </w:rPr>
            </w:pPr>
          </w:p>
          <w:p w14:paraId="753C5644" w14:textId="68351437" w:rsidR="00666970" w:rsidRPr="005F3C92" w:rsidRDefault="00666970" w:rsidP="005F3C92">
            <w:pPr>
              <w:pStyle w:val="NoSpacing"/>
              <w:rPr>
                <w:sz w:val="20"/>
                <w:lang w:val="en-SG" w:eastAsia="en-PH"/>
              </w:rPr>
            </w:pPr>
            <w:r>
              <w:rPr>
                <w:sz w:val="20"/>
                <w:lang w:val="en-SG" w:eastAsia="en-PH"/>
              </w:rPr>
              <w:t>Often</w:t>
            </w:r>
          </w:p>
          <w:p w14:paraId="41478185" w14:textId="26C65608" w:rsidR="007E5E5D" w:rsidRPr="005F3C92" w:rsidRDefault="007E5E5D" w:rsidP="005F3C92">
            <w:pPr>
              <w:pStyle w:val="NoSpacing"/>
              <w:rPr>
                <w:sz w:val="20"/>
                <w:lang w:val="en-SG" w:eastAsia="en-PH"/>
              </w:rPr>
            </w:pPr>
          </w:p>
        </w:tc>
      </w:tr>
      <w:tr w:rsidR="007E5E5D" w:rsidRPr="000B4CC7" w14:paraId="50ABE384" w14:textId="77777777" w:rsidTr="007E5E5D">
        <w:trPr>
          <w:trHeight w:val="300"/>
          <w:jc w:val="center"/>
        </w:trPr>
        <w:tc>
          <w:tcPr>
            <w:tcW w:w="5812" w:type="dxa"/>
            <w:tcBorders>
              <w:top w:val="single" w:sz="4" w:space="0" w:color="auto"/>
              <w:bottom w:val="single" w:sz="4" w:space="0" w:color="auto"/>
            </w:tcBorders>
            <w:shd w:val="clear" w:color="auto" w:fill="auto"/>
            <w:noWrap/>
            <w:vAlign w:val="center"/>
            <w:hideMark/>
          </w:tcPr>
          <w:p w14:paraId="1E463E9E" w14:textId="77777777" w:rsidR="007E5E5D" w:rsidRPr="000B4CC7" w:rsidRDefault="007E5E5D" w:rsidP="000B4CC7">
            <w:pPr>
              <w:widowControl/>
              <w:autoSpaceDE/>
              <w:autoSpaceDN/>
              <w:spacing w:after="160" w:line="259" w:lineRule="auto"/>
              <w:jc w:val="both"/>
              <w:rPr>
                <w:b/>
                <w:bCs/>
                <w:lang w:val="en-US" w:eastAsia="en-PH"/>
              </w:rPr>
            </w:pPr>
            <w:r w:rsidRPr="000B4CC7">
              <w:rPr>
                <w:b/>
                <w:bCs/>
                <w:lang w:val="en-US" w:eastAsia="en-PH"/>
              </w:rPr>
              <w:t>Life and Career Skills</w:t>
            </w:r>
          </w:p>
        </w:tc>
        <w:tc>
          <w:tcPr>
            <w:tcW w:w="830" w:type="dxa"/>
            <w:tcBorders>
              <w:top w:val="single" w:sz="4" w:space="0" w:color="auto"/>
              <w:bottom w:val="single" w:sz="4" w:space="0" w:color="auto"/>
            </w:tcBorders>
            <w:shd w:val="clear" w:color="auto" w:fill="auto"/>
            <w:noWrap/>
            <w:vAlign w:val="center"/>
            <w:hideMark/>
          </w:tcPr>
          <w:p w14:paraId="07DD073F" w14:textId="6CC7E242" w:rsidR="007E5E5D" w:rsidRPr="000B4CC7" w:rsidRDefault="007E5E5D" w:rsidP="000B4CC7">
            <w:pPr>
              <w:widowControl/>
              <w:autoSpaceDE/>
              <w:autoSpaceDN/>
              <w:spacing w:after="160" w:line="259" w:lineRule="auto"/>
              <w:jc w:val="both"/>
              <w:rPr>
                <w:b/>
                <w:lang w:val="en-US" w:eastAsia="en-PH"/>
              </w:rPr>
            </w:pPr>
            <w:r w:rsidRPr="000B4CC7">
              <w:rPr>
                <w:b/>
                <w:lang w:val="en-US" w:eastAsia="en-PH"/>
              </w:rPr>
              <w:t> </w:t>
            </w:r>
            <w:r w:rsidR="00D00D30">
              <w:rPr>
                <w:b/>
                <w:lang w:val="en-US" w:eastAsia="en-PH"/>
              </w:rPr>
              <w:t>ᵪ</w:t>
            </w:r>
          </w:p>
        </w:tc>
        <w:tc>
          <w:tcPr>
            <w:tcW w:w="1225" w:type="dxa"/>
            <w:tcBorders>
              <w:top w:val="single" w:sz="4" w:space="0" w:color="auto"/>
              <w:bottom w:val="single" w:sz="4" w:space="0" w:color="auto"/>
            </w:tcBorders>
          </w:tcPr>
          <w:p w14:paraId="26AE4447" w14:textId="07E1A8A8" w:rsidR="007E5E5D" w:rsidRPr="00AD0982" w:rsidRDefault="00D00D30" w:rsidP="00AD0982">
            <w:pPr>
              <w:widowControl/>
              <w:autoSpaceDE/>
              <w:autoSpaceDN/>
              <w:spacing w:after="160" w:line="259" w:lineRule="auto"/>
              <w:jc w:val="center"/>
              <w:rPr>
                <w:b/>
                <w:color w:val="FF0000"/>
                <w:lang w:val="en-US" w:eastAsia="en-PH"/>
              </w:rPr>
            </w:pPr>
            <w:r w:rsidRPr="00AD0982">
              <w:rPr>
                <w:b/>
                <w:color w:val="FF0000"/>
                <w:lang w:val="en-US" w:eastAsia="en-PH"/>
              </w:rPr>
              <w:t>σ</w:t>
            </w:r>
          </w:p>
        </w:tc>
        <w:tc>
          <w:tcPr>
            <w:tcW w:w="1743" w:type="dxa"/>
            <w:tcBorders>
              <w:top w:val="single" w:sz="4" w:space="0" w:color="auto"/>
              <w:bottom w:val="single" w:sz="4" w:space="0" w:color="auto"/>
            </w:tcBorders>
            <w:shd w:val="clear" w:color="auto" w:fill="auto"/>
            <w:noWrap/>
            <w:vAlign w:val="center"/>
            <w:hideMark/>
          </w:tcPr>
          <w:p w14:paraId="456BB92E" w14:textId="47411422" w:rsidR="007E5E5D" w:rsidRPr="000B4CC7" w:rsidRDefault="007E5E5D" w:rsidP="000B4CC7">
            <w:pPr>
              <w:widowControl/>
              <w:autoSpaceDE/>
              <w:autoSpaceDN/>
              <w:spacing w:after="160" w:line="259" w:lineRule="auto"/>
              <w:jc w:val="both"/>
              <w:rPr>
                <w:b/>
                <w:lang w:val="en-US" w:eastAsia="en-PH"/>
              </w:rPr>
            </w:pPr>
            <w:r w:rsidRPr="000B4CC7">
              <w:rPr>
                <w:b/>
                <w:lang w:val="en-US" w:eastAsia="en-PH"/>
              </w:rPr>
              <w:t> Interpretation</w:t>
            </w:r>
          </w:p>
        </w:tc>
      </w:tr>
      <w:tr w:rsidR="007E5E5D" w:rsidRPr="00E13504" w14:paraId="54C1C959" w14:textId="77777777" w:rsidTr="007E5E5D">
        <w:trPr>
          <w:trHeight w:val="300"/>
          <w:jc w:val="center"/>
        </w:trPr>
        <w:tc>
          <w:tcPr>
            <w:tcW w:w="5812" w:type="dxa"/>
            <w:tcBorders>
              <w:top w:val="single" w:sz="4" w:space="0" w:color="auto"/>
            </w:tcBorders>
            <w:shd w:val="clear" w:color="auto" w:fill="auto"/>
            <w:noWrap/>
            <w:vAlign w:val="center"/>
          </w:tcPr>
          <w:p w14:paraId="6D441591" w14:textId="5E5120AA" w:rsidR="007E5E5D" w:rsidRPr="00E13504" w:rsidRDefault="007E5E5D" w:rsidP="00E13504">
            <w:pPr>
              <w:pStyle w:val="NoSpacing"/>
              <w:numPr>
                <w:ilvl w:val="0"/>
                <w:numId w:val="22"/>
              </w:numPr>
              <w:rPr>
                <w:sz w:val="20"/>
                <w:lang w:val="en-SG" w:eastAsia="en-PH"/>
              </w:rPr>
            </w:pPr>
            <w:r w:rsidRPr="00E13504">
              <w:rPr>
                <w:sz w:val="20"/>
                <w:lang w:val="en-SG" w:eastAsia="en-PH"/>
              </w:rPr>
              <w:t>Adapts to varied roles, job responsibilities, schedules, and contexts.</w:t>
            </w:r>
          </w:p>
          <w:p w14:paraId="67FC5AFA" w14:textId="50736599" w:rsidR="007E5E5D" w:rsidRPr="00E13504" w:rsidRDefault="007E5E5D" w:rsidP="00E13504">
            <w:pPr>
              <w:pStyle w:val="NoSpacing"/>
              <w:numPr>
                <w:ilvl w:val="0"/>
                <w:numId w:val="22"/>
              </w:numPr>
              <w:rPr>
                <w:sz w:val="20"/>
                <w:lang w:val="en-SG" w:eastAsia="en-PH"/>
              </w:rPr>
            </w:pPr>
            <w:r w:rsidRPr="00E13504">
              <w:rPr>
                <w:sz w:val="20"/>
                <w:lang w:val="en-SG" w:eastAsia="en-PH"/>
              </w:rPr>
              <w:t>It goes beyond the essential mastery of skills and curriculum to explore and expand one’s learning and opportunities to gain expertise.</w:t>
            </w:r>
          </w:p>
          <w:p w14:paraId="573B1A09" w14:textId="213EF05E" w:rsidR="007E5E5D" w:rsidRPr="00E13504" w:rsidRDefault="007E5E5D" w:rsidP="00E13504">
            <w:pPr>
              <w:pStyle w:val="NoSpacing"/>
              <w:numPr>
                <w:ilvl w:val="0"/>
                <w:numId w:val="22"/>
              </w:numPr>
              <w:rPr>
                <w:sz w:val="20"/>
                <w:lang w:val="en-SG" w:eastAsia="en-PH"/>
              </w:rPr>
            </w:pPr>
            <w:r w:rsidRPr="00E13504">
              <w:rPr>
                <w:sz w:val="20"/>
                <w:lang w:val="en-SG" w:eastAsia="en-PH"/>
              </w:rPr>
              <w:t>Respect cultural differences and work effectively with people from various social and cultural backgrounds.</w:t>
            </w:r>
          </w:p>
          <w:p w14:paraId="1162B6B8" w14:textId="38CD8F9E" w:rsidR="007E5E5D" w:rsidRPr="00E13504" w:rsidRDefault="007E5E5D" w:rsidP="00E13504">
            <w:pPr>
              <w:pStyle w:val="NoSpacing"/>
              <w:numPr>
                <w:ilvl w:val="0"/>
                <w:numId w:val="22"/>
              </w:numPr>
              <w:rPr>
                <w:sz w:val="20"/>
                <w:lang w:val="en-SG" w:eastAsia="en-PH"/>
              </w:rPr>
            </w:pPr>
            <w:r w:rsidRPr="00E13504">
              <w:rPr>
                <w:sz w:val="20"/>
                <w:lang w:val="en-SG" w:eastAsia="en-PH"/>
              </w:rPr>
              <w:t>Set and meet goals, even in the face of obstacles and competing pressures.</w:t>
            </w:r>
          </w:p>
          <w:p w14:paraId="13087675" w14:textId="20469712" w:rsidR="007E5E5D" w:rsidRPr="00E13504" w:rsidRDefault="007E5E5D" w:rsidP="00E13504">
            <w:pPr>
              <w:pStyle w:val="NoSpacing"/>
              <w:numPr>
                <w:ilvl w:val="0"/>
                <w:numId w:val="22"/>
              </w:numPr>
              <w:rPr>
                <w:sz w:val="20"/>
                <w:lang w:val="en-SG" w:eastAsia="en-PH"/>
              </w:rPr>
            </w:pPr>
            <w:r w:rsidRPr="00E13504">
              <w:rPr>
                <w:sz w:val="20"/>
                <w:lang w:val="en-SG" w:eastAsia="en-PH"/>
              </w:rPr>
              <w:t>Inspires others to reach their very best via example and selflessness.</w:t>
            </w:r>
          </w:p>
          <w:p w14:paraId="55F49953" w14:textId="77777777" w:rsidR="007E5E5D" w:rsidRPr="00E13504" w:rsidRDefault="007E5E5D" w:rsidP="00E13504">
            <w:pPr>
              <w:pStyle w:val="NoSpacing"/>
              <w:rPr>
                <w:sz w:val="20"/>
                <w:lang w:val="en-SG" w:eastAsia="en-PH"/>
              </w:rPr>
            </w:pPr>
          </w:p>
          <w:p w14:paraId="46B5102A" w14:textId="77777777" w:rsidR="007E5E5D" w:rsidRPr="00E13504" w:rsidRDefault="007E5E5D" w:rsidP="00E13504">
            <w:pPr>
              <w:pStyle w:val="NoSpacing"/>
              <w:rPr>
                <w:sz w:val="20"/>
                <w:lang w:val="en-SG" w:eastAsia="en-PH"/>
              </w:rPr>
            </w:pPr>
            <w:r w:rsidRPr="00E13504">
              <w:rPr>
                <w:sz w:val="20"/>
                <w:lang w:val="en-SG" w:eastAsia="en-PH"/>
              </w:rPr>
              <w:t>Average Weighted Mean</w:t>
            </w:r>
          </w:p>
        </w:tc>
        <w:tc>
          <w:tcPr>
            <w:tcW w:w="830" w:type="dxa"/>
            <w:tcBorders>
              <w:top w:val="single" w:sz="4" w:space="0" w:color="auto"/>
            </w:tcBorders>
            <w:shd w:val="clear" w:color="auto" w:fill="auto"/>
            <w:noWrap/>
            <w:vAlign w:val="center"/>
          </w:tcPr>
          <w:p w14:paraId="30B17A16" w14:textId="77777777" w:rsidR="00E13504" w:rsidRDefault="00E13504" w:rsidP="00E13504">
            <w:pPr>
              <w:pStyle w:val="NoSpacing"/>
              <w:rPr>
                <w:sz w:val="20"/>
                <w:lang w:val="en-SG" w:eastAsia="en-PH"/>
              </w:rPr>
            </w:pPr>
          </w:p>
          <w:p w14:paraId="46FB9F00" w14:textId="572E925A" w:rsidR="00E13504" w:rsidRPr="00E13504" w:rsidRDefault="00E13504" w:rsidP="00E13504">
            <w:pPr>
              <w:pStyle w:val="NoSpacing"/>
              <w:rPr>
                <w:sz w:val="20"/>
                <w:lang w:val="en-SG" w:eastAsia="en-PH"/>
              </w:rPr>
            </w:pPr>
            <w:r>
              <w:rPr>
                <w:sz w:val="20"/>
                <w:lang w:val="en-SG" w:eastAsia="en-PH"/>
              </w:rPr>
              <w:t>3.71</w:t>
            </w:r>
          </w:p>
          <w:p w14:paraId="69711245" w14:textId="7DBB2BB7" w:rsidR="007E5E5D" w:rsidRPr="00E13504" w:rsidRDefault="007E5E5D" w:rsidP="00E13504">
            <w:pPr>
              <w:pStyle w:val="NoSpacing"/>
              <w:rPr>
                <w:sz w:val="20"/>
                <w:lang w:val="en-SG" w:eastAsia="en-PH"/>
              </w:rPr>
            </w:pPr>
          </w:p>
          <w:p w14:paraId="31D6CAF1" w14:textId="516B2BA5" w:rsidR="007E5E5D" w:rsidRPr="00E13504" w:rsidRDefault="00E13504" w:rsidP="00E13504">
            <w:pPr>
              <w:pStyle w:val="NoSpacing"/>
              <w:rPr>
                <w:sz w:val="20"/>
                <w:lang w:val="en-SG" w:eastAsia="en-PH"/>
              </w:rPr>
            </w:pPr>
            <w:r>
              <w:rPr>
                <w:sz w:val="20"/>
                <w:lang w:val="en-SG" w:eastAsia="en-PH"/>
              </w:rPr>
              <w:t>3.41</w:t>
            </w:r>
          </w:p>
          <w:p w14:paraId="775FBD04" w14:textId="77777777" w:rsidR="00E13504" w:rsidRDefault="00E13504" w:rsidP="00E13504">
            <w:pPr>
              <w:pStyle w:val="NoSpacing"/>
              <w:rPr>
                <w:sz w:val="20"/>
                <w:lang w:val="en-SG" w:eastAsia="en-PH"/>
              </w:rPr>
            </w:pPr>
          </w:p>
          <w:p w14:paraId="18344C48" w14:textId="78A640E2" w:rsidR="007E5E5D" w:rsidRPr="00E13504" w:rsidRDefault="007E5E5D" w:rsidP="00E13504">
            <w:pPr>
              <w:pStyle w:val="NoSpacing"/>
              <w:rPr>
                <w:sz w:val="20"/>
                <w:lang w:val="en-SG" w:eastAsia="en-PH"/>
              </w:rPr>
            </w:pPr>
          </w:p>
          <w:p w14:paraId="295F19A2" w14:textId="22B45794" w:rsidR="007E5E5D" w:rsidRPr="00E13504" w:rsidRDefault="00E13504" w:rsidP="00E13504">
            <w:pPr>
              <w:pStyle w:val="NoSpacing"/>
              <w:rPr>
                <w:sz w:val="20"/>
                <w:lang w:val="en-SG" w:eastAsia="en-PH"/>
              </w:rPr>
            </w:pPr>
            <w:r>
              <w:rPr>
                <w:sz w:val="20"/>
                <w:lang w:val="en-SG" w:eastAsia="en-PH"/>
              </w:rPr>
              <w:t>3.65</w:t>
            </w:r>
          </w:p>
          <w:p w14:paraId="2604CDDE" w14:textId="77777777" w:rsidR="00E13504" w:rsidRDefault="00E13504" w:rsidP="00E13504">
            <w:pPr>
              <w:pStyle w:val="NoSpacing"/>
              <w:rPr>
                <w:sz w:val="20"/>
                <w:lang w:val="en-SG" w:eastAsia="en-PH"/>
              </w:rPr>
            </w:pPr>
          </w:p>
          <w:p w14:paraId="40672D86" w14:textId="385167B8" w:rsidR="007E5E5D" w:rsidRPr="00E13504" w:rsidRDefault="007E5E5D" w:rsidP="00E13504">
            <w:pPr>
              <w:pStyle w:val="NoSpacing"/>
              <w:rPr>
                <w:sz w:val="20"/>
                <w:lang w:val="en-SG" w:eastAsia="en-PH"/>
              </w:rPr>
            </w:pPr>
            <w:r w:rsidRPr="00E13504">
              <w:rPr>
                <w:sz w:val="20"/>
                <w:lang w:val="en-SG" w:eastAsia="en-PH"/>
              </w:rPr>
              <w:t>3.41</w:t>
            </w:r>
          </w:p>
          <w:p w14:paraId="514A4712" w14:textId="23B42B26" w:rsidR="007E5E5D" w:rsidRPr="00E13504" w:rsidRDefault="007E5E5D" w:rsidP="00E13504">
            <w:pPr>
              <w:pStyle w:val="NoSpacing"/>
              <w:rPr>
                <w:sz w:val="20"/>
                <w:lang w:val="en-SG" w:eastAsia="en-PH"/>
              </w:rPr>
            </w:pPr>
          </w:p>
          <w:p w14:paraId="580168D8" w14:textId="77777777" w:rsidR="00002D58" w:rsidRPr="00E13504" w:rsidRDefault="00002D58" w:rsidP="00E13504">
            <w:pPr>
              <w:pStyle w:val="NoSpacing"/>
              <w:rPr>
                <w:sz w:val="20"/>
                <w:lang w:val="en-SG" w:eastAsia="en-PH"/>
              </w:rPr>
            </w:pPr>
          </w:p>
          <w:p w14:paraId="1B612305" w14:textId="4062724C" w:rsidR="00E13504" w:rsidRDefault="00E13504" w:rsidP="00E13504">
            <w:pPr>
              <w:pStyle w:val="NoSpacing"/>
              <w:rPr>
                <w:sz w:val="20"/>
                <w:lang w:val="en-SG" w:eastAsia="en-PH"/>
              </w:rPr>
            </w:pPr>
            <w:r>
              <w:rPr>
                <w:sz w:val="20"/>
                <w:lang w:val="en-SG" w:eastAsia="en-PH"/>
              </w:rPr>
              <w:t>3.71</w:t>
            </w:r>
          </w:p>
          <w:p w14:paraId="411711B2" w14:textId="77777777" w:rsidR="00E13504" w:rsidRDefault="00E13504" w:rsidP="00E13504">
            <w:pPr>
              <w:pStyle w:val="NoSpacing"/>
              <w:rPr>
                <w:sz w:val="20"/>
                <w:lang w:val="en-SG" w:eastAsia="en-PH"/>
              </w:rPr>
            </w:pPr>
          </w:p>
          <w:p w14:paraId="25ECC5DA" w14:textId="75AC9E1A" w:rsidR="00E13504" w:rsidRDefault="00E13504" w:rsidP="00E13504">
            <w:pPr>
              <w:pStyle w:val="NoSpacing"/>
              <w:rPr>
                <w:sz w:val="20"/>
                <w:lang w:val="en-SG" w:eastAsia="en-PH"/>
              </w:rPr>
            </w:pPr>
            <w:r>
              <w:rPr>
                <w:sz w:val="20"/>
                <w:lang w:val="en-SG" w:eastAsia="en-PH"/>
              </w:rPr>
              <w:t>3.58</w:t>
            </w:r>
          </w:p>
          <w:p w14:paraId="29954BC4" w14:textId="0EA74E29" w:rsidR="007E5E5D" w:rsidRPr="00E13504" w:rsidRDefault="007E5E5D" w:rsidP="00E13504">
            <w:pPr>
              <w:pStyle w:val="NoSpacing"/>
              <w:rPr>
                <w:sz w:val="20"/>
                <w:lang w:val="en-SG" w:eastAsia="en-PH"/>
              </w:rPr>
            </w:pPr>
          </w:p>
        </w:tc>
        <w:tc>
          <w:tcPr>
            <w:tcW w:w="1225" w:type="dxa"/>
            <w:tcBorders>
              <w:top w:val="single" w:sz="4" w:space="0" w:color="auto"/>
            </w:tcBorders>
          </w:tcPr>
          <w:p w14:paraId="5A485086" w14:textId="77777777" w:rsidR="007E5E5D" w:rsidRPr="00E13504" w:rsidRDefault="007E5E5D" w:rsidP="00E13504">
            <w:pPr>
              <w:pStyle w:val="NoSpacing"/>
              <w:rPr>
                <w:color w:val="FF0000"/>
                <w:sz w:val="20"/>
                <w:lang w:val="en-SG" w:eastAsia="en-PH"/>
              </w:rPr>
            </w:pPr>
          </w:p>
          <w:p w14:paraId="53E13718" w14:textId="0E06162B" w:rsidR="00150664" w:rsidRPr="00E13504" w:rsidRDefault="00002D58" w:rsidP="00E13504">
            <w:pPr>
              <w:pStyle w:val="NoSpacing"/>
              <w:jc w:val="center"/>
              <w:rPr>
                <w:color w:val="FF0000"/>
                <w:sz w:val="20"/>
                <w:lang w:val="en-SG" w:eastAsia="en-PH"/>
              </w:rPr>
            </w:pPr>
            <w:r w:rsidRPr="00E13504">
              <w:rPr>
                <w:color w:val="FF0000"/>
                <w:sz w:val="20"/>
                <w:lang w:val="en-SG" w:eastAsia="en-PH"/>
              </w:rPr>
              <w:t>1.77</w:t>
            </w:r>
          </w:p>
          <w:p w14:paraId="0B545A2D" w14:textId="77777777" w:rsidR="00AD0982" w:rsidRPr="00E13504" w:rsidRDefault="00AD0982" w:rsidP="00E13504">
            <w:pPr>
              <w:pStyle w:val="NoSpacing"/>
              <w:jc w:val="center"/>
              <w:rPr>
                <w:color w:val="FF0000"/>
                <w:sz w:val="20"/>
                <w:lang w:val="en-SG" w:eastAsia="en-PH"/>
              </w:rPr>
            </w:pPr>
          </w:p>
          <w:p w14:paraId="09C7BAC0" w14:textId="77777777" w:rsidR="00AD0982" w:rsidRPr="00E13504" w:rsidRDefault="00002D58" w:rsidP="00E13504">
            <w:pPr>
              <w:pStyle w:val="NoSpacing"/>
              <w:jc w:val="center"/>
              <w:rPr>
                <w:color w:val="FF0000"/>
                <w:sz w:val="20"/>
                <w:lang w:val="en-SG" w:eastAsia="en-PH"/>
              </w:rPr>
            </w:pPr>
            <w:r w:rsidRPr="00E13504">
              <w:rPr>
                <w:color w:val="FF0000"/>
                <w:sz w:val="20"/>
                <w:lang w:val="en-SG" w:eastAsia="en-PH"/>
              </w:rPr>
              <w:t>1.65</w:t>
            </w:r>
          </w:p>
          <w:p w14:paraId="71934B03" w14:textId="77777777" w:rsidR="00002D58" w:rsidRPr="00E13504" w:rsidRDefault="00002D58" w:rsidP="00E13504">
            <w:pPr>
              <w:pStyle w:val="NoSpacing"/>
              <w:jc w:val="center"/>
              <w:rPr>
                <w:color w:val="FF0000"/>
                <w:sz w:val="20"/>
                <w:lang w:val="en-SG" w:eastAsia="en-PH"/>
              </w:rPr>
            </w:pPr>
          </w:p>
          <w:p w14:paraId="269C565D" w14:textId="77777777" w:rsidR="00E13504" w:rsidRDefault="00E13504" w:rsidP="00E13504">
            <w:pPr>
              <w:pStyle w:val="NoSpacing"/>
              <w:jc w:val="center"/>
              <w:rPr>
                <w:color w:val="FF0000"/>
                <w:sz w:val="20"/>
                <w:lang w:val="en-SG" w:eastAsia="en-PH"/>
              </w:rPr>
            </w:pPr>
          </w:p>
          <w:p w14:paraId="1EE7C76D" w14:textId="1D1415FD" w:rsidR="00002D58" w:rsidRPr="00E13504" w:rsidRDefault="00002D58" w:rsidP="00E13504">
            <w:pPr>
              <w:pStyle w:val="NoSpacing"/>
              <w:jc w:val="center"/>
              <w:rPr>
                <w:color w:val="FF0000"/>
                <w:sz w:val="20"/>
                <w:lang w:val="en-SG" w:eastAsia="en-PH"/>
              </w:rPr>
            </w:pPr>
            <w:r w:rsidRPr="00E13504">
              <w:rPr>
                <w:color w:val="FF0000"/>
                <w:sz w:val="20"/>
                <w:lang w:val="en-SG" w:eastAsia="en-PH"/>
              </w:rPr>
              <w:t>1.74</w:t>
            </w:r>
          </w:p>
          <w:p w14:paraId="13EDB338" w14:textId="77777777" w:rsidR="00002D58" w:rsidRPr="00E13504" w:rsidRDefault="00002D58" w:rsidP="00E13504">
            <w:pPr>
              <w:pStyle w:val="NoSpacing"/>
              <w:jc w:val="center"/>
              <w:rPr>
                <w:color w:val="FF0000"/>
                <w:sz w:val="20"/>
                <w:lang w:val="en-SG" w:eastAsia="en-PH"/>
              </w:rPr>
            </w:pPr>
          </w:p>
          <w:p w14:paraId="751317E3" w14:textId="77777777" w:rsidR="00002D58" w:rsidRPr="00E13504" w:rsidRDefault="00002D58" w:rsidP="00E13504">
            <w:pPr>
              <w:pStyle w:val="NoSpacing"/>
              <w:jc w:val="center"/>
              <w:rPr>
                <w:color w:val="FF0000"/>
                <w:sz w:val="20"/>
                <w:lang w:val="en-SG" w:eastAsia="en-PH"/>
              </w:rPr>
            </w:pPr>
            <w:r w:rsidRPr="00E13504">
              <w:rPr>
                <w:color w:val="FF0000"/>
                <w:sz w:val="20"/>
                <w:lang w:val="en-SG" w:eastAsia="en-PH"/>
              </w:rPr>
              <w:t>1.65</w:t>
            </w:r>
          </w:p>
          <w:p w14:paraId="1EB4A3F2" w14:textId="77777777" w:rsidR="00002D58" w:rsidRPr="00E13504" w:rsidRDefault="00002D58" w:rsidP="00E13504">
            <w:pPr>
              <w:pStyle w:val="NoSpacing"/>
              <w:jc w:val="center"/>
              <w:rPr>
                <w:color w:val="FF0000"/>
                <w:sz w:val="20"/>
                <w:lang w:val="en-SG" w:eastAsia="en-PH"/>
              </w:rPr>
            </w:pPr>
          </w:p>
          <w:p w14:paraId="55DCF389" w14:textId="77777777" w:rsidR="00E13504" w:rsidRDefault="00E13504" w:rsidP="00E13504">
            <w:pPr>
              <w:pStyle w:val="NoSpacing"/>
              <w:jc w:val="center"/>
              <w:rPr>
                <w:color w:val="FF0000"/>
                <w:sz w:val="20"/>
                <w:lang w:val="en-SG" w:eastAsia="en-PH"/>
              </w:rPr>
            </w:pPr>
          </w:p>
          <w:p w14:paraId="1456EE7D" w14:textId="1BC7AA4C" w:rsidR="00002D58" w:rsidRPr="00E13504" w:rsidRDefault="00002D58" w:rsidP="00E13504">
            <w:pPr>
              <w:pStyle w:val="NoSpacing"/>
              <w:jc w:val="center"/>
              <w:rPr>
                <w:color w:val="FF0000"/>
                <w:sz w:val="20"/>
                <w:lang w:val="en-SG" w:eastAsia="en-PH"/>
              </w:rPr>
            </w:pPr>
            <w:r w:rsidRPr="00E13504">
              <w:rPr>
                <w:color w:val="FF0000"/>
                <w:sz w:val="20"/>
                <w:lang w:val="en-SG" w:eastAsia="en-PH"/>
              </w:rPr>
              <w:t>1.77</w:t>
            </w:r>
          </w:p>
          <w:p w14:paraId="7779A736" w14:textId="1110BFFA" w:rsidR="00002D58" w:rsidRDefault="00002D58" w:rsidP="00E13504">
            <w:pPr>
              <w:pStyle w:val="NoSpacing"/>
              <w:jc w:val="center"/>
              <w:rPr>
                <w:color w:val="FF0000"/>
                <w:sz w:val="20"/>
                <w:lang w:val="en-SG" w:eastAsia="en-PH"/>
              </w:rPr>
            </w:pPr>
          </w:p>
          <w:p w14:paraId="4AA188F3" w14:textId="63C5B72E" w:rsidR="00E13504" w:rsidRDefault="00DC593D" w:rsidP="00E13504">
            <w:pPr>
              <w:pStyle w:val="NoSpacing"/>
              <w:jc w:val="center"/>
              <w:rPr>
                <w:color w:val="FF0000"/>
                <w:sz w:val="20"/>
                <w:lang w:val="en-SG" w:eastAsia="en-PH"/>
              </w:rPr>
            </w:pPr>
            <w:r>
              <w:rPr>
                <w:color w:val="FF0000"/>
                <w:sz w:val="20"/>
                <w:lang w:val="en-SG" w:eastAsia="en-PH"/>
              </w:rPr>
              <w:t>1.72</w:t>
            </w:r>
          </w:p>
          <w:p w14:paraId="31E409CB" w14:textId="436E3F28" w:rsidR="00E13504" w:rsidRPr="00E13504" w:rsidRDefault="00E13504" w:rsidP="00E13504">
            <w:pPr>
              <w:pStyle w:val="NoSpacing"/>
              <w:rPr>
                <w:color w:val="FF0000"/>
                <w:sz w:val="20"/>
                <w:lang w:val="en-SG" w:eastAsia="en-PH"/>
              </w:rPr>
            </w:pPr>
          </w:p>
        </w:tc>
        <w:tc>
          <w:tcPr>
            <w:tcW w:w="1743" w:type="dxa"/>
            <w:tcBorders>
              <w:top w:val="single" w:sz="4" w:space="0" w:color="auto"/>
            </w:tcBorders>
            <w:shd w:val="clear" w:color="auto" w:fill="auto"/>
            <w:noWrap/>
            <w:vAlign w:val="center"/>
          </w:tcPr>
          <w:p w14:paraId="5F8869F4" w14:textId="0E73409C" w:rsidR="007E5E5D" w:rsidRDefault="00E13504" w:rsidP="00E13504">
            <w:pPr>
              <w:pStyle w:val="NoSpacing"/>
              <w:rPr>
                <w:sz w:val="20"/>
                <w:lang w:val="en-SG" w:eastAsia="en-PH"/>
              </w:rPr>
            </w:pPr>
            <w:r>
              <w:rPr>
                <w:sz w:val="20"/>
                <w:lang w:val="en-SG" w:eastAsia="en-PH"/>
              </w:rPr>
              <w:t>O</w:t>
            </w:r>
            <w:r w:rsidR="007E5E5D" w:rsidRPr="00E13504">
              <w:rPr>
                <w:sz w:val="20"/>
                <w:lang w:val="en-SG" w:eastAsia="en-PH"/>
              </w:rPr>
              <w:t>ften</w:t>
            </w:r>
          </w:p>
          <w:p w14:paraId="76825CE9" w14:textId="02335859" w:rsidR="00E13504" w:rsidRDefault="00E13504" w:rsidP="00E13504">
            <w:pPr>
              <w:pStyle w:val="NoSpacing"/>
              <w:rPr>
                <w:sz w:val="20"/>
                <w:lang w:val="en-SG" w:eastAsia="en-PH"/>
              </w:rPr>
            </w:pPr>
          </w:p>
          <w:p w14:paraId="06D111FF" w14:textId="21D180B4" w:rsidR="00E13504" w:rsidRDefault="00DC593D" w:rsidP="00E13504">
            <w:pPr>
              <w:pStyle w:val="NoSpacing"/>
              <w:rPr>
                <w:sz w:val="20"/>
                <w:lang w:val="en-SG" w:eastAsia="en-PH"/>
              </w:rPr>
            </w:pPr>
            <w:r>
              <w:rPr>
                <w:sz w:val="20"/>
                <w:lang w:val="en-SG" w:eastAsia="en-PH"/>
              </w:rPr>
              <w:t>Sometimes</w:t>
            </w:r>
          </w:p>
          <w:p w14:paraId="6E1F3AC7" w14:textId="3F1EC4C3" w:rsidR="00E13504" w:rsidRDefault="00E13504" w:rsidP="00E13504">
            <w:pPr>
              <w:pStyle w:val="NoSpacing"/>
              <w:rPr>
                <w:sz w:val="20"/>
                <w:lang w:val="en-SG" w:eastAsia="en-PH"/>
              </w:rPr>
            </w:pPr>
          </w:p>
          <w:p w14:paraId="1A6F549E" w14:textId="77777777" w:rsidR="00E13504" w:rsidRPr="00E13504" w:rsidRDefault="00E13504" w:rsidP="00E13504">
            <w:pPr>
              <w:pStyle w:val="NoSpacing"/>
              <w:rPr>
                <w:sz w:val="20"/>
                <w:lang w:val="en-SG" w:eastAsia="en-PH"/>
              </w:rPr>
            </w:pPr>
          </w:p>
          <w:p w14:paraId="0F55A7FC" w14:textId="3F64B6AC" w:rsidR="007E5E5D" w:rsidRPr="00E13504" w:rsidRDefault="00E13504" w:rsidP="00E13504">
            <w:pPr>
              <w:pStyle w:val="NoSpacing"/>
              <w:rPr>
                <w:sz w:val="20"/>
                <w:lang w:val="en-SG" w:eastAsia="en-PH"/>
              </w:rPr>
            </w:pPr>
            <w:r>
              <w:rPr>
                <w:sz w:val="20"/>
                <w:lang w:val="en-SG" w:eastAsia="en-PH"/>
              </w:rPr>
              <w:t>Often</w:t>
            </w:r>
          </w:p>
          <w:p w14:paraId="641A2910" w14:textId="77777777" w:rsidR="007E5E5D" w:rsidRPr="00E13504" w:rsidRDefault="007E5E5D" w:rsidP="00E13504">
            <w:pPr>
              <w:pStyle w:val="NoSpacing"/>
              <w:rPr>
                <w:sz w:val="20"/>
                <w:lang w:val="en-SG" w:eastAsia="en-PH"/>
              </w:rPr>
            </w:pPr>
          </w:p>
          <w:p w14:paraId="5AA645B2" w14:textId="77777777" w:rsidR="007E5E5D" w:rsidRPr="00E13504" w:rsidRDefault="007E5E5D" w:rsidP="00E13504">
            <w:pPr>
              <w:pStyle w:val="NoSpacing"/>
              <w:rPr>
                <w:sz w:val="20"/>
                <w:lang w:val="en-SG" w:eastAsia="en-PH"/>
              </w:rPr>
            </w:pPr>
            <w:r w:rsidRPr="00E13504">
              <w:rPr>
                <w:sz w:val="20"/>
                <w:lang w:val="en-SG" w:eastAsia="en-PH"/>
              </w:rPr>
              <w:t>Often</w:t>
            </w:r>
          </w:p>
          <w:p w14:paraId="37CC934F" w14:textId="77777777" w:rsidR="007E5E5D" w:rsidRPr="00E13504" w:rsidRDefault="007E5E5D" w:rsidP="00E13504">
            <w:pPr>
              <w:pStyle w:val="NoSpacing"/>
              <w:rPr>
                <w:sz w:val="20"/>
                <w:lang w:val="en-SG" w:eastAsia="en-PH"/>
              </w:rPr>
            </w:pPr>
          </w:p>
          <w:p w14:paraId="3E3C08C7" w14:textId="77777777" w:rsidR="007E5E5D" w:rsidRPr="00E13504" w:rsidRDefault="007E5E5D" w:rsidP="00E13504">
            <w:pPr>
              <w:pStyle w:val="NoSpacing"/>
              <w:rPr>
                <w:sz w:val="20"/>
                <w:lang w:val="en-SG" w:eastAsia="en-PH"/>
              </w:rPr>
            </w:pPr>
            <w:r w:rsidRPr="00E13504">
              <w:rPr>
                <w:sz w:val="20"/>
                <w:lang w:val="en-SG" w:eastAsia="en-PH"/>
              </w:rPr>
              <w:t>Often</w:t>
            </w:r>
          </w:p>
          <w:p w14:paraId="20299449" w14:textId="77777777" w:rsidR="007E5E5D" w:rsidRPr="00E13504" w:rsidRDefault="007E5E5D" w:rsidP="00E13504">
            <w:pPr>
              <w:pStyle w:val="NoSpacing"/>
              <w:rPr>
                <w:sz w:val="20"/>
                <w:lang w:val="en-SG" w:eastAsia="en-PH"/>
              </w:rPr>
            </w:pPr>
            <w:r w:rsidRPr="00E13504">
              <w:rPr>
                <w:sz w:val="20"/>
                <w:lang w:val="en-SG" w:eastAsia="en-PH"/>
              </w:rPr>
              <w:t>Often</w:t>
            </w:r>
          </w:p>
          <w:p w14:paraId="6B3A2E0F" w14:textId="77777777" w:rsidR="00002D58" w:rsidRPr="00E13504" w:rsidRDefault="00002D58" w:rsidP="00E13504">
            <w:pPr>
              <w:pStyle w:val="NoSpacing"/>
              <w:rPr>
                <w:sz w:val="20"/>
                <w:lang w:val="en-SG" w:eastAsia="en-PH"/>
              </w:rPr>
            </w:pPr>
          </w:p>
          <w:p w14:paraId="762A6DC3" w14:textId="491FFD03" w:rsidR="007E5E5D" w:rsidRPr="00E13504" w:rsidRDefault="007E5E5D" w:rsidP="00E13504">
            <w:pPr>
              <w:pStyle w:val="NoSpacing"/>
              <w:rPr>
                <w:sz w:val="20"/>
                <w:lang w:val="en-SG" w:eastAsia="en-PH"/>
              </w:rPr>
            </w:pPr>
            <w:r w:rsidRPr="00E13504">
              <w:rPr>
                <w:sz w:val="20"/>
                <w:lang w:val="en-SG" w:eastAsia="en-PH"/>
              </w:rPr>
              <w:t>Often</w:t>
            </w:r>
          </w:p>
        </w:tc>
      </w:tr>
      <w:tr w:rsidR="007E5E5D" w:rsidRPr="000B4CC7" w14:paraId="1F5DF028" w14:textId="77777777" w:rsidTr="007E5E5D">
        <w:trPr>
          <w:trHeight w:val="300"/>
          <w:jc w:val="center"/>
        </w:trPr>
        <w:tc>
          <w:tcPr>
            <w:tcW w:w="5812" w:type="dxa"/>
            <w:tcBorders>
              <w:bottom w:val="single" w:sz="18" w:space="0" w:color="auto"/>
            </w:tcBorders>
            <w:shd w:val="clear" w:color="auto" w:fill="auto"/>
            <w:noWrap/>
            <w:vAlign w:val="center"/>
          </w:tcPr>
          <w:p w14:paraId="295650BF" w14:textId="77777777" w:rsidR="007E5E5D" w:rsidRPr="000B4CC7" w:rsidRDefault="007E5E5D" w:rsidP="000B4CC7">
            <w:pPr>
              <w:widowControl/>
              <w:autoSpaceDE/>
              <w:autoSpaceDN/>
              <w:spacing w:after="160" w:line="259" w:lineRule="auto"/>
              <w:jc w:val="both"/>
              <w:rPr>
                <w:b/>
                <w:lang w:val="en-US" w:eastAsia="en-PH"/>
              </w:rPr>
            </w:pPr>
          </w:p>
        </w:tc>
        <w:tc>
          <w:tcPr>
            <w:tcW w:w="830" w:type="dxa"/>
            <w:tcBorders>
              <w:bottom w:val="single" w:sz="18" w:space="0" w:color="auto"/>
            </w:tcBorders>
            <w:shd w:val="clear" w:color="auto" w:fill="auto"/>
            <w:noWrap/>
            <w:vAlign w:val="center"/>
          </w:tcPr>
          <w:p w14:paraId="6F647B10" w14:textId="77777777" w:rsidR="007E5E5D" w:rsidRPr="000B4CC7" w:rsidRDefault="007E5E5D" w:rsidP="000B4CC7">
            <w:pPr>
              <w:widowControl/>
              <w:autoSpaceDE/>
              <w:autoSpaceDN/>
              <w:spacing w:after="160" w:line="259" w:lineRule="auto"/>
              <w:jc w:val="both"/>
              <w:rPr>
                <w:lang w:val="en-US" w:eastAsia="en-PH"/>
              </w:rPr>
            </w:pPr>
          </w:p>
        </w:tc>
        <w:tc>
          <w:tcPr>
            <w:tcW w:w="1225" w:type="dxa"/>
            <w:tcBorders>
              <w:bottom w:val="single" w:sz="18" w:space="0" w:color="auto"/>
            </w:tcBorders>
          </w:tcPr>
          <w:p w14:paraId="211A6D13" w14:textId="77777777" w:rsidR="007E5E5D" w:rsidRPr="000B4CC7" w:rsidRDefault="007E5E5D" w:rsidP="000B4CC7">
            <w:pPr>
              <w:widowControl/>
              <w:autoSpaceDE/>
              <w:autoSpaceDN/>
              <w:spacing w:after="160" w:line="259" w:lineRule="auto"/>
              <w:jc w:val="both"/>
              <w:rPr>
                <w:lang w:val="en-US" w:eastAsia="en-PH"/>
              </w:rPr>
            </w:pPr>
          </w:p>
        </w:tc>
        <w:tc>
          <w:tcPr>
            <w:tcW w:w="1743" w:type="dxa"/>
            <w:tcBorders>
              <w:bottom w:val="single" w:sz="18" w:space="0" w:color="auto"/>
            </w:tcBorders>
            <w:shd w:val="clear" w:color="auto" w:fill="auto"/>
            <w:noWrap/>
            <w:vAlign w:val="center"/>
          </w:tcPr>
          <w:p w14:paraId="7CD2002E" w14:textId="145878AE" w:rsidR="007E5E5D" w:rsidRPr="000B4CC7" w:rsidRDefault="007E5E5D" w:rsidP="000B4CC7">
            <w:pPr>
              <w:widowControl/>
              <w:autoSpaceDE/>
              <w:autoSpaceDN/>
              <w:spacing w:after="160" w:line="259" w:lineRule="auto"/>
              <w:jc w:val="both"/>
              <w:rPr>
                <w:lang w:val="en-US" w:eastAsia="en-PH"/>
              </w:rPr>
            </w:pPr>
          </w:p>
        </w:tc>
      </w:tr>
      <w:bookmarkEnd w:id="9"/>
    </w:tbl>
    <w:p w14:paraId="784D9A5A" w14:textId="77777777" w:rsidR="002A1E15" w:rsidRPr="002A1E15" w:rsidRDefault="002A1E15" w:rsidP="002A1E15">
      <w:pPr>
        <w:widowControl/>
        <w:autoSpaceDE/>
        <w:autoSpaceDN/>
        <w:rPr>
          <w:rFonts w:ascii="Calisto MT" w:eastAsia="Calibri" w:hAnsi="Calisto MT"/>
          <w:kern w:val="2"/>
          <w:sz w:val="18"/>
          <w:lang w:val="en-PH"/>
          <w14:ligatures w14:val="standardContextual"/>
        </w:rPr>
      </w:pPr>
    </w:p>
    <w:p w14:paraId="371E0399" w14:textId="15235FF5" w:rsidR="00A34769" w:rsidRPr="005F6846" w:rsidRDefault="005F6846" w:rsidP="005F6846">
      <w:pPr>
        <w:spacing w:line="292" w:lineRule="auto"/>
        <w:jc w:val="center"/>
        <w:rPr>
          <w:bCs/>
          <w:lang w:val="en-US"/>
        </w:rPr>
        <w:sectPr w:rsidR="00A34769" w:rsidRPr="005F6846" w:rsidSect="00A34769">
          <w:type w:val="continuous"/>
          <w:pgSz w:w="11630" w:h="16730"/>
          <w:pgMar w:top="760" w:right="1000" w:bottom="280" w:left="1020" w:header="720" w:footer="720" w:gutter="0"/>
          <w:cols w:space="397"/>
        </w:sectPr>
      </w:pPr>
      <w:r w:rsidRPr="005F6846">
        <w:rPr>
          <w:bCs/>
          <w:lang w:val="en-US"/>
        </w:rPr>
        <w:lastRenderedPageBreak/>
        <w:t>Legend: 1.00 – 1.49=Never; 1.50-2.49=</w:t>
      </w:r>
      <w:proofErr w:type="gramStart"/>
      <w:r w:rsidRPr="005F6846">
        <w:rPr>
          <w:bCs/>
          <w:lang w:val="en-US"/>
        </w:rPr>
        <w:t>Rare ;</w:t>
      </w:r>
      <w:proofErr w:type="gramEnd"/>
      <w:r w:rsidRPr="005F6846">
        <w:rPr>
          <w:bCs/>
          <w:lang w:val="en-US"/>
        </w:rPr>
        <w:t xml:space="preserve"> 2.50-3.49=Sometimes; 3.50-4.49=Often; 4.50-5.00=Alway</w:t>
      </w:r>
      <w:r>
        <w:rPr>
          <w:bCs/>
          <w:lang w:val="en-US"/>
        </w:rPr>
        <w:t>s</w:t>
      </w:r>
    </w:p>
    <w:p w14:paraId="68839BAE" w14:textId="77777777" w:rsidR="005F6846" w:rsidRDefault="005F6846" w:rsidP="005F6846">
      <w:pPr>
        <w:ind w:firstLine="567"/>
        <w:jc w:val="both"/>
        <w:rPr>
          <w:bCs/>
          <w:lang w:val="en-PH"/>
        </w:rPr>
      </w:pPr>
    </w:p>
    <w:p w14:paraId="53C78659" w14:textId="77777777" w:rsidR="005F6846" w:rsidRPr="005F6846" w:rsidRDefault="00842D5D" w:rsidP="005F6846">
      <w:pPr>
        <w:jc w:val="both"/>
        <w:rPr>
          <w:sz w:val="24"/>
          <w:lang w:val="en-US" w:eastAsia="en-PH"/>
        </w:rPr>
      </w:pPr>
      <w:r w:rsidRPr="00842D5D">
        <w:rPr>
          <w:bCs/>
          <w:lang w:val="en-PH"/>
        </w:rPr>
        <w:t xml:space="preserve">Table 2 </w:t>
      </w:r>
      <w:r w:rsidR="005F6846" w:rsidRPr="005F6846">
        <w:rPr>
          <w:sz w:val="24"/>
          <w:lang w:val="en-US" w:eastAsia="en-PH"/>
        </w:rPr>
        <w:t>illustrates the 21</w:t>
      </w:r>
      <w:r w:rsidR="005F6846" w:rsidRPr="00622FF3">
        <w:rPr>
          <w:sz w:val="24"/>
          <w:vertAlign w:val="superscript"/>
          <w:lang w:val="en-US" w:eastAsia="en-PH"/>
        </w:rPr>
        <w:t>st</w:t>
      </w:r>
      <w:r w:rsidR="005F6846" w:rsidRPr="005F6846">
        <w:rPr>
          <w:sz w:val="24"/>
          <w:lang w:val="en-US" w:eastAsia="en-PH"/>
        </w:rPr>
        <w:t xml:space="preserve">-century skills demonstrated by the teachers as perceived by the school heads; in learning and innovation, it revealed that out of five learning and innovation skills, three were rated </w:t>
      </w:r>
      <w:r w:rsidR="005F6846" w:rsidRPr="005F6846">
        <w:rPr>
          <w:i/>
          <w:sz w:val="24"/>
          <w:lang w:val="en-US" w:eastAsia="en-PH"/>
        </w:rPr>
        <w:t>Sometimes</w:t>
      </w:r>
      <w:r w:rsidR="005F6846" w:rsidRPr="005F6846">
        <w:rPr>
          <w:sz w:val="24"/>
          <w:lang w:val="en-US" w:eastAsia="en-PH"/>
        </w:rPr>
        <w:t>, which means reasonably competent and need further training and development. These include “using a wide range of idea creation techniques” such as brainstorming; “developing, implementing, and communicating new ideas to others effectively” with a weighted mean of 3.35; and “demonstrating originality and inventiveness in work and understanding the real-world limits to adopting new ideas.” The table further revealed that the respondents rated two items as Often, which means competent but would benefit from further training and development. These were “uses communication for a range of purposes” (e.g., to inform, instruct, motivate, and persuade) in diverse environments and “demonstrates ability to work effectively and respectfully with diverse teams” with a weighted mean of 4.00. This implies that teachers are competent but would benefit from further training and development. Secondary teachers in the district are diverse and inclusive. However, they are reasonably skilled in inventiveness, originality, and creativity.</w:t>
      </w:r>
    </w:p>
    <w:p w14:paraId="56864B3C" w14:textId="77777777" w:rsidR="00E655FD" w:rsidRDefault="005F6846" w:rsidP="005F6846">
      <w:pPr>
        <w:widowControl/>
        <w:autoSpaceDE/>
        <w:autoSpaceDN/>
        <w:spacing w:after="160" w:line="259" w:lineRule="auto"/>
        <w:jc w:val="both"/>
        <w:rPr>
          <w:sz w:val="24"/>
          <w:lang w:val="en-US" w:eastAsia="en-PH"/>
        </w:rPr>
      </w:pPr>
      <w:r w:rsidRPr="005F6846">
        <w:rPr>
          <w:sz w:val="24"/>
          <w:lang w:val="en-US" w:eastAsia="en-PH"/>
        </w:rPr>
        <w:t xml:space="preserve">           In an analogous </w:t>
      </w:r>
      <w:proofErr w:type="gramStart"/>
      <w:r w:rsidRPr="005F6846">
        <w:rPr>
          <w:sz w:val="24"/>
          <w:lang w:val="en-US" w:eastAsia="en-PH"/>
        </w:rPr>
        <w:t>view,  teachers</w:t>
      </w:r>
      <w:proofErr w:type="gramEnd"/>
      <w:r w:rsidRPr="005F6846">
        <w:rPr>
          <w:sz w:val="24"/>
          <w:lang w:val="en-US" w:eastAsia="en-PH"/>
        </w:rPr>
        <w:t xml:space="preserve"> can use their creativity among students by encouraging inherent motivation and problem-solving.</w:t>
      </w:r>
      <w:r w:rsidR="00E655FD" w:rsidRPr="00E655FD">
        <w:rPr>
          <w:sz w:val="24"/>
          <w:vertAlign w:val="superscript"/>
          <w:lang w:val="en-US" w:eastAsia="en-PH"/>
        </w:rPr>
        <w:t>58</w:t>
      </w:r>
      <w:r w:rsidRPr="005F6846">
        <w:rPr>
          <w:sz w:val="24"/>
          <w:lang w:val="en-US" w:eastAsia="en-PH"/>
        </w:rPr>
        <w:t xml:space="preserve"> They should promote consistent classroom brainstorming setups, which permit students to produce many thoughts and create an inspiring learning atmosphere. Students are more confident and participate more if they notice that their opinions are encouraged and acknowledged; they will be more likely to be creative, leading to potential innovation in the classroom. Culture in learning and innovation skills are positively interrelated to personal growth and professional development, which comprises features on teachers’ proficiencies for keeping well-informed of current educational expansions. Teachers should constantly be efficient on diverse educational innovations and up-to-date matters as far as education matters are concerned. It is also seen in the curriculum domain, indicating teachers’ capability to generate circumstances that inspire students to </w:t>
      </w:r>
      <w:r w:rsidRPr="005F6846">
        <w:rPr>
          <w:sz w:val="24"/>
          <w:lang w:val="en-US" w:eastAsia="en-PH"/>
        </w:rPr>
        <w:t>use higher-order thinking skills. The same applies to communication and teamwork skills, which speak of teachers’ part in individual and cooperative situations and events to communicate higher learning opportunities to each learner</w:t>
      </w:r>
      <w:r w:rsidR="00E655FD">
        <w:rPr>
          <w:sz w:val="24"/>
          <w:lang w:val="en-US" w:eastAsia="en-PH"/>
        </w:rPr>
        <w:t>.</w:t>
      </w:r>
      <w:r w:rsidR="00E655FD" w:rsidRPr="00E655FD">
        <w:rPr>
          <w:sz w:val="24"/>
          <w:vertAlign w:val="superscript"/>
          <w:lang w:val="en-US" w:eastAsia="en-PH"/>
        </w:rPr>
        <w:t>59</w:t>
      </w:r>
    </w:p>
    <w:p w14:paraId="674FC404" w14:textId="64F86D78" w:rsidR="005F6846" w:rsidRPr="005F6846" w:rsidRDefault="005F6846" w:rsidP="005F6846">
      <w:pPr>
        <w:widowControl/>
        <w:autoSpaceDE/>
        <w:autoSpaceDN/>
        <w:spacing w:after="160" w:line="259" w:lineRule="auto"/>
        <w:jc w:val="both"/>
        <w:rPr>
          <w:sz w:val="24"/>
          <w:lang w:val="en-US" w:eastAsia="en-PH"/>
        </w:rPr>
      </w:pPr>
      <w:r w:rsidRPr="005F6846">
        <w:rPr>
          <w:sz w:val="24"/>
          <w:lang w:val="en-US" w:eastAsia="en-PH"/>
        </w:rPr>
        <w:tab/>
        <w:t xml:space="preserve">Regarding information, media, and technology skills, three were rated </w:t>
      </w:r>
      <w:r w:rsidRPr="005F6846">
        <w:rPr>
          <w:i/>
          <w:sz w:val="24"/>
          <w:lang w:val="en-US" w:eastAsia="en-PH"/>
        </w:rPr>
        <w:t>Often,</w:t>
      </w:r>
      <w:r w:rsidRPr="005F6846">
        <w:rPr>
          <w:sz w:val="24"/>
          <w:lang w:val="en-US" w:eastAsia="en-PH"/>
        </w:rPr>
        <w:t xml:space="preserve"> which means competent but would benefit from further training and development. These were “accessing information efficiently (time) and effectively (sources)”; “applying a fundamental understanding of the ethical/legal issues surrounding the access and use of information” and “using digital technologies (computers, PDAs, media players, GPS, etc.), communication/networking tools and social networks appropriately to access, manage, integrate, evaluate, and create information to function in a knowledge economy successfully.” The table furthermore revealed that two items were rated by the respondents as Sometimes which means reasonably competent and need further training and development. These include, “examining how individuals interpret messages differently, how values and points of view are included or excluded, and how media can influence beliefs and behaviors” and “understands and utilize the most appropriate media creation tools, characteristics, and conventions.” This implies that the district</w:t>
      </w:r>
      <w:r w:rsidR="00622FF3">
        <w:rPr>
          <w:sz w:val="24"/>
          <w:lang w:val="en-US" w:eastAsia="en-PH"/>
        </w:rPr>
        <w:t>’</w:t>
      </w:r>
      <w:r w:rsidRPr="005F6846">
        <w:rPr>
          <w:sz w:val="24"/>
          <w:lang w:val="en-US" w:eastAsia="en-PH"/>
        </w:rPr>
        <w:t>s secondary teachers can utilize digital tools to access information and maintain netiquette. However, they are reasonably competent in interpreting messages and understanding the media</w:t>
      </w:r>
      <w:r w:rsidR="00622FF3">
        <w:rPr>
          <w:sz w:val="24"/>
          <w:lang w:val="en-US" w:eastAsia="en-PH"/>
        </w:rPr>
        <w:t>’</w:t>
      </w:r>
      <w:r w:rsidRPr="005F6846">
        <w:rPr>
          <w:sz w:val="24"/>
          <w:lang w:val="en-US" w:eastAsia="en-PH"/>
        </w:rPr>
        <w:t xml:space="preserve">s influence on beliefs and behaviors. Similarly, </w:t>
      </w:r>
      <w:r w:rsidR="00E655FD">
        <w:rPr>
          <w:sz w:val="24"/>
          <w:lang w:val="en-US" w:eastAsia="en-PH"/>
        </w:rPr>
        <w:t>the consumption of technology deviates</w:t>
      </w:r>
      <w:r w:rsidRPr="005F6846">
        <w:rPr>
          <w:sz w:val="24"/>
          <w:lang w:val="en-US" w:eastAsia="en-PH"/>
        </w:rPr>
        <w:t xml:space="preserve"> the part of the teacher from an outmoded information provider to an implementer supervising the students</w:t>
      </w:r>
      <w:r w:rsidR="00622FF3">
        <w:rPr>
          <w:sz w:val="24"/>
          <w:lang w:val="en-US" w:eastAsia="en-PH"/>
        </w:rPr>
        <w:t>’</w:t>
      </w:r>
      <w:r w:rsidRPr="005F6846">
        <w:rPr>
          <w:sz w:val="24"/>
          <w:lang w:val="en-US" w:eastAsia="en-PH"/>
        </w:rPr>
        <w:t xml:space="preserve"> learning progressions and engaging in shared problem-solving.</w:t>
      </w:r>
      <w:r w:rsidR="00E655FD" w:rsidRPr="00E655FD">
        <w:rPr>
          <w:sz w:val="24"/>
          <w:vertAlign w:val="superscript"/>
          <w:lang w:val="en-US" w:eastAsia="en-PH"/>
        </w:rPr>
        <w:t>60</w:t>
      </w:r>
      <w:r w:rsidRPr="005F6846">
        <w:rPr>
          <w:sz w:val="24"/>
          <w:lang w:val="en-US" w:eastAsia="en-PH"/>
        </w:rPr>
        <w:t xml:space="preserve"> With technology, innovative customs have been revealed to support the collaboration between the education arena and the world of work. Information, media, and technology skills ideals are also in the domain of the set of courses. This encompassed the teachers’ proficiencies in choosing, formulating, and </w:t>
      </w:r>
      <w:r w:rsidRPr="005F6846">
        <w:rPr>
          <w:sz w:val="24"/>
          <w:lang w:val="en-US" w:eastAsia="en-PH"/>
        </w:rPr>
        <w:lastRenderedPageBreak/>
        <w:t xml:space="preserve">employing technology in teaching and learning. </w:t>
      </w:r>
      <w:r w:rsidR="00E655FD">
        <w:rPr>
          <w:sz w:val="24"/>
          <w:lang w:val="en-US" w:eastAsia="en-PH"/>
        </w:rPr>
        <w:t>T</w:t>
      </w:r>
      <w:r w:rsidRPr="005F6846">
        <w:rPr>
          <w:sz w:val="24"/>
          <w:lang w:val="en-US" w:eastAsia="en-PH"/>
        </w:rPr>
        <w:t xml:space="preserve">echnology knowledge is computer skills and the aptitude to manipulate computers and other technology to advance </w:t>
      </w:r>
      <w:r w:rsidR="00767F99">
        <w:rPr>
          <w:sz w:val="24"/>
          <w:lang w:val="en-US" w:eastAsia="en-PH"/>
        </w:rPr>
        <w:t>education</w:t>
      </w:r>
      <w:r w:rsidRPr="005F6846">
        <w:rPr>
          <w:sz w:val="24"/>
          <w:lang w:val="en-US" w:eastAsia="en-PH"/>
        </w:rPr>
        <w:t>, output, and performance.</w:t>
      </w:r>
      <w:r w:rsidR="00E655FD" w:rsidRPr="00E655FD">
        <w:rPr>
          <w:sz w:val="24"/>
          <w:vertAlign w:val="superscript"/>
          <w:lang w:val="en-US" w:eastAsia="en-PH"/>
        </w:rPr>
        <w:t>61</w:t>
      </w:r>
    </w:p>
    <w:p w14:paraId="7A1FB394" w14:textId="0CC5BADE" w:rsidR="005F6846" w:rsidRPr="005F6846" w:rsidRDefault="005F6846" w:rsidP="005F6846">
      <w:pPr>
        <w:widowControl/>
        <w:autoSpaceDE/>
        <w:autoSpaceDN/>
        <w:spacing w:after="160" w:line="259" w:lineRule="auto"/>
        <w:jc w:val="both"/>
        <w:rPr>
          <w:sz w:val="24"/>
          <w:lang w:val="en-US" w:eastAsia="en-PH"/>
        </w:rPr>
      </w:pPr>
      <w:r w:rsidRPr="005F6846">
        <w:rPr>
          <w:sz w:val="24"/>
          <w:lang w:val="en-US" w:eastAsia="en-PH"/>
        </w:rPr>
        <w:tab/>
        <w:t xml:space="preserve">In life and career skills, three were rated </w:t>
      </w:r>
      <w:r w:rsidRPr="005F6846">
        <w:rPr>
          <w:i/>
          <w:sz w:val="24"/>
          <w:lang w:val="en-US" w:eastAsia="en-PH"/>
        </w:rPr>
        <w:t>Often</w:t>
      </w:r>
      <w:r w:rsidRPr="005F6846">
        <w:rPr>
          <w:sz w:val="24"/>
          <w:lang w:val="en-US" w:eastAsia="en-PH"/>
        </w:rPr>
        <w:t xml:space="preserve">, which means that teachers are competent but would significantly benefit from immediate and focused training and development. These were “adapting to varied roles, jobs responsibilities, schedules, and contexts,”; “respecting cultural differences and working effectively with people from a range of social and cultural backgrounds,” and “inspiring others to reach their very best via example and selflessness.” The table revealed that the respondents rated two items as Sometimes, which means reasonably competent and needing further training and development. These were” goes beyond essential mastery of skills and curriculum to explore and expand one’s learning and opportunities to gain expertise” and “sets and meets goals, even in the face of obstacles and competing pressures.” This implies that the secondary teachers in the district are competent </w:t>
      </w:r>
      <w:r w:rsidRPr="005F6846">
        <w:rPr>
          <w:sz w:val="24"/>
          <w:lang w:val="en-US" w:eastAsia="en-PH"/>
        </w:rPr>
        <w:t>in being adaptive, selfless, and respectful but reasonably competent in meeting goals and curriculum exploration. This is supported by the statement that to keep being appropriate and exciting, the teacher must have life skills.</w:t>
      </w:r>
      <w:r w:rsidR="00E655FD" w:rsidRPr="00E655FD">
        <w:rPr>
          <w:sz w:val="24"/>
          <w:vertAlign w:val="superscript"/>
          <w:lang w:val="en-US" w:eastAsia="en-PH"/>
        </w:rPr>
        <w:t>62</w:t>
      </w:r>
      <w:r w:rsidRPr="005F6846">
        <w:rPr>
          <w:sz w:val="24"/>
          <w:lang w:val="en-US" w:eastAsia="en-PH"/>
        </w:rPr>
        <w:t xml:space="preserve"> They also emphasized that the 21</w:t>
      </w:r>
      <w:r w:rsidRPr="00622FF3">
        <w:rPr>
          <w:sz w:val="24"/>
          <w:vertAlign w:val="superscript"/>
          <w:lang w:val="en-US" w:eastAsia="en-PH"/>
        </w:rPr>
        <w:t>st</w:t>
      </w:r>
      <w:r w:rsidRPr="005F6846">
        <w:rPr>
          <w:sz w:val="24"/>
          <w:lang w:val="en-US" w:eastAsia="en-PH"/>
        </w:rPr>
        <w:t>-century teacher is sufficiently equipped with these skills, highly cooperative, a lifetime learner, and held responsible for results. Life and career skills have more significant cohesions with community connections. This contains the teachers’ demonstration of launching a learning atmosphere that responds to the community</w:t>
      </w:r>
      <w:r w:rsidR="00622FF3">
        <w:rPr>
          <w:sz w:val="24"/>
          <w:lang w:val="en-US" w:eastAsia="en-PH"/>
        </w:rPr>
        <w:t>’</w:t>
      </w:r>
      <w:r w:rsidRPr="005F6846">
        <w:rPr>
          <w:sz w:val="24"/>
          <w:lang w:val="en-US" w:eastAsia="en-PH"/>
        </w:rPr>
        <w:t>s aspirations by using community resources to enhance learning, participating in community endeavors that encourage learning, and encouraging students to spread classroom knowledge to the community</w:t>
      </w:r>
      <w:r w:rsidR="00E655FD">
        <w:rPr>
          <w:sz w:val="24"/>
          <w:lang w:val="en-US" w:eastAsia="en-PH"/>
        </w:rPr>
        <w:t>.</w:t>
      </w:r>
      <w:r w:rsidR="00E655FD" w:rsidRPr="00E655FD">
        <w:rPr>
          <w:sz w:val="24"/>
          <w:vertAlign w:val="superscript"/>
          <w:lang w:val="en-US" w:eastAsia="en-PH"/>
        </w:rPr>
        <w:t>63</w:t>
      </w:r>
    </w:p>
    <w:p w14:paraId="67063F1F" w14:textId="77777777" w:rsidR="00842D5D" w:rsidRDefault="00842D5D" w:rsidP="00E71596">
      <w:pPr>
        <w:ind w:firstLine="567"/>
        <w:jc w:val="both"/>
        <w:rPr>
          <w:bCs/>
          <w:lang w:val="en-US"/>
        </w:rPr>
      </w:pPr>
    </w:p>
    <w:p w14:paraId="671C46C5" w14:textId="178FC37F" w:rsidR="004404F4" w:rsidRDefault="008E07C9" w:rsidP="004404F4">
      <w:pPr>
        <w:jc w:val="both"/>
        <w:rPr>
          <w:b/>
          <w:iCs/>
          <w:lang w:val="en-US"/>
        </w:rPr>
      </w:pPr>
      <w:bookmarkStart w:id="10" w:name="_Toc147096105"/>
      <w:bookmarkStart w:id="11" w:name="_Toc148970996"/>
      <w:r w:rsidRPr="00C01EEA">
        <w:rPr>
          <w:b/>
          <w:iCs/>
          <w:lang w:val="en-US"/>
        </w:rPr>
        <w:t>4.3.</w:t>
      </w:r>
      <w:r w:rsidR="00B41AAD" w:rsidRPr="00C01EEA">
        <w:rPr>
          <w:b/>
          <w:iCs/>
          <w:lang w:val="en-US"/>
        </w:rPr>
        <w:t xml:space="preserve"> </w:t>
      </w:r>
      <w:bookmarkEnd w:id="10"/>
      <w:bookmarkEnd w:id="11"/>
      <w:r w:rsidR="004404F4" w:rsidRPr="004404F4">
        <w:rPr>
          <w:b/>
          <w:iCs/>
          <w:lang w:val="en-US"/>
        </w:rPr>
        <w:t>The teachers</w:t>
      </w:r>
      <w:r w:rsidR="00622FF3">
        <w:rPr>
          <w:b/>
          <w:iCs/>
          <w:lang w:val="en-US"/>
        </w:rPr>
        <w:t>’</w:t>
      </w:r>
      <w:r w:rsidR="004404F4" w:rsidRPr="004404F4">
        <w:rPr>
          <w:b/>
          <w:iCs/>
          <w:lang w:val="en-US"/>
        </w:rPr>
        <w:t xml:space="preserve"> level of competence in their core behavioral competencies: self-management, professionalism and ethics, results focus, teamwork, service orientation, and innovation (n=34)</w:t>
      </w:r>
    </w:p>
    <w:p w14:paraId="7DAB1A1C" w14:textId="506B11B6" w:rsidR="007468B5" w:rsidRPr="00C01EEA" w:rsidRDefault="007468B5" w:rsidP="00467B73">
      <w:pPr>
        <w:spacing w:line="300" w:lineRule="exact"/>
        <w:jc w:val="center"/>
        <w:rPr>
          <w:b/>
          <w:bCs/>
          <w:iCs/>
          <w:sz w:val="20"/>
          <w:szCs w:val="20"/>
          <w:lang w:val="en-US"/>
        </w:rPr>
        <w:sectPr w:rsidR="007468B5" w:rsidRPr="00C01EEA" w:rsidSect="0077590C">
          <w:type w:val="continuous"/>
          <w:pgSz w:w="11630" w:h="16730"/>
          <w:pgMar w:top="1134" w:right="1000" w:bottom="280" w:left="1020" w:header="720" w:footer="720" w:gutter="0"/>
          <w:cols w:num="2" w:space="397"/>
          <w:docGrid w:linePitch="299"/>
        </w:sectPr>
      </w:pPr>
      <w:bookmarkStart w:id="12" w:name="_Toc148673605"/>
    </w:p>
    <w:p w14:paraId="14BDA207" w14:textId="4AA649D2" w:rsidR="009A00F9" w:rsidRDefault="00467B73" w:rsidP="0037408A">
      <w:pPr>
        <w:spacing w:before="120" w:after="120"/>
        <w:rPr>
          <w:bCs/>
          <w:iCs/>
          <w:sz w:val="20"/>
          <w:szCs w:val="20"/>
          <w:lang w:val="en-US"/>
        </w:rPr>
      </w:pPr>
      <w:r w:rsidRPr="00C01EEA">
        <w:rPr>
          <w:b/>
          <w:bCs/>
          <w:iCs/>
          <w:sz w:val="20"/>
          <w:szCs w:val="20"/>
          <w:lang w:val="en-US"/>
        </w:rPr>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B24D78">
        <w:rPr>
          <w:b/>
          <w:bCs/>
          <w:iCs/>
          <w:noProof/>
          <w:sz w:val="20"/>
          <w:szCs w:val="20"/>
          <w:lang w:val="en-US"/>
        </w:rPr>
        <w:t>3</w:t>
      </w:r>
      <w:r w:rsidRPr="00C01EEA">
        <w:rPr>
          <w:i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bookmarkEnd w:id="12"/>
      <w:r w:rsidR="0037408A" w:rsidRPr="0037408A">
        <w:rPr>
          <w:bCs/>
          <w:iCs/>
          <w:sz w:val="20"/>
          <w:szCs w:val="20"/>
          <w:lang w:val="en-US"/>
        </w:rPr>
        <w:t>The teachers</w:t>
      </w:r>
      <w:r w:rsidR="00622FF3">
        <w:rPr>
          <w:bCs/>
          <w:iCs/>
          <w:sz w:val="20"/>
          <w:szCs w:val="20"/>
          <w:lang w:val="en-US"/>
        </w:rPr>
        <w:t>’</w:t>
      </w:r>
      <w:r w:rsidR="0037408A" w:rsidRPr="0037408A">
        <w:rPr>
          <w:bCs/>
          <w:iCs/>
          <w:sz w:val="20"/>
          <w:szCs w:val="20"/>
          <w:lang w:val="en-US"/>
        </w:rPr>
        <w:t xml:space="preserve"> level of competence in their core behavioral competencies</w:t>
      </w:r>
    </w:p>
    <w:tbl>
      <w:tblPr>
        <w:tblW w:w="9509" w:type="dxa"/>
        <w:jc w:val="center"/>
        <w:tblLook w:val="04A0" w:firstRow="1" w:lastRow="0" w:firstColumn="1" w:lastColumn="0" w:noHBand="0" w:noVBand="1"/>
      </w:tblPr>
      <w:tblGrid>
        <w:gridCol w:w="5387"/>
        <w:gridCol w:w="636"/>
        <w:gridCol w:w="1743"/>
        <w:gridCol w:w="1743"/>
      </w:tblGrid>
      <w:tr w:rsidR="00D00D30" w:rsidRPr="0037408A" w14:paraId="664C1420" w14:textId="77777777" w:rsidTr="00D00D30">
        <w:trPr>
          <w:trHeight w:val="315"/>
          <w:jc w:val="center"/>
        </w:trPr>
        <w:tc>
          <w:tcPr>
            <w:tcW w:w="5387" w:type="dxa"/>
            <w:tcBorders>
              <w:top w:val="single" w:sz="18" w:space="0" w:color="auto"/>
              <w:bottom w:val="single" w:sz="4" w:space="0" w:color="auto"/>
            </w:tcBorders>
            <w:shd w:val="clear" w:color="auto" w:fill="auto"/>
            <w:noWrap/>
            <w:vAlign w:val="bottom"/>
            <w:hideMark/>
          </w:tcPr>
          <w:p w14:paraId="20BB4185" w14:textId="77777777" w:rsidR="00D00D30" w:rsidRPr="0037408A" w:rsidRDefault="00D00D30" w:rsidP="0037408A">
            <w:pPr>
              <w:spacing w:before="120" w:after="120"/>
              <w:rPr>
                <w:b/>
                <w:bCs/>
                <w:iCs/>
                <w:sz w:val="20"/>
                <w:szCs w:val="20"/>
                <w:lang w:val="en-SG"/>
              </w:rPr>
            </w:pPr>
          </w:p>
          <w:p w14:paraId="4ACD58DE" w14:textId="77777777" w:rsidR="00D00D30" w:rsidRPr="0037408A" w:rsidRDefault="00D00D30" w:rsidP="0037408A">
            <w:pPr>
              <w:spacing w:before="120" w:after="120"/>
              <w:rPr>
                <w:bCs/>
                <w:iCs/>
                <w:sz w:val="20"/>
                <w:szCs w:val="20"/>
                <w:lang w:val="en-SG"/>
              </w:rPr>
            </w:pPr>
            <w:r w:rsidRPr="0037408A">
              <w:rPr>
                <w:b/>
                <w:bCs/>
                <w:iCs/>
                <w:sz w:val="20"/>
                <w:szCs w:val="20"/>
                <w:lang w:val="en-SG"/>
              </w:rPr>
              <w:t>Self-Management</w:t>
            </w:r>
            <w:r w:rsidRPr="0037408A">
              <w:rPr>
                <w:b/>
                <w:bCs/>
                <w:iCs/>
                <w:sz w:val="20"/>
                <w:szCs w:val="20"/>
                <w:lang w:val="en-SG"/>
              </w:rPr>
              <w:tab/>
            </w:r>
          </w:p>
        </w:tc>
        <w:tc>
          <w:tcPr>
            <w:tcW w:w="636" w:type="dxa"/>
            <w:tcBorders>
              <w:top w:val="single" w:sz="18" w:space="0" w:color="auto"/>
              <w:bottom w:val="single" w:sz="4" w:space="0" w:color="auto"/>
            </w:tcBorders>
            <w:shd w:val="clear" w:color="auto" w:fill="auto"/>
            <w:noWrap/>
            <w:vAlign w:val="bottom"/>
            <w:hideMark/>
          </w:tcPr>
          <w:p w14:paraId="42D7166A" w14:textId="58DC0768" w:rsidR="00D00D30" w:rsidRPr="0037408A" w:rsidRDefault="00D00D30" w:rsidP="0037408A">
            <w:pPr>
              <w:spacing w:before="120" w:after="120"/>
              <w:rPr>
                <w:b/>
                <w:bCs/>
                <w:iCs/>
                <w:sz w:val="20"/>
                <w:szCs w:val="20"/>
                <w:lang w:val="en-US"/>
              </w:rPr>
            </w:pPr>
            <w:r>
              <w:rPr>
                <w:b/>
                <w:bCs/>
                <w:iCs/>
                <w:sz w:val="20"/>
                <w:szCs w:val="20"/>
                <w:lang w:val="en-US"/>
              </w:rPr>
              <w:t>ᵪ</w:t>
            </w:r>
          </w:p>
        </w:tc>
        <w:tc>
          <w:tcPr>
            <w:tcW w:w="1743" w:type="dxa"/>
            <w:tcBorders>
              <w:top w:val="single" w:sz="18" w:space="0" w:color="auto"/>
              <w:bottom w:val="single" w:sz="4" w:space="0" w:color="auto"/>
            </w:tcBorders>
          </w:tcPr>
          <w:p w14:paraId="5A5BBF3E" w14:textId="77777777" w:rsidR="00D00D30" w:rsidRDefault="00D00D30" w:rsidP="00D00D30">
            <w:pPr>
              <w:spacing w:before="120" w:after="120"/>
              <w:jc w:val="center"/>
              <w:rPr>
                <w:b/>
                <w:bCs/>
                <w:iCs/>
                <w:sz w:val="20"/>
                <w:szCs w:val="20"/>
                <w:lang w:val="en-US"/>
              </w:rPr>
            </w:pPr>
          </w:p>
          <w:p w14:paraId="7048D84D" w14:textId="69EDFDC8" w:rsidR="00D00D30" w:rsidRPr="0037408A" w:rsidRDefault="00D00D30" w:rsidP="00D00D30">
            <w:pPr>
              <w:spacing w:before="120" w:after="120"/>
              <w:jc w:val="center"/>
              <w:rPr>
                <w:b/>
                <w:bCs/>
                <w:iCs/>
                <w:sz w:val="20"/>
                <w:szCs w:val="20"/>
                <w:lang w:val="en-US"/>
              </w:rPr>
            </w:pPr>
            <w:r w:rsidRPr="00D00D30">
              <w:rPr>
                <w:b/>
                <w:bCs/>
                <w:iCs/>
                <w:sz w:val="20"/>
                <w:szCs w:val="20"/>
                <w:lang w:val="en-US"/>
              </w:rPr>
              <w:t>σ</w:t>
            </w:r>
          </w:p>
        </w:tc>
        <w:tc>
          <w:tcPr>
            <w:tcW w:w="1743" w:type="dxa"/>
            <w:tcBorders>
              <w:top w:val="single" w:sz="18" w:space="0" w:color="auto"/>
              <w:bottom w:val="single" w:sz="4" w:space="0" w:color="auto"/>
            </w:tcBorders>
            <w:shd w:val="clear" w:color="auto" w:fill="auto"/>
            <w:noWrap/>
            <w:vAlign w:val="bottom"/>
            <w:hideMark/>
          </w:tcPr>
          <w:p w14:paraId="5083AB36" w14:textId="4724F7F2" w:rsidR="00D00D30" w:rsidRPr="0037408A" w:rsidRDefault="00D00D30" w:rsidP="0037408A">
            <w:pPr>
              <w:spacing w:before="120" w:after="120"/>
              <w:rPr>
                <w:b/>
                <w:bCs/>
                <w:iCs/>
                <w:sz w:val="20"/>
                <w:szCs w:val="20"/>
                <w:lang w:val="en-US"/>
              </w:rPr>
            </w:pPr>
            <w:r w:rsidRPr="0037408A">
              <w:rPr>
                <w:b/>
                <w:bCs/>
                <w:iCs/>
                <w:sz w:val="20"/>
                <w:szCs w:val="20"/>
                <w:lang w:val="en-US"/>
              </w:rPr>
              <w:t>Interpretation</w:t>
            </w:r>
          </w:p>
        </w:tc>
      </w:tr>
      <w:tr w:rsidR="00D00D30" w:rsidRPr="0037408A" w14:paraId="7CCF9FCE" w14:textId="77777777" w:rsidTr="00E655FD">
        <w:trPr>
          <w:trHeight w:val="841"/>
          <w:jc w:val="center"/>
        </w:trPr>
        <w:tc>
          <w:tcPr>
            <w:tcW w:w="5387" w:type="dxa"/>
            <w:tcBorders>
              <w:top w:val="single" w:sz="4" w:space="0" w:color="auto"/>
              <w:bottom w:val="single" w:sz="4" w:space="0" w:color="auto"/>
            </w:tcBorders>
            <w:shd w:val="clear" w:color="auto" w:fill="auto"/>
            <w:noWrap/>
          </w:tcPr>
          <w:p w14:paraId="0FAD03D8" w14:textId="77777777" w:rsidR="00D00D30" w:rsidRPr="0037408A" w:rsidRDefault="00D00D30" w:rsidP="0037408A">
            <w:pPr>
              <w:numPr>
                <w:ilvl w:val="0"/>
                <w:numId w:val="11"/>
              </w:numPr>
              <w:spacing w:before="120" w:after="120"/>
              <w:rPr>
                <w:bCs/>
                <w:iCs/>
                <w:sz w:val="20"/>
                <w:szCs w:val="20"/>
                <w:lang w:val="en-SG"/>
              </w:rPr>
            </w:pPr>
            <w:r w:rsidRPr="0037408A">
              <w:rPr>
                <w:bCs/>
                <w:iCs/>
                <w:sz w:val="20"/>
                <w:szCs w:val="20"/>
                <w:lang w:val="en-SG"/>
              </w:rPr>
              <w:t>Sets personal goals and directions, needs and development.</w:t>
            </w:r>
          </w:p>
          <w:p w14:paraId="7B791E60" w14:textId="77777777" w:rsidR="00D00D30" w:rsidRPr="0037408A" w:rsidRDefault="00D00D30" w:rsidP="0037408A">
            <w:pPr>
              <w:numPr>
                <w:ilvl w:val="0"/>
                <w:numId w:val="11"/>
              </w:numPr>
              <w:spacing w:before="120" w:after="120"/>
              <w:rPr>
                <w:bCs/>
                <w:iCs/>
                <w:sz w:val="20"/>
                <w:szCs w:val="20"/>
                <w:lang w:val="en-SG"/>
              </w:rPr>
            </w:pPr>
            <w:r w:rsidRPr="0037408A">
              <w:rPr>
                <w:bCs/>
                <w:iCs/>
                <w:sz w:val="20"/>
                <w:szCs w:val="20"/>
                <w:lang w:val="en-SG"/>
              </w:rPr>
              <w:t xml:space="preserve">Undertakes clear and purposive personal actions and </w:t>
            </w:r>
            <w:proofErr w:type="spellStart"/>
            <w:r w:rsidRPr="0037408A">
              <w:rPr>
                <w:bCs/>
                <w:iCs/>
                <w:sz w:val="20"/>
                <w:szCs w:val="20"/>
                <w:lang w:val="en-SG"/>
              </w:rPr>
              <w:t>behaviors</w:t>
            </w:r>
            <w:proofErr w:type="spellEnd"/>
            <w:r w:rsidRPr="0037408A">
              <w:rPr>
                <w:bCs/>
                <w:iCs/>
                <w:sz w:val="20"/>
                <w:szCs w:val="20"/>
                <w:lang w:val="en-SG"/>
              </w:rPr>
              <w:t xml:space="preserve"> and considers personal goals and values congruent with those of the organization.</w:t>
            </w:r>
          </w:p>
          <w:p w14:paraId="708F4FD1" w14:textId="77777777" w:rsidR="00D00D30" w:rsidRPr="0037408A" w:rsidRDefault="00D00D30" w:rsidP="0037408A">
            <w:pPr>
              <w:numPr>
                <w:ilvl w:val="0"/>
                <w:numId w:val="11"/>
              </w:numPr>
              <w:spacing w:before="120" w:after="120"/>
              <w:rPr>
                <w:bCs/>
                <w:iCs/>
                <w:sz w:val="20"/>
                <w:szCs w:val="20"/>
                <w:lang w:val="en-SG"/>
              </w:rPr>
            </w:pPr>
            <w:r w:rsidRPr="0037408A">
              <w:rPr>
                <w:bCs/>
                <w:iCs/>
                <w:sz w:val="20"/>
                <w:szCs w:val="20"/>
                <w:lang w:val="en-SG"/>
              </w:rPr>
              <w:t>Displays emotional maturity and enthusiasm for and is challenged by higher goals.</w:t>
            </w:r>
          </w:p>
          <w:p w14:paraId="44F60A60" w14:textId="77777777" w:rsidR="00D00D30" w:rsidRPr="0037408A" w:rsidRDefault="00D00D30" w:rsidP="0037408A">
            <w:pPr>
              <w:numPr>
                <w:ilvl w:val="0"/>
                <w:numId w:val="11"/>
              </w:numPr>
              <w:spacing w:before="120" w:after="120"/>
              <w:rPr>
                <w:bCs/>
                <w:iCs/>
                <w:sz w:val="20"/>
                <w:szCs w:val="20"/>
                <w:lang w:val="en-SG"/>
              </w:rPr>
            </w:pPr>
            <w:r w:rsidRPr="0037408A">
              <w:rPr>
                <w:bCs/>
                <w:iCs/>
                <w:sz w:val="20"/>
                <w:szCs w:val="20"/>
                <w:lang w:val="en-SG"/>
              </w:rPr>
              <w:t>To achieve goals, Prioritize work tasks and schedules (through Gantt charts, checklists, etc.).</w:t>
            </w:r>
          </w:p>
          <w:p w14:paraId="2DF8CBAF" w14:textId="77777777" w:rsidR="00D00D30" w:rsidRPr="0037408A" w:rsidRDefault="00D00D30" w:rsidP="0037408A">
            <w:pPr>
              <w:numPr>
                <w:ilvl w:val="0"/>
                <w:numId w:val="11"/>
              </w:numPr>
              <w:spacing w:before="120" w:after="120"/>
              <w:rPr>
                <w:bCs/>
                <w:iCs/>
                <w:sz w:val="20"/>
                <w:szCs w:val="20"/>
                <w:lang w:val="en-SG"/>
              </w:rPr>
            </w:pPr>
            <w:r w:rsidRPr="0037408A">
              <w:rPr>
                <w:bCs/>
                <w:iCs/>
                <w:sz w:val="20"/>
                <w:szCs w:val="20"/>
                <w:lang w:val="en-SG"/>
              </w:rPr>
              <w:t>Set high-quality, challenging, realistic goals for self and others.</w:t>
            </w:r>
          </w:p>
          <w:p w14:paraId="1D0E1233" w14:textId="77777777" w:rsidR="00D00D30" w:rsidRDefault="00D00D30" w:rsidP="0037408A">
            <w:pPr>
              <w:spacing w:before="120" w:after="120"/>
              <w:rPr>
                <w:bCs/>
                <w:iCs/>
                <w:sz w:val="20"/>
                <w:szCs w:val="20"/>
                <w:lang w:val="en-SG"/>
              </w:rPr>
            </w:pPr>
          </w:p>
          <w:p w14:paraId="3CAAC500" w14:textId="65698B33" w:rsidR="00D00D30" w:rsidRPr="0037408A" w:rsidRDefault="00D00D30" w:rsidP="00FF3012">
            <w:pPr>
              <w:spacing w:before="120" w:after="120"/>
              <w:ind w:firstLine="457"/>
              <w:rPr>
                <w:bCs/>
                <w:iCs/>
                <w:sz w:val="20"/>
                <w:szCs w:val="20"/>
                <w:lang w:val="en-SG"/>
              </w:rPr>
            </w:pPr>
            <w:r w:rsidRPr="0037408A">
              <w:rPr>
                <w:bCs/>
                <w:iCs/>
                <w:sz w:val="20"/>
                <w:szCs w:val="20"/>
                <w:lang w:val="en-SG"/>
              </w:rPr>
              <w:t>Average Weighted Mean</w:t>
            </w:r>
          </w:p>
        </w:tc>
        <w:tc>
          <w:tcPr>
            <w:tcW w:w="636" w:type="dxa"/>
            <w:tcBorders>
              <w:top w:val="single" w:sz="4" w:space="0" w:color="auto"/>
              <w:bottom w:val="single" w:sz="4" w:space="0" w:color="auto"/>
            </w:tcBorders>
            <w:shd w:val="clear" w:color="auto" w:fill="auto"/>
            <w:noWrap/>
            <w:vAlign w:val="center"/>
          </w:tcPr>
          <w:p w14:paraId="7E547553" w14:textId="388F4B55" w:rsidR="00D00D30" w:rsidRDefault="00D00D30" w:rsidP="0037408A">
            <w:pPr>
              <w:spacing w:before="120" w:after="120"/>
              <w:rPr>
                <w:bCs/>
                <w:iCs/>
                <w:sz w:val="20"/>
                <w:szCs w:val="20"/>
                <w:lang w:val="en-SG"/>
              </w:rPr>
            </w:pPr>
            <w:r w:rsidRPr="0037408A">
              <w:rPr>
                <w:bCs/>
                <w:iCs/>
                <w:sz w:val="20"/>
                <w:szCs w:val="20"/>
                <w:lang w:val="en-SG"/>
              </w:rPr>
              <w:t>3.67</w:t>
            </w:r>
          </w:p>
          <w:p w14:paraId="6C49C681" w14:textId="77777777" w:rsidR="00D00D30" w:rsidRPr="0037408A" w:rsidRDefault="00D00D30" w:rsidP="0037408A">
            <w:pPr>
              <w:spacing w:before="120" w:after="120"/>
              <w:rPr>
                <w:bCs/>
                <w:iCs/>
                <w:sz w:val="20"/>
                <w:szCs w:val="20"/>
                <w:lang w:val="en-SG"/>
              </w:rPr>
            </w:pPr>
          </w:p>
          <w:p w14:paraId="0925F9AD" w14:textId="77777777" w:rsidR="00D00D30" w:rsidRPr="0037408A" w:rsidRDefault="00D00D30" w:rsidP="0037408A">
            <w:pPr>
              <w:spacing w:before="120" w:after="120"/>
              <w:rPr>
                <w:bCs/>
                <w:iCs/>
                <w:sz w:val="20"/>
                <w:szCs w:val="20"/>
                <w:lang w:val="en-SG"/>
              </w:rPr>
            </w:pPr>
            <w:r w:rsidRPr="0037408A">
              <w:rPr>
                <w:bCs/>
                <w:iCs/>
                <w:sz w:val="20"/>
                <w:szCs w:val="20"/>
                <w:lang w:val="en-SG"/>
              </w:rPr>
              <w:t>3.59</w:t>
            </w:r>
          </w:p>
          <w:p w14:paraId="10E81387" w14:textId="77777777" w:rsidR="00D00D30" w:rsidRPr="0037408A" w:rsidRDefault="00D00D30" w:rsidP="0037408A">
            <w:pPr>
              <w:spacing w:before="120" w:after="120"/>
              <w:rPr>
                <w:bCs/>
                <w:iCs/>
                <w:sz w:val="20"/>
                <w:szCs w:val="20"/>
                <w:lang w:val="en-SG"/>
              </w:rPr>
            </w:pPr>
          </w:p>
          <w:p w14:paraId="3241E5EE" w14:textId="532638B2" w:rsidR="00D00D30" w:rsidRDefault="00D00D30" w:rsidP="0037408A">
            <w:pPr>
              <w:spacing w:before="120" w:after="120"/>
              <w:rPr>
                <w:bCs/>
                <w:iCs/>
                <w:sz w:val="20"/>
                <w:szCs w:val="20"/>
                <w:lang w:val="en-SG"/>
              </w:rPr>
            </w:pPr>
            <w:r w:rsidRPr="0037408A">
              <w:rPr>
                <w:bCs/>
                <w:iCs/>
                <w:sz w:val="20"/>
                <w:szCs w:val="20"/>
                <w:lang w:val="en-SG"/>
              </w:rPr>
              <w:t>3.65</w:t>
            </w:r>
          </w:p>
          <w:p w14:paraId="7C59D522" w14:textId="77777777" w:rsidR="00D00D30" w:rsidRPr="0037408A" w:rsidRDefault="00D00D30" w:rsidP="0037408A">
            <w:pPr>
              <w:spacing w:before="120" w:after="120"/>
              <w:rPr>
                <w:bCs/>
                <w:iCs/>
                <w:sz w:val="20"/>
                <w:szCs w:val="20"/>
                <w:lang w:val="en-SG"/>
              </w:rPr>
            </w:pPr>
          </w:p>
          <w:p w14:paraId="251EA4AB" w14:textId="4DD612A5" w:rsidR="00D00D30" w:rsidRDefault="00D00D30" w:rsidP="0037408A">
            <w:pPr>
              <w:spacing w:before="120" w:after="120"/>
              <w:rPr>
                <w:bCs/>
                <w:iCs/>
                <w:sz w:val="20"/>
                <w:szCs w:val="20"/>
                <w:lang w:val="en-SG"/>
              </w:rPr>
            </w:pPr>
            <w:r w:rsidRPr="0037408A">
              <w:rPr>
                <w:bCs/>
                <w:iCs/>
                <w:sz w:val="20"/>
                <w:szCs w:val="20"/>
                <w:lang w:val="en-SG"/>
              </w:rPr>
              <w:t>3.53</w:t>
            </w:r>
          </w:p>
          <w:p w14:paraId="28961DC9" w14:textId="77777777" w:rsidR="00D00D30" w:rsidRPr="0037408A" w:rsidRDefault="00D00D30" w:rsidP="0037408A">
            <w:pPr>
              <w:spacing w:before="120" w:after="120"/>
              <w:rPr>
                <w:bCs/>
                <w:iCs/>
                <w:sz w:val="20"/>
                <w:szCs w:val="20"/>
                <w:lang w:val="en-SG"/>
              </w:rPr>
            </w:pPr>
          </w:p>
          <w:p w14:paraId="239FF95B" w14:textId="51B0FE37" w:rsidR="00D00D30" w:rsidRDefault="00D00D30" w:rsidP="0037408A">
            <w:pPr>
              <w:spacing w:before="120" w:after="120"/>
              <w:rPr>
                <w:bCs/>
                <w:iCs/>
                <w:sz w:val="20"/>
                <w:szCs w:val="20"/>
                <w:lang w:val="en-SG"/>
              </w:rPr>
            </w:pPr>
            <w:r w:rsidRPr="0037408A">
              <w:rPr>
                <w:bCs/>
                <w:iCs/>
                <w:sz w:val="20"/>
                <w:szCs w:val="20"/>
                <w:lang w:val="en-SG"/>
              </w:rPr>
              <w:t>2.41</w:t>
            </w:r>
          </w:p>
          <w:p w14:paraId="0E156252" w14:textId="77777777" w:rsidR="00D00D30" w:rsidRPr="0037408A" w:rsidRDefault="00D00D30" w:rsidP="0037408A">
            <w:pPr>
              <w:spacing w:before="120" w:after="120"/>
              <w:rPr>
                <w:bCs/>
                <w:iCs/>
                <w:sz w:val="20"/>
                <w:szCs w:val="20"/>
                <w:lang w:val="en-SG"/>
              </w:rPr>
            </w:pPr>
          </w:p>
          <w:p w14:paraId="4B2DEB9A" w14:textId="77777777" w:rsidR="00D00D30" w:rsidRPr="0037408A" w:rsidRDefault="00D00D30" w:rsidP="0037408A">
            <w:pPr>
              <w:spacing w:before="120" w:after="120"/>
              <w:rPr>
                <w:bCs/>
                <w:iCs/>
                <w:sz w:val="20"/>
                <w:szCs w:val="20"/>
                <w:lang w:val="en-SG"/>
              </w:rPr>
            </w:pPr>
            <w:r w:rsidRPr="0037408A">
              <w:rPr>
                <w:bCs/>
                <w:iCs/>
                <w:sz w:val="20"/>
                <w:szCs w:val="20"/>
                <w:lang w:val="en-SG"/>
              </w:rPr>
              <w:t>3.57</w:t>
            </w:r>
          </w:p>
          <w:p w14:paraId="3BB46117" w14:textId="77777777" w:rsidR="00D00D30" w:rsidRPr="0037408A" w:rsidRDefault="00D00D30" w:rsidP="0037408A">
            <w:pPr>
              <w:spacing w:before="120" w:after="120"/>
              <w:rPr>
                <w:bCs/>
                <w:iCs/>
                <w:sz w:val="20"/>
                <w:szCs w:val="20"/>
                <w:lang w:val="en-SG"/>
              </w:rPr>
            </w:pPr>
          </w:p>
        </w:tc>
        <w:tc>
          <w:tcPr>
            <w:tcW w:w="1743" w:type="dxa"/>
            <w:tcBorders>
              <w:top w:val="single" w:sz="4" w:space="0" w:color="auto"/>
              <w:bottom w:val="single" w:sz="4" w:space="0" w:color="auto"/>
            </w:tcBorders>
          </w:tcPr>
          <w:p w14:paraId="6DD0E5C4" w14:textId="77777777" w:rsidR="00D00D30" w:rsidRDefault="00622FF3" w:rsidP="00622FF3">
            <w:pPr>
              <w:spacing w:before="120" w:after="120"/>
              <w:jc w:val="center"/>
              <w:rPr>
                <w:bCs/>
                <w:iCs/>
                <w:color w:val="FF0000"/>
                <w:sz w:val="20"/>
                <w:szCs w:val="20"/>
                <w:lang w:val="en-SG"/>
              </w:rPr>
            </w:pPr>
            <w:r w:rsidRPr="00622FF3">
              <w:rPr>
                <w:bCs/>
                <w:iCs/>
                <w:color w:val="FF0000"/>
                <w:sz w:val="20"/>
                <w:szCs w:val="20"/>
                <w:lang w:val="en-SG"/>
              </w:rPr>
              <w:t>1.75</w:t>
            </w:r>
          </w:p>
          <w:p w14:paraId="10A4380C" w14:textId="77777777" w:rsidR="00622FF3" w:rsidRDefault="00622FF3" w:rsidP="00622FF3">
            <w:pPr>
              <w:spacing w:before="120" w:after="120"/>
              <w:jc w:val="center"/>
              <w:rPr>
                <w:bCs/>
                <w:iCs/>
                <w:sz w:val="20"/>
                <w:szCs w:val="20"/>
                <w:lang w:val="en-SG"/>
              </w:rPr>
            </w:pPr>
          </w:p>
          <w:p w14:paraId="342B70C2" w14:textId="77777777" w:rsidR="00622FF3" w:rsidRDefault="00622FF3" w:rsidP="00622FF3">
            <w:pPr>
              <w:spacing w:before="120" w:after="120"/>
              <w:jc w:val="center"/>
              <w:rPr>
                <w:bCs/>
                <w:iCs/>
                <w:color w:val="FF0000"/>
                <w:sz w:val="20"/>
                <w:szCs w:val="20"/>
                <w:lang w:val="en-SG"/>
              </w:rPr>
            </w:pPr>
            <w:r w:rsidRPr="00622FF3">
              <w:rPr>
                <w:bCs/>
                <w:iCs/>
                <w:color w:val="FF0000"/>
                <w:sz w:val="20"/>
                <w:szCs w:val="20"/>
                <w:lang w:val="en-SG"/>
              </w:rPr>
              <w:t>1.71</w:t>
            </w:r>
          </w:p>
          <w:p w14:paraId="47130488" w14:textId="77777777" w:rsidR="00622FF3" w:rsidRDefault="00622FF3" w:rsidP="00622FF3">
            <w:pPr>
              <w:spacing w:before="120" w:after="120"/>
              <w:jc w:val="center"/>
              <w:rPr>
                <w:bCs/>
                <w:iCs/>
                <w:sz w:val="20"/>
                <w:szCs w:val="20"/>
                <w:lang w:val="en-SG"/>
              </w:rPr>
            </w:pPr>
          </w:p>
          <w:p w14:paraId="2AF8A194" w14:textId="77777777" w:rsidR="00622FF3" w:rsidRDefault="00622FF3" w:rsidP="00622FF3">
            <w:pPr>
              <w:spacing w:before="120" w:after="120"/>
              <w:jc w:val="center"/>
              <w:rPr>
                <w:bCs/>
                <w:iCs/>
                <w:color w:val="FF0000"/>
                <w:sz w:val="20"/>
                <w:szCs w:val="20"/>
                <w:lang w:val="en-SG"/>
              </w:rPr>
            </w:pPr>
            <w:r w:rsidRPr="00622FF3">
              <w:rPr>
                <w:bCs/>
                <w:iCs/>
                <w:color w:val="FF0000"/>
                <w:sz w:val="20"/>
                <w:szCs w:val="20"/>
                <w:lang w:val="en-SG"/>
              </w:rPr>
              <w:t>1.74</w:t>
            </w:r>
          </w:p>
          <w:p w14:paraId="1268BD99" w14:textId="77777777" w:rsidR="00622FF3" w:rsidRDefault="00622FF3" w:rsidP="00622FF3">
            <w:pPr>
              <w:spacing w:before="120" w:after="120"/>
              <w:jc w:val="center"/>
              <w:rPr>
                <w:bCs/>
                <w:iCs/>
                <w:sz w:val="20"/>
                <w:szCs w:val="20"/>
                <w:lang w:val="en-SG"/>
              </w:rPr>
            </w:pPr>
          </w:p>
          <w:p w14:paraId="25D833BB" w14:textId="77777777" w:rsidR="00622FF3" w:rsidRDefault="00622FF3" w:rsidP="00622FF3">
            <w:pPr>
              <w:spacing w:before="120" w:after="120"/>
              <w:jc w:val="center"/>
              <w:rPr>
                <w:bCs/>
                <w:iCs/>
                <w:color w:val="FF0000"/>
                <w:sz w:val="20"/>
                <w:szCs w:val="20"/>
                <w:lang w:val="en-SG"/>
              </w:rPr>
            </w:pPr>
            <w:r w:rsidRPr="00622FF3">
              <w:rPr>
                <w:bCs/>
                <w:iCs/>
                <w:color w:val="FF0000"/>
                <w:sz w:val="20"/>
                <w:szCs w:val="20"/>
                <w:lang w:val="en-SG"/>
              </w:rPr>
              <w:t>1.68</w:t>
            </w:r>
          </w:p>
          <w:p w14:paraId="6AD5337D" w14:textId="77777777" w:rsidR="00622FF3" w:rsidRDefault="00622FF3" w:rsidP="00622FF3">
            <w:pPr>
              <w:spacing w:before="120" w:after="120"/>
              <w:jc w:val="center"/>
              <w:rPr>
                <w:bCs/>
                <w:iCs/>
                <w:sz w:val="20"/>
                <w:szCs w:val="20"/>
                <w:lang w:val="en-SG"/>
              </w:rPr>
            </w:pPr>
          </w:p>
          <w:p w14:paraId="63AE66C5" w14:textId="77777777" w:rsidR="00622FF3" w:rsidRDefault="00622FF3" w:rsidP="00622FF3">
            <w:pPr>
              <w:spacing w:before="120" w:after="120"/>
              <w:jc w:val="center"/>
              <w:rPr>
                <w:bCs/>
                <w:iCs/>
                <w:color w:val="FF0000"/>
                <w:sz w:val="20"/>
                <w:szCs w:val="20"/>
                <w:lang w:val="en-SG"/>
              </w:rPr>
            </w:pPr>
            <w:r w:rsidRPr="00622FF3">
              <w:rPr>
                <w:bCs/>
                <w:iCs/>
                <w:color w:val="FF0000"/>
                <w:sz w:val="20"/>
                <w:szCs w:val="20"/>
                <w:lang w:val="en-SG"/>
              </w:rPr>
              <w:t>1.71</w:t>
            </w:r>
          </w:p>
          <w:p w14:paraId="67B96832" w14:textId="77777777" w:rsidR="00BD0C87" w:rsidRDefault="00BD0C87" w:rsidP="00622FF3">
            <w:pPr>
              <w:spacing w:before="120" w:after="120"/>
              <w:jc w:val="center"/>
              <w:rPr>
                <w:bCs/>
                <w:iCs/>
                <w:sz w:val="20"/>
                <w:szCs w:val="20"/>
                <w:lang w:val="en-SG"/>
              </w:rPr>
            </w:pPr>
          </w:p>
          <w:p w14:paraId="2E65BE11" w14:textId="55024E96" w:rsidR="00BD0C87" w:rsidRPr="0037408A" w:rsidRDefault="00BD0C87" w:rsidP="00622FF3">
            <w:pPr>
              <w:spacing w:before="120" w:after="120"/>
              <w:jc w:val="center"/>
              <w:rPr>
                <w:bCs/>
                <w:iCs/>
                <w:sz w:val="20"/>
                <w:szCs w:val="20"/>
                <w:lang w:val="en-SG"/>
              </w:rPr>
            </w:pPr>
            <w:r w:rsidRPr="00BD0C87">
              <w:rPr>
                <w:bCs/>
                <w:iCs/>
                <w:color w:val="FF0000"/>
                <w:sz w:val="20"/>
                <w:szCs w:val="20"/>
                <w:lang w:val="en-SG"/>
              </w:rPr>
              <w:t>1.72</w:t>
            </w:r>
          </w:p>
        </w:tc>
        <w:tc>
          <w:tcPr>
            <w:tcW w:w="1743" w:type="dxa"/>
            <w:tcBorders>
              <w:top w:val="single" w:sz="4" w:space="0" w:color="auto"/>
              <w:bottom w:val="single" w:sz="4" w:space="0" w:color="auto"/>
            </w:tcBorders>
            <w:shd w:val="clear" w:color="auto" w:fill="auto"/>
            <w:noWrap/>
            <w:vAlign w:val="center"/>
          </w:tcPr>
          <w:p w14:paraId="11FD89A6" w14:textId="359EF690" w:rsidR="00D00D30" w:rsidRDefault="00D00D30" w:rsidP="0037408A">
            <w:pPr>
              <w:spacing w:before="120" w:after="120"/>
              <w:rPr>
                <w:bCs/>
                <w:iCs/>
                <w:sz w:val="20"/>
                <w:szCs w:val="20"/>
                <w:lang w:val="en-SG"/>
              </w:rPr>
            </w:pPr>
            <w:r w:rsidRPr="0037408A">
              <w:rPr>
                <w:bCs/>
                <w:iCs/>
                <w:sz w:val="20"/>
                <w:szCs w:val="20"/>
                <w:lang w:val="en-SG"/>
              </w:rPr>
              <w:t>Often</w:t>
            </w:r>
          </w:p>
          <w:p w14:paraId="79083A9C" w14:textId="77777777" w:rsidR="00D00D30" w:rsidRPr="0037408A" w:rsidRDefault="00D00D30" w:rsidP="0037408A">
            <w:pPr>
              <w:spacing w:before="120" w:after="120"/>
              <w:rPr>
                <w:bCs/>
                <w:iCs/>
                <w:sz w:val="20"/>
                <w:szCs w:val="20"/>
                <w:lang w:val="en-SG"/>
              </w:rPr>
            </w:pPr>
          </w:p>
          <w:p w14:paraId="4696540F" w14:textId="77777777" w:rsidR="00D00D30" w:rsidRPr="0037408A" w:rsidRDefault="00D00D30" w:rsidP="0037408A">
            <w:pPr>
              <w:spacing w:before="120" w:after="120"/>
              <w:rPr>
                <w:bCs/>
                <w:iCs/>
                <w:sz w:val="20"/>
                <w:szCs w:val="20"/>
                <w:lang w:val="en-SG"/>
              </w:rPr>
            </w:pPr>
            <w:r w:rsidRPr="0037408A">
              <w:rPr>
                <w:bCs/>
                <w:iCs/>
                <w:sz w:val="20"/>
                <w:szCs w:val="20"/>
                <w:lang w:val="en-SG"/>
              </w:rPr>
              <w:t>Often</w:t>
            </w:r>
          </w:p>
          <w:p w14:paraId="1023AA7B" w14:textId="77777777" w:rsidR="00D00D30" w:rsidRPr="0037408A" w:rsidRDefault="00D00D30" w:rsidP="0037408A">
            <w:pPr>
              <w:spacing w:before="120" w:after="120"/>
              <w:rPr>
                <w:bCs/>
                <w:iCs/>
                <w:sz w:val="20"/>
                <w:szCs w:val="20"/>
                <w:lang w:val="en-SG"/>
              </w:rPr>
            </w:pPr>
          </w:p>
          <w:p w14:paraId="434FDACB" w14:textId="12FE621E" w:rsidR="00D00D30" w:rsidRDefault="00D00D30" w:rsidP="0037408A">
            <w:pPr>
              <w:spacing w:before="120" w:after="120"/>
              <w:rPr>
                <w:bCs/>
                <w:iCs/>
                <w:sz w:val="20"/>
                <w:szCs w:val="20"/>
                <w:lang w:val="en-SG"/>
              </w:rPr>
            </w:pPr>
            <w:r w:rsidRPr="0037408A">
              <w:rPr>
                <w:bCs/>
                <w:iCs/>
                <w:sz w:val="20"/>
                <w:szCs w:val="20"/>
                <w:lang w:val="en-SG"/>
              </w:rPr>
              <w:t>Often</w:t>
            </w:r>
          </w:p>
          <w:p w14:paraId="4406C7A7" w14:textId="77777777" w:rsidR="00D00D30" w:rsidRPr="0037408A" w:rsidRDefault="00D00D30" w:rsidP="0037408A">
            <w:pPr>
              <w:spacing w:before="120" w:after="120"/>
              <w:rPr>
                <w:bCs/>
                <w:iCs/>
                <w:sz w:val="20"/>
                <w:szCs w:val="20"/>
                <w:lang w:val="en-SG"/>
              </w:rPr>
            </w:pPr>
          </w:p>
          <w:p w14:paraId="69897ABB" w14:textId="1D527CB4" w:rsidR="00D00D30" w:rsidRDefault="00D00D30" w:rsidP="0037408A">
            <w:pPr>
              <w:spacing w:before="120" w:after="120"/>
              <w:rPr>
                <w:bCs/>
                <w:iCs/>
                <w:sz w:val="20"/>
                <w:szCs w:val="20"/>
                <w:lang w:val="en-SG"/>
              </w:rPr>
            </w:pPr>
            <w:r w:rsidRPr="0037408A">
              <w:rPr>
                <w:bCs/>
                <w:iCs/>
                <w:sz w:val="20"/>
                <w:szCs w:val="20"/>
                <w:lang w:val="en-SG"/>
              </w:rPr>
              <w:t>Often</w:t>
            </w:r>
          </w:p>
          <w:p w14:paraId="0086C8E8" w14:textId="77777777" w:rsidR="00D00D30" w:rsidRPr="0037408A" w:rsidRDefault="00D00D30" w:rsidP="0037408A">
            <w:pPr>
              <w:spacing w:before="120" w:after="120"/>
              <w:rPr>
                <w:bCs/>
                <w:iCs/>
                <w:sz w:val="20"/>
                <w:szCs w:val="20"/>
                <w:lang w:val="en-SG"/>
              </w:rPr>
            </w:pPr>
          </w:p>
          <w:p w14:paraId="5A3641BB" w14:textId="22015ECB" w:rsidR="00D00D30" w:rsidRDefault="00D00D30" w:rsidP="0037408A">
            <w:pPr>
              <w:spacing w:before="120" w:after="120"/>
              <w:rPr>
                <w:bCs/>
                <w:iCs/>
                <w:sz w:val="20"/>
                <w:szCs w:val="20"/>
                <w:lang w:val="en-SG"/>
              </w:rPr>
            </w:pPr>
            <w:r w:rsidRPr="0037408A">
              <w:rPr>
                <w:bCs/>
                <w:iCs/>
                <w:sz w:val="20"/>
                <w:szCs w:val="20"/>
                <w:lang w:val="en-SG"/>
              </w:rPr>
              <w:t>Sometimes</w:t>
            </w:r>
          </w:p>
          <w:p w14:paraId="299E631F" w14:textId="77777777" w:rsidR="00D00D30" w:rsidRPr="0037408A" w:rsidRDefault="00D00D30" w:rsidP="0037408A">
            <w:pPr>
              <w:spacing w:before="120" w:after="120"/>
              <w:rPr>
                <w:bCs/>
                <w:iCs/>
                <w:sz w:val="20"/>
                <w:szCs w:val="20"/>
                <w:lang w:val="en-SG"/>
              </w:rPr>
            </w:pPr>
          </w:p>
          <w:p w14:paraId="6E848F0D" w14:textId="77777777" w:rsidR="00D00D30" w:rsidRPr="0037408A" w:rsidRDefault="00D00D30" w:rsidP="0037408A">
            <w:pPr>
              <w:spacing w:before="120" w:after="120"/>
              <w:rPr>
                <w:bCs/>
                <w:iCs/>
                <w:sz w:val="20"/>
                <w:szCs w:val="20"/>
                <w:lang w:val="en-SG"/>
              </w:rPr>
            </w:pPr>
            <w:r w:rsidRPr="0037408A">
              <w:rPr>
                <w:bCs/>
                <w:iCs/>
                <w:sz w:val="20"/>
                <w:szCs w:val="20"/>
                <w:lang w:val="en-SG"/>
              </w:rPr>
              <w:t>Often</w:t>
            </w:r>
          </w:p>
          <w:p w14:paraId="6E70EA0B" w14:textId="77777777" w:rsidR="00D00D30" w:rsidRPr="0037408A" w:rsidRDefault="00D00D30" w:rsidP="0037408A">
            <w:pPr>
              <w:spacing w:before="120" w:after="120"/>
              <w:rPr>
                <w:bCs/>
                <w:iCs/>
                <w:sz w:val="20"/>
                <w:szCs w:val="20"/>
                <w:lang w:val="en-SG"/>
              </w:rPr>
            </w:pPr>
          </w:p>
        </w:tc>
      </w:tr>
      <w:tr w:rsidR="00D00D30" w:rsidRPr="0037408A" w14:paraId="059DA61B" w14:textId="77777777" w:rsidTr="00D00D30">
        <w:trPr>
          <w:trHeight w:val="300"/>
          <w:jc w:val="center"/>
        </w:trPr>
        <w:tc>
          <w:tcPr>
            <w:tcW w:w="5387" w:type="dxa"/>
            <w:tcBorders>
              <w:top w:val="single" w:sz="4" w:space="0" w:color="auto"/>
              <w:bottom w:val="single" w:sz="4" w:space="0" w:color="auto"/>
            </w:tcBorders>
            <w:shd w:val="clear" w:color="auto" w:fill="auto"/>
            <w:noWrap/>
            <w:vAlign w:val="center"/>
            <w:hideMark/>
          </w:tcPr>
          <w:p w14:paraId="44328CC2" w14:textId="77777777" w:rsidR="00D00D30" w:rsidRPr="0037408A" w:rsidRDefault="00D00D30" w:rsidP="0037408A">
            <w:pPr>
              <w:spacing w:before="120" w:after="120"/>
              <w:rPr>
                <w:b/>
                <w:bCs/>
                <w:iCs/>
                <w:sz w:val="20"/>
                <w:szCs w:val="20"/>
                <w:lang w:val="en-US"/>
              </w:rPr>
            </w:pPr>
            <w:r w:rsidRPr="0037408A">
              <w:rPr>
                <w:b/>
                <w:bCs/>
                <w:iCs/>
                <w:sz w:val="20"/>
                <w:szCs w:val="20"/>
                <w:lang w:val="en-US"/>
              </w:rPr>
              <w:t>Professionalism and Ethics</w:t>
            </w:r>
          </w:p>
        </w:tc>
        <w:tc>
          <w:tcPr>
            <w:tcW w:w="636" w:type="dxa"/>
            <w:tcBorders>
              <w:top w:val="single" w:sz="4" w:space="0" w:color="auto"/>
              <w:bottom w:val="single" w:sz="4" w:space="0" w:color="auto"/>
            </w:tcBorders>
            <w:shd w:val="clear" w:color="auto" w:fill="auto"/>
            <w:noWrap/>
            <w:vAlign w:val="center"/>
            <w:hideMark/>
          </w:tcPr>
          <w:p w14:paraId="624ED01B" w14:textId="1F185067" w:rsidR="00D00D30" w:rsidRPr="0037408A" w:rsidRDefault="00D00D30" w:rsidP="0037408A">
            <w:pPr>
              <w:spacing w:before="120" w:after="120"/>
              <w:rPr>
                <w:b/>
                <w:bCs/>
                <w:iCs/>
                <w:sz w:val="20"/>
                <w:szCs w:val="20"/>
                <w:lang w:val="en-US"/>
              </w:rPr>
            </w:pPr>
            <w:r w:rsidRPr="0037408A">
              <w:rPr>
                <w:bCs/>
                <w:iCs/>
                <w:sz w:val="20"/>
                <w:szCs w:val="20"/>
                <w:lang w:val="en-US"/>
              </w:rPr>
              <w:t> </w:t>
            </w:r>
            <w:r w:rsidRPr="00D00D30">
              <w:rPr>
                <w:b/>
                <w:bCs/>
                <w:iCs/>
                <w:sz w:val="20"/>
                <w:szCs w:val="20"/>
                <w:lang w:val="en-US"/>
              </w:rPr>
              <w:t>ᵪ</w:t>
            </w:r>
          </w:p>
        </w:tc>
        <w:tc>
          <w:tcPr>
            <w:tcW w:w="1743" w:type="dxa"/>
            <w:tcBorders>
              <w:top w:val="single" w:sz="4" w:space="0" w:color="auto"/>
              <w:bottom w:val="single" w:sz="4" w:space="0" w:color="auto"/>
            </w:tcBorders>
          </w:tcPr>
          <w:p w14:paraId="03DDDF0E" w14:textId="3BFC4D13" w:rsidR="00D00D30" w:rsidRPr="0037408A" w:rsidRDefault="00622FF3" w:rsidP="00622FF3">
            <w:pPr>
              <w:spacing w:before="120" w:after="120"/>
              <w:jc w:val="center"/>
              <w:rPr>
                <w:b/>
                <w:bCs/>
                <w:iCs/>
                <w:sz w:val="20"/>
                <w:szCs w:val="20"/>
                <w:lang w:val="en-US"/>
              </w:rPr>
            </w:pPr>
            <w:r w:rsidRPr="00622FF3">
              <w:rPr>
                <w:b/>
                <w:bCs/>
                <w:iCs/>
                <w:sz w:val="20"/>
                <w:szCs w:val="20"/>
                <w:lang w:val="en-US"/>
              </w:rPr>
              <w:t>σ</w:t>
            </w:r>
          </w:p>
        </w:tc>
        <w:tc>
          <w:tcPr>
            <w:tcW w:w="1743" w:type="dxa"/>
            <w:tcBorders>
              <w:top w:val="single" w:sz="4" w:space="0" w:color="auto"/>
              <w:bottom w:val="single" w:sz="4" w:space="0" w:color="auto"/>
            </w:tcBorders>
            <w:shd w:val="clear" w:color="auto" w:fill="auto"/>
            <w:noWrap/>
            <w:vAlign w:val="center"/>
            <w:hideMark/>
          </w:tcPr>
          <w:p w14:paraId="04928FA7" w14:textId="10395E28" w:rsidR="00D00D30" w:rsidRPr="0037408A" w:rsidRDefault="00D00D30" w:rsidP="0037408A">
            <w:pPr>
              <w:spacing w:before="120" w:after="120"/>
              <w:rPr>
                <w:b/>
                <w:bCs/>
                <w:iCs/>
                <w:sz w:val="20"/>
                <w:szCs w:val="20"/>
                <w:lang w:val="en-US"/>
              </w:rPr>
            </w:pPr>
            <w:r w:rsidRPr="0037408A">
              <w:rPr>
                <w:b/>
                <w:bCs/>
                <w:iCs/>
                <w:sz w:val="20"/>
                <w:szCs w:val="20"/>
                <w:lang w:val="en-US"/>
              </w:rPr>
              <w:t> Interpretation</w:t>
            </w:r>
          </w:p>
        </w:tc>
      </w:tr>
      <w:tr w:rsidR="00D00D30" w:rsidRPr="0037408A" w14:paraId="4C945285" w14:textId="77777777" w:rsidTr="00D00D30">
        <w:trPr>
          <w:trHeight w:val="300"/>
          <w:jc w:val="center"/>
        </w:trPr>
        <w:tc>
          <w:tcPr>
            <w:tcW w:w="5387" w:type="dxa"/>
            <w:tcBorders>
              <w:top w:val="single" w:sz="4" w:space="0" w:color="auto"/>
            </w:tcBorders>
            <w:shd w:val="clear" w:color="auto" w:fill="auto"/>
            <w:noWrap/>
            <w:vAlign w:val="center"/>
          </w:tcPr>
          <w:p w14:paraId="0BFA0246" w14:textId="77777777" w:rsidR="00D00D30" w:rsidRPr="0037408A" w:rsidRDefault="00D00D30" w:rsidP="0037408A">
            <w:pPr>
              <w:numPr>
                <w:ilvl w:val="0"/>
                <w:numId w:val="12"/>
              </w:numPr>
              <w:spacing w:before="120" w:after="120"/>
              <w:rPr>
                <w:bCs/>
                <w:iCs/>
                <w:sz w:val="20"/>
                <w:szCs w:val="20"/>
                <w:lang w:val="en-SG"/>
              </w:rPr>
            </w:pPr>
            <w:r w:rsidRPr="0037408A">
              <w:rPr>
                <w:bCs/>
                <w:iCs/>
                <w:sz w:val="20"/>
                <w:szCs w:val="20"/>
                <w:lang w:val="en-SG"/>
              </w:rPr>
              <w:t xml:space="preserve">Demonstrates the values and </w:t>
            </w:r>
            <w:proofErr w:type="spellStart"/>
            <w:r w:rsidRPr="0037408A">
              <w:rPr>
                <w:bCs/>
                <w:iCs/>
                <w:sz w:val="20"/>
                <w:szCs w:val="20"/>
                <w:lang w:val="en-SG"/>
              </w:rPr>
              <w:t>behavior</w:t>
            </w:r>
            <w:proofErr w:type="spellEnd"/>
            <w:r w:rsidRPr="0037408A">
              <w:rPr>
                <w:bCs/>
                <w:iCs/>
                <w:sz w:val="20"/>
                <w:szCs w:val="20"/>
                <w:lang w:val="en-SG"/>
              </w:rPr>
              <w:t xml:space="preserve"> enshrined in the Norms of Conduct and Ethical Standards for public </w:t>
            </w:r>
            <w:r w:rsidRPr="0037408A">
              <w:rPr>
                <w:bCs/>
                <w:iCs/>
                <w:sz w:val="20"/>
                <w:szCs w:val="20"/>
                <w:lang w:val="en-SG"/>
              </w:rPr>
              <w:lastRenderedPageBreak/>
              <w:t>officials and employees (RA 6713).</w:t>
            </w:r>
          </w:p>
          <w:p w14:paraId="1135EE35" w14:textId="209DB873" w:rsidR="00D00D30" w:rsidRPr="0037408A" w:rsidRDefault="00D00D30" w:rsidP="0037408A">
            <w:pPr>
              <w:numPr>
                <w:ilvl w:val="0"/>
                <w:numId w:val="12"/>
              </w:numPr>
              <w:spacing w:before="120" w:after="120"/>
              <w:rPr>
                <w:bCs/>
                <w:iCs/>
                <w:sz w:val="20"/>
                <w:szCs w:val="20"/>
                <w:lang w:val="en-SG"/>
              </w:rPr>
            </w:pPr>
            <w:r w:rsidRPr="0037408A">
              <w:rPr>
                <w:bCs/>
                <w:iCs/>
                <w:sz w:val="20"/>
                <w:szCs w:val="20"/>
                <w:lang w:val="en-SG"/>
              </w:rPr>
              <w:t xml:space="preserve">Practices ethical and professional </w:t>
            </w:r>
            <w:proofErr w:type="spellStart"/>
            <w:r w:rsidRPr="0037408A">
              <w:rPr>
                <w:bCs/>
                <w:iCs/>
                <w:sz w:val="20"/>
                <w:szCs w:val="20"/>
                <w:lang w:val="en-SG"/>
              </w:rPr>
              <w:t>behavior</w:t>
            </w:r>
            <w:proofErr w:type="spellEnd"/>
            <w:r w:rsidRPr="0037408A">
              <w:rPr>
                <w:bCs/>
                <w:iCs/>
                <w:sz w:val="20"/>
                <w:szCs w:val="20"/>
                <w:lang w:val="en-SG"/>
              </w:rPr>
              <w:t xml:space="preserve"> and conduct considering the impact of </w:t>
            </w:r>
            <w:r>
              <w:rPr>
                <w:bCs/>
                <w:iCs/>
                <w:sz w:val="20"/>
                <w:szCs w:val="20"/>
                <w:lang w:val="en-SG"/>
              </w:rPr>
              <w:t>their</w:t>
            </w:r>
            <w:r w:rsidRPr="0037408A">
              <w:rPr>
                <w:bCs/>
                <w:iCs/>
                <w:sz w:val="20"/>
                <w:szCs w:val="20"/>
                <w:lang w:val="en-SG"/>
              </w:rPr>
              <w:t xml:space="preserve"> actions and decisions.</w:t>
            </w:r>
          </w:p>
          <w:p w14:paraId="5D001243" w14:textId="77777777" w:rsidR="00D00D30" w:rsidRPr="0037408A" w:rsidRDefault="00D00D30" w:rsidP="0037408A">
            <w:pPr>
              <w:numPr>
                <w:ilvl w:val="0"/>
                <w:numId w:val="12"/>
              </w:numPr>
              <w:spacing w:before="120" w:after="120"/>
              <w:rPr>
                <w:bCs/>
                <w:iCs/>
                <w:sz w:val="20"/>
                <w:szCs w:val="20"/>
                <w:lang w:val="en-SG"/>
              </w:rPr>
            </w:pPr>
            <w:r w:rsidRPr="0037408A">
              <w:rPr>
                <w:bCs/>
                <w:iCs/>
                <w:sz w:val="20"/>
                <w:szCs w:val="20"/>
                <w:lang w:val="en-SG"/>
              </w:rPr>
              <w:t>Maintains a professional image by being trustworthy, regular in attendance and punctuality, good grooming, and communication.</w:t>
            </w:r>
          </w:p>
          <w:p w14:paraId="66C97838" w14:textId="77777777" w:rsidR="00D00D30" w:rsidRPr="0037408A" w:rsidRDefault="00D00D30" w:rsidP="0037408A">
            <w:pPr>
              <w:numPr>
                <w:ilvl w:val="0"/>
                <w:numId w:val="12"/>
              </w:numPr>
              <w:spacing w:before="120" w:after="120"/>
              <w:rPr>
                <w:bCs/>
                <w:iCs/>
                <w:sz w:val="20"/>
                <w:szCs w:val="20"/>
                <w:lang w:val="en-SG"/>
              </w:rPr>
            </w:pPr>
            <w:r w:rsidRPr="0037408A">
              <w:rPr>
                <w:bCs/>
                <w:iCs/>
                <w:sz w:val="20"/>
                <w:szCs w:val="20"/>
                <w:lang w:val="en-SG"/>
              </w:rPr>
              <w:t>Make personal sacrifices to meet the organization’s needs.</w:t>
            </w:r>
          </w:p>
          <w:p w14:paraId="13817258" w14:textId="6F09E8AA" w:rsidR="00D00D30" w:rsidRPr="001B72A2" w:rsidRDefault="00D00D30" w:rsidP="0037408A">
            <w:pPr>
              <w:numPr>
                <w:ilvl w:val="0"/>
                <w:numId w:val="12"/>
              </w:numPr>
              <w:spacing w:before="120" w:after="120"/>
              <w:rPr>
                <w:bCs/>
                <w:iCs/>
                <w:sz w:val="20"/>
                <w:szCs w:val="20"/>
                <w:lang w:val="en-SG"/>
              </w:rPr>
            </w:pPr>
            <w:r w:rsidRPr="0037408A">
              <w:rPr>
                <w:bCs/>
                <w:iCs/>
                <w:sz w:val="20"/>
                <w:szCs w:val="20"/>
                <w:lang w:val="en-SG"/>
              </w:rPr>
              <w:t>Acts with a sense of urgency and responsibility to meet the organization’s needs, improve systems and help others improve their effectiveness</w:t>
            </w:r>
          </w:p>
          <w:p w14:paraId="680C4DAB" w14:textId="77777777" w:rsidR="00D00D30" w:rsidRPr="0037408A" w:rsidRDefault="00D00D30" w:rsidP="00FF3012">
            <w:pPr>
              <w:spacing w:before="120" w:after="120"/>
              <w:ind w:firstLine="457"/>
              <w:rPr>
                <w:bCs/>
                <w:iCs/>
                <w:sz w:val="20"/>
                <w:szCs w:val="20"/>
                <w:lang w:val="en-SG"/>
              </w:rPr>
            </w:pPr>
            <w:r w:rsidRPr="0037408A">
              <w:rPr>
                <w:bCs/>
                <w:iCs/>
                <w:sz w:val="20"/>
                <w:szCs w:val="20"/>
                <w:lang w:val="en-SG"/>
              </w:rPr>
              <w:t>Average Weighted Mean</w:t>
            </w:r>
          </w:p>
          <w:p w14:paraId="3B0C7FB3" w14:textId="77777777" w:rsidR="00D00D30" w:rsidRPr="0037408A" w:rsidRDefault="00D00D30" w:rsidP="0037408A">
            <w:pPr>
              <w:spacing w:before="120" w:after="120"/>
              <w:rPr>
                <w:bCs/>
                <w:iCs/>
                <w:sz w:val="20"/>
                <w:szCs w:val="20"/>
                <w:lang w:val="en-SG"/>
              </w:rPr>
            </w:pPr>
          </w:p>
        </w:tc>
        <w:tc>
          <w:tcPr>
            <w:tcW w:w="636" w:type="dxa"/>
            <w:tcBorders>
              <w:top w:val="single" w:sz="4" w:space="0" w:color="auto"/>
            </w:tcBorders>
            <w:shd w:val="clear" w:color="auto" w:fill="auto"/>
            <w:noWrap/>
            <w:vAlign w:val="center"/>
          </w:tcPr>
          <w:p w14:paraId="198072E8" w14:textId="77777777" w:rsidR="00353910" w:rsidRDefault="00353910" w:rsidP="00112A00">
            <w:pPr>
              <w:pStyle w:val="NoSpacing"/>
              <w:rPr>
                <w:sz w:val="20"/>
                <w:szCs w:val="20"/>
                <w:lang w:val="en-SG"/>
              </w:rPr>
            </w:pPr>
          </w:p>
          <w:p w14:paraId="698BC30D" w14:textId="634CEF2D" w:rsidR="00D00D30" w:rsidRPr="00112A00" w:rsidRDefault="00D00D30" w:rsidP="00112A00">
            <w:pPr>
              <w:pStyle w:val="NoSpacing"/>
              <w:rPr>
                <w:sz w:val="20"/>
                <w:szCs w:val="20"/>
              </w:rPr>
            </w:pPr>
            <w:r w:rsidRPr="00112A00">
              <w:rPr>
                <w:sz w:val="20"/>
                <w:szCs w:val="20"/>
                <w:lang w:val="en-SG"/>
              </w:rPr>
              <w:t>4.</w:t>
            </w:r>
            <w:r w:rsidRPr="00112A00">
              <w:rPr>
                <w:sz w:val="20"/>
                <w:szCs w:val="20"/>
              </w:rPr>
              <w:t>12</w:t>
            </w:r>
          </w:p>
          <w:p w14:paraId="1AA4E348" w14:textId="42B01467" w:rsidR="00D00D30" w:rsidRPr="00112A00" w:rsidRDefault="00D00D30" w:rsidP="00112A00">
            <w:pPr>
              <w:pStyle w:val="NoSpacing"/>
              <w:rPr>
                <w:sz w:val="20"/>
                <w:szCs w:val="20"/>
              </w:rPr>
            </w:pPr>
          </w:p>
          <w:p w14:paraId="780B85B0" w14:textId="77777777" w:rsidR="00D00D30" w:rsidRPr="00112A00" w:rsidRDefault="00D00D30" w:rsidP="00112A00">
            <w:pPr>
              <w:pStyle w:val="NoSpacing"/>
              <w:rPr>
                <w:sz w:val="20"/>
                <w:szCs w:val="20"/>
              </w:rPr>
            </w:pPr>
          </w:p>
          <w:p w14:paraId="01B2D595" w14:textId="44B86648" w:rsidR="00D00D30" w:rsidRPr="00112A00" w:rsidRDefault="00D00D30" w:rsidP="00112A00">
            <w:pPr>
              <w:pStyle w:val="NoSpacing"/>
              <w:rPr>
                <w:sz w:val="20"/>
                <w:szCs w:val="20"/>
              </w:rPr>
            </w:pPr>
          </w:p>
          <w:p w14:paraId="7138B7FD" w14:textId="6D149BB5" w:rsidR="00D00D30" w:rsidRPr="00112A00" w:rsidRDefault="00D00D30" w:rsidP="00112A00">
            <w:pPr>
              <w:pStyle w:val="NoSpacing"/>
              <w:rPr>
                <w:sz w:val="20"/>
                <w:szCs w:val="20"/>
              </w:rPr>
            </w:pPr>
            <w:r w:rsidRPr="00112A00">
              <w:rPr>
                <w:sz w:val="20"/>
                <w:szCs w:val="20"/>
              </w:rPr>
              <w:t>4.18</w:t>
            </w:r>
          </w:p>
          <w:p w14:paraId="4AA668D0" w14:textId="6D0FC95A" w:rsidR="00D00D30" w:rsidRPr="00112A00" w:rsidRDefault="00D00D30" w:rsidP="00112A00">
            <w:pPr>
              <w:pStyle w:val="NoSpacing"/>
              <w:rPr>
                <w:sz w:val="20"/>
                <w:szCs w:val="20"/>
              </w:rPr>
            </w:pPr>
          </w:p>
          <w:p w14:paraId="11AC8114" w14:textId="77777777" w:rsidR="00D00D30" w:rsidRPr="00112A00" w:rsidRDefault="00D00D30" w:rsidP="00112A00">
            <w:pPr>
              <w:pStyle w:val="NoSpacing"/>
              <w:rPr>
                <w:sz w:val="20"/>
                <w:szCs w:val="20"/>
              </w:rPr>
            </w:pPr>
          </w:p>
          <w:p w14:paraId="7BA91E8A" w14:textId="22058115" w:rsidR="00D00D30" w:rsidRPr="00112A00" w:rsidRDefault="00D00D30" w:rsidP="00112A00">
            <w:pPr>
              <w:pStyle w:val="NoSpacing"/>
              <w:rPr>
                <w:sz w:val="20"/>
                <w:szCs w:val="20"/>
              </w:rPr>
            </w:pPr>
          </w:p>
          <w:p w14:paraId="4835BA4D" w14:textId="395F7E97" w:rsidR="00D00D30" w:rsidRDefault="00D00D30" w:rsidP="00112A00">
            <w:pPr>
              <w:pStyle w:val="NoSpacing"/>
              <w:rPr>
                <w:sz w:val="20"/>
                <w:szCs w:val="20"/>
              </w:rPr>
            </w:pPr>
            <w:r w:rsidRPr="00112A00">
              <w:rPr>
                <w:sz w:val="20"/>
                <w:szCs w:val="20"/>
              </w:rPr>
              <w:t>4.00</w:t>
            </w:r>
          </w:p>
          <w:p w14:paraId="1F882E0A" w14:textId="77777777" w:rsidR="00D00D30" w:rsidRPr="00112A00" w:rsidRDefault="00D00D30" w:rsidP="00112A00">
            <w:pPr>
              <w:pStyle w:val="NoSpacing"/>
              <w:rPr>
                <w:sz w:val="20"/>
                <w:szCs w:val="20"/>
              </w:rPr>
            </w:pPr>
          </w:p>
          <w:p w14:paraId="23B08C52" w14:textId="3B2FEB14" w:rsidR="00D00D30" w:rsidRPr="00112A00" w:rsidRDefault="00D00D30" w:rsidP="00112A00">
            <w:pPr>
              <w:pStyle w:val="NoSpacing"/>
              <w:rPr>
                <w:sz w:val="20"/>
                <w:szCs w:val="20"/>
                <w:lang w:val="en-US"/>
              </w:rPr>
            </w:pPr>
            <w:r>
              <w:rPr>
                <w:sz w:val="20"/>
                <w:szCs w:val="20"/>
                <w:lang w:val="en-US"/>
              </w:rPr>
              <w:t>3.88</w:t>
            </w:r>
          </w:p>
          <w:p w14:paraId="2CAAFC03" w14:textId="6EBB2BDD" w:rsidR="00D00D30" w:rsidRPr="00112A00" w:rsidRDefault="00D00D30" w:rsidP="00112A00">
            <w:pPr>
              <w:pStyle w:val="NoSpacing"/>
              <w:rPr>
                <w:sz w:val="20"/>
                <w:szCs w:val="20"/>
              </w:rPr>
            </w:pPr>
          </w:p>
          <w:p w14:paraId="284E2844" w14:textId="77777777" w:rsidR="00D00D30" w:rsidRPr="00112A00" w:rsidRDefault="00D00D30" w:rsidP="00112A00">
            <w:pPr>
              <w:pStyle w:val="NoSpacing"/>
              <w:rPr>
                <w:sz w:val="20"/>
                <w:szCs w:val="20"/>
              </w:rPr>
            </w:pPr>
          </w:p>
          <w:p w14:paraId="596B78D7" w14:textId="6AC25A48" w:rsidR="00D00D30" w:rsidRPr="00112A00" w:rsidRDefault="00D00D30" w:rsidP="00112A00">
            <w:pPr>
              <w:pStyle w:val="NoSpacing"/>
              <w:rPr>
                <w:sz w:val="20"/>
                <w:szCs w:val="20"/>
                <w:lang w:val="en-US"/>
              </w:rPr>
            </w:pPr>
            <w:r w:rsidRPr="00112A00">
              <w:rPr>
                <w:sz w:val="20"/>
                <w:szCs w:val="20"/>
              </w:rPr>
              <w:t>4.00</w:t>
            </w:r>
          </w:p>
          <w:p w14:paraId="0B07BC88" w14:textId="77777777" w:rsidR="00D00D30" w:rsidRPr="00112A00" w:rsidRDefault="00D00D30" w:rsidP="00112A00">
            <w:pPr>
              <w:pStyle w:val="NoSpacing"/>
              <w:rPr>
                <w:sz w:val="20"/>
                <w:szCs w:val="20"/>
              </w:rPr>
            </w:pPr>
          </w:p>
          <w:p w14:paraId="01153AC5" w14:textId="77777777" w:rsidR="00D00D30" w:rsidRPr="00112A00" w:rsidRDefault="00D00D30" w:rsidP="00112A00">
            <w:pPr>
              <w:pStyle w:val="NoSpacing"/>
              <w:rPr>
                <w:sz w:val="20"/>
                <w:szCs w:val="20"/>
              </w:rPr>
            </w:pPr>
          </w:p>
          <w:p w14:paraId="267C4F9D" w14:textId="70B21193" w:rsidR="00D00D30" w:rsidRPr="00112A00" w:rsidRDefault="00D00D30" w:rsidP="00112A00">
            <w:pPr>
              <w:pStyle w:val="NoSpacing"/>
              <w:rPr>
                <w:sz w:val="20"/>
                <w:szCs w:val="20"/>
              </w:rPr>
            </w:pPr>
          </w:p>
          <w:p w14:paraId="0A070EC9" w14:textId="77777777" w:rsidR="00D00D30" w:rsidRPr="00112A00" w:rsidRDefault="00D00D30" w:rsidP="00112A00">
            <w:pPr>
              <w:pStyle w:val="NoSpacing"/>
              <w:rPr>
                <w:sz w:val="20"/>
                <w:szCs w:val="20"/>
                <w:lang w:val="en-SG"/>
              </w:rPr>
            </w:pPr>
            <w:r w:rsidRPr="00112A00">
              <w:rPr>
                <w:sz w:val="20"/>
                <w:szCs w:val="20"/>
              </w:rPr>
              <w:t>4</w:t>
            </w:r>
            <w:r w:rsidRPr="00112A00">
              <w:rPr>
                <w:sz w:val="20"/>
                <w:szCs w:val="20"/>
                <w:lang w:val="en-SG"/>
              </w:rPr>
              <w:t>.04</w:t>
            </w:r>
          </w:p>
          <w:p w14:paraId="4BCEDE58" w14:textId="77777777" w:rsidR="00D00D30" w:rsidRPr="00112A00" w:rsidRDefault="00D00D30" w:rsidP="00112A00">
            <w:pPr>
              <w:pStyle w:val="NoSpacing"/>
              <w:rPr>
                <w:sz w:val="20"/>
                <w:szCs w:val="20"/>
                <w:lang w:val="en-SG"/>
              </w:rPr>
            </w:pPr>
          </w:p>
        </w:tc>
        <w:tc>
          <w:tcPr>
            <w:tcW w:w="1743" w:type="dxa"/>
            <w:tcBorders>
              <w:top w:val="single" w:sz="4" w:space="0" w:color="auto"/>
            </w:tcBorders>
          </w:tcPr>
          <w:p w14:paraId="17065502" w14:textId="77777777" w:rsidR="00D00D30" w:rsidRDefault="00D00D30" w:rsidP="00112A00">
            <w:pPr>
              <w:pStyle w:val="NoSpacing"/>
              <w:rPr>
                <w:sz w:val="20"/>
                <w:szCs w:val="20"/>
                <w:lang w:val="en-SG"/>
              </w:rPr>
            </w:pPr>
          </w:p>
          <w:p w14:paraId="38E1D7B4" w14:textId="77777777" w:rsidR="00622FF3" w:rsidRPr="0092775D" w:rsidRDefault="0092775D" w:rsidP="00622FF3">
            <w:pPr>
              <w:pStyle w:val="NoSpacing"/>
              <w:jc w:val="center"/>
              <w:rPr>
                <w:color w:val="FF0000"/>
                <w:sz w:val="20"/>
                <w:szCs w:val="20"/>
                <w:lang w:val="en-SG"/>
              </w:rPr>
            </w:pPr>
            <w:r w:rsidRPr="0092775D">
              <w:rPr>
                <w:color w:val="FF0000"/>
                <w:sz w:val="20"/>
                <w:szCs w:val="20"/>
                <w:lang w:val="en-SG"/>
              </w:rPr>
              <w:t>2.02</w:t>
            </w:r>
          </w:p>
          <w:p w14:paraId="2ED82B86" w14:textId="77777777" w:rsidR="0092775D" w:rsidRPr="0092775D" w:rsidRDefault="0092775D" w:rsidP="00622FF3">
            <w:pPr>
              <w:pStyle w:val="NoSpacing"/>
              <w:jc w:val="center"/>
              <w:rPr>
                <w:color w:val="FF0000"/>
                <w:sz w:val="20"/>
                <w:szCs w:val="20"/>
                <w:lang w:val="en-SG"/>
              </w:rPr>
            </w:pPr>
          </w:p>
          <w:p w14:paraId="49DEE749" w14:textId="77777777" w:rsidR="0092775D" w:rsidRPr="0092775D" w:rsidRDefault="0092775D" w:rsidP="00622FF3">
            <w:pPr>
              <w:pStyle w:val="NoSpacing"/>
              <w:jc w:val="center"/>
              <w:rPr>
                <w:color w:val="FF0000"/>
                <w:sz w:val="20"/>
                <w:szCs w:val="20"/>
                <w:lang w:val="en-SG"/>
              </w:rPr>
            </w:pPr>
          </w:p>
          <w:p w14:paraId="66D8BE9B" w14:textId="77777777" w:rsidR="0092775D" w:rsidRPr="0092775D" w:rsidRDefault="0092775D" w:rsidP="00622FF3">
            <w:pPr>
              <w:pStyle w:val="NoSpacing"/>
              <w:jc w:val="center"/>
              <w:rPr>
                <w:color w:val="FF0000"/>
                <w:sz w:val="20"/>
                <w:szCs w:val="20"/>
                <w:lang w:val="en-SG"/>
              </w:rPr>
            </w:pPr>
          </w:p>
          <w:p w14:paraId="0563746D" w14:textId="77777777" w:rsidR="0092775D" w:rsidRDefault="0092775D" w:rsidP="00622FF3">
            <w:pPr>
              <w:pStyle w:val="NoSpacing"/>
              <w:jc w:val="center"/>
              <w:rPr>
                <w:color w:val="FF0000"/>
                <w:sz w:val="20"/>
                <w:szCs w:val="20"/>
                <w:lang w:val="en-SG"/>
              </w:rPr>
            </w:pPr>
            <w:r w:rsidRPr="0092775D">
              <w:rPr>
                <w:color w:val="FF0000"/>
                <w:sz w:val="20"/>
                <w:szCs w:val="20"/>
                <w:lang w:val="en-SG"/>
              </w:rPr>
              <w:t>2.06</w:t>
            </w:r>
          </w:p>
          <w:p w14:paraId="754A9EFD" w14:textId="77777777" w:rsidR="0092775D" w:rsidRDefault="0092775D" w:rsidP="00622FF3">
            <w:pPr>
              <w:pStyle w:val="NoSpacing"/>
              <w:jc w:val="center"/>
              <w:rPr>
                <w:sz w:val="20"/>
                <w:szCs w:val="20"/>
                <w:lang w:val="en-SG"/>
              </w:rPr>
            </w:pPr>
          </w:p>
          <w:p w14:paraId="1A298A10" w14:textId="77777777" w:rsidR="0092775D" w:rsidRDefault="0092775D" w:rsidP="00622FF3">
            <w:pPr>
              <w:pStyle w:val="NoSpacing"/>
              <w:jc w:val="center"/>
              <w:rPr>
                <w:sz w:val="20"/>
                <w:szCs w:val="20"/>
                <w:lang w:val="en-SG"/>
              </w:rPr>
            </w:pPr>
          </w:p>
          <w:p w14:paraId="5A5EA552" w14:textId="77777777" w:rsidR="0092775D" w:rsidRDefault="0092775D" w:rsidP="00622FF3">
            <w:pPr>
              <w:pStyle w:val="NoSpacing"/>
              <w:jc w:val="center"/>
              <w:rPr>
                <w:sz w:val="20"/>
                <w:szCs w:val="20"/>
                <w:lang w:val="en-SG"/>
              </w:rPr>
            </w:pPr>
          </w:p>
          <w:p w14:paraId="0F796ED7" w14:textId="77777777" w:rsidR="0092775D" w:rsidRDefault="0092775D" w:rsidP="00622FF3">
            <w:pPr>
              <w:pStyle w:val="NoSpacing"/>
              <w:jc w:val="center"/>
              <w:rPr>
                <w:color w:val="FF0000"/>
                <w:sz w:val="20"/>
                <w:szCs w:val="20"/>
                <w:lang w:val="en-SG"/>
              </w:rPr>
            </w:pPr>
            <w:r w:rsidRPr="0092775D">
              <w:rPr>
                <w:color w:val="FF0000"/>
                <w:sz w:val="20"/>
                <w:szCs w:val="20"/>
                <w:lang w:val="en-SG"/>
              </w:rPr>
              <w:t>1.94</w:t>
            </w:r>
          </w:p>
          <w:p w14:paraId="04AD19C0" w14:textId="77777777" w:rsidR="0092775D" w:rsidRDefault="0092775D" w:rsidP="00622FF3">
            <w:pPr>
              <w:pStyle w:val="NoSpacing"/>
              <w:jc w:val="center"/>
              <w:rPr>
                <w:sz w:val="20"/>
                <w:szCs w:val="20"/>
                <w:lang w:val="en-SG"/>
              </w:rPr>
            </w:pPr>
          </w:p>
          <w:p w14:paraId="66336185" w14:textId="77777777" w:rsidR="0092775D" w:rsidRDefault="0092775D" w:rsidP="00622FF3">
            <w:pPr>
              <w:pStyle w:val="NoSpacing"/>
              <w:jc w:val="center"/>
              <w:rPr>
                <w:color w:val="FF0000"/>
                <w:sz w:val="20"/>
                <w:szCs w:val="20"/>
                <w:lang w:val="en-SG"/>
              </w:rPr>
            </w:pPr>
            <w:r w:rsidRPr="0092775D">
              <w:rPr>
                <w:color w:val="FF0000"/>
                <w:sz w:val="20"/>
                <w:szCs w:val="20"/>
                <w:lang w:val="en-SG"/>
              </w:rPr>
              <w:t>1.86</w:t>
            </w:r>
          </w:p>
          <w:p w14:paraId="624602AE" w14:textId="77777777" w:rsidR="0092775D" w:rsidRDefault="0092775D" w:rsidP="00622FF3">
            <w:pPr>
              <w:pStyle w:val="NoSpacing"/>
              <w:jc w:val="center"/>
              <w:rPr>
                <w:sz w:val="20"/>
                <w:szCs w:val="20"/>
                <w:lang w:val="en-SG"/>
              </w:rPr>
            </w:pPr>
          </w:p>
          <w:p w14:paraId="197B853D" w14:textId="77777777" w:rsidR="0092775D" w:rsidRDefault="0092775D" w:rsidP="00622FF3">
            <w:pPr>
              <w:pStyle w:val="NoSpacing"/>
              <w:jc w:val="center"/>
              <w:rPr>
                <w:sz w:val="20"/>
                <w:szCs w:val="20"/>
                <w:lang w:val="en-SG"/>
              </w:rPr>
            </w:pPr>
          </w:p>
          <w:p w14:paraId="44AF7202" w14:textId="77777777" w:rsidR="0092775D" w:rsidRDefault="0092775D" w:rsidP="00622FF3">
            <w:pPr>
              <w:pStyle w:val="NoSpacing"/>
              <w:jc w:val="center"/>
              <w:rPr>
                <w:color w:val="FF0000"/>
                <w:sz w:val="20"/>
                <w:szCs w:val="20"/>
                <w:lang w:val="en-SG"/>
              </w:rPr>
            </w:pPr>
            <w:r w:rsidRPr="0092775D">
              <w:rPr>
                <w:color w:val="FF0000"/>
                <w:sz w:val="20"/>
                <w:szCs w:val="20"/>
                <w:lang w:val="en-SG"/>
              </w:rPr>
              <w:t>1.94</w:t>
            </w:r>
          </w:p>
          <w:p w14:paraId="6688F00F" w14:textId="77777777" w:rsidR="001B72A2" w:rsidRDefault="001B72A2" w:rsidP="00622FF3">
            <w:pPr>
              <w:pStyle w:val="NoSpacing"/>
              <w:jc w:val="center"/>
              <w:rPr>
                <w:sz w:val="20"/>
                <w:szCs w:val="20"/>
                <w:lang w:val="en-SG"/>
              </w:rPr>
            </w:pPr>
          </w:p>
          <w:p w14:paraId="5C7F19B2" w14:textId="77777777" w:rsidR="001B72A2" w:rsidRDefault="001B72A2" w:rsidP="00622FF3">
            <w:pPr>
              <w:pStyle w:val="NoSpacing"/>
              <w:jc w:val="center"/>
              <w:rPr>
                <w:sz w:val="20"/>
                <w:szCs w:val="20"/>
                <w:lang w:val="en-SG"/>
              </w:rPr>
            </w:pPr>
          </w:p>
          <w:p w14:paraId="721E1B5A" w14:textId="77777777" w:rsidR="001B72A2" w:rsidRDefault="001B72A2" w:rsidP="00622FF3">
            <w:pPr>
              <w:pStyle w:val="NoSpacing"/>
              <w:jc w:val="center"/>
              <w:rPr>
                <w:sz w:val="20"/>
                <w:szCs w:val="20"/>
                <w:lang w:val="en-SG"/>
              </w:rPr>
            </w:pPr>
          </w:p>
          <w:p w14:paraId="58D5822A" w14:textId="4427E4A4" w:rsidR="001B72A2" w:rsidRDefault="001B72A2" w:rsidP="00622FF3">
            <w:pPr>
              <w:pStyle w:val="NoSpacing"/>
              <w:jc w:val="center"/>
              <w:rPr>
                <w:sz w:val="20"/>
                <w:szCs w:val="20"/>
                <w:lang w:val="en-SG"/>
              </w:rPr>
            </w:pPr>
            <w:r>
              <w:rPr>
                <w:sz w:val="20"/>
                <w:szCs w:val="20"/>
                <w:lang w:val="en-SG"/>
              </w:rPr>
              <w:t>1.96</w:t>
            </w:r>
          </w:p>
        </w:tc>
        <w:tc>
          <w:tcPr>
            <w:tcW w:w="1743" w:type="dxa"/>
            <w:tcBorders>
              <w:top w:val="single" w:sz="4" w:space="0" w:color="auto"/>
            </w:tcBorders>
            <w:shd w:val="clear" w:color="auto" w:fill="auto"/>
            <w:noWrap/>
            <w:vAlign w:val="center"/>
          </w:tcPr>
          <w:p w14:paraId="40FA38C0" w14:textId="71C2CA3D" w:rsidR="00D00D30" w:rsidRDefault="00D00D30" w:rsidP="00112A00">
            <w:pPr>
              <w:pStyle w:val="NoSpacing"/>
              <w:rPr>
                <w:sz w:val="20"/>
                <w:szCs w:val="20"/>
                <w:lang w:val="en-SG"/>
              </w:rPr>
            </w:pPr>
          </w:p>
          <w:p w14:paraId="5A34A355" w14:textId="5AFD42D8" w:rsidR="00D00D30" w:rsidRPr="00112A00" w:rsidRDefault="00D00D30" w:rsidP="00112A00">
            <w:pPr>
              <w:pStyle w:val="NoSpacing"/>
              <w:rPr>
                <w:sz w:val="20"/>
                <w:szCs w:val="20"/>
                <w:lang w:val="en-SG"/>
              </w:rPr>
            </w:pPr>
            <w:r w:rsidRPr="00112A00">
              <w:rPr>
                <w:sz w:val="20"/>
                <w:szCs w:val="20"/>
                <w:lang w:val="en-SG"/>
              </w:rPr>
              <w:t>Often</w:t>
            </w:r>
          </w:p>
          <w:p w14:paraId="29FE144F" w14:textId="21E087A7" w:rsidR="00D00D30" w:rsidRDefault="00D00D30" w:rsidP="00112A00">
            <w:pPr>
              <w:pStyle w:val="NoSpacing"/>
              <w:rPr>
                <w:sz w:val="20"/>
                <w:szCs w:val="20"/>
                <w:lang w:val="en-SG"/>
              </w:rPr>
            </w:pPr>
          </w:p>
          <w:p w14:paraId="3DC0CBAA" w14:textId="285202DD" w:rsidR="00D00D30" w:rsidRDefault="00D00D30" w:rsidP="00112A00">
            <w:pPr>
              <w:pStyle w:val="NoSpacing"/>
              <w:rPr>
                <w:sz w:val="20"/>
                <w:szCs w:val="20"/>
                <w:lang w:val="en-SG"/>
              </w:rPr>
            </w:pPr>
          </w:p>
          <w:p w14:paraId="67ED90DA" w14:textId="1FDAFCAC" w:rsidR="00D00D30" w:rsidRPr="00112A00" w:rsidRDefault="00D00D30" w:rsidP="00112A00">
            <w:pPr>
              <w:pStyle w:val="NoSpacing"/>
              <w:rPr>
                <w:sz w:val="20"/>
                <w:szCs w:val="20"/>
                <w:lang w:val="en-SG"/>
              </w:rPr>
            </w:pPr>
          </w:p>
          <w:p w14:paraId="2F1C2788" w14:textId="44D737D5" w:rsidR="00D00D30" w:rsidRPr="00112A00" w:rsidRDefault="00D00D30" w:rsidP="00112A00">
            <w:pPr>
              <w:pStyle w:val="NoSpacing"/>
              <w:rPr>
                <w:sz w:val="20"/>
                <w:szCs w:val="20"/>
                <w:lang w:val="en-SG"/>
              </w:rPr>
            </w:pPr>
            <w:r w:rsidRPr="00112A00">
              <w:rPr>
                <w:sz w:val="20"/>
                <w:szCs w:val="20"/>
                <w:lang w:val="en-SG"/>
              </w:rPr>
              <w:t>Often</w:t>
            </w:r>
          </w:p>
          <w:p w14:paraId="1651CAE8" w14:textId="46B6017D" w:rsidR="00D00D30" w:rsidRPr="00112A00" w:rsidRDefault="00D00D30" w:rsidP="00112A00">
            <w:pPr>
              <w:pStyle w:val="NoSpacing"/>
              <w:rPr>
                <w:sz w:val="20"/>
                <w:szCs w:val="20"/>
                <w:lang w:val="en-SG"/>
              </w:rPr>
            </w:pPr>
          </w:p>
          <w:p w14:paraId="268E0C17" w14:textId="7D643EF6" w:rsidR="00D00D30" w:rsidRDefault="00D00D30" w:rsidP="00112A00">
            <w:pPr>
              <w:pStyle w:val="NoSpacing"/>
              <w:rPr>
                <w:sz w:val="20"/>
                <w:szCs w:val="20"/>
                <w:lang w:val="en-SG"/>
              </w:rPr>
            </w:pPr>
          </w:p>
          <w:p w14:paraId="09D05616" w14:textId="18834111" w:rsidR="00D00D30" w:rsidRDefault="00D00D30" w:rsidP="00112A00">
            <w:pPr>
              <w:pStyle w:val="NoSpacing"/>
              <w:rPr>
                <w:sz w:val="20"/>
                <w:szCs w:val="20"/>
                <w:lang w:val="en-SG"/>
              </w:rPr>
            </w:pPr>
          </w:p>
          <w:p w14:paraId="7E63F00E" w14:textId="352E4DB9" w:rsidR="00D00D30" w:rsidRPr="00112A00" w:rsidRDefault="00D00D30" w:rsidP="00112A00">
            <w:pPr>
              <w:pStyle w:val="NoSpacing"/>
              <w:rPr>
                <w:sz w:val="20"/>
                <w:szCs w:val="20"/>
                <w:lang w:val="en-SG"/>
              </w:rPr>
            </w:pPr>
            <w:r>
              <w:rPr>
                <w:sz w:val="20"/>
                <w:szCs w:val="20"/>
                <w:lang w:val="en-SG"/>
              </w:rPr>
              <w:t>Often</w:t>
            </w:r>
          </w:p>
          <w:p w14:paraId="6EB7B0DE" w14:textId="7F212C4B" w:rsidR="00D00D30" w:rsidRDefault="00D00D30" w:rsidP="00112A00">
            <w:pPr>
              <w:pStyle w:val="NoSpacing"/>
              <w:rPr>
                <w:sz w:val="20"/>
                <w:szCs w:val="20"/>
              </w:rPr>
            </w:pPr>
          </w:p>
          <w:p w14:paraId="36AD381A" w14:textId="1F00BC6D" w:rsidR="00D00D30" w:rsidRPr="00112A00" w:rsidRDefault="00D00D30" w:rsidP="00112A00">
            <w:pPr>
              <w:pStyle w:val="NoSpacing"/>
              <w:rPr>
                <w:sz w:val="20"/>
                <w:szCs w:val="20"/>
                <w:lang w:val="en-US"/>
              </w:rPr>
            </w:pPr>
            <w:r>
              <w:rPr>
                <w:sz w:val="20"/>
                <w:szCs w:val="20"/>
                <w:lang w:val="en-US"/>
              </w:rPr>
              <w:t>Often</w:t>
            </w:r>
          </w:p>
          <w:p w14:paraId="21F459AD" w14:textId="362116E4" w:rsidR="00D00D30" w:rsidRPr="00112A00" w:rsidRDefault="00D00D30" w:rsidP="00112A00">
            <w:pPr>
              <w:pStyle w:val="NoSpacing"/>
              <w:rPr>
                <w:sz w:val="20"/>
                <w:szCs w:val="20"/>
              </w:rPr>
            </w:pPr>
          </w:p>
          <w:p w14:paraId="2E7808E3" w14:textId="77777777" w:rsidR="00D00D30" w:rsidRPr="00112A00" w:rsidRDefault="00D00D30" w:rsidP="00112A00">
            <w:pPr>
              <w:pStyle w:val="NoSpacing"/>
              <w:rPr>
                <w:sz w:val="20"/>
                <w:szCs w:val="20"/>
                <w:lang w:val="en-SG"/>
              </w:rPr>
            </w:pPr>
          </w:p>
          <w:p w14:paraId="0CA4FA8B" w14:textId="232A7E98" w:rsidR="00D00D30" w:rsidRPr="00112A00" w:rsidRDefault="00D00D30" w:rsidP="00112A00">
            <w:pPr>
              <w:pStyle w:val="NoSpacing"/>
              <w:rPr>
                <w:sz w:val="20"/>
                <w:szCs w:val="20"/>
                <w:lang w:val="en-SG"/>
              </w:rPr>
            </w:pPr>
            <w:r>
              <w:rPr>
                <w:sz w:val="20"/>
                <w:szCs w:val="20"/>
                <w:lang w:val="en-SG"/>
              </w:rPr>
              <w:t>Often</w:t>
            </w:r>
          </w:p>
          <w:p w14:paraId="337E34DC" w14:textId="2D036B8B" w:rsidR="00D00D30" w:rsidRPr="00112A00" w:rsidRDefault="00D00D30" w:rsidP="00112A00">
            <w:pPr>
              <w:pStyle w:val="NoSpacing"/>
              <w:rPr>
                <w:sz w:val="20"/>
                <w:szCs w:val="20"/>
                <w:lang w:val="en-SG"/>
              </w:rPr>
            </w:pPr>
          </w:p>
          <w:p w14:paraId="0BBEA368" w14:textId="77777777" w:rsidR="00D00D30" w:rsidRPr="00112A00" w:rsidRDefault="00D00D30" w:rsidP="00112A00">
            <w:pPr>
              <w:pStyle w:val="NoSpacing"/>
              <w:rPr>
                <w:sz w:val="20"/>
                <w:szCs w:val="20"/>
                <w:lang w:val="en-SG"/>
              </w:rPr>
            </w:pPr>
          </w:p>
          <w:p w14:paraId="695CBDF5" w14:textId="77777777" w:rsidR="00D00D30" w:rsidRPr="00112A00" w:rsidRDefault="00D00D30" w:rsidP="00112A00">
            <w:pPr>
              <w:pStyle w:val="NoSpacing"/>
              <w:rPr>
                <w:sz w:val="20"/>
                <w:szCs w:val="20"/>
                <w:lang w:val="en-SG"/>
              </w:rPr>
            </w:pPr>
          </w:p>
          <w:p w14:paraId="5A975EBB" w14:textId="77777777" w:rsidR="00D00D30" w:rsidRPr="00112A00" w:rsidRDefault="00D00D30" w:rsidP="00112A00">
            <w:pPr>
              <w:pStyle w:val="NoSpacing"/>
              <w:rPr>
                <w:sz w:val="20"/>
                <w:szCs w:val="20"/>
                <w:lang w:val="en-SG"/>
              </w:rPr>
            </w:pPr>
            <w:r w:rsidRPr="00112A00">
              <w:rPr>
                <w:sz w:val="20"/>
                <w:szCs w:val="20"/>
                <w:lang w:val="en-SG"/>
              </w:rPr>
              <w:t>Often</w:t>
            </w:r>
          </w:p>
          <w:p w14:paraId="7C1A0A7D" w14:textId="784756DA" w:rsidR="00D00D30" w:rsidRPr="00112A00" w:rsidRDefault="00D00D30" w:rsidP="00112A00">
            <w:pPr>
              <w:pStyle w:val="NoSpacing"/>
              <w:rPr>
                <w:sz w:val="20"/>
                <w:szCs w:val="20"/>
                <w:lang w:val="en-SG"/>
              </w:rPr>
            </w:pPr>
          </w:p>
          <w:p w14:paraId="0E116675" w14:textId="77777777" w:rsidR="00D00D30" w:rsidRPr="00112A00" w:rsidRDefault="00D00D30" w:rsidP="00112A00">
            <w:pPr>
              <w:pStyle w:val="NoSpacing"/>
              <w:rPr>
                <w:sz w:val="20"/>
                <w:szCs w:val="20"/>
                <w:lang w:val="en-SG"/>
              </w:rPr>
            </w:pPr>
          </w:p>
        </w:tc>
      </w:tr>
      <w:tr w:rsidR="00D00D30" w:rsidRPr="0037408A" w14:paraId="07AB798E" w14:textId="77777777" w:rsidTr="00D00D30">
        <w:trPr>
          <w:trHeight w:val="300"/>
          <w:jc w:val="center"/>
        </w:trPr>
        <w:tc>
          <w:tcPr>
            <w:tcW w:w="5387" w:type="dxa"/>
            <w:tcBorders>
              <w:top w:val="single" w:sz="4" w:space="0" w:color="auto"/>
              <w:bottom w:val="single" w:sz="4" w:space="0" w:color="auto"/>
            </w:tcBorders>
            <w:shd w:val="clear" w:color="auto" w:fill="auto"/>
            <w:noWrap/>
            <w:vAlign w:val="center"/>
            <w:hideMark/>
          </w:tcPr>
          <w:p w14:paraId="712EA51C" w14:textId="77777777" w:rsidR="00D00D30" w:rsidRPr="0037408A" w:rsidRDefault="00D00D30" w:rsidP="0037408A">
            <w:pPr>
              <w:spacing w:before="120" w:after="120"/>
              <w:rPr>
                <w:b/>
                <w:bCs/>
                <w:iCs/>
                <w:sz w:val="20"/>
                <w:szCs w:val="20"/>
                <w:lang w:val="en-US"/>
              </w:rPr>
            </w:pPr>
            <w:r w:rsidRPr="0037408A">
              <w:rPr>
                <w:b/>
                <w:bCs/>
                <w:iCs/>
                <w:sz w:val="20"/>
                <w:szCs w:val="20"/>
                <w:lang w:val="en-US"/>
              </w:rPr>
              <w:lastRenderedPageBreak/>
              <w:t>Results Focus</w:t>
            </w:r>
          </w:p>
        </w:tc>
        <w:tc>
          <w:tcPr>
            <w:tcW w:w="636" w:type="dxa"/>
            <w:tcBorders>
              <w:top w:val="single" w:sz="4" w:space="0" w:color="auto"/>
              <w:bottom w:val="single" w:sz="4" w:space="0" w:color="auto"/>
            </w:tcBorders>
            <w:shd w:val="clear" w:color="auto" w:fill="auto"/>
            <w:noWrap/>
            <w:vAlign w:val="center"/>
            <w:hideMark/>
          </w:tcPr>
          <w:p w14:paraId="2581197C" w14:textId="5009FB3F" w:rsidR="00D00D30" w:rsidRPr="0037408A" w:rsidRDefault="00D00D30" w:rsidP="0037408A">
            <w:pPr>
              <w:spacing w:before="120" w:after="120"/>
              <w:rPr>
                <w:b/>
                <w:bCs/>
                <w:iCs/>
                <w:sz w:val="20"/>
                <w:szCs w:val="20"/>
                <w:lang w:val="en-US"/>
              </w:rPr>
            </w:pPr>
            <w:r w:rsidRPr="0037408A">
              <w:rPr>
                <w:b/>
                <w:bCs/>
                <w:iCs/>
                <w:sz w:val="20"/>
                <w:szCs w:val="20"/>
                <w:lang w:val="en-US"/>
              </w:rPr>
              <w:t> </w:t>
            </w:r>
            <w:r w:rsidRPr="00D00D30">
              <w:rPr>
                <w:b/>
                <w:bCs/>
                <w:iCs/>
                <w:sz w:val="20"/>
                <w:szCs w:val="20"/>
                <w:lang w:val="en-US"/>
              </w:rPr>
              <w:t>ᵪ</w:t>
            </w:r>
          </w:p>
        </w:tc>
        <w:tc>
          <w:tcPr>
            <w:tcW w:w="1743" w:type="dxa"/>
            <w:tcBorders>
              <w:top w:val="single" w:sz="4" w:space="0" w:color="auto"/>
              <w:bottom w:val="single" w:sz="4" w:space="0" w:color="auto"/>
            </w:tcBorders>
          </w:tcPr>
          <w:p w14:paraId="2AAC6AE3" w14:textId="21B2D1B8" w:rsidR="00D00D30" w:rsidRPr="0037408A" w:rsidRDefault="00D00D30" w:rsidP="00D00D30">
            <w:pPr>
              <w:spacing w:before="120" w:after="120"/>
              <w:jc w:val="center"/>
              <w:rPr>
                <w:b/>
                <w:bCs/>
                <w:iCs/>
                <w:sz w:val="20"/>
                <w:szCs w:val="20"/>
                <w:lang w:val="en-US"/>
              </w:rPr>
            </w:pPr>
            <w:r>
              <w:rPr>
                <w:rFonts w:ascii="Arial" w:hAnsi="Arial" w:cs="Arial"/>
                <w:color w:val="202122"/>
                <w:shd w:val="clear" w:color="auto" w:fill="FFFFFF"/>
              </w:rPr>
              <w:t>σ</w:t>
            </w:r>
          </w:p>
        </w:tc>
        <w:tc>
          <w:tcPr>
            <w:tcW w:w="1743" w:type="dxa"/>
            <w:tcBorders>
              <w:top w:val="single" w:sz="4" w:space="0" w:color="auto"/>
              <w:bottom w:val="single" w:sz="4" w:space="0" w:color="auto"/>
            </w:tcBorders>
            <w:shd w:val="clear" w:color="auto" w:fill="auto"/>
            <w:noWrap/>
            <w:vAlign w:val="center"/>
            <w:hideMark/>
          </w:tcPr>
          <w:p w14:paraId="64BB7CB1" w14:textId="11EF76C7" w:rsidR="00D00D30" w:rsidRPr="0037408A" w:rsidRDefault="00D00D30" w:rsidP="0037408A">
            <w:pPr>
              <w:spacing w:before="120" w:after="120"/>
              <w:rPr>
                <w:b/>
                <w:bCs/>
                <w:iCs/>
                <w:sz w:val="20"/>
                <w:szCs w:val="20"/>
                <w:lang w:val="en-US"/>
              </w:rPr>
            </w:pPr>
            <w:r w:rsidRPr="0037408A">
              <w:rPr>
                <w:b/>
                <w:bCs/>
                <w:iCs/>
                <w:sz w:val="20"/>
                <w:szCs w:val="20"/>
                <w:lang w:val="en-US"/>
              </w:rPr>
              <w:t> Interpretation</w:t>
            </w:r>
          </w:p>
        </w:tc>
      </w:tr>
      <w:tr w:rsidR="00D00D30" w:rsidRPr="0037408A" w14:paraId="4BF0AF96" w14:textId="77777777" w:rsidTr="00D00D30">
        <w:trPr>
          <w:trHeight w:val="300"/>
          <w:jc w:val="center"/>
        </w:trPr>
        <w:tc>
          <w:tcPr>
            <w:tcW w:w="5387" w:type="dxa"/>
            <w:tcBorders>
              <w:top w:val="single" w:sz="4" w:space="0" w:color="auto"/>
              <w:bottom w:val="single" w:sz="4" w:space="0" w:color="auto"/>
            </w:tcBorders>
            <w:shd w:val="clear" w:color="auto" w:fill="auto"/>
            <w:noWrap/>
            <w:vAlign w:val="center"/>
          </w:tcPr>
          <w:p w14:paraId="5862FB99" w14:textId="1EEC9788" w:rsidR="00D00D30" w:rsidRPr="00B96757" w:rsidRDefault="00D00D30" w:rsidP="00B96757">
            <w:pPr>
              <w:pStyle w:val="NoSpacing"/>
              <w:numPr>
                <w:ilvl w:val="0"/>
                <w:numId w:val="19"/>
              </w:numPr>
              <w:rPr>
                <w:sz w:val="20"/>
                <w:lang w:val="en-SG"/>
              </w:rPr>
            </w:pPr>
            <w:r w:rsidRPr="00B96757">
              <w:rPr>
                <w:sz w:val="20"/>
                <w:lang w:val="en-SG"/>
              </w:rPr>
              <w:t>Achieves results with optimal use of time and resources most of the time.</w:t>
            </w:r>
          </w:p>
          <w:p w14:paraId="685B1391" w14:textId="058F112B" w:rsidR="00D00D30" w:rsidRPr="00B96757" w:rsidRDefault="00D00D30" w:rsidP="00B96757">
            <w:pPr>
              <w:pStyle w:val="NoSpacing"/>
              <w:numPr>
                <w:ilvl w:val="0"/>
                <w:numId w:val="19"/>
              </w:numPr>
              <w:rPr>
                <w:sz w:val="20"/>
                <w:lang w:val="en-SG"/>
              </w:rPr>
            </w:pPr>
            <w:r w:rsidRPr="00B96757">
              <w:rPr>
                <w:sz w:val="20"/>
                <w:lang w:val="en-SG"/>
              </w:rPr>
              <w:t>Avoids rework, mistakes, and wastage through effective work methods by placing organizational needs before personal needs.</w:t>
            </w:r>
          </w:p>
          <w:p w14:paraId="090A8C9A" w14:textId="7A1EF9AA" w:rsidR="00D00D30" w:rsidRPr="00B96757" w:rsidRDefault="00D00D30" w:rsidP="00B96757">
            <w:pPr>
              <w:pStyle w:val="NoSpacing"/>
              <w:numPr>
                <w:ilvl w:val="0"/>
                <w:numId w:val="19"/>
              </w:numPr>
              <w:rPr>
                <w:sz w:val="20"/>
                <w:lang w:val="en-SG"/>
              </w:rPr>
            </w:pPr>
            <w:r w:rsidRPr="00B96757">
              <w:rPr>
                <w:sz w:val="20"/>
                <w:lang w:val="en-SG"/>
              </w:rPr>
              <w:t>Delivers error-free outputs most of the time by conforming to standard operating procedures correctly and consistently.</w:t>
            </w:r>
          </w:p>
          <w:p w14:paraId="74C0AB23" w14:textId="6661E1AA" w:rsidR="00D00D30" w:rsidRPr="00B96757" w:rsidRDefault="00D00D30" w:rsidP="00B96757">
            <w:pPr>
              <w:pStyle w:val="NoSpacing"/>
              <w:numPr>
                <w:ilvl w:val="0"/>
                <w:numId w:val="19"/>
              </w:numPr>
              <w:rPr>
                <w:sz w:val="20"/>
                <w:lang w:val="en-SG"/>
              </w:rPr>
            </w:pPr>
            <w:r w:rsidRPr="00B96757">
              <w:rPr>
                <w:sz w:val="20"/>
                <w:lang w:val="en-SG"/>
              </w:rPr>
              <w:t>Expresses desire to improve and may express frustration at waste or inefficiency.</w:t>
            </w:r>
          </w:p>
          <w:p w14:paraId="1E724A97" w14:textId="6F8BB4A7" w:rsidR="00D00D30" w:rsidRPr="0037408A" w:rsidRDefault="00D00D30" w:rsidP="00B96757">
            <w:pPr>
              <w:pStyle w:val="NoSpacing"/>
              <w:numPr>
                <w:ilvl w:val="0"/>
                <w:numId w:val="19"/>
              </w:numPr>
              <w:rPr>
                <w:lang w:val="en-SG"/>
              </w:rPr>
            </w:pPr>
            <w:r w:rsidRPr="00B96757">
              <w:rPr>
                <w:sz w:val="20"/>
                <w:lang w:val="en-SG"/>
              </w:rPr>
              <w:t>Make specific changes in the system or your work to improve performance</w:t>
            </w:r>
            <w:r w:rsidRPr="0037408A">
              <w:rPr>
                <w:lang w:val="en-SG"/>
              </w:rPr>
              <w:t>.</w:t>
            </w:r>
          </w:p>
          <w:p w14:paraId="21A4337C" w14:textId="77777777" w:rsidR="00D00D30" w:rsidRPr="0037408A" w:rsidRDefault="00D00D30" w:rsidP="0037408A">
            <w:pPr>
              <w:spacing w:before="120" w:after="120"/>
              <w:rPr>
                <w:bCs/>
                <w:iCs/>
                <w:sz w:val="20"/>
                <w:szCs w:val="20"/>
                <w:lang w:val="en-SG"/>
              </w:rPr>
            </w:pPr>
          </w:p>
          <w:p w14:paraId="3357F177" w14:textId="77777777" w:rsidR="00D00D30" w:rsidRPr="0037408A" w:rsidRDefault="00D00D30" w:rsidP="00FF3012">
            <w:pPr>
              <w:spacing w:before="120" w:after="120"/>
              <w:ind w:firstLine="316"/>
              <w:rPr>
                <w:bCs/>
                <w:iCs/>
                <w:sz w:val="20"/>
                <w:szCs w:val="20"/>
                <w:lang w:val="en-SG"/>
              </w:rPr>
            </w:pPr>
            <w:r w:rsidRPr="0037408A">
              <w:rPr>
                <w:bCs/>
                <w:iCs/>
                <w:sz w:val="20"/>
                <w:szCs w:val="20"/>
                <w:lang w:val="en-SG"/>
              </w:rPr>
              <w:t>Average Weighted Mean</w:t>
            </w:r>
          </w:p>
          <w:p w14:paraId="4FD73EC4" w14:textId="77777777" w:rsidR="00D00D30" w:rsidRPr="0037408A" w:rsidRDefault="00D00D30" w:rsidP="0037408A">
            <w:pPr>
              <w:spacing w:before="120" w:after="120"/>
              <w:rPr>
                <w:bCs/>
                <w:iCs/>
                <w:sz w:val="20"/>
                <w:szCs w:val="20"/>
                <w:lang w:val="en-SG"/>
              </w:rPr>
            </w:pPr>
          </w:p>
        </w:tc>
        <w:tc>
          <w:tcPr>
            <w:tcW w:w="636" w:type="dxa"/>
            <w:tcBorders>
              <w:top w:val="single" w:sz="4" w:space="0" w:color="auto"/>
              <w:bottom w:val="single" w:sz="4" w:space="0" w:color="auto"/>
            </w:tcBorders>
            <w:shd w:val="clear" w:color="auto" w:fill="auto"/>
            <w:noWrap/>
            <w:vAlign w:val="center"/>
          </w:tcPr>
          <w:p w14:paraId="0F8FCB8F" w14:textId="607D1C93" w:rsidR="00D00D30" w:rsidRDefault="00B96757" w:rsidP="00B96757">
            <w:pPr>
              <w:pStyle w:val="NoSpacing"/>
              <w:rPr>
                <w:sz w:val="20"/>
                <w:lang w:val="en-SG"/>
              </w:rPr>
            </w:pPr>
            <w:r>
              <w:rPr>
                <w:sz w:val="20"/>
                <w:lang w:val="en-SG"/>
              </w:rPr>
              <w:t>3</w:t>
            </w:r>
            <w:r w:rsidR="00D00D30" w:rsidRPr="00B96757">
              <w:rPr>
                <w:sz w:val="20"/>
                <w:lang w:val="en-SG"/>
              </w:rPr>
              <w:t>.47</w:t>
            </w:r>
          </w:p>
          <w:p w14:paraId="3ABE0EBE" w14:textId="77777777" w:rsidR="001B72A2" w:rsidRDefault="001B72A2" w:rsidP="00B96757">
            <w:pPr>
              <w:pStyle w:val="NoSpacing"/>
              <w:rPr>
                <w:sz w:val="20"/>
                <w:lang w:val="en-SG"/>
              </w:rPr>
            </w:pPr>
          </w:p>
          <w:p w14:paraId="18755873" w14:textId="3E8D5C60" w:rsidR="001B72A2" w:rsidRDefault="001B72A2" w:rsidP="00B96757">
            <w:pPr>
              <w:pStyle w:val="NoSpacing"/>
              <w:rPr>
                <w:sz w:val="20"/>
                <w:lang w:val="en-SG"/>
              </w:rPr>
            </w:pPr>
            <w:r>
              <w:rPr>
                <w:sz w:val="20"/>
                <w:lang w:val="en-SG"/>
              </w:rPr>
              <w:t>3.41</w:t>
            </w:r>
          </w:p>
          <w:p w14:paraId="7995FE5D" w14:textId="77777777" w:rsidR="001B72A2" w:rsidRDefault="001B72A2" w:rsidP="00B96757">
            <w:pPr>
              <w:pStyle w:val="NoSpacing"/>
              <w:rPr>
                <w:sz w:val="20"/>
                <w:lang w:val="en-SG"/>
              </w:rPr>
            </w:pPr>
          </w:p>
          <w:p w14:paraId="0F7044B9" w14:textId="61091AB0" w:rsidR="001B72A2" w:rsidRDefault="001B72A2" w:rsidP="00B96757">
            <w:pPr>
              <w:pStyle w:val="NoSpacing"/>
              <w:rPr>
                <w:sz w:val="20"/>
                <w:lang w:val="en-SG"/>
              </w:rPr>
            </w:pPr>
          </w:p>
          <w:p w14:paraId="560506AD" w14:textId="65C8FB10" w:rsidR="00D00D30" w:rsidRPr="00B96757" w:rsidRDefault="001B72A2" w:rsidP="00B96757">
            <w:pPr>
              <w:pStyle w:val="NoSpacing"/>
              <w:rPr>
                <w:sz w:val="20"/>
                <w:lang w:val="en-SG"/>
              </w:rPr>
            </w:pPr>
            <w:r>
              <w:rPr>
                <w:sz w:val="20"/>
                <w:lang w:val="en-SG"/>
              </w:rPr>
              <w:t>3.41</w:t>
            </w:r>
          </w:p>
          <w:p w14:paraId="70086E22" w14:textId="77777777" w:rsidR="00D00D30" w:rsidRPr="00B96757" w:rsidRDefault="00D00D30" w:rsidP="00B96757">
            <w:pPr>
              <w:pStyle w:val="NoSpacing"/>
              <w:rPr>
                <w:sz w:val="20"/>
                <w:lang w:val="en-SG"/>
              </w:rPr>
            </w:pPr>
          </w:p>
          <w:p w14:paraId="5DE0BF40" w14:textId="750DE82B" w:rsidR="00D00D30" w:rsidRPr="00B96757" w:rsidRDefault="00D00D30" w:rsidP="00B96757">
            <w:pPr>
              <w:pStyle w:val="NoSpacing"/>
              <w:rPr>
                <w:sz w:val="20"/>
                <w:lang w:val="en-SG"/>
              </w:rPr>
            </w:pPr>
          </w:p>
          <w:p w14:paraId="1215E0AE" w14:textId="40670A00" w:rsidR="00D00D30" w:rsidRPr="00B96757" w:rsidRDefault="00D00D30" w:rsidP="00B96757">
            <w:pPr>
              <w:pStyle w:val="NoSpacing"/>
              <w:rPr>
                <w:sz w:val="20"/>
                <w:lang w:val="en-SG"/>
              </w:rPr>
            </w:pPr>
            <w:r w:rsidRPr="00B96757">
              <w:rPr>
                <w:sz w:val="20"/>
                <w:lang w:val="en-SG"/>
              </w:rPr>
              <w:t>3.35</w:t>
            </w:r>
          </w:p>
          <w:p w14:paraId="6C59324C" w14:textId="680C0BE7" w:rsidR="00D00D30" w:rsidRPr="00B96757" w:rsidRDefault="00D00D30" w:rsidP="00B96757">
            <w:pPr>
              <w:pStyle w:val="NoSpacing"/>
              <w:rPr>
                <w:sz w:val="20"/>
                <w:lang w:val="en-SG"/>
              </w:rPr>
            </w:pPr>
          </w:p>
          <w:p w14:paraId="4B55FA30" w14:textId="15B938D1" w:rsidR="00D00D30" w:rsidRPr="00B96757" w:rsidRDefault="00D00D30" w:rsidP="00B96757">
            <w:pPr>
              <w:pStyle w:val="NoSpacing"/>
              <w:rPr>
                <w:sz w:val="20"/>
                <w:lang w:val="en-SG"/>
              </w:rPr>
            </w:pPr>
            <w:r w:rsidRPr="00B96757">
              <w:rPr>
                <w:sz w:val="20"/>
                <w:lang w:val="en-SG"/>
              </w:rPr>
              <w:t>3.29</w:t>
            </w:r>
          </w:p>
          <w:p w14:paraId="7DC5663D" w14:textId="77777777" w:rsidR="00D00D30" w:rsidRPr="00B96757" w:rsidRDefault="00D00D30" w:rsidP="00B96757">
            <w:pPr>
              <w:pStyle w:val="NoSpacing"/>
              <w:rPr>
                <w:sz w:val="20"/>
                <w:lang w:val="en-SG"/>
              </w:rPr>
            </w:pPr>
          </w:p>
          <w:p w14:paraId="3C6BEC56" w14:textId="26106988" w:rsidR="00D00D30" w:rsidRPr="00B96757" w:rsidRDefault="00D00D30" w:rsidP="00B96757">
            <w:pPr>
              <w:pStyle w:val="NoSpacing"/>
              <w:rPr>
                <w:sz w:val="20"/>
                <w:lang w:val="en-SG"/>
              </w:rPr>
            </w:pPr>
            <w:r w:rsidRPr="00B96757">
              <w:rPr>
                <w:sz w:val="20"/>
                <w:lang w:val="en-SG"/>
              </w:rPr>
              <w:t>3.39</w:t>
            </w:r>
          </w:p>
          <w:p w14:paraId="13568479" w14:textId="78EC6519" w:rsidR="00D00D30" w:rsidRPr="00B96757" w:rsidRDefault="00D00D30" w:rsidP="00B96757">
            <w:pPr>
              <w:pStyle w:val="NoSpacing"/>
              <w:rPr>
                <w:sz w:val="20"/>
                <w:lang w:val="en-SG"/>
              </w:rPr>
            </w:pPr>
          </w:p>
        </w:tc>
        <w:tc>
          <w:tcPr>
            <w:tcW w:w="1743" w:type="dxa"/>
            <w:tcBorders>
              <w:top w:val="single" w:sz="4" w:space="0" w:color="auto"/>
              <w:bottom w:val="single" w:sz="4" w:space="0" w:color="auto"/>
            </w:tcBorders>
          </w:tcPr>
          <w:p w14:paraId="45705F78" w14:textId="489CE7E2" w:rsidR="001B72A2" w:rsidRDefault="001B72A2" w:rsidP="001B72A2">
            <w:pPr>
              <w:pStyle w:val="NoSpacing"/>
              <w:rPr>
                <w:color w:val="FF0000"/>
                <w:sz w:val="20"/>
                <w:lang w:val="en-SG"/>
              </w:rPr>
            </w:pPr>
          </w:p>
          <w:p w14:paraId="4678AC15" w14:textId="77777777" w:rsidR="001B72A2" w:rsidRDefault="001B72A2" w:rsidP="001B72A2">
            <w:pPr>
              <w:pStyle w:val="NoSpacing"/>
              <w:rPr>
                <w:color w:val="FF0000"/>
                <w:sz w:val="20"/>
                <w:lang w:val="en-SG"/>
              </w:rPr>
            </w:pPr>
          </w:p>
          <w:p w14:paraId="61611A33" w14:textId="6A547744" w:rsidR="0092775D" w:rsidRPr="00B96757" w:rsidRDefault="00B96757" w:rsidP="00B479D2">
            <w:pPr>
              <w:pStyle w:val="NoSpacing"/>
              <w:jc w:val="center"/>
              <w:rPr>
                <w:color w:val="FF0000"/>
                <w:sz w:val="20"/>
                <w:lang w:val="en-SG"/>
              </w:rPr>
            </w:pPr>
            <w:r w:rsidRPr="00B96757">
              <w:rPr>
                <w:color w:val="FF0000"/>
                <w:sz w:val="20"/>
                <w:lang w:val="en-SG"/>
              </w:rPr>
              <w:t>1.67</w:t>
            </w:r>
          </w:p>
          <w:p w14:paraId="525686D5" w14:textId="6138092A" w:rsidR="0092775D" w:rsidRPr="00B96757" w:rsidRDefault="0092775D" w:rsidP="00B479D2">
            <w:pPr>
              <w:pStyle w:val="NoSpacing"/>
              <w:jc w:val="center"/>
              <w:rPr>
                <w:color w:val="FF0000"/>
                <w:sz w:val="20"/>
                <w:lang w:val="en-SG"/>
              </w:rPr>
            </w:pPr>
          </w:p>
          <w:p w14:paraId="3DC471AA" w14:textId="0CE2BB8F" w:rsidR="0092775D" w:rsidRPr="00B96757" w:rsidRDefault="0092775D" w:rsidP="00B479D2">
            <w:pPr>
              <w:pStyle w:val="NoSpacing"/>
              <w:jc w:val="center"/>
              <w:rPr>
                <w:color w:val="FF0000"/>
                <w:sz w:val="20"/>
                <w:lang w:val="en-SG"/>
              </w:rPr>
            </w:pPr>
            <w:r w:rsidRPr="00B96757">
              <w:rPr>
                <w:color w:val="FF0000"/>
                <w:sz w:val="20"/>
                <w:lang w:val="en-SG"/>
              </w:rPr>
              <w:t>1.65</w:t>
            </w:r>
          </w:p>
          <w:p w14:paraId="52A8EE2D" w14:textId="030B4A6D" w:rsidR="0092775D" w:rsidRDefault="0092775D" w:rsidP="00B479D2">
            <w:pPr>
              <w:pStyle w:val="NoSpacing"/>
              <w:jc w:val="center"/>
              <w:rPr>
                <w:color w:val="FF0000"/>
                <w:sz w:val="20"/>
                <w:lang w:val="en-SG"/>
              </w:rPr>
            </w:pPr>
          </w:p>
          <w:p w14:paraId="6332E42E" w14:textId="77777777" w:rsidR="001B72A2" w:rsidRPr="00B96757" w:rsidRDefault="001B72A2" w:rsidP="00B479D2">
            <w:pPr>
              <w:pStyle w:val="NoSpacing"/>
              <w:jc w:val="center"/>
              <w:rPr>
                <w:color w:val="FF0000"/>
                <w:sz w:val="20"/>
                <w:lang w:val="en-SG"/>
              </w:rPr>
            </w:pPr>
          </w:p>
          <w:p w14:paraId="0D0F171A" w14:textId="07C07CE8" w:rsidR="0092775D" w:rsidRPr="00B96757" w:rsidRDefault="0092775D" w:rsidP="00B479D2">
            <w:pPr>
              <w:pStyle w:val="NoSpacing"/>
              <w:jc w:val="center"/>
              <w:rPr>
                <w:color w:val="FF0000"/>
                <w:sz w:val="20"/>
                <w:lang w:val="en-SG"/>
              </w:rPr>
            </w:pPr>
            <w:r w:rsidRPr="00B96757">
              <w:rPr>
                <w:color w:val="FF0000"/>
                <w:sz w:val="20"/>
                <w:lang w:val="en-SG"/>
              </w:rPr>
              <w:t>1.65</w:t>
            </w:r>
          </w:p>
          <w:p w14:paraId="7E848806" w14:textId="3D6353C7" w:rsidR="0092775D" w:rsidRPr="00B96757" w:rsidRDefault="0092775D" w:rsidP="00B479D2">
            <w:pPr>
              <w:pStyle w:val="NoSpacing"/>
              <w:jc w:val="center"/>
              <w:rPr>
                <w:color w:val="FF0000"/>
                <w:sz w:val="20"/>
                <w:lang w:val="en-SG"/>
              </w:rPr>
            </w:pPr>
          </w:p>
          <w:p w14:paraId="2691CE0A" w14:textId="115B9DD9" w:rsidR="0092775D" w:rsidRPr="00B96757" w:rsidRDefault="0092775D" w:rsidP="00B479D2">
            <w:pPr>
              <w:pStyle w:val="NoSpacing"/>
              <w:jc w:val="center"/>
              <w:rPr>
                <w:color w:val="FF0000"/>
                <w:sz w:val="20"/>
                <w:lang w:val="en-SG"/>
              </w:rPr>
            </w:pPr>
            <w:r w:rsidRPr="00B96757">
              <w:rPr>
                <w:color w:val="FF0000"/>
                <w:sz w:val="20"/>
                <w:lang w:val="en-SG"/>
              </w:rPr>
              <w:t>1.63</w:t>
            </w:r>
          </w:p>
          <w:p w14:paraId="02C33C11" w14:textId="3268957A" w:rsidR="0092775D" w:rsidRDefault="0092775D" w:rsidP="00B479D2">
            <w:pPr>
              <w:pStyle w:val="NoSpacing"/>
              <w:jc w:val="center"/>
              <w:rPr>
                <w:color w:val="FF0000"/>
                <w:sz w:val="20"/>
                <w:lang w:val="en-SG"/>
              </w:rPr>
            </w:pPr>
          </w:p>
          <w:p w14:paraId="713B2EDA" w14:textId="77777777" w:rsidR="001B72A2" w:rsidRPr="00B96757" w:rsidRDefault="001B72A2" w:rsidP="00B479D2">
            <w:pPr>
              <w:pStyle w:val="NoSpacing"/>
              <w:jc w:val="center"/>
              <w:rPr>
                <w:color w:val="FF0000"/>
                <w:sz w:val="20"/>
                <w:lang w:val="en-SG"/>
              </w:rPr>
            </w:pPr>
          </w:p>
          <w:p w14:paraId="460A328F" w14:textId="1E6E7972" w:rsidR="0092775D" w:rsidRDefault="0092775D" w:rsidP="00B479D2">
            <w:pPr>
              <w:pStyle w:val="NoSpacing"/>
              <w:jc w:val="center"/>
              <w:rPr>
                <w:color w:val="FF0000"/>
                <w:sz w:val="20"/>
                <w:lang w:val="en-SG"/>
              </w:rPr>
            </w:pPr>
            <w:r w:rsidRPr="00B96757">
              <w:rPr>
                <w:color w:val="FF0000"/>
                <w:sz w:val="20"/>
                <w:lang w:val="en-SG"/>
              </w:rPr>
              <w:t>1.61</w:t>
            </w:r>
          </w:p>
          <w:p w14:paraId="0F35DFC3" w14:textId="77777777" w:rsidR="001B72A2" w:rsidRPr="00B96757" w:rsidRDefault="001B72A2" w:rsidP="00B479D2">
            <w:pPr>
              <w:pStyle w:val="NoSpacing"/>
              <w:jc w:val="center"/>
              <w:rPr>
                <w:color w:val="FF0000"/>
                <w:sz w:val="20"/>
                <w:lang w:val="en-SG"/>
              </w:rPr>
            </w:pPr>
          </w:p>
          <w:p w14:paraId="58A3E589" w14:textId="4730B5EE" w:rsidR="0092775D" w:rsidRPr="00B96757" w:rsidRDefault="00C31EF4" w:rsidP="001B72A2">
            <w:pPr>
              <w:pStyle w:val="NoSpacing"/>
              <w:jc w:val="center"/>
              <w:rPr>
                <w:color w:val="FF0000"/>
                <w:sz w:val="20"/>
                <w:lang w:val="en-SG"/>
              </w:rPr>
            </w:pPr>
            <w:r>
              <w:rPr>
                <w:color w:val="FF0000"/>
                <w:sz w:val="20"/>
                <w:lang w:val="en-SG"/>
              </w:rPr>
              <w:t>1.64</w:t>
            </w:r>
          </w:p>
          <w:p w14:paraId="2337A1E7" w14:textId="284AE5D9" w:rsidR="0092775D" w:rsidRPr="00B96757" w:rsidRDefault="0092775D" w:rsidP="00B96757">
            <w:pPr>
              <w:pStyle w:val="NoSpacing"/>
              <w:rPr>
                <w:color w:val="FF0000"/>
                <w:sz w:val="20"/>
                <w:lang w:val="en-SG"/>
              </w:rPr>
            </w:pPr>
          </w:p>
          <w:p w14:paraId="5C6081E2" w14:textId="77777777" w:rsidR="0092775D" w:rsidRPr="00B96757" w:rsidRDefault="0092775D" w:rsidP="00B96757">
            <w:pPr>
              <w:pStyle w:val="NoSpacing"/>
              <w:rPr>
                <w:color w:val="FF0000"/>
                <w:sz w:val="20"/>
                <w:lang w:val="en-SG"/>
              </w:rPr>
            </w:pPr>
          </w:p>
          <w:p w14:paraId="51F39F29" w14:textId="6A441E97" w:rsidR="0092775D" w:rsidRPr="00B96757" w:rsidRDefault="0092775D" w:rsidP="00B96757">
            <w:pPr>
              <w:pStyle w:val="NoSpacing"/>
              <w:rPr>
                <w:color w:val="FF0000"/>
                <w:sz w:val="20"/>
                <w:lang w:val="en-SG"/>
              </w:rPr>
            </w:pPr>
          </w:p>
        </w:tc>
        <w:tc>
          <w:tcPr>
            <w:tcW w:w="1743" w:type="dxa"/>
            <w:tcBorders>
              <w:top w:val="single" w:sz="4" w:space="0" w:color="auto"/>
              <w:bottom w:val="single" w:sz="4" w:space="0" w:color="auto"/>
            </w:tcBorders>
            <w:shd w:val="clear" w:color="auto" w:fill="auto"/>
            <w:noWrap/>
            <w:vAlign w:val="center"/>
          </w:tcPr>
          <w:p w14:paraId="7924D8A4" w14:textId="338D61F4" w:rsidR="00D00D30" w:rsidRPr="00B96757" w:rsidRDefault="00D00D30" w:rsidP="00B96757">
            <w:pPr>
              <w:pStyle w:val="NoSpacing"/>
              <w:rPr>
                <w:sz w:val="20"/>
                <w:lang w:val="en-SG"/>
              </w:rPr>
            </w:pPr>
            <w:r w:rsidRPr="00B96757">
              <w:rPr>
                <w:sz w:val="20"/>
                <w:lang w:val="en-SG"/>
              </w:rPr>
              <w:t>Sometimes</w:t>
            </w:r>
          </w:p>
          <w:p w14:paraId="2D2454C3" w14:textId="77777777" w:rsidR="001B72A2" w:rsidRPr="00B96757" w:rsidRDefault="001B72A2" w:rsidP="00B96757">
            <w:pPr>
              <w:pStyle w:val="NoSpacing"/>
              <w:rPr>
                <w:sz w:val="20"/>
                <w:lang w:val="en-SG"/>
              </w:rPr>
            </w:pPr>
          </w:p>
          <w:p w14:paraId="5F7D288A" w14:textId="32C0472D" w:rsidR="00D00D30" w:rsidRDefault="00D00D30" w:rsidP="00B96757">
            <w:pPr>
              <w:pStyle w:val="NoSpacing"/>
              <w:rPr>
                <w:sz w:val="20"/>
                <w:lang w:val="en-SG"/>
              </w:rPr>
            </w:pPr>
            <w:r w:rsidRPr="00B96757">
              <w:rPr>
                <w:sz w:val="20"/>
                <w:lang w:val="en-SG"/>
              </w:rPr>
              <w:t>Sometimes</w:t>
            </w:r>
          </w:p>
          <w:p w14:paraId="157754E1" w14:textId="77777777" w:rsidR="00C31EF4" w:rsidRDefault="00C31EF4" w:rsidP="00B96757">
            <w:pPr>
              <w:pStyle w:val="NoSpacing"/>
              <w:rPr>
                <w:sz w:val="20"/>
                <w:lang w:val="en-SG"/>
              </w:rPr>
            </w:pPr>
          </w:p>
          <w:p w14:paraId="061E82AC" w14:textId="77777777" w:rsidR="001B72A2" w:rsidRDefault="001B72A2" w:rsidP="00B96757">
            <w:pPr>
              <w:pStyle w:val="NoSpacing"/>
              <w:rPr>
                <w:sz w:val="20"/>
                <w:lang w:val="en-SG"/>
              </w:rPr>
            </w:pPr>
          </w:p>
          <w:p w14:paraId="7EBB8500" w14:textId="783AE2DF" w:rsidR="001B72A2" w:rsidRDefault="001B72A2" w:rsidP="00B96757">
            <w:pPr>
              <w:pStyle w:val="NoSpacing"/>
              <w:rPr>
                <w:sz w:val="20"/>
                <w:lang w:val="en-SG"/>
              </w:rPr>
            </w:pPr>
            <w:r>
              <w:rPr>
                <w:sz w:val="20"/>
                <w:lang w:val="en-SG"/>
              </w:rPr>
              <w:t>Sometimes</w:t>
            </w:r>
          </w:p>
          <w:p w14:paraId="55181346" w14:textId="02AA8614" w:rsidR="001B72A2" w:rsidRDefault="001B72A2" w:rsidP="00B96757">
            <w:pPr>
              <w:pStyle w:val="NoSpacing"/>
              <w:rPr>
                <w:sz w:val="20"/>
                <w:lang w:val="en-SG"/>
              </w:rPr>
            </w:pPr>
          </w:p>
          <w:p w14:paraId="62E653B4" w14:textId="0010FD30" w:rsidR="001B72A2" w:rsidRDefault="001B72A2" w:rsidP="00B96757">
            <w:pPr>
              <w:pStyle w:val="NoSpacing"/>
              <w:rPr>
                <w:sz w:val="20"/>
                <w:lang w:val="en-SG"/>
              </w:rPr>
            </w:pPr>
            <w:r>
              <w:rPr>
                <w:sz w:val="20"/>
                <w:lang w:val="en-SG"/>
              </w:rPr>
              <w:t>Sometimes</w:t>
            </w:r>
          </w:p>
          <w:p w14:paraId="26CDC453" w14:textId="77777777" w:rsidR="00C31EF4" w:rsidRDefault="00C31EF4" w:rsidP="00B96757">
            <w:pPr>
              <w:pStyle w:val="NoSpacing"/>
              <w:rPr>
                <w:sz w:val="20"/>
                <w:lang w:val="en-SG"/>
              </w:rPr>
            </w:pPr>
          </w:p>
          <w:p w14:paraId="77DC6250" w14:textId="77777777" w:rsidR="001B72A2" w:rsidRPr="00B96757" w:rsidRDefault="001B72A2" w:rsidP="00B96757">
            <w:pPr>
              <w:pStyle w:val="NoSpacing"/>
              <w:rPr>
                <w:sz w:val="20"/>
                <w:lang w:val="en-SG"/>
              </w:rPr>
            </w:pPr>
          </w:p>
          <w:p w14:paraId="2C5B4569" w14:textId="4FEB6938" w:rsidR="00D00D30" w:rsidRPr="00B96757" w:rsidRDefault="001B72A2" w:rsidP="00B96757">
            <w:pPr>
              <w:pStyle w:val="NoSpacing"/>
              <w:rPr>
                <w:sz w:val="20"/>
                <w:lang w:val="en-SG"/>
              </w:rPr>
            </w:pPr>
            <w:r>
              <w:rPr>
                <w:sz w:val="20"/>
                <w:lang w:val="en-SG"/>
              </w:rPr>
              <w:t>Sometimes</w:t>
            </w:r>
          </w:p>
          <w:p w14:paraId="29FE74C6" w14:textId="21D28C53" w:rsidR="001B72A2" w:rsidRDefault="001B72A2" w:rsidP="00B96757">
            <w:pPr>
              <w:pStyle w:val="NoSpacing"/>
              <w:rPr>
                <w:sz w:val="20"/>
                <w:lang w:val="en-SG"/>
              </w:rPr>
            </w:pPr>
          </w:p>
          <w:p w14:paraId="255E0F11" w14:textId="7756663B" w:rsidR="001B72A2" w:rsidRPr="00B96757" w:rsidRDefault="001B72A2" w:rsidP="00B96757">
            <w:pPr>
              <w:pStyle w:val="NoSpacing"/>
              <w:rPr>
                <w:sz w:val="20"/>
                <w:lang w:val="en-SG"/>
              </w:rPr>
            </w:pPr>
            <w:r>
              <w:rPr>
                <w:sz w:val="20"/>
                <w:lang w:val="en-SG"/>
              </w:rPr>
              <w:t>Sometimes</w:t>
            </w:r>
          </w:p>
          <w:p w14:paraId="61FD4298" w14:textId="2FF667B7" w:rsidR="00D00D30" w:rsidRPr="00B96757" w:rsidRDefault="00D00D30" w:rsidP="00B96757">
            <w:pPr>
              <w:pStyle w:val="NoSpacing"/>
              <w:rPr>
                <w:sz w:val="20"/>
                <w:lang w:val="en-SG"/>
              </w:rPr>
            </w:pPr>
          </w:p>
        </w:tc>
      </w:tr>
      <w:tr w:rsidR="00D00D30" w:rsidRPr="0037408A" w14:paraId="57AF51EB" w14:textId="77777777" w:rsidTr="00D00D30">
        <w:trPr>
          <w:trHeight w:val="300"/>
          <w:jc w:val="center"/>
        </w:trPr>
        <w:tc>
          <w:tcPr>
            <w:tcW w:w="5387" w:type="dxa"/>
            <w:tcBorders>
              <w:top w:val="single" w:sz="4" w:space="0" w:color="auto"/>
              <w:bottom w:val="single" w:sz="4" w:space="0" w:color="auto"/>
            </w:tcBorders>
            <w:shd w:val="clear" w:color="auto" w:fill="auto"/>
            <w:noWrap/>
            <w:vAlign w:val="center"/>
          </w:tcPr>
          <w:p w14:paraId="6B8CFCAF" w14:textId="77777777" w:rsidR="00D00D30" w:rsidRPr="0037408A" w:rsidRDefault="00D00D30" w:rsidP="0037408A">
            <w:pPr>
              <w:spacing w:before="120" w:after="120"/>
              <w:rPr>
                <w:b/>
                <w:bCs/>
                <w:iCs/>
                <w:sz w:val="20"/>
                <w:szCs w:val="20"/>
                <w:lang w:val="en-SG"/>
              </w:rPr>
            </w:pPr>
            <w:r w:rsidRPr="0037408A">
              <w:rPr>
                <w:b/>
                <w:bCs/>
                <w:iCs/>
                <w:sz w:val="20"/>
                <w:szCs w:val="20"/>
                <w:lang w:val="en-SG"/>
              </w:rPr>
              <w:t>Teamwork</w:t>
            </w:r>
          </w:p>
        </w:tc>
        <w:tc>
          <w:tcPr>
            <w:tcW w:w="636" w:type="dxa"/>
            <w:tcBorders>
              <w:top w:val="single" w:sz="4" w:space="0" w:color="auto"/>
              <w:bottom w:val="single" w:sz="4" w:space="0" w:color="auto"/>
            </w:tcBorders>
            <w:shd w:val="clear" w:color="auto" w:fill="auto"/>
            <w:noWrap/>
            <w:vAlign w:val="center"/>
          </w:tcPr>
          <w:p w14:paraId="1AC6B4B2" w14:textId="08979103" w:rsidR="00D00D30" w:rsidRPr="0037408A" w:rsidRDefault="00D00D30" w:rsidP="0037408A">
            <w:pPr>
              <w:spacing w:before="120" w:after="120"/>
              <w:rPr>
                <w:b/>
                <w:bCs/>
                <w:iCs/>
                <w:sz w:val="20"/>
                <w:szCs w:val="20"/>
                <w:lang w:val="en-SG"/>
              </w:rPr>
            </w:pPr>
            <w:r w:rsidRPr="00D00D30">
              <w:rPr>
                <w:b/>
                <w:bCs/>
                <w:iCs/>
                <w:sz w:val="20"/>
                <w:szCs w:val="20"/>
                <w:lang w:val="en-SG"/>
              </w:rPr>
              <w:t>ᵪ</w:t>
            </w:r>
          </w:p>
        </w:tc>
        <w:tc>
          <w:tcPr>
            <w:tcW w:w="1743" w:type="dxa"/>
            <w:tcBorders>
              <w:top w:val="single" w:sz="4" w:space="0" w:color="auto"/>
              <w:bottom w:val="single" w:sz="4" w:space="0" w:color="auto"/>
            </w:tcBorders>
          </w:tcPr>
          <w:p w14:paraId="1C05F196" w14:textId="1EED754C" w:rsidR="00D00D30" w:rsidRPr="0037408A" w:rsidRDefault="00D00D30" w:rsidP="00D00D30">
            <w:pPr>
              <w:spacing w:before="120" w:after="120"/>
              <w:jc w:val="center"/>
              <w:rPr>
                <w:b/>
                <w:bCs/>
                <w:iCs/>
                <w:sz w:val="20"/>
                <w:szCs w:val="20"/>
                <w:lang w:val="en-SG"/>
              </w:rPr>
            </w:pPr>
            <w:r>
              <w:rPr>
                <w:rFonts w:ascii="Arial" w:hAnsi="Arial" w:cs="Arial"/>
                <w:color w:val="202122"/>
                <w:shd w:val="clear" w:color="auto" w:fill="FFFFFF"/>
              </w:rPr>
              <w:t>σ</w:t>
            </w:r>
          </w:p>
        </w:tc>
        <w:tc>
          <w:tcPr>
            <w:tcW w:w="1743" w:type="dxa"/>
            <w:tcBorders>
              <w:top w:val="single" w:sz="4" w:space="0" w:color="auto"/>
              <w:bottom w:val="single" w:sz="4" w:space="0" w:color="auto"/>
            </w:tcBorders>
            <w:shd w:val="clear" w:color="auto" w:fill="auto"/>
            <w:noWrap/>
            <w:vAlign w:val="center"/>
          </w:tcPr>
          <w:p w14:paraId="540ED286" w14:textId="0A2DD9B7" w:rsidR="00D00D30" w:rsidRPr="0037408A" w:rsidRDefault="00D00D30" w:rsidP="0037408A">
            <w:pPr>
              <w:spacing w:before="120" w:after="120"/>
              <w:rPr>
                <w:b/>
                <w:bCs/>
                <w:iCs/>
                <w:sz w:val="20"/>
                <w:szCs w:val="20"/>
                <w:lang w:val="en-SG"/>
              </w:rPr>
            </w:pPr>
            <w:r w:rsidRPr="0037408A">
              <w:rPr>
                <w:b/>
                <w:bCs/>
                <w:iCs/>
                <w:sz w:val="20"/>
                <w:szCs w:val="20"/>
                <w:lang w:val="en-SG"/>
              </w:rPr>
              <w:t>Interpretation</w:t>
            </w:r>
          </w:p>
        </w:tc>
      </w:tr>
      <w:tr w:rsidR="00D00D30" w:rsidRPr="0037408A" w14:paraId="364C4503" w14:textId="77777777" w:rsidTr="00D00D30">
        <w:trPr>
          <w:trHeight w:val="300"/>
          <w:jc w:val="center"/>
        </w:trPr>
        <w:tc>
          <w:tcPr>
            <w:tcW w:w="5387" w:type="dxa"/>
            <w:tcBorders>
              <w:top w:val="single" w:sz="4" w:space="0" w:color="auto"/>
              <w:bottom w:val="single" w:sz="4" w:space="0" w:color="auto"/>
            </w:tcBorders>
            <w:shd w:val="clear" w:color="auto" w:fill="auto"/>
            <w:noWrap/>
            <w:vAlign w:val="center"/>
          </w:tcPr>
          <w:p w14:paraId="645C8601" w14:textId="0D7D94AF" w:rsidR="00D00D30" w:rsidRPr="00622D4E" w:rsidRDefault="00D00D30" w:rsidP="00622D4E">
            <w:pPr>
              <w:pStyle w:val="NoSpacing"/>
              <w:numPr>
                <w:ilvl w:val="0"/>
                <w:numId w:val="18"/>
              </w:numPr>
              <w:rPr>
                <w:sz w:val="20"/>
                <w:lang w:val="en-SG"/>
              </w:rPr>
            </w:pPr>
            <w:r w:rsidRPr="00622D4E">
              <w:rPr>
                <w:sz w:val="20"/>
                <w:lang w:val="en-SG"/>
              </w:rPr>
              <w:t>Willingly does his/her share of responsibility.</w:t>
            </w:r>
          </w:p>
          <w:p w14:paraId="4C8DB120" w14:textId="515B420E" w:rsidR="00D00D30" w:rsidRPr="00622D4E" w:rsidRDefault="00D00D30" w:rsidP="00622D4E">
            <w:pPr>
              <w:pStyle w:val="NoSpacing"/>
              <w:numPr>
                <w:ilvl w:val="0"/>
                <w:numId w:val="18"/>
              </w:numPr>
              <w:rPr>
                <w:sz w:val="20"/>
                <w:lang w:val="en-SG"/>
              </w:rPr>
            </w:pPr>
            <w:r w:rsidRPr="00622D4E">
              <w:rPr>
                <w:sz w:val="20"/>
                <w:lang w:val="en-SG"/>
              </w:rPr>
              <w:t>Promotes collaboration and removes barriers to teamwork and goal accomplishment across the organization.</w:t>
            </w:r>
          </w:p>
          <w:p w14:paraId="72D0ED84" w14:textId="2DFC7B4A" w:rsidR="00D00D30" w:rsidRPr="00622D4E" w:rsidRDefault="00D00D30" w:rsidP="00622D4E">
            <w:pPr>
              <w:pStyle w:val="NoSpacing"/>
              <w:numPr>
                <w:ilvl w:val="0"/>
                <w:numId w:val="18"/>
              </w:numPr>
              <w:rPr>
                <w:sz w:val="20"/>
                <w:lang w:val="en-SG"/>
              </w:rPr>
            </w:pPr>
            <w:r w:rsidRPr="00622D4E">
              <w:rPr>
                <w:sz w:val="20"/>
                <w:lang w:val="en-SG"/>
              </w:rPr>
              <w:t xml:space="preserve">Applies negotiation principles in arriving at win-win agreements. </w:t>
            </w:r>
          </w:p>
          <w:p w14:paraId="5434D970" w14:textId="262DAA4F" w:rsidR="00D00D30" w:rsidRPr="00622D4E" w:rsidRDefault="00D00D30" w:rsidP="00622D4E">
            <w:pPr>
              <w:pStyle w:val="NoSpacing"/>
              <w:numPr>
                <w:ilvl w:val="0"/>
                <w:numId w:val="18"/>
              </w:numPr>
              <w:rPr>
                <w:sz w:val="20"/>
                <w:lang w:val="en-SG"/>
              </w:rPr>
            </w:pPr>
            <w:r w:rsidRPr="00622D4E">
              <w:rPr>
                <w:sz w:val="20"/>
                <w:lang w:val="en-SG"/>
              </w:rPr>
              <w:t>Drives consensus and team ownership of decisions.</w:t>
            </w:r>
          </w:p>
          <w:p w14:paraId="0A867A87" w14:textId="3ADE0695" w:rsidR="00D00D30" w:rsidRPr="00622D4E" w:rsidRDefault="00D00D30" w:rsidP="00622D4E">
            <w:pPr>
              <w:pStyle w:val="NoSpacing"/>
              <w:numPr>
                <w:ilvl w:val="0"/>
                <w:numId w:val="18"/>
              </w:numPr>
              <w:rPr>
                <w:sz w:val="20"/>
                <w:lang w:val="en-SG"/>
              </w:rPr>
            </w:pPr>
            <w:r w:rsidRPr="00622D4E">
              <w:rPr>
                <w:sz w:val="20"/>
                <w:lang w:val="en-SG"/>
              </w:rPr>
              <w:t>Works constructively and collaboratively with others and the organization to accomplish organizational goals and objectives.</w:t>
            </w:r>
          </w:p>
          <w:p w14:paraId="61457817" w14:textId="260F8D0A" w:rsidR="00D00D30" w:rsidRPr="00622D4E" w:rsidRDefault="00D00D30" w:rsidP="00622D4E">
            <w:pPr>
              <w:pStyle w:val="NoSpacing"/>
              <w:rPr>
                <w:sz w:val="20"/>
                <w:lang w:val="en-SG"/>
              </w:rPr>
            </w:pPr>
            <w:r w:rsidRPr="00622D4E">
              <w:rPr>
                <w:sz w:val="20"/>
                <w:lang w:val="en-SG"/>
              </w:rPr>
              <w:t>Average Weighted Mean</w:t>
            </w:r>
          </w:p>
        </w:tc>
        <w:tc>
          <w:tcPr>
            <w:tcW w:w="636" w:type="dxa"/>
            <w:tcBorders>
              <w:top w:val="single" w:sz="4" w:space="0" w:color="auto"/>
              <w:bottom w:val="single" w:sz="4" w:space="0" w:color="auto"/>
            </w:tcBorders>
            <w:shd w:val="clear" w:color="auto" w:fill="auto"/>
            <w:noWrap/>
            <w:vAlign w:val="center"/>
          </w:tcPr>
          <w:p w14:paraId="74609158" w14:textId="0346E197" w:rsidR="00D00D30" w:rsidRPr="00622D4E" w:rsidRDefault="00D00D30" w:rsidP="00622D4E">
            <w:pPr>
              <w:pStyle w:val="NoSpacing"/>
              <w:rPr>
                <w:sz w:val="20"/>
              </w:rPr>
            </w:pPr>
            <w:r w:rsidRPr="00622D4E">
              <w:rPr>
                <w:sz w:val="20"/>
              </w:rPr>
              <w:t>3.94</w:t>
            </w:r>
          </w:p>
          <w:p w14:paraId="452DDE9A" w14:textId="0BC18D0B" w:rsidR="00D00D30" w:rsidRPr="00622D4E" w:rsidRDefault="00D00D30" w:rsidP="00622D4E">
            <w:pPr>
              <w:pStyle w:val="NoSpacing"/>
              <w:rPr>
                <w:sz w:val="20"/>
              </w:rPr>
            </w:pPr>
          </w:p>
          <w:p w14:paraId="1B4CA355" w14:textId="279C8F43" w:rsidR="00D00D30" w:rsidRPr="00622D4E" w:rsidRDefault="00D00D30" w:rsidP="00622D4E">
            <w:pPr>
              <w:pStyle w:val="NoSpacing"/>
              <w:rPr>
                <w:sz w:val="20"/>
              </w:rPr>
            </w:pPr>
            <w:r w:rsidRPr="00622D4E">
              <w:rPr>
                <w:sz w:val="20"/>
              </w:rPr>
              <w:t>3.71</w:t>
            </w:r>
          </w:p>
          <w:p w14:paraId="0EE0FE0B" w14:textId="77777777" w:rsidR="00D00D30" w:rsidRPr="00622D4E" w:rsidRDefault="00D00D30" w:rsidP="00622D4E">
            <w:pPr>
              <w:pStyle w:val="NoSpacing"/>
              <w:rPr>
                <w:sz w:val="20"/>
              </w:rPr>
            </w:pPr>
          </w:p>
          <w:p w14:paraId="37B4DBAC" w14:textId="6351DCA7" w:rsidR="00D00D30" w:rsidRPr="00622D4E" w:rsidRDefault="00D00D30" w:rsidP="00622D4E">
            <w:pPr>
              <w:pStyle w:val="NoSpacing"/>
              <w:rPr>
                <w:sz w:val="20"/>
              </w:rPr>
            </w:pPr>
            <w:r w:rsidRPr="00622D4E">
              <w:rPr>
                <w:sz w:val="20"/>
              </w:rPr>
              <w:t>3.65</w:t>
            </w:r>
          </w:p>
          <w:p w14:paraId="5C764A7A" w14:textId="072413A0" w:rsidR="00D00D30" w:rsidRPr="00622D4E" w:rsidRDefault="00D00D30" w:rsidP="00622D4E">
            <w:pPr>
              <w:pStyle w:val="NoSpacing"/>
              <w:rPr>
                <w:sz w:val="20"/>
              </w:rPr>
            </w:pPr>
          </w:p>
          <w:p w14:paraId="4114134C" w14:textId="77777777" w:rsidR="00D00D30" w:rsidRPr="00622D4E" w:rsidRDefault="00D00D30" w:rsidP="00622D4E">
            <w:pPr>
              <w:pStyle w:val="NoSpacing"/>
              <w:rPr>
                <w:sz w:val="20"/>
              </w:rPr>
            </w:pPr>
            <w:r w:rsidRPr="00622D4E">
              <w:rPr>
                <w:sz w:val="20"/>
              </w:rPr>
              <w:t>3.53</w:t>
            </w:r>
          </w:p>
          <w:p w14:paraId="3A351071" w14:textId="77777777" w:rsidR="00D00D30" w:rsidRPr="00622D4E" w:rsidRDefault="00D00D30" w:rsidP="00622D4E">
            <w:pPr>
              <w:pStyle w:val="NoSpacing"/>
              <w:rPr>
                <w:sz w:val="20"/>
              </w:rPr>
            </w:pPr>
          </w:p>
          <w:p w14:paraId="20C4A3FB" w14:textId="77777777" w:rsidR="00D00D30" w:rsidRPr="00622D4E" w:rsidRDefault="00D00D30" w:rsidP="00622D4E">
            <w:pPr>
              <w:pStyle w:val="NoSpacing"/>
              <w:rPr>
                <w:sz w:val="20"/>
              </w:rPr>
            </w:pPr>
            <w:r w:rsidRPr="00622D4E">
              <w:rPr>
                <w:sz w:val="20"/>
              </w:rPr>
              <w:t>3.53</w:t>
            </w:r>
          </w:p>
          <w:p w14:paraId="32D3A15C" w14:textId="1684E9C0" w:rsidR="00D00D30" w:rsidRPr="00622D4E" w:rsidRDefault="00D00D30" w:rsidP="00622D4E">
            <w:pPr>
              <w:pStyle w:val="NoSpacing"/>
              <w:rPr>
                <w:sz w:val="20"/>
              </w:rPr>
            </w:pPr>
          </w:p>
          <w:p w14:paraId="7BE223B4" w14:textId="77777777" w:rsidR="00D00D30" w:rsidRPr="00622D4E" w:rsidRDefault="00D00D30" w:rsidP="00622D4E">
            <w:pPr>
              <w:pStyle w:val="NoSpacing"/>
              <w:rPr>
                <w:sz w:val="20"/>
              </w:rPr>
            </w:pPr>
          </w:p>
          <w:p w14:paraId="411CED30" w14:textId="33BF6CF3" w:rsidR="00D00D30" w:rsidRPr="00622D4E" w:rsidRDefault="00D00D30" w:rsidP="00622D4E">
            <w:pPr>
              <w:pStyle w:val="NoSpacing"/>
              <w:rPr>
                <w:sz w:val="20"/>
              </w:rPr>
            </w:pPr>
            <w:r w:rsidRPr="00622D4E">
              <w:rPr>
                <w:sz w:val="20"/>
              </w:rPr>
              <w:t>3.51</w:t>
            </w:r>
          </w:p>
        </w:tc>
        <w:tc>
          <w:tcPr>
            <w:tcW w:w="1743" w:type="dxa"/>
            <w:tcBorders>
              <w:top w:val="single" w:sz="4" w:space="0" w:color="auto"/>
              <w:bottom w:val="single" w:sz="4" w:space="0" w:color="auto"/>
            </w:tcBorders>
          </w:tcPr>
          <w:p w14:paraId="1E5F58C8" w14:textId="77777777" w:rsidR="006D318F" w:rsidRPr="00B2519D" w:rsidRDefault="006D318F" w:rsidP="00B2519D">
            <w:pPr>
              <w:pStyle w:val="NoSpacing"/>
              <w:jc w:val="center"/>
              <w:rPr>
                <w:color w:val="FF0000"/>
                <w:sz w:val="20"/>
              </w:rPr>
            </w:pPr>
            <w:r w:rsidRPr="00622D4E">
              <w:rPr>
                <w:sz w:val="20"/>
              </w:rPr>
              <w:t>1</w:t>
            </w:r>
            <w:r w:rsidRPr="00B2519D">
              <w:rPr>
                <w:color w:val="FF0000"/>
                <w:sz w:val="20"/>
              </w:rPr>
              <w:t>.90</w:t>
            </w:r>
          </w:p>
          <w:p w14:paraId="36AEBE57" w14:textId="77777777" w:rsidR="006D318F" w:rsidRPr="00B2519D" w:rsidRDefault="006D318F" w:rsidP="00B2519D">
            <w:pPr>
              <w:pStyle w:val="NoSpacing"/>
              <w:jc w:val="center"/>
              <w:rPr>
                <w:color w:val="FF0000"/>
                <w:sz w:val="20"/>
              </w:rPr>
            </w:pPr>
          </w:p>
          <w:p w14:paraId="3CC5A081" w14:textId="77777777" w:rsidR="006D318F" w:rsidRPr="00B2519D" w:rsidRDefault="006D318F" w:rsidP="00B2519D">
            <w:pPr>
              <w:pStyle w:val="NoSpacing"/>
              <w:jc w:val="center"/>
              <w:rPr>
                <w:color w:val="FF0000"/>
                <w:sz w:val="20"/>
              </w:rPr>
            </w:pPr>
            <w:r w:rsidRPr="00B2519D">
              <w:rPr>
                <w:color w:val="FF0000"/>
                <w:sz w:val="20"/>
              </w:rPr>
              <w:t>1.77</w:t>
            </w:r>
          </w:p>
          <w:p w14:paraId="0361B3BD" w14:textId="77777777" w:rsidR="006D318F" w:rsidRPr="00B2519D" w:rsidRDefault="006D318F" w:rsidP="00B2519D">
            <w:pPr>
              <w:pStyle w:val="NoSpacing"/>
              <w:jc w:val="center"/>
              <w:rPr>
                <w:color w:val="FF0000"/>
                <w:sz w:val="20"/>
              </w:rPr>
            </w:pPr>
          </w:p>
          <w:p w14:paraId="4FE03E5A" w14:textId="77777777" w:rsidR="006D318F" w:rsidRPr="00B2519D" w:rsidRDefault="006D318F" w:rsidP="00B2519D">
            <w:pPr>
              <w:pStyle w:val="NoSpacing"/>
              <w:jc w:val="center"/>
              <w:rPr>
                <w:color w:val="FF0000"/>
                <w:sz w:val="20"/>
              </w:rPr>
            </w:pPr>
            <w:r w:rsidRPr="00B2519D">
              <w:rPr>
                <w:color w:val="FF0000"/>
                <w:sz w:val="20"/>
              </w:rPr>
              <w:t>1.74</w:t>
            </w:r>
          </w:p>
          <w:p w14:paraId="7D5F6358" w14:textId="77777777" w:rsidR="006D318F" w:rsidRPr="00B2519D" w:rsidRDefault="006D318F" w:rsidP="00B2519D">
            <w:pPr>
              <w:pStyle w:val="NoSpacing"/>
              <w:jc w:val="center"/>
              <w:rPr>
                <w:color w:val="FF0000"/>
                <w:sz w:val="20"/>
              </w:rPr>
            </w:pPr>
          </w:p>
          <w:p w14:paraId="073D5DDD" w14:textId="77777777" w:rsidR="006D318F" w:rsidRPr="00B2519D" w:rsidRDefault="006D318F" w:rsidP="00B2519D">
            <w:pPr>
              <w:pStyle w:val="NoSpacing"/>
              <w:jc w:val="center"/>
              <w:rPr>
                <w:color w:val="FF0000"/>
                <w:sz w:val="20"/>
              </w:rPr>
            </w:pPr>
            <w:r w:rsidRPr="00B2519D">
              <w:rPr>
                <w:color w:val="FF0000"/>
                <w:sz w:val="20"/>
              </w:rPr>
              <w:t>1.69</w:t>
            </w:r>
          </w:p>
          <w:p w14:paraId="279ABD4A" w14:textId="77777777" w:rsidR="006D318F" w:rsidRPr="00B2519D" w:rsidRDefault="006D318F" w:rsidP="00B2519D">
            <w:pPr>
              <w:pStyle w:val="NoSpacing"/>
              <w:jc w:val="center"/>
              <w:rPr>
                <w:color w:val="FF0000"/>
                <w:sz w:val="20"/>
              </w:rPr>
            </w:pPr>
          </w:p>
          <w:p w14:paraId="0CE43158" w14:textId="77777777" w:rsidR="006D318F" w:rsidRDefault="006D318F" w:rsidP="00B2519D">
            <w:pPr>
              <w:pStyle w:val="NoSpacing"/>
              <w:jc w:val="center"/>
              <w:rPr>
                <w:color w:val="FF0000"/>
                <w:sz w:val="20"/>
              </w:rPr>
            </w:pPr>
            <w:r w:rsidRPr="00B2519D">
              <w:rPr>
                <w:color w:val="FF0000"/>
                <w:sz w:val="20"/>
              </w:rPr>
              <w:t>1.69</w:t>
            </w:r>
          </w:p>
          <w:p w14:paraId="74211978" w14:textId="77777777" w:rsidR="00873C6C" w:rsidRDefault="00873C6C" w:rsidP="00B2519D">
            <w:pPr>
              <w:pStyle w:val="NoSpacing"/>
              <w:jc w:val="center"/>
              <w:rPr>
                <w:sz w:val="20"/>
              </w:rPr>
            </w:pPr>
          </w:p>
          <w:p w14:paraId="4F9C7C69" w14:textId="77777777" w:rsidR="00873C6C" w:rsidRDefault="00873C6C" w:rsidP="00B2519D">
            <w:pPr>
              <w:pStyle w:val="NoSpacing"/>
              <w:jc w:val="center"/>
              <w:rPr>
                <w:sz w:val="20"/>
              </w:rPr>
            </w:pPr>
          </w:p>
          <w:p w14:paraId="65C52528" w14:textId="6B6232E2" w:rsidR="00873C6C" w:rsidRPr="00873C6C" w:rsidRDefault="00873C6C" w:rsidP="00B2519D">
            <w:pPr>
              <w:pStyle w:val="NoSpacing"/>
              <w:jc w:val="center"/>
              <w:rPr>
                <w:sz w:val="20"/>
                <w:lang w:val="en-US"/>
              </w:rPr>
            </w:pPr>
            <w:r w:rsidRPr="00873C6C">
              <w:rPr>
                <w:color w:val="FF0000"/>
                <w:sz w:val="20"/>
                <w:lang w:val="en-US"/>
              </w:rPr>
              <w:t>1.76</w:t>
            </w:r>
          </w:p>
        </w:tc>
        <w:tc>
          <w:tcPr>
            <w:tcW w:w="1743" w:type="dxa"/>
            <w:tcBorders>
              <w:top w:val="single" w:sz="4" w:space="0" w:color="auto"/>
              <w:bottom w:val="single" w:sz="4" w:space="0" w:color="auto"/>
            </w:tcBorders>
            <w:shd w:val="clear" w:color="auto" w:fill="auto"/>
            <w:noWrap/>
            <w:vAlign w:val="center"/>
          </w:tcPr>
          <w:p w14:paraId="3DD55F73" w14:textId="7ABAA098" w:rsidR="00D00D30" w:rsidRPr="00622D4E" w:rsidRDefault="00D00D30" w:rsidP="00622D4E">
            <w:pPr>
              <w:pStyle w:val="NoSpacing"/>
              <w:rPr>
                <w:sz w:val="20"/>
              </w:rPr>
            </w:pPr>
            <w:r w:rsidRPr="00622D4E">
              <w:rPr>
                <w:sz w:val="20"/>
              </w:rPr>
              <w:t>Sometimes</w:t>
            </w:r>
          </w:p>
          <w:p w14:paraId="6FC3DC81" w14:textId="47EF38F9" w:rsidR="00D00D30" w:rsidRPr="00622D4E" w:rsidRDefault="00D00D30" w:rsidP="00622D4E">
            <w:pPr>
              <w:pStyle w:val="NoSpacing"/>
              <w:rPr>
                <w:sz w:val="20"/>
              </w:rPr>
            </w:pPr>
          </w:p>
          <w:p w14:paraId="3F6988E4" w14:textId="14F7A525" w:rsidR="00D00D30" w:rsidRPr="00622D4E" w:rsidRDefault="00D00D30" w:rsidP="00622D4E">
            <w:pPr>
              <w:pStyle w:val="NoSpacing"/>
              <w:rPr>
                <w:sz w:val="20"/>
              </w:rPr>
            </w:pPr>
            <w:r w:rsidRPr="00622D4E">
              <w:rPr>
                <w:sz w:val="20"/>
              </w:rPr>
              <w:t>Sometimes</w:t>
            </w:r>
          </w:p>
          <w:p w14:paraId="5D2031F9" w14:textId="77777777" w:rsidR="00D00D30" w:rsidRPr="00622D4E" w:rsidRDefault="00D00D30" w:rsidP="00622D4E">
            <w:pPr>
              <w:pStyle w:val="NoSpacing"/>
              <w:rPr>
                <w:sz w:val="20"/>
              </w:rPr>
            </w:pPr>
          </w:p>
          <w:p w14:paraId="3DBB9E3D" w14:textId="687EA22B" w:rsidR="00D00D30" w:rsidRPr="00622D4E" w:rsidRDefault="00D00D30" w:rsidP="00622D4E">
            <w:pPr>
              <w:pStyle w:val="NoSpacing"/>
              <w:rPr>
                <w:sz w:val="20"/>
              </w:rPr>
            </w:pPr>
            <w:r w:rsidRPr="00622D4E">
              <w:rPr>
                <w:sz w:val="20"/>
              </w:rPr>
              <w:t>Sometimes</w:t>
            </w:r>
          </w:p>
          <w:p w14:paraId="104F0CBB" w14:textId="2699ABD6" w:rsidR="00D00D30" w:rsidRPr="00622D4E" w:rsidRDefault="00D00D30" w:rsidP="00622D4E">
            <w:pPr>
              <w:pStyle w:val="NoSpacing"/>
              <w:rPr>
                <w:sz w:val="20"/>
              </w:rPr>
            </w:pPr>
          </w:p>
          <w:p w14:paraId="43A825E5" w14:textId="77777777" w:rsidR="00D00D30" w:rsidRPr="00622D4E" w:rsidRDefault="00D00D30" w:rsidP="00622D4E">
            <w:pPr>
              <w:pStyle w:val="NoSpacing"/>
              <w:rPr>
                <w:sz w:val="20"/>
              </w:rPr>
            </w:pPr>
            <w:r w:rsidRPr="00622D4E">
              <w:rPr>
                <w:sz w:val="20"/>
              </w:rPr>
              <w:t>Often</w:t>
            </w:r>
          </w:p>
          <w:p w14:paraId="24C2925E" w14:textId="77777777" w:rsidR="00D00D30" w:rsidRPr="00622D4E" w:rsidRDefault="00D00D30" w:rsidP="00622D4E">
            <w:pPr>
              <w:pStyle w:val="NoSpacing"/>
              <w:rPr>
                <w:sz w:val="20"/>
              </w:rPr>
            </w:pPr>
          </w:p>
          <w:p w14:paraId="5775E143" w14:textId="77777777" w:rsidR="00D00D30" w:rsidRPr="00622D4E" w:rsidRDefault="00D00D30" w:rsidP="00622D4E">
            <w:pPr>
              <w:pStyle w:val="NoSpacing"/>
              <w:rPr>
                <w:sz w:val="20"/>
              </w:rPr>
            </w:pPr>
            <w:r w:rsidRPr="00622D4E">
              <w:rPr>
                <w:sz w:val="20"/>
              </w:rPr>
              <w:t>Often</w:t>
            </w:r>
          </w:p>
          <w:p w14:paraId="604F9B42" w14:textId="74A15FBE" w:rsidR="00D00D30" w:rsidRPr="00622D4E" w:rsidRDefault="00D00D30" w:rsidP="00622D4E">
            <w:pPr>
              <w:pStyle w:val="NoSpacing"/>
              <w:rPr>
                <w:sz w:val="20"/>
              </w:rPr>
            </w:pPr>
          </w:p>
          <w:p w14:paraId="69041D99" w14:textId="77777777" w:rsidR="00D00D30" w:rsidRPr="00622D4E" w:rsidRDefault="00D00D30" w:rsidP="00622D4E">
            <w:pPr>
              <w:pStyle w:val="NoSpacing"/>
              <w:rPr>
                <w:sz w:val="20"/>
              </w:rPr>
            </w:pPr>
          </w:p>
          <w:p w14:paraId="0DC41452" w14:textId="72922750" w:rsidR="00D00D30" w:rsidRPr="00622D4E" w:rsidRDefault="00D00D30" w:rsidP="00622D4E">
            <w:pPr>
              <w:pStyle w:val="NoSpacing"/>
              <w:rPr>
                <w:sz w:val="20"/>
              </w:rPr>
            </w:pPr>
            <w:r w:rsidRPr="00622D4E">
              <w:rPr>
                <w:sz w:val="20"/>
              </w:rPr>
              <w:t>Often</w:t>
            </w:r>
          </w:p>
        </w:tc>
      </w:tr>
      <w:tr w:rsidR="00D00D30" w:rsidRPr="0037408A" w14:paraId="5CDE7873" w14:textId="77777777" w:rsidTr="00D00D30">
        <w:trPr>
          <w:trHeight w:val="300"/>
          <w:jc w:val="center"/>
        </w:trPr>
        <w:tc>
          <w:tcPr>
            <w:tcW w:w="5387" w:type="dxa"/>
            <w:tcBorders>
              <w:top w:val="single" w:sz="4" w:space="0" w:color="auto"/>
              <w:bottom w:val="single" w:sz="4" w:space="0" w:color="auto"/>
            </w:tcBorders>
            <w:shd w:val="clear" w:color="auto" w:fill="auto"/>
            <w:noWrap/>
            <w:vAlign w:val="center"/>
          </w:tcPr>
          <w:p w14:paraId="1302D840" w14:textId="683A3B7F" w:rsidR="00D00D30" w:rsidRPr="0037408A" w:rsidRDefault="00D00D30" w:rsidP="00622D4E">
            <w:pPr>
              <w:pStyle w:val="NoSpacing"/>
              <w:rPr>
                <w:lang w:val="en-SG"/>
              </w:rPr>
            </w:pPr>
            <w:r w:rsidRPr="00BC5EB3">
              <w:rPr>
                <w:lang w:val="en-SG"/>
              </w:rPr>
              <w:t>Service Orientation</w:t>
            </w:r>
          </w:p>
        </w:tc>
        <w:tc>
          <w:tcPr>
            <w:tcW w:w="636" w:type="dxa"/>
            <w:tcBorders>
              <w:top w:val="single" w:sz="4" w:space="0" w:color="auto"/>
              <w:bottom w:val="single" w:sz="4" w:space="0" w:color="auto"/>
            </w:tcBorders>
            <w:shd w:val="clear" w:color="auto" w:fill="auto"/>
            <w:noWrap/>
            <w:vAlign w:val="center"/>
          </w:tcPr>
          <w:p w14:paraId="29844CD0" w14:textId="53270266" w:rsidR="00D00D30" w:rsidRPr="0037408A" w:rsidRDefault="00D00D30" w:rsidP="00622D4E">
            <w:pPr>
              <w:pStyle w:val="NoSpacing"/>
              <w:rPr>
                <w:lang w:val="en-SG"/>
              </w:rPr>
            </w:pPr>
            <w:r w:rsidRPr="00D00D30">
              <w:rPr>
                <w:lang w:val="en-SG"/>
              </w:rPr>
              <w:t>ᵪ</w:t>
            </w:r>
          </w:p>
        </w:tc>
        <w:tc>
          <w:tcPr>
            <w:tcW w:w="1743" w:type="dxa"/>
            <w:tcBorders>
              <w:top w:val="single" w:sz="4" w:space="0" w:color="auto"/>
              <w:bottom w:val="single" w:sz="4" w:space="0" w:color="auto"/>
            </w:tcBorders>
          </w:tcPr>
          <w:p w14:paraId="4D9A021D" w14:textId="7615448E" w:rsidR="00D00D30" w:rsidRPr="00622D4E" w:rsidRDefault="00D00D30" w:rsidP="00622D4E">
            <w:pPr>
              <w:pStyle w:val="NoSpacing"/>
              <w:jc w:val="center"/>
              <w:rPr>
                <w:color w:val="FF0000"/>
                <w:lang w:val="en-SG"/>
              </w:rPr>
            </w:pPr>
            <w:r w:rsidRPr="00622D4E">
              <w:rPr>
                <w:rFonts w:ascii="Arial" w:hAnsi="Arial" w:cs="Arial"/>
                <w:color w:val="FF0000"/>
                <w:shd w:val="clear" w:color="auto" w:fill="FFFFFF"/>
              </w:rPr>
              <w:t>σ</w:t>
            </w:r>
          </w:p>
        </w:tc>
        <w:tc>
          <w:tcPr>
            <w:tcW w:w="1743" w:type="dxa"/>
            <w:tcBorders>
              <w:top w:val="single" w:sz="4" w:space="0" w:color="auto"/>
              <w:bottom w:val="single" w:sz="4" w:space="0" w:color="auto"/>
            </w:tcBorders>
            <w:shd w:val="clear" w:color="auto" w:fill="auto"/>
            <w:noWrap/>
            <w:vAlign w:val="center"/>
          </w:tcPr>
          <w:p w14:paraId="225974B1" w14:textId="572F5342" w:rsidR="00D00D30" w:rsidRPr="0037408A" w:rsidRDefault="00D00D30" w:rsidP="00622D4E">
            <w:pPr>
              <w:pStyle w:val="NoSpacing"/>
              <w:rPr>
                <w:lang w:val="en-SG"/>
              </w:rPr>
            </w:pPr>
            <w:r w:rsidRPr="00BC5EB3">
              <w:rPr>
                <w:lang w:val="en-SG"/>
              </w:rPr>
              <w:t>Interpretation</w:t>
            </w:r>
          </w:p>
        </w:tc>
      </w:tr>
      <w:tr w:rsidR="00D00D30" w:rsidRPr="0037408A" w14:paraId="6001B46E" w14:textId="77777777" w:rsidTr="00D00D30">
        <w:trPr>
          <w:trHeight w:val="300"/>
          <w:jc w:val="center"/>
        </w:trPr>
        <w:tc>
          <w:tcPr>
            <w:tcW w:w="5387" w:type="dxa"/>
            <w:tcBorders>
              <w:top w:val="single" w:sz="4" w:space="0" w:color="auto"/>
              <w:bottom w:val="single" w:sz="4" w:space="0" w:color="auto"/>
            </w:tcBorders>
            <w:shd w:val="clear" w:color="auto" w:fill="auto"/>
            <w:noWrap/>
            <w:vAlign w:val="center"/>
          </w:tcPr>
          <w:p w14:paraId="5DBFBEEC" w14:textId="7EFA2FA7" w:rsidR="00D00D30" w:rsidRPr="00622D4E" w:rsidRDefault="00D00D30" w:rsidP="00622D4E">
            <w:pPr>
              <w:pStyle w:val="NoSpacing"/>
              <w:numPr>
                <w:ilvl w:val="0"/>
                <w:numId w:val="17"/>
              </w:numPr>
              <w:rPr>
                <w:sz w:val="20"/>
                <w:lang w:val="en-SG"/>
              </w:rPr>
            </w:pPr>
            <w:r w:rsidRPr="00622D4E">
              <w:rPr>
                <w:sz w:val="20"/>
                <w:lang w:val="en-SG"/>
              </w:rPr>
              <w:t>Can explain and articulate organizational directions, issues, and problems.</w:t>
            </w:r>
          </w:p>
          <w:p w14:paraId="200C5A33" w14:textId="6520E133" w:rsidR="00D00D30" w:rsidRPr="00622D4E" w:rsidRDefault="00D00D30" w:rsidP="00622D4E">
            <w:pPr>
              <w:pStyle w:val="NoSpacing"/>
              <w:numPr>
                <w:ilvl w:val="0"/>
                <w:numId w:val="17"/>
              </w:numPr>
              <w:rPr>
                <w:sz w:val="20"/>
                <w:lang w:val="en-SG"/>
              </w:rPr>
            </w:pPr>
            <w:r w:rsidRPr="00622D4E">
              <w:rPr>
                <w:sz w:val="20"/>
                <w:lang w:val="en-SG"/>
              </w:rPr>
              <w:t>Takes personal responsibility for dealing with and correcting customer service issues and concerns.</w:t>
            </w:r>
          </w:p>
          <w:p w14:paraId="14ED10AD" w14:textId="3834092D" w:rsidR="00D00D30" w:rsidRPr="00622D4E" w:rsidRDefault="00D00D30" w:rsidP="00622D4E">
            <w:pPr>
              <w:pStyle w:val="NoSpacing"/>
              <w:numPr>
                <w:ilvl w:val="0"/>
                <w:numId w:val="17"/>
              </w:numPr>
              <w:rPr>
                <w:sz w:val="20"/>
                <w:lang w:val="en-SG"/>
              </w:rPr>
            </w:pPr>
            <w:r w:rsidRPr="00622D4E">
              <w:rPr>
                <w:sz w:val="20"/>
                <w:lang w:val="en-SG"/>
              </w:rPr>
              <w:t>Initiates activities that promote advocacy for men</w:t>
            </w:r>
            <w:r w:rsidR="006D318F" w:rsidRPr="00622D4E">
              <w:rPr>
                <w:sz w:val="20"/>
                <w:lang w:val="en-SG"/>
              </w:rPr>
              <w:t>’</w:t>
            </w:r>
            <w:r w:rsidRPr="00622D4E">
              <w:rPr>
                <w:sz w:val="20"/>
                <w:lang w:val="en-SG"/>
              </w:rPr>
              <w:t>s and women</w:t>
            </w:r>
            <w:r w:rsidR="006D318F" w:rsidRPr="00622D4E">
              <w:rPr>
                <w:sz w:val="20"/>
                <w:lang w:val="en-SG"/>
              </w:rPr>
              <w:t>’</w:t>
            </w:r>
            <w:r w:rsidRPr="00622D4E">
              <w:rPr>
                <w:sz w:val="20"/>
                <w:lang w:val="en-SG"/>
              </w:rPr>
              <w:t>s empowerment.</w:t>
            </w:r>
          </w:p>
          <w:p w14:paraId="65A56E86" w14:textId="1C315B41" w:rsidR="00D00D30" w:rsidRPr="00622D4E" w:rsidRDefault="00D00D30" w:rsidP="00622D4E">
            <w:pPr>
              <w:pStyle w:val="NoSpacing"/>
              <w:numPr>
                <w:ilvl w:val="0"/>
                <w:numId w:val="17"/>
              </w:numPr>
              <w:rPr>
                <w:sz w:val="20"/>
                <w:lang w:val="en-SG"/>
              </w:rPr>
            </w:pPr>
            <w:r w:rsidRPr="00622D4E">
              <w:rPr>
                <w:sz w:val="20"/>
                <w:lang w:val="en-SG"/>
              </w:rPr>
              <w:t>Participates in updating office vision, mission, mandates, and strategies based on DepEd strategies and directions.</w:t>
            </w:r>
          </w:p>
          <w:p w14:paraId="168DF4EE" w14:textId="10A49D6B" w:rsidR="00D00D30" w:rsidRPr="00622D4E" w:rsidRDefault="00D00D30" w:rsidP="00622D4E">
            <w:pPr>
              <w:pStyle w:val="NoSpacing"/>
              <w:numPr>
                <w:ilvl w:val="0"/>
                <w:numId w:val="17"/>
              </w:numPr>
              <w:rPr>
                <w:sz w:val="20"/>
                <w:lang w:val="en-SG"/>
              </w:rPr>
            </w:pPr>
            <w:r w:rsidRPr="00622D4E">
              <w:rPr>
                <w:sz w:val="20"/>
                <w:lang w:val="en-SG"/>
              </w:rPr>
              <w:t xml:space="preserve">Develop and adopt service improvement programs through simplified procedures to enhance service </w:t>
            </w:r>
            <w:r w:rsidRPr="00622D4E">
              <w:rPr>
                <w:sz w:val="20"/>
                <w:lang w:val="en-SG"/>
              </w:rPr>
              <w:lastRenderedPageBreak/>
              <w:t>delivery.</w:t>
            </w:r>
          </w:p>
          <w:p w14:paraId="5EFA17AA" w14:textId="77777777" w:rsidR="00D00D30" w:rsidRPr="0037408A" w:rsidRDefault="00D00D30" w:rsidP="00622D4E">
            <w:pPr>
              <w:pStyle w:val="NoSpacing"/>
              <w:rPr>
                <w:lang w:val="en-SG"/>
              </w:rPr>
            </w:pPr>
            <w:r w:rsidRPr="00B742F8">
              <w:rPr>
                <w:sz w:val="20"/>
                <w:lang w:val="en-SG"/>
              </w:rPr>
              <w:t>Average Weighted Mean</w:t>
            </w:r>
          </w:p>
        </w:tc>
        <w:tc>
          <w:tcPr>
            <w:tcW w:w="636" w:type="dxa"/>
            <w:tcBorders>
              <w:top w:val="single" w:sz="4" w:space="0" w:color="auto"/>
              <w:bottom w:val="single" w:sz="4" w:space="0" w:color="auto"/>
            </w:tcBorders>
            <w:shd w:val="clear" w:color="auto" w:fill="auto"/>
            <w:noWrap/>
            <w:vAlign w:val="center"/>
          </w:tcPr>
          <w:p w14:paraId="7BC014EC" w14:textId="0D864FA6" w:rsidR="00622D4E" w:rsidRPr="00B96757" w:rsidRDefault="00622D4E" w:rsidP="00B96757">
            <w:pPr>
              <w:pStyle w:val="NoSpacing"/>
              <w:jc w:val="center"/>
              <w:rPr>
                <w:sz w:val="20"/>
              </w:rPr>
            </w:pPr>
          </w:p>
          <w:p w14:paraId="3B6AC05B" w14:textId="74AA5490" w:rsidR="00D00D30" w:rsidRPr="00B96757" w:rsidRDefault="00622D4E" w:rsidP="00B96757">
            <w:pPr>
              <w:pStyle w:val="NoSpacing"/>
              <w:jc w:val="center"/>
              <w:rPr>
                <w:sz w:val="20"/>
              </w:rPr>
            </w:pPr>
            <w:r w:rsidRPr="00B96757">
              <w:rPr>
                <w:sz w:val="20"/>
              </w:rPr>
              <w:t>3</w:t>
            </w:r>
            <w:r w:rsidR="00D00D30" w:rsidRPr="00B96757">
              <w:rPr>
                <w:sz w:val="20"/>
              </w:rPr>
              <w:t>.35</w:t>
            </w:r>
          </w:p>
          <w:p w14:paraId="3BF9A123" w14:textId="77777777" w:rsidR="00D00D30" w:rsidRPr="00B96757" w:rsidRDefault="00D00D30" w:rsidP="00B96757">
            <w:pPr>
              <w:pStyle w:val="NoSpacing"/>
              <w:jc w:val="center"/>
              <w:rPr>
                <w:sz w:val="20"/>
              </w:rPr>
            </w:pPr>
          </w:p>
          <w:p w14:paraId="0962369B" w14:textId="2473912E" w:rsidR="00D00D30" w:rsidRPr="00B96757" w:rsidRDefault="00D00D30" w:rsidP="00B96757">
            <w:pPr>
              <w:pStyle w:val="NoSpacing"/>
              <w:jc w:val="center"/>
              <w:rPr>
                <w:sz w:val="20"/>
              </w:rPr>
            </w:pPr>
            <w:r w:rsidRPr="00B96757">
              <w:rPr>
                <w:sz w:val="20"/>
              </w:rPr>
              <w:t>3.41</w:t>
            </w:r>
          </w:p>
          <w:p w14:paraId="0E8041CD" w14:textId="77777777" w:rsidR="00622D4E" w:rsidRPr="00B96757" w:rsidRDefault="00622D4E" w:rsidP="00B96757">
            <w:pPr>
              <w:pStyle w:val="NoSpacing"/>
              <w:jc w:val="center"/>
              <w:rPr>
                <w:sz w:val="20"/>
              </w:rPr>
            </w:pPr>
          </w:p>
          <w:p w14:paraId="17D5A018" w14:textId="12EFA456" w:rsidR="00D00D30" w:rsidRPr="00B96757" w:rsidRDefault="00D00D30" w:rsidP="00B96757">
            <w:pPr>
              <w:pStyle w:val="NoSpacing"/>
              <w:jc w:val="center"/>
              <w:rPr>
                <w:sz w:val="20"/>
              </w:rPr>
            </w:pPr>
            <w:r w:rsidRPr="00B96757">
              <w:rPr>
                <w:sz w:val="20"/>
              </w:rPr>
              <w:t>3.11</w:t>
            </w:r>
          </w:p>
          <w:p w14:paraId="46BD5854" w14:textId="77777777" w:rsidR="00D00D30" w:rsidRPr="00B96757" w:rsidRDefault="00D00D30" w:rsidP="00B96757">
            <w:pPr>
              <w:pStyle w:val="NoSpacing"/>
              <w:jc w:val="center"/>
              <w:rPr>
                <w:sz w:val="20"/>
              </w:rPr>
            </w:pPr>
          </w:p>
          <w:p w14:paraId="4B77EB05" w14:textId="77777777" w:rsidR="00D00D30" w:rsidRPr="00B96757" w:rsidRDefault="00D00D30" w:rsidP="00B96757">
            <w:pPr>
              <w:pStyle w:val="NoSpacing"/>
              <w:jc w:val="center"/>
              <w:rPr>
                <w:sz w:val="20"/>
              </w:rPr>
            </w:pPr>
          </w:p>
          <w:p w14:paraId="796B6CA4" w14:textId="28CFEB05" w:rsidR="00D00D30" w:rsidRPr="00B96757" w:rsidRDefault="00D00D30" w:rsidP="00B96757">
            <w:pPr>
              <w:pStyle w:val="NoSpacing"/>
              <w:jc w:val="center"/>
              <w:rPr>
                <w:sz w:val="20"/>
              </w:rPr>
            </w:pPr>
            <w:r w:rsidRPr="00B96757">
              <w:rPr>
                <w:sz w:val="20"/>
              </w:rPr>
              <w:t>3.59</w:t>
            </w:r>
          </w:p>
          <w:p w14:paraId="2933CB10" w14:textId="77777777" w:rsidR="00D00D30" w:rsidRPr="00B96757" w:rsidRDefault="00D00D30" w:rsidP="00B96757">
            <w:pPr>
              <w:pStyle w:val="NoSpacing"/>
              <w:jc w:val="center"/>
              <w:rPr>
                <w:sz w:val="20"/>
              </w:rPr>
            </w:pPr>
          </w:p>
          <w:p w14:paraId="4301E57A" w14:textId="12A62039" w:rsidR="00D00D30" w:rsidRPr="00B96757" w:rsidRDefault="00D00D30" w:rsidP="00B96757">
            <w:pPr>
              <w:pStyle w:val="NoSpacing"/>
              <w:jc w:val="center"/>
              <w:rPr>
                <w:sz w:val="20"/>
              </w:rPr>
            </w:pPr>
            <w:r w:rsidRPr="00B96757">
              <w:rPr>
                <w:sz w:val="20"/>
              </w:rPr>
              <w:t>3.53</w:t>
            </w:r>
          </w:p>
          <w:p w14:paraId="3ACD49CB" w14:textId="77777777" w:rsidR="00D00D30" w:rsidRPr="00B96757" w:rsidRDefault="00D00D30" w:rsidP="00B96757">
            <w:pPr>
              <w:pStyle w:val="NoSpacing"/>
              <w:jc w:val="center"/>
              <w:rPr>
                <w:sz w:val="20"/>
              </w:rPr>
            </w:pPr>
          </w:p>
          <w:p w14:paraId="7094CDBB" w14:textId="4847B905" w:rsidR="00D00D30" w:rsidRPr="00B96757" w:rsidRDefault="00D00D30" w:rsidP="00B96757">
            <w:pPr>
              <w:pStyle w:val="NoSpacing"/>
              <w:jc w:val="center"/>
              <w:rPr>
                <w:sz w:val="20"/>
              </w:rPr>
            </w:pPr>
            <w:r w:rsidRPr="00B96757">
              <w:rPr>
                <w:sz w:val="20"/>
              </w:rPr>
              <w:t>3.40</w:t>
            </w:r>
          </w:p>
          <w:p w14:paraId="17A568BC" w14:textId="0F87E492" w:rsidR="00D00D30" w:rsidRPr="00B96757" w:rsidRDefault="00D00D30" w:rsidP="00B96757">
            <w:pPr>
              <w:pStyle w:val="NoSpacing"/>
              <w:jc w:val="center"/>
              <w:rPr>
                <w:sz w:val="20"/>
              </w:rPr>
            </w:pPr>
          </w:p>
        </w:tc>
        <w:tc>
          <w:tcPr>
            <w:tcW w:w="1743" w:type="dxa"/>
            <w:tcBorders>
              <w:top w:val="single" w:sz="4" w:space="0" w:color="auto"/>
              <w:bottom w:val="single" w:sz="4" w:space="0" w:color="auto"/>
            </w:tcBorders>
          </w:tcPr>
          <w:p w14:paraId="1EF53304" w14:textId="77777777" w:rsidR="00622D4E" w:rsidRPr="00B96757" w:rsidRDefault="00622D4E" w:rsidP="00B96757">
            <w:pPr>
              <w:pStyle w:val="NoSpacing"/>
              <w:jc w:val="center"/>
              <w:rPr>
                <w:sz w:val="20"/>
              </w:rPr>
            </w:pPr>
          </w:p>
          <w:p w14:paraId="62998DEC" w14:textId="47764300" w:rsidR="00D00D30" w:rsidRPr="00B96757" w:rsidRDefault="006D318F" w:rsidP="00B96757">
            <w:pPr>
              <w:pStyle w:val="NoSpacing"/>
              <w:jc w:val="center"/>
              <w:rPr>
                <w:color w:val="FF0000"/>
                <w:sz w:val="20"/>
              </w:rPr>
            </w:pPr>
            <w:r w:rsidRPr="00B96757">
              <w:rPr>
                <w:sz w:val="20"/>
              </w:rPr>
              <w:t>1</w:t>
            </w:r>
            <w:r w:rsidRPr="00B96757">
              <w:rPr>
                <w:color w:val="FF0000"/>
                <w:sz w:val="20"/>
              </w:rPr>
              <w:t>.63</w:t>
            </w:r>
          </w:p>
          <w:p w14:paraId="229599BE" w14:textId="77777777" w:rsidR="006D318F" w:rsidRPr="00B96757" w:rsidRDefault="006D318F" w:rsidP="00B96757">
            <w:pPr>
              <w:pStyle w:val="NoSpacing"/>
              <w:jc w:val="center"/>
              <w:rPr>
                <w:color w:val="FF0000"/>
                <w:sz w:val="20"/>
              </w:rPr>
            </w:pPr>
          </w:p>
          <w:p w14:paraId="317E0052" w14:textId="77777777" w:rsidR="006D318F" w:rsidRPr="00B96757" w:rsidRDefault="006D318F" w:rsidP="00B96757">
            <w:pPr>
              <w:pStyle w:val="NoSpacing"/>
              <w:jc w:val="center"/>
              <w:rPr>
                <w:color w:val="FF0000"/>
                <w:sz w:val="20"/>
              </w:rPr>
            </w:pPr>
            <w:r w:rsidRPr="00B96757">
              <w:rPr>
                <w:color w:val="FF0000"/>
                <w:sz w:val="20"/>
              </w:rPr>
              <w:t>1.65</w:t>
            </w:r>
          </w:p>
          <w:p w14:paraId="513E9951" w14:textId="77777777" w:rsidR="006D318F" w:rsidRDefault="006D318F" w:rsidP="00B96757">
            <w:pPr>
              <w:pStyle w:val="NoSpacing"/>
              <w:jc w:val="center"/>
              <w:rPr>
                <w:sz w:val="20"/>
              </w:rPr>
            </w:pPr>
          </w:p>
          <w:p w14:paraId="712C9E83" w14:textId="77777777" w:rsidR="00B96757" w:rsidRDefault="00B96757" w:rsidP="00B96757">
            <w:pPr>
              <w:pStyle w:val="NoSpacing"/>
              <w:jc w:val="center"/>
              <w:rPr>
                <w:color w:val="FF0000"/>
                <w:sz w:val="20"/>
                <w:lang w:val="en-US"/>
              </w:rPr>
            </w:pPr>
            <w:r w:rsidRPr="00B96757">
              <w:rPr>
                <w:color w:val="FF0000"/>
                <w:sz w:val="20"/>
                <w:lang w:val="en-US"/>
              </w:rPr>
              <w:t>1.59</w:t>
            </w:r>
          </w:p>
          <w:p w14:paraId="7A76312A" w14:textId="77777777" w:rsidR="00B96757" w:rsidRDefault="00B96757" w:rsidP="00B96757">
            <w:pPr>
              <w:pStyle w:val="NoSpacing"/>
              <w:jc w:val="center"/>
              <w:rPr>
                <w:sz w:val="20"/>
                <w:lang w:val="en-US"/>
              </w:rPr>
            </w:pPr>
          </w:p>
          <w:p w14:paraId="44A6EAED" w14:textId="77777777" w:rsidR="00B96757" w:rsidRPr="00B96757" w:rsidRDefault="00B96757" w:rsidP="00B96757">
            <w:pPr>
              <w:pStyle w:val="NoSpacing"/>
              <w:jc w:val="center"/>
              <w:rPr>
                <w:color w:val="FF0000"/>
                <w:sz w:val="20"/>
                <w:lang w:val="en-US"/>
              </w:rPr>
            </w:pPr>
          </w:p>
          <w:p w14:paraId="0D02DB64" w14:textId="77777777" w:rsidR="00B96757" w:rsidRDefault="00B96757" w:rsidP="00B96757">
            <w:pPr>
              <w:pStyle w:val="NoSpacing"/>
              <w:jc w:val="center"/>
              <w:rPr>
                <w:color w:val="FF0000"/>
                <w:sz w:val="20"/>
                <w:lang w:val="en-US"/>
              </w:rPr>
            </w:pPr>
            <w:r w:rsidRPr="00B96757">
              <w:rPr>
                <w:color w:val="FF0000"/>
                <w:sz w:val="20"/>
                <w:lang w:val="en-US"/>
              </w:rPr>
              <w:t>1.71</w:t>
            </w:r>
          </w:p>
          <w:p w14:paraId="481E56A3" w14:textId="77777777" w:rsidR="00B96757" w:rsidRDefault="00B96757" w:rsidP="00B96757">
            <w:pPr>
              <w:pStyle w:val="NoSpacing"/>
              <w:jc w:val="center"/>
              <w:rPr>
                <w:sz w:val="20"/>
                <w:lang w:val="en-US"/>
              </w:rPr>
            </w:pPr>
          </w:p>
          <w:p w14:paraId="4C187713" w14:textId="77777777" w:rsidR="00B96757" w:rsidRDefault="00B96757" w:rsidP="00B96757">
            <w:pPr>
              <w:pStyle w:val="NoSpacing"/>
              <w:jc w:val="center"/>
              <w:rPr>
                <w:color w:val="FF0000"/>
                <w:sz w:val="20"/>
                <w:lang w:val="en-US"/>
              </w:rPr>
            </w:pPr>
            <w:r w:rsidRPr="00B96757">
              <w:rPr>
                <w:color w:val="FF0000"/>
                <w:sz w:val="20"/>
                <w:lang w:val="en-US"/>
              </w:rPr>
              <w:t>1.69</w:t>
            </w:r>
          </w:p>
          <w:p w14:paraId="5CF1BCD7" w14:textId="77777777" w:rsidR="00B742F8" w:rsidRDefault="00B742F8" w:rsidP="00B96757">
            <w:pPr>
              <w:pStyle w:val="NoSpacing"/>
              <w:jc w:val="center"/>
              <w:rPr>
                <w:sz w:val="20"/>
                <w:lang w:val="en-US"/>
              </w:rPr>
            </w:pPr>
          </w:p>
          <w:p w14:paraId="1C123D39" w14:textId="4C8B6FF2" w:rsidR="00B742F8" w:rsidRPr="00B742F8" w:rsidRDefault="00B742F8" w:rsidP="00B96757">
            <w:pPr>
              <w:pStyle w:val="NoSpacing"/>
              <w:jc w:val="center"/>
              <w:rPr>
                <w:color w:val="FF0000"/>
                <w:sz w:val="20"/>
                <w:lang w:val="en-US"/>
              </w:rPr>
            </w:pPr>
            <w:r>
              <w:rPr>
                <w:color w:val="FF0000"/>
                <w:sz w:val="20"/>
                <w:lang w:val="en-US"/>
              </w:rPr>
              <w:t>1.64</w:t>
            </w:r>
          </w:p>
        </w:tc>
        <w:tc>
          <w:tcPr>
            <w:tcW w:w="1743" w:type="dxa"/>
            <w:tcBorders>
              <w:top w:val="single" w:sz="4" w:space="0" w:color="auto"/>
              <w:bottom w:val="single" w:sz="4" w:space="0" w:color="auto"/>
            </w:tcBorders>
            <w:shd w:val="clear" w:color="auto" w:fill="auto"/>
            <w:noWrap/>
            <w:vAlign w:val="center"/>
          </w:tcPr>
          <w:p w14:paraId="4AC99F83" w14:textId="77777777" w:rsidR="00622D4E" w:rsidRPr="00B96757" w:rsidRDefault="00622D4E" w:rsidP="00B96757">
            <w:pPr>
              <w:pStyle w:val="NoSpacing"/>
              <w:jc w:val="center"/>
              <w:rPr>
                <w:sz w:val="20"/>
              </w:rPr>
            </w:pPr>
          </w:p>
          <w:p w14:paraId="3FAFBA0E" w14:textId="3FB2D607" w:rsidR="00D00D30" w:rsidRPr="00B96757" w:rsidRDefault="00D00D30" w:rsidP="00B96757">
            <w:pPr>
              <w:pStyle w:val="NoSpacing"/>
              <w:jc w:val="center"/>
              <w:rPr>
                <w:sz w:val="20"/>
              </w:rPr>
            </w:pPr>
            <w:r w:rsidRPr="00B96757">
              <w:rPr>
                <w:sz w:val="20"/>
              </w:rPr>
              <w:t>Sometimes</w:t>
            </w:r>
          </w:p>
          <w:p w14:paraId="210A66CE" w14:textId="77777777" w:rsidR="00D00D30" w:rsidRPr="00B96757" w:rsidRDefault="00D00D30" w:rsidP="00B96757">
            <w:pPr>
              <w:pStyle w:val="NoSpacing"/>
              <w:jc w:val="center"/>
              <w:rPr>
                <w:sz w:val="20"/>
              </w:rPr>
            </w:pPr>
          </w:p>
          <w:p w14:paraId="5381890C" w14:textId="61A9E7A0" w:rsidR="00D00D30" w:rsidRPr="00B96757" w:rsidRDefault="00D00D30" w:rsidP="00B96757">
            <w:pPr>
              <w:pStyle w:val="NoSpacing"/>
              <w:jc w:val="center"/>
              <w:rPr>
                <w:sz w:val="20"/>
              </w:rPr>
            </w:pPr>
            <w:r w:rsidRPr="00B96757">
              <w:rPr>
                <w:sz w:val="20"/>
              </w:rPr>
              <w:t>Sometimes</w:t>
            </w:r>
          </w:p>
          <w:p w14:paraId="7BFF55AA" w14:textId="77777777" w:rsidR="00622D4E" w:rsidRPr="00B96757" w:rsidRDefault="00622D4E" w:rsidP="00B96757">
            <w:pPr>
              <w:pStyle w:val="NoSpacing"/>
              <w:jc w:val="center"/>
              <w:rPr>
                <w:sz w:val="20"/>
              </w:rPr>
            </w:pPr>
          </w:p>
          <w:p w14:paraId="2B7362A8" w14:textId="6968FEAE" w:rsidR="00D00D30" w:rsidRPr="00B96757" w:rsidRDefault="00D00D30" w:rsidP="00B96757">
            <w:pPr>
              <w:pStyle w:val="NoSpacing"/>
              <w:jc w:val="center"/>
              <w:rPr>
                <w:sz w:val="20"/>
              </w:rPr>
            </w:pPr>
            <w:r w:rsidRPr="00B96757">
              <w:rPr>
                <w:sz w:val="20"/>
              </w:rPr>
              <w:t>Sometimes</w:t>
            </w:r>
          </w:p>
          <w:p w14:paraId="2EDB232E" w14:textId="77777777" w:rsidR="00D00D30" w:rsidRPr="00B96757" w:rsidRDefault="00D00D30" w:rsidP="00B96757">
            <w:pPr>
              <w:pStyle w:val="NoSpacing"/>
              <w:jc w:val="center"/>
              <w:rPr>
                <w:sz w:val="20"/>
              </w:rPr>
            </w:pPr>
          </w:p>
          <w:p w14:paraId="0B6DE1AE" w14:textId="77777777" w:rsidR="00D00D30" w:rsidRPr="00B96757" w:rsidRDefault="00D00D30" w:rsidP="00B96757">
            <w:pPr>
              <w:pStyle w:val="NoSpacing"/>
              <w:jc w:val="center"/>
              <w:rPr>
                <w:sz w:val="20"/>
              </w:rPr>
            </w:pPr>
          </w:p>
          <w:p w14:paraId="049CA3F2" w14:textId="27E15B07" w:rsidR="00D00D30" w:rsidRPr="00B96757" w:rsidRDefault="00D00D30" w:rsidP="00B96757">
            <w:pPr>
              <w:pStyle w:val="NoSpacing"/>
              <w:jc w:val="center"/>
              <w:rPr>
                <w:sz w:val="20"/>
              </w:rPr>
            </w:pPr>
            <w:r w:rsidRPr="00B96757">
              <w:rPr>
                <w:sz w:val="20"/>
              </w:rPr>
              <w:t>Often</w:t>
            </w:r>
          </w:p>
          <w:p w14:paraId="084A3763" w14:textId="77777777" w:rsidR="00D00D30" w:rsidRPr="00B96757" w:rsidRDefault="00D00D30" w:rsidP="00B96757">
            <w:pPr>
              <w:pStyle w:val="NoSpacing"/>
              <w:jc w:val="center"/>
              <w:rPr>
                <w:sz w:val="20"/>
              </w:rPr>
            </w:pPr>
          </w:p>
          <w:p w14:paraId="223B747C" w14:textId="77777777" w:rsidR="00D00D30" w:rsidRPr="00B96757" w:rsidRDefault="00D00D30" w:rsidP="00B96757">
            <w:pPr>
              <w:pStyle w:val="NoSpacing"/>
              <w:jc w:val="center"/>
              <w:rPr>
                <w:sz w:val="20"/>
              </w:rPr>
            </w:pPr>
            <w:r w:rsidRPr="00B96757">
              <w:rPr>
                <w:sz w:val="20"/>
              </w:rPr>
              <w:t>Often</w:t>
            </w:r>
          </w:p>
          <w:p w14:paraId="5DF07044" w14:textId="77777777" w:rsidR="00D00D30" w:rsidRPr="00B96757" w:rsidRDefault="00D00D30" w:rsidP="00B96757">
            <w:pPr>
              <w:pStyle w:val="NoSpacing"/>
              <w:jc w:val="center"/>
              <w:rPr>
                <w:sz w:val="20"/>
              </w:rPr>
            </w:pPr>
          </w:p>
          <w:p w14:paraId="7111F9D8" w14:textId="77777777" w:rsidR="00D00D30" w:rsidRPr="00B96757" w:rsidRDefault="00D00D30" w:rsidP="00B96757">
            <w:pPr>
              <w:pStyle w:val="NoSpacing"/>
              <w:jc w:val="center"/>
              <w:rPr>
                <w:sz w:val="20"/>
              </w:rPr>
            </w:pPr>
            <w:r w:rsidRPr="00B96757">
              <w:rPr>
                <w:sz w:val="20"/>
              </w:rPr>
              <w:t>Sometimes</w:t>
            </w:r>
          </w:p>
          <w:p w14:paraId="37735E9E" w14:textId="0E586B1D" w:rsidR="00D00D30" w:rsidRPr="00B96757" w:rsidRDefault="00D00D30" w:rsidP="00B96757">
            <w:pPr>
              <w:pStyle w:val="NoSpacing"/>
              <w:jc w:val="center"/>
              <w:rPr>
                <w:sz w:val="20"/>
              </w:rPr>
            </w:pPr>
          </w:p>
        </w:tc>
      </w:tr>
      <w:tr w:rsidR="00D00D30" w:rsidRPr="0037408A" w14:paraId="28D70BED" w14:textId="77777777" w:rsidTr="00D00D30">
        <w:trPr>
          <w:trHeight w:val="300"/>
          <w:jc w:val="center"/>
        </w:trPr>
        <w:tc>
          <w:tcPr>
            <w:tcW w:w="5387" w:type="dxa"/>
            <w:tcBorders>
              <w:top w:val="single" w:sz="4" w:space="0" w:color="auto"/>
              <w:bottom w:val="single" w:sz="4" w:space="0" w:color="auto"/>
            </w:tcBorders>
            <w:shd w:val="clear" w:color="auto" w:fill="auto"/>
            <w:noWrap/>
            <w:vAlign w:val="center"/>
          </w:tcPr>
          <w:p w14:paraId="3C73C26B" w14:textId="77777777" w:rsidR="00D00D30" w:rsidRPr="0037408A" w:rsidRDefault="00D00D30" w:rsidP="00BC5EB3">
            <w:pPr>
              <w:spacing w:before="120" w:after="120"/>
              <w:rPr>
                <w:b/>
                <w:bCs/>
                <w:iCs/>
                <w:sz w:val="20"/>
                <w:szCs w:val="20"/>
                <w:lang w:val="en-US"/>
              </w:rPr>
            </w:pPr>
            <w:r w:rsidRPr="0037408A">
              <w:rPr>
                <w:b/>
                <w:bCs/>
                <w:iCs/>
                <w:sz w:val="20"/>
                <w:szCs w:val="20"/>
                <w:lang w:val="en-US"/>
              </w:rPr>
              <w:lastRenderedPageBreak/>
              <w:t>Innovation</w:t>
            </w:r>
          </w:p>
        </w:tc>
        <w:tc>
          <w:tcPr>
            <w:tcW w:w="636" w:type="dxa"/>
            <w:tcBorders>
              <w:top w:val="single" w:sz="4" w:space="0" w:color="auto"/>
              <w:bottom w:val="single" w:sz="4" w:space="0" w:color="auto"/>
            </w:tcBorders>
            <w:shd w:val="clear" w:color="auto" w:fill="auto"/>
            <w:noWrap/>
            <w:vAlign w:val="center"/>
          </w:tcPr>
          <w:p w14:paraId="3FF65046" w14:textId="14C8EFB8" w:rsidR="00D00D30" w:rsidRPr="0037408A" w:rsidRDefault="00D00D30" w:rsidP="00BC5EB3">
            <w:pPr>
              <w:spacing w:before="120" w:after="120"/>
              <w:rPr>
                <w:b/>
                <w:bCs/>
                <w:iCs/>
                <w:sz w:val="20"/>
                <w:szCs w:val="20"/>
                <w:lang w:val="en-US"/>
              </w:rPr>
            </w:pPr>
            <w:r w:rsidRPr="00D00D30">
              <w:rPr>
                <w:b/>
                <w:bCs/>
                <w:iCs/>
                <w:sz w:val="20"/>
                <w:szCs w:val="20"/>
                <w:lang w:val="en-US"/>
              </w:rPr>
              <w:t>ᵪ</w:t>
            </w:r>
          </w:p>
        </w:tc>
        <w:tc>
          <w:tcPr>
            <w:tcW w:w="1743" w:type="dxa"/>
            <w:tcBorders>
              <w:top w:val="single" w:sz="4" w:space="0" w:color="auto"/>
              <w:bottom w:val="single" w:sz="4" w:space="0" w:color="auto"/>
            </w:tcBorders>
          </w:tcPr>
          <w:p w14:paraId="2051259B" w14:textId="3CD2C20A" w:rsidR="00D00D30" w:rsidRPr="0037408A" w:rsidRDefault="00D00D30" w:rsidP="00D00D30">
            <w:pPr>
              <w:spacing w:before="120" w:after="120"/>
              <w:jc w:val="center"/>
              <w:rPr>
                <w:b/>
                <w:bCs/>
                <w:iCs/>
                <w:sz w:val="20"/>
                <w:szCs w:val="20"/>
                <w:lang w:val="en-US"/>
              </w:rPr>
            </w:pPr>
            <w:r>
              <w:rPr>
                <w:rFonts w:ascii="Arial" w:hAnsi="Arial" w:cs="Arial"/>
                <w:color w:val="202122"/>
                <w:shd w:val="clear" w:color="auto" w:fill="FFFFFF"/>
              </w:rPr>
              <w:t>σ</w:t>
            </w:r>
          </w:p>
        </w:tc>
        <w:tc>
          <w:tcPr>
            <w:tcW w:w="1743" w:type="dxa"/>
            <w:tcBorders>
              <w:top w:val="single" w:sz="4" w:space="0" w:color="auto"/>
              <w:bottom w:val="single" w:sz="4" w:space="0" w:color="auto"/>
            </w:tcBorders>
            <w:shd w:val="clear" w:color="auto" w:fill="auto"/>
            <w:noWrap/>
            <w:vAlign w:val="center"/>
          </w:tcPr>
          <w:p w14:paraId="67725941" w14:textId="02C37AF8" w:rsidR="00D00D30" w:rsidRPr="0037408A" w:rsidRDefault="00D00D30" w:rsidP="00BC5EB3">
            <w:pPr>
              <w:spacing w:before="120" w:after="120"/>
              <w:rPr>
                <w:b/>
                <w:bCs/>
                <w:iCs/>
                <w:sz w:val="20"/>
                <w:szCs w:val="20"/>
                <w:lang w:val="en-US"/>
              </w:rPr>
            </w:pPr>
            <w:r w:rsidRPr="0037408A">
              <w:rPr>
                <w:b/>
                <w:bCs/>
                <w:iCs/>
                <w:sz w:val="20"/>
                <w:szCs w:val="20"/>
                <w:lang w:val="en-US"/>
              </w:rPr>
              <w:t>Interpretation</w:t>
            </w:r>
          </w:p>
        </w:tc>
      </w:tr>
      <w:tr w:rsidR="00D00D30" w:rsidRPr="0037408A" w14:paraId="088629D7" w14:textId="77777777" w:rsidTr="00D00D30">
        <w:trPr>
          <w:trHeight w:val="300"/>
          <w:jc w:val="center"/>
        </w:trPr>
        <w:tc>
          <w:tcPr>
            <w:tcW w:w="5387" w:type="dxa"/>
            <w:tcBorders>
              <w:top w:val="single" w:sz="4" w:space="0" w:color="auto"/>
            </w:tcBorders>
            <w:shd w:val="clear" w:color="auto" w:fill="auto"/>
            <w:noWrap/>
            <w:vAlign w:val="center"/>
          </w:tcPr>
          <w:p w14:paraId="5CF1397F" w14:textId="39885818" w:rsidR="00D00D30" w:rsidRPr="0037408A" w:rsidRDefault="00D00D30" w:rsidP="00BC5EB3">
            <w:pPr>
              <w:numPr>
                <w:ilvl w:val="0"/>
                <w:numId w:val="16"/>
              </w:numPr>
              <w:spacing w:before="120" w:after="120"/>
              <w:rPr>
                <w:bCs/>
                <w:iCs/>
                <w:sz w:val="20"/>
                <w:szCs w:val="20"/>
                <w:lang w:val="en-US"/>
              </w:rPr>
            </w:pPr>
            <w:r w:rsidRPr="0037408A">
              <w:rPr>
                <w:bCs/>
                <w:iCs/>
                <w:sz w:val="20"/>
                <w:szCs w:val="20"/>
                <w:lang w:val="en-US"/>
              </w:rPr>
              <w:t xml:space="preserve">Examine the root cause of problems and suggest </w:t>
            </w:r>
            <w:r>
              <w:rPr>
                <w:bCs/>
                <w:iCs/>
                <w:sz w:val="20"/>
                <w:szCs w:val="20"/>
                <w:lang w:val="en-US"/>
              </w:rPr>
              <w:t>practical</w:t>
            </w:r>
            <w:r w:rsidRPr="0037408A">
              <w:rPr>
                <w:bCs/>
                <w:iCs/>
                <w:sz w:val="20"/>
                <w:szCs w:val="20"/>
                <w:lang w:val="en-US"/>
              </w:rPr>
              <w:t xml:space="preserve"> solutions. Fosters new ideas and processes and suggests better ways to do things (cost and operational efficiency).</w:t>
            </w:r>
          </w:p>
          <w:p w14:paraId="2D379208" w14:textId="77777777" w:rsidR="00D00D30" w:rsidRPr="0037408A" w:rsidRDefault="00D00D30" w:rsidP="00BC5EB3">
            <w:pPr>
              <w:numPr>
                <w:ilvl w:val="0"/>
                <w:numId w:val="16"/>
              </w:numPr>
              <w:spacing w:before="120" w:after="120"/>
              <w:rPr>
                <w:bCs/>
                <w:iCs/>
                <w:sz w:val="20"/>
                <w:szCs w:val="20"/>
                <w:lang w:val="en-US"/>
              </w:rPr>
            </w:pPr>
            <w:r w:rsidRPr="0037408A">
              <w:rPr>
                <w:bCs/>
                <w:iCs/>
                <w:sz w:val="20"/>
                <w:szCs w:val="20"/>
                <w:lang w:val="en-US"/>
              </w:rPr>
              <w:t>Demonstrates an ability to think “beyond the box”. Continuously focuses on improving personal productivity to create higher value and results.</w:t>
            </w:r>
          </w:p>
          <w:p w14:paraId="47EA0F07" w14:textId="0DD11497" w:rsidR="00D00D30" w:rsidRPr="0037408A" w:rsidRDefault="00D00D30" w:rsidP="00FF3012">
            <w:pPr>
              <w:spacing w:before="120" w:after="120"/>
              <w:ind w:left="1024" w:hanging="283"/>
              <w:rPr>
                <w:bCs/>
                <w:iCs/>
                <w:sz w:val="20"/>
                <w:szCs w:val="20"/>
                <w:lang w:val="en-US"/>
              </w:rPr>
            </w:pPr>
            <w:r w:rsidRPr="0037408A">
              <w:rPr>
                <w:bCs/>
                <w:iCs/>
                <w:sz w:val="20"/>
                <w:szCs w:val="20"/>
                <w:lang w:val="en-US"/>
              </w:rPr>
              <w:t xml:space="preserve">3. </w:t>
            </w:r>
            <w:r>
              <w:rPr>
                <w:bCs/>
                <w:iCs/>
                <w:sz w:val="20"/>
                <w:szCs w:val="20"/>
                <w:lang w:val="en-US"/>
              </w:rPr>
              <w:t xml:space="preserve">  </w:t>
            </w:r>
            <w:r w:rsidRPr="0037408A">
              <w:rPr>
                <w:bCs/>
                <w:iCs/>
                <w:sz w:val="20"/>
                <w:szCs w:val="20"/>
                <w:lang w:val="en-US"/>
              </w:rPr>
              <w:t>Promotes a creative climate and inspires co-workers to develop original ideas or solutions.</w:t>
            </w:r>
          </w:p>
          <w:p w14:paraId="794F5C60" w14:textId="77777777" w:rsidR="00D00D30" w:rsidRPr="0037408A" w:rsidRDefault="00D00D30" w:rsidP="00FF3012">
            <w:pPr>
              <w:spacing w:before="120" w:after="120"/>
              <w:ind w:left="1024" w:hanging="283"/>
              <w:rPr>
                <w:bCs/>
                <w:iCs/>
                <w:sz w:val="20"/>
                <w:szCs w:val="20"/>
                <w:lang w:val="en-US"/>
              </w:rPr>
            </w:pPr>
            <w:r w:rsidRPr="0037408A">
              <w:rPr>
                <w:bCs/>
                <w:iCs/>
                <w:sz w:val="20"/>
                <w:szCs w:val="20"/>
                <w:lang w:val="en-US"/>
              </w:rPr>
              <w:t>4.  Translates creative thinking into tangible changes and solutions that improve the work unit and organization.</w:t>
            </w:r>
          </w:p>
          <w:p w14:paraId="7497D119" w14:textId="77777777" w:rsidR="00D00D30" w:rsidRPr="0037408A" w:rsidRDefault="00D00D30" w:rsidP="00FF3012">
            <w:pPr>
              <w:spacing w:before="120" w:after="120"/>
              <w:ind w:left="1024" w:hanging="283"/>
              <w:rPr>
                <w:bCs/>
                <w:iCs/>
                <w:sz w:val="20"/>
                <w:szCs w:val="20"/>
                <w:lang w:val="en-US"/>
              </w:rPr>
            </w:pPr>
            <w:r w:rsidRPr="0037408A">
              <w:rPr>
                <w:bCs/>
                <w:iCs/>
                <w:sz w:val="20"/>
                <w:szCs w:val="20"/>
                <w:lang w:val="en-US"/>
              </w:rPr>
              <w:t>5. Uses ingenious methods to accomplish responsibilities. Demonstrates resourcefulness and the ability to succeed with minimal resources.</w:t>
            </w:r>
          </w:p>
          <w:p w14:paraId="7F3DA098" w14:textId="77777777" w:rsidR="00D00D30" w:rsidRPr="0037408A" w:rsidRDefault="00D00D30" w:rsidP="00FF3012">
            <w:pPr>
              <w:spacing w:before="120" w:after="120"/>
              <w:ind w:firstLine="741"/>
              <w:rPr>
                <w:bCs/>
                <w:iCs/>
                <w:sz w:val="20"/>
                <w:szCs w:val="20"/>
                <w:lang w:val="en-US"/>
              </w:rPr>
            </w:pPr>
            <w:r w:rsidRPr="0037408A">
              <w:rPr>
                <w:bCs/>
                <w:iCs/>
                <w:sz w:val="20"/>
                <w:szCs w:val="20"/>
                <w:lang w:val="en-US"/>
              </w:rPr>
              <w:t>Average Weighted Mean</w:t>
            </w:r>
          </w:p>
        </w:tc>
        <w:tc>
          <w:tcPr>
            <w:tcW w:w="636" w:type="dxa"/>
            <w:tcBorders>
              <w:top w:val="single" w:sz="4" w:space="0" w:color="auto"/>
            </w:tcBorders>
            <w:shd w:val="clear" w:color="auto" w:fill="auto"/>
            <w:noWrap/>
            <w:vAlign w:val="center"/>
          </w:tcPr>
          <w:p w14:paraId="419D6202" w14:textId="77777777" w:rsidR="00EA213F" w:rsidRDefault="00EA213F" w:rsidP="00B96757">
            <w:pPr>
              <w:pStyle w:val="NoSpacing"/>
              <w:rPr>
                <w:sz w:val="20"/>
                <w:lang w:val="en-US"/>
              </w:rPr>
            </w:pPr>
          </w:p>
          <w:p w14:paraId="3F31B1B2" w14:textId="442B064C" w:rsidR="00D00D30" w:rsidRPr="00B96757" w:rsidRDefault="00D00D30" w:rsidP="00B96757">
            <w:pPr>
              <w:pStyle w:val="NoSpacing"/>
              <w:rPr>
                <w:sz w:val="20"/>
                <w:lang w:val="en-US"/>
              </w:rPr>
            </w:pPr>
            <w:r w:rsidRPr="00B96757">
              <w:rPr>
                <w:sz w:val="20"/>
                <w:lang w:val="en-US"/>
              </w:rPr>
              <w:t>3.41</w:t>
            </w:r>
          </w:p>
          <w:p w14:paraId="32AA0627" w14:textId="77777777" w:rsidR="00D00D30" w:rsidRPr="00B96757" w:rsidRDefault="00D00D30" w:rsidP="00B96757">
            <w:pPr>
              <w:pStyle w:val="NoSpacing"/>
              <w:rPr>
                <w:sz w:val="20"/>
                <w:lang w:val="en-US"/>
              </w:rPr>
            </w:pPr>
          </w:p>
          <w:p w14:paraId="7DA6B01D" w14:textId="77777777" w:rsidR="00D00D30" w:rsidRPr="00B96757" w:rsidRDefault="00D00D30" w:rsidP="00B96757">
            <w:pPr>
              <w:pStyle w:val="NoSpacing"/>
              <w:rPr>
                <w:sz w:val="20"/>
                <w:lang w:val="en-US"/>
              </w:rPr>
            </w:pPr>
          </w:p>
          <w:p w14:paraId="3EA1999D" w14:textId="77777777" w:rsidR="00EC0FD5" w:rsidRDefault="00EC0FD5" w:rsidP="00B96757">
            <w:pPr>
              <w:pStyle w:val="NoSpacing"/>
              <w:rPr>
                <w:sz w:val="20"/>
                <w:lang w:val="en-US"/>
              </w:rPr>
            </w:pPr>
          </w:p>
          <w:p w14:paraId="545B6E7C" w14:textId="77777777" w:rsidR="00EA213F" w:rsidRDefault="00EA213F" w:rsidP="00B96757">
            <w:pPr>
              <w:pStyle w:val="NoSpacing"/>
              <w:rPr>
                <w:sz w:val="20"/>
                <w:lang w:val="en-US"/>
              </w:rPr>
            </w:pPr>
          </w:p>
          <w:p w14:paraId="707ADCA4" w14:textId="7DEEFC8B" w:rsidR="00D00D30" w:rsidRPr="00B96757" w:rsidRDefault="00D00D30" w:rsidP="00B96757">
            <w:pPr>
              <w:pStyle w:val="NoSpacing"/>
              <w:rPr>
                <w:sz w:val="20"/>
                <w:lang w:val="en-US"/>
              </w:rPr>
            </w:pPr>
            <w:r w:rsidRPr="00B96757">
              <w:rPr>
                <w:sz w:val="20"/>
                <w:lang w:val="en-US"/>
              </w:rPr>
              <w:t>3.06</w:t>
            </w:r>
          </w:p>
          <w:p w14:paraId="346F7DC2" w14:textId="77777777" w:rsidR="00D00D30" w:rsidRPr="00B96757" w:rsidRDefault="00D00D30" w:rsidP="00B96757">
            <w:pPr>
              <w:pStyle w:val="NoSpacing"/>
              <w:rPr>
                <w:sz w:val="20"/>
                <w:lang w:val="en-US"/>
              </w:rPr>
            </w:pPr>
          </w:p>
          <w:p w14:paraId="6F815DDB" w14:textId="77777777" w:rsidR="00D00D30" w:rsidRPr="00B96757" w:rsidRDefault="00D00D30" w:rsidP="00B96757">
            <w:pPr>
              <w:pStyle w:val="NoSpacing"/>
              <w:rPr>
                <w:sz w:val="20"/>
                <w:lang w:val="en-US"/>
              </w:rPr>
            </w:pPr>
          </w:p>
          <w:p w14:paraId="274D1C0F" w14:textId="77777777" w:rsidR="00EC0FD5" w:rsidRDefault="00EC0FD5" w:rsidP="00B96757">
            <w:pPr>
              <w:pStyle w:val="NoSpacing"/>
              <w:rPr>
                <w:sz w:val="20"/>
                <w:lang w:val="en-US"/>
              </w:rPr>
            </w:pPr>
          </w:p>
          <w:p w14:paraId="50FA8508" w14:textId="7A6DAC83" w:rsidR="00D00D30" w:rsidRPr="00B96757" w:rsidRDefault="00D00D30" w:rsidP="00B96757">
            <w:pPr>
              <w:pStyle w:val="NoSpacing"/>
              <w:rPr>
                <w:sz w:val="20"/>
                <w:lang w:val="en-US"/>
              </w:rPr>
            </w:pPr>
            <w:r w:rsidRPr="00B96757">
              <w:rPr>
                <w:sz w:val="20"/>
                <w:lang w:val="en-US"/>
              </w:rPr>
              <w:t>3.</w:t>
            </w:r>
            <w:r w:rsidR="00EC0FD5">
              <w:rPr>
                <w:sz w:val="20"/>
                <w:lang w:val="en-US"/>
              </w:rPr>
              <w:t>47</w:t>
            </w:r>
          </w:p>
          <w:p w14:paraId="35CE6218" w14:textId="77777777" w:rsidR="00D00D30" w:rsidRPr="00B96757" w:rsidRDefault="00D00D30" w:rsidP="00B96757">
            <w:pPr>
              <w:pStyle w:val="NoSpacing"/>
              <w:rPr>
                <w:sz w:val="20"/>
                <w:lang w:val="en-US"/>
              </w:rPr>
            </w:pPr>
          </w:p>
          <w:p w14:paraId="24D29778" w14:textId="77777777" w:rsidR="00EC0FD5" w:rsidRDefault="00EC0FD5" w:rsidP="00B96757">
            <w:pPr>
              <w:pStyle w:val="NoSpacing"/>
              <w:rPr>
                <w:sz w:val="20"/>
                <w:lang w:val="en-US"/>
              </w:rPr>
            </w:pPr>
          </w:p>
          <w:p w14:paraId="4995F28F" w14:textId="3E098F77" w:rsidR="00D00D30" w:rsidRPr="00B96757" w:rsidRDefault="00D00D30" w:rsidP="00B96757">
            <w:pPr>
              <w:pStyle w:val="NoSpacing"/>
              <w:rPr>
                <w:sz w:val="20"/>
                <w:lang w:val="en-US"/>
              </w:rPr>
            </w:pPr>
            <w:r w:rsidRPr="00B96757">
              <w:rPr>
                <w:sz w:val="20"/>
                <w:lang w:val="en-US"/>
              </w:rPr>
              <w:t>3.1</w:t>
            </w:r>
            <w:r w:rsidR="00EC0FD5">
              <w:rPr>
                <w:sz w:val="20"/>
                <w:lang w:val="en-US"/>
              </w:rPr>
              <w:t>2</w:t>
            </w:r>
          </w:p>
          <w:p w14:paraId="6A53B10C" w14:textId="77777777" w:rsidR="00D00D30" w:rsidRPr="00B96757" w:rsidRDefault="00D00D30" w:rsidP="00B96757">
            <w:pPr>
              <w:pStyle w:val="NoSpacing"/>
              <w:rPr>
                <w:sz w:val="20"/>
                <w:lang w:val="en-US"/>
              </w:rPr>
            </w:pPr>
          </w:p>
          <w:p w14:paraId="34FBFDA9" w14:textId="7527D7F5" w:rsidR="00D00D30" w:rsidRDefault="00D00D30" w:rsidP="00B96757">
            <w:pPr>
              <w:pStyle w:val="NoSpacing"/>
              <w:rPr>
                <w:sz w:val="20"/>
                <w:lang w:val="en-US"/>
              </w:rPr>
            </w:pPr>
          </w:p>
          <w:p w14:paraId="079B609D" w14:textId="77777777" w:rsidR="00EC0FD5" w:rsidRDefault="00EC0FD5" w:rsidP="00B96757">
            <w:pPr>
              <w:pStyle w:val="NoSpacing"/>
              <w:rPr>
                <w:sz w:val="20"/>
                <w:lang w:val="en-US"/>
              </w:rPr>
            </w:pPr>
          </w:p>
          <w:p w14:paraId="261D2CC4" w14:textId="63793EF8" w:rsidR="00EC0FD5" w:rsidRDefault="00EC0FD5" w:rsidP="00B96757">
            <w:pPr>
              <w:pStyle w:val="NoSpacing"/>
              <w:rPr>
                <w:sz w:val="20"/>
                <w:lang w:val="en-US"/>
              </w:rPr>
            </w:pPr>
            <w:r>
              <w:rPr>
                <w:sz w:val="20"/>
                <w:lang w:val="en-US"/>
              </w:rPr>
              <w:t>3.18</w:t>
            </w:r>
          </w:p>
          <w:p w14:paraId="03C0EC67" w14:textId="77777777" w:rsidR="00EC0FD5" w:rsidRDefault="00EC0FD5" w:rsidP="00B96757">
            <w:pPr>
              <w:pStyle w:val="NoSpacing"/>
              <w:rPr>
                <w:sz w:val="20"/>
                <w:lang w:val="en-US"/>
              </w:rPr>
            </w:pPr>
          </w:p>
          <w:p w14:paraId="15E98BB6" w14:textId="77DD4A67" w:rsidR="00EC0FD5" w:rsidRDefault="00661E61" w:rsidP="00B96757">
            <w:pPr>
              <w:pStyle w:val="NoSpacing"/>
              <w:rPr>
                <w:sz w:val="20"/>
                <w:lang w:val="en-US"/>
              </w:rPr>
            </w:pPr>
            <w:r>
              <w:rPr>
                <w:sz w:val="20"/>
                <w:lang w:val="en-US"/>
              </w:rPr>
              <w:t>3.25</w:t>
            </w:r>
          </w:p>
          <w:p w14:paraId="14297418" w14:textId="1B39DD3F" w:rsidR="00EC0FD5" w:rsidRPr="00B96757" w:rsidRDefault="00EC0FD5" w:rsidP="00B96757">
            <w:pPr>
              <w:pStyle w:val="NoSpacing"/>
              <w:rPr>
                <w:sz w:val="20"/>
                <w:lang w:val="en-US"/>
              </w:rPr>
            </w:pPr>
          </w:p>
        </w:tc>
        <w:tc>
          <w:tcPr>
            <w:tcW w:w="1743" w:type="dxa"/>
            <w:tcBorders>
              <w:top w:val="single" w:sz="4" w:space="0" w:color="auto"/>
            </w:tcBorders>
          </w:tcPr>
          <w:p w14:paraId="1C92FFDB" w14:textId="77777777" w:rsidR="00D00D30" w:rsidRPr="00B96757" w:rsidRDefault="00D00D30" w:rsidP="00B96757">
            <w:pPr>
              <w:pStyle w:val="NoSpacing"/>
              <w:rPr>
                <w:sz w:val="20"/>
                <w:lang w:val="en-US"/>
              </w:rPr>
            </w:pPr>
          </w:p>
          <w:p w14:paraId="688CF3A1" w14:textId="1D9F44F6" w:rsidR="00B96757" w:rsidRPr="00EA213F" w:rsidRDefault="00EC0FD5" w:rsidP="00B96757">
            <w:pPr>
              <w:pStyle w:val="NoSpacing"/>
              <w:jc w:val="center"/>
              <w:rPr>
                <w:color w:val="FF0000"/>
                <w:sz w:val="20"/>
                <w:lang w:val="en-US"/>
              </w:rPr>
            </w:pPr>
            <w:r w:rsidRPr="00EA213F">
              <w:rPr>
                <w:color w:val="FF0000"/>
                <w:sz w:val="20"/>
                <w:lang w:val="en-US"/>
              </w:rPr>
              <w:t>1.65</w:t>
            </w:r>
          </w:p>
          <w:p w14:paraId="698A901B" w14:textId="77777777" w:rsidR="00B96757" w:rsidRPr="00EA213F" w:rsidRDefault="00B96757" w:rsidP="00B96757">
            <w:pPr>
              <w:pStyle w:val="NoSpacing"/>
              <w:jc w:val="center"/>
              <w:rPr>
                <w:color w:val="FF0000"/>
                <w:sz w:val="20"/>
                <w:lang w:val="en-US"/>
              </w:rPr>
            </w:pPr>
          </w:p>
          <w:p w14:paraId="61B5AACE" w14:textId="6860C71D" w:rsidR="00B96757" w:rsidRPr="00EA213F" w:rsidRDefault="00B96757" w:rsidP="00B96757">
            <w:pPr>
              <w:pStyle w:val="NoSpacing"/>
              <w:jc w:val="center"/>
              <w:rPr>
                <w:color w:val="FF0000"/>
                <w:sz w:val="20"/>
                <w:lang w:val="en-US"/>
              </w:rPr>
            </w:pPr>
          </w:p>
          <w:p w14:paraId="63C387F0" w14:textId="5F42EB4F" w:rsidR="00EC0FD5" w:rsidRPr="00EA213F" w:rsidRDefault="00EC0FD5" w:rsidP="00B96757">
            <w:pPr>
              <w:pStyle w:val="NoSpacing"/>
              <w:jc w:val="center"/>
              <w:rPr>
                <w:color w:val="FF0000"/>
                <w:sz w:val="20"/>
                <w:lang w:val="en-US"/>
              </w:rPr>
            </w:pPr>
          </w:p>
          <w:p w14:paraId="6F239C2B" w14:textId="77777777" w:rsidR="00EA213F" w:rsidRPr="00EA213F" w:rsidRDefault="00EA213F" w:rsidP="00B96757">
            <w:pPr>
              <w:pStyle w:val="NoSpacing"/>
              <w:jc w:val="center"/>
              <w:rPr>
                <w:color w:val="FF0000"/>
                <w:sz w:val="20"/>
                <w:lang w:val="en-US"/>
              </w:rPr>
            </w:pPr>
          </w:p>
          <w:p w14:paraId="254A2FD6" w14:textId="52AA6CFA" w:rsidR="00EC0FD5" w:rsidRPr="00EA213F" w:rsidRDefault="00EA213F" w:rsidP="00B96757">
            <w:pPr>
              <w:pStyle w:val="NoSpacing"/>
              <w:jc w:val="center"/>
              <w:rPr>
                <w:color w:val="FF0000"/>
                <w:sz w:val="20"/>
                <w:lang w:val="en-US"/>
              </w:rPr>
            </w:pPr>
            <w:r w:rsidRPr="00EA213F">
              <w:rPr>
                <w:color w:val="FF0000"/>
                <w:sz w:val="20"/>
                <w:lang w:val="en-US"/>
              </w:rPr>
              <w:t>1.58</w:t>
            </w:r>
          </w:p>
          <w:p w14:paraId="3239DC72" w14:textId="77777777" w:rsidR="00B96757" w:rsidRPr="00EA213F" w:rsidRDefault="00B96757" w:rsidP="00EC0FD5">
            <w:pPr>
              <w:pStyle w:val="NoSpacing"/>
              <w:rPr>
                <w:color w:val="FF0000"/>
                <w:sz w:val="20"/>
                <w:lang w:val="en-US"/>
              </w:rPr>
            </w:pPr>
          </w:p>
          <w:p w14:paraId="48FEB966" w14:textId="6F1B629B" w:rsidR="00EC0FD5" w:rsidRPr="00EA213F" w:rsidRDefault="00EC0FD5" w:rsidP="00B96757">
            <w:pPr>
              <w:pStyle w:val="NoSpacing"/>
              <w:jc w:val="center"/>
              <w:rPr>
                <w:color w:val="FF0000"/>
                <w:sz w:val="20"/>
                <w:lang w:val="en-US"/>
              </w:rPr>
            </w:pPr>
          </w:p>
          <w:p w14:paraId="08A2CB60" w14:textId="77777777" w:rsidR="00EC0FD5" w:rsidRPr="00EA213F" w:rsidRDefault="00EC0FD5" w:rsidP="00B96757">
            <w:pPr>
              <w:pStyle w:val="NoSpacing"/>
              <w:jc w:val="center"/>
              <w:rPr>
                <w:color w:val="FF0000"/>
                <w:sz w:val="20"/>
                <w:lang w:val="en-US"/>
              </w:rPr>
            </w:pPr>
          </w:p>
          <w:p w14:paraId="54E799A0" w14:textId="34CA4C18" w:rsidR="00B96757" w:rsidRPr="00EA213F" w:rsidRDefault="00EA213F" w:rsidP="00B96757">
            <w:pPr>
              <w:pStyle w:val="NoSpacing"/>
              <w:jc w:val="center"/>
              <w:rPr>
                <w:color w:val="FF0000"/>
                <w:sz w:val="20"/>
                <w:lang w:val="en-US"/>
              </w:rPr>
            </w:pPr>
            <w:r w:rsidRPr="00EA213F">
              <w:rPr>
                <w:color w:val="FF0000"/>
                <w:sz w:val="20"/>
                <w:lang w:val="en-US"/>
              </w:rPr>
              <w:t>1.67</w:t>
            </w:r>
          </w:p>
          <w:p w14:paraId="42EF1CAF" w14:textId="5242956D" w:rsidR="00B96757" w:rsidRPr="00EA213F" w:rsidRDefault="00B96757" w:rsidP="00B96757">
            <w:pPr>
              <w:pStyle w:val="NoSpacing"/>
              <w:jc w:val="center"/>
              <w:rPr>
                <w:color w:val="FF0000"/>
                <w:sz w:val="20"/>
                <w:lang w:val="en-US"/>
              </w:rPr>
            </w:pPr>
          </w:p>
          <w:p w14:paraId="3C5350A8" w14:textId="77777777" w:rsidR="00B96757" w:rsidRPr="00EA213F" w:rsidRDefault="00B96757" w:rsidP="00B96757">
            <w:pPr>
              <w:pStyle w:val="NoSpacing"/>
              <w:jc w:val="center"/>
              <w:rPr>
                <w:color w:val="FF0000"/>
                <w:sz w:val="20"/>
                <w:lang w:val="en-US"/>
              </w:rPr>
            </w:pPr>
          </w:p>
          <w:p w14:paraId="11951B87" w14:textId="77777777" w:rsidR="00B96757" w:rsidRPr="00EA213F" w:rsidRDefault="00B96757" w:rsidP="00B96757">
            <w:pPr>
              <w:pStyle w:val="NoSpacing"/>
              <w:jc w:val="center"/>
              <w:rPr>
                <w:color w:val="FF0000"/>
                <w:sz w:val="20"/>
                <w:lang w:val="en-US"/>
              </w:rPr>
            </w:pPr>
            <w:r w:rsidRPr="00EA213F">
              <w:rPr>
                <w:color w:val="FF0000"/>
                <w:sz w:val="20"/>
                <w:lang w:val="en-US"/>
              </w:rPr>
              <w:t>1.59</w:t>
            </w:r>
          </w:p>
          <w:p w14:paraId="601EF7FD" w14:textId="77777777" w:rsidR="00B96757" w:rsidRPr="00EA213F" w:rsidRDefault="00B96757" w:rsidP="00B96757">
            <w:pPr>
              <w:pStyle w:val="NoSpacing"/>
              <w:jc w:val="center"/>
              <w:rPr>
                <w:color w:val="FF0000"/>
                <w:sz w:val="20"/>
                <w:lang w:val="en-US"/>
              </w:rPr>
            </w:pPr>
          </w:p>
          <w:p w14:paraId="0A32693D" w14:textId="0AA7B576" w:rsidR="00B96757" w:rsidRPr="00EA213F" w:rsidRDefault="00B96757" w:rsidP="00B96757">
            <w:pPr>
              <w:pStyle w:val="NoSpacing"/>
              <w:jc w:val="center"/>
              <w:rPr>
                <w:color w:val="FF0000"/>
                <w:sz w:val="20"/>
                <w:lang w:val="en-US"/>
              </w:rPr>
            </w:pPr>
          </w:p>
          <w:p w14:paraId="42792F78" w14:textId="77777777" w:rsidR="00B96757" w:rsidRPr="00EA213F" w:rsidRDefault="00B96757" w:rsidP="00B96757">
            <w:pPr>
              <w:pStyle w:val="NoSpacing"/>
              <w:jc w:val="center"/>
              <w:rPr>
                <w:color w:val="FF0000"/>
                <w:sz w:val="20"/>
                <w:lang w:val="en-US"/>
              </w:rPr>
            </w:pPr>
          </w:p>
          <w:p w14:paraId="1FF12C21" w14:textId="5B2D1112" w:rsidR="00B96757" w:rsidRDefault="00EA213F" w:rsidP="00B96757">
            <w:pPr>
              <w:pStyle w:val="NoSpacing"/>
              <w:jc w:val="center"/>
              <w:rPr>
                <w:sz w:val="20"/>
                <w:lang w:val="en-US"/>
              </w:rPr>
            </w:pPr>
            <w:r w:rsidRPr="00EA213F">
              <w:rPr>
                <w:color w:val="FF0000"/>
                <w:sz w:val="20"/>
                <w:lang w:val="en-US"/>
              </w:rPr>
              <w:t>1.59</w:t>
            </w:r>
          </w:p>
          <w:p w14:paraId="0627B509" w14:textId="77777777" w:rsidR="00EC0FD5" w:rsidRDefault="00EC0FD5" w:rsidP="00B96757">
            <w:pPr>
              <w:pStyle w:val="NoSpacing"/>
              <w:jc w:val="center"/>
              <w:rPr>
                <w:sz w:val="20"/>
                <w:lang w:val="en-US"/>
              </w:rPr>
            </w:pPr>
          </w:p>
          <w:p w14:paraId="33C0793D" w14:textId="6EC4F7B9" w:rsidR="00EC0FD5" w:rsidRDefault="00661E61" w:rsidP="00B96757">
            <w:pPr>
              <w:pStyle w:val="NoSpacing"/>
              <w:jc w:val="center"/>
              <w:rPr>
                <w:sz w:val="20"/>
                <w:lang w:val="en-US"/>
              </w:rPr>
            </w:pPr>
            <w:r>
              <w:rPr>
                <w:sz w:val="20"/>
                <w:lang w:val="en-US"/>
              </w:rPr>
              <w:t>1.62</w:t>
            </w:r>
          </w:p>
          <w:p w14:paraId="330AC40D" w14:textId="3C58BFBD" w:rsidR="00EC0FD5" w:rsidRPr="00B96757" w:rsidRDefault="00EC0FD5" w:rsidP="00B96757">
            <w:pPr>
              <w:pStyle w:val="NoSpacing"/>
              <w:jc w:val="center"/>
              <w:rPr>
                <w:sz w:val="20"/>
                <w:lang w:val="en-US"/>
              </w:rPr>
            </w:pPr>
          </w:p>
        </w:tc>
        <w:tc>
          <w:tcPr>
            <w:tcW w:w="1743" w:type="dxa"/>
            <w:tcBorders>
              <w:top w:val="single" w:sz="4" w:space="0" w:color="auto"/>
            </w:tcBorders>
            <w:shd w:val="clear" w:color="auto" w:fill="auto"/>
            <w:noWrap/>
            <w:vAlign w:val="center"/>
          </w:tcPr>
          <w:p w14:paraId="15577C09" w14:textId="03C0AF19" w:rsidR="00D00D30" w:rsidRPr="00B96757" w:rsidRDefault="00EC0FD5" w:rsidP="00B96757">
            <w:pPr>
              <w:pStyle w:val="NoSpacing"/>
              <w:rPr>
                <w:sz w:val="20"/>
                <w:lang w:val="en-US"/>
              </w:rPr>
            </w:pPr>
            <w:r>
              <w:rPr>
                <w:sz w:val="20"/>
                <w:lang w:val="en-US"/>
              </w:rPr>
              <w:t>S</w:t>
            </w:r>
            <w:r w:rsidR="00D00D30" w:rsidRPr="00B96757">
              <w:rPr>
                <w:sz w:val="20"/>
                <w:lang w:val="en-US"/>
              </w:rPr>
              <w:t>ometimes</w:t>
            </w:r>
          </w:p>
          <w:p w14:paraId="78CCD695" w14:textId="50A81AC1" w:rsidR="00D00D30" w:rsidRDefault="00D00D30" w:rsidP="00B96757">
            <w:pPr>
              <w:pStyle w:val="NoSpacing"/>
              <w:rPr>
                <w:sz w:val="20"/>
                <w:lang w:val="en-US"/>
              </w:rPr>
            </w:pPr>
          </w:p>
          <w:p w14:paraId="5C1732EE" w14:textId="0109C5FB" w:rsidR="00EA213F" w:rsidRDefault="00EA213F" w:rsidP="00B96757">
            <w:pPr>
              <w:pStyle w:val="NoSpacing"/>
              <w:rPr>
                <w:sz w:val="20"/>
                <w:lang w:val="en-US"/>
              </w:rPr>
            </w:pPr>
          </w:p>
          <w:p w14:paraId="6EFCE8C6" w14:textId="777AF5C7" w:rsidR="00EA213F" w:rsidRDefault="00EA213F" w:rsidP="00B96757">
            <w:pPr>
              <w:pStyle w:val="NoSpacing"/>
              <w:rPr>
                <w:sz w:val="20"/>
                <w:lang w:val="en-US"/>
              </w:rPr>
            </w:pPr>
          </w:p>
          <w:p w14:paraId="4333D6CB" w14:textId="77777777" w:rsidR="00EA213F" w:rsidRPr="00B96757" w:rsidRDefault="00EA213F" w:rsidP="00B96757">
            <w:pPr>
              <w:pStyle w:val="NoSpacing"/>
              <w:rPr>
                <w:sz w:val="20"/>
                <w:lang w:val="en-US"/>
              </w:rPr>
            </w:pPr>
          </w:p>
          <w:p w14:paraId="65511567" w14:textId="77777777" w:rsidR="00D00D30" w:rsidRPr="00B96757" w:rsidRDefault="00D00D30" w:rsidP="00B96757">
            <w:pPr>
              <w:pStyle w:val="NoSpacing"/>
              <w:rPr>
                <w:sz w:val="20"/>
                <w:lang w:val="en-US"/>
              </w:rPr>
            </w:pPr>
            <w:r w:rsidRPr="00B96757">
              <w:rPr>
                <w:sz w:val="20"/>
                <w:lang w:val="en-US"/>
              </w:rPr>
              <w:t>Sometimes</w:t>
            </w:r>
          </w:p>
          <w:p w14:paraId="72AEF33F" w14:textId="77777777" w:rsidR="00D00D30" w:rsidRPr="00B96757" w:rsidRDefault="00D00D30" w:rsidP="00B96757">
            <w:pPr>
              <w:pStyle w:val="NoSpacing"/>
              <w:rPr>
                <w:sz w:val="20"/>
                <w:lang w:val="en-US"/>
              </w:rPr>
            </w:pPr>
          </w:p>
          <w:p w14:paraId="3CB6A821" w14:textId="02D90C68" w:rsidR="00D00D30" w:rsidRPr="00B96757" w:rsidRDefault="00D00D30" w:rsidP="00B96757">
            <w:pPr>
              <w:pStyle w:val="NoSpacing"/>
              <w:rPr>
                <w:sz w:val="20"/>
                <w:lang w:val="en-US"/>
              </w:rPr>
            </w:pPr>
          </w:p>
          <w:p w14:paraId="465CD7B9" w14:textId="77777777" w:rsidR="00D00D30" w:rsidRPr="00B96757" w:rsidRDefault="00D00D30" w:rsidP="00B96757">
            <w:pPr>
              <w:pStyle w:val="NoSpacing"/>
              <w:rPr>
                <w:sz w:val="20"/>
                <w:lang w:val="en-US"/>
              </w:rPr>
            </w:pPr>
          </w:p>
          <w:p w14:paraId="72CCB6F6" w14:textId="77777777" w:rsidR="00D00D30" w:rsidRPr="00B96757" w:rsidRDefault="00D00D30" w:rsidP="00B96757">
            <w:pPr>
              <w:pStyle w:val="NoSpacing"/>
              <w:rPr>
                <w:sz w:val="20"/>
                <w:lang w:val="en-US"/>
              </w:rPr>
            </w:pPr>
            <w:r w:rsidRPr="00B96757">
              <w:rPr>
                <w:sz w:val="20"/>
                <w:lang w:val="en-US"/>
              </w:rPr>
              <w:t>Sometimes</w:t>
            </w:r>
          </w:p>
          <w:p w14:paraId="73535BD5" w14:textId="77777777" w:rsidR="00D00D30" w:rsidRPr="00B96757" w:rsidRDefault="00D00D30" w:rsidP="00B96757">
            <w:pPr>
              <w:pStyle w:val="NoSpacing"/>
              <w:rPr>
                <w:sz w:val="20"/>
                <w:lang w:val="en-US"/>
              </w:rPr>
            </w:pPr>
          </w:p>
          <w:p w14:paraId="49FCC9F6" w14:textId="5BBDAFAC" w:rsidR="00EA213F" w:rsidRDefault="00EA213F" w:rsidP="00B96757">
            <w:pPr>
              <w:pStyle w:val="NoSpacing"/>
              <w:rPr>
                <w:sz w:val="20"/>
                <w:lang w:val="en-US"/>
              </w:rPr>
            </w:pPr>
          </w:p>
          <w:p w14:paraId="170934AD" w14:textId="2B4F747A" w:rsidR="00EA213F" w:rsidRDefault="00EA213F" w:rsidP="00B96757">
            <w:pPr>
              <w:pStyle w:val="NoSpacing"/>
              <w:rPr>
                <w:sz w:val="20"/>
                <w:lang w:val="en-US"/>
              </w:rPr>
            </w:pPr>
            <w:r>
              <w:rPr>
                <w:sz w:val="20"/>
                <w:lang w:val="en-US"/>
              </w:rPr>
              <w:t>Sometimes</w:t>
            </w:r>
          </w:p>
          <w:p w14:paraId="0C720BD3" w14:textId="0E3C60DE" w:rsidR="00EA213F" w:rsidRDefault="00EA213F" w:rsidP="00B96757">
            <w:pPr>
              <w:pStyle w:val="NoSpacing"/>
              <w:rPr>
                <w:sz w:val="20"/>
                <w:lang w:val="en-US"/>
              </w:rPr>
            </w:pPr>
          </w:p>
          <w:p w14:paraId="3D5CEC7F" w14:textId="30E99626" w:rsidR="00EA213F" w:rsidRDefault="00EA213F" w:rsidP="00B96757">
            <w:pPr>
              <w:pStyle w:val="NoSpacing"/>
              <w:rPr>
                <w:sz w:val="20"/>
                <w:lang w:val="en-US"/>
              </w:rPr>
            </w:pPr>
          </w:p>
          <w:p w14:paraId="0C31EF0C" w14:textId="72AC5E85" w:rsidR="00EA213F" w:rsidRDefault="00EA213F" w:rsidP="00B96757">
            <w:pPr>
              <w:pStyle w:val="NoSpacing"/>
              <w:rPr>
                <w:sz w:val="20"/>
                <w:lang w:val="en-US"/>
              </w:rPr>
            </w:pPr>
          </w:p>
          <w:p w14:paraId="59B3193D" w14:textId="7E8EB9FD" w:rsidR="00EA213F" w:rsidRDefault="00EA213F" w:rsidP="00B96757">
            <w:pPr>
              <w:pStyle w:val="NoSpacing"/>
              <w:rPr>
                <w:sz w:val="20"/>
                <w:lang w:val="en-US"/>
              </w:rPr>
            </w:pPr>
            <w:r>
              <w:rPr>
                <w:sz w:val="20"/>
                <w:lang w:val="en-US"/>
              </w:rPr>
              <w:t>Sometimes</w:t>
            </w:r>
          </w:p>
          <w:p w14:paraId="052AA928" w14:textId="77777777" w:rsidR="00EA213F" w:rsidRPr="00B96757" w:rsidRDefault="00EA213F" w:rsidP="00B96757">
            <w:pPr>
              <w:pStyle w:val="NoSpacing"/>
              <w:rPr>
                <w:sz w:val="20"/>
                <w:lang w:val="en-US"/>
              </w:rPr>
            </w:pPr>
          </w:p>
          <w:p w14:paraId="6EB7495B" w14:textId="0A0557D5" w:rsidR="00D00D30" w:rsidRPr="00B96757" w:rsidRDefault="00661E61" w:rsidP="00B96757">
            <w:pPr>
              <w:pStyle w:val="NoSpacing"/>
              <w:rPr>
                <w:sz w:val="20"/>
                <w:lang w:val="en-US"/>
              </w:rPr>
            </w:pPr>
            <w:r>
              <w:rPr>
                <w:sz w:val="20"/>
                <w:lang w:val="en-US"/>
              </w:rPr>
              <w:t>Sometimes</w:t>
            </w:r>
          </w:p>
        </w:tc>
      </w:tr>
      <w:tr w:rsidR="00D00D30" w:rsidRPr="0037408A" w14:paraId="0D1FCD39" w14:textId="77777777" w:rsidTr="00D00D30">
        <w:trPr>
          <w:trHeight w:val="300"/>
          <w:jc w:val="center"/>
        </w:trPr>
        <w:tc>
          <w:tcPr>
            <w:tcW w:w="5387" w:type="dxa"/>
            <w:tcBorders>
              <w:bottom w:val="single" w:sz="18" w:space="0" w:color="auto"/>
            </w:tcBorders>
            <w:shd w:val="clear" w:color="auto" w:fill="auto"/>
            <w:noWrap/>
            <w:vAlign w:val="center"/>
          </w:tcPr>
          <w:p w14:paraId="1DFFC14C" w14:textId="77777777" w:rsidR="00D00D30" w:rsidRPr="0037408A" w:rsidRDefault="00D00D30" w:rsidP="00BC5EB3">
            <w:pPr>
              <w:spacing w:before="120" w:after="120"/>
              <w:rPr>
                <w:b/>
                <w:bCs/>
                <w:iCs/>
                <w:sz w:val="20"/>
                <w:szCs w:val="20"/>
                <w:lang w:val="en-US"/>
              </w:rPr>
            </w:pPr>
          </w:p>
        </w:tc>
        <w:tc>
          <w:tcPr>
            <w:tcW w:w="636" w:type="dxa"/>
            <w:tcBorders>
              <w:bottom w:val="single" w:sz="18" w:space="0" w:color="auto"/>
            </w:tcBorders>
            <w:shd w:val="clear" w:color="auto" w:fill="auto"/>
            <w:noWrap/>
            <w:vAlign w:val="center"/>
          </w:tcPr>
          <w:p w14:paraId="77A7502E" w14:textId="77777777" w:rsidR="00D00D30" w:rsidRPr="0037408A" w:rsidRDefault="00D00D30" w:rsidP="00BC5EB3">
            <w:pPr>
              <w:spacing w:before="120" w:after="120"/>
              <w:rPr>
                <w:bCs/>
                <w:iCs/>
                <w:sz w:val="20"/>
                <w:szCs w:val="20"/>
                <w:lang w:val="en-US"/>
              </w:rPr>
            </w:pPr>
          </w:p>
        </w:tc>
        <w:tc>
          <w:tcPr>
            <w:tcW w:w="1743" w:type="dxa"/>
            <w:tcBorders>
              <w:bottom w:val="single" w:sz="18" w:space="0" w:color="auto"/>
            </w:tcBorders>
          </w:tcPr>
          <w:p w14:paraId="64E0FB40" w14:textId="77777777" w:rsidR="00D00D30" w:rsidRPr="0037408A" w:rsidRDefault="00D00D30" w:rsidP="00BC5EB3">
            <w:pPr>
              <w:spacing w:before="120" w:after="120"/>
              <w:rPr>
                <w:bCs/>
                <w:iCs/>
                <w:sz w:val="20"/>
                <w:szCs w:val="20"/>
                <w:lang w:val="en-US"/>
              </w:rPr>
            </w:pPr>
          </w:p>
        </w:tc>
        <w:tc>
          <w:tcPr>
            <w:tcW w:w="1743" w:type="dxa"/>
            <w:tcBorders>
              <w:bottom w:val="single" w:sz="18" w:space="0" w:color="auto"/>
            </w:tcBorders>
            <w:shd w:val="clear" w:color="auto" w:fill="auto"/>
            <w:noWrap/>
            <w:vAlign w:val="center"/>
          </w:tcPr>
          <w:p w14:paraId="68BBF12A" w14:textId="3F1006C8" w:rsidR="00D00D30" w:rsidRPr="0037408A" w:rsidRDefault="00D00D30" w:rsidP="00BC5EB3">
            <w:pPr>
              <w:spacing w:before="120" w:after="120"/>
              <w:rPr>
                <w:bCs/>
                <w:iCs/>
                <w:sz w:val="20"/>
                <w:szCs w:val="20"/>
                <w:lang w:val="en-US"/>
              </w:rPr>
            </w:pPr>
          </w:p>
        </w:tc>
      </w:tr>
    </w:tbl>
    <w:p w14:paraId="67E20B90" w14:textId="5B3FE6F3" w:rsidR="0037408A" w:rsidRDefault="00E26D80" w:rsidP="0037408A">
      <w:pPr>
        <w:spacing w:before="120" w:after="120"/>
        <w:rPr>
          <w:rFonts w:ascii="Calisto MT" w:eastAsia="Calibri" w:hAnsi="Calisto MT"/>
          <w:sz w:val="20"/>
          <w:szCs w:val="20"/>
          <w:lang w:val="en-US"/>
        </w:rPr>
        <w:sectPr w:rsidR="0037408A" w:rsidSect="0077590C">
          <w:type w:val="continuous"/>
          <w:pgSz w:w="11630" w:h="16730"/>
          <w:pgMar w:top="760" w:right="1000" w:bottom="280" w:left="1020" w:header="720" w:footer="720" w:gutter="0"/>
          <w:cols w:space="397"/>
        </w:sectPr>
      </w:pPr>
      <w:r w:rsidRPr="00E26D80">
        <w:rPr>
          <w:rFonts w:ascii="Calisto MT" w:eastAsia="Calibri" w:hAnsi="Calisto MT"/>
          <w:sz w:val="20"/>
          <w:szCs w:val="20"/>
          <w:lang w:val="en-US"/>
        </w:rPr>
        <w:t>Legend: 1.00 – 1.49=Never; 1.50-2.49=</w:t>
      </w:r>
      <w:proofErr w:type="gramStart"/>
      <w:r w:rsidRPr="00E26D80">
        <w:rPr>
          <w:rFonts w:ascii="Calisto MT" w:eastAsia="Calibri" w:hAnsi="Calisto MT"/>
          <w:sz w:val="20"/>
          <w:szCs w:val="20"/>
          <w:lang w:val="en-US"/>
        </w:rPr>
        <w:t>Rare ;</w:t>
      </w:r>
      <w:proofErr w:type="gramEnd"/>
      <w:r w:rsidRPr="00E26D80">
        <w:rPr>
          <w:rFonts w:ascii="Calisto MT" w:eastAsia="Calibri" w:hAnsi="Calisto MT"/>
          <w:sz w:val="20"/>
          <w:szCs w:val="20"/>
          <w:lang w:val="en-US"/>
        </w:rPr>
        <w:t xml:space="preserve"> 2.50-3.49=Sometimes; 3.50-4.49=Often; 4.50-5.00=Always</w:t>
      </w:r>
    </w:p>
    <w:p w14:paraId="048896F9" w14:textId="07146EC2" w:rsidR="007468B5" w:rsidRDefault="007468B5" w:rsidP="009A00F9">
      <w:pPr>
        <w:rPr>
          <w:bCs/>
          <w:iCs/>
          <w:sz w:val="20"/>
          <w:szCs w:val="20"/>
          <w:lang w:val="en-US"/>
        </w:rPr>
      </w:pPr>
    </w:p>
    <w:p w14:paraId="70C86C1D" w14:textId="64EF6455" w:rsidR="00EB24B8" w:rsidRPr="00EB24B8" w:rsidRDefault="00C868F9" w:rsidP="00EB24B8">
      <w:pPr>
        <w:widowControl/>
        <w:autoSpaceDE/>
        <w:autoSpaceDN/>
        <w:ind w:firstLine="720"/>
        <w:jc w:val="both"/>
        <w:rPr>
          <w:rFonts w:eastAsia="Calibri"/>
          <w:kern w:val="2"/>
          <w:lang w:val="en-PH"/>
          <w14:ligatures w14:val="standardContextual"/>
        </w:rPr>
      </w:pPr>
      <w:bookmarkStart w:id="13" w:name="_Hlk174616902"/>
      <w:bookmarkStart w:id="14" w:name="_Toc147096106"/>
      <w:bookmarkStart w:id="15" w:name="_Toc148970997"/>
      <w:r w:rsidRPr="00C868F9">
        <w:rPr>
          <w:rFonts w:eastAsia="Calibri"/>
          <w:kern w:val="2"/>
          <w:lang w:val="en-PH"/>
          <w14:ligatures w14:val="standardContextual"/>
        </w:rPr>
        <w:t xml:space="preserve">As elaborated in Table 3, </w:t>
      </w:r>
      <w:r w:rsidR="00EB24B8" w:rsidRPr="00EB24B8">
        <w:rPr>
          <w:rFonts w:eastAsia="Calibri"/>
          <w:kern w:val="2"/>
          <w:lang w:val="en-PH"/>
          <w14:ligatures w14:val="standardContextual"/>
        </w:rPr>
        <w:t>4 relates the teachers' level of competence in their core behavioral competencies: self-management, professionalism and ethics, results focus, teamwork, service orientation, and innovation; findings revealed that four were rated Often, which means competent</w:t>
      </w:r>
      <w:r w:rsidR="00531A82">
        <w:rPr>
          <w:rFonts w:eastAsia="Calibri"/>
          <w:kern w:val="2"/>
          <w:lang w:val="en-PH"/>
          <w14:ligatures w14:val="standardContextual"/>
        </w:rPr>
        <w:t>,</w:t>
      </w:r>
      <w:r w:rsidR="00EB24B8" w:rsidRPr="00EB24B8">
        <w:rPr>
          <w:rFonts w:eastAsia="Calibri"/>
          <w:kern w:val="2"/>
          <w:lang w:val="en-PH"/>
          <w14:ligatures w14:val="standardContextual"/>
        </w:rPr>
        <w:t xml:space="preserve"> but would benefit from further training and development. These were “setting personal goals and directions, needs and development”; “undertaking personal actions and behaviors that are clear and purposive and consider personal goals and values congruent to that of the organization”; “displaying emotional maturity and enthusiasm for and is challenged by higher goals” and “prioritize work tasks and schedules (through Gantt charts, checklist, etc.) to attain goals</w:t>
      </w:r>
      <w:proofErr w:type="gramStart"/>
      <w:r w:rsidR="00EB24B8" w:rsidRPr="00EB24B8">
        <w:rPr>
          <w:rFonts w:eastAsia="Calibri"/>
          <w:kern w:val="2"/>
          <w:lang w:val="en-PH"/>
          <w14:ligatures w14:val="standardContextual"/>
        </w:rPr>
        <w:t>. ”</w:t>
      </w:r>
      <w:proofErr w:type="gramEnd"/>
      <w:r w:rsidR="00EB24B8" w:rsidRPr="00EB24B8">
        <w:rPr>
          <w:rFonts w:eastAsia="Calibri"/>
          <w:kern w:val="2"/>
          <w:lang w:val="en-PH"/>
          <w14:ligatures w14:val="standardContextual"/>
        </w:rPr>
        <w:t xml:space="preserve"> The table furthermore revealed that one item was rated by the respondents as Sometimes, which means reasonably competent and needs further training and development. This is “setting high quality, challenging, realistic goals for self and others.” This implies that the secondary teachers in the district are competent in setting priorities, mature, enthusiastic, and responsible in self-management. </w:t>
      </w:r>
      <w:r w:rsidR="00E655FD">
        <w:rPr>
          <w:rFonts w:eastAsia="Calibri"/>
          <w:kern w:val="2"/>
          <w:lang w:val="en-PH"/>
          <w14:ligatures w14:val="standardContextual"/>
        </w:rPr>
        <w:t xml:space="preserve">The </w:t>
      </w:r>
      <w:r w:rsidR="00EB24B8" w:rsidRPr="00EB24B8">
        <w:rPr>
          <w:rFonts w:eastAsia="Calibri"/>
          <w:kern w:val="2"/>
          <w:lang w:val="en-PH"/>
          <w14:ligatures w14:val="standardContextual"/>
        </w:rPr>
        <w:t xml:space="preserve">more teachers professed that their schools take on activities to strategy and supervise teachers’ careers, such as corresponding individual careers to school requirements, employing informal activities, including giving prospects for professionalization or promotion and career advice—the higher teachers’ appointment in </w:t>
      </w:r>
      <w:r w:rsidR="00EB24B8" w:rsidRPr="00EB24B8">
        <w:rPr>
          <w:rFonts w:eastAsia="Calibri"/>
          <w:kern w:val="2"/>
          <w:lang w:val="en-PH"/>
          <w14:ligatures w14:val="standardContextual"/>
        </w:rPr>
        <w:t>career self-management was.</w:t>
      </w:r>
      <w:r w:rsidR="00E655FD" w:rsidRPr="00E655FD">
        <w:rPr>
          <w:rFonts w:eastAsia="Calibri"/>
          <w:kern w:val="2"/>
          <w:vertAlign w:val="superscript"/>
          <w:lang w:val="en-PH"/>
          <w14:ligatures w14:val="standardContextual"/>
        </w:rPr>
        <w:t>64</w:t>
      </w:r>
      <w:r w:rsidR="00EB24B8" w:rsidRPr="00EB24B8">
        <w:rPr>
          <w:rFonts w:eastAsia="Calibri"/>
          <w:kern w:val="2"/>
          <w:lang w:val="en-PH"/>
          <w14:ligatures w14:val="standardContextual"/>
        </w:rPr>
        <w:t xml:space="preserve"> </w:t>
      </w:r>
      <w:r w:rsidR="00E655FD">
        <w:rPr>
          <w:rFonts w:eastAsia="Calibri"/>
          <w:kern w:val="2"/>
          <w:lang w:val="en-PH"/>
          <w14:ligatures w14:val="standardContextual"/>
        </w:rPr>
        <w:t>S</w:t>
      </w:r>
      <w:r w:rsidR="00EB24B8" w:rsidRPr="00EB24B8">
        <w:rPr>
          <w:rFonts w:eastAsia="Calibri"/>
          <w:kern w:val="2"/>
          <w:lang w:val="en-PH"/>
          <w14:ligatures w14:val="standardContextual"/>
        </w:rPr>
        <w:t>elf-management skills service students establish their learning and performance.</w:t>
      </w:r>
      <w:r w:rsidR="00E655FD" w:rsidRPr="00E655FD">
        <w:rPr>
          <w:rFonts w:eastAsia="Calibri"/>
          <w:kern w:val="2"/>
          <w:vertAlign w:val="superscript"/>
          <w:lang w:val="en-PH"/>
          <w14:ligatures w14:val="standardContextual"/>
        </w:rPr>
        <w:t>65</w:t>
      </w:r>
      <w:r w:rsidR="00EB24B8" w:rsidRPr="00EB24B8">
        <w:rPr>
          <w:rFonts w:eastAsia="Calibri"/>
          <w:kern w:val="2"/>
          <w:lang w:val="en-PH"/>
          <w14:ligatures w14:val="standardContextual"/>
        </w:rPr>
        <w:t xml:space="preserve"> Self-management activities must complement detailed class assignments and function </w:t>
      </w:r>
      <w:r w:rsidR="009942BC">
        <w:rPr>
          <w:rFonts w:eastAsia="Calibri"/>
          <w:kern w:val="2"/>
          <w:lang w:val="en-PH"/>
          <w14:ligatures w14:val="standardContextual"/>
        </w:rPr>
        <w:t>similarly</w:t>
      </w:r>
      <w:r w:rsidR="00EB24B8" w:rsidRPr="00EB24B8">
        <w:rPr>
          <w:rFonts w:eastAsia="Calibri"/>
          <w:kern w:val="2"/>
          <w:lang w:val="en-PH"/>
          <w14:ligatures w14:val="standardContextual"/>
        </w:rPr>
        <w:t xml:space="preserve"> to courses. For instance, including a planning phase can be a valuable supplement to course assignments such as writing a research paper or accomplishing a science project. This implies that teachers’ self-management has a </w:t>
      </w:r>
      <w:r w:rsidR="00531A82" w:rsidRPr="00EB24B8">
        <w:rPr>
          <w:rFonts w:eastAsia="Calibri"/>
          <w:kern w:val="2"/>
          <w:lang w:val="en-PH"/>
          <w14:ligatures w14:val="standardContextual"/>
        </w:rPr>
        <w:t>constructive</w:t>
      </w:r>
      <w:r w:rsidR="00EB24B8" w:rsidRPr="00EB24B8">
        <w:rPr>
          <w:rFonts w:eastAsia="Calibri"/>
          <w:kern w:val="2"/>
          <w:lang w:val="en-PH"/>
          <w14:ligatures w14:val="standardContextual"/>
        </w:rPr>
        <w:t xml:space="preserve"> influence on the </w:t>
      </w:r>
      <w:r w:rsidR="006421CC">
        <w:rPr>
          <w:rFonts w:eastAsia="Calibri"/>
          <w:kern w:val="2"/>
          <w:lang w:val="en-PH"/>
          <w14:ligatures w14:val="standardContextual"/>
        </w:rPr>
        <w:t>students' learning outcomes</w:t>
      </w:r>
      <w:r w:rsidR="00EB24B8" w:rsidRPr="00EB24B8">
        <w:rPr>
          <w:rFonts w:eastAsia="Calibri"/>
          <w:kern w:val="2"/>
          <w:lang w:val="en-PH"/>
          <w14:ligatures w14:val="standardContextual"/>
        </w:rPr>
        <w:t>.</w:t>
      </w:r>
    </w:p>
    <w:p w14:paraId="1F61F12C" w14:textId="243913E6" w:rsidR="00356CD2" w:rsidRDefault="00356CD2" w:rsidP="00356CD2">
      <w:pPr>
        <w:widowControl/>
        <w:autoSpaceDE/>
        <w:autoSpaceDN/>
        <w:jc w:val="both"/>
        <w:rPr>
          <w:rFonts w:eastAsia="Calibri"/>
          <w:kern w:val="2"/>
          <w:lang w:val="en-PH"/>
          <w14:ligatures w14:val="standardContextual"/>
        </w:rPr>
      </w:pPr>
      <w:r>
        <w:rPr>
          <w:rFonts w:eastAsia="Calibri"/>
          <w:kern w:val="2"/>
          <w:lang w:val="en-PH"/>
          <w14:ligatures w14:val="standardContextual"/>
        </w:rPr>
        <w:t xml:space="preserve">       </w:t>
      </w:r>
      <w:r w:rsidR="00EB24B8" w:rsidRPr="00EB24B8">
        <w:rPr>
          <w:rFonts w:eastAsia="Calibri"/>
          <w:kern w:val="2"/>
          <w:lang w:val="en-PH"/>
          <w14:ligatures w14:val="standardContextual"/>
        </w:rPr>
        <w:t xml:space="preserve">Regarding professionalism and ethics competencies, all were rated as often competent but would benefit from further training and development. These were “demonstrating the values and behavior enshrined in the Norms of Conduct and Ethical Standards for public officials and employee (RA 6713)”; “practicing ethical and professional behavior and conduct considering the impact of his/her actions and decisions”; “maintaining professional image: being trustworthy, regularity of attendance and punctuality, good grooming, and communication”; “making personal sacrifices to meet the organization’s needs” and “acting with a sense of urgency and responsibility to meet the organization’s needs, improves systems and help others improve their effectiveness.” This implies that the secondary teachers in the district are excellent role models for the learners, exemplifying good manners and proper conduct. </w:t>
      </w:r>
      <w:r w:rsidR="00E655FD">
        <w:rPr>
          <w:rFonts w:eastAsia="Calibri"/>
          <w:kern w:val="2"/>
          <w:lang w:val="en-PH"/>
          <w14:ligatures w14:val="standardContextual"/>
        </w:rPr>
        <w:t>M</w:t>
      </w:r>
      <w:r w:rsidR="00EB24B8" w:rsidRPr="00EB24B8">
        <w:rPr>
          <w:rFonts w:eastAsia="Calibri"/>
          <w:kern w:val="2"/>
          <w:lang w:val="en-PH"/>
          <w14:ligatures w14:val="standardContextual"/>
        </w:rPr>
        <w:t>ost teachers habitually educate students concerning projected performance during their development.</w:t>
      </w:r>
      <w:r w:rsidR="00E655FD" w:rsidRPr="00E655FD">
        <w:rPr>
          <w:rFonts w:eastAsia="Calibri"/>
          <w:kern w:val="2"/>
          <w:vertAlign w:val="superscript"/>
          <w:lang w:val="en-PH"/>
          <w14:ligatures w14:val="standardContextual"/>
        </w:rPr>
        <w:t>66</w:t>
      </w:r>
      <w:r w:rsidR="00EB24B8" w:rsidRPr="00EB24B8">
        <w:rPr>
          <w:rFonts w:eastAsia="Calibri"/>
          <w:kern w:val="2"/>
          <w:lang w:val="en-PH"/>
          <w14:ligatures w14:val="standardContextual"/>
        </w:rPr>
        <w:t xml:space="preserve"> These </w:t>
      </w:r>
      <w:r w:rsidR="00EB24B8" w:rsidRPr="00EB24B8">
        <w:rPr>
          <w:rFonts w:eastAsia="Calibri"/>
          <w:kern w:val="2"/>
          <w:lang w:val="en-PH"/>
          <w14:ligatures w14:val="standardContextual"/>
        </w:rPr>
        <w:lastRenderedPageBreak/>
        <w:t xml:space="preserve">directions have intricate features of competence, such as humanism, responsibility, and morality. </w:t>
      </w:r>
    </w:p>
    <w:p w14:paraId="53E87DE2" w14:textId="43305FE2" w:rsidR="00EB24B8" w:rsidRPr="00EB24B8" w:rsidRDefault="00356CD2" w:rsidP="00356CD2">
      <w:pPr>
        <w:widowControl/>
        <w:autoSpaceDE/>
        <w:autoSpaceDN/>
        <w:jc w:val="both"/>
        <w:rPr>
          <w:rFonts w:eastAsia="Calibri"/>
          <w:kern w:val="2"/>
          <w:lang w:val="en-PH"/>
          <w14:ligatures w14:val="standardContextual"/>
        </w:rPr>
      </w:pPr>
      <w:r>
        <w:rPr>
          <w:rFonts w:eastAsia="Calibri"/>
          <w:kern w:val="2"/>
          <w:lang w:val="en-PH"/>
          <w14:ligatures w14:val="standardContextual"/>
        </w:rPr>
        <w:t xml:space="preserve">       </w:t>
      </w:r>
      <w:r w:rsidR="00E655FD">
        <w:rPr>
          <w:rFonts w:eastAsia="Calibri"/>
          <w:kern w:val="2"/>
          <w:lang w:val="en-PH"/>
          <w14:ligatures w14:val="standardContextual"/>
        </w:rPr>
        <w:t>S</w:t>
      </w:r>
      <w:r w:rsidR="00EB24B8" w:rsidRPr="00EB24B8">
        <w:rPr>
          <w:rFonts w:eastAsia="Calibri"/>
          <w:kern w:val="2"/>
          <w:lang w:val="en-PH"/>
          <w14:ligatures w14:val="standardContextual"/>
        </w:rPr>
        <w:t>trengthening the teacher-student relationship allows students and teachers to aim and realize their incredible goal lines.</w:t>
      </w:r>
      <w:r w:rsidR="00E655FD" w:rsidRPr="00E655FD">
        <w:rPr>
          <w:rFonts w:eastAsia="Calibri"/>
          <w:kern w:val="2"/>
          <w:vertAlign w:val="superscript"/>
          <w:lang w:val="en-PH"/>
          <w14:ligatures w14:val="standardContextual"/>
        </w:rPr>
        <w:t>67</w:t>
      </w:r>
      <w:r w:rsidR="00EB24B8" w:rsidRPr="00E655FD">
        <w:rPr>
          <w:rFonts w:eastAsia="Calibri"/>
          <w:kern w:val="2"/>
          <w:vertAlign w:val="superscript"/>
          <w:lang w:val="en-PH"/>
          <w14:ligatures w14:val="standardContextual"/>
        </w:rPr>
        <w:t xml:space="preserve"> </w:t>
      </w:r>
      <w:r w:rsidR="00EB24B8" w:rsidRPr="00EB24B8">
        <w:rPr>
          <w:rFonts w:eastAsia="Calibri"/>
          <w:kern w:val="2"/>
          <w:lang w:val="en-PH"/>
          <w14:ligatures w14:val="standardContextual"/>
        </w:rPr>
        <w:t>This way, teachers will perform efficiently, and learners will learn well in a safe school promoting ethical standards. Ethics and standards must be considered and improved for effective teaching and learning in school environments. The researcher also discussed the prevailing professional misconduct of teachers in schools that has affected learning outcomes. This implies that teachers’ professionalism promotes quality learning. Teachers and learners must feel safe to absorb implicitly and accomplish their visions in school. As such, creating a positive and wide-ranging school environment is significant. Building an influential school nation is indispensable to teachers and students.</w:t>
      </w:r>
    </w:p>
    <w:p w14:paraId="19322FEE" w14:textId="46F6DDEF" w:rsidR="00EB24B8" w:rsidRPr="00EB24B8" w:rsidRDefault="00FA18A3" w:rsidP="00FA18A3">
      <w:pPr>
        <w:widowControl/>
        <w:autoSpaceDE/>
        <w:autoSpaceDN/>
        <w:jc w:val="both"/>
        <w:rPr>
          <w:rFonts w:eastAsia="Calibri"/>
          <w:kern w:val="2"/>
          <w:lang w:val="en-PH"/>
          <w14:ligatures w14:val="standardContextual"/>
        </w:rPr>
      </w:pPr>
      <w:r>
        <w:rPr>
          <w:rFonts w:eastAsia="Calibri"/>
          <w:kern w:val="2"/>
          <w:lang w:val="en-PH"/>
          <w14:ligatures w14:val="standardContextual"/>
        </w:rPr>
        <w:t xml:space="preserve">         </w:t>
      </w:r>
      <w:r w:rsidR="00EB24B8" w:rsidRPr="00EB24B8">
        <w:rPr>
          <w:rFonts w:eastAsia="Calibri"/>
          <w:kern w:val="2"/>
          <w:lang w:val="en-PH"/>
          <w14:ligatures w14:val="standardContextual"/>
        </w:rPr>
        <w:t xml:space="preserve">Regarding result focus competencies, all were rated Sometimes, which means reasonably competent and needs further training and development. These were “achieving results with optimal use of time and resources most of the time,”; “avoiding rework, mistakes, and wastage through effective work methods by placing organizational needs before personal needs,”; “delivering error-free outputs most of the time by conforming to standard operating procedures correctly and consistently”; “ expressing the desire to do better and may express frustration at waste or inefficiency”; and “makes specific changes in the system or own works to improve performance.” This indicates that secondary teachers are reasonably competent and need further training and development to meet the goals and objectives and achieve desirable results in the teaching and learning process. Result-focus is vital because it can lead to improved teacher and learner performance. Evaluating teacher effectiveness and providing information about it can improve learners’ education. </w:t>
      </w:r>
      <w:r w:rsidR="00E655FD">
        <w:rPr>
          <w:rFonts w:eastAsia="Calibri"/>
          <w:kern w:val="2"/>
          <w:lang w:val="en-PH"/>
          <w14:ligatures w14:val="standardContextual"/>
        </w:rPr>
        <w:t>Efficiency</w:t>
      </w:r>
      <w:r w:rsidR="00EB24B8" w:rsidRPr="00EB24B8">
        <w:rPr>
          <w:rFonts w:eastAsia="Calibri"/>
          <w:kern w:val="2"/>
          <w:lang w:val="en-PH"/>
          <w14:ligatures w14:val="standardContextual"/>
        </w:rPr>
        <w:t xml:space="preserve"> profoundly affects teachers’ professional attitudes toward teaching. Teachers' enhanced efficiency also positively affected their attitudes toward teaching, together with improved self-efficacy and relevance principles and reduced apprehension.</w:t>
      </w:r>
      <w:r w:rsidR="00E655FD" w:rsidRPr="00E655FD">
        <w:rPr>
          <w:rFonts w:eastAsia="Calibri"/>
          <w:kern w:val="2"/>
          <w:vertAlign w:val="superscript"/>
          <w:lang w:val="en-PH"/>
          <w14:ligatures w14:val="standardContextual"/>
        </w:rPr>
        <w:t>68</w:t>
      </w:r>
      <w:r w:rsidR="00EB24B8" w:rsidRPr="00E655FD">
        <w:rPr>
          <w:rFonts w:eastAsia="Calibri"/>
          <w:kern w:val="2"/>
          <w:vertAlign w:val="superscript"/>
          <w:lang w:val="en-PH"/>
          <w14:ligatures w14:val="standardContextual"/>
        </w:rPr>
        <w:t xml:space="preserve"> </w:t>
      </w:r>
      <w:r w:rsidR="00E655FD">
        <w:rPr>
          <w:rFonts w:eastAsia="Calibri"/>
          <w:kern w:val="2"/>
          <w:lang w:val="en-PH"/>
          <w14:ligatures w14:val="standardContextual"/>
        </w:rPr>
        <w:t>F</w:t>
      </w:r>
      <w:r w:rsidR="00EB24B8" w:rsidRPr="00EB24B8">
        <w:rPr>
          <w:rFonts w:eastAsia="Calibri"/>
          <w:kern w:val="2"/>
          <w:lang w:val="en-PH"/>
          <w14:ligatures w14:val="standardContextual"/>
        </w:rPr>
        <w:t xml:space="preserve">ocusing on the process in the classroom can harvest many profits for students, including nurturing a </w:t>
      </w:r>
      <w:r w:rsidR="00E655FD">
        <w:rPr>
          <w:rFonts w:eastAsia="Calibri"/>
          <w:kern w:val="2"/>
          <w:lang w:val="en-PH"/>
          <w14:ligatures w14:val="standardContextual"/>
        </w:rPr>
        <w:t>progressive</w:t>
      </w:r>
      <w:r w:rsidR="00EB24B8" w:rsidRPr="00EB24B8">
        <w:rPr>
          <w:rFonts w:eastAsia="Calibri"/>
          <w:kern w:val="2"/>
          <w:lang w:val="en-PH"/>
          <w14:ligatures w14:val="standardContextual"/>
        </w:rPr>
        <w:t xml:space="preserve"> outlook, producing a student-centered atmosphere, and reducing student strain.</w:t>
      </w:r>
      <w:r w:rsidR="00E655FD" w:rsidRPr="00E655FD">
        <w:rPr>
          <w:rFonts w:eastAsia="Calibri"/>
          <w:kern w:val="2"/>
          <w:vertAlign w:val="superscript"/>
          <w:lang w:val="en-PH"/>
          <w14:ligatures w14:val="standardContextual"/>
        </w:rPr>
        <w:t>69</w:t>
      </w:r>
      <w:r w:rsidR="00EB24B8" w:rsidRPr="00EB24B8">
        <w:rPr>
          <w:rFonts w:eastAsia="Calibri"/>
          <w:kern w:val="2"/>
          <w:lang w:val="en-PH"/>
          <w14:ligatures w14:val="standardContextual"/>
        </w:rPr>
        <w:t xml:space="preserve"> </w:t>
      </w:r>
      <w:r w:rsidR="00E655FD">
        <w:rPr>
          <w:rFonts w:eastAsia="Calibri"/>
          <w:kern w:val="2"/>
          <w:lang w:val="en-PH"/>
          <w14:ligatures w14:val="standardContextual"/>
        </w:rPr>
        <w:t xml:space="preserve">Test </w:t>
      </w:r>
      <w:r w:rsidR="00EB24B8" w:rsidRPr="00EB24B8">
        <w:rPr>
          <w:rFonts w:eastAsia="Calibri"/>
          <w:kern w:val="2"/>
          <w:lang w:val="en-PH"/>
          <w14:ligatures w14:val="standardContextual"/>
        </w:rPr>
        <w:t xml:space="preserve">results and ratings may not precisely replicate a learner's accomplishment or failure. However, parents and students devote massive amounts of time, dynamism, and money-dashing ratings and scores to the fact that they have confidence that these are actual learning parameters. Hence, great teachers stimulated by great educational leaders must preserve students' interest in the procedure, not the grades. Students dashing scores and grades will misplace their view of </w:t>
      </w:r>
      <w:r w:rsidR="00EB24B8" w:rsidRPr="00EB24B8">
        <w:rPr>
          <w:rFonts w:eastAsia="Calibri"/>
          <w:kern w:val="2"/>
          <w:lang w:val="en-PH"/>
          <w14:ligatures w14:val="standardContextual"/>
        </w:rPr>
        <w:t>learning development and their progress and development.</w:t>
      </w:r>
    </w:p>
    <w:p w14:paraId="616432CB" w14:textId="38DA033D" w:rsidR="00356CD2" w:rsidRDefault="00EB24B8" w:rsidP="00EB24B8">
      <w:pPr>
        <w:widowControl/>
        <w:autoSpaceDE/>
        <w:autoSpaceDN/>
        <w:ind w:firstLine="720"/>
        <w:jc w:val="both"/>
        <w:rPr>
          <w:rFonts w:eastAsia="Calibri"/>
          <w:kern w:val="2"/>
          <w:lang w:val="en-PH"/>
          <w14:ligatures w14:val="standardContextual"/>
        </w:rPr>
      </w:pPr>
      <w:r w:rsidRPr="00EB24B8">
        <w:rPr>
          <w:rFonts w:eastAsia="Calibri"/>
          <w:kern w:val="2"/>
          <w:lang w:val="en-PH"/>
          <w14:ligatures w14:val="standardContextual"/>
        </w:rPr>
        <w:t xml:space="preserve">As to teamwork competencies, they were rated often, which means they were competent but would benefit from further training and development. These were “willingly does his/her share of responsibility,”; “promotes collaboration and removes barriers to teamwork and goal accomplishment across the organization,”; “applies negotiation principles in arriving at win-win agreements,”; “drives consensus and team ownership of decisions,” and “works constructively and collaboratively with others and across the organization to achieve organizational goals and objectives.” This implies that the secondary teachers are competent but would benefit from further training and development in teamwork, cooperation, and collaboration, which are needed to achieve organizational goals and objectives. </w:t>
      </w:r>
      <w:r w:rsidR="00E655FD">
        <w:rPr>
          <w:rFonts w:eastAsia="Calibri"/>
          <w:kern w:val="2"/>
          <w:lang w:val="en-PH"/>
          <w14:ligatures w14:val="standardContextual"/>
        </w:rPr>
        <w:t>R</w:t>
      </w:r>
      <w:r w:rsidRPr="00EB24B8">
        <w:rPr>
          <w:rFonts w:eastAsia="Calibri"/>
          <w:kern w:val="2"/>
          <w:lang w:val="en-PH"/>
          <w14:ligatures w14:val="standardContextual"/>
        </w:rPr>
        <w:t>egression analysis showed that teamwork is significantly related to innovative work behavior.</w:t>
      </w:r>
      <w:r w:rsidR="00E655FD" w:rsidRPr="00E655FD">
        <w:rPr>
          <w:rFonts w:eastAsia="Calibri"/>
          <w:kern w:val="2"/>
          <w:vertAlign w:val="superscript"/>
          <w:lang w:val="en-PH"/>
          <w14:ligatures w14:val="standardContextual"/>
        </w:rPr>
        <w:t>70</w:t>
      </w:r>
      <w:r w:rsidRPr="00EB24B8">
        <w:rPr>
          <w:rFonts w:eastAsia="Calibri"/>
          <w:kern w:val="2"/>
          <w:lang w:val="en-PH"/>
          <w14:ligatures w14:val="standardContextual"/>
        </w:rPr>
        <w:t xml:space="preserve"> This aligns wherein collective communication in a supportive environment and linkage between colleagues may reassure the generation of imaginative concepts.</w:t>
      </w:r>
      <w:r w:rsidR="00E655FD" w:rsidRPr="00E655FD">
        <w:rPr>
          <w:rFonts w:eastAsia="Calibri"/>
          <w:kern w:val="2"/>
          <w:vertAlign w:val="superscript"/>
          <w:lang w:val="en-PH"/>
          <w14:ligatures w14:val="standardContextual"/>
        </w:rPr>
        <w:t>71</w:t>
      </w:r>
    </w:p>
    <w:p w14:paraId="3565755C" w14:textId="5F639461" w:rsidR="00EB24B8" w:rsidRPr="00EB24B8" w:rsidRDefault="00356CD2" w:rsidP="00356CD2">
      <w:pPr>
        <w:widowControl/>
        <w:autoSpaceDE/>
        <w:autoSpaceDN/>
        <w:jc w:val="both"/>
        <w:rPr>
          <w:rFonts w:eastAsia="Calibri"/>
          <w:kern w:val="2"/>
          <w:lang w:val="en-PH"/>
          <w14:ligatures w14:val="standardContextual"/>
        </w:rPr>
      </w:pPr>
      <w:r>
        <w:rPr>
          <w:rFonts w:eastAsia="Calibri"/>
          <w:kern w:val="2"/>
          <w:lang w:val="en-PH"/>
          <w14:ligatures w14:val="standardContextual"/>
        </w:rPr>
        <w:t xml:space="preserve">      </w:t>
      </w:r>
      <w:r w:rsidR="00EB24B8" w:rsidRPr="00EB24B8">
        <w:rPr>
          <w:rFonts w:eastAsia="Calibri"/>
          <w:kern w:val="2"/>
          <w:lang w:val="en-PH"/>
          <w14:ligatures w14:val="standardContextual"/>
        </w:rPr>
        <w:t>Positive collaboration inspires team affiliates to navigate and explore new approaches to progress work efficiency, advance best practices, proactively resolve difficulties, welcome modifications, implement inventions, and foster inspiration</w:t>
      </w:r>
      <w:r w:rsidR="00E655FD">
        <w:rPr>
          <w:rFonts w:eastAsia="Calibri"/>
          <w:kern w:val="2"/>
          <w:lang w:val="en-PH"/>
          <w14:ligatures w14:val="standardContextual"/>
        </w:rPr>
        <w:t>.</w:t>
      </w:r>
      <w:r w:rsidR="00E655FD" w:rsidRPr="00E655FD">
        <w:rPr>
          <w:rFonts w:eastAsia="Calibri"/>
          <w:kern w:val="2"/>
          <w:vertAlign w:val="superscript"/>
          <w:lang w:val="en-PH"/>
          <w14:ligatures w14:val="standardContextual"/>
        </w:rPr>
        <w:t>72</w:t>
      </w:r>
      <w:r w:rsidR="00EB24B8" w:rsidRPr="00EB24B8">
        <w:rPr>
          <w:rFonts w:eastAsia="Calibri"/>
          <w:kern w:val="2"/>
          <w:lang w:val="en-PH"/>
          <w14:ligatures w14:val="standardContextual"/>
        </w:rPr>
        <w:t xml:space="preserve"> This implies that solid teacher </w:t>
      </w:r>
      <w:r w:rsidR="00FA18A3" w:rsidRPr="00EB24B8">
        <w:rPr>
          <w:rFonts w:eastAsia="Calibri"/>
          <w:kern w:val="2"/>
          <w:lang w:val="en-PH"/>
          <w14:ligatures w14:val="standardContextual"/>
        </w:rPr>
        <w:t>coordination</w:t>
      </w:r>
      <w:r w:rsidR="00EB24B8" w:rsidRPr="00EB24B8">
        <w:rPr>
          <w:rFonts w:eastAsia="Calibri"/>
          <w:kern w:val="2"/>
          <w:lang w:val="en-PH"/>
          <w14:ligatures w14:val="standardContextual"/>
        </w:rPr>
        <w:t xml:space="preserve"> </w:t>
      </w:r>
      <w:r w:rsidR="00FA18A3" w:rsidRPr="00EB24B8">
        <w:rPr>
          <w:rFonts w:eastAsia="Calibri"/>
          <w:kern w:val="2"/>
          <w:lang w:val="en-PH"/>
          <w14:ligatures w14:val="standardContextual"/>
        </w:rPr>
        <w:t>produces</w:t>
      </w:r>
      <w:r w:rsidR="00EB24B8" w:rsidRPr="00EB24B8">
        <w:rPr>
          <w:rFonts w:eastAsia="Calibri"/>
          <w:kern w:val="2"/>
          <w:lang w:val="en-PH"/>
          <w14:ligatures w14:val="standardContextual"/>
        </w:rPr>
        <w:t xml:space="preserve"> </w:t>
      </w:r>
      <w:r w:rsidR="00FA18A3">
        <w:rPr>
          <w:rFonts w:eastAsia="Calibri"/>
          <w:kern w:val="2"/>
          <w:lang w:val="en-PH"/>
          <w14:ligatures w14:val="standardContextual"/>
        </w:rPr>
        <w:t xml:space="preserve">academically </w:t>
      </w:r>
      <w:r w:rsidR="00FA18A3" w:rsidRPr="00EB24B8">
        <w:rPr>
          <w:rFonts w:eastAsia="Calibri"/>
          <w:kern w:val="2"/>
          <w:lang w:val="en-PH"/>
          <w14:ligatures w14:val="standardContextual"/>
        </w:rPr>
        <w:t>robust</w:t>
      </w:r>
      <w:r w:rsidR="00EB24B8" w:rsidRPr="00EB24B8">
        <w:rPr>
          <w:rFonts w:eastAsia="Calibri"/>
          <w:kern w:val="2"/>
          <w:lang w:val="en-PH"/>
          <w14:ligatures w14:val="standardContextual"/>
        </w:rPr>
        <w:t xml:space="preserve"> schools. This </w:t>
      </w:r>
      <w:r w:rsidR="00092FBD" w:rsidRPr="00EB24B8">
        <w:rPr>
          <w:rFonts w:eastAsia="Calibri"/>
          <w:kern w:val="2"/>
          <w:lang w:val="en-PH"/>
          <w14:ligatures w14:val="standardContextual"/>
        </w:rPr>
        <w:t>notion</w:t>
      </w:r>
      <w:r w:rsidR="00092FBD">
        <w:rPr>
          <w:rFonts w:eastAsia="Calibri"/>
          <w:kern w:val="2"/>
          <w:lang w:val="en-PH"/>
          <w14:ligatures w14:val="standardContextual"/>
        </w:rPr>
        <w:t xml:space="preserve"> explains</w:t>
      </w:r>
      <w:r w:rsidR="00EB24B8" w:rsidRPr="00EB24B8">
        <w:rPr>
          <w:rFonts w:eastAsia="Calibri"/>
          <w:kern w:val="2"/>
          <w:lang w:val="en-PH"/>
          <w14:ligatures w14:val="standardContextual"/>
        </w:rPr>
        <w:t xml:space="preserve"> why teacher-learning teams supporting teacher-to-teacher are prevalent in competitive schools. Moreover, teamwork should also come from learners and external stakeholders, including parents, </w:t>
      </w:r>
      <w:r w:rsidR="00A71785">
        <w:rPr>
          <w:rFonts w:eastAsia="Calibri"/>
          <w:kern w:val="2"/>
          <w:lang w:val="en-PH"/>
          <w14:ligatures w14:val="standardContextual"/>
        </w:rPr>
        <w:t>alumni</w:t>
      </w:r>
      <w:r w:rsidR="00EB24B8" w:rsidRPr="00EB24B8">
        <w:rPr>
          <w:rFonts w:eastAsia="Calibri"/>
          <w:kern w:val="2"/>
          <w:lang w:val="en-PH"/>
          <w14:ligatures w14:val="standardContextual"/>
        </w:rPr>
        <w:t>, the community, the local government unit, and other associations affecting the school.</w:t>
      </w:r>
    </w:p>
    <w:p w14:paraId="1054113B" w14:textId="6E1C7F00" w:rsidR="00EB24B8" w:rsidRPr="00EB24B8" w:rsidRDefault="00664FE3" w:rsidP="00664FE3">
      <w:pPr>
        <w:widowControl/>
        <w:autoSpaceDE/>
        <w:autoSpaceDN/>
        <w:jc w:val="both"/>
        <w:rPr>
          <w:rFonts w:eastAsia="Calibri"/>
          <w:kern w:val="2"/>
          <w:lang w:val="en-PH"/>
          <w14:ligatures w14:val="standardContextual"/>
        </w:rPr>
      </w:pPr>
      <w:r>
        <w:rPr>
          <w:rFonts w:eastAsia="Calibri"/>
          <w:kern w:val="2"/>
          <w:lang w:val="en-PH"/>
          <w14:ligatures w14:val="standardContextual"/>
        </w:rPr>
        <w:t xml:space="preserve">      </w:t>
      </w:r>
      <w:r w:rsidR="00EB24B8" w:rsidRPr="00EB24B8">
        <w:rPr>
          <w:rFonts w:eastAsia="Calibri"/>
          <w:kern w:val="2"/>
          <w:lang w:val="en-PH"/>
          <w14:ligatures w14:val="standardContextual"/>
        </w:rPr>
        <w:t xml:space="preserve">In service orientation competencies, three were rated Sometimes, which means reasonably competent and needs further training and development. These were “can explain and articulate organizational directions, issues, and problems,”; “takes personal responsibility for dealing with and correcting customer service issues and concerns,” and “initiates activities that promote advocacy for men and women empowerment.” The table furthermore revealed that respondents rated one item as Often, which means competent but would benefit from further training and development. These were “participates in updating office vision, mission, mandates &amp; strategies based on DepEd strategies and directions” and “develops and adopts service improvement programs through simplified procedures that will further enhance service delivery.” This implies that the secondary teachers are competent but would benefit from further training and development in providing service improvement programs instead of the department’s mandates. Moreover, secondary teachers are </w:t>
      </w:r>
      <w:r w:rsidR="00EB24B8" w:rsidRPr="00EB24B8">
        <w:rPr>
          <w:rFonts w:eastAsia="Calibri"/>
          <w:kern w:val="2"/>
          <w:lang w:val="en-PH"/>
          <w14:ligatures w14:val="standardContextual"/>
        </w:rPr>
        <w:lastRenderedPageBreak/>
        <w:t xml:space="preserve">relatively competent and need additional training and development in initiating services and articulating organizational barriers and challenges.  </w:t>
      </w:r>
      <w:r w:rsidR="002B1A03">
        <w:rPr>
          <w:rFonts w:eastAsia="Calibri"/>
          <w:kern w:val="2"/>
          <w:lang w:val="en-PH"/>
          <w14:ligatures w14:val="standardContextual"/>
        </w:rPr>
        <w:t>S</w:t>
      </w:r>
      <w:r w:rsidR="00EB24B8" w:rsidRPr="00EB24B8">
        <w:rPr>
          <w:rFonts w:eastAsia="Calibri"/>
          <w:kern w:val="2"/>
          <w:lang w:val="en-PH"/>
          <w14:ligatures w14:val="standardContextual"/>
        </w:rPr>
        <w:t>ervice orientation has positively impacted teachers' professional development. It enhances teachers' intercultural competence, global educational perspectives, and foreign language skills.</w:t>
      </w:r>
      <w:r w:rsidR="002B1A03" w:rsidRPr="002B1A03">
        <w:rPr>
          <w:rFonts w:eastAsia="Calibri"/>
          <w:kern w:val="2"/>
          <w:vertAlign w:val="superscript"/>
          <w:lang w:val="en-PH"/>
          <w14:ligatures w14:val="standardContextual"/>
        </w:rPr>
        <w:t>73</w:t>
      </w:r>
      <w:r w:rsidR="00EB24B8" w:rsidRPr="00EB24B8">
        <w:rPr>
          <w:rFonts w:eastAsia="Calibri"/>
          <w:kern w:val="2"/>
          <w:lang w:val="en-PH"/>
          <w14:ligatures w14:val="standardContextual"/>
        </w:rPr>
        <w:t xml:space="preserve"> Additionally, it promotes the development of graduate professional standards in teachers and enhances their personal and professional skills. Furthermore, a professional development program combining a multiplier system with school-based in-service training has positively affected teachers' attitudes and classroom practices. </w:t>
      </w:r>
      <w:r w:rsidR="002B1A03">
        <w:rPr>
          <w:rFonts w:eastAsia="Calibri"/>
          <w:kern w:val="2"/>
          <w:lang w:val="en-PH"/>
          <w14:ligatures w14:val="standardContextual"/>
        </w:rPr>
        <w:t>S</w:t>
      </w:r>
      <w:r w:rsidR="00EB24B8" w:rsidRPr="00EB24B8">
        <w:rPr>
          <w:rFonts w:eastAsia="Calibri"/>
          <w:kern w:val="2"/>
          <w:lang w:val="en-PH"/>
          <w14:ligatures w14:val="standardContextual"/>
        </w:rPr>
        <w:t>ervice is a distinctive feature of a teacher’s job and the goal, emphasizing the most macro product.</w:t>
      </w:r>
      <w:r w:rsidR="002B1A03" w:rsidRPr="002B1A03">
        <w:rPr>
          <w:rFonts w:eastAsia="Calibri"/>
          <w:kern w:val="2"/>
          <w:vertAlign w:val="superscript"/>
          <w:lang w:val="en-PH"/>
          <w14:ligatures w14:val="standardContextual"/>
        </w:rPr>
        <w:t>74</w:t>
      </w:r>
      <w:r w:rsidR="00EB24B8" w:rsidRPr="00EB24B8">
        <w:rPr>
          <w:rFonts w:eastAsia="Calibri"/>
          <w:kern w:val="2"/>
          <w:lang w:val="en-PH"/>
          <w14:ligatures w14:val="standardContextual"/>
        </w:rPr>
        <w:t xml:space="preserve"> He added that we increase strength and perception from helping others in service-oriented teaching, leading to others' growth, including, on a wide-ranging level, the construction of individual and professional matters that can withstand the challenges and barriers of teaching.</w:t>
      </w:r>
    </w:p>
    <w:p w14:paraId="0F91EA83" w14:textId="55BEEBC5" w:rsidR="009551B5" w:rsidRPr="009551B5" w:rsidRDefault="00664FE3" w:rsidP="00664FE3">
      <w:pPr>
        <w:widowControl/>
        <w:autoSpaceDE/>
        <w:autoSpaceDN/>
        <w:jc w:val="both"/>
        <w:rPr>
          <w:rFonts w:eastAsia="Calibri"/>
          <w:kern w:val="2"/>
          <w:lang w:val="en-PH"/>
          <w14:ligatures w14:val="standardContextual"/>
        </w:rPr>
      </w:pPr>
      <w:r>
        <w:rPr>
          <w:rFonts w:eastAsia="Calibri"/>
          <w:kern w:val="2"/>
          <w:lang w:val="en-PH"/>
          <w14:ligatures w14:val="standardContextual"/>
        </w:rPr>
        <w:t xml:space="preserve">       </w:t>
      </w:r>
      <w:r w:rsidR="00EB24B8" w:rsidRPr="00EB24B8">
        <w:rPr>
          <w:rFonts w:eastAsia="Calibri"/>
          <w:kern w:val="2"/>
          <w:lang w:val="en-PH"/>
          <w14:ligatures w14:val="standardContextual"/>
        </w:rPr>
        <w:t xml:space="preserve">On the competency of result focus competencies, all were rated Sometimes, which means reasonably competent and needs further training and development. These were “examines the root cause of problems and suggests effective solutions,”; “demonstrates an ability to think beyond the box,”; “promotes a creative climate and inspires co-workers to develop original ideas or solutions,”; “translates creative thinking into tangible changes and solutions that improve the work unit and organization” and “uses ingenious methods to accomplish responsibilities.” This implies that the district's secondary teachers are reasonably </w:t>
      </w:r>
      <w:r w:rsidR="00EB24B8" w:rsidRPr="00EB24B8">
        <w:rPr>
          <w:rFonts w:eastAsia="Calibri"/>
          <w:kern w:val="2"/>
          <w:lang w:val="en-PH"/>
          <w14:ligatures w14:val="standardContextual"/>
        </w:rPr>
        <w:t xml:space="preserve">competent and need further training and development in assessing and identifying problems and creating solutions. Innovation is significant, especially since the needs of a dynamic society call for solutions custom-made to the requirements of the learners. </w:t>
      </w:r>
      <w:r w:rsidR="002B1A03">
        <w:rPr>
          <w:rFonts w:eastAsia="Calibri"/>
          <w:kern w:val="2"/>
          <w:lang w:val="en-PH"/>
          <w14:ligatures w14:val="standardContextual"/>
        </w:rPr>
        <w:t>I</w:t>
      </w:r>
      <w:r w:rsidR="00EB24B8" w:rsidRPr="00EB24B8">
        <w:rPr>
          <w:rFonts w:eastAsia="Calibri"/>
          <w:kern w:val="2"/>
          <w:lang w:val="en-PH"/>
          <w14:ligatures w14:val="standardContextual"/>
        </w:rPr>
        <w:t>nnovation is imperative in renovating and restructuring the learning atmospheres, curricula, the role of the teacher, and teacher training.</w:t>
      </w:r>
      <w:r w:rsidR="002B1A03" w:rsidRPr="002B1A03">
        <w:rPr>
          <w:rFonts w:eastAsia="Calibri"/>
          <w:kern w:val="2"/>
          <w:vertAlign w:val="superscript"/>
          <w:lang w:val="en-PH"/>
          <w14:ligatures w14:val="standardContextual"/>
        </w:rPr>
        <w:t>75</w:t>
      </w:r>
      <w:r w:rsidR="00EB24B8" w:rsidRPr="00EB24B8">
        <w:rPr>
          <w:rFonts w:eastAsia="Calibri"/>
          <w:kern w:val="2"/>
          <w:lang w:val="en-PH"/>
          <w14:ligatures w14:val="standardContextual"/>
        </w:rPr>
        <w:t xml:space="preserve"> Unlike traditional educational situations, innovation in </w:t>
      </w:r>
      <w:r w:rsidR="00EB24B8">
        <w:rPr>
          <w:rFonts w:eastAsia="Calibri"/>
          <w:kern w:val="2"/>
          <w:lang w:val="en-PH"/>
          <w14:ligatures w14:val="standardContextual"/>
        </w:rPr>
        <w:t>the educational arena will generate students from knowledge customers into knowledge builders by engaging them as</w:t>
      </w:r>
      <w:r w:rsidR="00EB24B8" w:rsidRPr="00EB24B8">
        <w:rPr>
          <w:rFonts w:eastAsia="Calibri"/>
          <w:kern w:val="2"/>
          <w:lang w:val="en-PH"/>
          <w14:ligatures w14:val="standardContextual"/>
        </w:rPr>
        <w:t xml:space="preserve"> the focus of advanced educational learning situations. </w:t>
      </w:r>
      <w:r w:rsidR="002B1A03">
        <w:rPr>
          <w:rFonts w:eastAsia="Calibri"/>
          <w:kern w:val="2"/>
          <w:lang w:val="en-PH"/>
          <w14:ligatures w14:val="standardContextual"/>
        </w:rPr>
        <w:t>I</w:t>
      </w:r>
      <w:r w:rsidR="00EB24B8" w:rsidRPr="00EB24B8">
        <w:rPr>
          <w:rFonts w:eastAsia="Calibri"/>
          <w:kern w:val="2"/>
          <w:lang w:val="en-PH"/>
          <w14:ligatures w14:val="standardContextual"/>
        </w:rPr>
        <w:t xml:space="preserve">nnovative </w:t>
      </w:r>
      <w:r w:rsidR="00EB24B8">
        <w:rPr>
          <w:rFonts w:eastAsia="Calibri"/>
          <w:kern w:val="2"/>
          <w:lang w:val="en-PH"/>
          <w14:ligatures w14:val="standardContextual"/>
        </w:rPr>
        <w:t>educational schemes</w:t>
      </w:r>
      <w:r w:rsidR="00EB24B8" w:rsidRPr="00EB24B8">
        <w:rPr>
          <w:rFonts w:eastAsia="Calibri"/>
          <w:kern w:val="2"/>
          <w:lang w:val="en-PH"/>
          <w14:ligatures w14:val="standardContextual"/>
        </w:rPr>
        <w:t xml:space="preserve"> as teachers’ accountability to increase alternatives in methodology.</w:t>
      </w:r>
      <w:r w:rsidR="002B1A03" w:rsidRPr="002B1A03">
        <w:rPr>
          <w:rFonts w:eastAsia="Calibri"/>
          <w:kern w:val="2"/>
          <w:vertAlign w:val="superscript"/>
          <w:lang w:val="en-PH"/>
          <w14:ligatures w14:val="standardContextual"/>
        </w:rPr>
        <w:t>76</w:t>
      </w:r>
      <w:r w:rsidR="00EB24B8" w:rsidRPr="00EB24B8">
        <w:rPr>
          <w:rFonts w:eastAsia="Calibri"/>
          <w:kern w:val="2"/>
          <w:lang w:val="en-PH"/>
          <w14:ligatures w14:val="standardContextual"/>
        </w:rPr>
        <w:t xml:space="preserve"> Innovation is generating substitutes or innovative conducts to current systems or procedures. When a need for transformation or a need for substitutes demands consideration, it can be held that innovative educational methods are taking place. This implies that innovation in educational set-ups can enrich the complications in practice now. Taking education approaches to an inventive level of practice necessitates teachers to stop the outdated habits and upgrade their longstanding or old-style beliefs for the unconventional students, learning surroundings, and societal life at hand today.</w:t>
      </w:r>
      <w:bookmarkEnd w:id="13"/>
    </w:p>
    <w:p w14:paraId="6122A1D4" w14:textId="1BEBBF32" w:rsidR="000F42D1" w:rsidRDefault="00440F46" w:rsidP="000F42D1">
      <w:pPr>
        <w:spacing w:before="120" w:after="120"/>
        <w:jc w:val="both"/>
        <w:rPr>
          <w:b/>
          <w:iCs/>
          <w:lang w:val="en-US"/>
        </w:rPr>
      </w:pPr>
      <w:r w:rsidRPr="00C01EEA">
        <w:rPr>
          <w:b/>
          <w:iCs/>
          <w:lang w:val="en-US"/>
        </w:rPr>
        <w:t>4.4.</w:t>
      </w:r>
      <w:r w:rsidR="00B41AAD" w:rsidRPr="00C01EEA">
        <w:rPr>
          <w:b/>
          <w:iCs/>
          <w:lang w:val="en-US"/>
        </w:rPr>
        <w:t xml:space="preserve"> </w:t>
      </w:r>
      <w:bookmarkStart w:id="16" w:name="_Hlk178279382"/>
      <w:bookmarkStart w:id="17" w:name="_Toc148673606"/>
      <w:bookmarkEnd w:id="14"/>
      <w:bookmarkEnd w:id="15"/>
      <w:r w:rsidR="000F42D1" w:rsidRPr="000F42D1">
        <w:rPr>
          <w:b/>
          <w:iCs/>
          <w:lang w:val="en-US"/>
        </w:rPr>
        <w:t xml:space="preserve">Significant relationship between the </w:t>
      </w:r>
      <w:r w:rsidR="009942BC">
        <w:rPr>
          <w:b/>
          <w:iCs/>
          <w:lang w:val="en-US"/>
        </w:rPr>
        <w:t>21st-century</w:t>
      </w:r>
      <w:r w:rsidR="000F42D1" w:rsidRPr="000F42D1">
        <w:rPr>
          <w:b/>
          <w:iCs/>
          <w:lang w:val="en-US"/>
        </w:rPr>
        <w:t xml:space="preserve"> skills and core behavioral competencies</w:t>
      </w:r>
      <w:r w:rsidR="00EB102E">
        <w:rPr>
          <w:b/>
          <w:iCs/>
          <w:lang w:val="en-US"/>
        </w:rPr>
        <w:t>.</w:t>
      </w:r>
    </w:p>
    <w:bookmarkEnd w:id="16"/>
    <w:p w14:paraId="2A3E4FCC" w14:textId="4A4DB32E" w:rsidR="00F679E5" w:rsidRPr="00C01EEA" w:rsidRDefault="000F42D1" w:rsidP="000F42D1">
      <w:pPr>
        <w:spacing w:before="120" w:after="120"/>
        <w:jc w:val="both"/>
        <w:rPr>
          <w:bCs/>
          <w:iCs/>
          <w:lang w:val="en-US"/>
        </w:rPr>
      </w:pPr>
      <w:r>
        <w:rPr>
          <w:bCs/>
          <w:iCs/>
          <w:lang w:val="en-US"/>
        </w:rPr>
        <w:t xml:space="preserve">      </w:t>
      </w:r>
      <w:r w:rsidR="009551B5">
        <w:rPr>
          <w:bCs/>
          <w:iCs/>
          <w:lang w:val="en-US"/>
        </w:rPr>
        <w:t>This</w:t>
      </w:r>
      <w:r w:rsidR="009551B5" w:rsidRPr="009551B5">
        <w:rPr>
          <w:bCs/>
          <w:iCs/>
          <w:lang w:val="en-US"/>
        </w:rPr>
        <w:t xml:space="preserve"> section </w:t>
      </w:r>
      <w:r w:rsidR="00AF2FE1">
        <w:rPr>
          <w:bCs/>
          <w:iCs/>
          <w:lang w:val="en-US"/>
        </w:rPr>
        <w:t>uses the Pearson R coefficient to represent the significant relationship between 21st-century skills and core behavioral competencies</w:t>
      </w:r>
      <w:r w:rsidR="00477736">
        <w:rPr>
          <w:bCs/>
          <w:iCs/>
          <w:lang w:val="en-US"/>
        </w:rPr>
        <w:t xml:space="preserve">. The quantitative data for this question </w:t>
      </w:r>
      <w:proofErr w:type="gramStart"/>
      <w:r w:rsidR="00477736">
        <w:rPr>
          <w:bCs/>
          <w:iCs/>
          <w:lang w:val="en-US"/>
        </w:rPr>
        <w:t>are</w:t>
      </w:r>
      <w:proofErr w:type="gramEnd"/>
      <w:r w:rsidR="009551B5" w:rsidRPr="009551B5">
        <w:rPr>
          <w:bCs/>
          <w:iCs/>
          <w:lang w:val="en-US"/>
        </w:rPr>
        <w:t xml:space="preserve"> presented in Table </w:t>
      </w:r>
      <w:r w:rsidR="009551B5">
        <w:rPr>
          <w:bCs/>
          <w:iCs/>
          <w:lang w:val="en-US"/>
        </w:rPr>
        <w:t>4</w:t>
      </w:r>
      <w:r w:rsidR="009551B5" w:rsidRPr="009551B5">
        <w:rPr>
          <w:bCs/>
          <w:iCs/>
          <w:lang w:val="en-US"/>
        </w:rPr>
        <w:t>.</w:t>
      </w:r>
    </w:p>
    <w:p w14:paraId="07894A47" w14:textId="77777777" w:rsidR="006A4AB8" w:rsidRDefault="006A4AB8" w:rsidP="00F679E5">
      <w:pPr>
        <w:ind w:firstLine="284"/>
        <w:jc w:val="center"/>
        <w:rPr>
          <w:b/>
          <w:bCs/>
          <w:iCs/>
          <w:sz w:val="20"/>
          <w:szCs w:val="20"/>
          <w:lang w:val="en-US"/>
        </w:rPr>
      </w:pPr>
    </w:p>
    <w:p w14:paraId="37D2A649" w14:textId="6F33B9F2" w:rsidR="006F751B" w:rsidRPr="00C01EEA" w:rsidRDefault="006F751B" w:rsidP="00F679E5">
      <w:pPr>
        <w:ind w:firstLine="284"/>
        <w:jc w:val="center"/>
        <w:rPr>
          <w:b/>
          <w:bCs/>
          <w:iCs/>
          <w:sz w:val="20"/>
          <w:szCs w:val="20"/>
          <w:lang w:val="en-US"/>
        </w:rPr>
        <w:sectPr w:rsidR="006F751B" w:rsidRPr="00C01EEA" w:rsidSect="0077590C">
          <w:type w:val="continuous"/>
          <w:pgSz w:w="11630" w:h="16730"/>
          <w:pgMar w:top="760" w:right="1000" w:bottom="280" w:left="1020" w:header="720" w:footer="720" w:gutter="0"/>
          <w:cols w:num="2" w:space="397"/>
          <w:docGrid w:linePitch="299"/>
        </w:sectPr>
      </w:pPr>
    </w:p>
    <w:p w14:paraId="2B90EB69" w14:textId="77777777" w:rsidR="006A4AB8" w:rsidRPr="00C01EEA" w:rsidRDefault="006A4AB8" w:rsidP="00BA1F7B">
      <w:pPr>
        <w:ind w:firstLine="284"/>
        <w:rPr>
          <w:b/>
          <w:bCs/>
          <w:iCs/>
          <w:sz w:val="20"/>
          <w:szCs w:val="20"/>
          <w:lang w:val="en-US"/>
        </w:rPr>
        <w:sectPr w:rsidR="006A4AB8" w:rsidRPr="00C01EEA" w:rsidSect="00203057">
          <w:type w:val="continuous"/>
          <w:pgSz w:w="11630" w:h="16730"/>
          <w:pgMar w:top="760" w:right="1000" w:bottom="280" w:left="1020" w:header="720" w:footer="720" w:gutter="0"/>
          <w:cols w:num="2" w:space="397"/>
        </w:sectPr>
      </w:pPr>
    </w:p>
    <w:p w14:paraId="3224FAFB" w14:textId="2B43B9A9" w:rsidR="00477736" w:rsidRDefault="00F679E5" w:rsidP="00477736">
      <w:pPr>
        <w:rPr>
          <w:bCs/>
          <w:iCs/>
          <w:sz w:val="20"/>
          <w:szCs w:val="20"/>
          <w:lang w:val="en-US"/>
        </w:rPr>
        <w:sectPr w:rsidR="00477736" w:rsidSect="00477736">
          <w:type w:val="continuous"/>
          <w:pgSz w:w="11630" w:h="16730"/>
          <w:pgMar w:top="760" w:right="1000" w:bottom="280" w:left="1020" w:header="720" w:footer="720" w:gutter="0"/>
          <w:cols w:space="397"/>
        </w:sectPr>
      </w:pPr>
      <w:r w:rsidRPr="00C01EEA">
        <w:rPr>
          <w:b/>
          <w:bCs/>
          <w:iCs/>
          <w:sz w:val="20"/>
          <w:szCs w:val="20"/>
          <w:lang w:val="en-US"/>
        </w:rPr>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B24D78">
        <w:rPr>
          <w:b/>
          <w:bCs/>
          <w:iCs/>
          <w:noProof/>
          <w:sz w:val="20"/>
          <w:szCs w:val="20"/>
          <w:lang w:val="en-US"/>
        </w:rPr>
        <w:t>4</w:t>
      </w:r>
      <w:r w:rsidRPr="00C01EEA">
        <w:rPr>
          <w:b/>
          <w:i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bookmarkEnd w:id="17"/>
      <w:r w:rsidR="00477736">
        <w:rPr>
          <w:bCs/>
          <w:iCs/>
          <w:sz w:val="20"/>
          <w:szCs w:val="20"/>
          <w:lang w:val="en-US"/>
        </w:rPr>
        <w:t>A significant relationship between the 21st-century skills and behavioral competencies.</w:t>
      </w:r>
    </w:p>
    <w:p w14:paraId="168BC112" w14:textId="77777777" w:rsidR="00255A76" w:rsidRPr="00203057" w:rsidRDefault="00255A76" w:rsidP="009551B5">
      <w:pPr>
        <w:rPr>
          <w:rFonts w:eastAsia="Calibri"/>
          <w:sz w:val="20"/>
          <w:szCs w:val="20"/>
          <w:lang w:val="en-US"/>
        </w:rPr>
        <w:sectPr w:rsidR="00255A76" w:rsidRPr="00203057" w:rsidSect="00477736">
          <w:type w:val="continuous"/>
          <w:pgSz w:w="11630" w:h="16730"/>
          <w:pgMar w:top="760" w:right="1000" w:bottom="280" w:left="1020" w:header="720" w:footer="720" w:gutter="0"/>
          <w:cols w:space="397"/>
        </w:sectPr>
      </w:pPr>
      <w:bookmarkStart w:id="18" w:name="_Hlk174618282"/>
    </w:p>
    <w:tbl>
      <w:tblPr>
        <w:tblW w:w="5536" w:type="pct"/>
        <w:tblInd w:w="-142" w:type="dxa"/>
        <w:tblLayout w:type="fixed"/>
        <w:tblLook w:val="04A0" w:firstRow="1" w:lastRow="0" w:firstColumn="1" w:lastColumn="0" w:noHBand="0" w:noVBand="1"/>
      </w:tblPr>
      <w:tblGrid>
        <w:gridCol w:w="1632"/>
        <w:gridCol w:w="1141"/>
        <w:gridCol w:w="1270"/>
        <w:gridCol w:w="777"/>
        <w:gridCol w:w="1115"/>
        <w:gridCol w:w="1304"/>
        <w:gridCol w:w="685"/>
        <w:gridCol w:w="926"/>
        <w:gridCol w:w="1073"/>
        <w:gridCol w:w="717"/>
      </w:tblGrid>
      <w:tr w:rsidR="00477736" w:rsidRPr="00477736" w14:paraId="6E89846F" w14:textId="77777777" w:rsidTr="00554ACE">
        <w:trPr>
          <w:trHeight w:val="72"/>
        </w:trPr>
        <w:tc>
          <w:tcPr>
            <w:tcW w:w="5000" w:type="pct"/>
            <w:gridSpan w:val="10"/>
            <w:tcBorders>
              <w:top w:val="nil"/>
              <w:left w:val="nil"/>
              <w:bottom w:val="nil"/>
              <w:right w:val="nil"/>
            </w:tcBorders>
            <w:shd w:val="clear" w:color="auto" w:fill="auto"/>
            <w:vAlign w:val="center"/>
            <w:hideMark/>
          </w:tcPr>
          <w:p w14:paraId="48047857" w14:textId="77777777" w:rsidR="00477736" w:rsidRPr="00477736" w:rsidRDefault="00477736" w:rsidP="00477736">
            <w:pPr>
              <w:widowControl/>
              <w:autoSpaceDE/>
              <w:autoSpaceDN/>
              <w:jc w:val="center"/>
              <w:rPr>
                <w:bCs/>
                <w:color w:val="000000"/>
                <w:sz w:val="18"/>
                <w:szCs w:val="18"/>
                <w:lang w:val="en-US"/>
              </w:rPr>
            </w:pPr>
            <w:bookmarkStart w:id="19" w:name="_Hlk170394682"/>
            <w:bookmarkEnd w:id="18"/>
          </w:p>
        </w:tc>
      </w:tr>
      <w:tr w:rsidR="00477736" w:rsidRPr="00477736" w14:paraId="2D448F39" w14:textId="77777777" w:rsidTr="00554ACE">
        <w:trPr>
          <w:trHeight w:val="1130"/>
        </w:trPr>
        <w:tc>
          <w:tcPr>
            <w:tcW w:w="767" w:type="pct"/>
            <w:tcBorders>
              <w:top w:val="single" w:sz="4" w:space="0" w:color="auto"/>
              <w:left w:val="nil"/>
              <w:bottom w:val="single" w:sz="4" w:space="0" w:color="auto"/>
              <w:right w:val="nil"/>
            </w:tcBorders>
            <w:shd w:val="clear" w:color="auto" w:fill="auto"/>
            <w:vAlign w:val="bottom"/>
            <w:hideMark/>
          </w:tcPr>
          <w:p w14:paraId="2CAA8691" w14:textId="77777777" w:rsidR="00477736" w:rsidRPr="00477736" w:rsidRDefault="00477736" w:rsidP="00477736">
            <w:pPr>
              <w:widowControl/>
              <w:autoSpaceDE/>
              <w:autoSpaceDN/>
              <w:rPr>
                <w:color w:val="000000"/>
                <w:sz w:val="18"/>
                <w:szCs w:val="18"/>
                <w:lang w:val="en-US"/>
              </w:rPr>
            </w:pPr>
            <w:r w:rsidRPr="00477736">
              <w:rPr>
                <w:color w:val="000000"/>
                <w:sz w:val="18"/>
                <w:szCs w:val="18"/>
                <w:lang w:val="en-US"/>
              </w:rPr>
              <w:t> </w:t>
            </w:r>
          </w:p>
        </w:tc>
        <w:tc>
          <w:tcPr>
            <w:tcW w:w="536" w:type="pct"/>
            <w:tcBorders>
              <w:top w:val="single" w:sz="4" w:space="0" w:color="auto"/>
              <w:left w:val="nil"/>
              <w:bottom w:val="single" w:sz="4" w:space="0" w:color="auto"/>
              <w:right w:val="nil"/>
            </w:tcBorders>
            <w:shd w:val="clear" w:color="auto" w:fill="auto"/>
            <w:vAlign w:val="center"/>
            <w:hideMark/>
          </w:tcPr>
          <w:p w14:paraId="24F9466A" w14:textId="77777777" w:rsidR="00477736" w:rsidRPr="00477736" w:rsidRDefault="00477736" w:rsidP="00477736">
            <w:pPr>
              <w:widowControl/>
              <w:autoSpaceDE/>
              <w:autoSpaceDN/>
              <w:jc w:val="center"/>
              <w:rPr>
                <w:b/>
                <w:bCs/>
                <w:color w:val="000000"/>
                <w:sz w:val="16"/>
                <w:szCs w:val="16"/>
                <w:lang w:val="en-US"/>
              </w:rPr>
            </w:pPr>
            <w:r w:rsidRPr="00477736">
              <w:rPr>
                <w:b/>
                <w:bCs/>
                <w:color w:val="000000"/>
                <w:sz w:val="16"/>
                <w:szCs w:val="16"/>
                <w:lang w:val="en-US"/>
              </w:rPr>
              <w:t>learning and innovation skills</w:t>
            </w:r>
          </w:p>
        </w:tc>
        <w:tc>
          <w:tcPr>
            <w:tcW w:w="597" w:type="pct"/>
            <w:tcBorders>
              <w:top w:val="single" w:sz="4" w:space="0" w:color="auto"/>
              <w:left w:val="nil"/>
              <w:bottom w:val="single" w:sz="4" w:space="0" w:color="auto"/>
              <w:right w:val="nil"/>
            </w:tcBorders>
            <w:shd w:val="clear" w:color="auto" w:fill="auto"/>
            <w:vAlign w:val="center"/>
            <w:hideMark/>
          </w:tcPr>
          <w:p w14:paraId="0A0F0CE7" w14:textId="77777777" w:rsidR="00477736" w:rsidRPr="00477736" w:rsidRDefault="00477736" w:rsidP="00477736">
            <w:pPr>
              <w:widowControl/>
              <w:autoSpaceDE/>
              <w:autoSpaceDN/>
              <w:jc w:val="center"/>
              <w:rPr>
                <w:b/>
                <w:bCs/>
                <w:color w:val="000000"/>
                <w:sz w:val="16"/>
                <w:szCs w:val="16"/>
                <w:lang w:val="en-US"/>
              </w:rPr>
            </w:pPr>
            <w:r w:rsidRPr="00477736">
              <w:rPr>
                <w:b/>
                <w:bCs/>
                <w:color w:val="000000"/>
                <w:sz w:val="16"/>
                <w:szCs w:val="16"/>
                <w:lang w:val="en-US"/>
              </w:rPr>
              <w:t>information, media, and technology skills</w:t>
            </w:r>
          </w:p>
        </w:tc>
        <w:tc>
          <w:tcPr>
            <w:tcW w:w="365" w:type="pct"/>
            <w:tcBorders>
              <w:top w:val="single" w:sz="4" w:space="0" w:color="auto"/>
              <w:left w:val="nil"/>
              <w:bottom w:val="single" w:sz="4" w:space="0" w:color="auto"/>
              <w:right w:val="nil"/>
            </w:tcBorders>
            <w:shd w:val="clear" w:color="auto" w:fill="auto"/>
            <w:vAlign w:val="center"/>
            <w:hideMark/>
          </w:tcPr>
          <w:p w14:paraId="7E6EBCD3" w14:textId="77777777" w:rsidR="00477736" w:rsidRPr="00477736" w:rsidRDefault="00477736" w:rsidP="00477736">
            <w:pPr>
              <w:widowControl/>
              <w:autoSpaceDE/>
              <w:autoSpaceDN/>
              <w:jc w:val="center"/>
              <w:rPr>
                <w:b/>
                <w:bCs/>
                <w:color w:val="000000"/>
                <w:sz w:val="16"/>
                <w:szCs w:val="16"/>
                <w:lang w:val="en-US"/>
              </w:rPr>
            </w:pPr>
            <w:r w:rsidRPr="00477736">
              <w:rPr>
                <w:b/>
                <w:bCs/>
                <w:color w:val="000000"/>
                <w:sz w:val="16"/>
                <w:szCs w:val="16"/>
                <w:lang w:val="en-US"/>
              </w:rPr>
              <w:t>life and career skills</w:t>
            </w:r>
          </w:p>
        </w:tc>
        <w:tc>
          <w:tcPr>
            <w:tcW w:w="524" w:type="pct"/>
            <w:tcBorders>
              <w:top w:val="single" w:sz="4" w:space="0" w:color="auto"/>
              <w:left w:val="nil"/>
              <w:bottom w:val="single" w:sz="4" w:space="0" w:color="auto"/>
              <w:right w:val="nil"/>
            </w:tcBorders>
            <w:shd w:val="clear" w:color="auto" w:fill="auto"/>
            <w:vAlign w:val="center"/>
            <w:hideMark/>
          </w:tcPr>
          <w:p w14:paraId="794EF2B8" w14:textId="77777777" w:rsidR="00477736" w:rsidRPr="00477736" w:rsidRDefault="00477736" w:rsidP="00477736">
            <w:pPr>
              <w:widowControl/>
              <w:autoSpaceDE/>
              <w:autoSpaceDN/>
              <w:jc w:val="center"/>
              <w:rPr>
                <w:b/>
                <w:bCs/>
                <w:color w:val="000000"/>
                <w:sz w:val="16"/>
                <w:szCs w:val="16"/>
                <w:lang w:val="en-US"/>
              </w:rPr>
            </w:pPr>
            <w:r w:rsidRPr="00477736">
              <w:rPr>
                <w:b/>
                <w:bCs/>
                <w:color w:val="000000"/>
                <w:sz w:val="16"/>
                <w:szCs w:val="16"/>
                <w:lang w:val="en-US"/>
              </w:rPr>
              <w:t>self- management</w:t>
            </w:r>
          </w:p>
        </w:tc>
        <w:tc>
          <w:tcPr>
            <w:tcW w:w="613" w:type="pct"/>
            <w:tcBorders>
              <w:top w:val="single" w:sz="4" w:space="0" w:color="auto"/>
              <w:left w:val="nil"/>
              <w:bottom w:val="single" w:sz="4" w:space="0" w:color="auto"/>
              <w:right w:val="nil"/>
            </w:tcBorders>
            <w:shd w:val="clear" w:color="auto" w:fill="auto"/>
            <w:vAlign w:val="center"/>
            <w:hideMark/>
          </w:tcPr>
          <w:p w14:paraId="64C277A6" w14:textId="77777777" w:rsidR="00477736" w:rsidRPr="00477736" w:rsidRDefault="00477736" w:rsidP="00477736">
            <w:pPr>
              <w:widowControl/>
              <w:autoSpaceDE/>
              <w:autoSpaceDN/>
              <w:jc w:val="center"/>
              <w:rPr>
                <w:b/>
                <w:bCs/>
                <w:color w:val="000000"/>
                <w:sz w:val="16"/>
                <w:szCs w:val="16"/>
                <w:lang w:val="en-US"/>
              </w:rPr>
            </w:pPr>
            <w:r w:rsidRPr="00477736">
              <w:rPr>
                <w:b/>
                <w:bCs/>
                <w:color w:val="000000"/>
                <w:sz w:val="16"/>
                <w:szCs w:val="16"/>
                <w:lang w:val="en-US"/>
              </w:rPr>
              <w:t>professionalism and ethics</w:t>
            </w:r>
          </w:p>
        </w:tc>
        <w:tc>
          <w:tcPr>
            <w:tcW w:w="322" w:type="pct"/>
            <w:tcBorders>
              <w:top w:val="single" w:sz="4" w:space="0" w:color="auto"/>
              <w:left w:val="nil"/>
              <w:bottom w:val="single" w:sz="4" w:space="0" w:color="auto"/>
              <w:right w:val="nil"/>
            </w:tcBorders>
            <w:shd w:val="clear" w:color="auto" w:fill="auto"/>
            <w:vAlign w:val="center"/>
            <w:hideMark/>
          </w:tcPr>
          <w:p w14:paraId="1375106C" w14:textId="77777777" w:rsidR="00477736" w:rsidRPr="00477736" w:rsidRDefault="00477736" w:rsidP="00477736">
            <w:pPr>
              <w:widowControl/>
              <w:autoSpaceDE/>
              <w:autoSpaceDN/>
              <w:jc w:val="center"/>
              <w:rPr>
                <w:b/>
                <w:bCs/>
                <w:color w:val="000000"/>
                <w:sz w:val="16"/>
                <w:szCs w:val="16"/>
                <w:lang w:val="en-US"/>
              </w:rPr>
            </w:pPr>
            <w:r w:rsidRPr="00477736">
              <w:rPr>
                <w:b/>
                <w:bCs/>
                <w:color w:val="000000"/>
                <w:sz w:val="16"/>
                <w:szCs w:val="16"/>
                <w:lang w:val="en-US"/>
              </w:rPr>
              <w:t>results focus</w:t>
            </w:r>
          </w:p>
        </w:tc>
        <w:tc>
          <w:tcPr>
            <w:tcW w:w="435" w:type="pct"/>
            <w:tcBorders>
              <w:top w:val="single" w:sz="4" w:space="0" w:color="auto"/>
              <w:left w:val="nil"/>
              <w:bottom w:val="single" w:sz="4" w:space="0" w:color="auto"/>
              <w:right w:val="nil"/>
            </w:tcBorders>
            <w:shd w:val="clear" w:color="auto" w:fill="auto"/>
            <w:vAlign w:val="center"/>
            <w:hideMark/>
          </w:tcPr>
          <w:p w14:paraId="0D03AF0B" w14:textId="77777777" w:rsidR="00477736" w:rsidRPr="00477736" w:rsidRDefault="00477736" w:rsidP="00477736">
            <w:pPr>
              <w:widowControl/>
              <w:autoSpaceDE/>
              <w:autoSpaceDN/>
              <w:jc w:val="center"/>
              <w:rPr>
                <w:b/>
                <w:bCs/>
                <w:color w:val="000000"/>
                <w:sz w:val="16"/>
                <w:szCs w:val="16"/>
                <w:lang w:val="en-US"/>
              </w:rPr>
            </w:pPr>
            <w:r w:rsidRPr="00477736">
              <w:rPr>
                <w:b/>
                <w:bCs/>
                <w:color w:val="000000"/>
                <w:sz w:val="16"/>
                <w:szCs w:val="16"/>
                <w:lang w:val="en-US"/>
              </w:rPr>
              <w:t>teamwork</w:t>
            </w:r>
          </w:p>
        </w:tc>
        <w:tc>
          <w:tcPr>
            <w:tcW w:w="504" w:type="pct"/>
            <w:tcBorders>
              <w:top w:val="single" w:sz="4" w:space="0" w:color="auto"/>
              <w:left w:val="nil"/>
              <w:bottom w:val="single" w:sz="4" w:space="0" w:color="auto"/>
              <w:right w:val="nil"/>
            </w:tcBorders>
            <w:shd w:val="clear" w:color="auto" w:fill="auto"/>
            <w:vAlign w:val="center"/>
            <w:hideMark/>
          </w:tcPr>
          <w:p w14:paraId="615EE820" w14:textId="77777777" w:rsidR="00477736" w:rsidRPr="00477736" w:rsidRDefault="00477736" w:rsidP="00477736">
            <w:pPr>
              <w:widowControl/>
              <w:autoSpaceDE/>
              <w:autoSpaceDN/>
              <w:jc w:val="center"/>
              <w:rPr>
                <w:b/>
                <w:bCs/>
                <w:color w:val="000000"/>
                <w:sz w:val="16"/>
                <w:szCs w:val="16"/>
                <w:lang w:val="en-US"/>
              </w:rPr>
            </w:pPr>
            <w:r w:rsidRPr="00477736">
              <w:rPr>
                <w:b/>
                <w:bCs/>
                <w:color w:val="000000"/>
                <w:sz w:val="16"/>
                <w:szCs w:val="16"/>
                <w:lang w:val="en-US"/>
              </w:rPr>
              <w:t>service orientation</w:t>
            </w:r>
          </w:p>
        </w:tc>
        <w:tc>
          <w:tcPr>
            <w:tcW w:w="337" w:type="pct"/>
            <w:tcBorders>
              <w:top w:val="single" w:sz="4" w:space="0" w:color="auto"/>
              <w:left w:val="nil"/>
              <w:bottom w:val="single" w:sz="4" w:space="0" w:color="auto"/>
              <w:right w:val="nil"/>
            </w:tcBorders>
            <w:shd w:val="clear" w:color="auto" w:fill="auto"/>
            <w:vAlign w:val="center"/>
            <w:hideMark/>
          </w:tcPr>
          <w:p w14:paraId="10FBF722" w14:textId="77777777" w:rsidR="00477736" w:rsidRPr="00477736" w:rsidRDefault="00477736" w:rsidP="00477736">
            <w:pPr>
              <w:widowControl/>
              <w:autoSpaceDE/>
              <w:autoSpaceDN/>
              <w:jc w:val="center"/>
              <w:rPr>
                <w:b/>
                <w:bCs/>
                <w:color w:val="000000"/>
                <w:sz w:val="16"/>
                <w:szCs w:val="16"/>
                <w:lang w:val="en-US"/>
              </w:rPr>
            </w:pPr>
            <w:r w:rsidRPr="00477736">
              <w:rPr>
                <w:b/>
                <w:bCs/>
                <w:color w:val="000000"/>
                <w:sz w:val="16"/>
                <w:szCs w:val="16"/>
                <w:lang w:val="en-US"/>
              </w:rPr>
              <w:t xml:space="preserve"> innovation</w:t>
            </w:r>
          </w:p>
        </w:tc>
      </w:tr>
      <w:tr w:rsidR="00477736" w:rsidRPr="00477736" w14:paraId="1E97A94A" w14:textId="77777777" w:rsidTr="00554ACE">
        <w:trPr>
          <w:trHeight w:val="297"/>
        </w:trPr>
        <w:tc>
          <w:tcPr>
            <w:tcW w:w="767" w:type="pct"/>
            <w:tcBorders>
              <w:top w:val="nil"/>
              <w:left w:val="nil"/>
              <w:bottom w:val="nil"/>
              <w:right w:val="nil"/>
            </w:tcBorders>
            <w:shd w:val="clear" w:color="auto" w:fill="auto"/>
            <w:hideMark/>
          </w:tcPr>
          <w:p w14:paraId="3A373634" w14:textId="77777777" w:rsidR="00477736" w:rsidRPr="00477736" w:rsidRDefault="00477736" w:rsidP="00477736">
            <w:pPr>
              <w:widowControl/>
              <w:autoSpaceDE/>
              <w:autoSpaceDN/>
              <w:rPr>
                <w:color w:val="000000"/>
                <w:sz w:val="18"/>
                <w:szCs w:val="18"/>
                <w:lang w:val="en-US"/>
              </w:rPr>
            </w:pPr>
            <w:r w:rsidRPr="00477736">
              <w:rPr>
                <w:color w:val="000000"/>
                <w:sz w:val="18"/>
                <w:szCs w:val="18"/>
                <w:lang w:val="en-US"/>
              </w:rPr>
              <w:t>learning and innovation skills</w:t>
            </w:r>
          </w:p>
        </w:tc>
        <w:tc>
          <w:tcPr>
            <w:tcW w:w="536" w:type="pct"/>
            <w:tcBorders>
              <w:top w:val="nil"/>
              <w:left w:val="nil"/>
              <w:bottom w:val="nil"/>
              <w:right w:val="nil"/>
            </w:tcBorders>
            <w:shd w:val="clear" w:color="auto" w:fill="auto"/>
            <w:noWrap/>
            <w:vAlign w:val="center"/>
            <w:hideMark/>
          </w:tcPr>
          <w:p w14:paraId="73274114"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1</w:t>
            </w:r>
          </w:p>
        </w:tc>
        <w:tc>
          <w:tcPr>
            <w:tcW w:w="597" w:type="pct"/>
            <w:tcBorders>
              <w:top w:val="nil"/>
              <w:left w:val="nil"/>
              <w:bottom w:val="nil"/>
              <w:right w:val="nil"/>
            </w:tcBorders>
            <w:shd w:val="clear" w:color="auto" w:fill="auto"/>
            <w:noWrap/>
            <w:vAlign w:val="center"/>
            <w:hideMark/>
          </w:tcPr>
          <w:p w14:paraId="43F89473" w14:textId="77777777" w:rsidR="00477736" w:rsidRPr="00477736" w:rsidRDefault="00477736" w:rsidP="00477736">
            <w:pPr>
              <w:widowControl/>
              <w:autoSpaceDE/>
              <w:autoSpaceDN/>
              <w:jc w:val="center"/>
              <w:rPr>
                <w:color w:val="000000"/>
                <w:sz w:val="18"/>
                <w:szCs w:val="18"/>
                <w:lang w:val="en-US"/>
              </w:rPr>
            </w:pPr>
          </w:p>
        </w:tc>
        <w:tc>
          <w:tcPr>
            <w:tcW w:w="365" w:type="pct"/>
            <w:tcBorders>
              <w:top w:val="nil"/>
              <w:left w:val="nil"/>
              <w:bottom w:val="nil"/>
              <w:right w:val="nil"/>
            </w:tcBorders>
            <w:shd w:val="clear" w:color="auto" w:fill="auto"/>
            <w:noWrap/>
            <w:vAlign w:val="center"/>
            <w:hideMark/>
          </w:tcPr>
          <w:p w14:paraId="3263E71B" w14:textId="77777777" w:rsidR="00477736" w:rsidRPr="00477736" w:rsidRDefault="00477736" w:rsidP="00477736">
            <w:pPr>
              <w:widowControl/>
              <w:autoSpaceDE/>
              <w:autoSpaceDN/>
              <w:jc w:val="center"/>
              <w:rPr>
                <w:sz w:val="20"/>
                <w:szCs w:val="20"/>
                <w:lang w:val="en-US"/>
              </w:rPr>
            </w:pPr>
          </w:p>
        </w:tc>
        <w:tc>
          <w:tcPr>
            <w:tcW w:w="524" w:type="pct"/>
            <w:tcBorders>
              <w:top w:val="nil"/>
              <w:left w:val="nil"/>
              <w:bottom w:val="nil"/>
              <w:right w:val="nil"/>
            </w:tcBorders>
            <w:shd w:val="clear" w:color="auto" w:fill="auto"/>
            <w:noWrap/>
            <w:vAlign w:val="center"/>
            <w:hideMark/>
          </w:tcPr>
          <w:p w14:paraId="3DA5BCCB" w14:textId="77777777" w:rsidR="00477736" w:rsidRPr="00477736" w:rsidRDefault="00477736" w:rsidP="00477736">
            <w:pPr>
              <w:widowControl/>
              <w:autoSpaceDE/>
              <w:autoSpaceDN/>
              <w:jc w:val="center"/>
              <w:rPr>
                <w:sz w:val="20"/>
                <w:szCs w:val="20"/>
                <w:lang w:val="en-US"/>
              </w:rPr>
            </w:pPr>
          </w:p>
        </w:tc>
        <w:tc>
          <w:tcPr>
            <w:tcW w:w="613" w:type="pct"/>
            <w:tcBorders>
              <w:top w:val="nil"/>
              <w:left w:val="nil"/>
              <w:bottom w:val="nil"/>
              <w:right w:val="nil"/>
            </w:tcBorders>
            <w:shd w:val="clear" w:color="auto" w:fill="auto"/>
            <w:noWrap/>
            <w:vAlign w:val="center"/>
            <w:hideMark/>
          </w:tcPr>
          <w:p w14:paraId="1A488440" w14:textId="77777777" w:rsidR="00477736" w:rsidRPr="00477736" w:rsidRDefault="00477736" w:rsidP="00477736">
            <w:pPr>
              <w:widowControl/>
              <w:autoSpaceDE/>
              <w:autoSpaceDN/>
              <w:jc w:val="center"/>
              <w:rPr>
                <w:sz w:val="20"/>
                <w:szCs w:val="20"/>
                <w:lang w:val="en-US"/>
              </w:rPr>
            </w:pPr>
          </w:p>
        </w:tc>
        <w:tc>
          <w:tcPr>
            <w:tcW w:w="322" w:type="pct"/>
            <w:tcBorders>
              <w:top w:val="nil"/>
              <w:left w:val="nil"/>
              <w:bottom w:val="nil"/>
              <w:right w:val="nil"/>
            </w:tcBorders>
            <w:shd w:val="clear" w:color="auto" w:fill="auto"/>
            <w:noWrap/>
            <w:vAlign w:val="center"/>
            <w:hideMark/>
          </w:tcPr>
          <w:p w14:paraId="6B06502F" w14:textId="77777777" w:rsidR="00477736" w:rsidRPr="00477736" w:rsidRDefault="00477736" w:rsidP="00477736">
            <w:pPr>
              <w:widowControl/>
              <w:autoSpaceDE/>
              <w:autoSpaceDN/>
              <w:jc w:val="center"/>
              <w:rPr>
                <w:sz w:val="20"/>
                <w:szCs w:val="20"/>
                <w:lang w:val="en-US"/>
              </w:rPr>
            </w:pPr>
          </w:p>
        </w:tc>
        <w:tc>
          <w:tcPr>
            <w:tcW w:w="435" w:type="pct"/>
            <w:tcBorders>
              <w:top w:val="nil"/>
              <w:left w:val="nil"/>
              <w:bottom w:val="nil"/>
              <w:right w:val="nil"/>
            </w:tcBorders>
            <w:shd w:val="clear" w:color="auto" w:fill="auto"/>
            <w:noWrap/>
            <w:vAlign w:val="center"/>
            <w:hideMark/>
          </w:tcPr>
          <w:p w14:paraId="6C3EF91B" w14:textId="77777777" w:rsidR="00477736" w:rsidRPr="00477736" w:rsidRDefault="00477736" w:rsidP="00477736">
            <w:pPr>
              <w:widowControl/>
              <w:autoSpaceDE/>
              <w:autoSpaceDN/>
              <w:jc w:val="center"/>
              <w:rPr>
                <w:sz w:val="20"/>
                <w:szCs w:val="20"/>
                <w:lang w:val="en-US"/>
              </w:rPr>
            </w:pPr>
          </w:p>
        </w:tc>
        <w:tc>
          <w:tcPr>
            <w:tcW w:w="504" w:type="pct"/>
            <w:tcBorders>
              <w:top w:val="nil"/>
              <w:left w:val="nil"/>
              <w:bottom w:val="nil"/>
              <w:right w:val="nil"/>
            </w:tcBorders>
            <w:shd w:val="clear" w:color="auto" w:fill="auto"/>
            <w:noWrap/>
            <w:vAlign w:val="center"/>
            <w:hideMark/>
          </w:tcPr>
          <w:p w14:paraId="46E77F83" w14:textId="77777777" w:rsidR="00477736" w:rsidRPr="00477736" w:rsidRDefault="00477736" w:rsidP="00477736">
            <w:pPr>
              <w:widowControl/>
              <w:autoSpaceDE/>
              <w:autoSpaceDN/>
              <w:jc w:val="center"/>
              <w:rPr>
                <w:sz w:val="20"/>
                <w:szCs w:val="20"/>
                <w:lang w:val="en-US"/>
              </w:rPr>
            </w:pPr>
          </w:p>
        </w:tc>
        <w:tc>
          <w:tcPr>
            <w:tcW w:w="337" w:type="pct"/>
            <w:tcBorders>
              <w:top w:val="nil"/>
              <w:left w:val="nil"/>
              <w:bottom w:val="nil"/>
              <w:right w:val="nil"/>
            </w:tcBorders>
            <w:shd w:val="clear" w:color="auto" w:fill="auto"/>
            <w:noWrap/>
            <w:vAlign w:val="center"/>
            <w:hideMark/>
          </w:tcPr>
          <w:p w14:paraId="3A13A46C" w14:textId="77777777" w:rsidR="00477736" w:rsidRPr="00477736" w:rsidRDefault="00477736" w:rsidP="00477736">
            <w:pPr>
              <w:widowControl/>
              <w:autoSpaceDE/>
              <w:autoSpaceDN/>
              <w:jc w:val="center"/>
              <w:rPr>
                <w:sz w:val="20"/>
                <w:szCs w:val="20"/>
                <w:lang w:val="en-US"/>
              </w:rPr>
            </w:pPr>
          </w:p>
        </w:tc>
      </w:tr>
      <w:tr w:rsidR="00477736" w:rsidRPr="00477736" w14:paraId="1FD19704" w14:textId="77777777" w:rsidTr="00554ACE">
        <w:trPr>
          <w:trHeight w:val="297"/>
        </w:trPr>
        <w:tc>
          <w:tcPr>
            <w:tcW w:w="767" w:type="pct"/>
            <w:tcBorders>
              <w:top w:val="nil"/>
              <w:left w:val="nil"/>
              <w:bottom w:val="nil"/>
              <w:right w:val="nil"/>
            </w:tcBorders>
            <w:shd w:val="clear" w:color="auto" w:fill="auto"/>
            <w:hideMark/>
          </w:tcPr>
          <w:p w14:paraId="3B463E7F" w14:textId="77777777" w:rsidR="00477736" w:rsidRPr="00477736" w:rsidRDefault="00477736" w:rsidP="00477736">
            <w:pPr>
              <w:widowControl/>
              <w:autoSpaceDE/>
              <w:autoSpaceDN/>
              <w:rPr>
                <w:color w:val="000000"/>
                <w:sz w:val="18"/>
                <w:szCs w:val="18"/>
                <w:lang w:val="en-US"/>
              </w:rPr>
            </w:pPr>
            <w:bookmarkStart w:id="20" w:name="_Hlk152093929"/>
            <w:r w:rsidRPr="00477736">
              <w:rPr>
                <w:color w:val="000000"/>
                <w:sz w:val="18"/>
                <w:szCs w:val="18"/>
                <w:lang w:val="en-US"/>
              </w:rPr>
              <w:t>information, media, and technology skills</w:t>
            </w:r>
            <w:bookmarkEnd w:id="20"/>
          </w:p>
        </w:tc>
        <w:tc>
          <w:tcPr>
            <w:tcW w:w="536" w:type="pct"/>
            <w:tcBorders>
              <w:top w:val="nil"/>
              <w:left w:val="nil"/>
              <w:bottom w:val="nil"/>
              <w:right w:val="nil"/>
            </w:tcBorders>
            <w:shd w:val="clear" w:color="auto" w:fill="auto"/>
            <w:noWrap/>
            <w:vAlign w:val="center"/>
            <w:hideMark/>
          </w:tcPr>
          <w:p w14:paraId="10D853F9"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.550</w:t>
            </w:r>
            <w:r w:rsidRPr="00477736">
              <w:rPr>
                <w:color w:val="000000"/>
                <w:sz w:val="18"/>
                <w:szCs w:val="18"/>
                <w:vertAlign w:val="superscript"/>
                <w:lang w:val="en-US"/>
              </w:rPr>
              <w:t>**</w:t>
            </w:r>
          </w:p>
        </w:tc>
        <w:tc>
          <w:tcPr>
            <w:tcW w:w="597" w:type="pct"/>
            <w:tcBorders>
              <w:top w:val="nil"/>
              <w:left w:val="nil"/>
              <w:bottom w:val="nil"/>
              <w:right w:val="nil"/>
            </w:tcBorders>
            <w:shd w:val="clear" w:color="auto" w:fill="auto"/>
            <w:noWrap/>
            <w:vAlign w:val="center"/>
            <w:hideMark/>
          </w:tcPr>
          <w:p w14:paraId="561A3605"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1</w:t>
            </w:r>
          </w:p>
        </w:tc>
        <w:tc>
          <w:tcPr>
            <w:tcW w:w="365" w:type="pct"/>
            <w:tcBorders>
              <w:top w:val="nil"/>
              <w:left w:val="nil"/>
              <w:bottom w:val="nil"/>
              <w:right w:val="nil"/>
            </w:tcBorders>
            <w:shd w:val="clear" w:color="auto" w:fill="auto"/>
            <w:noWrap/>
            <w:vAlign w:val="center"/>
            <w:hideMark/>
          </w:tcPr>
          <w:p w14:paraId="4697515B" w14:textId="77777777" w:rsidR="00477736" w:rsidRPr="00477736" w:rsidRDefault="00477736" w:rsidP="00477736">
            <w:pPr>
              <w:widowControl/>
              <w:autoSpaceDE/>
              <w:autoSpaceDN/>
              <w:jc w:val="center"/>
              <w:rPr>
                <w:color w:val="000000"/>
                <w:sz w:val="18"/>
                <w:szCs w:val="18"/>
                <w:lang w:val="en-US"/>
              </w:rPr>
            </w:pPr>
          </w:p>
        </w:tc>
        <w:tc>
          <w:tcPr>
            <w:tcW w:w="524" w:type="pct"/>
            <w:tcBorders>
              <w:top w:val="nil"/>
              <w:left w:val="nil"/>
              <w:bottom w:val="nil"/>
              <w:right w:val="nil"/>
            </w:tcBorders>
            <w:shd w:val="clear" w:color="auto" w:fill="auto"/>
            <w:noWrap/>
            <w:vAlign w:val="center"/>
            <w:hideMark/>
          </w:tcPr>
          <w:p w14:paraId="3618ED58" w14:textId="77777777" w:rsidR="00477736" w:rsidRPr="00477736" w:rsidRDefault="00477736" w:rsidP="00477736">
            <w:pPr>
              <w:widowControl/>
              <w:autoSpaceDE/>
              <w:autoSpaceDN/>
              <w:jc w:val="center"/>
              <w:rPr>
                <w:sz w:val="20"/>
                <w:szCs w:val="20"/>
                <w:lang w:val="en-US"/>
              </w:rPr>
            </w:pPr>
          </w:p>
        </w:tc>
        <w:tc>
          <w:tcPr>
            <w:tcW w:w="613" w:type="pct"/>
            <w:tcBorders>
              <w:top w:val="nil"/>
              <w:left w:val="nil"/>
              <w:bottom w:val="nil"/>
              <w:right w:val="nil"/>
            </w:tcBorders>
            <w:shd w:val="clear" w:color="auto" w:fill="auto"/>
            <w:noWrap/>
            <w:vAlign w:val="center"/>
            <w:hideMark/>
          </w:tcPr>
          <w:p w14:paraId="75562846" w14:textId="77777777" w:rsidR="00477736" w:rsidRPr="00477736" w:rsidRDefault="00477736" w:rsidP="00477736">
            <w:pPr>
              <w:widowControl/>
              <w:autoSpaceDE/>
              <w:autoSpaceDN/>
              <w:jc w:val="center"/>
              <w:rPr>
                <w:sz w:val="20"/>
                <w:szCs w:val="20"/>
                <w:lang w:val="en-US"/>
              </w:rPr>
            </w:pPr>
          </w:p>
        </w:tc>
        <w:tc>
          <w:tcPr>
            <w:tcW w:w="322" w:type="pct"/>
            <w:tcBorders>
              <w:top w:val="nil"/>
              <w:left w:val="nil"/>
              <w:bottom w:val="nil"/>
              <w:right w:val="nil"/>
            </w:tcBorders>
            <w:shd w:val="clear" w:color="auto" w:fill="auto"/>
            <w:noWrap/>
            <w:vAlign w:val="center"/>
            <w:hideMark/>
          </w:tcPr>
          <w:p w14:paraId="0554076F" w14:textId="77777777" w:rsidR="00477736" w:rsidRPr="00477736" w:rsidRDefault="00477736" w:rsidP="00477736">
            <w:pPr>
              <w:widowControl/>
              <w:autoSpaceDE/>
              <w:autoSpaceDN/>
              <w:jc w:val="center"/>
              <w:rPr>
                <w:sz w:val="20"/>
                <w:szCs w:val="20"/>
                <w:lang w:val="en-US"/>
              </w:rPr>
            </w:pPr>
          </w:p>
        </w:tc>
        <w:tc>
          <w:tcPr>
            <w:tcW w:w="435" w:type="pct"/>
            <w:tcBorders>
              <w:top w:val="nil"/>
              <w:left w:val="nil"/>
              <w:bottom w:val="nil"/>
              <w:right w:val="nil"/>
            </w:tcBorders>
            <w:shd w:val="clear" w:color="auto" w:fill="auto"/>
            <w:noWrap/>
            <w:vAlign w:val="center"/>
            <w:hideMark/>
          </w:tcPr>
          <w:p w14:paraId="03ADE680" w14:textId="77777777" w:rsidR="00477736" w:rsidRPr="00477736" w:rsidRDefault="00477736" w:rsidP="00477736">
            <w:pPr>
              <w:widowControl/>
              <w:autoSpaceDE/>
              <w:autoSpaceDN/>
              <w:jc w:val="center"/>
              <w:rPr>
                <w:sz w:val="20"/>
                <w:szCs w:val="20"/>
                <w:lang w:val="en-US"/>
              </w:rPr>
            </w:pPr>
          </w:p>
        </w:tc>
        <w:tc>
          <w:tcPr>
            <w:tcW w:w="504" w:type="pct"/>
            <w:tcBorders>
              <w:top w:val="nil"/>
              <w:left w:val="nil"/>
              <w:bottom w:val="nil"/>
              <w:right w:val="nil"/>
            </w:tcBorders>
            <w:shd w:val="clear" w:color="auto" w:fill="auto"/>
            <w:noWrap/>
            <w:vAlign w:val="center"/>
            <w:hideMark/>
          </w:tcPr>
          <w:p w14:paraId="41706051" w14:textId="77777777" w:rsidR="00477736" w:rsidRPr="00477736" w:rsidRDefault="00477736" w:rsidP="00477736">
            <w:pPr>
              <w:widowControl/>
              <w:autoSpaceDE/>
              <w:autoSpaceDN/>
              <w:jc w:val="center"/>
              <w:rPr>
                <w:sz w:val="20"/>
                <w:szCs w:val="20"/>
                <w:lang w:val="en-US"/>
              </w:rPr>
            </w:pPr>
          </w:p>
        </w:tc>
        <w:tc>
          <w:tcPr>
            <w:tcW w:w="337" w:type="pct"/>
            <w:tcBorders>
              <w:top w:val="nil"/>
              <w:left w:val="nil"/>
              <w:bottom w:val="nil"/>
              <w:right w:val="nil"/>
            </w:tcBorders>
            <w:shd w:val="clear" w:color="auto" w:fill="auto"/>
            <w:noWrap/>
            <w:vAlign w:val="center"/>
            <w:hideMark/>
          </w:tcPr>
          <w:p w14:paraId="0F2BD686" w14:textId="77777777" w:rsidR="00477736" w:rsidRPr="00477736" w:rsidRDefault="00477736" w:rsidP="00477736">
            <w:pPr>
              <w:widowControl/>
              <w:autoSpaceDE/>
              <w:autoSpaceDN/>
              <w:jc w:val="center"/>
              <w:rPr>
                <w:sz w:val="20"/>
                <w:szCs w:val="20"/>
                <w:lang w:val="en-US"/>
              </w:rPr>
            </w:pPr>
          </w:p>
        </w:tc>
      </w:tr>
      <w:tr w:rsidR="00477736" w:rsidRPr="00477736" w14:paraId="63E267AA" w14:textId="77777777" w:rsidTr="00554ACE">
        <w:trPr>
          <w:trHeight w:val="297"/>
        </w:trPr>
        <w:tc>
          <w:tcPr>
            <w:tcW w:w="767" w:type="pct"/>
            <w:tcBorders>
              <w:top w:val="nil"/>
              <w:left w:val="nil"/>
              <w:bottom w:val="nil"/>
              <w:right w:val="nil"/>
            </w:tcBorders>
            <w:shd w:val="clear" w:color="auto" w:fill="auto"/>
            <w:hideMark/>
          </w:tcPr>
          <w:p w14:paraId="469B411B" w14:textId="77777777" w:rsidR="00477736" w:rsidRPr="00477736" w:rsidRDefault="00477736" w:rsidP="00477736">
            <w:pPr>
              <w:widowControl/>
              <w:autoSpaceDE/>
              <w:autoSpaceDN/>
              <w:rPr>
                <w:color w:val="000000"/>
                <w:sz w:val="18"/>
                <w:szCs w:val="18"/>
                <w:lang w:val="en-US"/>
              </w:rPr>
            </w:pPr>
            <w:r w:rsidRPr="00477736">
              <w:rPr>
                <w:color w:val="000000"/>
                <w:sz w:val="18"/>
                <w:szCs w:val="18"/>
                <w:lang w:val="en-US"/>
              </w:rPr>
              <w:t>life and career skills</w:t>
            </w:r>
          </w:p>
        </w:tc>
        <w:tc>
          <w:tcPr>
            <w:tcW w:w="536" w:type="pct"/>
            <w:tcBorders>
              <w:top w:val="nil"/>
              <w:left w:val="nil"/>
              <w:bottom w:val="nil"/>
              <w:right w:val="nil"/>
            </w:tcBorders>
            <w:shd w:val="clear" w:color="auto" w:fill="auto"/>
            <w:noWrap/>
            <w:vAlign w:val="center"/>
            <w:hideMark/>
          </w:tcPr>
          <w:p w14:paraId="4D1D7BAE"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.844</w:t>
            </w:r>
            <w:r w:rsidRPr="00477736">
              <w:rPr>
                <w:color w:val="000000"/>
                <w:sz w:val="18"/>
                <w:szCs w:val="18"/>
                <w:vertAlign w:val="superscript"/>
                <w:lang w:val="en-US"/>
              </w:rPr>
              <w:t>**</w:t>
            </w:r>
          </w:p>
        </w:tc>
        <w:tc>
          <w:tcPr>
            <w:tcW w:w="597" w:type="pct"/>
            <w:tcBorders>
              <w:top w:val="nil"/>
              <w:left w:val="nil"/>
              <w:bottom w:val="nil"/>
              <w:right w:val="nil"/>
            </w:tcBorders>
            <w:shd w:val="clear" w:color="auto" w:fill="auto"/>
            <w:noWrap/>
            <w:vAlign w:val="center"/>
            <w:hideMark/>
          </w:tcPr>
          <w:p w14:paraId="7F1E9800"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.655</w:t>
            </w:r>
            <w:r w:rsidRPr="00477736">
              <w:rPr>
                <w:color w:val="000000"/>
                <w:sz w:val="18"/>
                <w:szCs w:val="18"/>
                <w:vertAlign w:val="superscript"/>
                <w:lang w:val="en-US"/>
              </w:rPr>
              <w:t>**</w:t>
            </w:r>
          </w:p>
        </w:tc>
        <w:tc>
          <w:tcPr>
            <w:tcW w:w="365" w:type="pct"/>
            <w:tcBorders>
              <w:top w:val="nil"/>
              <w:left w:val="nil"/>
              <w:bottom w:val="nil"/>
              <w:right w:val="nil"/>
            </w:tcBorders>
            <w:shd w:val="clear" w:color="auto" w:fill="auto"/>
            <w:noWrap/>
            <w:vAlign w:val="center"/>
            <w:hideMark/>
          </w:tcPr>
          <w:p w14:paraId="53BA3761"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1</w:t>
            </w:r>
          </w:p>
        </w:tc>
        <w:tc>
          <w:tcPr>
            <w:tcW w:w="524" w:type="pct"/>
            <w:tcBorders>
              <w:top w:val="nil"/>
              <w:left w:val="nil"/>
              <w:bottom w:val="nil"/>
              <w:right w:val="nil"/>
            </w:tcBorders>
            <w:shd w:val="clear" w:color="auto" w:fill="auto"/>
            <w:noWrap/>
            <w:vAlign w:val="center"/>
            <w:hideMark/>
          </w:tcPr>
          <w:p w14:paraId="29EB55FD" w14:textId="77777777" w:rsidR="00477736" w:rsidRPr="00477736" w:rsidRDefault="00477736" w:rsidP="00477736">
            <w:pPr>
              <w:widowControl/>
              <w:autoSpaceDE/>
              <w:autoSpaceDN/>
              <w:jc w:val="center"/>
              <w:rPr>
                <w:color w:val="000000"/>
                <w:sz w:val="18"/>
                <w:szCs w:val="18"/>
                <w:lang w:val="en-US"/>
              </w:rPr>
            </w:pPr>
          </w:p>
        </w:tc>
        <w:tc>
          <w:tcPr>
            <w:tcW w:w="613" w:type="pct"/>
            <w:tcBorders>
              <w:top w:val="nil"/>
              <w:left w:val="nil"/>
              <w:bottom w:val="nil"/>
              <w:right w:val="nil"/>
            </w:tcBorders>
            <w:shd w:val="clear" w:color="auto" w:fill="auto"/>
            <w:noWrap/>
            <w:vAlign w:val="center"/>
            <w:hideMark/>
          </w:tcPr>
          <w:p w14:paraId="444E84E8" w14:textId="77777777" w:rsidR="00477736" w:rsidRPr="00477736" w:rsidRDefault="00477736" w:rsidP="00477736">
            <w:pPr>
              <w:widowControl/>
              <w:autoSpaceDE/>
              <w:autoSpaceDN/>
              <w:jc w:val="center"/>
              <w:rPr>
                <w:sz w:val="20"/>
                <w:szCs w:val="20"/>
                <w:lang w:val="en-US"/>
              </w:rPr>
            </w:pPr>
          </w:p>
        </w:tc>
        <w:tc>
          <w:tcPr>
            <w:tcW w:w="322" w:type="pct"/>
            <w:tcBorders>
              <w:top w:val="nil"/>
              <w:left w:val="nil"/>
              <w:bottom w:val="nil"/>
              <w:right w:val="nil"/>
            </w:tcBorders>
            <w:shd w:val="clear" w:color="auto" w:fill="auto"/>
            <w:noWrap/>
            <w:vAlign w:val="center"/>
            <w:hideMark/>
          </w:tcPr>
          <w:p w14:paraId="134D8263" w14:textId="77777777" w:rsidR="00477736" w:rsidRPr="00477736" w:rsidRDefault="00477736" w:rsidP="00477736">
            <w:pPr>
              <w:widowControl/>
              <w:autoSpaceDE/>
              <w:autoSpaceDN/>
              <w:jc w:val="center"/>
              <w:rPr>
                <w:sz w:val="20"/>
                <w:szCs w:val="20"/>
                <w:lang w:val="en-US"/>
              </w:rPr>
            </w:pPr>
          </w:p>
        </w:tc>
        <w:tc>
          <w:tcPr>
            <w:tcW w:w="435" w:type="pct"/>
            <w:tcBorders>
              <w:top w:val="nil"/>
              <w:left w:val="nil"/>
              <w:bottom w:val="nil"/>
              <w:right w:val="nil"/>
            </w:tcBorders>
            <w:shd w:val="clear" w:color="auto" w:fill="auto"/>
            <w:noWrap/>
            <w:vAlign w:val="center"/>
            <w:hideMark/>
          </w:tcPr>
          <w:p w14:paraId="1F8FDC18" w14:textId="77777777" w:rsidR="00477736" w:rsidRPr="00477736" w:rsidRDefault="00477736" w:rsidP="00477736">
            <w:pPr>
              <w:widowControl/>
              <w:autoSpaceDE/>
              <w:autoSpaceDN/>
              <w:jc w:val="center"/>
              <w:rPr>
                <w:sz w:val="20"/>
                <w:szCs w:val="20"/>
                <w:lang w:val="en-US"/>
              </w:rPr>
            </w:pPr>
          </w:p>
        </w:tc>
        <w:tc>
          <w:tcPr>
            <w:tcW w:w="504" w:type="pct"/>
            <w:tcBorders>
              <w:top w:val="nil"/>
              <w:left w:val="nil"/>
              <w:bottom w:val="nil"/>
              <w:right w:val="nil"/>
            </w:tcBorders>
            <w:shd w:val="clear" w:color="auto" w:fill="auto"/>
            <w:noWrap/>
            <w:vAlign w:val="center"/>
            <w:hideMark/>
          </w:tcPr>
          <w:p w14:paraId="6CFB4D2C" w14:textId="77777777" w:rsidR="00477736" w:rsidRPr="00477736" w:rsidRDefault="00477736" w:rsidP="00477736">
            <w:pPr>
              <w:widowControl/>
              <w:autoSpaceDE/>
              <w:autoSpaceDN/>
              <w:jc w:val="center"/>
              <w:rPr>
                <w:sz w:val="20"/>
                <w:szCs w:val="20"/>
                <w:lang w:val="en-US"/>
              </w:rPr>
            </w:pPr>
          </w:p>
        </w:tc>
        <w:tc>
          <w:tcPr>
            <w:tcW w:w="337" w:type="pct"/>
            <w:tcBorders>
              <w:top w:val="nil"/>
              <w:left w:val="nil"/>
              <w:bottom w:val="nil"/>
              <w:right w:val="nil"/>
            </w:tcBorders>
            <w:shd w:val="clear" w:color="auto" w:fill="auto"/>
            <w:noWrap/>
            <w:vAlign w:val="center"/>
            <w:hideMark/>
          </w:tcPr>
          <w:p w14:paraId="7FCC839F" w14:textId="77777777" w:rsidR="00477736" w:rsidRPr="00477736" w:rsidRDefault="00477736" w:rsidP="00477736">
            <w:pPr>
              <w:widowControl/>
              <w:autoSpaceDE/>
              <w:autoSpaceDN/>
              <w:jc w:val="center"/>
              <w:rPr>
                <w:sz w:val="20"/>
                <w:szCs w:val="20"/>
                <w:lang w:val="en-US"/>
              </w:rPr>
            </w:pPr>
          </w:p>
        </w:tc>
      </w:tr>
      <w:tr w:rsidR="00477736" w:rsidRPr="00477736" w14:paraId="4557A8E5" w14:textId="77777777" w:rsidTr="00554ACE">
        <w:trPr>
          <w:trHeight w:val="297"/>
        </w:trPr>
        <w:tc>
          <w:tcPr>
            <w:tcW w:w="767" w:type="pct"/>
            <w:tcBorders>
              <w:top w:val="nil"/>
              <w:left w:val="nil"/>
              <w:bottom w:val="nil"/>
              <w:right w:val="nil"/>
            </w:tcBorders>
            <w:shd w:val="clear" w:color="auto" w:fill="auto"/>
            <w:hideMark/>
          </w:tcPr>
          <w:p w14:paraId="7FAFDD2A" w14:textId="77777777" w:rsidR="00477736" w:rsidRPr="00477736" w:rsidRDefault="00477736" w:rsidP="00477736">
            <w:pPr>
              <w:widowControl/>
              <w:autoSpaceDE/>
              <w:autoSpaceDN/>
              <w:rPr>
                <w:color w:val="000000"/>
                <w:sz w:val="18"/>
                <w:szCs w:val="18"/>
                <w:lang w:val="en-US"/>
              </w:rPr>
            </w:pPr>
            <w:r w:rsidRPr="00477736">
              <w:rPr>
                <w:color w:val="000000"/>
                <w:sz w:val="18"/>
                <w:szCs w:val="18"/>
                <w:lang w:val="en-US"/>
              </w:rPr>
              <w:t>self- management</w:t>
            </w:r>
          </w:p>
        </w:tc>
        <w:tc>
          <w:tcPr>
            <w:tcW w:w="536" w:type="pct"/>
            <w:tcBorders>
              <w:top w:val="nil"/>
              <w:left w:val="nil"/>
              <w:bottom w:val="nil"/>
              <w:right w:val="nil"/>
            </w:tcBorders>
            <w:shd w:val="clear" w:color="auto" w:fill="auto"/>
            <w:noWrap/>
            <w:vAlign w:val="center"/>
            <w:hideMark/>
          </w:tcPr>
          <w:p w14:paraId="18C4907E" w14:textId="77777777" w:rsidR="00477736" w:rsidRPr="00674E49" w:rsidRDefault="00477736" w:rsidP="00477736">
            <w:pPr>
              <w:widowControl/>
              <w:autoSpaceDE/>
              <w:autoSpaceDN/>
              <w:jc w:val="center"/>
              <w:rPr>
                <w:sz w:val="18"/>
                <w:szCs w:val="18"/>
                <w:lang w:val="en-US"/>
              </w:rPr>
            </w:pPr>
            <w:r w:rsidRPr="00674E49">
              <w:rPr>
                <w:sz w:val="18"/>
                <w:szCs w:val="18"/>
                <w:lang w:val="en-US"/>
              </w:rPr>
              <w:t>.903</w:t>
            </w:r>
            <w:r w:rsidRPr="00674E49">
              <w:rPr>
                <w:sz w:val="18"/>
                <w:szCs w:val="18"/>
                <w:vertAlign w:val="superscript"/>
                <w:lang w:val="en-US"/>
              </w:rPr>
              <w:t>**</w:t>
            </w:r>
          </w:p>
        </w:tc>
        <w:tc>
          <w:tcPr>
            <w:tcW w:w="597" w:type="pct"/>
            <w:tcBorders>
              <w:top w:val="nil"/>
              <w:left w:val="nil"/>
              <w:bottom w:val="nil"/>
              <w:right w:val="nil"/>
            </w:tcBorders>
            <w:shd w:val="clear" w:color="auto" w:fill="auto"/>
            <w:noWrap/>
            <w:vAlign w:val="center"/>
            <w:hideMark/>
          </w:tcPr>
          <w:p w14:paraId="47E7EB8B" w14:textId="77777777" w:rsidR="00477736" w:rsidRPr="00674E49" w:rsidRDefault="00477736" w:rsidP="00477736">
            <w:pPr>
              <w:widowControl/>
              <w:autoSpaceDE/>
              <w:autoSpaceDN/>
              <w:jc w:val="center"/>
              <w:rPr>
                <w:sz w:val="18"/>
                <w:szCs w:val="18"/>
                <w:lang w:val="en-US"/>
              </w:rPr>
            </w:pPr>
            <w:r w:rsidRPr="00674E49">
              <w:rPr>
                <w:sz w:val="18"/>
                <w:szCs w:val="18"/>
                <w:lang w:val="en-US"/>
              </w:rPr>
              <w:t>.461</w:t>
            </w:r>
            <w:r w:rsidRPr="00674E49">
              <w:rPr>
                <w:sz w:val="18"/>
                <w:szCs w:val="18"/>
                <w:vertAlign w:val="superscript"/>
                <w:lang w:val="en-US"/>
              </w:rPr>
              <w:t>**</w:t>
            </w:r>
          </w:p>
        </w:tc>
        <w:tc>
          <w:tcPr>
            <w:tcW w:w="365" w:type="pct"/>
            <w:tcBorders>
              <w:top w:val="nil"/>
              <w:left w:val="nil"/>
              <w:bottom w:val="nil"/>
              <w:right w:val="nil"/>
            </w:tcBorders>
            <w:shd w:val="clear" w:color="auto" w:fill="auto"/>
            <w:noWrap/>
            <w:vAlign w:val="center"/>
            <w:hideMark/>
          </w:tcPr>
          <w:p w14:paraId="27440F0F" w14:textId="77777777" w:rsidR="00477736" w:rsidRPr="00674E49" w:rsidRDefault="00477736" w:rsidP="00477736">
            <w:pPr>
              <w:widowControl/>
              <w:autoSpaceDE/>
              <w:autoSpaceDN/>
              <w:jc w:val="center"/>
              <w:rPr>
                <w:sz w:val="18"/>
                <w:szCs w:val="18"/>
                <w:lang w:val="en-US"/>
              </w:rPr>
            </w:pPr>
            <w:r w:rsidRPr="00674E49">
              <w:rPr>
                <w:sz w:val="18"/>
                <w:szCs w:val="18"/>
                <w:lang w:val="en-US"/>
              </w:rPr>
              <w:t>.766</w:t>
            </w:r>
            <w:r w:rsidRPr="00674E49">
              <w:rPr>
                <w:sz w:val="18"/>
                <w:szCs w:val="18"/>
                <w:vertAlign w:val="superscript"/>
                <w:lang w:val="en-US"/>
              </w:rPr>
              <w:t>**</w:t>
            </w:r>
          </w:p>
        </w:tc>
        <w:tc>
          <w:tcPr>
            <w:tcW w:w="524" w:type="pct"/>
            <w:tcBorders>
              <w:top w:val="nil"/>
              <w:left w:val="nil"/>
              <w:bottom w:val="nil"/>
              <w:right w:val="nil"/>
            </w:tcBorders>
            <w:shd w:val="clear" w:color="auto" w:fill="auto"/>
            <w:noWrap/>
            <w:vAlign w:val="center"/>
            <w:hideMark/>
          </w:tcPr>
          <w:p w14:paraId="79028AF0"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1</w:t>
            </w:r>
          </w:p>
        </w:tc>
        <w:tc>
          <w:tcPr>
            <w:tcW w:w="613" w:type="pct"/>
            <w:tcBorders>
              <w:top w:val="nil"/>
              <w:left w:val="nil"/>
              <w:bottom w:val="nil"/>
              <w:right w:val="nil"/>
            </w:tcBorders>
            <w:shd w:val="clear" w:color="auto" w:fill="auto"/>
            <w:noWrap/>
            <w:vAlign w:val="center"/>
            <w:hideMark/>
          </w:tcPr>
          <w:p w14:paraId="719906E1" w14:textId="77777777" w:rsidR="00477736" w:rsidRPr="00477736" w:rsidRDefault="00477736" w:rsidP="00477736">
            <w:pPr>
              <w:widowControl/>
              <w:autoSpaceDE/>
              <w:autoSpaceDN/>
              <w:jc w:val="center"/>
              <w:rPr>
                <w:color w:val="000000"/>
                <w:sz w:val="18"/>
                <w:szCs w:val="18"/>
                <w:lang w:val="en-US"/>
              </w:rPr>
            </w:pPr>
          </w:p>
        </w:tc>
        <w:tc>
          <w:tcPr>
            <w:tcW w:w="322" w:type="pct"/>
            <w:tcBorders>
              <w:top w:val="nil"/>
              <w:left w:val="nil"/>
              <w:bottom w:val="nil"/>
              <w:right w:val="nil"/>
            </w:tcBorders>
            <w:shd w:val="clear" w:color="auto" w:fill="auto"/>
            <w:noWrap/>
            <w:vAlign w:val="center"/>
            <w:hideMark/>
          </w:tcPr>
          <w:p w14:paraId="16A9E2F2" w14:textId="77777777" w:rsidR="00477736" w:rsidRPr="00477736" w:rsidRDefault="00477736" w:rsidP="00477736">
            <w:pPr>
              <w:widowControl/>
              <w:autoSpaceDE/>
              <w:autoSpaceDN/>
              <w:jc w:val="center"/>
              <w:rPr>
                <w:sz w:val="20"/>
                <w:szCs w:val="20"/>
                <w:lang w:val="en-US"/>
              </w:rPr>
            </w:pPr>
          </w:p>
        </w:tc>
        <w:tc>
          <w:tcPr>
            <w:tcW w:w="435" w:type="pct"/>
            <w:tcBorders>
              <w:top w:val="nil"/>
              <w:left w:val="nil"/>
              <w:bottom w:val="nil"/>
              <w:right w:val="nil"/>
            </w:tcBorders>
            <w:shd w:val="clear" w:color="auto" w:fill="auto"/>
            <w:noWrap/>
            <w:vAlign w:val="center"/>
            <w:hideMark/>
          </w:tcPr>
          <w:p w14:paraId="0E742579" w14:textId="77777777" w:rsidR="00477736" w:rsidRPr="00477736" w:rsidRDefault="00477736" w:rsidP="00477736">
            <w:pPr>
              <w:widowControl/>
              <w:autoSpaceDE/>
              <w:autoSpaceDN/>
              <w:jc w:val="center"/>
              <w:rPr>
                <w:sz w:val="20"/>
                <w:szCs w:val="20"/>
                <w:lang w:val="en-US"/>
              </w:rPr>
            </w:pPr>
          </w:p>
        </w:tc>
        <w:tc>
          <w:tcPr>
            <w:tcW w:w="504" w:type="pct"/>
            <w:tcBorders>
              <w:top w:val="nil"/>
              <w:left w:val="nil"/>
              <w:bottom w:val="nil"/>
              <w:right w:val="nil"/>
            </w:tcBorders>
            <w:shd w:val="clear" w:color="auto" w:fill="auto"/>
            <w:noWrap/>
            <w:vAlign w:val="center"/>
            <w:hideMark/>
          </w:tcPr>
          <w:p w14:paraId="18CE5858" w14:textId="77777777" w:rsidR="00477736" w:rsidRPr="00477736" w:rsidRDefault="00477736" w:rsidP="00477736">
            <w:pPr>
              <w:widowControl/>
              <w:autoSpaceDE/>
              <w:autoSpaceDN/>
              <w:jc w:val="center"/>
              <w:rPr>
                <w:sz w:val="20"/>
                <w:szCs w:val="20"/>
                <w:lang w:val="en-US"/>
              </w:rPr>
            </w:pPr>
          </w:p>
        </w:tc>
        <w:tc>
          <w:tcPr>
            <w:tcW w:w="337" w:type="pct"/>
            <w:tcBorders>
              <w:top w:val="nil"/>
              <w:left w:val="nil"/>
              <w:bottom w:val="nil"/>
              <w:right w:val="nil"/>
            </w:tcBorders>
            <w:shd w:val="clear" w:color="auto" w:fill="auto"/>
            <w:noWrap/>
            <w:vAlign w:val="center"/>
            <w:hideMark/>
          </w:tcPr>
          <w:p w14:paraId="3F1FE316" w14:textId="77777777" w:rsidR="00477736" w:rsidRPr="00477736" w:rsidRDefault="00477736" w:rsidP="00477736">
            <w:pPr>
              <w:widowControl/>
              <w:autoSpaceDE/>
              <w:autoSpaceDN/>
              <w:jc w:val="center"/>
              <w:rPr>
                <w:sz w:val="20"/>
                <w:szCs w:val="20"/>
                <w:lang w:val="en-US"/>
              </w:rPr>
            </w:pPr>
          </w:p>
        </w:tc>
      </w:tr>
      <w:tr w:rsidR="00477736" w:rsidRPr="00477736" w14:paraId="2391CE4C" w14:textId="77777777" w:rsidTr="00554ACE">
        <w:trPr>
          <w:trHeight w:val="297"/>
        </w:trPr>
        <w:tc>
          <w:tcPr>
            <w:tcW w:w="767" w:type="pct"/>
            <w:tcBorders>
              <w:top w:val="nil"/>
              <w:left w:val="nil"/>
              <w:bottom w:val="nil"/>
              <w:right w:val="nil"/>
            </w:tcBorders>
            <w:shd w:val="clear" w:color="auto" w:fill="auto"/>
            <w:hideMark/>
          </w:tcPr>
          <w:p w14:paraId="4EF7343B" w14:textId="77777777" w:rsidR="00477736" w:rsidRPr="00477736" w:rsidRDefault="00477736" w:rsidP="00477736">
            <w:pPr>
              <w:widowControl/>
              <w:autoSpaceDE/>
              <w:autoSpaceDN/>
              <w:rPr>
                <w:color w:val="000000"/>
                <w:sz w:val="18"/>
                <w:szCs w:val="18"/>
                <w:lang w:val="en-US"/>
              </w:rPr>
            </w:pPr>
            <w:r w:rsidRPr="00477736">
              <w:rPr>
                <w:color w:val="000000"/>
                <w:sz w:val="18"/>
                <w:szCs w:val="18"/>
                <w:lang w:val="en-US"/>
              </w:rPr>
              <w:t>professionalism and ethics</w:t>
            </w:r>
          </w:p>
        </w:tc>
        <w:tc>
          <w:tcPr>
            <w:tcW w:w="536" w:type="pct"/>
            <w:tcBorders>
              <w:top w:val="nil"/>
              <w:left w:val="nil"/>
              <w:bottom w:val="nil"/>
              <w:right w:val="nil"/>
            </w:tcBorders>
            <w:shd w:val="clear" w:color="auto" w:fill="auto"/>
            <w:noWrap/>
            <w:vAlign w:val="center"/>
            <w:hideMark/>
          </w:tcPr>
          <w:p w14:paraId="7C9B8981"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.800</w:t>
            </w:r>
            <w:r w:rsidRPr="00477736">
              <w:rPr>
                <w:color w:val="000000"/>
                <w:sz w:val="18"/>
                <w:szCs w:val="18"/>
                <w:vertAlign w:val="superscript"/>
                <w:lang w:val="en-US"/>
              </w:rPr>
              <w:t>**</w:t>
            </w:r>
          </w:p>
        </w:tc>
        <w:tc>
          <w:tcPr>
            <w:tcW w:w="597" w:type="pct"/>
            <w:tcBorders>
              <w:top w:val="nil"/>
              <w:left w:val="nil"/>
              <w:bottom w:val="nil"/>
              <w:right w:val="nil"/>
            </w:tcBorders>
            <w:shd w:val="clear" w:color="auto" w:fill="auto"/>
            <w:noWrap/>
            <w:vAlign w:val="center"/>
            <w:hideMark/>
          </w:tcPr>
          <w:p w14:paraId="75F72467"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.551</w:t>
            </w:r>
            <w:r w:rsidRPr="00477736">
              <w:rPr>
                <w:color w:val="000000"/>
                <w:sz w:val="18"/>
                <w:szCs w:val="18"/>
                <w:vertAlign w:val="superscript"/>
                <w:lang w:val="en-US"/>
              </w:rPr>
              <w:t>**</w:t>
            </w:r>
          </w:p>
        </w:tc>
        <w:tc>
          <w:tcPr>
            <w:tcW w:w="365" w:type="pct"/>
            <w:tcBorders>
              <w:top w:val="nil"/>
              <w:left w:val="nil"/>
              <w:bottom w:val="nil"/>
              <w:right w:val="nil"/>
            </w:tcBorders>
            <w:shd w:val="clear" w:color="auto" w:fill="auto"/>
            <w:noWrap/>
            <w:vAlign w:val="center"/>
            <w:hideMark/>
          </w:tcPr>
          <w:p w14:paraId="253C7E14"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.888</w:t>
            </w:r>
            <w:r w:rsidRPr="00477736">
              <w:rPr>
                <w:color w:val="000000"/>
                <w:sz w:val="18"/>
                <w:szCs w:val="18"/>
                <w:vertAlign w:val="superscript"/>
                <w:lang w:val="en-US"/>
              </w:rPr>
              <w:t>**</w:t>
            </w:r>
          </w:p>
        </w:tc>
        <w:tc>
          <w:tcPr>
            <w:tcW w:w="524" w:type="pct"/>
            <w:tcBorders>
              <w:top w:val="nil"/>
              <w:left w:val="nil"/>
              <w:bottom w:val="nil"/>
              <w:right w:val="nil"/>
            </w:tcBorders>
            <w:shd w:val="clear" w:color="auto" w:fill="auto"/>
            <w:noWrap/>
            <w:vAlign w:val="center"/>
            <w:hideMark/>
          </w:tcPr>
          <w:p w14:paraId="1CBD8615"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.826</w:t>
            </w:r>
            <w:r w:rsidRPr="00477736">
              <w:rPr>
                <w:color w:val="000000"/>
                <w:sz w:val="18"/>
                <w:szCs w:val="18"/>
                <w:vertAlign w:val="superscript"/>
                <w:lang w:val="en-US"/>
              </w:rPr>
              <w:t>**</w:t>
            </w:r>
          </w:p>
        </w:tc>
        <w:tc>
          <w:tcPr>
            <w:tcW w:w="613" w:type="pct"/>
            <w:tcBorders>
              <w:top w:val="nil"/>
              <w:left w:val="nil"/>
              <w:bottom w:val="nil"/>
              <w:right w:val="nil"/>
            </w:tcBorders>
            <w:shd w:val="clear" w:color="auto" w:fill="auto"/>
            <w:noWrap/>
            <w:vAlign w:val="center"/>
            <w:hideMark/>
          </w:tcPr>
          <w:p w14:paraId="2DCD8BAD"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1</w:t>
            </w:r>
          </w:p>
        </w:tc>
        <w:tc>
          <w:tcPr>
            <w:tcW w:w="322" w:type="pct"/>
            <w:tcBorders>
              <w:top w:val="nil"/>
              <w:left w:val="nil"/>
              <w:bottom w:val="nil"/>
              <w:right w:val="nil"/>
            </w:tcBorders>
            <w:shd w:val="clear" w:color="auto" w:fill="auto"/>
            <w:noWrap/>
            <w:vAlign w:val="center"/>
            <w:hideMark/>
          </w:tcPr>
          <w:p w14:paraId="41744097" w14:textId="77777777" w:rsidR="00477736" w:rsidRPr="00477736" w:rsidRDefault="00477736" w:rsidP="00477736">
            <w:pPr>
              <w:widowControl/>
              <w:autoSpaceDE/>
              <w:autoSpaceDN/>
              <w:jc w:val="center"/>
              <w:rPr>
                <w:color w:val="000000"/>
                <w:sz w:val="18"/>
                <w:szCs w:val="18"/>
                <w:lang w:val="en-US"/>
              </w:rPr>
            </w:pPr>
          </w:p>
        </w:tc>
        <w:tc>
          <w:tcPr>
            <w:tcW w:w="435" w:type="pct"/>
            <w:tcBorders>
              <w:top w:val="nil"/>
              <w:left w:val="nil"/>
              <w:bottom w:val="nil"/>
              <w:right w:val="nil"/>
            </w:tcBorders>
            <w:shd w:val="clear" w:color="auto" w:fill="auto"/>
            <w:noWrap/>
            <w:vAlign w:val="center"/>
            <w:hideMark/>
          </w:tcPr>
          <w:p w14:paraId="23DECB68" w14:textId="77777777" w:rsidR="00477736" w:rsidRPr="00477736" w:rsidRDefault="00477736" w:rsidP="00477736">
            <w:pPr>
              <w:widowControl/>
              <w:autoSpaceDE/>
              <w:autoSpaceDN/>
              <w:jc w:val="center"/>
              <w:rPr>
                <w:sz w:val="20"/>
                <w:szCs w:val="20"/>
                <w:lang w:val="en-US"/>
              </w:rPr>
            </w:pPr>
          </w:p>
        </w:tc>
        <w:tc>
          <w:tcPr>
            <w:tcW w:w="504" w:type="pct"/>
            <w:tcBorders>
              <w:top w:val="nil"/>
              <w:left w:val="nil"/>
              <w:bottom w:val="nil"/>
              <w:right w:val="nil"/>
            </w:tcBorders>
            <w:shd w:val="clear" w:color="auto" w:fill="auto"/>
            <w:noWrap/>
            <w:vAlign w:val="center"/>
            <w:hideMark/>
          </w:tcPr>
          <w:p w14:paraId="352E137F" w14:textId="77777777" w:rsidR="00477736" w:rsidRPr="00477736" w:rsidRDefault="00477736" w:rsidP="00477736">
            <w:pPr>
              <w:widowControl/>
              <w:autoSpaceDE/>
              <w:autoSpaceDN/>
              <w:jc w:val="center"/>
              <w:rPr>
                <w:sz w:val="20"/>
                <w:szCs w:val="20"/>
                <w:lang w:val="en-US"/>
              </w:rPr>
            </w:pPr>
          </w:p>
        </w:tc>
        <w:tc>
          <w:tcPr>
            <w:tcW w:w="337" w:type="pct"/>
            <w:tcBorders>
              <w:top w:val="nil"/>
              <w:left w:val="nil"/>
              <w:bottom w:val="nil"/>
              <w:right w:val="nil"/>
            </w:tcBorders>
            <w:shd w:val="clear" w:color="auto" w:fill="auto"/>
            <w:noWrap/>
            <w:vAlign w:val="center"/>
            <w:hideMark/>
          </w:tcPr>
          <w:p w14:paraId="43AECA40" w14:textId="77777777" w:rsidR="00477736" w:rsidRPr="00477736" w:rsidRDefault="00477736" w:rsidP="00477736">
            <w:pPr>
              <w:widowControl/>
              <w:autoSpaceDE/>
              <w:autoSpaceDN/>
              <w:jc w:val="center"/>
              <w:rPr>
                <w:sz w:val="20"/>
                <w:szCs w:val="20"/>
                <w:lang w:val="en-US"/>
              </w:rPr>
            </w:pPr>
          </w:p>
        </w:tc>
      </w:tr>
      <w:tr w:rsidR="00477736" w:rsidRPr="00477736" w14:paraId="11A7061D" w14:textId="77777777" w:rsidTr="00554ACE">
        <w:trPr>
          <w:trHeight w:val="297"/>
        </w:trPr>
        <w:tc>
          <w:tcPr>
            <w:tcW w:w="767" w:type="pct"/>
            <w:tcBorders>
              <w:top w:val="nil"/>
              <w:left w:val="nil"/>
              <w:bottom w:val="nil"/>
              <w:right w:val="nil"/>
            </w:tcBorders>
            <w:shd w:val="clear" w:color="auto" w:fill="auto"/>
            <w:hideMark/>
          </w:tcPr>
          <w:p w14:paraId="2BA3F34E" w14:textId="77777777" w:rsidR="00477736" w:rsidRPr="00477736" w:rsidRDefault="00477736" w:rsidP="00477736">
            <w:pPr>
              <w:widowControl/>
              <w:autoSpaceDE/>
              <w:autoSpaceDN/>
              <w:rPr>
                <w:color w:val="000000"/>
                <w:sz w:val="18"/>
                <w:szCs w:val="18"/>
                <w:lang w:val="en-US"/>
              </w:rPr>
            </w:pPr>
            <w:r w:rsidRPr="00477736">
              <w:rPr>
                <w:color w:val="000000"/>
                <w:sz w:val="18"/>
                <w:szCs w:val="18"/>
                <w:lang w:val="en-US"/>
              </w:rPr>
              <w:t>results focus</w:t>
            </w:r>
          </w:p>
        </w:tc>
        <w:tc>
          <w:tcPr>
            <w:tcW w:w="536" w:type="pct"/>
            <w:tcBorders>
              <w:top w:val="nil"/>
              <w:left w:val="nil"/>
              <w:bottom w:val="nil"/>
              <w:right w:val="nil"/>
            </w:tcBorders>
            <w:shd w:val="clear" w:color="auto" w:fill="auto"/>
            <w:noWrap/>
            <w:vAlign w:val="center"/>
            <w:hideMark/>
          </w:tcPr>
          <w:p w14:paraId="4BB9CBEE"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.821</w:t>
            </w:r>
            <w:r w:rsidRPr="00477736">
              <w:rPr>
                <w:color w:val="000000"/>
                <w:sz w:val="18"/>
                <w:szCs w:val="18"/>
                <w:vertAlign w:val="superscript"/>
                <w:lang w:val="en-US"/>
              </w:rPr>
              <w:t>**</w:t>
            </w:r>
          </w:p>
        </w:tc>
        <w:tc>
          <w:tcPr>
            <w:tcW w:w="597" w:type="pct"/>
            <w:tcBorders>
              <w:top w:val="nil"/>
              <w:left w:val="nil"/>
              <w:bottom w:val="nil"/>
              <w:right w:val="nil"/>
            </w:tcBorders>
            <w:shd w:val="clear" w:color="auto" w:fill="auto"/>
            <w:noWrap/>
            <w:vAlign w:val="center"/>
            <w:hideMark/>
          </w:tcPr>
          <w:p w14:paraId="31D14613"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.582</w:t>
            </w:r>
            <w:r w:rsidRPr="00477736">
              <w:rPr>
                <w:color w:val="000000"/>
                <w:sz w:val="18"/>
                <w:szCs w:val="18"/>
                <w:vertAlign w:val="superscript"/>
                <w:lang w:val="en-US"/>
              </w:rPr>
              <w:t>**</w:t>
            </w:r>
          </w:p>
        </w:tc>
        <w:tc>
          <w:tcPr>
            <w:tcW w:w="365" w:type="pct"/>
            <w:tcBorders>
              <w:top w:val="nil"/>
              <w:left w:val="nil"/>
              <w:bottom w:val="nil"/>
              <w:right w:val="nil"/>
            </w:tcBorders>
            <w:shd w:val="clear" w:color="auto" w:fill="auto"/>
            <w:noWrap/>
            <w:vAlign w:val="center"/>
            <w:hideMark/>
          </w:tcPr>
          <w:p w14:paraId="447A0DDC"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.722</w:t>
            </w:r>
            <w:r w:rsidRPr="00477736">
              <w:rPr>
                <w:color w:val="000000"/>
                <w:sz w:val="18"/>
                <w:szCs w:val="18"/>
                <w:vertAlign w:val="superscript"/>
                <w:lang w:val="en-US"/>
              </w:rPr>
              <w:t>**</w:t>
            </w:r>
          </w:p>
        </w:tc>
        <w:tc>
          <w:tcPr>
            <w:tcW w:w="524" w:type="pct"/>
            <w:tcBorders>
              <w:top w:val="nil"/>
              <w:left w:val="nil"/>
              <w:bottom w:val="nil"/>
              <w:right w:val="nil"/>
            </w:tcBorders>
            <w:shd w:val="clear" w:color="auto" w:fill="auto"/>
            <w:noWrap/>
            <w:vAlign w:val="center"/>
            <w:hideMark/>
          </w:tcPr>
          <w:p w14:paraId="19728B4A"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.875</w:t>
            </w:r>
            <w:r w:rsidRPr="00477736">
              <w:rPr>
                <w:color w:val="000000"/>
                <w:sz w:val="18"/>
                <w:szCs w:val="18"/>
                <w:vertAlign w:val="superscript"/>
                <w:lang w:val="en-US"/>
              </w:rPr>
              <w:t>**</w:t>
            </w:r>
          </w:p>
        </w:tc>
        <w:tc>
          <w:tcPr>
            <w:tcW w:w="613" w:type="pct"/>
            <w:tcBorders>
              <w:top w:val="nil"/>
              <w:left w:val="nil"/>
              <w:bottom w:val="nil"/>
              <w:right w:val="nil"/>
            </w:tcBorders>
            <w:shd w:val="clear" w:color="auto" w:fill="auto"/>
            <w:noWrap/>
            <w:vAlign w:val="center"/>
            <w:hideMark/>
          </w:tcPr>
          <w:p w14:paraId="5A564B9B"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.812</w:t>
            </w:r>
            <w:r w:rsidRPr="00477736">
              <w:rPr>
                <w:color w:val="000000"/>
                <w:sz w:val="18"/>
                <w:szCs w:val="18"/>
                <w:vertAlign w:val="superscript"/>
                <w:lang w:val="en-US"/>
              </w:rPr>
              <w:t>**</w:t>
            </w:r>
          </w:p>
        </w:tc>
        <w:tc>
          <w:tcPr>
            <w:tcW w:w="322" w:type="pct"/>
            <w:tcBorders>
              <w:top w:val="nil"/>
              <w:left w:val="nil"/>
              <w:bottom w:val="nil"/>
              <w:right w:val="nil"/>
            </w:tcBorders>
            <w:shd w:val="clear" w:color="auto" w:fill="auto"/>
            <w:noWrap/>
            <w:vAlign w:val="center"/>
            <w:hideMark/>
          </w:tcPr>
          <w:p w14:paraId="3B9F5C37"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1</w:t>
            </w:r>
          </w:p>
        </w:tc>
        <w:tc>
          <w:tcPr>
            <w:tcW w:w="435" w:type="pct"/>
            <w:tcBorders>
              <w:top w:val="nil"/>
              <w:left w:val="nil"/>
              <w:bottom w:val="nil"/>
              <w:right w:val="nil"/>
            </w:tcBorders>
            <w:shd w:val="clear" w:color="auto" w:fill="auto"/>
            <w:noWrap/>
            <w:vAlign w:val="center"/>
            <w:hideMark/>
          </w:tcPr>
          <w:p w14:paraId="6BA17AD3" w14:textId="77777777" w:rsidR="00477736" w:rsidRPr="00477736" w:rsidRDefault="00477736" w:rsidP="00477736">
            <w:pPr>
              <w:widowControl/>
              <w:autoSpaceDE/>
              <w:autoSpaceDN/>
              <w:jc w:val="center"/>
              <w:rPr>
                <w:color w:val="000000"/>
                <w:sz w:val="18"/>
                <w:szCs w:val="18"/>
                <w:lang w:val="en-US"/>
              </w:rPr>
            </w:pPr>
          </w:p>
        </w:tc>
        <w:tc>
          <w:tcPr>
            <w:tcW w:w="504" w:type="pct"/>
            <w:tcBorders>
              <w:top w:val="nil"/>
              <w:left w:val="nil"/>
              <w:bottom w:val="nil"/>
              <w:right w:val="nil"/>
            </w:tcBorders>
            <w:shd w:val="clear" w:color="auto" w:fill="auto"/>
            <w:noWrap/>
            <w:vAlign w:val="center"/>
            <w:hideMark/>
          </w:tcPr>
          <w:p w14:paraId="2CF1F07B" w14:textId="77777777" w:rsidR="00477736" w:rsidRPr="00477736" w:rsidRDefault="00477736" w:rsidP="00477736">
            <w:pPr>
              <w:widowControl/>
              <w:autoSpaceDE/>
              <w:autoSpaceDN/>
              <w:jc w:val="center"/>
              <w:rPr>
                <w:sz w:val="20"/>
                <w:szCs w:val="20"/>
                <w:lang w:val="en-US"/>
              </w:rPr>
            </w:pPr>
          </w:p>
        </w:tc>
        <w:tc>
          <w:tcPr>
            <w:tcW w:w="337" w:type="pct"/>
            <w:tcBorders>
              <w:top w:val="nil"/>
              <w:left w:val="nil"/>
              <w:bottom w:val="nil"/>
              <w:right w:val="nil"/>
            </w:tcBorders>
            <w:shd w:val="clear" w:color="auto" w:fill="auto"/>
            <w:noWrap/>
            <w:vAlign w:val="center"/>
            <w:hideMark/>
          </w:tcPr>
          <w:p w14:paraId="58A37407" w14:textId="77777777" w:rsidR="00477736" w:rsidRPr="00477736" w:rsidRDefault="00477736" w:rsidP="00477736">
            <w:pPr>
              <w:widowControl/>
              <w:autoSpaceDE/>
              <w:autoSpaceDN/>
              <w:jc w:val="center"/>
              <w:rPr>
                <w:sz w:val="20"/>
                <w:szCs w:val="20"/>
                <w:lang w:val="en-US"/>
              </w:rPr>
            </w:pPr>
          </w:p>
        </w:tc>
      </w:tr>
      <w:tr w:rsidR="00477736" w:rsidRPr="00477736" w14:paraId="60F92114" w14:textId="77777777" w:rsidTr="00554ACE">
        <w:trPr>
          <w:trHeight w:val="297"/>
        </w:trPr>
        <w:tc>
          <w:tcPr>
            <w:tcW w:w="767" w:type="pct"/>
            <w:tcBorders>
              <w:top w:val="nil"/>
              <w:left w:val="nil"/>
              <w:bottom w:val="nil"/>
              <w:right w:val="nil"/>
            </w:tcBorders>
            <w:shd w:val="clear" w:color="auto" w:fill="auto"/>
            <w:hideMark/>
          </w:tcPr>
          <w:p w14:paraId="4FA24AA5" w14:textId="77777777" w:rsidR="00477736" w:rsidRPr="00477736" w:rsidRDefault="00477736" w:rsidP="00477736">
            <w:pPr>
              <w:widowControl/>
              <w:autoSpaceDE/>
              <w:autoSpaceDN/>
              <w:rPr>
                <w:color w:val="000000"/>
                <w:sz w:val="18"/>
                <w:szCs w:val="18"/>
                <w:lang w:val="en-US"/>
              </w:rPr>
            </w:pPr>
            <w:r w:rsidRPr="00477736">
              <w:rPr>
                <w:color w:val="000000"/>
                <w:sz w:val="18"/>
                <w:szCs w:val="18"/>
                <w:lang w:val="en-US"/>
              </w:rPr>
              <w:t>teamwork</w:t>
            </w:r>
          </w:p>
        </w:tc>
        <w:tc>
          <w:tcPr>
            <w:tcW w:w="536" w:type="pct"/>
            <w:tcBorders>
              <w:top w:val="nil"/>
              <w:left w:val="nil"/>
              <w:bottom w:val="nil"/>
              <w:right w:val="nil"/>
            </w:tcBorders>
            <w:shd w:val="clear" w:color="auto" w:fill="auto"/>
            <w:noWrap/>
            <w:vAlign w:val="center"/>
            <w:hideMark/>
          </w:tcPr>
          <w:p w14:paraId="20167A0E"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.649</w:t>
            </w:r>
            <w:r w:rsidRPr="00477736">
              <w:rPr>
                <w:color w:val="000000"/>
                <w:sz w:val="18"/>
                <w:szCs w:val="18"/>
                <w:vertAlign w:val="superscript"/>
                <w:lang w:val="en-US"/>
              </w:rPr>
              <w:t>**</w:t>
            </w:r>
          </w:p>
        </w:tc>
        <w:tc>
          <w:tcPr>
            <w:tcW w:w="597" w:type="pct"/>
            <w:tcBorders>
              <w:top w:val="nil"/>
              <w:left w:val="nil"/>
              <w:bottom w:val="nil"/>
              <w:right w:val="nil"/>
            </w:tcBorders>
            <w:shd w:val="clear" w:color="auto" w:fill="auto"/>
            <w:noWrap/>
            <w:vAlign w:val="center"/>
            <w:hideMark/>
          </w:tcPr>
          <w:p w14:paraId="195523F6"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.562</w:t>
            </w:r>
            <w:r w:rsidRPr="00477736">
              <w:rPr>
                <w:color w:val="000000"/>
                <w:sz w:val="18"/>
                <w:szCs w:val="18"/>
                <w:vertAlign w:val="superscript"/>
                <w:lang w:val="en-US"/>
              </w:rPr>
              <w:t>**</w:t>
            </w:r>
          </w:p>
        </w:tc>
        <w:tc>
          <w:tcPr>
            <w:tcW w:w="365" w:type="pct"/>
            <w:tcBorders>
              <w:top w:val="nil"/>
              <w:left w:val="nil"/>
              <w:bottom w:val="nil"/>
              <w:right w:val="nil"/>
            </w:tcBorders>
            <w:shd w:val="clear" w:color="auto" w:fill="auto"/>
            <w:noWrap/>
            <w:vAlign w:val="center"/>
            <w:hideMark/>
          </w:tcPr>
          <w:p w14:paraId="725142AC"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.804</w:t>
            </w:r>
            <w:r w:rsidRPr="00477736">
              <w:rPr>
                <w:color w:val="000000"/>
                <w:sz w:val="18"/>
                <w:szCs w:val="18"/>
                <w:vertAlign w:val="superscript"/>
                <w:lang w:val="en-US"/>
              </w:rPr>
              <w:t>**</w:t>
            </w:r>
          </w:p>
        </w:tc>
        <w:tc>
          <w:tcPr>
            <w:tcW w:w="524" w:type="pct"/>
            <w:tcBorders>
              <w:top w:val="nil"/>
              <w:left w:val="nil"/>
              <w:bottom w:val="nil"/>
              <w:right w:val="nil"/>
            </w:tcBorders>
            <w:shd w:val="clear" w:color="auto" w:fill="auto"/>
            <w:noWrap/>
            <w:vAlign w:val="center"/>
            <w:hideMark/>
          </w:tcPr>
          <w:p w14:paraId="3277A411"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.736</w:t>
            </w:r>
            <w:r w:rsidRPr="00477736">
              <w:rPr>
                <w:color w:val="000000"/>
                <w:sz w:val="18"/>
                <w:szCs w:val="18"/>
                <w:vertAlign w:val="superscript"/>
                <w:lang w:val="en-US"/>
              </w:rPr>
              <w:t>**</w:t>
            </w:r>
          </w:p>
        </w:tc>
        <w:tc>
          <w:tcPr>
            <w:tcW w:w="613" w:type="pct"/>
            <w:tcBorders>
              <w:top w:val="nil"/>
              <w:left w:val="nil"/>
              <w:bottom w:val="nil"/>
              <w:right w:val="nil"/>
            </w:tcBorders>
            <w:shd w:val="clear" w:color="auto" w:fill="auto"/>
            <w:noWrap/>
            <w:vAlign w:val="center"/>
            <w:hideMark/>
          </w:tcPr>
          <w:p w14:paraId="32DDE316"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.908</w:t>
            </w:r>
            <w:r w:rsidRPr="00477736">
              <w:rPr>
                <w:color w:val="000000"/>
                <w:sz w:val="18"/>
                <w:szCs w:val="18"/>
                <w:vertAlign w:val="superscript"/>
                <w:lang w:val="en-US"/>
              </w:rPr>
              <w:t>**</w:t>
            </w:r>
          </w:p>
        </w:tc>
        <w:tc>
          <w:tcPr>
            <w:tcW w:w="322" w:type="pct"/>
            <w:tcBorders>
              <w:top w:val="nil"/>
              <w:left w:val="nil"/>
              <w:bottom w:val="nil"/>
              <w:right w:val="nil"/>
            </w:tcBorders>
            <w:shd w:val="clear" w:color="auto" w:fill="auto"/>
            <w:noWrap/>
            <w:vAlign w:val="center"/>
            <w:hideMark/>
          </w:tcPr>
          <w:p w14:paraId="055DA4B4"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.640</w:t>
            </w:r>
            <w:r w:rsidRPr="00477736">
              <w:rPr>
                <w:color w:val="000000"/>
                <w:sz w:val="18"/>
                <w:szCs w:val="18"/>
                <w:vertAlign w:val="superscript"/>
                <w:lang w:val="en-US"/>
              </w:rPr>
              <w:t>**</w:t>
            </w:r>
          </w:p>
        </w:tc>
        <w:tc>
          <w:tcPr>
            <w:tcW w:w="435" w:type="pct"/>
            <w:tcBorders>
              <w:top w:val="nil"/>
              <w:left w:val="nil"/>
              <w:bottom w:val="nil"/>
              <w:right w:val="nil"/>
            </w:tcBorders>
            <w:shd w:val="clear" w:color="auto" w:fill="auto"/>
            <w:noWrap/>
            <w:vAlign w:val="center"/>
            <w:hideMark/>
          </w:tcPr>
          <w:p w14:paraId="74843B78"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1</w:t>
            </w:r>
          </w:p>
        </w:tc>
        <w:tc>
          <w:tcPr>
            <w:tcW w:w="504" w:type="pct"/>
            <w:tcBorders>
              <w:top w:val="nil"/>
              <w:left w:val="nil"/>
              <w:bottom w:val="nil"/>
              <w:right w:val="nil"/>
            </w:tcBorders>
            <w:shd w:val="clear" w:color="auto" w:fill="auto"/>
            <w:noWrap/>
            <w:vAlign w:val="center"/>
            <w:hideMark/>
          </w:tcPr>
          <w:p w14:paraId="0FEA5FA3" w14:textId="77777777" w:rsidR="00477736" w:rsidRPr="00477736" w:rsidRDefault="00477736" w:rsidP="00477736">
            <w:pPr>
              <w:widowControl/>
              <w:autoSpaceDE/>
              <w:autoSpaceDN/>
              <w:jc w:val="center"/>
              <w:rPr>
                <w:color w:val="000000"/>
                <w:sz w:val="18"/>
                <w:szCs w:val="18"/>
                <w:lang w:val="en-US"/>
              </w:rPr>
            </w:pPr>
          </w:p>
        </w:tc>
        <w:tc>
          <w:tcPr>
            <w:tcW w:w="337" w:type="pct"/>
            <w:tcBorders>
              <w:top w:val="nil"/>
              <w:left w:val="nil"/>
              <w:bottom w:val="nil"/>
              <w:right w:val="nil"/>
            </w:tcBorders>
            <w:shd w:val="clear" w:color="auto" w:fill="auto"/>
            <w:noWrap/>
            <w:vAlign w:val="center"/>
            <w:hideMark/>
          </w:tcPr>
          <w:p w14:paraId="2D639934" w14:textId="77777777" w:rsidR="00477736" w:rsidRPr="00477736" w:rsidRDefault="00477736" w:rsidP="00477736">
            <w:pPr>
              <w:widowControl/>
              <w:autoSpaceDE/>
              <w:autoSpaceDN/>
              <w:jc w:val="center"/>
              <w:rPr>
                <w:sz w:val="20"/>
                <w:szCs w:val="20"/>
                <w:lang w:val="en-US"/>
              </w:rPr>
            </w:pPr>
          </w:p>
        </w:tc>
      </w:tr>
      <w:tr w:rsidR="00477736" w:rsidRPr="00477736" w14:paraId="078347EC" w14:textId="77777777" w:rsidTr="00554ACE">
        <w:trPr>
          <w:trHeight w:val="297"/>
        </w:trPr>
        <w:tc>
          <w:tcPr>
            <w:tcW w:w="767" w:type="pct"/>
            <w:tcBorders>
              <w:top w:val="nil"/>
              <w:left w:val="nil"/>
              <w:bottom w:val="nil"/>
              <w:right w:val="nil"/>
            </w:tcBorders>
            <w:shd w:val="clear" w:color="auto" w:fill="auto"/>
            <w:hideMark/>
          </w:tcPr>
          <w:p w14:paraId="5076D727" w14:textId="77777777" w:rsidR="00477736" w:rsidRPr="00477736" w:rsidRDefault="00477736" w:rsidP="00477736">
            <w:pPr>
              <w:widowControl/>
              <w:autoSpaceDE/>
              <w:autoSpaceDN/>
              <w:rPr>
                <w:color w:val="000000"/>
                <w:sz w:val="18"/>
                <w:szCs w:val="18"/>
                <w:lang w:val="en-US"/>
              </w:rPr>
            </w:pPr>
            <w:r w:rsidRPr="00477736">
              <w:rPr>
                <w:color w:val="000000"/>
                <w:sz w:val="18"/>
                <w:szCs w:val="18"/>
                <w:lang w:val="en-US"/>
              </w:rPr>
              <w:t>service orientation</w:t>
            </w:r>
          </w:p>
        </w:tc>
        <w:tc>
          <w:tcPr>
            <w:tcW w:w="536" w:type="pct"/>
            <w:tcBorders>
              <w:top w:val="nil"/>
              <w:left w:val="nil"/>
              <w:bottom w:val="nil"/>
              <w:right w:val="nil"/>
            </w:tcBorders>
            <w:shd w:val="clear" w:color="auto" w:fill="auto"/>
            <w:noWrap/>
            <w:vAlign w:val="center"/>
            <w:hideMark/>
          </w:tcPr>
          <w:p w14:paraId="7A28D9AB"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.640</w:t>
            </w:r>
            <w:r w:rsidRPr="00477736">
              <w:rPr>
                <w:color w:val="000000"/>
                <w:sz w:val="18"/>
                <w:szCs w:val="18"/>
                <w:vertAlign w:val="superscript"/>
                <w:lang w:val="en-US"/>
              </w:rPr>
              <w:t>**</w:t>
            </w:r>
          </w:p>
        </w:tc>
        <w:tc>
          <w:tcPr>
            <w:tcW w:w="597" w:type="pct"/>
            <w:tcBorders>
              <w:top w:val="nil"/>
              <w:left w:val="nil"/>
              <w:bottom w:val="nil"/>
              <w:right w:val="nil"/>
            </w:tcBorders>
            <w:shd w:val="clear" w:color="auto" w:fill="auto"/>
            <w:noWrap/>
            <w:vAlign w:val="center"/>
            <w:hideMark/>
          </w:tcPr>
          <w:p w14:paraId="0C33618C"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.820</w:t>
            </w:r>
            <w:r w:rsidRPr="00477736">
              <w:rPr>
                <w:color w:val="000000"/>
                <w:sz w:val="18"/>
                <w:szCs w:val="18"/>
                <w:vertAlign w:val="superscript"/>
                <w:lang w:val="en-US"/>
              </w:rPr>
              <w:t>**</w:t>
            </w:r>
          </w:p>
        </w:tc>
        <w:tc>
          <w:tcPr>
            <w:tcW w:w="365" w:type="pct"/>
            <w:tcBorders>
              <w:top w:val="nil"/>
              <w:left w:val="nil"/>
              <w:bottom w:val="nil"/>
              <w:right w:val="nil"/>
            </w:tcBorders>
            <w:shd w:val="clear" w:color="auto" w:fill="auto"/>
            <w:noWrap/>
            <w:vAlign w:val="center"/>
            <w:hideMark/>
          </w:tcPr>
          <w:p w14:paraId="2A31E50B"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.603</w:t>
            </w:r>
            <w:r w:rsidRPr="00477736">
              <w:rPr>
                <w:color w:val="000000"/>
                <w:sz w:val="18"/>
                <w:szCs w:val="18"/>
                <w:vertAlign w:val="superscript"/>
                <w:lang w:val="en-US"/>
              </w:rPr>
              <w:t>**</w:t>
            </w:r>
          </w:p>
        </w:tc>
        <w:tc>
          <w:tcPr>
            <w:tcW w:w="524" w:type="pct"/>
            <w:tcBorders>
              <w:top w:val="nil"/>
              <w:left w:val="nil"/>
              <w:bottom w:val="nil"/>
              <w:right w:val="nil"/>
            </w:tcBorders>
            <w:shd w:val="clear" w:color="auto" w:fill="auto"/>
            <w:noWrap/>
            <w:vAlign w:val="center"/>
            <w:hideMark/>
          </w:tcPr>
          <w:p w14:paraId="572C9EC7"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.500</w:t>
            </w:r>
            <w:r w:rsidRPr="00477736">
              <w:rPr>
                <w:color w:val="000000"/>
                <w:sz w:val="18"/>
                <w:szCs w:val="18"/>
                <w:vertAlign w:val="superscript"/>
                <w:lang w:val="en-US"/>
              </w:rPr>
              <w:t>**</w:t>
            </w:r>
          </w:p>
        </w:tc>
        <w:tc>
          <w:tcPr>
            <w:tcW w:w="613" w:type="pct"/>
            <w:tcBorders>
              <w:top w:val="nil"/>
              <w:left w:val="nil"/>
              <w:bottom w:val="nil"/>
              <w:right w:val="nil"/>
            </w:tcBorders>
            <w:shd w:val="clear" w:color="auto" w:fill="auto"/>
            <w:noWrap/>
            <w:vAlign w:val="center"/>
            <w:hideMark/>
          </w:tcPr>
          <w:p w14:paraId="65D41294"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.504</w:t>
            </w:r>
            <w:r w:rsidRPr="00477736">
              <w:rPr>
                <w:color w:val="000000"/>
                <w:sz w:val="18"/>
                <w:szCs w:val="18"/>
                <w:vertAlign w:val="superscript"/>
                <w:lang w:val="en-US"/>
              </w:rPr>
              <w:t>**</w:t>
            </w:r>
          </w:p>
        </w:tc>
        <w:tc>
          <w:tcPr>
            <w:tcW w:w="322" w:type="pct"/>
            <w:tcBorders>
              <w:top w:val="nil"/>
              <w:left w:val="nil"/>
              <w:bottom w:val="nil"/>
              <w:right w:val="nil"/>
            </w:tcBorders>
            <w:shd w:val="clear" w:color="auto" w:fill="auto"/>
            <w:noWrap/>
            <w:vAlign w:val="center"/>
            <w:hideMark/>
          </w:tcPr>
          <w:p w14:paraId="13D9B340"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.442</w:t>
            </w:r>
            <w:r w:rsidRPr="00477736">
              <w:rPr>
                <w:color w:val="000000"/>
                <w:sz w:val="18"/>
                <w:szCs w:val="18"/>
                <w:vertAlign w:val="superscript"/>
                <w:lang w:val="en-US"/>
              </w:rPr>
              <w:t>**</w:t>
            </w:r>
          </w:p>
        </w:tc>
        <w:tc>
          <w:tcPr>
            <w:tcW w:w="435" w:type="pct"/>
            <w:tcBorders>
              <w:top w:val="nil"/>
              <w:left w:val="nil"/>
              <w:bottom w:val="nil"/>
              <w:right w:val="nil"/>
            </w:tcBorders>
            <w:shd w:val="clear" w:color="auto" w:fill="auto"/>
            <w:noWrap/>
            <w:vAlign w:val="center"/>
            <w:hideMark/>
          </w:tcPr>
          <w:p w14:paraId="21BE5EEA"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.593</w:t>
            </w:r>
            <w:r w:rsidRPr="00477736">
              <w:rPr>
                <w:color w:val="000000"/>
                <w:sz w:val="18"/>
                <w:szCs w:val="18"/>
                <w:vertAlign w:val="superscript"/>
                <w:lang w:val="en-US"/>
              </w:rPr>
              <w:t>**</w:t>
            </w:r>
          </w:p>
        </w:tc>
        <w:tc>
          <w:tcPr>
            <w:tcW w:w="504" w:type="pct"/>
            <w:tcBorders>
              <w:top w:val="nil"/>
              <w:left w:val="nil"/>
              <w:bottom w:val="nil"/>
              <w:right w:val="nil"/>
            </w:tcBorders>
            <w:shd w:val="clear" w:color="auto" w:fill="auto"/>
            <w:noWrap/>
            <w:vAlign w:val="center"/>
            <w:hideMark/>
          </w:tcPr>
          <w:p w14:paraId="1F4C077C"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1</w:t>
            </w:r>
          </w:p>
        </w:tc>
        <w:tc>
          <w:tcPr>
            <w:tcW w:w="337" w:type="pct"/>
            <w:tcBorders>
              <w:top w:val="nil"/>
              <w:left w:val="nil"/>
              <w:bottom w:val="nil"/>
              <w:right w:val="nil"/>
            </w:tcBorders>
            <w:shd w:val="clear" w:color="auto" w:fill="auto"/>
            <w:noWrap/>
            <w:vAlign w:val="center"/>
            <w:hideMark/>
          </w:tcPr>
          <w:p w14:paraId="42C7D6AB" w14:textId="77777777" w:rsidR="00477736" w:rsidRPr="00477736" w:rsidRDefault="00477736" w:rsidP="00477736">
            <w:pPr>
              <w:widowControl/>
              <w:autoSpaceDE/>
              <w:autoSpaceDN/>
              <w:jc w:val="center"/>
              <w:rPr>
                <w:color w:val="000000"/>
                <w:sz w:val="18"/>
                <w:szCs w:val="18"/>
                <w:lang w:val="en-US"/>
              </w:rPr>
            </w:pPr>
          </w:p>
        </w:tc>
      </w:tr>
      <w:tr w:rsidR="00477736" w:rsidRPr="00477736" w14:paraId="257C890E" w14:textId="77777777" w:rsidTr="00554ACE">
        <w:trPr>
          <w:trHeight w:val="297"/>
        </w:trPr>
        <w:tc>
          <w:tcPr>
            <w:tcW w:w="767" w:type="pct"/>
            <w:tcBorders>
              <w:top w:val="nil"/>
              <w:left w:val="nil"/>
              <w:bottom w:val="single" w:sz="4" w:space="0" w:color="auto"/>
              <w:right w:val="nil"/>
            </w:tcBorders>
            <w:shd w:val="clear" w:color="auto" w:fill="auto"/>
            <w:hideMark/>
          </w:tcPr>
          <w:p w14:paraId="526AEE7E" w14:textId="77777777" w:rsidR="00477736" w:rsidRPr="00477736" w:rsidRDefault="00477736" w:rsidP="00477736">
            <w:pPr>
              <w:widowControl/>
              <w:autoSpaceDE/>
              <w:autoSpaceDN/>
              <w:rPr>
                <w:color w:val="000000"/>
                <w:sz w:val="18"/>
                <w:szCs w:val="18"/>
                <w:lang w:val="en-US"/>
              </w:rPr>
            </w:pPr>
            <w:r w:rsidRPr="00477736">
              <w:rPr>
                <w:color w:val="000000"/>
                <w:sz w:val="18"/>
                <w:szCs w:val="18"/>
                <w:lang w:val="en-US"/>
              </w:rPr>
              <w:t xml:space="preserve"> innovation</w:t>
            </w:r>
          </w:p>
        </w:tc>
        <w:tc>
          <w:tcPr>
            <w:tcW w:w="536" w:type="pct"/>
            <w:tcBorders>
              <w:top w:val="nil"/>
              <w:left w:val="nil"/>
              <w:bottom w:val="single" w:sz="4" w:space="0" w:color="auto"/>
              <w:right w:val="nil"/>
            </w:tcBorders>
            <w:shd w:val="clear" w:color="auto" w:fill="auto"/>
            <w:noWrap/>
            <w:vAlign w:val="center"/>
            <w:hideMark/>
          </w:tcPr>
          <w:p w14:paraId="6B4C35BB"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.833</w:t>
            </w:r>
            <w:r w:rsidRPr="00477736">
              <w:rPr>
                <w:color w:val="000000"/>
                <w:sz w:val="18"/>
                <w:szCs w:val="18"/>
                <w:vertAlign w:val="superscript"/>
                <w:lang w:val="en-US"/>
              </w:rPr>
              <w:t>**</w:t>
            </w:r>
          </w:p>
        </w:tc>
        <w:tc>
          <w:tcPr>
            <w:tcW w:w="597" w:type="pct"/>
            <w:tcBorders>
              <w:top w:val="nil"/>
              <w:left w:val="nil"/>
              <w:bottom w:val="single" w:sz="4" w:space="0" w:color="auto"/>
              <w:right w:val="nil"/>
            </w:tcBorders>
            <w:shd w:val="clear" w:color="auto" w:fill="auto"/>
            <w:noWrap/>
            <w:vAlign w:val="center"/>
            <w:hideMark/>
          </w:tcPr>
          <w:p w14:paraId="65B63E98"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.803</w:t>
            </w:r>
            <w:r w:rsidRPr="00477736">
              <w:rPr>
                <w:color w:val="000000"/>
                <w:sz w:val="18"/>
                <w:szCs w:val="18"/>
                <w:vertAlign w:val="superscript"/>
                <w:lang w:val="en-US"/>
              </w:rPr>
              <w:t>**</w:t>
            </w:r>
          </w:p>
        </w:tc>
        <w:tc>
          <w:tcPr>
            <w:tcW w:w="365" w:type="pct"/>
            <w:tcBorders>
              <w:top w:val="nil"/>
              <w:left w:val="nil"/>
              <w:bottom w:val="single" w:sz="4" w:space="0" w:color="auto"/>
              <w:right w:val="nil"/>
            </w:tcBorders>
            <w:shd w:val="clear" w:color="auto" w:fill="auto"/>
            <w:noWrap/>
            <w:vAlign w:val="center"/>
            <w:hideMark/>
          </w:tcPr>
          <w:p w14:paraId="1B8C2A35"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.947</w:t>
            </w:r>
            <w:r w:rsidRPr="00477736">
              <w:rPr>
                <w:color w:val="000000"/>
                <w:sz w:val="18"/>
                <w:szCs w:val="18"/>
                <w:vertAlign w:val="superscript"/>
                <w:lang w:val="en-US"/>
              </w:rPr>
              <w:t>**</w:t>
            </w:r>
          </w:p>
        </w:tc>
        <w:tc>
          <w:tcPr>
            <w:tcW w:w="524" w:type="pct"/>
            <w:tcBorders>
              <w:top w:val="nil"/>
              <w:left w:val="nil"/>
              <w:bottom w:val="single" w:sz="4" w:space="0" w:color="auto"/>
              <w:right w:val="nil"/>
            </w:tcBorders>
            <w:shd w:val="clear" w:color="auto" w:fill="auto"/>
            <w:noWrap/>
            <w:vAlign w:val="center"/>
            <w:hideMark/>
          </w:tcPr>
          <w:p w14:paraId="6B3BF6B0"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.807</w:t>
            </w:r>
            <w:r w:rsidRPr="00477736">
              <w:rPr>
                <w:color w:val="000000"/>
                <w:sz w:val="18"/>
                <w:szCs w:val="18"/>
                <w:vertAlign w:val="superscript"/>
                <w:lang w:val="en-US"/>
              </w:rPr>
              <w:t>**</w:t>
            </w:r>
          </w:p>
        </w:tc>
        <w:tc>
          <w:tcPr>
            <w:tcW w:w="613" w:type="pct"/>
            <w:tcBorders>
              <w:top w:val="nil"/>
              <w:left w:val="nil"/>
              <w:bottom w:val="single" w:sz="4" w:space="0" w:color="auto"/>
              <w:right w:val="nil"/>
            </w:tcBorders>
            <w:shd w:val="clear" w:color="auto" w:fill="auto"/>
            <w:noWrap/>
            <w:vAlign w:val="center"/>
            <w:hideMark/>
          </w:tcPr>
          <w:p w14:paraId="7673AA0E"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.834</w:t>
            </w:r>
            <w:r w:rsidRPr="00477736">
              <w:rPr>
                <w:color w:val="000000"/>
                <w:sz w:val="18"/>
                <w:szCs w:val="18"/>
                <w:vertAlign w:val="superscript"/>
                <w:lang w:val="en-US"/>
              </w:rPr>
              <w:t>**</w:t>
            </w:r>
          </w:p>
        </w:tc>
        <w:tc>
          <w:tcPr>
            <w:tcW w:w="322" w:type="pct"/>
            <w:tcBorders>
              <w:top w:val="nil"/>
              <w:left w:val="nil"/>
              <w:bottom w:val="single" w:sz="4" w:space="0" w:color="auto"/>
              <w:right w:val="nil"/>
            </w:tcBorders>
            <w:shd w:val="clear" w:color="auto" w:fill="auto"/>
            <w:noWrap/>
            <w:vAlign w:val="center"/>
            <w:hideMark/>
          </w:tcPr>
          <w:p w14:paraId="4E4FDF7C"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.765</w:t>
            </w:r>
            <w:r w:rsidRPr="00477736">
              <w:rPr>
                <w:color w:val="000000"/>
                <w:sz w:val="18"/>
                <w:szCs w:val="18"/>
                <w:vertAlign w:val="superscript"/>
                <w:lang w:val="en-US"/>
              </w:rPr>
              <w:t>**</w:t>
            </w:r>
          </w:p>
        </w:tc>
        <w:tc>
          <w:tcPr>
            <w:tcW w:w="435" w:type="pct"/>
            <w:tcBorders>
              <w:top w:val="nil"/>
              <w:left w:val="nil"/>
              <w:bottom w:val="single" w:sz="4" w:space="0" w:color="auto"/>
              <w:right w:val="nil"/>
            </w:tcBorders>
            <w:shd w:val="clear" w:color="auto" w:fill="auto"/>
            <w:noWrap/>
            <w:vAlign w:val="center"/>
            <w:hideMark/>
          </w:tcPr>
          <w:p w14:paraId="693D7063"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.816</w:t>
            </w:r>
            <w:r w:rsidRPr="00477736">
              <w:rPr>
                <w:color w:val="000000"/>
                <w:sz w:val="18"/>
                <w:szCs w:val="18"/>
                <w:vertAlign w:val="superscript"/>
                <w:lang w:val="en-US"/>
              </w:rPr>
              <w:t>**</w:t>
            </w:r>
          </w:p>
        </w:tc>
        <w:tc>
          <w:tcPr>
            <w:tcW w:w="504" w:type="pct"/>
            <w:tcBorders>
              <w:top w:val="nil"/>
              <w:left w:val="nil"/>
              <w:bottom w:val="single" w:sz="4" w:space="0" w:color="auto"/>
              <w:right w:val="nil"/>
            </w:tcBorders>
            <w:shd w:val="clear" w:color="auto" w:fill="auto"/>
            <w:noWrap/>
            <w:vAlign w:val="center"/>
            <w:hideMark/>
          </w:tcPr>
          <w:p w14:paraId="750D65B8"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.715</w:t>
            </w:r>
            <w:r w:rsidRPr="00477736">
              <w:rPr>
                <w:color w:val="000000"/>
                <w:sz w:val="18"/>
                <w:szCs w:val="18"/>
                <w:vertAlign w:val="superscript"/>
                <w:lang w:val="en-US"/>
              </w:rPr>
              <w:t>**</w:t>
            </w:r>
          </w:p>
        </w:tc>
        <w:tc>
          <w:tcPr>
            <w:tcW w:w="337" w:type="pct"/>
            <w:tcBorders>
              <w:top w:val="nil"/>
              <w:left w:val="nil"/>
              <w:bottom w:val="single" w:sz="4" w:space="0" w:color="auto"/>
              <w:right w:val="nil"/>
            </w:tcBorders>
            <w:shd w:val="clear" w:color="auto" w:fill="auto"/>
            <w:noWrap/>
            <w:vAlign w:val="center"/>
            <w:hideMark/>
          </w:tcPr>
          <w:p w14:paraId="1E04494B" w14:textId="77777777" w:rsidR="00477736" w:rsidRPr="00477736" w:rsidRDefault="00477736" w:rsidP="00477736">
            <w:pPr>
              <w:widowControl/>
              <w:autoSpaceDE/>
              <w:autoSpaceDN/>
              <w:jc w:val="center"/>
              <w:rPr>
                <w:color w:val="000000"/>
                <w:sz w:val="18"/>
                <w:szCs w:val="18"/>
                <w:lang w:val="en-US"/>
              </w:rPr>
            </w:pPr>
            <w:r w:rsidRPr="00477736">
              <w:rPr>
                <w:color w:val="000000"/>
                <w:sz w:val="18"/>
                <w:szCs w:val="18"/>
                <w:lang w:val="en-US"/>
              </w:rPr>
              <w:t>1</w:t>
            </w:r>
          </w:p>
        </w:tc>
      </w:tr>
      <w:tr w:rsidR="00477736" w:rsidRPr="00477736" w14:paraId="6806E6EF" w14:textId="77777777" w:rsidTr="00554ACE">
        <w:trPr>
          <w:trHeight w:val="339"/>
        </w:trPr>
        <w:tc>
          <w:tcPr>
            <w:tcW w:w="5000" w:type="pct"/>
            <w:gridSpan w:val="10"/>
            <w:tcBorders>
              <w:top w:val="nil"/>
              <w:left w:val="nil"/>
              <w:bottom w:val="nil"/>
              <w:right w:val="nil"/>
            </w:tcBorders>
            <w:shd w:val="clear" w:color="auto" w:fill="auto"/>
            <w:hideMark/>
          </w:tcPr>
          <w:p w14:paraId="35A2AA84" w14:textId="77777777" w:rsidR="00477736" w:rsidRPr="00477736" w:rsidRDefault="00477736" w:rsidP="00477736">
            <w:pPr>
              <w:widowControl/>
              <w:autoSpaceDE/>
              <w:autoSpaceDN/>
              <w:rPr>
                <w:color w:val="000000"/>
                <w:sz w:val="18"/>
                <w:szCs w:val="18"/>
                <w:lang w:val="en-US"/>
              </w:rPr>
            </w:pPr>
            <w:r w:rsidRPr="00477736">
              <w:rPr>
                <w:color w:val="000000"/>
                <w:sz w:val="18"/>
                <w:szCs w:val="18"/>
                <w:lang w:val="en-US"/>
              </w:rPr>
              <w:t>**. Correlation is significant at the 0.01 level (2-tailed).</w:t>
            </w:r>
          </w:p>
          <w:p w14:paraId="3C7447EB" w14:textId="77777777" w:rsidR="00477736" w:rsidRPr="00477736" w:rsidRDefault="00477736" w:rsidP="00477736">
            <w:pPr>
              <w:widowControl/>
              <w:autoSpaceDE/>
              <w:autoSpaceDN/>
              <w:rPr>
                <w:color w:val="000000"/>
                <w:sz w:val="18"/>
                <w:szCs w:val="18"/>
                <w:lang w:val="en-US"/>
              </w:rPr>
            </w:pPr>
            <w:r w:rsidRPr="00477736">
              <w:rPr>
                <w:color w:val="000000"/>
                <w:sz w:val="18"/>
                <w:szCs w:val="18"/>
                <w:lang w:val="en-US"/>
              </w:rPr>
              <w:t>*. Correlation is significant at the 0.05 level (2-tailed).</w:t>
            </w:r>
          </w:p>
          <w:p w14:paraId="53F7E487" w14:textId="77777777" w:rsidR="00477736" w:rsidRPr="00477736" w:rsidRDefault="00477736" w:rsidP="00477736">
            <w:pPr>
              <w:widowControl/>
              <w:autoSpaceDE/>
              <w:autoSpaceDN/>
              <w:rPr>
                <w:color w:val="000000"/>
                <w:sz w:val="18"/>
                <w:szCs w:val="18"/>
                <w:lang w:val="en-US"/>
              </w:rPr>
            </w:pPr>
          </w:p>
        </w:tc>
      </w:tr>
      <w:bookmarkEnd w:id="19"/>
    </w:tbl>
    <w:p w14:paraId="12275DE2" w14:textId="77777777" w:rsidR="009B5E95" w:rsidRDefault="009B5E95" w:rsidP="00255A76">
      <w:pPr>
        <w:jc w:val="both"/>
        <w:rPr>
          <w:bCs/>
          <w:lang w:val="en-US"/>
        </w:rPr>
      </w:pPr>
    </w:p>
    <w:p w14:paraId="63BB23CE" w14:textId="320558AB" w:rsidR="009551B5" w:rsidRDefault="00D70DD8" w:rsidP="00255A76">
      <w:pPr>
        <w:jc w:val="both"/>
        <w:rPr>
          <w:bCs/>
          <w:lang w:val="en-US"/>
        </w:rPr>
      </w:pPr>
      <w:r>
        <w:rPr>
          <w:bCs/>
          <w:lang w:val="en-US"/>
        </w:rPr>
        <w:lastRenderedPageBreak/>
        <w:t>Legend:</w:t>
      </w:r>
    </w:p>
    <w:p w14:paraId="334828D6" w14:textId="067192DF" w:rsidR="00D70DD8" w:rsidRPr="00881441" w:rsidRDefault="00D70DD8" w:rsidP="00255A76">
      <w:pPr>
        <w:jc w:val="both"/>
        <w:rPr>
          <w:bCs/>
          <w:color w:val="FF0000"/>
          <w:lang w:val="en-US"/>
        </w:rPr>
      </w:pPr>
      <w:r w:rsidRPr="00881441">
        <w:rPr>
          <w:bCs/>
          <w:color w:val="FF0000"/>
          <w:lang w:val="en-US"/>
        </w:rPr>
        <w:t>0 to 0.390 – weak; 0.400 to 0.690 – moderate; 0.700 to 1.00 - strong</w:t>
      </w:r>
    </w:p>
    <w:p w14:paraId="603ADCAD" w14:textId="77777777" w:rsidR="00477736" w:rsidRDefault="00255A76" w:rsidP="00203057">
      <w:pPr>
        <w:jc w:val="both"/>
        <w:rPr>
          <w:bCs/>
          <w:lang w:val="en-US"/>
        </w:rPr>
        <w:sectPr w:rsidR="00477736" w:rsidSect="00477736">
          <w:type w:val="continuous"/>
          <w:pgSz w:w="11630" w:h="16730"/>
          <w:pgMar w:top="760" w:right="1000" w:bottom="280" w:left="1020" w:header="720" w:footer="720" w:gutter="0"/>
          <w:cols w:space="397"/>
          <w:docGrid w:linePitch="299"/>
        </w:sectPr>
      </w:pPr>
      <w:r w:rsidRPr="00203057">
        <w:rPr>
          <w:bCs/>
          <w:lang w:val="en-US"/>
        </w:rPr>
        <w:tab/>
      </w:r>
      <w:bookmarkStart w:id="21" w:name="_Hlk174618649"/>
    </w:p>
    <w:p w14:paraId="6D3438D7" w14:textId="32F5B85C" w:rsidR="00BB781B" w:rsidRPr="009B5E95" w:rsidRDefault="00203057" w:rsidP="00BB781B">
      <w:pPr>
        <w:jc w:val="both"/>
        <w:rPr>
          <w:rFonts w:eastAsia="Calibri"/>
          <w:color w:val="FF0000"/>
          <w:kern w:val="2"/>
          <w:lang w:val="en-PH"/>
          <w14:ligatures w14:val="standardContextual"/>
        </w:rPr>
      </w:pPr>
      <w:r w:rsidRPr="009B5E95">
        <w:rPr>
          <w:rFonts w:eastAsia="Calibri"/>
          <w:color w:val="FF0000"/>
          <w:kern w:val="2"/>
          <w:lang w:val="en-PH"/>
          <w14:ligatures w14:val="standardContextual"/>
        </w:rPr>
        <w:t xml:space="preserve">Table 4 </w:t>
      </w:r>
      <w:r w:rsidR="00BB781B" w:rsidRPr="009B5E95">
        <w:rPr>
          <w:rFonts w:eastAsia="Calibri"/>
          <w:color w:val="FF0000"/>
          <w:kern w:val="2"/>
          <w:lang w:val="en-PH"/>
          <w14:ligatures w14:val="standardContextual"/>
        </w:rPr>
        <w:t xml:space="preserve">shows the relationship between the teachers' 21st-century skills and core behavioral competencies; the result revealed between learning and innovation skills and the six indicators of core behavioral competencies as to self-management (r=.903), professionalism and ethics (r=.800), results focus (r=.821), teamwork (r=.649, p&gt;0.05), service orientation (r=.640, p&gt;0.05), and innovation (r=.833) are significant. </w:t>
      </w:r>
      <w:r w:rsidR="00117743">
        <w:rPr>
          <w:rFonts w:eastAsia="Calibri"/>
          <w:color w:val="FF0000"/>
          <w:kern w:val="2"/>
          <w:lang w:val="en-PH"/>
          <w14:ligatures w14:val="standardContextual"/>
        </w:rPr>
        <w:t>This suggests that the learning and innovative skills of teachers play a crucial role in their ability to deliver high-quality instruction. When teachers</w:t>
      </w:r>
      <w:bookmarkStart w:id="22" w:name="_GoBack"/>
      <w:bookmarkEnd w:id="22"/>
      <w:r w:rsidR="00117743">
        <w:rPr>
          <w:rFonts w:eastAsia="Calibri"/>
          <w:color w:val="FF0000"/>
          <w:kern w:val="2"/>
          <w:lang w:val="en-PH"/>
          <w14:ligatures w14:val="standardContextual"/>
        </w:rPr>
        <w:t xml:space="preserve"> embrace continuous learning and creativity, they significantly enhance the teaching experience for their students.</w:t>
      </w:r>
      <w:r w:rsidR="00BB781B" w:rsidRPr="009B5E95">
        <w:rPr>
          <w:rFonts w:eastAsia="Calibri"/>
          <w:color w:val="FF0000"/>
          <w:kern w:val="2"/>
          <w:lang w:val="en-PH"/>
          <w14:ligatures w14:val="standardContextual"/>
        </w:rPr>
        <w:t xml:space="preserve"> The relationship between information, media and technology skills and the six indicators of core behavioral competencies as to self-management (r=.461), professionalism and ethics (r=.551), results focus (r=.582), teamwork (r=.562), service orientation (r=.820), and innovation (r=.803) are significant. This implies that teachers' digital skills can help them deliver the lessons and content. The relationship between life and career skills and the six indicators of core behavioral competencies as to self-management (r=.766), professionalism and ethics (r=.888), results focus (r=.722), teamwork (r=.804), service orientation (r=.603), and innovation (r=.947) are significant. This implies that </w:t>
      </w:r>
      <w:r w:rsidR="00BB781B" w:rsidRPr="009B5E95">
        <w:rPr>
          <w:rFonts w:eastAsia="Calibri"/>
          <w:color w:val="FF0000"/>
          <w:kern w:val="2"/>
          <w:lang w:val="en-PH"/>
          <w14:ligatures w14:val="standardContextual"/>
        </w:rPr>
        <w:t>teachers' life and career skills can help improve the soft and hard skills of the learners.</w:t>
      </w:r>
    </w:p>
    <w:p w14:paraId="5A1B8947" w14:textId="7D17B76F" w:rsidR="006E39EF" w:rsidRPr="009B5E95" w:rsidRDefault="006E39EF" w:rsidP="00BB781B">
      <w:pPr>
        <w:jc w:val="both"/>
        <w:rPr>
          <w:rFonts w:eastAsia="Calibri"/>
          <w:color w:val="FF0000"/>
          <w:kern w:val="2"/>
          <w:lang w:val="en-PH"/>
          <w14:ligatures w14:val="standardContextual"/>
        </w:rPr>
      </w:pPr>
      <w:r w:rsidRPr="009B5E95">
        <w:rPr>
          <w:rFonts w:eastAsia="Calibri"/>
          <w:color w:val="FF0000"/>
          <w:kern w:val="2"/>
          <w:lang w:val="en-PH"/>
          <w14:ligatures w14:val="standardContextual"/>
        </w:rPr>
        <w:t xml:space="preserve">       </w:t>
      </w:r>
      <w:r w:rsidR="00BB781B" w:rsidRPr="009B5E95">
        <w:rPr>
          <w:rFonts w:eastAsia="Calibri"/>
          <w:color w:val="FF0000"/>
          <w:kern w:val="2"/>
          <w:lang w:val="en-PH"/>
          <w14:ligatures w14:val="standardContextual"/>
        </w:rPr>
        <w:t xml:space="preserve">The result reveals that teachers’ 21st-century </w:t>
      </w:r>
    </w:p>
    <w:p w14:paraId="10581D55" w14:textId="3462E212" w:rsidR="00203057" w:rsidRPr="009B5E95" w:rsidRDefault="00BB781B" w:rsidP="00BB781B">
      <w:pPr>
        <w:jc w:val="both"/>
        <w:rPr>
          <w:rFonts w:eastAsia="Calibri"/>
          <w:color w:val="FF0000"/>
          <w:kern w:val="2"/>
          <w:lang w:val="en-PH"/>
          <w14:ligatures w14:val="standardContextual"/>
        </w:rPr>
      </w:pPr>
      <w:r w:rsidRPr="009B5E95">
        <w:rPr>
          <w:rFonts w:eastAsia="Calibri"/>
          <w:color w:val="FF0000"/>
          <w:kern w:val="2"/>
          <w:lang w:val="en-PH"/>
          <w14:ligatures w14:val="standardContextual"/>
        </w:rPr>
        <w:t xml:space="preserve">skills can affect their core behavioral competencies. This implies that the 21st-century skills of secondary teachers in District 1 can significantly affect the teaching and learning procedure delivery. Teachers must polish these skills to improve the learners' academic performance and experience. Their skills must be </w:t>
      </w:r>
      <w:r w:rsidR="004E4912" w:rsidRPr="009B5E95">
        <w:rPr>
          <w:rFonts w:eastAsia="Calibri"/>
          <w:color w:val="FF0000"/>
          <w:kern w:val="2"/>
          <w:lang w:val="en-PH"/>
          <w14:ligatures w14:val="standardContextual"/>
        </w:rPr>
        <w:t>enhanced</w:t>
      </w:r>
      <w:r w:rsidRPr="009B5E95">
        <w:rPr>
          <w:rFonts w:eastAsia="Calibri"/>
          <w:color w:val="FF0000"/>
          <w:kern w:val="2"/>
          <w:lang w:val="en-PH"/>
          <w14:ligatures w14:val="standardContextual"/>
        </w:rPr>
        <w:t xml:space="preserve"> to be competitive, effective, and efficient teachers to </w:t>
      </w:r>
      <w:r w:rsidR="004E4912" w:rsidRPr="009B5E95">
        <w:rPr>
          <w:rFonts w:eastAsia="Calibri"/>
          <w:color w:val="FF0000"/>
          <w:kern w:val="2"/>
          <w:lang w:val="en-PH"/>
          <w14:ligatures w14:val="standardContextual"/>
        </w:rPr>
        <w:t>address</w:t>
      </w:r>
      <w:r w:rsidRPr="009B5E95">
        <w:rPr>
          <w:rFonts w:eastAsia="Calibri"/>
          <w:color w:val="FF0000"/>
          <w:kern w:val="2"/>
          <w:lang w:val="en-PH"/>
          <w14:ligatures w14:val="standardContextual"/>
        </w:rPr>
        <w:t xml:space="preserve"> the </w:t>
      </w:r>
      <w:r w:rsidR="004E4912" w:rsidRPr="009B5E95">
        <w:rPr>
          <w:rFonts w:eastAsia="Calibri"/>
          <w:color w:val="FF0000"/>
          <w:kern w:val="2"/>
          <w:lang w:val="en-PH"/>
          <w14:ligatures w14:val="standardContextual"/>
        </w:rPr>
        <w:t>shifting</w:t>
      </w:r>
      <w:r w:rsidRPr="009B5E95">
        <w:rPr>
          <w:rFonts w:eastAsia="Calibri"/>
          <w:color w:val="FF0000"/>
          <w:kern w:val="2"/>
          <w:lang w:val="en-PH"/>
          <w14:ligatures w14:val="standardContextual"/>
        </w:rPr>
        <w:t xml:space="preserve"> </w:t>
      </w:r>
      <w:r w:rsidR="004E4912" w:rsidRPr="009B5E95">
        <w:rPr>
          <w:rFonts w:eastAsia="Calibri"/>
          <w:color w:val="FF0000"/>
          <w:kern w:val="2"/>
          <w:lang w:val="en-PH"/>
          <w14:ligatures w14:val="standardContextual"/>
        </w:rPr>
        <w:t>necessities</w:t>
      </w:r>
      <w:r w:rsidRPr="009B5E95">
        <w:rPr>
          <w:rFonts w:eastAsia="Calibri"/>
          <w:color w:val="FF0000"/>
          <w:kern w:val="2"/>
          <w:lang w:val="en-PH"/>
          <w14:ligatures w14:val="standardContextual"/>
        </w:rPr>
        <w:t xml:space="preserve"> of the learners in the 21st century. Teachers need to advance higher-order thinking skills to </w:t>
      </w:r>
      <w:r w:rsidR="00AD3EF7" w:rsidRPr="009B5E95">
        <w:rPr>
          <w:rFonts w:eastAsia="Calibri"/>
          <w:color w:val="FF0000"/>
          <w:kern w:val="2"/>
          <w:lang w:val="en-PH"/>
          <w14:ligatures w14:val="standardContextual"/>
        </w:rPr>
        <w:t xml:space="preserve">transmit </w:t>
      </w:r>
      <w:r w:rsidRPr="009B5E95">
        <w:rPr>
          <w:rFonts w:eastAsia="Calibri"/>
          <w:color w:val="FF0000"/>
          <w:kern w:val="2"/>
          <w:lang w:val="en-PH"/>
          <w14:ligatures w14:val="standardContextual"/>
        </w:rPr>
        <w:t xml:space="preserve">knowledge to everyday </w:t>
      </w:r>
      <w:r w:rsidR="00AD3EF7" w:rsidRPr="009B5E95">
        <w:rPr>
          <w:rFonts w:eastAsia="Calibri"/>
          <w:color w:val="FF0000"/>
          <w:kern w:val="2"/>
          <w:lang w:val="en-PH"/>
          <w14:ligatures w14:val="standardContextual"/>
        </w:rPr>
        <w:t>routines</w:t>
      </w:r>
      <w:r w:rsidRPr="009B5E95">
        <w:rPr>
          <w:rFonts w:eastAsia="Calibri"/>
          <w:color w:val="FF0000"/>
          <w:kern w:val="2"/>
          <w:lang w:val="en-PH"/>
          <w14:ligatures w14:val="standardContextual"/>
        </w:rPr>
        <w:t>. These skills</w:t>
      </w:r>
      <w:r w:rsidR="003275F5" w:rsidRPr="009B5E95">
        <w:rPr>
          <w:rFonts w:eastAsia="Calibri"/>
          <w:color w:val="FF0000"/>
          <w:kern w:val="2"/>
          <w:lang w:val="en-PH"/>
          <w14:ligatures w14:val="standardContextual"/>
        </w:rPr>
        <w:t xml:space="preserve"> are considered compulsory for individuals to evolve and acquire the </w:t>
      </w:r>
      <w:r w:rsidRPr="009B5E95">
        <w:rPr>
          <w:rFonts w:eastAsia="Calibri"/>
          <w:color w:val="FF0000"/>
          <w:kern w:val="2"/>
          <w:lang w:val="en-PH"/>
          <w14:ligatures w14:val="standardContextual"/>
        </w:rPr>
        <w:t>21st Century Learning Skills</w:t>
      </w:r>
      <w:r w:rsidR="003275F5" w:rsidRPr="009B5E95">
        <w:rPr>
          <w:rFonts w:eastAsia="Calibri"/>
          <w:color w:val="FF0000"/>
          <w:kern w:val="2"/>
          <w:lang w:val="en-PH"/>
          <w14:ligatures w14:val="standardContextual"/>
        </w:rPr>
        <w:t>.</w:t>
      </w:r>
      <w:proofErr w:type="gramStart"/>
      <w:r w:rsidR="002B1A03" w:rsidRPr="009B5E95">
        <w:rPr>
          <w:rFonts w:eastAsia="Calibri"/>
          <w:color w:val="FF0000"/>
          <w:kern w:val="2"/>
          <w:vertAlign w:val="superscript"/>
          <w:lang w:val="en-PH"/>
          <w14:ligatures w14:val="standardContextual"/>
        </w:rPr>
        <w:t>77</w:t>
      </w:r>
      <w:r w:rsidR="003275F5" w:rsidRPr="009B5E95">
        <w:rPr>
          <w:rFonts w:eastAsia="Calibri"/>
          <w:color w:val="FF0000"/>
          <w:kern w:val="2"/>
          <w:vertAlign w:val="superscript"/>
          <w:lang w:val="en-PH"/>
          <w14:ligatures w14:val="standardContextual"/>
        </w:rPr>
        <w:t xml:space="preserve"> </w:t>
      </w:r>
      <w:r w:rsidRPr="009B5E95">
        <w:rPr>
          <w:rFonts w:eastAsia="Calibri"/>
          <w:color w:val="FF0000"/>
          <w:kern w:val="2"/>
          <w:lang w:val="en-PH"/>
          <w14:ligatures w14:val="standardContextual"/>
        </w:rPr>
        <w:t xml:space="preserve"> These</w:t>
      </w:r>
      <w:proofErr w:type="gramEnd"/>
      <w:r w:rsidRPr="009B5E95">
        <w:rPr>
          <w:rFonts w:eastAsia="Calibri"/>
          <w:color w:val="FF0000"/>
          <w:kern w:val="2"/>
          <w:lang w:val="en-PH"/>
          <w14:ligatures w14:val="standardContextual"/>
        </w:rPr>
        <w:t xml:space="preserve"> skills </w:t>
      </w:r>
      <w:r w:rsidR="001A68B4" w:rsidRPr="009B5E95">
        <w:rPr>
          <w:rFonts w:eastAsia="Calibri"/>
          <w:color w:val="FF0000"/>
          <w:kern w:val="2"/>
          <w:lang w:val="en-PH"/>
          <w14:ligatures w14:val="standardContextual"/>
        </w:rPr>
        <w:t>significantly affect</w:t>
      </w:r>
      <w:r w:rsidRPr="009B5E95">
        <w:rPr>
          <w:rFonts w:eastAsia="Calibri"/>
          <w:color w:val="FF0000"/>
          <w:kern w:val="2"/>
          <w:lang w:val="en-PH"/>
          <w14:ligatures w14:val="standardContextual"/>
        </w:rPr>
        <w:t xml:space="preserve"> the </w:t>
      </w:r>
      <w:r w:rsidR="00AF2FE1" w:rsidRPr="009B5E95">
        <w:rPr>
          <w:rFonts w:eastAsia="Calibri"/>
          <w:color w:val="FF0000"/>
          <w:kern w:val="2"/>
          <w:lang w:val="en-PH"/>
          <w14:ligatures w14:val="standardContextual"/>
        </w:rPr>
        <w:t>teachers' performance</w:t>
      </w:r>
      <w:r w:rsidRPr="009B5E95">
        <w:rPr>
          <w:rFonts w:eastAsia="Calibri"/>
          <w:color w:val="FF0000"/>
          <w:kern w:val="2"/>
          <w:lang w:val="en-PH"/>
          <w14:ligatures w14:val="standardContextual"/>
        </w:rPr>
        <w:t xml:space="preserve"> in the delivery of their lessons. </w:t>
      </w:r>
      <w:r w:rsidR="00D37200" w:rsidRPr="009B5E95">
        <w:rPr>
          <w:rFonts w:eastAsia="Calibri"/>
          <w:color w:val="FF0000"/>
          <w:kern w:val="2"/>
          <w:lang w:val="en-PH"/>
          <w14:ligatures w14:val="standardContextual"/>
        </w:rPr>
        <w:t>As in the previous case, a student-centered education arrangement has substituted a teacher-centered education structure</w:t>
      </w:r>
      <w:r w:rsidRPr="009B5E95">
        <w:rPr>
          <w:rFonts w:eastAsia="Calibri"/>
          <w:color w:val="FF0000"/>
          <w:kern w:val="2"/>
          <w:lang w:val="en-PH"/>
          <w14:ligatures w14:val="standardContextual"/>
        </w:rPr>
        <w:t>.</w:t>
      </w:r>
      <w:r w:rsidR="002B1A03" w:rsidRPr="009B5E95">
        <w:rPr>
          <w:rFonts w:eastAsia="Calibri"/>
          <w:color w:val="FF0000"/>
          <w:kern w:val="2"/>
          <w:vertAlign w:val="superscript"/>
          <w:lang w:val="en-PH"/>
          <w14:ligatures w14:val="standardContextual"/>
        </w:rPr>
        <w:t>78</w:t>
      </w:r>
      <w:r w:rsidR="002B1A03" w:rsidRPr="009B5E95">
        <w:rPr>
          <w:rFonts w:eastAsia="Calibri"/>
          <w:color w:val="FF0000"/>
          <w:kern w:val="2"/>
          <w:lang w:val="en-PH"/>
          <w14:ligatures w14:val="standardContextual"/>
        </w:rPr>
        <w:t xml:space="preserve"> </w:t>
      </w:r>
      <w:r w:rsidRPr="009B5E95">
        <w:rPr>
          <w:rFonts w:eastAsia="Calibri"/>
          <w:color w:val="FF0000"/>
          <w:kern w:val="2"/>
          <w:lang w:val="en-PH"/>
          <w14:ligatures w14:val="standardContextual"/>
        </w:rPr>
        <w:t>Regarding 21st-century skills, teachers must guide and aid their students' production enthusiasm, interest, problem-solving skills, and higher-order critical thinking.; these aspects certainly contribute positively to students' future. Therefore, learning approaches and approaches addressing the 21st century should be stimulated.</w:t>
      </w:r>
    </w:p>
    <w:p w14:paraId="22FD0ABD" w14:textId="77777777" w:rsidR="006E39EF" w:rsidRDefault="006E39EF" w:rsidP="006E39EF">
      <w:pPr>
        <w:jc w:val="both"/>
        <w:rPr>
          <w:rFonts w:eastAsia="Calibri"/>
          <w:b/>
          <w:kern w:val="2"/>
          <w:lang w:val="en-PH"/>
          <w14:ligatures w14:val="standardContextual"/>
        </w:rPr>
        <w:sectPr w:rsidR="006E39EF" w:rsidSect="006E39EF">
          <w:type w:val="continuous"/>
          <w:pgSz w:w="11630" w:h="16730"/>
          <w:pgMar w:top="760" w:right="1000" w:bottom="280" w:left="1020" w:header="720" w:footer="720" w:gutter="0"/>
          <w:cols w:num="2" w:space="397"/>
          <w:docGrid w:linePitch="299"/>
        </w:sectPr>
      </w:pPr>
    </w:p>
    <w:p w14:paraId="3EAADCB9" w14:textId="77777777" w:rsidR="006E39EF" w:rsidRDefault="006E39EF" w:rsidP="006E39EF">
      <w:pPr>
        <w:jc w:val="both"/>
        <w:rPr>
          <w:rFonts w:eastAsia="Calibri"/>
          <w:b/>
          <w:kern w:val="2"/>
          <w:lang w:val="en-PH"/>
          <w14:ligatures w14:val="standardContextual"/>
        </w:rPr>
      </w:pPr>
    </w:p>
    <w:p w14:paraId="311595F9" w14:textId="6D6E61CD" w:rsidR="006E39EF" w:rsidRDefault="00BB781B" w:rsidP="006E39EF">
      <w:pPr>
        <w:jc w:val="both"/>
        <w:rPr>
          <w:rFonts w:eastAsia="Calibri"/>
          <w:kern w:val="2"/>
          <w:lang w:val="en-PH"/>
          <w14:ligatures w14:val="standardContextual"/>
        </w:rPr>
      </w:pPr>
      <w:r w:rsidRPr="00BB781B">
        <w:rPr>
          <w:rFonts w:eastAsia="Calibri"/>
          <w:b/>
          <w:kern w:val="2"/>
          <w:lang w:val="en-PH"/>
          <w14:ligatures w14:val="standardContextual"/>
        </w:rPr>
        <w:t>Table 5</w:t>
      </w:r>
      <w:r w:rsidRPr="00BB781B">
        <w:rPr>
          <w:rFonts w:eastAsia="Calibri"/>
          <w:kern w:val="2"/>
          <w:lang w:val="en-PH"/>
          <w14:ligatures w14:val="standardContextual"/>
        </w:rPr>
        <w:t xml:space="preserve">. </w:t>
      </w:r>
      <w:bookmarkEnd w:id="21"/>
      <w:r w:rsidR="006E39EF" w:rsidRPr="006E39EF">
        <w:rPr>
          <w:rFonts w:eastAsia="Calibri"/>
          <w:kern w:val="2"/>
          <w:lang w:val="en-PH"/>
          <w14:ligatures w14:val="standardContextual"/>
        </w:rPr>
        <w:t>Issues and Concerns Encountered by the Teachers (n=34)</w:t>
      </w:r>
    </w:p>
    <w:tbl>
      <w:tblPr>
        <w:tblW w:w="0" w:type="auto"/>
        <w:jc w:val="center"/>
        <w:tblLook w:val="04A0" w:firstRow="1" w:lastRow="0" w:firstColumn="1" w:lastColumn="0" w:noHBand="0" w:noVBand="1"/>
      </w:tblPr>
      <w:tblGrid>
        <w:gridCol w:w="6894"/>
        <w:gridCol w:w="579"/>
        <w:gridCol w:w="1044"/>
        <w:gridCol w:w="1093"/>
      </w:tblGrid>
      <w:tr w:rsidR="00CA3CFF" w:rsidRPr="006E39EF" w14:paraId="0E4138DB" w14:textId="77777777" w:rsidTr="00CA3CFF">
        <w:trPr>
          <w:jc w:val="center"/>
        </w:trPr>
        <w:tc>
          <w:tcPr>
            <w:tcW w:w="6894" w:type="dxa"/>
            <w:tcBorders>
              <w:top w:val="single" w:sz="4" w:space="0" w:color="auto"/>
              <w:bottom w:val="single" w:sz="4" w:space="0" w:color="auto"/>
            </w:tcBorders>
          </w:tcPr>
          <w:p w14:paraId="6A15F5CB" w14:textId="77777777" w:rsidR="00CA3CFF" w:rsidRPr="006E39EF" w:rsidRDefault="00CA3CFF" w:rsidP="006E39EF">
            <w:pPr>
              <w:jc w:val="both"/>
              <w:rPr>
                <w:b/>
                <w:bCs/>
                <w:lang w:val="en-PH"/>
              </w:rPr>
            </w:pPr>
            <w:r w:rsidRPr="006E39EF">
              <w:rPr>
                <w:b/>
                <w:bCs/>
                <w:lang w:val="en-PH"/>
              </w:rPr>
              <w:t>Barriers and Challenges</w:t>
            </w:r>
          </w:p>
        </w:tc>
        <w:tc>
          <w:tcPr>
            <w:tcW w:w="579" w:type="dxa"/>
            <w:tcBorders>
              <w:top w:val="single" w:sz="4" w:space="0" w:color="auto"/>
              <w:bottom w:val="single" w:sz="4" w:space="0" w:color="auto"/>
            </w:tcBorders>
          </w:tcPr>
          <w:p w14:paraId="67836B73" w14:textId="77777777" w:rsidR="00CA3CFF" w:rsidRPr="006E39EF" w:rsidRDefault="00CA3CFF" w:rsidP="006E39EF">
            <w:pPr>
              <w:jc w:val="both"/>
              <w:rPr>
                <w:b/>
                <w:bCs/>
                <w:lang w:val="en-PH"/>
              </w:rPr>
            </w:pPr>
            <w:r w:rsidRPr="006E39EF">
              <w:rPr>
                <w:b/>
                <w:bCs/>
                <w:lang w:val="en-PH"/>
              </w:rPr>
              <w:t>f</w:t>
            </w:r>
          </w:p>
        </w:tc>
        <w:tc>
          <w:tcPr>
            <w:tcW w:w="1044" w:type="dxa"/>
            <w:tcBorders>
              <w:top w:val="single" w:sz="4" w:space="0" w:color="auto"/>
              <w:bottom w:val="single" w:sz="4" w:space="0" w:color="auto"/>
            </w:tcBorders>
          </w:tcPr>
          <w:p w14:paraId="3306CDA9" w14:textId="5D6ACC50" w:rsidR="00CA3CFF" w:rsidRPr="00CA3CFF" w:rsidRDefault="00CA3CFF" w:rsidP="006E39EF">
            <w:pPr>
              <w:jc w:val="both"/>
              <w:rPr>
                <w:b/>
                <w:bCs/>
                <w:color w:val="FF0000"/>
                <w:lang w:val="en-PH"/>
              </w:rPr>
            </w:pPr>
            <w:r w:rsidRPr="00CA3CFF">
              <w:rPr>
                <w:b/>
                <w:bCs/>
                <w:color w:val="FF0000"/>
                <w:lang w:val="en-PH"/>
              </w:rPr>
              <w:t>%</w:t>
            </w:r>
          </w:p>
        </w:tc>
        <w:tc>
          <w:tcPr>
            <w:tcW w:w="1093" w:type="dxa"/>
            <w:tcBorders>
              <w:top w:val="single" w:sz="4" w:space="0" w:color="auto"/>
              <w:bottom w:val="single" w:sz="4" w:space="0" w:color="auto"/>
            </w:tcBorders>
          </w:tcPr>
          <w:p w14:paraId="37BDFA89" w14:textId="55081B29" w:rsidR="00CA3CFF" w:rsidRPr="006E39EF" w:rsidRDefault="00CA3CFF" w:rsidP="006E39EF">
            <w:pPr>
              <w:jc w:val="both"/>
              <w:rPr>
                <w:b/>
                <w:bCs/>
                <w:lang w:val="en-PH"/>
              </w:rPr>
            </w:pPr>
            <w:r w:rsidRPr="006E39EF">
              <w:rPr>
                <w:b/>
                <w:bCs/>
                <w:lang w:val="en-PH"/>
              </w:rPr>
              <w:t>Ranking</w:t>
            </w:r>
          </w:p>
        </w:tc>
      </w:tr>
      <w:tr w:rsidR="00CA3CFF" w:rsidRPr="006E39EF" w14:paraId="30D0F8C2" w14:textId="77777777" w:rsidTr="00CA3CFF">
        <w:trPr>
          <w:jc w:val="center"/>
        </w:trPr>
        <w:tc>
          <w:tcPr>
            <w:tcW w:w="6894" w:type="dxa"/>
            <w:tcBorders>
              <w:top w:val="single" w:sz="4" w:space="0" w:color="auto"/>
            </w:tcBorders>
          </w:tcPr>
          <w:p w14:paraId="772EF04A" w14:textId="77777777" w:rsidR="00CA3CFF" w:rsidRPr="006E39EF" w:rsidRDefault="00CA3CFF" w:rsidP="006E39EF">
            <w:pPr>
              <w:jc w:val="both"/>
              <w:rPr>
                <w:lang w:val="en-PH"/>
              </w:rPr>
            </w:pPr>
            <w:r w:rsidRPr="006E39EF">
              <w:rPr>
                <w:lang w:val="en-PH"/>
              </w:rPr>
              <w:t>Multi-tasking is stressful.</w:t>
            </w:r>
          </w:p>
        </w:tc>
        <w:tc>
          <w:tcPr>
            <w:tcW w:w="579" w:type="dxa"/>
            <w:tcBorders>
              <w:top w:val="single" w:sz="4" w:space="0" w:color="auto"/>
            </w:tcBorders>
          </w:tcPr>
          <w:p w14:paraId="5EC532B4" w14:textId="77777777" w:rsidR="00CA3CFF" w:rsidRPr="006E39EF" w:rsidRDefault="00CA3CFF" w:rsidP="006E39EF">
            <w:pPr>
              <w:jc w:val="both"/>
              <w:rPr>
                <w:lang w:val="en-PH"/>
              </w:rPr>
            </w:pPr>
            <w:r w:rsidRPr="006E39EF">
              <w:rPr>
                <w:lang w:val="en-PH"/>
              </w:rPr>
              <w:t>23</w:t>
            </w:r>
          </w:p>
        </w:tc>
        <w:tc>
          <w:tcPr>
            <w:tcW w:w="1044" w:type="dxa"/>
            <w:tcBorders>
              <w:top w:val="single" w:sz="4" w:space="0" w:color="auto"/>
            </w:tcBorders>
          </w:tcPr>
          <w:p w14:paraId="290D7798" w14:textId="0BB3D3F6" w:rsidR="00CA3CFF" w:rsidRPr="00CA3CFF" w:rsidRDefault="00CA3CFF" w:rsidP="006E39EF">
            <w:pPr>
              <w:jc w:val="both"/>
              <w:rPr>
                <w:color w:val="FF0000"/>
                <w:lang w:val="en-PH"/>
              </w:rPr>
            </w:pPr>
            <w:r w:rsidRPr="00CA3CFF">
              <w:rPr>
                <w:color w:val="FF0000"/>
                <w:lang w:val="en-PH"/>
              </w:rPr>
              <w:t>68</w:t>
            </w:r>
          </w:p>
        </w:tc>
        <w:tc>
          <w:tcPr>
            <w:tcW w:w="1093" w:type="dxa"/>
            <w:tcBorders>
              <w:top w:val="single" w:sz="4" w:space="0" w:color="auto"/>
            </w:tcBorders>
          </w:tcPr>
          <w:p w14:paraId="4E370BEA" w14:textId="270C971A" w:rsidR="00CA3CFF" w:rsidRPr="006E39EF" w:rsidRDefault="00CA3CFF" w:rsidP="006E39EF">
            <w:pPr>
              <w:jc w:val="both"/>
              <w:rPr>
                <w:lang w:val="en-PH"/>
              </w:rPr>
            </w:pPr>
            <w:r w:rsidRPr="006E39EF">
              <w:rPr>
                <w:lang w:val="en-PH"/>
              </w:rPr>
              <w:t>1</w:t>
            </w:r>
          </w:p>
        </w:tc>
      </w:tr>
      <w:tr w:rsidR="00CA3CFF" w:rsidRPr="006E39EF" w14:paraId="2FA0F24A" w14:textId="77777777" w:rsidTr="00CA3CFF">
        <w:trPr>
          <w:jc w:val="center"/>
        </w:trPr>
        <w:tc>
          <w:tcPr>
            <w:tcW w:w="6894" w:type="dxa"/>
          </w:tcPr>
          <w:p w14:paraId="5BE401C4" w14:textId="77777777" w:rsidR="00CA3CFF" w:rsidRPr="006E39EF" w:rsidRDefault="00CA3CFF" w:rsidP="006E39EF">
            <w:pPr>
              <w:jc w:val="both"/>
              <w:rPr>
                <w:lang w:val="en-PH"/>
              </w:rPr>
            </w:pPr>
            <w:r w:rsidRPr="006E39EF">
              <w:rPr>
                <w:lang w:val="en-PH"/>
              </w:rPr>
              <w:t>Innovative strategies in teaching are limited due to the pandemic.</w:t>
            </w:r>
          </w:p>
        </w:tc>
        <w:tc>
          <w:tcPr>
            <w:tcW w:w="579" w:type="dxa"/>
          </w:tcPr>
          <w:p w14:paraId="5524AD7E" w14:textId="77777777" w:rsidR="00CA3CFF" w:rsidRPr="006E39EF" w:rsidRDefault="00CA3CFF" w:rsidP="006E39EF">
            <w:pPr>
              <w:jc w:val="both"/>
              <w:rPr>
                <w:lang w:val="en-PH"/>
              </w:rPr>
            </w:pPr>
            <w:r w:rsidRPr="006E39EF">
              <w:rPr>
                <w:lang w:val="en-PH"/>
              </w:rPr>
              <w:t>20</w:t>
            </w:r>
          </w:p>
        </w:tc>
        <w:tc>
          <w:tcPr>
            <w:tcW w:w="1044" w:type="dxa"/>
          </w:tcPr>
          <w:p w14:paraId="348811D0" w14:textId="169A86A3" w:rsidR="00CA3CFF" w:rsidRPr="00CA3CFF" w:rsidRDefault="00CA3CFF" w:rsidP="006E39EF">
            <w:pPr>
              <w:jc w:val="both"/>
              <w:rPr>
                <w:color w:val="FF0000"/>
                <w:lang w:val="en-PH"/>
              </w:rPr>
            </w:pPr>
            <w:r w:rsidRPr="00CA3CFF">
              <w:rPr>
                <w:color w:val="FF0000"/>
                <w:lang w:val="en-PH"/>
              </w:rPr>
              <w:t>59</w:t>
            </w:r>
          </w:p>
        </w:tc>
        <w:tc>
          <w:tcPr>
            <w:tcW w:w="1093" w:type="dxa"/>
          </w:tcPr>
          <w:p w14:paraId="7B20AD30" w14:textId="04B1D013" w:rsidR="00CA3CFF" w:rsidRPr="006E39EF" w:rsidRDefault="00CA3CFF" w:rsidP="006E39EF">
            <w:pPr>
              <w:jc w:val="both"/>
              <w:rPr>
                <w:lang w:val="en-PH"/>
              </w:rPr>
            </w:pPr>
            <w:r w:rsidRPr="006E39EF">
              <w:rPr>
                <w:lang w:val="en-PH"/>
              </w:rPr>
              <w:t>2</w:t>
            </w:r>
          </w:p>
        </w:tc>
      </w:tr>
      <w:tr w:rsidR="00CA3CFF" w:rsidRPr="006E39EF" w14:paraId="70FD3011" w14:textId="77777777" w:rsidTr="00CA3CFF">
        <w:trPr>
          <w:jc w:val="center"/>
        </w:trPr>
        <w:tc>
          <w:tcPr>
            <w:tcW w:w="6894" w:type="dxa"/>
          </w:tcPr>
          <w:p w14:paraId="4C7BD16E" w14:textId="77777777" w:rsidR="00CA3CFF" w:rsidRPr="006E39EF" w:rsidRDefault="00CA3CFF" w:rsidP="006E39EF">
            <w:pPr>
              <w:jc w:val="both"/>
              <w:rPr>
                <w:lang w:val="en-PH"/>
              </w:rPr>
            </w:pPr>
            <w:r w:rsidRPr="006E39EF">
              <w:rPr>
                <w:lang w:val="en-PH"/>
              </w:rPr>
              <w:t>Communication among the learners through social media is burdensome.</w:t>
            </w:r>
          </w:p>
        </w:tc>
        <w:tc>
          <w:tcPr>
            <w:tcW w:w="579" w:type="dxa"/>
          </w:tcPr>
          <w:p w14:paraId="451E4CEA" w14:textId="77777777" w:rsidR="00CA3CFF" w:rsidRPr="006E39EF" w:rsidRDefault="00CA3CFF" w:rsidP="006E39EF">
            <w:pPr>
              <w:jc w:val="both"/>
              <w:rPr>
                <w:lang w:val="en-PH"/>
              </w:rPr>
            </w:pPr>
            <w:r w:rsidRPr="006E39EF">
              <w:rPr>
                <w:lang w:val="en-PH"/>
              </w:rPr>
              <w:t>17</w:t>
            </w:r>
          </w:p>
        </w:tc>
        <w:tc>
          <w:tcPr>
            <w:tcW w:w="1044" w:type="dxa"/>
          </w:tcPr>
          <w:p w14:paraId="663D1F73" w14:textId="58226657" w:rsidR="00CA3CFF" w:rsidRPr="00CA3CFF" w:rsidRDefault="00CA3CFF" w:rsidP="006E39EF">
            <w:pPr>
              <w:jc w:val="both"/>
              <w:rPr>
                <w:color w:val="FF0000"/>
                <w:lang w:val="en-PH"/>
              </w:rPr>
            </w:pPr>
            <w:r w:rsidRPr="00CA3CFF">
              <w:rPr>
                <w:color w:val="FF0000"/>
                <w:lang w:val="en-PH"/>
              </w:rPr>
              <w:t>50</w:t>
            </w:r>
          </w:p>
        </w:tc>
        <w:tc>
          <w:tcPr>
            <w:tcW w:w="1093" w:type="dxa"/>
          </w:tcPr>
          <w:p w14:paraId="367992B0" w14:textId="63203925" w:rsidR="00CA3CFF" w:rsidRPr="006E39EF" w:rsidRDefault="00CA3CFF" w:rsidP="006E39EF">
            <w:pPr>
              <w:jc w:val="both"/>
              <w:rPr>
                <w:lang w:val="en-PH"/>
              </w:rPr>
            </w:pPr>
            <w:r w:rsidRPr="006E39EF">
              <w:rPr>
                <w:lang w:val="en-PH"/>
              </w:rPr>
              <w:t>3</w:t>
            </w:r>
          </w:p>
        </w:tc>
      </w:tr>
      <w:tr w:rsidR="00CA3CFF" w:rsidRPr="006E39EF" w14:paraId="68C6DD01" w14:textId="77777777" w:rsidTr="00CA3CFF">
        <w:trPr>
          <w:jc w:val="center"/>
        </w:trPr>
        <w:tc>
          <w:tcPr>
            <w:tcW w:w="6894" w:type="dxa"/>
          </w:tcPr>
          <w:p w14:paraId="3C29FCFA" w14:textId="77777777" w:rsidR="00CA3CFF" w:rsidRPr="006E39EF" w:rsidRDefault="00CA3CFF" w:rsidP="006E39EF">
            <w:pPr>
              <w:jc w:val="both"/>
              <w:rPr>
                <w:lang w:val="en-PH"/>
              </w:rPr>
            </w:pPr>
            <w:r w:rsidRPr="006E39EF">
              <w:rPr>
                <w:lang w:val="en-PH"/>
              </w:rPr>
              <w:t>Accessing information from different applications and sites is laborious.</w:t>
            </w:r>
          </w:p>
        </w:tc>
        <w:tc>
          <w:tcPr>
            <w:tcW w:w="579" w:type="dxa"/>
          </w:tcPr>
          <w:p w14:paraId="31DAE5F4" w14:textId="77777777" w:rsidR="00CA3CFF" w:rsidRPr="006E39EF" w:rsidRDefault="00CA3CFF" w:rsidP="006E39EF">
            <w:pPr>
              <w:jc w:val="both"/>
              <w:rPr>
                <w:lang w:val="en-PH"/>
              </w:rPr>
            </w:pPr>
            <w:r w:rsidRPr="006E39EF">
              <w:rPr>
                <w:lang w:val="en-PH"/>
              </w:rPr>
              <w:t>16</w:t>
            </w:r>
          </w:p>
        </w:tc>
        <w:tc>
          <w:tcPr>
            <w:tcW w:w="1044" w:type="dxa"/>
          </w:tcPr>
          <w:p w14:paraId="74E7E1DC" w14:textId="7D7634DC" w:rsidR="00CA3CFF" w:rsidRPr="00CA3CFF" w:rsidRDefault="00CA3CFF" w:rsidP="006E39EF">
            <w:pPr>
              <w:jc w:val="both"/>
              <w:rPr>
                <w:color w:val="FF0000"/>
                <w:lang w:val="en-PH"/>
              </w:rPr>
            </w:pPr>
            <w:r w:rsidRPr="00CA3CFF">
              <w:rPr>
                <w:color w:val="FF0000"/>
                <w:lang w:val="en-PH"/>
              </w:rPr>
              <w:t>47</w:t>
            </w:r>
          </w:p>
        </w:tc>
        <w:tc>
          <w:tcPr>
            <w:tcW w:w="1093" w:type="dxa"/>
          </w:tcPr>
          <w:p w14:paraId="35B48108" w14:textId="51EC64E7" w:rsidR="00CA3CFF" w:rsidRPr="006E39EF" w:rsidRDefault="00CA3CFF" w:rsidP="006E39EF">
            <w:pPr>
              <w:jc w:val="both"/>
              <w:rPr>
                <w:lang w:val="en-PH"/>
              </w:rPr>
            </w:pPr>
            <w:r w:rsidRPr="006E39EF">
              <w:rPr>
                <w:lang w:val="en-PH"/>
              </w:rPr>
              <w:t>4.5</w:t>
            </w:r>
          </w:p>
        </w:tc>
      </w:tr>
      <w:tr w:rsidR="00CA3CFF" w:rsidRPr="006E39EF" w14:paraId="4B55F7E7" w14:textId="77777777" w:rsidTr="00CA3CFF">
        <w:trPr>
          <w:jc w:val="center"/>
        </w:trPr>
        <w:tc>
          <w:tcPr>
            <w:tcW w:w="6894" w:type="dxa"/>
          </w:tcPr>
          <w:p w14:paraId="30196C0C" w14:textId="77777777" w:rsidR="00CA3CFF" w:rsidRPr="006E39EF" w:rsidRDefault="00CA3CFF" w:rsidP="006E39EF">
            <w:pPr>
              <w:jc w:val="both"/>
              <w:rPr>
                <w:lang w:val="en-PH"/>
              </w:rPr>
            </w:pPr>
            <w:r w:rsidRPr="006E39EF">
              <w:rPr>
                <w:lang w:val="en-PH"/>
              </w:rPr>
              <w:t>Providing learning modalities among the learners is limited.</w:t>
            </w:r>
          </w:p>
        </w:tc>
        <w:tc>
          <w:tcPr>
            <w:tcW w:w="579" w:type="dxa"/>
          </w:tcPr>
          <w:p w14:paraId="5A52C56D" w14:textId="77777777" w:rsidR="00CA3CFF" w:rsidRPr="006E39EF" w:rsidRDefault="00CA3CFF" w:rsidP="006E39EF">
            <w:pPr>
              <w:jc w:val="both"/>
              <w:rPr>
                <w:lang w:val="en-PH"/>
              </w:rPr>
            </w:pPr>
            <w:r w:rsidRPr="006E39EF">
              <w:rPr>
                <w:lang w:val="en-PH"/>
              </w:rPr>
              <w:t>16</w:t>
            </w:r>
          </w:p>
        </w:tc>
        <w:tc>
          <w:tcPr>
            <w:tcW w:w="1044" w:type="dxa"/>
          </w:tcPr>
          <w:p w14:paraId="2423C804" w14:textId="5DAB21AF" w:rsidR="00CA3CFF" w:rsidRPr="00CA3CFF" w:rsidRDefault="00CA3CFF" w:rsidP="006E39EF">
            <w:pPr>
              <w:jc w:val="both"/>
              <w:rPr>
                <w:color w:val="FF0000"/>
                <w:lang w:val="en-PH"/>
              </w:rPr>
            </w:pPr>
            <w:r w:rsidRPr="00CA3CFF">
              <w:rPr>
                <w:color w:val="FF0000"/>
                <w:lang w:val="en-PH"/>
              </w:rPr>
              <w:t>47</w:t>
            </w:r>
          </w:p>
        </w:tc>
        <w:tc>
          <w:tcPr>
            <w:tcW w:w="1093" w:type="dxa"/>
          </w:tcPr>
          <w:p w14:paraId="346CC1DD" w14:textId="7ED09CFE" w:rsidR="00CA3CFF" w:rsidRPr="006E39EF" w:rsidRDefault="00CA3CFF" w:rsidP="006E39EF">
            <w:pPr>
              <w:jc w:val="both"/>
              <w:rPr>
                <w:lang w:val="en-PH"/>
              </w:rPr>
            </w:pPr>
            <w:r w:rsidRPr="006E39EF">
              <w:rPr>
                <w:lang w:val="en-PH"/>
              </w:rPr>
              <w:t>4.5</w:t>
            </w:r>
          </w:p>
        </w:tc>
      </w:tr>
      <w:tr w:rsidR="00CA3CFF" w:rsidRPr="006E39EF" w14:paraId="5F135410" w14:textId="77777777" w:rsidTr="00CA3CFF">
        <w:trPr>
          <w:jc w:val="center"/>
        </w:trPr>
        <w:tc>
          <w:tcPr>
            <w:tcW w:w="6894" w:type="dxa"/>
          </w:tcPr>
          <w:p w14:paraId="3C1430BC" w14:textId="77777777" w:rsidR="00CA3CFF" w:rsidRPr="006E39EF" w:rsidRDefault="00CA3CFF" w:rsidP="006E39EF">
            <w:pPr>
              <w:jc w:val="both"/>
              <w:rPr>
                <w:lang w:val="en-PH"/>
              </w:rPr>
            </w:pPr>
            <w:r w:rsidRPr="006E39EF">
              <w:rPr>
                <w:lang w:val="en-PH"/>
              </w:rPr>
              <w:t>Expanding one’s own learning and professional growth is rigid.</w:t>
            </w:r>
          </w:p>
        </w:tc>
        <w:tc>
          <w:tcPr>
            <w:tcW w:w="579" w:type="dxa"/>
          </w:tcPr>
          <w:p w14:paraId="6D9E71A3" w14:textId="77777777" w:rsidR="00CA3CFF" w:rsidRPr="006E39EF" w:rsidRDefault="00CA3CFF" w:rsidP="006E39EF">
            <w:pPr>
              <w:jc w:val="both"/>
              <w:rPr>
                <w:lang w:val="en-PH"/>
              </w:rPr>
            </w:pPr>
            <w:r w:rsidRPr="006E39EF">
              <w:rPr>
                <w:lang w:val="en-PH"/>
              </w:rPr>
              <w:t>13</w:t>
            </w:r>
          </w:p>
        </w:tc>
        <w:tc>
          <w:tcPr>
            <w:tcW w:w="1044" w:type="dxa"/>
          </w:tcPr>
          <w:p w14:paraId="6F6E2DB1" w14:textId="48F40BFF" w:rsidR="00CA3CFF" w:rsidRPr="00CA3CFF" w:rsidRDefault="00CA3CFF" w:rsidP="006E39EF">
            <w:pPr>
              <w:jc w:val="both"/>
              <w:rPr>
                <w:color w:val="FF0000"/>
                <w:lang w:val="en-PH"/>
              </w:rPr>
            </w:pPr>
            <w:r w:rsidRPr="00CA3CFF">
              <w:rPr>
                <w:color w:val="FF0000"/>
                <w:lang w:val="en-PH"/>
              </w:rPr>
              <w:t>38</w:t>
            </w:r>
          </w:p>
        </w:tc>
        <w:tc>
          <w:tcPr>
            <w:tcW w:w="1093" w:type="dxa"/>
          </w:tcPr>
          <w:p w14:paraId="727A7625" w14:textId="0BBD1228" w:rsidR="00CA3CFF" w:rsidRPr="006E39EF" w:rsidRDefault="00CA3CFF" w:rsidP="006E39EF">
            <w:pPr>
              <w:jc w:val="both"/>
              <w:rPr>
                <w:lang w:val="en-PH"/>
              </w:rPr>
            </w:pPr>
            <w:r w:rsidRPr="006E39EF">
              <w:rPr>
                <w:lang w:val="en-PH"/>
              </w:rPr>
              <w:t>6</w:t>
            </w:r>
          </w:p>
        </w:tc>
      </w:tr>
      <w:tr w:rsidR="00CA3CFF" w:rsidRPr="006E39EF" w14:paraId="1C28F757" w14:textId="77777777" w:rsidTr="00CA3CFF">
        <w:trPr>
          <w:jc w:val="center"/>
        </w:trPr>
        <w:tc>
          <w:tcPr>
            <w:tcW w:w="6894" w:type="dxa"/>
          </w:tcPr>
          <w:p w14:paraId="038CD5F0" w14:textId="77777777" w:rsidR="00CA3CFF" w:rsidRPr="006E39EF" w:rsidRDefault="00CA3CFF" w:rsidP="006E39EF">
            <w:pPr>
              <w:jc w:val="both"/>
              <w:rPr>
                <w:lang w:val="en-PH"/>
              </w:rPr>
            </w:pPr>
            <w:r w:rsidRPr="006E39EF">
              <w:rPr>
                <w:lang w:val="en-PH"/>
              </w:rPr>
              <w:t>Originality and inventiveness in teaching are difficult.</w:t>
            </w:r>
          </w:p>
        </w:tc>
        <w:tc>
          <w:tcPr>
            <w:tcW w:w="579" w:type="dxa"/>
          </w:tcPr>
          <w:p w14:paraId="4CF80FC9" w14:textId="77777777" w:rsidR="00CA3CFF" w:rsidRPr="006E39EF" w:rsidRDefault="00CA3CFF" w:rsidP="006E39EF">
            <w:pPr>
              <w:jc w:val="both"/>
              <w:rPr>
                <w:lang w:val="en-PH"/>
              </w:rPr>
            </w:pPr>
            <w:r w:rsidRPr="006E39EF">
              <w:rPr>
                <w:lang w:val="en-PH"/>
              </w:rPr>
              <w:t>11</w:t>
            </w:r>
          </w:p>
        </w:tc>
        <w:tc>
          <w:tcPr>
            <w:tcW w:w="1044" w:type="dxa"/>
          </w:tcPr>
          <w:p w14:paraId="3EA42367" w14:textId="3934F397" w:rsidR="00CA3CFF" w:rsidRPr="00CA3CFF" w:rsidRDefault="00CA3CFF" w:rsidP="006E39EF">
            <w:pPr>
              <w:jc w:val="both"/>
              <w:rPr>
                <w:color w:val="FF0000"/>
                <w:lang w:val="en-PH"/>
              </w:rPr>
            </w:pPr>
            <w:r w:rsidRPr="00CA3CFF">
              <w:rPr>
                <w:color w:val="FF0000"/>
                <w:lang w:val="en-PH"/>
              </w:rPr>
              <w:t>32</w:t>
            </w:r>
          </w:p>
        </w:tc>
        <w:tc>
          <w:tcPr>
            <w:tcW w:w="1093" w:type="dxa"/>
          </w:tcPr>
          <w:p w14:paraId="63826351" w14:textId="70DBE319" w:rsidR="00CA3CFF" w:rsidRPr="006E39EF" w:rsidRDefault="00CA3CFF" w:rsidP="006E39EF">
            <w:pPr>
              <w:jc w:val="both"/>
              <w:rPr>
                <w:lang w:val="en-PH"/>
              </w:rPr>
            </w:pPr>
            <w:r w:rsidRPr="006E39EF">
              <w:rPr>
                <w:lang w:val="en-PH"/>
              </w:rPr>
              <w:t>7.5</w:t>
            </w:r>
          </w:p>
        </w:tc>
      </w:tr>
      <w:tr w:rsidR="00CA3CFF" w:rsidRPr="006E39EF" w14:paraId="324D9458" w14:textId="77777777" w:rsidTr="00CA3CFF">
        <w:trPr>
          <w:jc w:val="center"/>
        </w:trPr>
        <w:tc>
          <w:tcPr>
            <w:tcW w:w="6894" w:type="dxa"/>
          </w:tcPr>
          <w:p w14:paraId="6AA58112" w14:textId="77777777" w:rsidR="00CA3CFF" w:rsidRPr="006E39EF" w:rsidRDefault="00CA3CFF" w:rsidP="006E39EF">
            <w:pPr>
              <w:jc w:val="both"/>
              <w:rPr>
                <w:lang w:val="en-PH"/>
              </w:rPr>
            </w:pPr>
            <w:r w:rsidRPr="006E39EF">
              <w:rPr>
                <w:lang w:val="en-PH"/>
              </w:rPr>
              <w:t>Using digital technologies in teaching takes much work.</w:t>
            </w:r>
          </w:p>
        </w:tc>
        <w:tc>
          <w:tcPr>
            <w:tcW w:w="579" w:type="dxa"/>
          </w:tcPr>
          <w:p w14:paraId="6A557FC8" w14:textId="77777777" w:rsidR="00CA3CFF" w:rsidRPr="006E39EF" w:rsidRDefault="00CA3CFF" w:rsidP="006E39EF">
            <w:pPr>
              <w:jc w:val="both"/>
              <w:rPr>
                <w:lang w:val="en-PH"/>
              </w:rPr>
            </w:pPr>
            <w:r w:rsidRPr="006E39EF">
              <w:rPr>
                <w:lang w:val="en-PH"/>
              </w:rPr>
              <w:t>11</w:t>
            </w:r>
          </w:p>
        </w:tc>
        <w:tc>
          <w:tcPr>
            <w:tcW w:w="1044" w:type="dxa"/>
          </w:tcPr>
          <w:p w14:paraId="2100B49E" w14:textId="070FDEA5" w:rsidR="00CA3CFF" w:rsidRPr="00CA3CFF" w:rsidRDefault="00CA3CFF" w:rsidP="006E39EF">
            <w:pPr>
              <w:jc w:val="both"/>
              <w:rPr>
                <w:color w:val="FF0000"/>
                <w:lang w:val="en-PH"/>
              </w:rPr>
            </w:pPr>
            <w:r w:rsidRPr="00CA3CFF">
              <w:rPr>
                <w:color w:val="FF0000"/>
                <w:lang w:val="en-PH"/>
              </w:rPr>
              <w:t>32</w:t>
            </w:r>
          </w:p>
        </w:tc>
        <w:tc>
          <w:tcPr>
            <w:tcW w:w="1093" w:type="dxa"/>
          </w:tcPr>
          <w:p w14:paraId="6D13F93D" w14:textId="39EF00DB" w:rsidR="00CA3CFF" w:rsidRPr="006E39EF" w:rsidRDefault="00CA3CFF" w:rsidP="006E39EF">
            <w:pPr>
              <w:jc w:val="both"/>
              <w:rPr>
                <w:lang w:val="en-PH"/>
              </w:rPr>
            </w:pPr>
            <w:r w:rsidRPr="006E39EF">
              <w:rPr>
                <w:lang w:val="en-PH"/>
              </w:rPr>
              <w:t>7.5</w:t>
            </w:r>
          </w:p>
        </w:tc>
      </w:tr>
      <w:tr w:rsidR="00CA3CFF" w:rsidRPr="006E39EF" w14:paraId="406A90FA" w14:textId="77777777" w:rsidTr="00CA3CFF">
        <w:trPr>
          <w:jc w:val="center"/>
        </w:trPr>
        <w:tc>
          <w:tcPr>
            <w:tcW w:w="6894" w:type="dxa"/>
          </w:tcPr>
          <w:p w14:paraId="6540BF1F" w14:textId="77777777" w:rsidR="00CA3CFF" w:rsidRPr="006E39EF" w:rsidRDefault="00CA3CFF" w:rsidP="006E39EF">
            <w:pPr>
              <w:jc w:val="both"/>
              <w:rPr>
                <w:lang w:val="en-PH"/>
              </w:rPr>
            </w:pPr>
            <w:r w:rsidRPr="006E39EF">
              <w:rPr>
                <w:lang w:val="en-PH"/>
              </w:rPr>
              <w:t>Less adaptive to varied roles, job responsibilities, schedules, and contexts.</w:t>
            </w:r>
          </w:p>
        </w:tc>
        <w:tc>
          <w:tcPr>
            <w:tcW w:w="579" w:type="dxa"/>
          </w:tcPr>
          <w:p w14:paraId="7FF0E937" w14:textId="77777777" w:rsidR="00CA3CFF" w:rsidRPr="006E39EF" w:rsidRDefault="00CA3CFF" w:rsidP="006E39EF">
            <w:pPr>
              <w:jc w:val="both"/>
              <w:rPr>
                <w:lang w:val="en-PH"/>
              </w:rPr>
            </w:pPr>
            <w:r w:rsidRPr="006E39EF">
              <w:rPr>
                <w:lang w:val="en-PH"/>
              </w:rPr>
              <w:t>9</w:t>
            </w:r>
          </w:p>
        </w:tc>
        <w:tc>
          <w:tcPr>
            <w:tcW w:w="1044" w:type="dxa"/>
          </w:tcPr>
          <w:p w14:paraId="18D44E84" w14:textId="6C0D8CB8" w:rsidR="00CA3CFF" w:rsidRPr="00CA3CFF" w:rsidRDefault="00CA3CFF" w:rsidP="006E39EF">
            <w:pPr>
              <w:jc w:val="both"/>
              <w:rPr>
                <w:color w:val="FF0000"/>
                <w:lang w:val="en-PH"/>
              </w:rPr>
            </w:pPr>
            <w:r w:rsidRPr="00CA3CFF">
              <w:rPr>
                <w:color w:val="FF0000"/>
                <w:lang w:val="en-PH"/>
              </w:rPr>
              <w:t>26</w:t>
            </w:r>
          </w:p>
        </w:tc>
        <w:tc>
          <w:tcPr>
            <w:tcW w:w="1093" w:type="dxa"/>
          </w:tcPr>
          <w:p w14:paraId="582FE4D4" w14:textId="331DC9D2" w:rsidR="00CA3CFF" w:rsidRPr="006E39EF" w:rsidRDefault="00CA3CFF" w:rsidP="006E39EF">
            <w:pPr>
              <w:jc w:val="both"/>
              <w:rPr>
                <w:lang w:val="en-PH"/>
              </w:rPr>
            </w:pPr>
            <w:r w:rsidRPr="006E39EF">
              <w:rPr>
                <w:lang w:val="en-PH"/>
              </w:rPr>
              <w:t>9</w:t>
            </w:r>
          </w:p>
        </w:tc>
      </w:tr>
      <w:tr w:rsidR="00CA3CFF" w:rsidRPr="006E39EF" w14:paraId="44E462D4" w14:textId="77777777" w:rsidTr="00CA3CFF">
        <w:trPr>
          <w:jc w:val="center"/>
        </w:trPr>
        <w:tc>
          <w:tcPr>
            <w:tcW w:w="6894" w:type="dxa"/>
          </w:tcPr>
          <w:p w14:paraId="5348993E" w14:textId="77777777" w:rsidR="00CA3CFF" w:rsidRPr="006E39EF" w:rsidRDefault="00CA3CFF" w:rsidP="006E39EF">
            <w:pPr>
              <w:jc w:val="both"/>
              <w:rPr>
                <w:lang w:val="en-PH"/>
              </w:rPr>
            </w:pPr>
            <w:r w:rsidRPr="006E39EF">
              <w:rPr>
                <w:lang w:val="en-PH"/>
              </w:rPr>
              <w:t>Being a leader and collaborator is hard.</w:t>
            </w:r>
          </w:p>
        </w:tc>
        <w:tc>
          <w:tcPr>
            <w:tcW w:w="579" w:type="dxa"/>
          </w:tcPr>
          <w:p w14:paraId="232BB1DF" w14:textId="77777777" w:rsidR="00CA3CFF" w:rsidRPr="006E39EF" w:rsidRDefault="00CA3CFF" w:rsidP="006E39EF">
            <w:pPr>
              <w:jc w:val="both"/>
              <w:rPr>
                <w:lang w:val="en-PH"/>
              </w:rPr>
            </w:pPr>
            <w:r w:rsidRPr="006E39EF">
              <w:rPr>
                <w:lang w:val="en-PH"/>
              </w:rPr>
              <w:t>8</w:t>
            </w:r>
          </w:p>
        </w:tc>
        <w:tc>
          <w:tcPr>
            <w:tcW w:w="1044" w:type="dxa"/>
          </w:tcPr>
          <w:p w14:paraId="35DDC15C" w14:textId="47D9A57C" w:rsidR="00CA3CFF" w:rsidRPr="00CA3CFF" w:rsidRDefault="00CA3CFF" w:rsidP="006E39EF">
            <w:pPr>
              <w:jc w:val="both"/>
              <w:rPr>
                <w:color w:val="FF0000"/>
                <w:lang w:val="en-PH"/>
              </w:rPr>
            </w:pPr>
            <w:r w:rsidRPr="00CA3CFF">
              <w:rPr>
                <w:color w:val="FF0000"/>
                <w:lang w:val="en-PH"/>
              </w:rPr>
              <w:t>24</w:t>
            </w:r>
          </w:p>
        </w:tc>
        <w:tc>
          <w:tcPr>
            <w:tcW w:w="1093" w:type="dxa"/>
          </w:tcPr>
          <w:p w14:paraId="5E538363" w14:textId="23D4CD89" w:rsidR="00CA3CFF" w:rsidRPr="006E39EF" w:rsidRDefault="00CA3CFF" w:rsidP="006E39EF">
            <w:pPr>
              <w:jc w:val="both"/>
              <w:rPr>
                <w:lang w:val="en-PH"/>
              </w:rPr>
            </w:pPr>
            <w:r w:rsidRPr="006E39EF">
              <w:rPr>
                <w:lang w:val="en-PH"/>
              </w:rPr>
              <w:t>10</w:t>
            </w:r>
          </w:p>
        </w:tc>
      </w:tr>
      <w:tr w:rsidR="00CA3CFF" w:rsidRPr="006E39EF" w14:paraId="76E9A2E1" w14:textId="77777777" w:rsidTr="00CA3CFF">
        <w:trPr>
          <w:jc w:val="center"/>
        </w:trPr>
        <w:tc>
          <w:tcPr>
            <w:tcW w:w="6894" w:type="dxa"/>
            <w:tcBorders>
              <w:bottom w:val="single" w:sz="4" w:space="0" w:color="auto"/>
            </w:tcBorders>
          </w:tcPr>
          <w:p w14:paraId="08B02E25" w14:textId="77777777" w:rsidR="00CA3CFF" w:rsidRPr="006E39EF" w:rsidRDefault="00CA3CFF" w:rsidP="006E39EF">
            <w:pPr>
              <w:jc w:val="both"/>
              <w:rPr>
                <w:lang w:val="en-PH"/>
              </w:rPr>
            </w:pPr>
            <w:r w:rsidRPr="006E39EF">
              <w:rPr>
                <w:lang w:val="en-PH"/>
              </w:rPr>
              <w:t>Others</w:t>
            </w:r>
          </w:p>
        </w:tc>
        <w:tc>
          <w:tcPr>
            <w:tcW w:w="579" w:type="dxa"/>
            <w:tcBorders>
              <w:bottom w:val="single" w:sz="4" w:space="0" w:color="auto"/>
            </w:tcBorders>
          </w:tcPr>
          <w:p w14:paraId="69E6EDB9" w14:textId="77777777" w:rsidR="00CA3CFF" w:rsidRPr="006E39EF" w:rsidRDefault="00CA3CFF" w:rsidP="006E39EF">
            <w:pPr>
              <w:jc w:val="both"/>
              <w:rPr>
                <w:lang w:val="en-PH"/>
              </w:rPr>
            </w:pPr>
            <w:r w:rsidRPr="006E39EF">
              <w:rPr>
                <w:lang w:val="en-PH"/>
              </w:rPr>
              <w:t>5</w:t>
            </w:r>
          </w:p>
        </w:tc>
        <w:tc>
          <w:tcPr>
            <w:tcW w:w="1044" w:type="dxa"/>
            <w:tcBorders>
              <w:bottom w:val="single" w:sz="4" w:space="0" w:color="auto"/>
            </w:tcBorders>
          </w:tcPr>
          <w:p w14:paraId="671CF834" w14:textId="54E06AC8" w:rsidR="00CA3CFF" w:rsidRPr="00CA3CFF" w:rsidRDefault="00CA3CFF" w:rsidP="006E39EF">
            <w:pPr>
              <w:jc w:val="both"/>
              <w:rPr>
                <w:color w:val="FF0000"/>
                <w:lang w:val="en-PH"/>
              </w:rPr>
            </w:pPr>
            <w:r w:rsidRPr="00CA3CFF">
              <w:rPr>
                <w:color w:val="FF0000"/>
                <w:lang w:val="en-PH"/>
              </w:rPr>
              <w:t>15</w:t>
            </w:r>
          </w:p>
        </w:tc>
        <w:tc>
          <w:tcPr>
            <w:tcW w:w="1093" w:type="dxa"/>
            <w:tcBorders>
              <w:bottom w:val="single" w:sz="4" w:space="0" w:color="auto"/>
            </w:tcBorders>
          </w:tcPr>
          <w:p w14:paraId="5B3AB975" w14:textId="174FAFEE" w:rsidR="00CA3CFF" w:rsidRPr="006E39EF" w:rsidRDefault="00CA3CFF" w:rsidP="006E39EF">
            <w:pPr>
              <w:jc w:val="both"/>
              <w:rPr>
                <w:lang w:val="en-PH"/>
              </w:rPr>
            </w:pPr>
            <w:r w:rsidRPr="006E39EF">
              <w:rPr>
                <w:lang w:val="en-PH"/>
              </w:rPr>
              <w:t>11</w:t>
            </w:r>
          </w:p>
        </w:tc>
      </w:tr>
    </w:tbl>
    <w:p w14:paraId="0ED75E72" w14:textId="77777777" w:rsidR="006E39EF" w:rsidRDefault="006E39EF" w:rsidP="006E39EF">
      <w:pPr>
        <w:jc w:val="center"/>
        <w:rPr>
          <w:lang w:val="en-US"/>
        </w:rPr>
      </w:pPr>
    </w:p>
    <w:p w14:paraId="095BEA67" w14:textId="77777777" w:rsidR="00EF1BCD" w:rsidRDefault="00EF1BCD" w:rsidP="00EF1BCD">
      <w:pPr>
        <w:ind w:firstLine="720"/>
        <w:jc w:val="both"/>
        <w:rPr>
          <w:lang w:val="en-US"/>
        </w:rPr>
        <w:sectPr w:rsidR="00EF1BCD" w:rsidSect="006E39EF">
          <w:type w:val="continuous"/>
          <w:pgSz w:w="11630" w:h="16730"/>
          <w:pgMar w:top="760" w:right="1000" w:bottom="280" w:left="1020" w:header="720" w:footer="720" w:gutter="0"/>
          <w:cols w:space="397"/>
          <w:docGrid w:linePitch="299"/>
        </w:sectPr>
      </w:pPr>
    </w:p>
    <w:p w14:paraId="0ABA32EE" w14:textId="58672DFB" w:rsidR="00EF1BCD" w:rsidRPr="00EF1BCD" w:rsidRDefault="00EF1BCD" w:rsidP="00EF1BCD">
      <w:pPr>
        <w:ind w:firstLine="720"/>
        <w:jc w:val="both"/>
        <w:rPr>
          <w:lang w:val="en-US"/>
        </w:rPr>
      </w:pPr>
      <w:r w:rsidRPr="00EF1BCD">
        <w:rPr>
          <w:lang w:val="en-US"/>
        </w:rPr>
        <w:t xml:space="preserve">As shown in this table, the first in rank of the issues and concerns met was “multi-tasking is stressful.” The second issue was that “innovative strategies in teaching are limited due to the pandemic.” The third was “communication among the learners through social media is burdensome.” The fourth concern was “accessing information from different applications and sites is laborious” and “providing learning modalities among the learners is limited” “The sixth concern was “expanding one’s own learning and professional growth is rigid.” The seventh concern was “originality and inventiveness in teaching is difficult” and “using digital technologies in teaching is tough.” The ninth issue </w:t>
      </w:r>
      <w:r w:rsidRPr="00EF1BCD">
        <w:rPr>
          <w:lang w:val="en-US"/>
        </w:rPr>
        <w:t xml:space="preserve">was “less adaptive to varied roles, jobs responsibilities, schedules, and contexts.” The tenth concern was “being a leader and collaborator is hard.” The last problem was other barriers and challenges the respondents experienced, including research skills and knowledge. This implies that due to the multiple ancillary services and designations that the secondary teachers in the district have, they tend to see these multitasking activities as stressful. Furthermore, interfering activities that require teachers to train or coach learners sum up these stressors. </w:t>
      </w:r>
    </w:p>
    <w:p w14:paraId="6ACAE919" w14:textId="5087A6AD" w:rsidR="00EF1BCD" w:rsidRDefault="00664FE3" w:rsidP="006E39EF">
      <w:pPr>
        <w:jc w:val="both"/>
        <w:rPr>
          <w:lang w:val="en-US"/>
        </w:rPr>
        <w:sectPr w:rsidR="00EF1BCD" w:rsidSect="00EF1BCD">
          <w:type w:val="continuous"/>
          <w:pgSz w:w="11630" w:h="16730"/>
          <w:pgMar w:top="760" w:right="1000" w:bottom="280" w:left="1020" w:header="720" w:footer="720" w:gutter="0"/>
          <w:cols w:num="2" w:space="397"/>
          <w:docGrid w:linePitch="299"/>
        </w:sectPr>
      </w:pPr>
      <w:r>
        <w:rPr>
          <w:lang w:val="en-US"/>
        </w:rPr>
        <w:t xml:space="preserve">     </w:t>
      </w:r>
      <w:r w:rsidR="002B1A03">
        <w:rPr>
          <w:lang w:val="en-US"/>
        </w:rPr>
        <w:t>A</w:t>
      </w:r>
      <w:r w:rsidR="00EF1BCD" w:rsidRPr="00EF1BCD">
        <w:rPr>
          <w:lang w:val="en-US"/>
        </w:rPr>
        <w:t>dverse effects of multitasking on teachers' productivity.</w:t>
      </w:r>
      <w:r w:rsidR="002B1A03" w:rsidRPr="002B1A03">
        <w:rPr>
          <w:vertAlign w:val="superscript"/>
          <w:lang w:val="en-US"/>
        </w:rPr>
        <w:t>79</w:t>
      </w:r>
      <w:r w:rsidR="00EF1BCD" w:rsidRPr="00EF1BCD">
        <w:rPr>
          <w:lang w:val="en-US"/>
        </w:rPr>
        <w:t xml:space="preserve"> However, multitasking is shabby as a </w:t>
      </w:r>
      <w:r w:rsidR="00EF1BCD" w:rsidRPr="00EF1BCD">
        <w:rPr>
          <w:lang w:val="en-US"/>
        </w:rPr>
        <w:lastRenderedPageBreak/>
        <w:t>symbol of principle. Research shows that multitasking teachers suffer an inclusive display of adverse outcomes from deteriorating creative time while converting responsibilities to experiencing a sensitive susceptibility to distractions. Teachers have core and exterior problems when utilizing innovations and ingenuity in classroom settings. The exterior determinants include difficulties of a quantifiable object and practical landscape, such as inefficient means of scientific and methodological literature, deficiency of required technical circumstances and lack of compensation for innovative undertaking, problems caused by the particulars of pedagogical activity such as dependence on innovation on its awareness by students, refusal of innovation by parents or their lack of interest, dearth of understanding of colleagues, administration, nonexistence of support from school psychologists, etc.); complications related with the specifics of innovation</w:t>
      </w:r>
      <w:r w:rsidR="00723C35">
        <w:rPr>
          <w:lang w:val="en-US"/>
        </w:rPr>
        <w:t>.</w:t>
      </w:r>
      <w:r w:rsidR="00723C35" w:rsidRPr="00723C35">
        <w:rPr>
          <w:vertAlign w:val="superscript"/>
          <w:lang w:val="en-US"/>
        </w:rPr>
        <w:t>80</w:t>
      </w:r>
      <w:r w:rsidR="006E46DF">
        <w:rPr>
          <w:vertAlign w:val="superscript"/>
          <w:lang w:val="en-US"/>
        </w:rPr>
        <w:t xml:space="preserve">  </w:t>
      </w:r>
      <w:r w:rsidR="006E46DF" w:rsidRPr="006E46DF">
        <w:rPr>
          <w:lang w:val="en-US"/>
        </w:rPr>
        <w:t>​</w:t>
      </w:r>
      <w:r w:rsidR="00AA0D06">
        <w:rPr>
          <w:color w:val="FF0000"/>
          <w:lang w:val="en-US"/>
        </w:rPr>
        <w:t>Addressing the challenges identified by teachers, such as multitasking and limited innovative teaching strategies, necessitates a multi-faceted approach. This includes establishing structured classroom environments, providing professional development focused on active learning, integrating educational technology, prioritizing teacher well-being, and fostering collaboration among educators. By implementing these strategies, schools can cultivate supportive environments that enhance teaching effectiveness. These initiatives alleviate the pressures on teachers and empower them to create enriched educational experiences for their students. Through such concerted efforts, the goal of developing thriving learning environments becomes achievable, ultimately contributing to higher levels of student engagement and achievement in alignment with global standards concerning 21st-century core competencies.</w:t>
      </w:r>
    </w:p>
    <w:p w14:paraId="787D069A" w14:textId="263C1A55" w:rsidR="006E39EF" w:rsidRDefault="006E39EF" w:rsidP="006E39EF">
      <w:pPr>
        <w:jc w:val="both"/>
        <w:rPr>
          <w:lang w:val="en-US"/>
        </w:rPr>
      </w:pPr>
    </w:p>
    <w:p w14:paraId="4C4738B9" w14:textId="3262199A" w:rsidR="00CB76EC" w:rsidRPr="006E39EF" w:rsidRDefault="000A6CF4" w:rsidP="006E39EF">
      <w:pPr>
        <w:jc w:val="both"/>
        <w:rPr>
          <w:b/>
          <w:lang w:val="en-US"/>
        </w:rPr>
      </w:pPr>
      <w:r w:rsidRPr="006E39EF">
        <w:rPr>
          <w:b/>
          <w:lang w:val="en-US"/>
        </w:rPr>
        <w:t>5.</w:t>
      </w:r>
      <w:r w:rsidR="00B41AAD" w:rsidRPr="006E39EF">
        <w:rPr>
          <w:b/>
          <w:lang w:val="en-US"/>
        </w:rPr>
        <w:t xml:space="preserve"> </w:t>
      </w:r>
      <w:r w:rsidRPr="006E39EF">
        <w:rPr>
          <w:b/>
          <w:lang w:val="en-US"/>
        </w:rPr>
        <w:t>CONCLUSION</w:t>
      </w:r>
    </w:p>
    <w:p w14:paraId="0A8BE569" w14:textId="77777777" w:rsidR="00005422" w:rsidRDefault="00005422" w:rsidP="009140FF">
      <w:pPr>
        <w:spacing w:line="293" w:lineRule="auto"/>
        <w:ind w:firstLine="426"/>
        <w:jc w:val="both"/>
        <w:rPr>
          <w:bCs/>
          <w:lang w:val="en-US"/>
        </w:rPr>
        <w:sectPr w:rsidR="00005422" w:rsidSect="006E39EF">
          <w:type w:val="continuous"/>
          <w:pgSz w:w="11630" w:h="16730"/>
          <w:pgMar w:top="760" w:right="1000" w:bottom="280" w:left="1020" w:header="720" w:footer="720" w:gutter="0"/>
          <w:cols w:space="397"/>
          <w:docGrid w:linePitch="299"/>
        </w:sectPr>
      </w:pPr>
    </w:p>
    <w:p w14:paraId="43D20BB2" w14:textId="15B6B948" w:rsidR="00D37200" w:rsidRPr="0030451F" w:rsidRDefault="0030451F" w:rsidP="0030451F">
      <w:pPr>
        <w:spacing w:line="293" w:lineRule="auto"/>
        <w:ind w:firstLine="426"/>
        <w:jc w:val="both"/>
        <w:rPr>
          <w:bCs/>
          <w:color w:val="FF0000"/>
          <w:lang w:val="en-US"/>
        </w:rPr>
      </w:pPr>
      <w:r w:rsidRPr="0030451F">
        <w:rPr>
          <w:bCs/>
          <w:color w:val="FF0000"/>
          <w:lang w:val="en-US"/>
        </w:rPr>
        <w:t xml:space="preserve">The study illustrates that incorporating 21st-century skills into educational practices </w:t>
      </w:r>
      <w:r w:rsidR="009942BC">
        <w:rPr>
          <w:bCs/>
          <w:color w:val="FF0000"/>
          <w:lang w:val="en-US"/>
        </w:rPr>
        <w:t>improves students' academic performance and</w:t>
      </w:r>
      <w:r w:rsidRPr="0030451F">
        <w:rPr>
          <w:bCs/>
          <w:color w:val="FF0000"/>
          <w:lang w:val="en-US"/>
        </w:rPr>
        <w:t xml:space="preserve"> significantly enhances teachers' positive core behavioral outcomes. </w:t>
      </w:r>
      <w:r w:rsidR="00D37200" w:rsidRPr="0030451F">
        <w:rPr>
          <w:bCs/>
          <w:color w:val="FF0000"/>
          <w:lang w:val="en-US"/>
        </w:rPr>
        <w:t xml:space="preserve">The study revealed a significant relationship between information, media, and technology skills and the six indicators of core behavioral competencies regarding self-management, professionalism, ethics, results focus, teamwork, service orientation, and innovation. Moreover, there is a significant relationship between life and career skills and the core behavioral competencies such as self-management, professionalism and ethics, results focus, teamwork, service orientation, and innovation. Teachers often manifested 21st-century skills as perceived by the school heads, including learning and innovation, information, media and technology, and life and career skills. Teachers' core behavioral competencies, self-management, professionalism, ethics, and teamwork, are rated as often described as competent but would benefit from further training and development. Results focus, service orientation, and innovation are sometimes revealed as relatively competent and need additional training and development. Therefore, the study emphasized that the teachers' 21st-century skills significantly </w:t>
      </w:r>
      <w:r w:rsidR="00D37200" w:rsidRPr="0030451F">
        <w:rPr>
          <w:bCs/>
          <w:color w:val="FF0000"/>
          <w:lang w:val="en-US"/>
        </w:rPr>
        <w:t>influenced their competence level in their core behavioral competencies. Given the urgency and importance of the issue, the study's findings and suggestions strongly recommend implementing a 21st-century skills and core behavioral competencies-oriented development program for teachers, underscoring the need for immediate action.</w:t>
      </w:r>
    </w:p>
    <w:p w14:paraId="526A944D" w14:textId="2F3E4944" w:rsidR="00BE638C" w:rsidRPr="0030451F" w:rsidRDefault="00EF1BCD" w:rsidP="00D37200">
      <w:pPr>
        <w:spacing w:line="293" w:lineRule="auto"/>
        <w:ind w:firstLine="284"/>
        <w:jc w:val="both"/>
        <w:rPr>
          <w:bCs/>
          <w:color w:val="FF0000"/>
          <w:lang w:val="en-US"/>
        </w:rPr>
        <w:sectPr w:rsidR="00BE638C" w:rsidRPr="0030451F" w:rsidSect="00005422">
          <w:type w:val="continuous"/>
          <w:pgSz w:w="11630" w:h="16730"/>
          <w:pgMar w:top="760" w:right="1000" w:bottom="280" w:left="1020" w:header="720" w:footer="720" w:gutter="0"/>
          <w:cols w:num="2" w:space="397"/>
          <w:docGrid w:linePitch="299"/>
        </w:sectPr>
      </w:pPr>
      <w:r w:rsidRPr="0030451F">
        <w:rPr>
          <w:bCs/>
          <w:color w:val="FF0000"/>
          <w:lang w:val="en-US"/>
        </w:rPr>
        <w:t>The researcher</w:t>
      </w:r>
      <w:r w:rsidR="00005422" w:rsidRPr="0030451F">
        <w:rPr>
          <w:bCs/>
          <w:color w:val="FF0000"/>
          <w:lang w:val="en-US"/>
        </w:rPr>
        <w:t>s</w:t>
      </w:r>
      <w:r w:rsidRPr="0030451F">
        <w:rPr>
          <w:bCs/>
          <w:color w:val="FF0000"/>
          <w:lang w:val="en-US"/>
        </w:rPr>
        <w:t xml:space="preserve"> </w:t>
      </w:r>
      <w:r w:rsidR="00D37200" w:rsidRPr="0030451F">
        <w:rPr>
          <w:bCs/>
          <w:color w:val="FF0000"/>
          <w:lang w:val="en-US"/>
        </w:rPr>
        <w:t xml:space="preserve">further </w:t>
      </w:r>
      <w:r w:rsidRPr="0030451F">
        <w:rPr>
          <w:bCs/>
          <w:color w:val="FF0000"/>
          <w:lang w:val="en-US"/>
        </w:rPr>
        <w:t xml:space="preserve">concluded that initiating and </w:t>
      </w:r>
      <w:r w:rsidR="00671345" w:rsidRPr="0030451F">
        <w:rPr>
          <w:bCs/>
          <w:color w:val="FF0000"/>
          <w:lang w:val="en-US"/>
        </w:rPr>
        <w:t>fully implementing</w:t>
      </w:r>
      <w:r w:rsidRPr="0030451F">
        <w:rPr>
          <w:bCs/>
          <w:color w:val="FF0000"/>
          <w:lang w:val="en-US"/>
        </w:rPr>
        <w:t xml:space="preserve"> a</w:t>
      </w:r>
      <w:r w:rsidR="00195D7D" w:rsidRPr="0030451F">
        <w:rPr>
          <w:bCs/>
          <w:color w:val="FF0000"/>
          <w:lang w:val="en-US"/>
        </w:rPr>
        <w:t>n instructional</w:t>
      </w:r>
      <w:r w:rsidRPr="0030451F">
        <w:rPr>
          <w:bCs/>
          <w:color w:val="FF0000"/>
          <w:lang w:val="en-US"/>
        </w:rPr>
        <w:t xml:space="preserve"> development </w:t>
      </w:r>
      <w:r w:rsidR="00E45256" w:rsidRPr="0030451F">
        <w:rPr>
          <w:bCs/>
          <w:color w:val="FF0000"/>
          <w:lang w:val="en-US"/>
        </w:rPr>
        <w:t>program</w:t>
      </w:r>
      <w:r w:rsidRPr="0030451F">
        <w:rPr>
          <w:bCs/>
          <w:color w:val="FF0000"/>
          <w:lang w:val="en-US"/>
        </w:rPr>
        <w:t xml:space="preserve"> will improve teachers’ 21st-century skills in the </w:t>
      </w:r>
      <w:proofErr w:type="spellStart"/>
      <w:r w:rsidRPr="0030451F">
        <w:rPr>
          <w:bCs/>
          <w:color w:val="FF0000"/>
          <w:lang w:val="en-US"/>
        </w:rPr>
        <w:t>Tuburan</w:t>
      </w:r>
      <w:proofErr w:type="spellEnd"/>
      <w:r w:rsidRPr="0030451F">
        <w:rPr>
          <w:bCs/>
          <w:color w:val="FF0000"/>
          <w:lang w:val="en-US"/>
        </w:rPr>
        <w:t xml:space="preserve"> 1 secondary teachers. </w:t>
      </w:r>
      <w:r w:rsidR="0030451F" w:rsidRPr="0030451F">
        <w:rPr>
          <w:bCs/>
          <w:color w:val="FF0000"/>
          <w:lang w:val="en-US"/>
        </w:rPr>
        <w:t xml:space="preserve">Teachers' core behavioral competencies and performance can be effectively monitored and mentored to provide baseline information for improvement. Enhancing the skills and competencies of teachers is essential for elevating the quality of teaching and learning in the 21st century, ultimately benefiting students and equipping them for success in a constantly evolving world. </w:t>
      </w:r>
      <w:r w:rsidR="00840EC6" w:rsidRPr="0030451F">
        <w:rPr>
          <w:bCs/>
          <w:color w:val="FF0000"/>
          <w:lang w:val="en-US"/>
        </w:rPr>
        <w:t>Considering the discoveries and implications uncovered by the study</w:t>
      </w:r>
      <w:r w:rsidRPr="0030451F">
        <w:rPr>
          <w:bCs/>
          <w:color w:val="FF0000"/>
          <w:lang w:val="en-US"/>
        </w:rPr>
        <w:t>, it is recommended that</w:t>
      </w:r>
      <w:r w:rsidR="0030451F">
        <w:rPr>
          <w:bCs/>
          <w:color w:val="FF0000"/>
          <w:lang w:val="en-US"/>
        </w:rPr>
        <w:t xml:space="preserve"> </w:t>
      </w:r>
      <w:r w:rsidR="009942BC">
        <w:rPr>
          <w:bCs/>
          <w:color w:val="FF0000"/>
          <w:lang w:val="en-US"/>
        </w:rPr>
        <w:t>professional development programs be designed, that 21st-century skills be integrated into teacher evaluation metrics, or that</w:t>
      </w:r>
      <w:r w:rsidR="0030451F" w:rsidRPr="0030451F">
        <w:rPr>
          <w:bCs/>
          <w:color w:val="FF0000"/>
          <w:lang w:val="en-US"/>
        </w:rPr>
        <w:t xml:space="preserve"> mentorship models</w:t>
      </w:r>
      <w:r w:rsidRPr="0030451F">
        <w:rPr>
          <w:bCs/>
          <w:color w:val="FF0000"/>
          <w:lang w:val="en-US"/>
        </w:rPr>
        <w:t xml:space="preserve"> </w:t>
      </w:r>
      <w:r w:rsidR="0030451F">
        <w:rPr>
          <w:bCs/>
          <w:color w:val="FF0000"/>
          <w:lang w:val="en-US"/>
        </w:rPr>
        <w:t xml:space="preserve">for </w:t>
      </w:r>
      <w:r w:rsidRPr="0030451F">
        <w:rPr>
          <w:bCs/>
          <w:color w:val="FF0000"/>
          <w:lang w:val="en-US"/>
        </w:rPr>
        <w:t xml:space="preserve">21st-century skills and core behavioral competencies-oriented development design be initiated. </w:t>
      </w:r>
    </w:p>
    <w:p w14:paraId="1AE8A242" w14:textId="77777777" w:rsidR="00005422" w:rsidRDefault="00005422" w:rsidP="009140FF">
      <w:pPr>
        <w:adjustRightInd w:val="0"/>
        <w:ind w:left="284" w:hanging="284"/>
        <w:jc w:val="both"/>
        <w:rPr>
          <w:bCs/>
          <w:lang w:val="en-US"/>
        </w:rPr>
        <w:sectPr w:rsidR="00005422" w:rsidSect="002937A0">
          <w:type w:val="continuous"/>
          <w:pgSz w:w="11630" w:h="16730"/>
          <w:pgMar w:top="760" w:right="1000" w:bottom="280" w:left="1020" w:header="720" w:footer="720" w:gutter="0"/>
          <w:cols w:num="2" w:space="397"/>
          <w:docGrid w:linePitch="299"/>
        </w:sectPr>
      </w:pPr>
    </w:p>
    <w:p w14:paraId="01E82A7C" w14:textId="7506CC38" w:rsidR="009140FF" w:rsidRDefault="009140FF" w:rsidP="0051763A">
      <w:pPr>
        <w:adjustRightInd w:val="0"/>
        <w:jc w:val="both"/>
        <w:rPr>
          <w:bCs/>
          <w:lang w:val="en-US"/>
        </w:rPr>
      </w:pPr>
    </w:p>
    <w:p w14:paraId="20D57C21" w14:textId="77777777" w:rsidR="00840EC6" w:rsidRPr="00C01EEA" w:rsidRDefault="00840EC6" w:rsidP="0051763A">
      <w:pPr>
        <w:adjustRightInd w:val="0"/>
        <w:jc w:val="both"/>
        <w:rPr>
          <w:bCs/>
          <w:lang w:val="en-US"/>
        </w:rPr>
      </w:pPr>
    </w:p>
    <w:p w14:paraId="114DE5F4" w14:textId="095B75E2" w:rsidR="0054603E" w:rsidRDefault="002C56CE" w:rsidP="00A37F7A">
      <w:pPr>
        <w:adjustRightInd w:val="0"/>
        <w:spacing w:after="120"/>
        <w:ind w:left="284" w:hanging="284"/>
        <w:jc w:val="both"/>
        <w:rPr>
          <w:b/>
          <w:color w:val="231F20"/>
          <w:sz w:val="20"/>
          <w:szCs w:val="20"/>
          <w:lang w:val="en-US"/>
        </w:rPr>
      </w:pPr>
      <w:r w:rsidRPr="00C01EEA">
        <w:rPr>
          <w:b/>
          <w:color w:val="231F20"/>
          <w:sz w:val="20"/>
          <w:szCs w:val="20"/>
          <w:lang w:val="en-US"/>
        </w:rPr>
        <w:t>REFERENCES</w:t>
      </w:r>
    </w:p>
    <w:p w14:paraId="622C4EA7"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color w:val="231F20"/>
          <w:sz w:val="20"/>
          <w:szCs w:val="20"/>
          <w:lang w:val="en-US"/>
        </w:rPr>
        <w:t>R.</w:t>
      </w:r>
      <w:r w:rsidRPr="0051763A">
        <w:rPr>
          <w:rFonts w:ascii="Calibri" w:eastAsia="Calibri" w:hAnsi="Calibri"/>
          <w:kern w:val="2"/>
          <w:lang w:val="en-PH"/>
          <w14:ligatures w14:val="standardContextual"/>
        </w:rPr>
        <w:t xml:space="preserve"> </w:t>
      </w:r>
      <w:r w:rsidRPr="0051763A">
        <w:rPr>
          <w:color w:val="231F20"/>
          <w:sz w:val="20"/>
          <w:szCs w:val="20"/>
          <w:lang w:val="en-US"/>
        </w:rPr>
        <w:t xml:space="preserve">Burns. Adult Learner at Work: The challenges of lifelong education in the new </w:t>
      </w:r>
      <w:proofErr w:type="spellStart"/>
      <w:r w:rsidRPr="0051763A">
        <w:rPr>
          <w:color w:val="231F20"/>
          <w:sz w:val="20"/>
          <w:szCs w:val="20"/>
          <w:lang w:val="en-US"/>
        </w:rPr>
        <w:t>millenium</w:t>
      </w:r>
      <w:proofErr w:type="spellEnd"/>
      <w:r w:rsidRPr="0051763A">
        <w:rPr>
          <w:color w:val="231F20"/>
          <w:sz w:val="20"/>
          <w:szCs w:val="20"/>
          <w:lang w:val="en-US"/>
        </w:rPr>
        <w:t>. Routledge. 2020.</w:t>
      </w:r>
    </w:p>
    <w:p w14:paraId="58D24F9B"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lastRenderedPageBreak/>
        <w:t xml:space="preserve">H. </w:t>
      </w:r>
      <w:r w:rsidRPr="0051763A">
        <w:rPr>
          <w:rFonts w:ascii="Calisto MT" w:hAnsi="Calisto MT"/>
          <w:sz w:val="19"/>
          <w:szCs w:val="19"/>
        </w:rPr>
        <w:t>Gardner</w:t>
      </w:r>
      <w:r w:rsidRPr="0051763A">
        <w:rPr>
          <w:rFonts w:ascii="Calisto MT" w:hAnsi="Calisto MT"/>
          <w:sz w:val="19"/>
          <w:szCs w:val="19"/>
          <w:lang w:val="en-PH"/>
        </w:rPr>
        <w:t>.</w:t>
      </w:r>
      <w:r w:rsidRPr="0051763A">
        <w:rPr>
          <w:rFonts w:ascii="Calisto MT" w:hAnsi="Calisto MT"/>
          <w:sz w:val="19"/>
          <w:szCs w:val="19"/>
        </w:rPr>
        <w:t xml:space="preserve"> Disciplined mind: What all students should understand. Simon &amp; Schuster</w:t>
      </w:r>
      <w:r w:rsidRPr="0051763A">
        <w:rPr>
          <w:rFonts w:ascii="Calisto MT" w:hAnsi="Calisto MT"/>
          <w:sz w:val="19"/>
          <w:szCs w:val="19"/>
          <w:lang w:val="en-PH"/>
        </w:rPr>
        <w:t>, 2021.</w:t>
      </w:r>
    </w:p>
    <w:p w14:paraId="1744DF94" w14:textId="643C6D8B"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R. </w:t>
      </w:r>
      <w:r w:rsidRPr="0051763A">
        <w:rPr>
          <w:rFonts w:ascii="Calisto MT" w:hAnsi="Calisto MT"/>
          <w:sz w:val="19"/>
          <w:szCs w:val="19"/>
        </w:rPr>
        <w:t xml:space="preserve">Farrell &amp; </w:t>
      </w:r>
      <w:r w:rsidRPr="0051763A">
        <w:rPr>
          <w:rFonts w:ascii="Calisto MT" w:hAnsi="Calisto MT"/>
          <w:sz w:val="19"/>
          <w:szCs w:val="19"/>
          <w:lang w:val="en-PH"/>
        </w:rPr>
        <w:t xml:space="preserve">C. </w:t>
      </w:r>
      <w:r w:rsidRPr="0051763A">
        <w:rPr>
          <w:rFonts w:ascii="Calisto MT" w:hAnsi="Calisto MT"/>
          <w:sz w:val="19"/>
          <w:szCs w:val="19"/>
        </w:rPr>
        <w:t>Sugrue</w:t>
      </w:r>
      <w:r w:rsidRPr="0051763A">
        <w:rPr>
          <w:rFonts w:ascii="Calisto MT" w:hAnsi="Calisto MT"/>
          <w:sz w:val="19"/>
          <w:szCs w:val="19"/>
          <w:lang w:val="en-PH"/>
        </w:rPr>
        <w:t xml:space="preserve">. </w:t>
      </w:r>
      <w:r w:rsidRPr="0051763A">
        <w:rPr>
          <w:rFonts w:ascii="Calisto MT" w:hAnsi="Calisto MT"/>
          <w:sz w:val="19"/>
          <w:szCs w:val="19"/>
        </w:rPr>
        <w:t xml:space="preserve">Sustainable teaching in an uncertain world: Pedagogical continuities, </w:t>
      </w:r>
      <w:r w:rsidR="009942BC">
        <w:rPr>
          <w:rFonts w:ascii="Calisto MT" w:hAnsi="Calisto MT"/>
          <w:sz w:val="19"/>
          <w:szCs w:val="19"/>
        </w:rPr>
        <w:t>unprecedented</w:t>
      </w:r>
      <w:r w:rsidRPr="0051763A">
        <w:rPr>
          <w:rFonts w:ascii="Calisto MT" w:hAnsi="Calisto MT"/>
          <w:sz w:val="19"/>
          <w:szCs w:val="19"/>
        </w:rPr>
        <w:t xml:space="preserve"> challenges. Teacher Education in the 21st Century-Emerging Skills for a Changing World</w:t>
      </w:r>
      <w:r w:rsidRPr="0051763A">
        <w:rPr>
          <w:rFonts w:ascii="Calisto MT" w:hAnsi="Calisto MT"/>
          <w:sz w:val="19"/>
          <w:szCs w:val="19"/>
          <w:lang w:val="en-PH"/>
        </w:rPr>
        <w:t>, 2021.</w:t>
      </w:r>
    </w:p>
    <w:p w14:paraId="4841E451"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P. </w:t>
      </w:r>
      <w:r w:rsidRPr="0051763A">
        <w:rPr>
          <w:rFonts w:ascii="Calisto MT" w:hAnsi="Calisto MT"/>
          <w:sz w:val="19"/>
          <w:szCs w:val="19"/>
        </w:rPr>
        <w:t>Teo</w:t>
      </w:r>
      <w:r w:rsidRPr="0051763A">
        <w:rPr>
          <w:rFonts w:ascii="Calisto MT" w:hAnsi="Calisto MT"/>
          <w:sz w:val="19"/>
          <w:szCs w:val="19"/>
          <w:lang w:val="en-PH"/>
        </w:rPr>
        <w:t xml:space="preserve">. </w:t>
      </w:r>
      <w:r w:rsidRPr="0051763A">
        <w:rPr>
          <w:rFonts w:ascii="Calisto MT" w:hAnsi="Calisto MT"/>
          <w:sz w:val="19"/>
          <w:szCs w:val="19"/>
        </w:rPr>
        <w:t xml:space="preserve">Teaching for the 21st century: A case for dialogic pedagogy. </w:t>
      </w:r>
      <w:r w:rsidRPr="0051763A">
        <w:rPr>
          <w:rFonts w:ascii="Calisto MT" w:hAnsi="Calisto MT"/>
          <w:i/>
          <w:sz w:val="19"/>
          <w:szCs w:val="19"/>
        </w:rPr>
        <w:t>Learning, Culture and Social Interaction</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i/>
          <w:sz w:val="19"/>
          <w:szCs w:val="19"/>
        </w:rPr>
        <w:t>21</w:t>
      </w:r>
      <w:r w:rsidRPr="0051763A">
        <w:rPr>
          <w:rFonts w:ascii="Calisto MT" w:hAnsi="Calisto MT"/>
          <w:sz w:val="19"/>
          <w:szCs w:val="19"/>
          <w:lang w:val="en-PH"/>
        </w:rPr>
        <w:t>,</w:t>
      </w:r>
      <w:r w:rsidRPr="0051763A">
        <w:rPr>
          <w:rFonts w:ascii="Calisto MT" w:hAnsi="Calisto MT"/>
          <w:sz w:val="19"/>
          <w:szCs w:val="19"/>
        </w:rPr>
        <w:t>170-178.</w:t>
      </w:r>
    </w:p>
    <w:p w14:paraId="22E0D011"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T.J. </w:t>
      </w:r>
      <w:r w:rsidRPr="0051763A">
        <w:rPr>
          <w:rFonts w:ascii="Calisto MT" w:hAnsi="Calisto MT"/>
          <w:sz w:val="19"/>
          <w:szCs w:val="19"/>
        </w:rPr>
        <w:t>Kennedy</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C.W. </w:t>
      </w:r>
      <w:r w:rsidRPr="0051763A">
        <w:rPr>
          <w:rFonts w:ascii="Calisto MT" w:hAnsi="Calisto MT"/>
          <w:sz w:val="19"/>
          <w:szCs w:val="19"/>
        </w:rPr>
        <w:t>Sundberg</w:t>
      </w:r>
      <w:r w:rsidRPr="0051763A">
        <w:rPr>
          <w:rFonts w:ascii="Calisto MT" w:hAnsi="Calisto MT"/>
          <w:sz w:val="19"/>
          <w:szCs w:val="19"/>
          <w:lang w:val="en-PH"/>
        </w:rPr>
        <w:t>.</w:t>
      </w:r>
      <w:r w:rsidRPr="0051763A">
        <w:rPr>
          <w:rFonts w:ascii="Calisto MT" w:hAnsi="Calisto MT"/>
          <w:sz w:val="19"/>
          <w:szCs w:val="19"/>
        </w:rPr>
        <w:t xml:space="preserve"> 21st century skills. Science education in theory and practice: An introductory guide to learning theory, </w:t>
      </w:r>
      <w:r w:rsidRPr="0051763A">
        <w:rPr>
          <w:rFonts w:ascii="Calisto MT" w:hAnsi="Calisto MT"/>
          <w:b/>
          <w:sz w:val="19"/>
          <w:szCs w:val="19"/>
          <w:lang w:val="en-PH"/>
        </w:rPr>
        <w:t>2020</w:t>
      </w:r>
      <w:r w:rsidRPr="0051763A">
        <w:rPr>
          <w:rFonts w:ascii="Calisto MT" w:hAnsi="Calisto MT"/>
          <w:sz w:val="19"/>
          <w:szCs w:val="19"/>
          <w:lang w:val="en-PH"/>
        </w:rPr>
        <w:t xml:space="preserve">, </w:t>
      </w:r>
      <w:r w:rsidRPr="0051763A">
        <w:rPr>
          <w:rFonts w:ascii="Calisto MT" w:hAnsi="Calisto MT"/>
          <w:sz w:val="19"/>
          <w:szCs w:val="19"/>
        </w:rPr>
        <w:t>479-496.</w:t>
      </w:r>
    </w:p>
    <w:p w14:paraId="259AF172"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F.M. </w:t>
      </w:r>
      <w:r w:rsidRPr="0051763A">
        <w:rPr>
          <w:rFonts w:ascii="Calisto MT" w:hAnsi="Calisto MT"/>
          <w:sz w:val="19"/>
          <w:szCs w:val="19"/>
        </w:rPr>
        <w:t>Reimers</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C.K. </w:t>
      </w:r>
      <w:r w:rsidRPr="0051763A">
        <w:rPr>
          <w:rFonts w:ascii="Calisto MT" w:hAnsi="Calisto MT"/>
          <w:sz w:val="19"/>
          <w:szCs w:val="19"/>
        </w:rPr>
        <w:t>Chung</w:t>
      </w:r>
      <w:r w:rsidRPr="0051763A">
        <w:rPr>
          <w:rFonts w:ascii="Calisto MT" w:hAnsi="Calisto MT"/>
          <w:sz w:val="19"/>
          <w:szCs w:val="19"/>
          <w:lang w:val="en-PH"/>
        </w:rPr>
        <w:t xml:space="preserve"> </w:t>
      </w:r>
      <w:r w:rsidRPr="0051763A">
        <w:rPr>
          <w:rFonts w:ascii="Calisto MT" w:hAnsi="Calisto MT"/>
          <w:sz w:val="19"/>
          <w:szCs w:val="19"/>
        </w:rPr>
        <w:t>(Eds.) Teaching and learning for the twenty-first century: Educational goals, policies, and curricula from six nations. Harvard education press</w:t>
      </w:r>
      <w:r w:rsidRPr="0051763A">
        <w:rPr>
          <w:rFonts w:ascii="Calisto MT" w:hAnsi="Calisto MT"/>
          <w:sz w:val="19"/>
          <w:szCs w:val="19"/>
          <w:lang w:val="en-PH"/>
        </w:rPr>
        <w:t>, 2019.</w:t>
      </w:r>
    </w:p>
    <w:p w14:paraId="442D7104"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H. </w:t>
      </w:r>
      <w:r w:rsidRPr="0051763A">
        <w:rPr>
          <w:rFonts w:ascii="Calisto MT" w:hAnsi="Calisto MT"/>
          <w:sz w:val="19"/>
          <w:szCs w:val="19"/>
        </w:rPr>
        <w:t>De Wi</w:t>
      </w:r>
      <w:r w:rsidRPr="0051763A">
        <w:rPr>
          <w:rFonts w:ascii="Calisto MT" w:hAnsi="Calisto MT"/>
          <w:sz w:val="19"/>
          <w:szCs w:val="19"/>
          <w:lang w:val="en-PH"/>
        </w:rPr>
        <w:t xml:space="preserve">t </w:t>
      </w:r>
      <w:r w:rsidRPr="0051763A">
        <w:rPr>
          <w:rFonts w:ascii="Calisto MT" w:hAnsi="Calisto MT"/>
          <w:sz w:val="19"/>
          <w:szCs w:val="19"/>
        </w:rPr>
        <w:t xml:space="preserve">&amp; </w:t>
      </w:r>
      <w:r w:rsidRPr="0051763A">
        <w:rPr>
          <w:rFonts w:ascii="Calisto MT" w:hAnsi="Calisto MT"/>
          <w:sz w:val="19"/>
          <w:szCs w:val="19"/>
          <w:lang w:val="en-PH"/>
        </w:rPr>
        <w:t xml:space="preserve">P.G. </w:t>
      </w:r>
      <w:r w:rsidRPr="0051763A">
        <w:rPr>
          <w:rFonts w:ascii="Calisto MT" w:hAnsi="Calisto MT"/>
          <w:sz w:val="19"/>
          <w:szCs w:val="19"/>
        </w:rPr>
        <w:t>Altbach</w:t>
      </w:r>
      <w:r w:rsidRPr="0051763A">
        <w:rPr>
          <w:rFonts w:ascii="Calisto MT" w:hAnsi="Calisto MT"/>
          <w:sz w:val="19"/>
          <w:szCs w:val="19"/>
          <w:lang w:val="en-PH"/>
        </w:rPr>
        <w:t xml:space="preserve">. </w:t>
      </w:r>
      <w:r w:rsidRPr="0051763A">
        <w:rPr>
          <w:rFonts w:ascii="Calisto MT" w:hAnsi="Calisto MT"/>
          <w:sz w:val="19"/>
          <w:szCs w:val="19"/>
        </w:rPr>
        <w:t>Internationalization in higher education: Global trends and recommendations for its future. Policy Reviews in Higher Education,</w:t>
      </w:r>
      <w:r w:rsidRPr="0051763A">
        <w:rPr>
          <w:rFonts w:ascii="Calisto MT" w:hAnsi="Calisto MT"/>
          <w:b/>
          <w:sz w:val="19"/>
          <w:szCs w:val="19"/>
        </w:rPr>
        <w:t xml:space="preserve"> </w:t>
      </w:r>
      <w:r w:rsidRPr="0051763A">
        <w:rPr>
          <w:rFonts w:ascii="Calisto MT" w:hAnsi="Calisto MT"/>
          <w:b/>
          <w:sz w:val="19"/>
          <w:szCs w:val="19"/>
          <w:lang w:val="en-PH"/>
        </w:rPr>
        <w:t>2021</w:t>
      </w:r>
      <w:r w:rsidRPr="0051763A">
        <w:rPr>
          <w:rFonts w:ascii="Calisto MT" w:hAnsi="Calisto MT"/>
          <w:sz w:val="19"/>
          <w:szCs w:val="19"/>
          <w:lang w:val="en-PH"/>
        </w:rPr>
        <w:t xml:space="preserve">, </w:t>
      </w:r>
      <w:r w:rsidRPr="0051763A">
        <w:rPr>
          <w:rFonts w:ascii="Calisto MT" w:hAnsi="Calisto MT"/>
          <w:i/>
          <w:sz w:val="19"/>
          <w:szCs w:val="19"/>
        </w:rPr>
        <w:t>5</w:t>
      </w:r>
      <w:r w:rsidRPr="0051763A">
        <w:rPr>
          <w:rFonts w:ascii="Calisto MT" w:hAnsi="Calisto MT"/>
          <w:sz w:val="19"/>
          <w:szCs w:val="19"/>
        </w:rPr>
        <w:t>(1), 28-46.</w:t>
      </w:r>
    </w:p>
    <w:p w14:paraId="1E556EB0"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L.D. </w:t>
      </w:r>
      <w:r w:rsidRPr="0051763A">
        <w:rPr>
          <w:rFonts w:ascii="Calisto MT" w:hAnsi="Calisto MT"/>
          <w:sz w:val="19"/>
          <w:szCs w:val="19"/>
        </w:rPr>
        <w:t>Patton</w:t>
      </w:r>
      <w:r w:rsidRPr="0051763A">
        <w:rPr>
          <w:rFonts w:ascii="Calisto MT" w:hAnsi="Calisto MT"/>
          <w:sz w:val="19"/>
          <w:szCs w:val="19"/>
          <w:lang w:val="en-PH"/>
        </w:rPr>
        <w:t xml:space="preserve">. </w:t>
      </w:r>
      <w:r w:rsidRPr="0051763A">
        <w:rPr>
          <w:rFonts w:ascii="Calisto MT" w:hAnsi="Calisto MT"/>
          <w:sz w:val="19"/>
          <w:szCs w:val="19"/>
        </w:rPr>
        <w:t>(Ed.)Culture centers in higher education: Perspectives on identity, theory, and practice. Taylor &amp; Francis</w:t>
      </w:r>
      <w:r w:rsidRPr="0051763A">
        <w:rPr>
          <w:rFonts w:ascii="Calisto MT" w:hAnsi="Calisto MT"/>
          <w:sz w:val="19"/>
          <w:szCs w:val="19"/>
          <w:lang w:val="en-PH"/>
        </w:rPr>
        <w:t>, 2023.</w:t>
      </w:r>
    </w:p>
    <w:p w14:paraId="4E840D4F"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R.A. </w:t>
      </w:r>
      <w:r w:rsidRPr="0051763A">
        <w:rPr>
          <w:rFonts w:ascii="Calisto MT" w:hAnsi="Calisto MT"/>
          <w:sz w:val="19"/>
          <w:szCs w:val="19"/>
        </w:rPr>
        <w:t xml:space="preserve">Shahjahan, </w:t>
      </w:r>
      <w:r w:rsidRPr="0051763A">
        <w:rPr>
          <w:rFonts w:ascii="Calisto MT" w:hAnsi="Calisto MT"/>
          <w:sz w:val="19"/>
          <w:szCs w:val="19"/>
          <w:lang w:val="en-PH"/>
        </w:rPr>
        <w:t xml:space="preserve">L.A. </w:t>
      </w:r>
      <w:r w:rsidRPr="0051763A">
        <w:rPr>
          <w:rFonts w:ascii="Calisto MT" w:hAnsi="Calisto MT"/>
          <w:sz w:val="19"/>
          <w:szCs w:val="19"/>
        </w:rPr>
        <w:t xml:space="preserve">Estera, </w:t>
      </w:r>
      <w:r w:rsidRPr="0051763A">
        <w:rPr>
          <w:rFonts w:ascii="Calisto MT" w:hAnsi="Calisto MT"/>
          <w:sz w:val="19"/>
          <w:szCs w:val="19"/>
          <w:lang w:val="en-PH"/>
        </w:rPr>
        <w:t xml:space="preserve">K.L. </w:t>
      </w:r>
      <w:r w:rsidRPr="0051763A">
        <w:rPr>
          <w:rFonts w:ascii="Calisto MT" w:hAnsi="Calisto MT"/>
          <w:sz w:val="19"/>
          <w:szCs w:val="19"/>
        </w:rPr>
        <w:t xml:space="preserve">Surla, </w:t>
      </w:r>
      <w:r w:rsidRPr="0051763A">
        <w:rPr>
          <w:rFonts w:ascii="Calisto MT" w:hAnsi="Calisto MT"/>
          <w:sz w:val="19"/>
          <w:szCs w:val="19"/>
          <w:lang w:val="en-PH"/>
        </w:rPr>
        <w:t xml:space="preserve">&amp; </w:t>
      </w:r>
      <w:r w:rsidRPr="0051763A">
        <w:rPr>
          <w:rFonts w:ascii="Calisto MT" w:hAnsi="Calisto MT"/>
          <w:sz w:val="19"/>
          <w:szCs w:val="19"/>
        </w:rPr>
        <w:t>K.</w:t>
      </w:r>
      <w:r w:rsidRPr="0051763A">
        <w:rPr>
          <w:rFonts w:ascii="Calisto MT" w:hAnsi="Calisto MT"/>
          <w:sz w:val="19"/>
          <w:szCs w:val="19"/>
          <w:lang w:val="en-PH"/>
        </w:rPr>
        <w:t xml:space="preserve"> T.</w:t>
      </w:r>
      <w:r w:rsidRPr="0051763A">
        <w:rPr>
          <w:rFonts w:ascii="Calisto MT" w:hAnsi="Calisto MT"/>
          <w:sz w:val="19"/>
          <w:szCs w:val="19"/>
        </w:rPr>
        <w:t xml:space="preserve"> Edwards. “Decolonizing” curriculum and pedagogy: A comparative review across disciplines and global higher education contexts. </w:t>
      </w:r>
      <w:r w:rsidRPr="0051763A">
        <w:rPr>
          <w:rFonts w:ascii="Calisto MT" w:hAnsi="Calisto MT"/>
          <w:i/>
          <w:sz w:val="19"/>
          <w:szCs w:val="19"/>
        </w:rPr>
        <w:t>Review of Educational Research</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2022</w:t>
      </w:r>
      <w:r w:rsidRPr="0051763A">
        <w:rPr>
          <w:rFonts w:ascii="Calisto MT" w:hAnsi="Calisto MT"/>
          <w:sz w:val="19"/>
          <w:szCs w:val="19"/>
          <w:lang w:val="en-PH"/>
        </w:rPr>
        <w:t xml:space="preserve">, </w:t>
      </w:r>
      <w:r w:rsidRPr="0051763A">
        <w:rPr>
          <w:rFonts w:ascii="Calisto MT" w:hAnsi="Calisto MT"/>
          <w:sz w:val="19"/>
          <w:szCs w:val="19"/>
        </w:rPr>
        <w:t xml:space="preserve"> </w:t>
      </w:r>
      <w:r w:rsidRPr="0051763A">
        <w:rPr>
          <w:rFonts w:ascii="Calisto MT" w:hAnsi="Calisto MT"/>
          <w:i/>
          <w:sz w:val="19"/>
          <w:szCs w:val="19"/>
        </w:rPr>
        <w:t>92</w:t>
      </w:r>
      <w:r w:rsidRPr="0051763A">
        <w:rPr>
          <w:rFonts w:ascii="Calisto MT" w:hAnsi="Calisto MT"/>
          <w:sz w:val="19"/>
          <w:szCs w:val="19"/>
        </w:rPr>
        <w:t>(1), 73-113.</w:t>
      </w:r>
    </w:p>
    <w:p w14:paraId="3AFF7275"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J. </w:t>
      </w:r>
      <w:r w:rsidRPr="0051763A">
        <w:rPr>
          <w:rFonts w:ascii="Calisto MT" w:hAnsi="Calisto MT"/>
          <w:sz w:val="19"/>
          <w:szCs w:val="19"/>
        </w:rPr>
        <w:t>Reaves</w:t>
      </w:r>
      <w:r w:rsidRPr="0051763A">
        <w:rPr>
          <w:rFonts w:ascii="Calisto MT" w:hAnsi="Calisto MT"/>
          <w:sz w:val="19"/>
          <w:szCs w:val="19"/>
          <w:lang w:val="en-PH"/>
        </w:rPr>
        <w:t xml:space="preserve">. </w:t>
      </w:r>
      <w:r w:rsidRPr="0051763A">
        <w:rPr>
          <w:rFonts w:ascii="Calisto MT" w:hAnsi="Calisto MT"/>
          <w:sz w:val="19"/>
          <w:szCs w:val="19"/>
        </w:rPr>
        <w:t xml:space="preserve">21st-century skills and the fourth industrial revolution: a critical future role for online education. </w:t>
      </w:r>
      <w:r w:rsidRPr="0051763A">
        <w:rPr>
          <w:rFonts w:ascii="Calisto MT" w:hAnsi="Calisto MT"/>
          <w:i/>
          <w:sz w:val="19"/>
          <w:szCs w:val="19"/>
        </w:rPr>
        <w:t>International Journal on Innovations in Online Education</w:t>
      </w:r>
      <w:r w:rsidRPr="0051763A">
        <w:rPr>
          <w:rFonts w:ascii="Calisto MT" w:hAnsi="Calisto MT"/>
          <w:sz w:val="19"/>
          <w:szCs w:val="19"/>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i/>
          <w:sz w:val="19"/>
          <w:szCs w:val="19"/>
        </w:rPr>
        <w:t>3</w:t>
      </w:r>
      <w:r w:rsidRPr="0051763A">
        <w:rPr>
          <w:rFonts w:ascii="Calisto MT" w:hAnsi="Calisto MT"/>
          <w:sz w:val="19"/>
          <w:szCs w:val="19"/>
        </w:rPr>
        <w:t>(1).</w:t>
      </w:r>
    </w:p>
    <w:p w14:paraId="74D6B569"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L. </w:t>
      </w:r>
      <w:r w:rsidRPr="0051763A">
        <w:rPr>
          <w:rFonts w:ascii="Calisto MT" w:hAnsi="Calisto MT"/>
          <w:sz w:val="19"/>
          <w:szCs w:val="19"/>
        </w:rPr>
        <w:t>Lazorenko</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O. </w:t>
      </w:r>
      <w:r w:rsidRPr="0051763A">
        <w:rPr>
          <w:rFonts w:ascii="Calisto MT" w:hAnsi="Calisto MT"/>
          <w:sz w:val="19"/>
          <w:szCs w:val="19"/>
        </w:rPr>
        <w:t>Krasnenko</w:t>
      </w:r>
      <w:r w:rsidRPr="0051763A">
        <w:rPr>
          <w:rFonts w:ascii="Calisto MT" w:hAnsi="Calisto MT"/>
          <w:sz w:val="19"/>
          <w:szCs w:val="19"/>
          <w:lang w:val="en-PH"/>
        </w:rPr>
        <w:t xml:space="preserve">. </w:t>
      </w:r>
      <w:r w:rsidRPr="0051763A">
        <w:rPr>
          <w:rFonts w:ascii="Calisto MT" w:hAnsi="Calisto MT"/>
          <w:sz w:val="19"/>
          <w:szCs w:val="19"/>
        </w:rPr>
        <w:t>The importance of developing 21st century skills for advanced students. Publishing House “Baltija Publishing,”</w:t>
      </w:r>
      <w:r w:rsidRPr="0051763A">
        <w:rPr>
          <w:rFonts w:ascii="Calisto MT" w:hAnsi="Calisto MT"/>
          <w:sz w:val="19"/>
          <w:szCs w:val="19"/>
          <w:lang w:val="en-PH"/>
        </w:rPr>
        <w:t xml:space="preserve"> 2019.</w:t>
      </w:r>
    </w:p>
    <w:p w14:paraId="6BFA8536"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A. </w:t>
      </w:r>
      <w:r w:rsidRPr="0051763A">
        <w:rPr>
          <w:rFonts w:ascii="Calisto MT" w:hAnsi="Calisto MT"/>
          <w:sz w:val="19"/>
          <w:szCs w:val="19"/>
        </w:rPr>
        <w:t>Ghafar</w:t>
      </w:r>
      <w:r w:rsidRPr="0051763A">
        <w:rPr>
          <w:rFonts w:ascii="Calisto MT" w:hAnsi="Calisto MT"/>
          <w:sz w:val="19"/>
          <w:szCs w:val="19"/>
          <w:lang w:val="en-PH"/>
        </w:rPr>
        <w:t xml:space="preserve">. </w:t>
      </w:r>
      <w:r w:rsidRPr="0051763A">
        <w:rPr>
          <w:rFonts w:ascii="Calisto MT" w:hAnsi="Calisto MT"/>
          <w:sz w:val="19"/>
          <w:szCs w:val="19"/>
        </w:rPr>
        <w:t xml:space="preserve">Convergence between 21st century skills and entrepreneurship education in higher education institutes. </w:t>
      </w:r>
      <w:r w:rsidRPr="0051763A">
        <w:rPr>
          <w:rFonts w:ascii="Calisto MT" w:hAnsi="Calisto MT"/>
          <w:i/>
          <w:sz w:val="19"/>
          <w:szCs w:val="19"/>
        </w:rPr>
        <w:t>International Journal of Higher Education</w:t>
      </w:r>
      <w:r w:rsidRPr="0051763A">
        <w:rPr>
          <w:rFonts w:ascii="Calisto MT" w:hAnsi="Calisto MT"/>
          <w:sz w:val="19"/>
          <w:szCs w:val="19"/>
        </w:rPr>
        <w:t xml:space="preserve">, </w:t>
      </w:r>
      <w:r w:rsidRPr="0051763A">
        <w:rPr>
          <w:rFonts w:ascii="Calisto MT" w:hAnsi="Calisto MT"/>
          <w:b/>
          <w:sz w:val="19"/>
          <w:szCs w:val="19"/>
          <w:lang w:val="en-PH"/>
        </w:rPr>
        <w:t>2020</w:t>
      </w:r>
      <w:r w:rsidRPr="0051763A">
        <w:rPr>
          <w:rFonts w:ascii="Calisto MT" w:hAnsi="Calisto MT"/>
          <w:sz w:val="19"/>
          <w:szCs w:val="19"/>
          <w:lang w:val="en-PH"/>
        </w:rPr>
        <w:t xml:space="preserve">, </w:t>
      </w:r>
      <w:r w:rsidRPr="0051763A">
        <w:rPr>
          <w:rFonts w:ascii="Calisto MT" w:hAnsi="Calisto MT"/>
          <w:i/>
          <w:sz w:val="19"/>
          <w:szCs w:val="19"/>
        </w:rPr>
        <w:t>9</w:t>
      </w:r>
      <w:r w:rsidRPr="0051763A">
        <w:rPr>
          <w:rFonts w:ascii="Calisto MT" w:hAnsi="Calisto MT"/>
          <w:sz w:val="19"/>
          <w:szCs w:val="19"/>
        </w:rPr>
        <w:t>(1), 218-229.</w:t>
      </w:r>
    </w:p>
    <w:p w14:paraId="04D5636E"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J. </w:t>
      </w:r>
      <w:r w:rsidRPr="0051763A">
        <w:rPr>
          <w:rFonts w:ascii="Calisto MT" w:hAnsi="Calisto MT"/>
          <w:sz w:val="19"/>
          <w:szCs w:val="19"/>
        </w:rPr>
        <w:t xml:space="preserve">DeJaeghere &amp; </w:t>
      </w:r>
      <w:r w:rsidRPr="0051763A">
        <w:rPr>
          <w:rFonts w:ascii="Calisto MT" w:hAnsi="Calisto MT"/>
          <w:sz w:val="19"/>
          <w:szCs w:val="19"/>
          <w:lang w:val="en-PH"/>
        </w:rPr>
        <w:t xml:space="preserve">E. </w:t>
      </w:r>
      <w:r w:rsidRPr="0051763A">
        <w:rPr>
          <w:rFonts w:ascii="Calisto MT" w:hAnsi="Calisto MT"/>
          <w:sz w:val="19"/>
          <w:szCs w:val="19"/>
        </w:rPr>
        <w:t>Murphy-Graham. Life skills education for youth: Critical perspectives (p. 276). Springer Nature</w:t>
      </w:r>
      <w:r w:rsidRPr="0051763A">
        <w:rPr>
          <w:rFonts w:ascii="Calisto MT" w:hAnsi="Calisto MT"/>
          <w:sz w:val="19"/>
          <w:szCs w:val="19"/>
          <w:lang w:val="en-PH"/>
        </w:rPr>
        <w:t>, 2022.</w:t>
      </w:r>
    </w:p>
    <w:p w14:paraId="09541B5A"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C. </w:t>
      </w:r>
      <w:r w:rsidRPr="0051763A">
        <w:rPr>
          <w:rFonts w:ascii="Calisto MT" w:hAnsi="Calisto MT"/>
          <w:sz w:val="19"/>
          <w:szCs w:val="19"/>
        </w:rPr>
        <w:t>Joynes</w:t>
      </w:r>
      <w:r w:rsidRPr="0051763A">
        <w:rPr>
          <w:rFonts w:ascii="Calisto MT" w:hAnsi="Calisto MT"/>
          <w:sz w:val="19"/>
          <w:szCs w:val="19"/>
          <w:lang w:val="en-PH"/>
        </w:rPr>
        <w:t xml:space="preserve">, S. </w:t>
      </w:r>
      <w:r w:rsidRPr="0051763A">
        <w:rPr>
          <w:rFonts w:ascii="Calisto MT" w:hAnsi="Calisto MT"/>
          <w:sz w:val="19"/>
          <w:szCs w:val="19"/>
        </w:rPr>
        <w:t>Rossignoli &amp;</w:t>
      </w:r>
      <w:r w:rsidRPr="0051763A">
        <w:rPr>
          <w:rFonts w:ascii="Calisto MT" w:hAnsi="Calisto MT"/>
          <w:sz w:val="19"/>
          <w:szCs w:val="19"/>
          <w:lang w:val="en-PH"/>
        </w:rPr>
        <w:t xml:space="preserve"> E.F.</w:t>
      </w:r>
      <w:r w:rsidRPr="0051763A">
        <w:rPr>
          <w:rFonts w:ascii="Calisto MT" w:hAnsi="Calisto MT"/>
          <w:sz w:val="19"/>
          <w:szCs w:val="19"/>
        </w:rPr>
        <w:t xml:space="preserve"> Amonoo-Kuofi</w:t>
      </w:r>
      <w:r w:rsidRPr="0051763A">
        <w:rPr>
          <w:rFonts w:ascii="Calisto MT" w:hAnsi="Calisto MT"/>
          <w:sz w:val="19"/>
          <w:szCs w:val="19"/>
          <w:lang w:val="en-PH"/>
        </w:rPr>
        <w:t xml:space="preserve">. </w:t>
      </w:r>
      <w:r w:rsidRPr="0051763A">
        <w:rPr>
          <w:rFonts w:ascii="Calisto MT" w:hAnsi="Calisto MT"/>
          <w:sz w:val="19"/>
          <w:szCs w:val="19"/>
        </w:rPr>
        <w:t xml:space="preserve">21st Century Skills: evidence of definition, demand and delivery issues for development contexts. </w:t>
      </w:r>
      <w:r w:rsidRPr="0051763A">
        <w:rPr>
          <w:rFonts w:ascii="Calisto MT" w:hAnsi="Calisto MT"/>
          <w:i/>
          <w:sz w:val="19"/>
          <w:szCs w:val="19"/>
        </w:rPr>
        <w:t>Institute of Development Studies</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2019</w:t>
      </w:r>
      <w:r w:rsidRPr="0051763A">
        <w:rPr>
          <w:rFonts w:ascii="Calisto MT" w:hAnsi="Calisto MT"/>
          <w:sz w:val="19"/>
          <w:szCs w:val="19"/>
          <w:lang w:val="en-PH"/>
        </w:rPr>
        <w:t>,</w:t>
      </w:r>
      <w:r w:rsidRPr="0051763A">
        <w:rPr>
          <w:rFonts w:ascii="Calisto MT" w:hAnsi="Calisto MT"/>
          <w:sz w:val="19"/>
          <w:szCs w:val="19"/>
        </w:rPr>
        <w:t xml:space="preserve"> </w:t>
      </w:r>
      <w:r w:rsidRPr="0051763A">
        <w:rPr>
          <w:rFonts w:ascii="Calisto MT" w:hAnsi="Calisto MT"/>
          <w:i/>
          <w:sz w:val="19"/>
          <w:szCs w:val="19"/>
        </w:rPr>
        <w:t>1</w:t>
      </w:r>
      <w:r w:rsidRPr="0051763A">
        <w:rPr>
          <w:rFonts w:ascii="Calisto MT" w:hAnsi="Calisto MT"/>
          <w:sz w:val="19"/>
          <w:szCs w:val="19"/>
        </w:rPr>
        <w:t>(1), 1-77.</w:t>
      </w:r>
    </w:p>
    <w:p w14:paraId="7AA9FB7F"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D.K. </w:t>
      </w:r>
      <w:r w:rsidRPr="0051763A">
        <w:rPr>
          <w:rFonts w:ascii="Calisto MT" w:hAnsi="Calisto MT"/>
          <w:sz w:val="19"/>
          <w:szCs w:val="19"/>
        </w:rPr>
        <w:t>Kiugu</w:t>
      </w:r>
      <w:r w:rsidRPr="0051763A">
        <w:rPr>
          <w:rFonts w:ascii="Calisto MT" w:hAnsi="Calisto MT"/>
          <w:sz w:val="19"/>
          <w:szCs w:val="19"/>
          <w:lang w:val="en-PH"/>
        </w:rPr>
        <w:t xml:space="preserve">. </w:t>
      </w:r>
      <w:r w:rsidRPr="0051763A">
        <w:rPr>
          <w:rFonts w:ascii="Calisto MT" w:hAnsi="Calisto MT"/>
          <w:sz w:val="19"/>
          <w:szCs w:val="19"/>
        </w:rPr>
        <w:t>Preparedness for Implementation of Integration of Digital Learning in Public Primary Schools in Meru County, Kenya (Doctoral dissertation, KeMU)</w:t>
      </w:r>
      <w:r w:rsidRPr="0051763A">
        <w:rPr>
          <w:rFonts w:ascii="Calisto MT" w:hAnsi="Calisto MT"/>
          <w:sz w:val="19"/>
          <w:szCs w:val="19"/>
          <w:lang w:val="en-PH"/>
        </w:rPr>
        <w:t>, 2020.</w:t>
      </w:r>
    </w:p>
    <w:p w14:paraId="662232FE"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F.M. </w:t>
      </w:r>
      <w:r w:rsidRPr="0051763A">
        <w:rPr>
          <w:rFonts w:ascii="Calisto MT" w:hAnsi="Calisto MT"/>
          <w:sz w:val="19"/>
          <w:szCs w:val="19"/>
        </w:rPr>
        <w:t>Mangubat</w:t>
      </w:r>
      <w:r w:rsidRPr="0051763A">
        <w:rPr>
          <w:rFonts w:ascii="Calisto MT" w:hAnsi="Calisto MT"/>
          <w:sz w:val="19"/>
          <w:szCs w:val="19"/>
          <w:lang w:val="en-PH"/>
        </w:rPr>
        <w:t>.</w:t>
      </w:r>
      <w:r w:rsidRPr="0051763A">
        <w:rPr>
          <w:rFonts w:ascii="Calisto MT" w:hAnsi="Calisto MT"/>
          <w:sz w:val="19"/>
          <w:szCs w:val="19"/>
        </w:rPr>
        <w:t xml:space="preserve"> Anecdotes of University Students in Learning Chemistry: A Philippine Context. </w:t>
      </w:r>
      <w:r w:rsidRPr="0051763A">
        <w:rPr>
          <w:rFonts w:ascii="Calisto MT" w:hAnsi="Calisto MT"/>
          <w:i/>
          <w:sz w:val="19"/>
          <w:szCs w:val="19"/>
        </w:rPr>
        <w:t>Jurnal Pendidikan IPA Indonesia</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2023</w:t>
      </w:r>
      <w:r w:rsidRPr="0051763A">
        <w:rPr>
          <w:rFonts w:ascii="Calisto MT" w:hAnsi="Calisto MT"/>
          <w:sz w:val="19"/>
          <w:szCs w:val="19"/>
          <w:lang w:val="en-PH"/>
        </w:rPr>
        <w:t>,</w:t>
      </w:r>
      <w:r w:rsidRPr="0051763A">
        <w:rPr>
          <w:rFonts w:ascii="Calisto MT" w:hAnsi="Calisto MT"/>
          <w:sz w:val="19"/>
          <w:szCs w:val="19"/>
        </w:rPr>
        <w:t xml:space="preserve"> </w:t>
      </w:r>
      <w:r w:rsidRPr="0051763A">
        <w:rPr>
          <w:rFonts w:ascii="Calisto MT" w:hAnsi="Calisto MT"/>
          <w:i/>
          <w:sz w:val="19"/>
          <w:szCs w:val="19"/>
        </w:rPr>
        <w:t>12</w:t>
      </w:r>
      <w:r w:rsidRPr="0051763A">
        <w:rPr>
          <w:rFonts w:ascii="Calisto MT" w:hAnsi="Calisto MT"/>
          <w:sz w:val="19"/>
          <w:szCs w:val="19"/>
        </w:rPr>
        <w:t>(1), 24-31.</w:t>
      </w:r>
    </w:p>
    <w:p w14:paraId="490B1DDA" w14:textId="186E304D"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G. </w:t>
      </w:r>
      <w:r w:rsidRPr="0051763A">
        <w:rPr>
          <w:rFonts w:ascii="Calisto MT" w:hAnsi="Calisto MT"/>
          <w:sz w:val="19"/>
          <w:szCs w:val="19"/>
        </w:rPr>
        <w:t xml:space="preserve">Dishon &amp; </w:t>
      </w:r>
      <w:r w:rsidRPr="0051763A">
        <w:rPr>
          <w:rFonts w:ascii="Calisto MT" w:hAnsi="Calisto MT"/>
          <w:sz w:val="19"/>
          <w:szCs w:val="19"/>
          <w:lang w:val="en-PH"/>
        </w:rPr>
        <w:t xml:space="preserve">T. </w:t>
      </w:r>
      <w:r w:rsidRPr="0051763A">
        <w:rPr>
          <w:rFonts w:ascii="Calisto MT" w:hAnsi="Calisto MT"/>
          <w:sz w:val="19"/>
          <w:szCs w:val="19"/>
        </w:rPr>
        <w:t xml:space="preserve">Gilead. Adaptability and its discontents: 21st-century skills and </w:t>
      </w:r>
      <w:r w:rsidR="00DE3682">
        <w:rPr>
          <w:rFonts w:ascii="Calisto MT" w:hAnsi="Calisto MT"/>
          <w:sz w:val="19"/>
          <w:szCs w:val="19"/>
        </w:rPr>
        <w:t>preparing</w:t>
      </w:r>
      <w:r w:rsidRPr="0051763A">
        <w:rPr>
          <w:rFonts w:ascii="Calisto MT" w:hAnsi="Calisto MT"/>
          <w:sz w:val="19"/>
          <w:szCs w:val="19"/>
        </w:rPr>
        <w:t xml:space="preserve"> for an unpredictable future. </w:t>
      </w:r>
      <w:r w:rsidRPr="0051763A">
        <w:rPr>
          <w:rFonts w:ascii="Calisto MT" w:hAnsi="Calisto MT"/>
          <w:i/>
          <w:sz w:val="19"/>
          <w:szCs w:val="19"/>
        </w:rPr>
        <w:t>British Journal of Educational Studies</w:t>
      </w:r>
      <w:r w:rsidRPr="0051763A">
        <w:rPr>
          <w:rFonts w:ascii="Calisto MT" w:hAnsi="Calisto MT"/>
          <w:sz w:val="19"/>
          <w:szCs w:val="19"/>
        </w:rPr>
        <w:t>,</w:t>
      </w:r>
      <w:r w:rsidRPr="0051763A">
        <w:rPr>
          <w:rFonts w:ascii="Calisto MT" w:hAnsi="Calisto MT"/>
          <w:b/>
          <w:sz w:val="19"/>
          <w:szCs w:val="19"/>
          <w:lang w:val="en-PH"/>
        </w:rPr>
        <w:t>2021</w:t>
      </w:r>
      <w:r w:rsidRPr="0051763A">
        <w:rPr>
          <w:rFonts w:ascii="Calisto MT" w:hAnsi="Calisto MT"/>
          <w:sz w:val="19"/>
          <w:szCs w:val="19"/>
          <w:lang w:val="en-PH"/>
        </w:rPr>
        <w:t>,</w:t>
      </w:r>
      <w:r w:rsidRPr="0051763A">
        <w:rPr>
          <w:rFonts w:ascii="Calisto MT" w:hAnsi="Calisto MT"/>
          <w:sz w:val="19"/>
          <w:szCs w:val="19"/>
        </w:rPr>
        <w:t xml:space="preserve"> </w:t>
      </w:r>
      <w:r w:rsidRPr="0051763A">
        <w:rPr>
          <w:rFonts w:ascii="Calisto MT" w:hAnsi="Calisto MT"/>
          <w:i/>
          <w:sz w:val="19"/>
          <w:szCs w:val="19"/>
        </w:rPr>
        <w:t>69</w:t>
      </w:r>
      <w:r w:rsidRPr="0051763A">
        <w:rPr>
          <w:rFonts w:ascii="Calisto MT" w:hAnsi="Calisto MT"/>
          <w:sz w:val="19"/>
          <w:szCs w:val="19"/>
        </w:rPr>
        <w:t>(4), 393-413.</w:t>
      </w:r>
    </w:p>
    <w:p w14:paraId="4A851D65"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H. </w:t>
      </w:r>
      <w:r w:rsidRPr="0051763A">
        <w:rPr>
          <w:rFonts w:ascii="Calisto MT" w:hAnsi="Calisto MT"/>
          <w:sz w:val="19"/>
          <w:szCs w:val="19"/>
        </w:rPr>
        <w:t xml:space="preserve">Pillay &amp; </w:t>
      </w:r>
      <w:r w:rsidRPr="0051763A">
        <w:rPr>
          <w:rFonts w:ascii="Calisto MT" w:hAnsi="Calisto MT"/>
          <w:sz w:val="19"/>
          <w:szCs w:val="19"/>
          <w:lang w:val="en-PH"/>
        </w:rPr>
        <w:t xml:space="preserve">B. </w:t>
      </w:r>
      <w:r w:rsidRPr="0051763A">
        <w:rPr>
          <w:rFonts w:ascii="Calisto MT" w:hAnsi="Calisto MT"/>
          <w:sz w:val="19"/>
          <w:szCs w:val="19"/>
        </w:rPr>
        <w:t>Panth</w:t>
      </w:r>
      <w:r w:rsidRPr="0051763A">
        <w:rPr>
          <w:rFonts w:ascii="Calisto MT" w:hAnsi="Calisto MT"/>
          <w:sz w:val="19"/>
          <w:szCs w:val="19"/>
          <w:lang w:val="en-PH"/>
        </w:rPr>
        <w:t xml:space="preserve">. </w:t>
      </w:r>
      <w:r w:rsidRPr="0051763A">
        <w:rPr>
          <w:rFonts w:ascii="Calisto MT" w:hAnsi="Calisto MT"/>
          <w:sz w:val="19"/>
          <w:szCs w:val="19"/>
        </w:rPr>
        <w:t xml:space="preserve">Foundational (K-12) Education System: Navigating 21st Century </w:t>
      </w:r>
      <w:r w:rsidRPr="0051763A">
        <w:rPr>
          <w:rFonts w:ascii="Calisto MT" w:hAnsi="Calisto MT"/>
          <w:sz w:val="19"/>
          <w:szCs w:val="19"/>
        </w:rPr>
        <w:t xml:space="preserve">Podolsky, A., Kini, T., &amp; Darling-Hammond, L. (2019). Does teaching experience increase teacher effectiveness? A review of US research. </w:t>
      </w:r>
      <w:r w:rsidRPr="0051763A">
        <w:rPr>
          <w:rFonts w:ascii="Calisto MT" w:hAnsi="Calisto MT"/>
          <w:i/>
          <w:sz w:val="19"/>
          <w:szCs w:val="19"/>
        </w:rPr>
        <w:t>Journal of Professional Capital and Community</w:t>
      </w:r>
      <w:r w:rsidRPr="0051763A">
        <w:rPr>
          <w:rFonts w:ascii="Calisto MT" w:hAnsi="Calisto MT"/>
          <w:sz w:val="19"/>
          <w:szCs w:val="19"/>
        </w:rPr>
        <w:t xml:space="preserve">, </w:t>
      </w:r>
      <w:r w:rsidRPr="0051763A">
        <w:rPr>
          <w:rFonts w:ascii="Calisto MT" w:hAnsi="Calisto MT"/>
          <w:b/>
          <w:sz w:val="19"/>
          <w:szCs w:val="19"/>
          <w:lang w:val="en-PH"/>
        </w:rPr>
        <w:t>2022</w:t>
      </w:r>
      <w:r w:rsidRPr="0051763A">
        <w:rPr>
          <w:rFonts w:ascii="Calisto MT" w:hAnsi="Calisto MT"/>
          <w:sz w:val="19"/>
          <w:szCs w:val="19"/>
          <w:lang w:val="en-PH"/>
        </w:rPr>
        <w:t xml:space="preserve">, </w:t>
      </w:r>
      <w:r w:rsidRPr="0051763A">
        <w:rPr>
          <w:rFonts w:ascii="Calisto MT" w:hAnsi="Calisto MT"/>
          <w:i/>
          <w:sz w:val="19"/>
          <w:szCs w:val="19"/>
        </w:rPr>
        <w:t>4</w:t>
      </w:r>
      <w:r w:rsidRPr="0051763A">
        <w:rPr>
          <w:rFonts w:ascii="Calisto MT" w:hAnsi="Calisto MT"/>
          <w:sz w:val="19"/>
          <w:szCs w:val="19"/>
        </w:rPr>
        <w:t>(4), 286-308.</w:t>
      </w:r>
    </w:p>
    <w:p w14:paraId="6FC5866D"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C. </w:t>
      </w:r>
      <w:r w:rsidRPr="0051763A">
        <w:rPr>
          <w:rFonts w:ascii="Calisto MT" w:hAnsi="Calisto MT"/>
          <w:sz w:val="19"/>
          <w:szCs w:val="19"/>
        </w:rPr>
        <w:t>Scoul</w:t>
      </w:r>
      <w:r w:rsidRPr="0051763A">
        <w:rPr>
          <w:rFonts w:ascii="Calisto MT" w:hAnsi="Calisto MT"/>
          <w:sz w:val="19"/>
          <w:szCs w:val="19"/>
          <w:lang w:val="en-PH"/>
        </w:rPr>
        <w:t>ar.</w:t>
      </w:r>
      <w:r w:rsidRPr="0051763A">
        <w:rPr>
          <w:rFonts w:ascii="Calisto MT" w:hAnsi="Calisto MT"/>
          <w:sz w:val="19"/>
          <w:szCs w:val="19"/>
        </w:rPr>
        <w:t xml:space="preserve"> Analysis of 21st century skills integration as applied in the Philippines K to 12 program. Final report</w:t>
      </w:r>
      <w:r w:rsidRPr="0051763A">
        <w:rPr>
          <w:rFonts w:ascii="Calisto MT" w:hAnsi="Calisto MT"/>
          <w:sz w:val="19"/>
          <w:szCs w:val="19"/>
          <w:lang w:val="en-PH"/>
        </w:rPr>
        <w:t>, 2020.</w:t>
      </w:r>
    </w:p>
    <w:p w14:paraId="07C30288"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D. </w:t>
      </w:r>
      <w:r w:rsidRPr="0051763A">
        <w:rPr>
          <w:rFonts w:ascii="Calisto MT" w:hAnsi="Calisto MT"/>
          <w:sz w:val="19"/>
          <w:szCs w:val="19"/>
        </w:rPr>
        <w:t>Henderson</w:t>
      </w:r>
      <w:r w:rsidRPr="0051763A">
        <w:rPr>
          <w:rFonts w:ascii="Calisto MT" w:hAnsi="Calisto MT"/>
          <w:sz w:val="19"/>
          <w:szCs w:val="19"/>
          <w:lang w:val="en-PH"/>
        </w:rPr>
        <w:t xml:space="preserve">. </w:t>
      </w:r>
      <w:r w:rsidRPr="0051763A">
        <w:rPr>
          <w:rFonts w:ascii="Calisto MT" w:hAnsi="Calisto MT"/>
          <w:sz w:val="19"/>
          <w:szCs w:val="19"/>
        </w:rPr>
        <w:t xml:space="preserve">Globalisation and national curriculum reform in Australia: The push for Asia literacy. Third International Handbook of Globalisation, Education and Policy Research, </w:t>
      </w:r>
      <w:r w:rsidRPr="0051763A">
        <w:rPr>
          <w:rFonts w:ascii="Calisto MT" w:hAnsi="Calisto MT"/>
          <w:b/>
          <w:sz w:val="19"/>
          <w:szCs w:val="19"/>
          <w:lang w:val="en-PH"/>
        </w:rPr>
        <w:t>2021</w:t>
      </w:r>
      <w:r w:rsidRPr="0051763A">
        <w:rPr>
          <w:rFonts w:ascii="Calisto MT" w:hAnsi="Calisto MT"/>
          <w:sz w:val="19"/>
          <w:szCs w:val="19"/>
          <w:lang w:val="en-PH"/>
        </w:rPr>
        <w:t xml:space="preserve">, </w:t>
      </w:r>
      <w:r w:rsidRPr="0051763A">
        <w:rPr>
          <w:rFonts w:ascii="Calisto MT" w:hAnsi="Calisto MT"/>
          <w:sz w:val="19"/>
          <w:szCs w:val="19"/>
        </w:rPr>
        <w:t>629-647.</w:t>
      </w:r>
    </w:p>
    <w:p w14:paraId="5F44C37E"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J.S. </w:t>
      </w:r>
      <w:r w:rsidRPr="0051763A">
        <w:rPr>
          <w:rFonts w:ascii="Calisto MT" w:hAnsi="Calisto MT"/>
          <w:sz w:val="19"/>
          <w:szCs w:val="19"/>
        </w:rPr>
        <w:t xml:space="preserve">Barrot. K to 12 curriculum reform in the Philippines: Towards making students future ready. </w:t>
      </w:r>
      <w:r w:rsidRPr="0051763A">
        <w:rPr>
          <w:rFonts w:ascii="Calisto MT" w:hAnsi="Calisto MT"/>
          <w:i/>
          <w:sz w:val="19"/>
          <w:szCs w:val="19"/>
        </w:rPr>
        <w:t>Asia Pacific Journal of Education</w:t>
      </w:r>
      <w:r w:rsidRPr="0051763A">
        <w:rPr>
          <w:rFonts w:ascii="Calisto MT" w:hAnsi="Calisto MT"/>
          <w:sz w:val="19"/>
          <w:szCs w:val="19"/>
        </w:rPr>
        <w:t xml:space="preserve">, </w:t>
      </w:r>
      <w:r w:rsidRPr="0051763A">
        <w:rPr>
          <w:rFonts w:ascii="Calisto MT" w:hAnsi="Calisto MT"/>
          <w:b/>
          <w:sz w:val="19"/>
          <w:szCs w:val="19"/>
          <w:lang w:val="en-PH"/>
        </w:rPr>
        <w:t>2023</w:t>
      </w:r>
      <w:r w:rsidRPr="0051763A">
        <w:rPr>
          <w:rFonts w:ascii="Calisto MT" w:hAnsi="Calisto MT"/>
          <w:sz w:val="19"/>
          <w:szCs w:val="19"/>
          <w:lang w:val="en-PH"/>
        </w:rPr>
        <w:t xml:space="preserve">, </w:t>
      </w:r>
      <w:r w:rsidRPr="0051763A">
        <w:rPr>
          <w:rFonts w:ascii="Calisto MT" w:hAnsi="Calisto MT"/>
          <w:i/>
          <w:sz w:val="19"/>
          <w:szCs w:val="19"/>
        </w:rPr>
        <w:t>43</w:t>
      </w:r>
      <w:r w:rsidRPr="0051763A">
        <w:rPr>
          <w:rFonts w:ascii="Calisto MT" w:hAnsi="Calisto MT"/>
          <w:sz w:val="19"/>
          <w:szCs w:val="19"/>
        </w:rPr>
        <w:t>(4), 1193-1207.</w:t>
      </w:r>
    </w:p>
    <w:p w14:paraId="6C0C996E"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S. </w:t>
      </w:r>
      <w:r w:rsidRPr="0051763A">
        <w:rPr>
          <w:rFonts w:ascii="Calisto MT" w:hAnsi="Calisto MT"/>
          <w:sz w:val="19"/>
          <w:szCs w:val="19"/>
        </w:rPr>
        <w:t xml:space="preserve">Kim, </w:t>
      </w:r>
      <w:r w:rsidRPr="0051763A">
        <w:rPr>
          <w:rFonts w:ascii="Calisto MT" w:hAnsi="Calisto MT"/>
          <w:sz w:val="19"/>
          <w:szCs w:val="19"/>
          <w:lang w:val="en-PH"/>
        </w:rPr>
        <w:t xml:space="preserve">M. </w:t>
      </w:r>
      <w:r w:rsidRPr="0051763A">
        <w:rPr>
          <w:rFonts w:ascii="Calisto MT" w:hAnsi="Calisto MT"/>
          <w:sz w:val="19"/>
          <w:szCs w:val="19"/>
        </w:rPr>
        <w:t>Raz</w:t>
      </w:r>
      <w:r w:rsidRPr="0051763A">
        <w:rPr>
          <w:rFonts w:ascii="Calisto MT" w:hAnsi="Calisto MT"/>
          <w:sz w:val="19"/>
          <w:szCs w:val="19"/>
          <w:lang w:val="en-PH"/>
        </w:rPr>
        <w:t xml:space="preserve">a </w:t>
      </w:r>
      <w:r w:rsidRPr="0051763A">
        <w:rPr>
          <w:rFonts w:ascii="Calisto MT" w:hAnsi="Calisto MT"/>
          <w:sz w:val="19"/>
          <w:szCs w:val="19"/>
        </w:rPr>
        <w:t xml:space="preserve">&amp; </w:t>
      </w:r>
      <w:r w:rsidRPr="0051763A">
        <w:rPr>
          <w:rFonts w:ascii="Calisto MT" w:hAnsi="Calisto MT"/>
          <w:sz w:val="19"/>
          <w:szCs w:val="19"/>
          <w:lang w:val="en-PH"/>
        </w:rPr>
        <w:t xml:space="preserve">E. </w:t>
      </w:r>
      <w:r w:rsidRPr="0051763A">
        <w:rPr>
          <w:rFonts w:ascii="Calisto MT" w:hAnsi="Calisto MT"/>
          <w:sz w:val="19"/>
          <w:szCs w:val="19"/>
        </w:rPr>
        <w:t>Seidman</w:t>
      </w:r>
      <w:r w:rsidRPr="0051763A">
        <w:rPr>
          <w:rFonts w:ascii="Calisto MT" w:hAnsi="Calisto MT"/>
          <w:sz w:val="19"/>
          <w:szCs w:val="19"/>
          <w:lang w:val="en-PH"/>
        </w:rPr>
        <w:t xml:space="preserve">. </w:t>
      </w:r>
      <w:r w:rsidRPr="0051763A">
        <w:rPr>
          <w:rFonts w:ascii="Calisto MT" w:hAnsi="Calisto MT"/>
          <w:sz w:val="19"/>
          <w:szCs w:val="19"/>
        </w:rPr>
        <w:t xml:space="preserve"> Improving 21st-century teaching skills: The key to effective 21st-century learners. </w:t>
      </w:r>
      <w:r w:rsidRPr="0051763A">
        <w:rPr>
          <w:rFonts w:ascii="Calisto MT" w:hAnsi="Calisto MT"/>
          <w:i/>
          <w:sz w:val="19"/>
          <w:szCs w:val="19"/>
        </w:rPr>
        <w:t>Research in Comparative and International Education</w:t>
      </w:r>
      <w:r w:rsidRPr="0051763A">
        <w:rPr>
          <w:rFonts w:ascii="Calisto MT" w:hAnsi="Calisto MT"/>
          <w:sz w:val="19"/>
          <w:szCs w:val="19"/>
        </w:rPr>
        <w:t>,</w:t>
      </w:r>
      <w:r w:rsidRPr="0051763A">
        <w:rPr>
          <w:rFonts w:ascii="Calisto MT" w:hAnsi="Calisto MT"/>
          <w:b/>
          <w:sz w:val="19"/>
          <w:szCs w:val="19"/>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i/>
          <w:sz w:val="19"/>
          <w:szCs w:val="19"/>
        </w:rPr>
        <w:t>14</w:t>
      </w:r>
      <w:r w:rsidRPr="0051763A">
        <w:rPr>
          <w:rFonts w:ascii="Calisto MT" w:hAnsi="Calisto MT"/>
          <w:sz w:val="19"/>
          <w:szCs w:val="19"/>
        </w:rPr>
        <w:t>(1), 99-117.</w:t>
      </w:r>
    </w:p>
    <w:p w14:paraId="3A66F6F0"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US"/>
        </w:rPr>
        <w:t xml:space="preserve">B.U. </w:t>
      </w:r>
      <w:r w:rsidRPr="0051763A">
        <w:rPr>
          <w:rFonts w:ascii="Calisto MT" w:hAnsi="Calisto MT"/>
          <w:sz w:val="19"/>
          <w:szCs w:val="19"/>
        </w:rPr>
        <w:t xml:space="preserve">Guiaselon, </w:t>
      </w:r>
      <w:r w:rsidRPr="0051763A">
        <w:rPr>
          <w:rFonts w:ascii="Calisto MT" w:hAnsi="Calisto MT"/>
          <w:sz w:val="19"/>
          <w:szCs w:val="19"/>
          <w:lang w:val="en-US"/>
        </w:rPr>
        <w:t>S.</w:t>
      </w:r>
      <w:r w:rsidRPr="0051763A">
        <w:rPr>
          <w:rFonts w:ascii="Calisto MT" w:hAnsi="Calisto MT"/>
          <w:sz w:val="19"/>
          <w:szCs w:val="19"/>
        </w:rPr>
        <w:t xml:space="preserve"> Luyugen-Omar, </w:t>
      </w:r>
      <w:r w:rsidRPr="0051763A">
        <w:rPr>
          <w:rFonts w:ascii="Calisto MT" w:hAnsi="Calisto MT"/>
          <w:sz w:val="19"/>
          <w:szCs w:val="19"/>
          <w:lang w:val="en-US"/>
        </w:rPr>
        <w:t xml:space="preserve">H.A. </w:t>
      </w:r>
      <w:r w:rsidRPr="0051763A">
        <w:rPr>
          <w:rFonts w:ascii="Calisto MT" w:hAnsi="Calisto MT"/>
          <w:sz w:val="19"/>
          <w:szCs w:val="19"/>
        </w:rPr>
        <w:t xml:space="preserve">Mohamad, </w:t>
      </w:r>
      <w:r w:rsidRPr="0051763A">
        <w:rPr>
          <w:rFonts w:ascii="Calisto MT" w:hAnsi="Calisto MT"/>
          <w:sz w:val="19"/>
          <w:szCs w:val="19"/>
          <w:lang w:val="en-US"/>
        </w:rPr>
        <w:t>N.U.</w:t>
      </w:r>
      <w:r w:rsidRPr="0051763A">
        <w:rPr>
          <w:rFonts w:ascii="Calisto MT" w:hAnsi="Calisto MT"/>
          <w:sz w:val="19"/>
          <w:szCs w:val="19"/>
        </w:rPr>
        <w:t xml:space="preserve"> Maidu, N</w:t>
      </w:r>
      <w:r w:rsidRPr="0051763A">
        <w:rPr>
          <w:rFonts w:ascii="Calisto MT" w:hAnsi="Calisto MT"/>
          <w:sz w:val="19"/>
          <w:szCs w:val="19"/>
          <w:lang w:val="en-US"/>
        </w:rPr>
        <w:t xml:space="preserve">.P. </w:t>
      </w:r>
      <w:r w:rsidRPr="0051763A">
        <w:rPr>
          <w:rFonts w:ascii="Calisto MT" w:hAnsi="Calisto MT"/>
          <w:sz w:val="19"/>
          <w:szCs w:val="19"/>
        </w:rPr>
        <w:t xml:space="preserve"> Maguid, </w:t>
      </w:r>
      <w:r w:rsidRPr="0051763A">
        <w:rPr>
          <w:rFonts w:ascii="Calisto MT" w:hAnsi="Calisto MT"/>
          <w:sz w:val="19"/>
          <w:szCs w:val="19"/>
          <w:lang w:val="en-US"/>
        </w:rPr>
        <w:t>C.D.</w:t>
      </w:r>
      <w:r w:rsidRPr="0051763A">
        <w:rPr>
          <w:rFonts w:ascii="Calisto MT" w:hAnsi="Calisto MT"/>
          <w:sz w:val="19"/>
          <w:szCs w:val="19"/>
        </w:rPr>
        <w:t xml:space="preserve"> Samson</w:t>
      </w:r>
      <w:r w:rsidRPr="0051763A">
        <w:rPr>
          <w:rFonts w:ascii="Calisto MT" w:hAnsi="Calisto MT"/>
          <w:sz w:val="19"/>
          <w:szCs w:val="19"/>
          <w:lang w:val="en-US"/>
        </w:rPr>
        <w:t xml:space="preserve"> </w:t>
      </w:r>
      <w:r w:rsidRPr="0051763A">
        <w:rPr>
          <w:rFonts w:ascii="Calisto MT" w:hAnsi="Calisto MT"/>
          <w:sz w:val="19"/>
          <w:szCs w:val="19"/>
        </w:rPr>
        <w:t xml:space="preserve">&amp; </w:t>
      </w:r>
      <w:r w:rsidRPr="0051763A">
        <w:rPr>
          <w:rFonts w:ascii="Calisto MT" w:hAnsi="Calisto MT"/>
          <w:sz w:val="19"/>
          <w:szCs w:val="19"/>
          <w:lang w:val="en-US"/>
        </w:rPr>
        <w:t xml:space="preserve">M. </w:t>
      </w:r>
      <w:r w:rsidRPr="0051763A">
        <w:rPr>
          <w:rFonts w:ascii="Calisto MT" w:hAnsi="Calisto MT"/>
          <w:sz w:val="19"/>
          <w:szCs w:val="19"/>
        </w:rPr>
        <w:t>Datu Raffy Ralph Sinsuat Sinsuat</w:t>
      </w:r>
      <w:r w:rsidRPr="0051763A">
        <w:rPr>
          <w:rFonts w:ascii="Calisto MT" w:hAnsi="Calisto MT"/>
          <w:sz w:val="19"/>
          <w:szCs w:val="19"/>
          <w:lang w:val="en-US"/>
        </w:rPr>
        <w:t xml:space="preserve">. </w:t>
      </w:r>
      <w:r w:rsidRPr="0051763A">
        <w:rPr>
          <w:rFonts w:ascii="Calisto MT" w:hAnsi="Calisto MT"/>
          <w:sz w:val="19"/>
          <w:szCs w:val="19"/>
        </w:rPr>
        <w:t>Mismatch of Teachers' Qualifications and Subjects Taught: Effects on Students' National Achievement Test. Psychology and Education: A Multidisciplinary Journal</w:t>
      </w:r>
      <w:r w:rsidRPr="0051763A">
        <w:rPr>
          <w:rFonts w:ascii="Calisto MT" w:hAnsi="Calisto MT"/>
          <w:sz w:val="19"/>
          <w:szCs w:val="19"/>
          <w:lang w:val="en-US"/>
        </w:rPr>
        <w:t>, 2022.</w:t>
      </w:r>
    </w:p>
    <w:p w14:paraId="1B1C3745"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US"/>
        </w:rPr>
        <w:t xml:space="preserve">K.I. </w:t>
      </w:r>
      <w:r w:rsidRPr="0051763A">
        <w:rPr>
          <w:rFonts w:ascii="Calisto MT" w:hAnsi="Calisto MT"/>
          <w:sz w:val="19"/>
          <w:szCs w:val="19"/>
        </w:rPr>
        <w:t xml:space="preserve">Saguin &amp; </w:t>
      </w:r>
      <w:r w:rsidRPr="0051763A">
        <w:rPr>
          <w:rFonts w:ascii="Calisto MT" w:hAnsi="Calisto MT"/>
          <w:sz w:val="19"/>
          <w:szCs w:val="19"/>
          <w:lang w:val="en-US"/>
        </w:rPr>
        <w:t xml:space="preserve">I. </w:t>
      </w:r>
      <w:r w:rsidRPr="0051763A">
        <w:rPr>
          <w:rFonts w:ascii="Calisto MT" w:hAnsi="Calisto MT"/>
          <w:sz w:val="19"/>
          <w:szCs w:val="19"/>
        </w:rPr>
        <w:t>Ramesh</w:t>
      </w:r>
      <w:r w:rsidRPr="0051763A">
        <w:rPr>
          <w:rFonts w:ascii="Calisto MT" w:hAnsi="Calisto MT"/>
          <w:sz w:val="19"/>
          <w:szCs w:val="19"/>
          <w:lang w:val="en-US"/>
        </w:rPr>
        <w:t xml:space="preserve">. </w:t>
      </w:r>
      <w:r w:rsidRPr="0051763A">
        <w:rPr>
          <w:rFonts w:ascii="Calisto MT" w:hAnsi="Calisto MT"/>
          <w:sz w:val="19"/>
          <w:szCs w:val="19"/>
        </w:rPr>
        <w:t xml:space="preserve">Bringing governance back into education reforms. The case of the Philippines. </w:t>
      </w:r>
      <w:r w:rsidRPr="0051763A">
        <w:rPr>
          <w:rFonts w:ascii="Calisto MT" w:hAnsi="Calisto MT"/>
          <w:i/>
          <w:sz w:val="19"/>
          <w:szCs w:val="19"/>
        </w:rPr>
        <w:t>International Review of Public Policy</w:t>
      </w:r>
      <w:r w:rsidRPr="0051763A">
        <w:rPr>
          <w:rFonts w:ascii="Calisto MT" w:hAnsi="Calisto MT"/>
          <w:sz w:val="19"/>
          <w:szCs w:val="19"/>
        </w:rPr>
        <w:t xml:space="preserve">, </w:t>
      </w:r>
      <w:r w:rsidRPr="0051763A">
        <w:rPr>
          <w:rFonts w:ascii="Calisto MT" w:hAnsi="Calisto MT"/>
          <w:b/>
          <w:sz w:val="19"/>
          <w:szCs w:val="19"/>
          <w:lang w:val="en-US"/>
        </w:rPr>
        <w:t>2020</w:t>
      </w:r>
      <w:r w:rsidRPr="0051763A">
        <w:rPr>
          <w:rFonts w:ascii="Calisto MT" w:hAnsi="Calisto MT"/>
          <w:sz w:val="19"/>
          <w:szCs w:val="19"/>
          <w:lang w:val="en-US"/>
        </w:rPr>
        <w:t xml:space="preserve">, </w:t>
      </w:r>
      <w:r w:rsidRPr="0051763A">
        <w:rPr>
          <w:rFonts w:ascii="Calisto MT" w:hAnsi="Calisto MT"/>
          <w:i/>
          <w:sz w:val="19"/>
          <w:szCs w:val="19"/>
        </w:rPr>
        <w:t>2</w:t>
      </w:r>
      <w:r w:rsidRPr="0051763A">
        <w:rPr>
          <w:rFonts w:ascii="Calisto MT" w:hAnsi="Calisto MT"/>
          <w:sz w:val="19"/>
          <w:szCs w:val="19"/>
        </w:rPr>
        <w:t>(2: 2), 159-177.</w:t>
      </w:r>
    </w:p>
    <w:p w14:paraId="248122FE"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O.S. </w:t>
      </w:r>
      <w:r w:rsidRPr="0051763A">
        <w:rPr>
          <w:rFonts w:ascii="Calisto MT" w:hAnsi="Calisto MT"/>
          <w:sz w:val="19"/>
          <w:szCs w:val="19"/>
        </w:rPr>
        <w:t>Tan</w:t>
      </w:r>
      <w:r w:rsidRPr="0051763A">
        <w:rPr>
          <w:rFonts w:ascii="Calisto MT" w:hAnsi="Calisto MT"/>
          <w:sz w:val="19"/>
          <w:szCs w:val="19"/>
          <w:lang w:val="en-PH"/>
        </w:rPr>
        <w:t xml:space="preserve">. </w:t>
      </w:r>
      <w:r w:rsidRPr="0051763A">
        <w:rPr>
          <w:rFonts w:ascii="Calisto MT" w:hAnsi="Calisto MT"/>
          <w:sz w:val="19"/>
          <w:szCs w:val="19"/>
        </w:rPr>
        <w:t>Problem-based learning innovation: Using problems to power learning in the 21st century. Gale Cengage Learning</w:t>
      </w:r>
      <w:r w:rsidRPr="0051763A">
        <w:rPr>
          <w:rFonts w:ascii="Calisto MT" w:hAnsi="Calisto MT"/>
          <w:sz w:val="19"/>
          <w:szCs w:val="19"/>
          <w:lang w:val="en-PH"/>
        </w:rPr>
        <w:t>, 2021.</w:t>
      </w:r>
    </w:p>
    <w:p w14:paraId="09282459"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J.T. </w:t>
      </w:r>
      <w:r w:rsidRPr="0051763A">
        <w:rPr>
          <w:rFonts w:ascii="Calisto MT" w:hAnsi="Calisto MT"/>
          <w:sz w:val="19"/>
          <w:szCs w:val="19"/>
        </w:rPr>
        <w:t>Zamora</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J.J.M. </w:t>
      </w:r>
      <w:r w:rsidRPr="0051763A">
        <w:rPr>
          <w:rFonts w:ascii="Calisto MT" w:hAnsi="Calisto MT"/>
          <w:sz w:val="19"/>
          <w:szCs w:val="19"/>
        </w:rPr>
        <w:t xml:space="preserve">Zamora. 21st century teaching skills and teaching standards competence level of teacher. </w:t>
      </w:r>
      <w:r w:rsidRPr="0051763A">
        <w:rPr>
          <w:rFonts w:ascii="Calisto MT" w:hAnsi="Calisto MT"/>
          <w:i/>
          <w:sz w:val="19"/>
          <w:szCs w:val="19"/>
        </w:rPr>
        <w:t>International Journal of Learning, Teaching and Educational Research</w:t>
      </w:r>
      <w:r w:rsidRPr="0051763A">
        <w:rPr>
          <w:rFonts w:ascii="Calisto MT" w:hAnsi="Calisto MT"/>
          <w:sz w:val="19"/>
          <w:szCs w:val="19"/>
        </w:rPr>
        <w:t xml:space="preserve">, </w:t>
      </w:r>
      <w:r w:rsidRPr="0051763A">
        <w:rPr>
          <w:rFonts w:ascii="Calisto MT" w:hAnsi="Calisto MT"/>
          <w:b/>
          <w:sz w:val="19"/>
          <w:szCs w:val="19"/>
          <w:lang w:val="en-PH"/>
        </w:rPr>
        <w:t>2022</w:t>
      </w:r>
      <w:r w:rsidRPr="0051763A">
        <w:rPr>
          <w:rFonts w:ascii="Calisto MT" w:hAnsi="Calisto MT"/>
          <w:sz w:val="19"/>
          <w:szCs w:val="19"/>
          <w:lang w:val="en-PH"/>
        </w:rPr>
        <w:t xml:space="preserve">, </w:t>
      </w:r>
      <w:r w:rsidRPr="0051763A">
        <w:rPr>
          <w:rFonts w:ascii="Calisto MT" w:hAnsi="Calisto MT"/>
          <w:i/>
          <w:sz w:val="19"/>
          <w:szCs w:val="19"/>
        </w:rPr>
        <w:t>21</w:t>
      </w:r>
      <w:r w:rsidRPr="0051763A">
        <w:rPr>
          <w:rFonts w:ascii="Calisto MT" w:hAnsi="Calisto MT"/>
          <w:sz w:val="19"/>
          <w:szCs w:val="19"/>
        </w:rPr>
        <w:t>(5), 220-238.</w:t>
      </w:r>
    </w:p>
    <w:p w14:paraId="6407150A" w14:textId="41EBBE33"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K. </w:t>
      </w:r>
      <w:r w:rsidRPr="0051763A">
        <w:rPr>
          <w:rFonts w:ascii="Calisto MT" w:hAnsi="Calisto MT"/>
          <w:sz w:val="19"/>
          <w:szCs w:val="19"/>
        </w:rPr>
        <w:t xml:space="preserve">Jang, </w:t>
      </w:r>
      <w:r w:rsidRPr="0051763A">
        <w:rPr>
          <w:rFonts w:ascii="Calisto MT" w:hAnsi="Calisto MT"/>
          <w:sz w:val="19"/>
          <w:szCs w:val="19"/>
          <w:lang w:val="en-PH"/>
        </w:rPr>
        <w:t>J.H.</w:t>
      </w:r>
      <w:r w:rsidRPr="0051763A">
        <w:rPr>
          <w:rFonts w:ascii="Calisto MT" w:hAnsi="Calisto MT"/>
          <w:sz w:val="19"/>
          <w:szCs w:val="19"/>
        </w:rPr>
        <w:t xml:space="preserve"> </w:t>
      </w:r>
      <w:proofErr w:type="gramStart"/>
      <w:r w:rsidRPr="0051763A">
        <w:rPr>
          <w:rFonts w:ascii="Calisto MT" w:hAnsi="Calisto MT"/>
          <w:sz w:val="19"/>
          <w:szCs w:val="19"/>
        </w:rPr>
        <w:t>Lee</w:t>
      </w:r>
      <w:r w:rsidRPr="0051763A">
        <w:rPr>
          <w:rFonts w:ascii="Calisto MT" w:hAnsi="Calisto MT"/>
          <w:sz w:val="19"/>
          <w:szCs w:val="19"/>
          <w:lang w:val="en-PH"/>
        </w:rPr>
        <w:t xml:space="preserve"> </w:t>
      </w:r>
      <w:r w:rsidRPr="0051763A">
        <w:rPr>
          <w:rFonts w:ascii="Calisto MT" w:hAnsi="Calisto MT"/>
          <w:sz w:val="19"/>
          <w:szCs w:val="19"/>
        </w:rPr>
        <w:t xml:space="preserve"> &amp;</w:t>
      </w:r>
      <w:proofErr w:type="gramEnd"/>
      <w:r w:rsidRPr="0051763A">
        <w:rPr>
          <w:rFonts w:ascii="Calisto MT" w:hAnsi="Calisto MT"/>
          <w:sz w:val="19"/>
          <w:szCs w:val="19"/>
        </w:rPr>
        <w:t xml:space="preserve"> </w:t>
      </w:r>
      <w:r w:rsidRPr="0051763A">
        <w:rPr>
          <w:rFonts w:ascii="Calisto MT" w:hAnsi="Calisto MT"/>
          <w:sz w:val="19"/>
          <w:szCs w:val="19"/>
          <w:lang w:val="en-PH"/>
        </w:rPr>
        <w:t xml:space="preserve">J.S. </w:t>
      </w:r>
      <w:r w:rsidRPr="0051763A">
        <w:rPr>
          <w:rFonts w:ascii="Calisto MT" w:hAnsi="Calisto MT"/>
          <w:sz w:val="19"/>
          <w:szCs w:val="19"/>
        </w:rPr>
        <w:t>Kim</w:t>
      </w:r>
      <w:r w:rsidRPr="0051763A">
        <w:rPr>
          <w:rFonts w:ascii="Calisto MT" w:hAnsi="Calisto MT"/>
          <w:sz w:val="19"/>
          <w:szCs w:val="19"/>
          <w:lang w:val="en-PH"/>
        </w:rPr>
        <w:t xml:space="preserve">. </w:t>
      </w:r>
      <w:r w:rsidRPr="0051763A">
        <w:rPr>
          <w:rFonts w:ascii="Calisto MT" w:hAnsi="Calisto MT"/>
          <w:sz w:val="19"/>
          <w:szCs w:val="19"/>
        </w:rPr>
        <w:t xml:space="preserve">Association between interpersonal relationships and 4C (communication, critical thinking, collaborative self-efficacy, and creative problem-solving) core competencies of dental hygiene students. </w:t>
      </w:r>
      <w:r w:rsidRPr="0051763A">
        <w:rPr>
          <w:rFonts w:ascii="Calisto MT" w:hAnsi="Calisto MT"/>
          <w:i/>
          <w:sz w:val="19"/>
          <w:szCs w:val="19"/>
        </w:rPr>
        <w:t xml:space="preserve">Journal of Korean </w:t>
      </w:r>
      <w:r w:rsidR="00207B12">
        <w:rPr>
          <w:rFonts w:ascii="Calisto MT" w:hAnsi="Calisto MT"/>
          <w:i/>
          <w:sz w:val="19"/>
          <w:szCs w:val="19"/>
        </w:rPr>
        <w:t>Society</w:t>
      </w:r>
      <w:r w:rsidRPr="0051763A">
        <w:rPr>
          <w:rFonts w:ascii="Calisto MT" w:hAnsi="Calisto MT"/>
          <w:i/>
          <w:sz w:val="19"/>
          <w:szCs w:val="19"/>
        </w:rPr>
        <w:t xml:space="preserve"> of Dental Hygiene</w:t>
      </w:r>
      <w:r w:rsidRPr="0051763A">
        <w:rPr>
          <w:rFonts w:ascii="Calisto MT" w:hAnsi="Calisto MT"/>
          <w:sz w:val="19"/>
          <w:szCs w:val="19"/>
        </w:rPr>
        <w:t xml:space="preserve">, </w:t>
      </w:r>
      <w:r w:rsidRPr="0051763A">
        <w:rPr>
          <w:rFonts w:ascii="Calisto MT" w:hAnsi="Calisto MT"/>
          <w:b/>
          <w:sz w:val="19"/>
          <w:szCs w:val="19"/>
          <w:lang w:val="en-PH"/>
        </w:rPr>
        <w:t>2021</w:t>
      </w:r>
      <w:r w:rsidRPr="0051763A">
        <w:rPr>
          <w:rFonts w:ascii="Calisto MT" w:hAnsi="Calisto MT"/>
          <w:sz w:val="19"/>
          <w:szCs w:val="19"/>
          <w:lang w:val="en-PH"/>
        </w:rPr>
        <w:t xml:space="preserve">, </w:t>
      </w:r>
      <w:r w:rsidRPr="0051763A">
        <w:rPr>
          <w:rFonts w:ascii="Calisto MT" w:hAnsi="Calisto MT"/>
          <w:i/>
          <w:sz w:val="19"/>
          <w:szCs w:val="19"/>
        </w:rPr>
        <w:t>21</w:t>
      </w:r>
      <w:r w:rsidRPr="0051763A">
        <w:rPr>
          <w:rFonts w:ascii="Calisto MT" w:hAnsi="Calisto MT"/>
          <w:sz w:val="19"/>
          <w:szCs w:val="19"/>
        </w:rPr>
        <w:t>(2), 109-118.</w:t>
      </w:r>
    </w:p>
    <w:p w14:paraId="7EBF0F00"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P.L. </w:t>
      </w:r>
      <w:r w:rsidRPr="0051763A">
        <w:rPr>
          <w:rFonts w:ascii="Calisto MT" w:hAnsi="Calisto MT"/>
          <w:sz w:val="19"/>
          <w:szCs w:val="19"/>
        </w:rPr>
        <w:t xml:space="preserve">Varona. 21st century skills: Influence on students’ academic performance. </w:t>
      </w:r>
      <w:r w:rsidRPr="0051763A">
        <w:rPr>
          <w:rFonts w:ascii="Calisto MT" w:hAnsi="Calisto MT"/>
          <w:i/>
          <w:sz w:val="19"/>
          <w:szCs w:val="19"/>
        </w:rPr>
        <w:t>SMCC Teacher Education Journal</w:t>
      </w:r>
      <w:r w:rsidRPr="0051763A">
        <w:rPr>
          <w:rFonts w:ascii="Calisto MT" w:hAnsi="Calisto MT"/>
          <w:sz w:val="19"/>
          <w:szCs w:val="19"/>
        </w:rPr>
        <w:t xml:space="preserve">, </w:t>
      </w:r>
      <w:r w:rsidRPr="0051763A">
        <w:rPr>
          <w:rFonts w:ascii="Calisto MT" w:hAnsi="Calisto MT"/>
          <w:b/>
          <w:sz w:val="19"/>
          <w:szCs w:val="19"/>
          <w:lang w:val="en-PH"/>
        </w:rPr>
        <w:t>2020</w:t>
      </w:r>
      <w:r w:rsidRPr="0051763A">
        <w:rPr>
          <w:rFonts w:ascii="Calisto MT" w:hAnsi="Calisto MT"/>
          <w:sz w:val="19"/>
          <w:szCs w:val="19"/>
          <w:lang w:val="en-PH"/>
        </w:rPr>
        <w:t xml:space="preserve">, </w:t>
      </w:r>
      <w:r w:rsidRPr="0051763A">
        <w:rPr>
          <w:rFonts w:ascii="Calisto MT" w:hAnsi="Calisto MT"/>
          <w:i/>
          <w:sz w:val="19"/>
          <w:szCs w:val="19"/>
        </w:rPr>
        <w:t>2</w:t>
      </w:r>
      <w:r w:rsidRPr="0051763A">
        <w:rPr>
          <w:rFonts w:ascii="Calisto MT" w:hAnsi="Calisto MT"/>
          <w:sz w:val="19"/>
          <w:szCs w:val="19"/>
        </w:rPr>
        <w:t>, 24-40.</w:t>
      </w:r>
    </w:p>
    <w:p w14:paraId="02AF6233"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K. </w:t>
      </w:r>
      <w:r w:rsidRPr="0051763A">
        <w:rPr>
          <w:rFonts w:ascii="Calisto MT" w:hAnsi="Calisto MT"/>
          <w:sz w:val="19"/>
          <w:szCs w:val="19"/>
        </w:rPr>
        <w:t xml:space="preserve">Glynn, </w:t>
      </w:r>
      <w:r w:rsidRPr="0051763A">
        <w:rPr>
          <w:rFonts w:ascii="Calisto MT" w:hAnsi="Calisto MT"/>
          <w:sz w:val="19"/>
          <w:szCs w:val="19"/>
          <w:lang w:val="en-PH"/>
        </w:rPr>
        <w:t xml:space="preserve">J. </w:t>
      </w:r>
      <w:r w:rsidRPr="0051763A">
        <w:rPr>
          <w:rFonts w:ascii="Calisto MT" w:hAnsi="Calisto MT"/>
          <w:sz w:val="19"/>
          <w:szCs w:val="19"/>
        </w:rPr>
        <w:t xml:space="preserve">Ozymy, </w:t>
      </w:r>
      <w:r w:rsidRPr="0051763A">
        <w:rPr>
          <w:rFonts w:ascii="Calisto MT" w:hAnsi="Calisto MT"/>
          <w:sz w:val="19"/>
          <w:szCs w:val="19"/>
          <w:lang w:val="en-PH"/>
        </w:rPr>
        <w:t xml:space="preserve">M.J. </w:t>
      </w:r>
      <w:r w:rsidRPr="0051763A">
        <w:rPr>
          <w:rFonts w:ascii="Calisto MT" w:hAnsi="Calisto MT"/>
          <w:sz w:val="19"/>
          <w:szCs w:val="19"/>
        </w:rPr>
        <w:t>Ozymy</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J. </w:t>
      </w:r>
      <w:r w:rsidRPr="0051763A">
        <w:rPr>
          <w:rFonts w:ascii="Calisto MT" w:hAnsi="Calisto MT"/>
          <w:sz w:val="19"/>
          <w:szCs w:val="19"/>
        </w:rPr>
        <w:t>Schoville</w:t>
      </w:r>
      <w:r w:rsidRPr="0051763A">
        <w:rPr>
          <w:rFonts w:ascii="Calisto MT" w:hAnsi="Calisto MT"/>
          <w:sz w:val="19"/>
          <w:szCs w:val="19"/>
          <w:lang w:val="en-PH"/>
        </w:rPr>
        <w:t xml:space="preserve">. </w:t>
      </w:r>
      <w:r w:rsidRPr="0051763A">
        <w:rPr>
          <w:rFonts w:ascii="Calisto MT" w:hAnsi="Calisto MT"/>
          <w:sz w:val="19"/>
          <w:szCs w:val="19"/>
        </w:rPr>
        <w:t>STUDENT NOTES. vjel,</w:t>
      </w:r>
      <w:r w:rsidRPr="0051763A">
        <w:rPr>
          <w:rFonts w:ascii="Calisto MT" w:hAnsi="Calisto MT"/>
          <w:sz w:val="19"/>
          <w:szCs w:val="19"/>
          <w:lang w:val="en-PH"/>
        </w:rPr>
        <w:t>2022,</w:t>
      </w:r>
      <w:r w:rsidRPr="0051763A">
        <w:rPr>
          <w:rFonts w:ascii="Calisto MT" w:hAnsi="Calisto MT"/>
          <w:sz w:val="19"/>
          <w:szCs w:val="19"/>
        </w:rPr>
        <w:t xml:space="preserve"> 802, 831-1024.</w:t>
      </w:r>
    </w:p>
    <w:p w14:paraId="1D56E0EC"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A. </w:t>
      </w:r>
      <w:r w:rsidRPr="0051763A">
        <w:rPr>
          <w:rFonts w:ascii="Calisto MT" w:hAnsi="Calisto MT"/>
          <w:sz w:val="19"/>
          <w:szCs w:val="19"/>
        </w:rPr>
        <w:t>Heyder, A.</w:t>
      </w:r>
      <w:r w:rsidRPr="0051763A">
        <w:rPr>
          <w:rFonts w:ascii="Calisto MT" w:hAnsi="Calisto MT"/>
          <w:sz w:val="19"/>
          <w:szCs w:val="19"/>
          <w:lang w:val="en-PH"/>
        </w:rPr>
        <w:t xml:space="preserve"> F. </w:t>
      </w:r>
      <w:r w:rsidRPr="0051763A">
        <w:rPr>
          <w:rFonts w:ascii="Calisto MT" w:hAnsi="Calisto MT"/>
          <w:sz w:val="19"/>
          <w:szCs w:val="19"/>
        </w:rPr>
        <w:t>Weidinger, A.</w:t>
      </w:r>
      <w:r w:rsidRPr="0051763A">
        <w:rPr>
          <w:rFonts w:ascii="Calisto MT" w:hAnsi="Calisto MT"/>
          <w:sz w:val="19"/>
          <w:szCs w:val="19"/>
          <w:lang w:val="en-PH"/>
        </w:rPr>
        <w:t xml:space="preserve"> </w:t>
      </w:r>
      <w:r w:rsidRPr="0051763A">
        <w:rPr>
          <w:rFonts w:ascii="Calisto MT" w:hAnsi="Calisto MT"/>
          <w:sz w:val="19"/>
          <w:szCs w:val="19"/>
        </w:rPr>
        <w:t xml:space="preserve">Cimpian, &amp; </w:t>
      </w:r>
      <w:r w:rsidRPr="0051763A">
        <w:rPr>
          <w:rFonts w:ascii="Calisto MT" w:hAnsi="Calisto MT"/>
          <w:sz w:val="19"/>
          <w:szCs w:val="19"/>
          <w:lang w:val="en-PH"/>
        </w:rPr>
        <w:t xml:space="preserve">R. </w:t>
      </w:r>
      <w:r w:rsidRPr="0051763A">
        <w:rPr>
          <w:rFonts w:ascii="Calisto MT" w:hAnsi="Calisto MT"/>
          <w:sz w:val="19"/>
          <w:szCs w:val="19"/>
        </w:rPr>
        <w:t xml:space="preserve">Steinmayr, R. Teachers’ belief that math requires innate ability predicts lower intrinsic motivation among low-achieving students. </w:t>
      </w:r>
      <w:r w:rsidRPr="0051763A">
        <w:rPr>
          <w:rFonts w:ascii="Calisto MT" w:hAnsi="Calisto MT"/>
          <w:i/>
          <w:sz w:val="19"/>
          <w:szCs w:val="19"/>
        </w:rPr>
        <w:t>Learning and Instruction</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2020</w:t>
      </w:r>
      <w:r w:rsidRPr="0051763A">
        <w:rPr>
          <w:rFonts w:ascii="Calisto MT" w:hAnsi="Calisto MT"/>
          <w:sz w:val="19"/>
          <w:szCs w:val="19"/>
          <w:lang w:val="en-PH"/>
        </w:rPr>
        <w:t>,</w:t>
      </w:r>
      <w:r w:rsidRPr="0051763A">
        <w:rPr>
          <w:rFonts w:ascii="Calisto MT" w:hAnsi="Calisto MT"/>
          <w:sz w:val="19"/>
          <w:szCs w:val="19"/>
        </w:rPr>
        <w:t xml:space="preserve"> 65, 101220.</w:t>
      </w:r>
    </w:p>
    <w:p w14:paraId="28FF7F87"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E. </w:t>
      </w:r>
      <w:r w:rsidRPr="0051763A">
        <w:rPr>
          <w:rFonts w:ascii="Calisto MT" w:hAnsi="Calisto MT"/>
          <w:sz w:val="19"/>
          <w:szCs w:val="19"/>
        </w:rPr>
        <w:t xml:space="preserve">López-Martín, </w:t>
      </w:r>
      <w:r w:rsidRPr="0051763A">
        <w:rPr>
          <w:rFonts w:ascii="Calisto MT" w:hAnsi="Calisto MT"/>
          <w:sz w:val="19"/>
          <w:szCs w:val="19"/>
          <w:lang w:val="en-PH"/>
        </w:rPr>
        <w:t xml:space="preserve">B. </w:t>
      </w:r>
      <w:r w:rsidRPr="0051763A">
        <w:rPr>
          <w:rFonts w:ascii="Calisto MT" w:hAnsi="Calisto MT"/>
          <w:sz w:val="19"/>
          <w:szCs w:val="19"/>
        </w:rPr>
        <w:t>Gutiérrez-de-Rozas,</w:t>
      </w:r>
      <w:r w:rsidRPr="0051763A">
        <w:rPr>
          <w:rFonts w:ascii="Calisto MT" w:hAnsi="Calisto MT"/>
          <w:sz w:val="19"/>
          <w:szCs w:val="19"/>
          <w:lang w:val="en-PH"/>
        </w:rPr>
        <w:t xml:space="preserve"> A.M.</w:t>
      </w:r>
      <w:r w:rsidRPr="0051763A">
        <w:rPr>
          <w:rFonts w:ascii="Calisto MT" w:hAnsi="Calisto MT"/>
          <w:sz w:val="19"/>
          <w:szCs w:val="19"/>
        </w:rPr>
        <w:t xml:space="preserve"> González-Benito &amp; </w:t>
      </w:r>
      <w:r w:rsidRPr="0051763A">
        <w:rPr>
          <w:rFonts w:ascii="Calisto MT" w:hAnsi="Calisto MT"/>
          <w:sz w:val="19"/>
          <w:szCs w:val="19"/>
          <w:lang w:val="en-PH"/>
        </w:rPr>
        <w:t xml:space="preserve">E. </w:t>
      </w:r>
      <w:r w:rsidRPr="0051763A">
        <w:rPr>
          <w:rFonts w:ascii="Calisto MT" w:hAnsi="Calisto MT"/>
          <w:sz w:val="19"/>
          <w:szCs w:val="19"/>
        </w:rPr>
        <w:t>Expósito-Casas</w:t>
      </w:r>
      <w:r w:rsidRPr="0051763A">
        <w:rPr>
          <w:rFonts w:ascii="Calisto MT" w:hAnsi="Calisto MT"/>
          <w:sz w:val="19"/>
          <w:szCs w:val="19"/>
          <w:lang w:val="en-PH"/>
        </w:rPr>
        <w:t xml:space="preserve">. </w:t>
      </w:r>
      <w:r w:rsidRPr="0051763A">
        <w:rPr>
          <w:rFonts w:ascii="Calisto MT" w:hAnsi="Calisto MT"/>
          <w:sz w:val="19"/>
          <w:szCs w:val="19"/>
        </w:rPr>
        <w:t xml:space="preserve">Why Do Teachers Matter? A Meta-Analytic Review of how Teacher Characteristics and Competencies Affect </w:t>
      </w:r>
      <w:r w:rsidRPr="0051763A">
        <w:rPr>
          <w:rFonts w:ascii="Calisto MT" w:hAnsi="Calisto MT"/>
          <w:sz w:val="19"/>
          <w:szCs w:val="19"/>
        </w:rPr>
        <w:lastRenderedPageBreak/>
        <w:t>Students’ Academic Achievement</w:t>
      </w:r>
      <w:r w:rsidRPr="0051763A">
        <w:rPr>
          <w:rFonts w:ascii="Calisto MT" w:hAnsi="Calisto MT"/>
          <w:i/>
          <w:sz w:val="19"/>
          <w:szCs w:val="19"/>
        </w:rPr>
        <w:t>. International Journal of Educational Research</w:t>
      </w:r>
      <w:r w:rsidRPr="0051763A">
        <w:rPr>
          <w:rFonts w:ascii="Calisto MT" w:hAnsi="Calisto MT"/>
          <w:sz w:val="19"/>
          <w:szCs w:val="19"/>
          <w:lang w:val="en-PH"/>
        </w:rPr>
        <w:t>, 2023.</w:t>
      </w:r>
    </w:p>
    <w:p w14:paraId="6CCC1497"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W.M. K.M. </w:t>
      </w:r>
      <w:r w:rsidRPr="0051763A">
        <w:rPr>
          <w:rFonts w:ascii="Calisto MT" w:hAnsi="Calisto MT"/>
          <w:sz w:val="19"/>
          <w:szCs w:val="19"/>
        </w:rPr>
        <w:t xml:space="preserve">Sumanasinghe &amp; </w:t>
      </w:r>
      <w:r w:rsidRPr="0051763A">
        <w:rPr>
          <w:rFonts w:ascii="Calisto MT" w:hAnsi="Calisto MT"/>
          <w:sz w:val="19"/>
          <w:szCs w:val="19"/>
          <w:lang w:val="en-PH"/>
        </w:rPr>
        <w:t xml:space="preserve">S.M.W.K. </w:t>
      </w:r>
      <w:r w:rsidRPr="0051763A">
        <w:rPr>
          <w:rFonts w:ascii="Calisto MT" w:hAnsi="Calisto MT"/>
          <w:sz w:val="19"/>
          <w:szCs w:val="19"/>
        </w:rPr>
        <w:t>Sethunga</w:t>
      </w:r>
      <w:r w:rsidRPr="0051763A">
        <w:rPr>
          <w:rFonts w:ascii="Calisto MT" w:hAnsi="Calisto MT"/>
          <w:sz w:val="19"/>
          <w:szCs w:val="19"/>
          <w:lang w:val="en-PH"/>
        </w:rPr>
        <w:t xml:space="preserve">. </w:t>
      </w:r>
      <w:r w:rsidRPr="0051763A">
        <w:rPr>
          <w:rFonts w:ascii="Calisto MT" w:hAnsi="Calisto MT"/>
          <w:sz w:val="19"/>
          <w:szCs w:val="19"/>
        </w:rPr>
        <w:t xml:space="preserve">Montessori against P21 Early Learning: A Quantitative Benchmarking Analysis. </w:t>
      </w:r>
      <w:r w:rsidRPr="0051763A">
        <w:rPr>
          <w:rFonts w:ascii="Calisto MT" w:hAnsi="Calisto MT"/>
          <w:i/>
          <w:sz w:val="19"/>
          <w:szCs w:val="19"/>
        </w:rPr>
        <w:t>International Journal of Management and Human Science (IJMHS),</w:t>
      </w:r>
      <w:r w:rsidRPr="0051763A">
        <w:rPr>
          <w:rFonts w:ascii="Calisto MT" w:hAnsi="Calisto MT"/>
          <w:sz w:val="19"/>
          <w:szCs w:val="19"/>
        </w:rPr>
        <w:t xml:space="preserve"> </w:t>
      </w:r>
      <w:r w:rsidRPr="0051763A">
        <w:rPr>
          <w:rFonts w:ascii="Calisto MT" w:hAnsi="Calisto MT"/>
          <w:b/>
          <w:sz w:val="19"/>
          <w:szCs w:val="19"/>
          <w:lang w:val="en-PH"/>
        </w:rPr>
        <w:t>2021</w:t>
      </w:r>
      <w:r w:rsidRPr="0051763A">
        <w:rPr>
          <w:rFonts w:ascii="Calisto MT" w:hAnsi="Calisto MT"/>
          <w:sz w:val="19"/>
          <w:szCs w:val="19"/>
          <w:lang w:val="en-PH"/>
        </w:rPr>
        <w:t xml:space="preserve">, </w:t>
      </w:r>
      <w:r w:rsidRPr="0051763A">
        <w:rPr>
          <w:rFonts w:ascii="Calisto MT" w:hAnsi="Calisto MT"/>
          <w:i/>
          <w:sz w:val="19"/>
          <w:szCs w:val="19"/>
        </w:rPr>
        <w:t>5</w:t>
      </w:r>
      <w:r w:rsidRPr="0051763A">
        <w:rPr>
          <w:rFonts w:ascii="Calisto MT" w:hAnsi="Calisto MT"/>
          <w:sz w:val="19"/>
          <w:szCs w:val="19"/>
        </w:rPr>
        <w:t>(1), 30-46.</w:t>
      </w:r>
    </w:p>
    <w:p w14:paraId="6C3EC7AF"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S.L. </w:t>
      </w:r>
      <w:r w:rsidRPr="0051763A">
        <w:rPr>
          <w:rFonts w:ascii="Calisto MT" w:hAnsi="Calisto MT"/>
          <w:sz w:val="19"/>
          <w:szCs w:val="19"/>
        </w:rPr>
        <w:t>Mason</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A. </w:t>
      </w:r>
      <w:r w:rsidRPr="0051763A">
        <w:rPr>
          <w:rFonts w:ascii="Calisto MT" w:hAnsi="Calisto MT"/>
          <w:sz w:val="19"/>
          <w:szCs w:val="19"/>
        </w:rPr>
        <w:t>Chik</w:t>
      </w:r>
      <w:r w:rsidRPr="0051763A">
        <w:rPr>
          <w:rFonts w:ascii="Calisto MT" w:hAnsi="Calisto MT"/>
          <w:sz w:val="19"/>
          <w:szCs w:val="19"/>
          <w:lang w:val="en-PH"/>
        </w:rPr>
        <w:t>.</w:t>
      </w:r>
      <w:r w:rsidRPr="0051763A">
        <w:rPr>
          <w:rFonts w:ascii="Calisto MT" w:hAnsi="Calisto MT"/>
          <w:sz w:val="19"/>
          <w:szCs w:val="19"/>
        </w:rPr>
        <w:t xml:space="preserve"> Age, gender and language teacher identity: Narratives from higher education. </w:t>
      </w:r>
      <w:r w:rsidRPr="0051763A">
        <w:rPr>
          <w:rFonts w:ascii="Calisto MT" w:hAnsi="Calisto MT"/>
          <w:i/>
          <w:sz w:val="19"/>
          <w:szCs w:val="19"/>
        </w:rPr>
        <w:t>Sexuality &amp; Culture</w:t>
      </w:r>
      <w:r w:rsidRPr="0051763A">
        <w:rPr>
          <w:rFonts w:ascii="Calisto MT" w:hAnsi="Calisto MT"/>
          <w:sz w:val="19"/>
          <w:szCs w:val="19"/>
        </w:rPr>
        <w:t xml:space="preserve">, </w:t>
      </w:r>
      <w:r w:rsidRPr="0051763A">
        <w:rPr>
          <w:rFonts w:ascii="Calisto MT" w:hAnsi="Calisto MT"/>
          <w:b/>
          <w:sz w:val="19"/>
          <w:szCs w:val="19"/>
          <w:lang w:val="en-PH"/>
        </w:rPr>
        <w:t>2020</w:t>
      </w:r>
      <w:r w:rsidRPr="0051763A">
        <w:rPr>
          <w:rFonts w:ascii="Calisto MT" w:hAnsi="Calisto MT"/>
          <w:sz w:val="19"/>
          <w:szCs w:val="19"/>
          <w:lang w:val="en-PH"/>
        </w:rPr>
        <w:t xml:space="preserve">, </w:t>
      </w:r>
      <w:r w:rsidRPr="0051763A">
        <w:rPr>
          <w:rFonts w:ascii="Calisto MT" w:hAnsi="Calisto MT"/>
          <w:i/>
          <w:sz w:val="19"/>
          <w:szCs w:val="19"/>
        </w:rPr>
        <w:t>24</w:t>
      </w:r>
      <w:r w:rsidRPr="0051763A">
        <w:rPr>
          <w:rFonts w:ascii="Calisto MT" w:hAnsi="Calisto MT"/>
          <w:sz w:val="19"/>
          <w:szCs w:val="19"/>
        </w:rPr>
        <w:t>(4), 1028-1045.</w:t>
      </w:r>
    </w:p>
    <w:p w14:paraId="3F7F74E4"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G.C. </w:t>
      </w:r>
      <w:r w:rsidRPr="0051763A">
        <w:rPr>
          <w:rFonts w:ascii="Calisto MT" w:hAnsi="Calisto MT"/>
          <w:sz w:val="19"/>
          <w:szCs w:val="19"/>
        </w:rPr>
        <w:t xml:space="preserve">Reitman &amp; </w:t>
      </w:r>
      <w:r w:rsidRPr="0051763A">
        <w:rPr>
          <w:rFonts w:ascii="Calisto MT" w:hAnsi="Calisto MT"/>
          <w:sz w:val="19"/>
          <w:szCs w:val="19"/>
          <w:lang w:val="en-PH"/>
        </w:rPr>
        <w:t xml:space="preserve">B.D. </w:t>
      </w:r>
      <w:r w:rsidRPr="0051763A">
        <w:rPr>
          <w:rFonts w:ascii="Calisto MT" w:hAnsi="Calisto MT"/>
          <w:sz w:val="19"/>
          <w:szCs w:val="19"/>
        </w:rPr>
        <w:t>Karge</w:t>
      </w:r>
      <w:r w:rsidRPr="0051763A">
        <w:rPr>
          <w:rFonts w:ascii="Calisto MT" w:hAnsi="Calisto MT"/>
          <w:sz w:val="19"/>
          <w:szCs w:val="19"/>
          <w:lang w:val="en-PH"/>
        </w:rPr>
        <w:t>.</w:t>
      </w:r>
      <w:r w:rsidRPr="0051763A">
        <w:rPr>
          <w:rFonts w:ascii="Calisto MT" w:hAnsi="Calisto MT"/>
          <w:sz w:val="19"/>
          <w:szCs w:val="19"/>
        </w:rPr>
        <w:t xml:space="preserve"> Investing in teacher support leads to teacher retention: Six supports administrators should consider for new teachers. </w:t>
      </w:r>
      <w:r w:rsidRPr="0051763A">
        <w:rPr>
          <w:rFonts w:ascii="Calisto MT" w:hAnsi="Calisto MT"/>
          <w:i/>
          <w:sz w:val="19"/>
          <w:szCs w:val="19"/>
        </w:rPr>
        <w:t>Multicultural Education</w:t>
      </w:r>
      <w:r w:rsidRPr="0051763A">
        <w:rPr>
          <w:rFonts w:ascii="Calisto MT" w:hAnsi="Calisto MT"/>
          <w:sz w:val="19"/>
          <w:szCs w:val="19"/>
        </w:rPr>
        <w:t>,</w:t>
      </w:r>
      <w:r w:rsidRPr="0051763A">
        <w:rPr>
          <w:rFonts w:ascii="Calisto MT" w:hAnsi="Calisto MT"/>
          <w:b/>
          <w:sz w:val="19"/>
          <w:szCs w:val="19"/>
          <w:lang w:val="en-PH"/>
        </w:rPr>
        <w:t>2019</w:t>
      </w:r>
      <w:r w:rsidRPr="0051763A">
        <w:rPr>
          <w:rFonts w:ascii="Calisto MT" w:hAnsi="Calisto MT"/>
          <w:sz w:val="19"/>
          <w:szCs w:val="19"/>
          <w:lang w:val="en-PH"/>
        </w:rPr>
        <w:t>,</w:t>
      </w:r>
      <w:r w:rsidRPr="0051763A">
        <w:rPr>
          <w:rFonts w:ascii="Calisto MT" w:hAnsi="Calisto MT"/>
          <w:sz w:val="19"/>
          <w:szCs w:val="19"/>
        </w:rPr>
        <w:t xml:space="preserve"> </w:t>
      </w:r>
      <w:r w:rsidRPr="0051763A">
        <w:rPr>
          <w:rFonts w:ascii="Calisto MT" w:hAnsi="Calisto MT"/>
          <w:i/>
          <w:sz w:val="19"/>
          <w:szCs w:val="19"/>
        </w:rPr>
        <w:t>27</w:t>
      </w:r>
      <w:r w:rsidRPr="0051763A">
        <w:rPr>
          <w:rFonts w:ascii="Calisto MT" w:hAnsi="Calisto MT"/>
          <w:sz w:val="19"/>
          <w:szCs w:val="19"/>
        </w:rPr>
        <w:t>(1), 7-18.</w:t>
      </w:r>
    </w:p>
    <w:p w14:paraId="17B43376"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J. </w:t>
      </w:r>
      <w:r w:rsidRPr="0051763A">
        <w:rPr>
          <w:rFonts w:ascii="Calisto MT" w:hAnsi="Calisto MT"/>
          <w:sz w:val="19"/>
          <w:szCs w:val="19"/>
        </w:rPr>
        <w:t xml:space="preserve">Gralewski. Teachers’ beliefs about creative students’ characteristics: A qualitative study. </w:t>
      </w:r>
      <w:r w:rsidRPr="0051763A">
        <w:rPr>
          <w:rFonts w:ascii="Calisto MT" w:hAnsi="Calisto MT"/>
          <w:i/>
          <w:sz w:val="19"/>
          <w:szCs w:val="19"/>
        </w:rPr>
        <w:t>Thinking Skills and Creativity</w:t>
      </w:r>
      <w:r w:rsidRPr="0051763A">
        <w:rPr>
          <w:rFonts w:ascii="Calisto MT" w:hAnsi="Calisto MT"/>
          <w:sz w:val="19"/>
          <w:szCs w:val="19"/>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i/>
          <w:sz w:val="19"/>
          <w:szCs w:val="19"/>
        </w:rPr>
        <w:t>31</w:t>
      </w:r>
      <w:r w:rsidRPr="0051763A">
        <w:rPr>
          <w:rFonts w:ascii="Calisto MT" w:hAnsi="Calisto MT"/>
          <w:sz w:val="19"/>
          <w:szCs w:val="19"/>
        </w:rPr>
        <w:t>, 138-155.</w:t>
      </w:r>
    </w:p>
    <w:p w14:paraId="7726E72B"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P.K. </w:t>
      </w:r>
      <w:r w:rsidRPr="0051763A">
        <w:rPr>
          <w:rFonts w:ascii="Calisto MT" w:hAnsi="Calisto MT"/>
          <w:sz w:val="19"/>
          <w:szCs w:val="19"/>
        </w:rPr>
        <w:t>Munuhe</w:t>
      </w:r>
      <w:r w:rsidRPr="0051763A">
        <w:rPr>
          <w:rFonts w:ascii="Calisto MT" w:hAnsi="Calisto MT"/>
          <w:sz w:val="19"/>
          <w:szCs w:val="19"/>
          <w:lang w:val="en-PH"/>
        </w:rPr>
        <w:t xml:space="preserve">. </w:t>
      </w:r>
      <w:r w:rsidRPr="0051763A">
        <w:rPr>
          <w:rFonts w:ascii="Calisto MT" w:hAnsi="Calisto MT"/>
          <w:sz w:val="19"/>
          <w:szCs w:val="19"/>
        </w:rPr>
        <w:t>Determinants of Academic Performance among Mature Entry Students: A Case of Nakuru and Nairobi Campuses of Kenya Methodist University (Doctoral dissertation)</w:t>
      </w:r>
      <w:r w:rsidRPr="0051763A">
        <w:rPr>
          <w:rFonts w:ascii="Calisto MT" w:hAnsi="Calisto MT"/>
          <w:sz w:val="19"/>
          <w:szCs w:val="19"/>
          <w:lang w:val="en-PH"/>
        </w:rPr>
        <w:t>, 2019.</w:t>
      </w:r>
    </w:p>
    <w:p w14:paraId="2A7F4A65"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S. </w:t>
      </w:r>
      <w:r w:rsidRPr="0051763A">
        <w:rPr>
          <w:rFonts w:ascii="Calisto MT" w:hAnsi="Calisto MT"/>
          <w:sz w:val="19"/>
          <w:szCs w:val="19"/>
        </w:rPr>
        <w:t xml:space="preserve">Shaukat, </w:t>
      </w:r>
      <w:r w:rsidRPr="0051763A">
        <w:rPr>
          <w:rFonts w:ascii="Calisto MT" w:hAnsi="Calisto MT"/>
          <w:sz w:val="19"/>
          <w:szCs w:val="19"/>
          <w:lang w:val="en-PH"/>
        </w:rPr>
        <w:t xml:space="preserve">V.R. </w:t>
      </w:r>
      <w:proofErr w:type="gramStart"/>
      <w:r w:rsidRPr="0051763A">
        <w:rPr>
          <w:rFonts w:ascii="Calisto MT" w:hAnsi="Calisto MT"/>
          <w:sz w:val="19"/>
          <w:szCs w:val="19"/>
        </w:rPr>
        <w:t>Vishnumolakala</w:t>
      </w:r>
      <w:r w:rsidRPr="0051763A">
        <w:rPr>
          <w:rFonts w:ascii="Calisto MT" w:hAnsi="Calisto MT"/>
          <w:sz w:val="19"/>
          <w:szCs w:val="19"/>
          <w:lang w:val="en-PH"/>
        </w:rPr>
        <w:t xml:space="preserve"> </w:t>
      </w:r>
      <w:r w:rsidRPr="0051763A">
        <w:rPr>
          <w:rFonts w:ascii="Calisto MT" w:hAnsi="Calisto MT"/>
          <w:sz w:val="19"/>
          <w:szCs w:val="19"/>
        </w:rPr>
        <w:t xml:space="preserve"> &amp;</w:t>
      </w:r>
      <w:proofErr w:type="gramEnd"/>
      <w:r w:rsidRPr="0051763A">
        <w:rPr>
          <w:rFonts w:ascii="Calisto MT" w:hAnsi="Calisto MT"/>
          <w:sz w:val="19"/>
          <w:szCs w:val="19"/>
        </w:rPr>
        <w:t xml:space="preserve"> </w:t>
      </w:r>
      <w:r w:rsidRPr="0051763A">
        <w:rPr>
          <w:rFonts w:ascii="Calisto MT" w:hAnsi="Calisto MT"/>
          <w:sz w:val="19"/>
          <w:szCs w:val="19"/>
          <w:lang w:val="en-PH"/>
        </w:rPr>
        <w:t xml:space="preserve">G. </w:t>
      </w:r>
      <w:r w:rsidRPr="0051763A">
        <w:rPr>
          <w:rFonts w:ascii="Calisto MT" w:hAnsi="Calisto MT"/>
          <w:sz w:val="19"/>
          <w:szCs w:val="19"/>
        </w:rPr>
        <w:t>Al Bustami</w:t>
      </w:r>
      <w:r w:rsidRPr="0051763A">
        <w:rPr>
          <w:rFonts w:ascii="Calisto MT" w:hAnsi="Calisto MT"/>
          <w:sz w:val="19"/>
          <w:szCs w:val="19"/>
          <w:lang w:val="en-PH"/>
        </w:rPr>
        <w:t xml:space="preserve">. </w:t>
      </w:r>
      <w:r w:rsidRPr="0051763A">
        <w:rPr>
          <w:rFonts w:ascii="Calisto MT" w:hAnsi="Calisto MT"/>
          <w:sz w:val="19"/>
          <w:szCs w:val="19"/>
        </w:rPr>
        <w:t>The impact of teachers’ characteristics on their self</w:t>
      </w:r>
      <w:r w:rsidRPr="0051763A">
        <w:rPr>
          <w:sz w:val="19"/>
          <w:szCs w:val="19"/>
        </w:rPr>
        <w:t>‐</w:t>
      </w:r>
      <w:r w:rsidRPr="0051763A">
        <w:rPr>
          <w:rFonts w:ascii="Calisto MT" w:hAnsi="Calisto MT"/>
          <w:sz w:val="19"/>
          <w:szCs w:val="19"/>
        </w:rPr>
        <w:t xml:space="preserve">efficacy and job satisfaction: A perspective from teachers engaging students with disabilities. </w:t>
      </w:r>
      <w:r w:rsidRPr="0051763A">
        <w:rPr>
          <w:rFonts w:ascii="Calisto MT" w:hAnsi="Calisto MT"/>
          <w:i/>
          <w:sz w:val="19"/>
          <w:szCs w:val="19"/>
        </w:rPr>
        <w:t>Journal of Research in Special Educational Needs</w:t>
      </w:r>
      <w:r w:rsidRPr="0051763A">
        <w:rPr>
          <w:rFonts w:ascii="Calisto MT" w:hAnsi="Calisto MT"/>
          <w:sz w:val="19"/>
          <w:szCs w:val="19"/>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i/>
          <w:sz w:val="19"/>
          <w:szCs w:val="19"/>
        </w:rPr>
        <w:t>19</w:t>
      </w:r>
      <w:r w:rsidRPr="0051763A">
        <w:rPr>
          <w:rFonts w:ascii="Calisto MT" w:hAnsi="Calisto MT"/>
          <w:sz w:val="19"/>
          <w:szCs w:val="19"/>
        </w:rPr>
        <w:t>(1), 68-76.</w:t>
      </w:r>
    </w:p>
    <w:p w14:paraId="7055BC36"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E. </w:t>
      </w:r>
      <w:r w:rsidRPr="0051763A">
        <w:rPr>
          <w:rFonts w:ascii="Calisto MT" w:hAnsi="Calisto MT"/>
          <w:sz w:val="19"/>
          <w:szCs w:val="19"/>
        </w:rPr>
        <w:t>Denessen,</w:t>
      </w:r>
      <w:r w:rsidRPr="0051763A">
        <w:rPr>
          <w:rFonts w:ascii="Calisto MT" w:hAnsi="Calisto MT"/>
          <w:sz w:val="19"/>
          <w:szCs w:val="19"/>
          <w:lang w:val="en-PH"/>
        </w:rPr>
        <w:t xml:space="preserve"> L.</w:t>
      </w:r>
      <w:r w:rsidRPr="0051763A">
        <w:rPr>
          <w:rFonts w:ascii="Calisto MT" w:hAnsi="Calisto MT"/>
          <w:sz w:val="19"/>
          <w:szCs w:val="19"/>
        </w:rPr>
        <w:t xml:space="preserve"> Hornstra, </w:t>
      </w:r>
      <w:r w:rsidRPr="0051763A">
        <w:rPr>
          <w:rFonts w:ascii="Calisto MT" w:hAnsi="Calisto MT"/>
          <w:sz w:val="19"/>
          <w:szCs w:val="19"/>
          <w:lang w:val="en-PH"/>
        </w:rPr>
        <w:t xml:space="preserve">L. </w:t>
      </w:r>
      <w:r w:rsidRPr="0051763A">
        <w:rPr>
          <w:rFonts w:ascii="Calisto MT" w:hAnsi="Calisto MT"/>
          <w:sz w:val="19"/>
          <w:szCs w:val="19"/>
        </w:rPr>
        <w:t>van den Bergh</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G. </w:t>
      </w:r>
      <w:r w:rsidRPr="0051763A">
        <w:rPr>
          <w:rFonts w:ascii="Calisto MT" w:hAnsi="Calisto MT"/>
          <w:sz w:val="19"/>
          <w:szCs w:val="19"/>
        </w:rPr>
        <w:t>Bijlstra</w:t>
      </w:r>
      <w:r w:rsidRPr="0051763A">
        <w:rPr>
          <w:rFonts w:ascii="Calisto MT" w:hAnsi="Calisto MT"/>
          <w:sz w:val="19"/>
          <w:szCs w:val="19"/>
          <w:lang w:val="en-PH"/>
        </w:rPr>
        <w:t>.</w:t>
      </w:r>
      <w:r w:rsidRPr="0051763A">
        <w:rPr>
          <w:rFonts w:ascii="Calisto MT" w:hAnsi="Calisto MT"/>
          <w:sz w:val="19"/>
          <w:szCs w:val="19"/>
        </w:rPr>
        <w:t xml:space="preserve"> Implicit measures of teachers' attitudes and stereotypes, and their effects on teacher practice and student outcomes: A review. </w:t>
      </w:r>
      <w:r w:rsidRPr="0051763A">
        <w:rPr>
          <w:rFonts w:ascii="Calisto MT" w:hAnsi="Calisto MT"/>
          <w:i/>
          <w:sz w:val="19"/>
          <w:szCs w:val="19"/>
        </w:rPr>
        <w:t>Learning and Instruction,</w:t>
      </w:r>
      <w:r w:rsidRPr="0051763A">
        <w:rPr>
          <w:rFonts w:ascii="Calisto MT" w:hAnsi="Calisto MT"/>
          <w:sz w:val="19"/>
          <w:szCs w:val="19"/>
        </w:rPr>
        <w:t xml:space="preserve"> </w:t>
      </w:r>
      <w:r w:rsidRPr="0051763A">
        <w:rPr>
          <w:rFonts w:ascii="Calisto MT" w:hAnsi="Calisto MT"/>
          <w:b/>
          <w:sz w:val="19"/>
          <w:szCs w:val="19"/>
          <w:lang w:val="en-PH"/>
        </w:rPr>
        <w:t>2022</w:t>
      </w:r>
      <w:r w:rsidRPr="0051763A">
        <w:rPr>
          <w:rFonts w:ascii="Calisto MT" w:hAnsi="Calisto MT"/>
          <w:sz w:val="19"/>
          <w:szCs w:val="19"/>
          <w:lang w:val="en-PH"/>
        </w:rPr>
        <w:t xml:space="preserve">, </w:t>
      </w:r>
      <w:r w:rsidRPr="0051763A">
        <w:rPr>
          <w:rFonts w:ascii="Calisto MT" w:hAnsi="Calisto MT"/>
          <w:sz w:val="19"/>
          <w:szCs w:val="19"/>
        </w:rPr>
        <w:t>78, 101437.</w:t>
      </w:r>
    </w:p>
    <w:p w14:paraId="24225450"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N. </w:t>
      </w:r>
      <w:r w:rsidRPr="0051763A">
        <w:rPr>
          <w:rFonts w:ascii="Calisto MT" w:hAnsi="Calisto MT"/>
          <w:sz w:val="19"/>
          <w:szCs w:val="19"/>
        </w:rPr>
        <w:t xml:space="preserve">Moyano, </w:t>
      </w:r>
      <w:r w:rsidRPr="0051763A">
        <w:rPr>
          <w:rFonts w:ascii="Calisto MT" w:hAnsi="Calisto MT"/>
          <w:sz w:val="19"/>
          <w:szCs w:val="19"/>
          <w:lang w:val="en-PH"/>
        </w:rPr>
        <w:t xml:space="preserve">M.C. </w:t>
      </w:r>
      <w:r w:rsidRPr="0051763A">
        <w:rPr>
          <w:rFonts w:ascii="Calisto MT" w:hAnsi="Calisto MT"/>
          <w:sz w:val="19"/>
          <w:szCs w:val="19"/>
        </w:rPr>
        <w:t>Perez-Yus,</w:t>
      </w:r>
      <w:r w:rsidRPr="0051763A">
        <w:rPr>
          <w:rFonts w:ascii="Calisto MT" w:hAnsi="Calisto MT"/>
          <w:sz w:val="19"/>
          <w:szCs w:val="19"/>
          <w:lang w:val="en-PH"/>
        </w:rPr>
        <w:t xml:space="preserve"> P.</w:t>
      </w:r>
      <w:r w:rsidRPr="0051763A">
        <w:rPr>
          <w:rFonts w:ascii="Calisto MT" w:hAnsi="Calisto MT"/>
          <w:sz w:val="19"/>
          <w:szCs w:val="19"/>
        </w:rPr>
        <w:t xml:space="preserve"> Herrera-Mercada</w:t>
      </w:r>
      <w:r w:rsidRPr="0051763A">
        <w:rPr>
          <w:rFonts w:ascii="Calisto MT" w:hAnsi="Calisto MT"/>
          <w:sz w:val="19"/>
          <w:szCs w:val="19"/>
          <w:lang w:val="en-PH"/>
        </w:rPr>
        <w:t xml:space="preserve">, M. </w:t>
      </w:r>
      <w:r w:rsidRPr="0051763A">
        <w:rPr>
          <w:rFonts w:ascii="Calisto MT" w:hAnsi="Calisto MT"/>
          <w:sz w:val="19"/>
          <w:szCs w:val="19"/>
        </w:rPr>
        <w:t>Navarro-Gil,</w:t>
      </w:r>
      <w:r w:rsidRPr="0051763A">
        <w:rPr>
          <w:rFonts w:ascii="Calisto MT" w:hAnsi="Calisto MT"/>
          <w:sz w:val="19"/>
          <w:szCs w:val="19"/>
          <w:lang w:val="en-PH"/>
        </w:rPr>
        <w:t xml:space="preserve"> S. </w:t>
      </w:r>
      <w:r w:rsidRPr="0051763A">
        <w:rPr>
          <w:rFonts w:ascii="Calisto MT" w:hAnsi="Calisto MT"/>
          <w:sz w:val="19"/>
          <w:szCs w:val="19"/>
        </w:rPr>
        <w:t xml:space="preserve">Valle &amp; </w:t>
      </w:r>
      <w:r w:rsidRPr="0051763A">
        <w:rPr>
          <w:rFonts w:ascii="Calisto MT" w:hAnsi="Calisto MT"/>
          <w:sz w:val="19"/>
          <w:szCs w:val="19"/>
          <w:lang w:val="en-PH"/>
        </w:rPr>
        <w:t xml:space="preserve">J. </w:t>
      </w:r>
      <w:r w:rsidRPr="0051763A">
        <w:rPr>
          <w:rFonts w:ascii="Calisto MT" w:hAnsi="Calisto MT"/>
          <w:sz w:val="19"/>
          <w:szCs w:val="19"/>
        </w:rPr>
        <w:t>Montero-Marin</w:t>
      </w:r>
      <w:r w:rsidRPr="0051763A">
        <w:rPr>
          <w:rFonts w:ascii="Calisto MT" w:hAnsi="Calisto MT"/>
          <w:sz w:val="19"/>
          <w:szCs w:val="19"/>
          <w:lang w:val="en-PH"/>
        </w:rPr>
        <w:t xml:space="preserve">. </w:t>
      </w:r>
      <w:r w:rsidRPr="0051763A">
        <w:rPr>
          <w:rFonts w:ascii="Calisto MT" w:hAnsi="Calisto MT"/>
          <w:sz w:val="19"/>
          <w:szCs w:val="19"/>
        </w:rPr>
        <w:t xml:space="preserve">Burned or engaged teachers? The role of mindfulness, self-efficacy, teacher and students’ relationships, and the mediating role of intrapersonal and interpersonal mindfulness. </w:t>
      </w:r>
      <w:r w:rsidRPr="0051763A">
        <w:rPr>
          <w:rFonts w:ascii="Calisto MT" w:hAnsi="Calisto MT"/>
          <w:i/>
          <w:sz w:val="19"/>
          <w:szCs w:val="19"/>
        </w:rPr>
        <w:t>Current Psychology</w:t>
      </w:r>
      <w:r w:rsidRPr="0051763A">
        <w:rPr>
          <w:rFonts w:ascii="Calisto MT" w:hAnsi="Calisto MT"/>
          <w:sz w:val="19"/>
          <w:szCs w:val="19"/>
        </w:rPr>
        <w:t xml:space="preserve">, </w:t>
      </w:r>
      <w:r w:rsidRPr="0051763A">
        <w:rPr>
          <w:rFonts w:ascii="Calisto MT" w:hAnsi="Calisto MT"/>
          <w:b/>
          <w:sz w:val="19"/>
          <w:szCs w:val="19"/>
          <w:lang w:val="en-PH"/>
        </w:rPr>
        <w:t>2023</w:t>
      </w:r>
      <w:r w:rsidRPr="0051763A">
        <w:rPr>
          <w:rFonts w:ascii="Calisto MT" w:hAnsi="Calisto MT"/>
          <w:sz w:val="19"/>
          <w:szCs w:val="19"/>
          <w:lang w:val="en-PH"/>
        </w:rPr>
        <w:t xml:space="preserve">, </w:t>
      </w:r>
      <w:r w:rsidRPr="0051763A">
        <w:rPr>
          <w:rFonts w:ascii="Calisto MT" w:hAnsi="Calisto MT"/>
          <w:i/>
          <w:sz w:val="19"/>
          <w:szCs w:val="19"/>
        </w:rPr>
        <w:t>42</w:t>
      </w:r>
      <w:r w:rsidRPr="0051763A">
        <w:rPr>
          <w:rFonts w:ascii="Calisto MT" w:hAnsi="Calisto MT"/>
          <w:sz w:val="19"/>
          <w:szCs w:val="19"/>
        </w:rPr>
        <w:t>(14), 11719-11732.</w:t>
      </w:r>
    </w:p>
    <w:p w14:paraId="54093BBB"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E.R. </w:t>
      </w:r>
      <w:r w:rsidRPr="0051763A">
        <w:rPr>
          <w:rFonts w:ascii="Calisto MT" w:hAnsi="Calisto MT"/>
          <w:sz w:val="19"/>
          <w:szCs w:val="19"/>
        </w:rPr>
        <w:t xml:space="preserve">Greenglass, </w:t>
      </w:r>
      <w:r w:rsidRPr="0051763A">
        <w:rPr>
          <w:rFonts w:ascii="Calisto MT" w:hAnsi="Calisto MT"/>
          <w:sz w:val="19"/>
          <w:szCs w:val="19"/>
          <w:lang w:val="en-PH"/>
        </w:rPr>
        <w:t>L.</w:t>
      </w:r>
      <w:r w:rsidRPr="0051763A">
        <w:rPr>
          <w:rFonts w:ascii="Calisto MT" w:hAnsi="Calisto MT"/>
          <w:sz w:val="19"/>
          <w:szCs w:val="19"/>
        </w:rPr>
        <w:t xml:space="preserve"> Fiksenbaum &amp; </w:t>
      </w:r>
      <w:r w:rsidRPr="0051763A">
        <w:rPr>
          <w:rFonts w:ascii="Calisto MT" w:hAnsi="Calisto MT"/>
          <w:sz w:val="19"/>
          <w:szCs w:val="19"/>
          <w:lang w:val="en-PH"/>
        </w:rPr>
        <w:t xml:space="preserve">R.J. </w:t>
      </w:r>
      <w:r w:rsidRPr="0051763A">
        <w:rPr>
          <w:rFonts w:ascii="Calisto MT" w:hAnsi="Calisto MT"/>
          <w:sz w:val="19"/>
          <w:szCs w:val="19"/>
        </w:rPr>
        <w:t>Burke</w:t>
      </w:r>
      <w:r w:rsidRPr="0051763A">
        <w:rPr>
          <w:rFonts w:ascii="Calisto MT" w:hAnsi="Calisto MT"/>
          <w:sz w:val="19"/>
          <w:szCs w:val="19"/>
          <w:lang w:val="en-PH"/>
        </w:rPr>
        <w:t xml:space="preserve">. </w:t>
      </w:r>
      <w:r w:rsidRPr="0051763A">
        <w:rPr>
          <w:rFonts w:ascii="Calisto MT" w:hAnsi="Calisto MT"/>
          <w:sz w:val="19"/>
          <w:szCs w:val="19"/>
        </w:rPr>
        <w:t>The relationship between social support and burnout over time in teachers. In Occupational Stress (pp. 239-248). CRC Press</w:t>
      </w:r>
      <w:r w:rsidRPr="0051763A">
        <w:rPr>
          <w:rFonts w:ascii="Calisto MT" w:hAnsi="Calisto MT"/>
          <w:sz w:val="19"/>
          <w:szCs w:val="19"/>
          <w:lang w:val="en-PH"/>
        </w:rPr>
        <w:t>, 2020.</w:t>
      </w:r>
    </w:p>
    <w:p w14:paraId="01455765"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M.A. </w:t>
      </w:r>
      <w:r w:rsidRPr="0051763A">
        <w:rPr>
          <w:rFonts w:ascii="Calisto MT" w:hAnsi="Calisto MT"/>
          <w:sz w:val="19"/>
          <w:szCs w:val="19"/>
        </w:rPr>
        <w:t xml:space="preserve">Akin. An Investigation into Teacher Burnout about Some Variables. </w:t>
      </w:r>
      <w:r w:rsidRPr="0051763A">
        <w:rPr>
          <w:rFonts w:ascii="Calisto MT" w:hAnsi="Calisto MT"/>
          <w:i/>
          <w:sz w:val="19"/>
          <w:szCs w:val="19"/>
        </w:rPr>
        <w:t>International Journal of Progressive Education</w:t>
      </w:r>
      <w:r w:rsidRPr="0051763A">
        <w:rPr>
          <w:rFonts w:ascii="Calisto MT" w:hAnsi="Calisto MT"/>
          <w:sz w:val="19"/>
          <w:szCs w:val="19"/>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i/>
          <w:sz w:val="19"/>
          <w:szCs w:val="19"/>
        </w:rPr>
        <w:t>15</w:t>
      </w:r>
      <w:r w:rsidRPr="0051763A">
        <w:rPr>
          <w:rFonts w:ascii="Calisto MT" w:hAnsi="Calisto MT"/>
          <w:sz w:val="19"/>
          <w:szCs w:val="19"/>
        </w:rPr>
        <w:t>(4), 47-65.</w:t>
      </w:r>
    </w:p>
    <w:p w14:paraId="5C3664BA"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X. </w:t>
      </w:r>
      <w:r w:rsidRPr="0051763A">
        <w:rPr>
          <w:rFonts w:ascii="Calisto MT" w:hAnsi="Calisto MT"/>
          <w:sz w:val="19"/>
          <w:szCs w:val="19"/>
        </w:rPr>
        <w:t>Cao,</w:t>
      </w:r>
      <w:r w:rsidRPr="0051763A">
        <w:rPr>
          <w:rFonts w:ascii="Calisto MT" w:hAnsi="Calisto MT"/>
          <w:sz w:val="19"/>
          <w:szCs w:val="19"/>
          <w:lang w:val="en-PH"/>
        </w:rPr>
        <w:t xml:space="preserve"> S. </w:t>
      </w:r>
      <w:r w:rsidRPr="0051763A">
        <w:rPr>
          <w:rFonts w:ascii="Calisto MT" w:hAnsi="Calisto MT"/>
          <w:sz w:val="19"/>
          <w:szCs w:val="19"/>
        </w:rPr>
        <w:t xml:space="preserve">Ji, &amp; </w:t>
      </w:r>
      <w:r w:rsidRPr="0051763A">
        <w:rPr>
          <w:rFonts w:ascii="Calisto MT" w:hAnsi="Calisto MT"/>
          <w:sz w:val="19"/>
          <w:szCs w:val="19"/>
          <w:lang w:val="en-PH"/>
        </w:rPr>
        <w:t xml:space="preserve">X. </w:t>
      </w:r>
      <w:r w:rsidRPr="0051763A">
        <w:rPr>
          <w:rFonts w:ascii="Calisto MT" w:hAnsi="Calisto MT"/>
          <w:sz w:val="19"/>
          <w:szCs w:val="19"/>
        </w:rPr>
        <w:t>Liu</w:t>
      </w:r>
      <w:r w:rsidRPr="0051763A">
        <w:rPr>
          <w:rFonts w:ascii="Calisto MT" w:hAnsi="Calisto MT"/>
          <w:sz w:val="19"/>
          <w:szCs w:val="19"/>
          <w:lang w:val="en-PH"/>
        </w:rPr>
        <w:t xml:space="preserve">. </w:t>
      </w:r>
      <w:r w:rsidRPr="0051763A">
        <w:rPr>
          <w:rFonts w:ascii="Calisto MT" w:hAnsi="Calisto MT"/>
          <w:sz w:val="19"/>
          <w:szCs w:val="19"/>
        </w:rPr>
        <w:t>Educational inequity and skill formation differences experienced by floating rural students in the process of urbanization: a case study from a school perspective</w:t>
      </w:r>
      <w:r w:rsidRPr="0051763A">
        <w:rPr>
          <w:rFonts w:ascii="Calisto MT" w:hAnsi="Calisto MT"/>
          <w:i/>
          <w:sz w:val="19"/>
          <w:szCs w:val="19"/>
        </w:rPr>
        <w:t>. Education Sciences</w:t>
      </w:r>
      <w:r w:rsidRPr="0051763A">
        <w:rPr>
          <w:rFonts w:ascii="Calisto MT" w:hAnsi="Calisto MT"/>
          <w:sz w:val="19"/>
          <w:szCs w:val="19"/>
        </w:rPr>
        <w:t xml:space="preserve">, </w:t>
      </w:r>
      <w:r w:rsidRPr="0051763A">
        <w:rPr>
          <w:rFonts w:ascii="Calisto MT" w:hAnsi="Calisto MT"/>
          <w:b/>
          <w:sz w:val="19"/>
          <w:szCs w:val="19"/>
          <w:lang w:val="en-PH"/>
        </w:rPr>
        <w:t>2023</w:t>
      </w:r>
      <w:r w:rsidRPr="0051763A">
        <w:rPr>
          <w:rFonts w:ascii="Calisto MT" w:hAnsi="Calisto MT"/>
          <w:sz w:val="19"/>
          <w:szCs w:val="19"/>
          <w:lang w:val="en-PH"/>
        </w:rPr>
        <w:t xml:space="preserve">, </w:t>
      </w:r>
      <w:r w:rsidRPr="0051763A">
        <w:rPr>
          <w:rFonts w:ascii="Calisto MT" w:hAnsi="Calisto MT"/>
          <w:i/>
          <w:sz w:val="19"/>
          <w:szCs w:val="19"/>
        </w:rPr>
        <w:t>13</w:t>
      </w:r>
      <w:r w:rsidRPr="0051763A">
        <w:rPr>
          <w:rFonts w:ascii="Calisto MT" w:hAnsi="Calisto MT"/>
          <w:sz w:val="19"/>
          <w:szCs w:val="19"/>
        </w:rPr>
        <w:t>(2), 131.</w:t>
      </w:r>
    </w:p>
    <w:p w14:paraId="2DC325C3"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J. </w:t>
      </w:r>
      <w:r w:rsidRPr="0051763A">
        <w:rPr>
          <w:rFonts w:ascii="Calisto MT" w:hAnsi="Calisto MT"/>
          <w:sz w:val="19"/>
          <w:szCs w:val="19"/>
        </w:rPr>
        <w:t>Wang,</w:t>
      </w:r>
      <w:r w:rsidRPr="0051763A">
        <w:rPr>
          <w:rFonts w:ascii="Calisto MT" w:hAnsi="Calisto MT"/>
          <w:sz w:val="19"/>
          <w:szCs w:val="19"/>
          <w:lang w:val="en-PH"/>
        </w:rPr>
        <w:t xml:space="preserve"> D.E.</w:t>
      </w:r>
      <w:r w:rsidRPr="0051763A">
        <w:rPr>
          <w:rFonts w:ascii="Calisto MT" w:hAnsi="Calisto MT"/>
          <w:sz w:val="19"/>
          <w:szCs w:val="19"/>
        </w:rPr>
        <w:t xml:space="preserve"> Tigelaar</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W. </w:t>
      </w:r>
      <w:r w:rsidRPr="0051763A">
        <w:rPr>
          <w:rFonts w:ascii="Calisto MT" w:hAnsi="Calisto MT"/>
          <w:sz w:val="19"/>
          <w:szCs w:val="19"/>
        </w:rPr>
        <w:t xml:space="preserve">Admiraal. Connecting rural schools to quality education: Rural teachers’ use of digital educational resources. </w:t>
      </w:r>
      <w:r w:rsidRPr="0051763A">
        <w:rPr>
          <w:rFonts w:ascii="Calisto MT" w:hAnsi="Calisto MT"/>
          <w:i/>
          <w:sz w:val="19"/>
          <w:szCs w:val="19"/>
        </w:rPr>
        <w:t>Computers in Human Behavior</w:t>
      </w:r>
      <w:r w:rsidRPr="0051763A">
        <w:rPr>
          <w:rFonts w:ascii="Calisto MT" w:hAnsi="Calisto MT"/>
          <w:sz w:val="19"/>
          <w:szCs w:val="19"/>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sz w:val="19"/>
          <w:szCs w:val="19"/>
        </w:rPr>
        <w:t>101, 68-76.</w:t>
      </w:r>
    </w:p>
    <w:p w14:paraId="328C8840"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E. </w:t>
      </w:r>
      <w:r w:rsidRPr="0051763A">
        <w:rPr>
          <w:rFonts w:ascii="Calisto MT" w:hAnsi="Calisto MT"/>
          <w:sz w:val="19"/>
          <w:szCs w:val="19"/>
        </w:rPr>
        <w:t xml:space="preserve">Joram, </w:t>
      </w:r>
      <w:r w:rsidRPr="0051763A">
        <w:rPr>
          <w:rFonts w:ascii="Calisto MT" w:hAnsi="Calisto MT"/>
          <w:sz w:val="19"/>
          <w:szCs w:val="19"/>
          <w:lang w:val="en-PH"/>
        </w:rPr>
        <w:t xml:space="preserve">A.J. </w:t>
      </w:r>
      <w:r w:rsidRPr="0051763A">
        <w:rPr>
          <w:rFonts w:ascii="Calisto MT" w:hAnsi="Calisto MT"/>
          <w:sz w:val="19"/>
          <w:szCs w:val="19"/>
        </w:rPr>
        <w:t>Gabriele</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K. </w:t>
      </w:r>
      <w:r w:rsidRPr="0051763A">
        <w:rPr>
          <w:rFonts w:ascii="Calisto MT" w:hAnsi="Calisto MT"/>
          <w:sz w:val="19"/>
          <w:szCs w:val="19"/>
        </w:rPr>
        <w:t>Walton</w:t>
      </w:r>
      <w:r w:rsidRPr="0051763A">
        <w:rPr>
          <w:rFonts w:ascii="Calisto MT" w:hAnsi="Calisto MT"/>
          <w:sz w:val="19"/>
          <w:szCs w:val="19"/>
          <w:lang w:val="en-PH"/>
        </w:rPr>
        <w:t>.</w:t>
      </w:r>
      <w:r w:rsidRPr="0051763A">
        <w:rPr>
          <w:rFonts w:ascii="Calisto MT" w:hAnsi="Calisto MT"/>
          <w:sz w:val="19"/>
          <w:szCs w:val="19"/>
        </w:rPr>
        <w:t xml:space="preserve"> What influences teachers’“buy-in” of research? Teachers’ beliefs about the applicability of educational research to their practice. </w:t>
      </w:r>
      <w:r w:rsidRPr="0051763A">
        <w:rPr>
          <w:rFonts w:ascii="Calisto MT" w:hAnsi="Calisto MT"/>
          <w:i/>
          <w:sz w:val="19"/>
          <w:szCs w:val="19"/>
        </w:rPr>
        <w:t>Teaching and Teacher Education</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2020</w:t>
      </w:r>
      <w:r w:rsidRPr="0051763A">
        <w:rPr>
          <w:rFonts w:ascii="Calisto MT" w:hAnsi="Calisto MT"/>
          <w:sz w:val="19"/>
          <w:szCs w:val="19"/>
          <w:lang w:val="en-PH"/>
        </w:rPr>
        <w:t>,</w:t>
      </w:r>
      <w:r w:rsidRPr="0051763A">
        <w:rPr>
          <w:rFonts w:ascii="Calisto MT" w:hAnsi="Calisto MT"/>
          <w:sz w:val="19"/>
          <w:szCs w:val="19"/>
        </w:rPr>
        <w:t xml:space="preserve"> </w:t>
      </w:r>
      <w:r w:rsidRPr="0051763A">
        <w:rPr>
          <w:rFonts w:ascii="Calisto MT" w:hAnsi="Calisto MT"/>
          <w:i/>
          <w:sz w:val="19"/>
          <w:szCs w:val="19"/>
        </w:rPr>
        <w:t>88</w:t>
      </w:r>
      <w:r w:rsidRPr="0051763A">
        <w:rPr>
          <w:rFonts w:ascii="Calisto MT" w:hAnsi="Calisto MT"/>
          <w:sz w:val="19"/>
          <w:szCs w:val="19"/>
        </w:rPr>
        <w:t>(102980), 1-12.</w:t>
      </w:r>
    </w:p>
    <w:p w14:paraId="5453D3FE"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F.O. </w:t>
      </w:r>
      <w:r w:rsidRPr="0051763A">
        <w:rPr>
          <w:rFonts w:ascii="Calisto MT" w:hAnsi="Calisto MT"/>
          <w:sz w:val="19"/>
          <w:szCs w:val="19"/>
        </w:rPr>
        <w:t xml:space="preserve">Ugwuozor &amp; </w:t>
      </w:r>
      <w:r w:rsidRPr="0051763A">
        <w:rPr>
          <w:rFonts w:ascii="Calisto MT" w:hAnsi="Calisto MT"/>
          <w:sz w:val="19"/>
          <w:szCs w:val="19"/>
          <w:lang w:val="en-PH"/>
        </w:rPr>
        <w:t xml:space="preserve">D.U. </w:t>
      </w:r>
      <w:r w:rsidRPr="0051763A">
        <w:rPr>
          <w:rFonts w:ascii="Calisto MT" w:hAnsi="Calisto MT"/>
          <w:sz w:val="19"/>
          <w:szCs w:val="19"/>
        </w:rPr>
        <w:t>Ngwoke</w:t>
      </w:r>
      <w:r w:rsidRPr="0051763A">
        <w:rPr>
          <w:rFonts w:ascii="Calisto MT" w:hAnsi="Calisto MT"/>
          <w:sz w:val="19"/>
          <w:szCs w:val="19"/>
          <w:lang w:val="en-PH"/>
        </w:rPr>
        <w:t xml:space="preserve">. </w:t>
      </w:r>
      <w:r w:rsidRPr="0051763A">
        <w:rPr>
          <w:rFonts w:ascii="Calisto MT" w:hAnsi="Calisto MT"/>
          <w:sz w:val="19"/>
          <w:szCs w:val="19"/>
        </w:rPr>
        <w:t xml:space="preserve">Assessment of young people’s motivation for pursuit of higher degree in the field of education: Implications for educational philosophy and teacher policy in Nigeria. </w:t>
      </w:r>
      <w:r w:rsidRPr="00457B60">
        <w:rPr>
          <w:rFonts w:ascii="Calisto MT" w:hAnsi="Calisto MT"/>
          <w:i/>
          <w:sz w:val="19"/>
          <w:szCs w:val="19"/>
        </w:rPr>
        <w:t>SAGE Open</w:t>
      </w:r>
      <w:r w:rsidRPr="0051763A">
        <w:rPr>
          <w:rFonts w:ascii="Calisto MT" w:hAnsi="Calisto MT"/>
          <w:sz w:val="19"/>
          <w:szCs w:val="19"/>
        </w:rPr>
        <w:t>,</w:t>
      </w:r>
      <w:r w:rsidRPr="0051763A">
        <w:rPr>
          <w:rFonts w:ascii="Calisto MT" w:hAnsi="Calisto MT"/>
          <w:sz w:val="19"/>
          <w:szCs w:val="19"/>
          <w:lang w:val="en-PH"/>
        </w:rPr>
        <w:t xml:space="preserve"> </w:t>
      </w:r>
      <w:r w:rsidRPr="00457B60">
        <w:rPr>
          <w:rFonts w:ascii="Calisto MT" w:hAnsi="Calisto MT"/>
          <w:b/>
          <w:sz w:val="19"/>
          <w:szCs w:val="19"/>
          <w:lang w:val="en-PH"/>
        </w:rPr>
        <w:t>2021</w:t>
      </w:r>
      <w:r w:rsidRPr="0051763A">
        <w:rPr>
          <w:rFonts w:ascii="Calisto MT" w:hAnsi="Calisto MT"/>
          <w:sz w:val="19"/>
          <w:szCs w:val="19"/>
          <w:lang w:val="en-PH"/>
        </w:rPr>
        <w:t>,</w:t>
      </w:r>
      <w:r w:rsidRPr="0051763A">
        <w:rPr>
          <w:rFonts w:ascii="Calisto MT" w:hAnsi="Calisto MT"/>
          <w:sz w:val="19"/>
          <w:szCs w:val="19"/>
        </w:rPr>
        <w:t xml:space="preserve"> </w:t>
      </w:r>
      <w:r w:rsidRPr="00457B60">
        <w:rPr>
          <w:rFonts w:ascii="Calisto MT" w:hAnsi="Calisto MT"/>
          <w:i/>
          <w:sz w:val="19"/>
          <w:szCs w:val="19"/>
        </w:rPr>
        <w:t>11</w:t>
      </w:r>
      <w:r w:rsidRPr="0051763A">
        <w:rPr>
          <w:rFonts w:ascii="Calisto MT" w:hAnsi="Calisto MT"/>
          <w:sz w:val="19"/>
          <w:szCs w:val="19"/>
        </w:rPr>
        <w:t>(2), 21582440211013810.</w:t>
      </w:r>
    </w:p>
    <w:p w14:paraId="2EF8A1D3"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A. </w:t>
      </w:r>
      <w:r w:rsidRPr="0051763A">
        <w:rPr>
          <w:rFonts w:ascii="Calisto MT" w:hAnsi="Calisto MT"/>
          <w:sz w:val="19"/>
          <w:szCs w:val="19"/>
        </w:rPr>
        <w:t xml:space="preserve">Price, </w:t>
      </w:r>
      <w:r w:rsidRPr="0051763A">
        <w:rPr>
          <w:rFonts w:ascii="Calisto MT" w:hAnsi="Calisto MT"/>
          <w:sz w:val="19"/>
          <w:szCs w:val="19"/>
          <w:lang w:val="en-PH"/>
        </w:rPr>
        <w:t xml:space="preserve">C. </w:t>
      </w:r>
      <w:r w:rsidRPr="0051763A">
        <w:rPr>
          <w:rFonts w:ascii="Calisto MT" w:hAnsi="Calisto MT"/>
          <w:sz w:val="19"/>
          <w:szCs w:val="19"/>
        </w:rPr>
        <w:t xml:space="preserve">Vale, </w:t>
      </w:r>
      <w:r w:rsidRPr="0051763A">
        <w:rPr>
          <w:rFonts w:ascii="Calisto MT" w:hAnsi="Calisto MT"/>
          <w:sz w:val="19"/>
          <w:szCs w:val="19"/>
          <w:lang w:val="en-PH"/>
        </w:rPr>
        <w:t>R.</w:t>
      </w:r>
      <w:r w:rsidRPr="0051763A">
        <w:rPr>
          <w:rFonts w:ascii="Calisto MT" w:hAnsi="Calisto MT"/>
          <w:sz w:val="19"/>
          <w:szCs w:val="19"/>
        </w:rPr>
        <w:t xml:space="preserve"> Porsch, </w:t>
      </w:r>
      <w:r w:rsidRPr="0051763A">
        <w:rPr>
          <w:rFonts w:ascii="Calisto MT" w:hAnsi="Calisto MT"/>
          <w:sz w:val="19"/>
          <w:szCs w:val="19"/>
          <w:lang w:val="en-PH"/>
        </w:rPr>
        <w:t>E.</w:t>
      </w:r>
      <w:r w:rsidRPr="0051763A">
        <w:rPr>
          <w:rFonts w:ascii="Calisto MT" w:hAnsi="Calisto MT"/>
          <w:sz w:val="19"/>
          <w:szCs w:val="19"/>
        </w:rPr>
        <w:t xml:space="preserve"> Rahayu, </w:t>
      </w:r>
      <w:r w:rsidRPr="0051763A">
        <w:rPr>
          <w:rFonts w:ascii="Calisto MT" w:hAnsi="Calisto MT"/>
          <w:sz w:val="19"/>
          <w:szCs w:val="19"/>
          <w:lang w:val="en-PH"/>
        </w:rPr>
        <w:t xml:space="preserve">F. </w:t>
      </w:r>
      <w:r w:rsidRPr="0051763A">
        <w:rPr>
          <w:rFonts w:ascii="Calisto MT" w:hAnsi="Calisto MT"/>
          <w:sz w:val="19"/>
          <w:szCs w:val="19"/>
        </w:rPr>
        <w:t xml:space="preserve">Faulkner, </w:t>
      </w:r>
      <w:r w:rsidRPr="0051763A">
        <w:rPr>
          <w:rFonts w:ascii="Calisto MT" w:hAnsi="Calisto MT"/>
          <w:sz w:val="19"/>
          <w:szCs w:val="19"/>
          <w:lang w:val="en-PH"/>
        </w:rPr>
        <w:t xml:space="preserve">M.N. </w:t>
      </w:r>
      <w:r w:rsidRPr="0051763A">
        <w:rPr>
          <w:rFonts w:ascii="Calisto MT" w:hAnsi="Calisto MT"/>
          <w:sz w:val="19"/>
          <w:szCs w:val="19"/>
        </w:rPr>
        <w:t>Ríordáin</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J.A. </w:t>
      </w:r>
      <w:r w:rsidRPr="0051763A">
        <w:rPr>
          <w:rFonts w:ascii="Calisto MT" w:hAnsi="Calisto MT"/>
          <w:sz w:val="19"/>
          <w:szCs w:val="19"/>
        </w:rPr>
        <w:t xml:space="preserve">Luft. Teaching out-of-field internationally. Examining the Phenomenon of “Teaching Out-of-field” </w:t>
      </w:r>
      <w:r w:rsidRPr="007C2621">
        <w:rPr>
          <w:rFonts w:ascii="Calisto MT" w:hAnsi="Calisto MT"/>
          <w:i/>
          <w:sz w:val="19"/>
          <w:szCs w:val="19"/>
        </w:rPr>
        <w:t>International Perspectives on Teaching as a Non-specialist</w:t>
      </w:r>
      <w:r w:rsidRPr="0051763A">
        <w:rPr>
          <w:rFonts w:ascii="Calisto MT" w:hAnsi="Calisto MT"/>
          <w:sz w:val="19"/>
          <w:szCs w:val="19"/>
        </w:rPr>
        <w:t xml:space="preserve">, </w:t>
      </w:r>
      <w:r w:rsidRPr="007C2621">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sz w:val="19"/>
          <w:szCs w:val="19"/>
        </w:rPr>
        <w:t>53-83.</w:t>
      </w:r>
    </w:p>
    <w:p w14:paraId="1364DA5F"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C.R. </w:t>
      </w:r>
      <w:r w:rsidRPr="0051763A">
        <w:rPr>
          <w:rFonts w:ascii="Calisto MT" w:hAnsi="Calisto MT"/>
          <w:sz w:val="19"/>
          <w:szCs w:val="19"/>
        </w:rPr>
        <w:t>Abella</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F.S. </w:t>
      </w:r>
      <w:r w:rsidRPr="0051763A">
        <w:rPr>
          <w:rFonts w:ascii="Calisto MT" w:hAnsi="Calisto MT"/>
          <w:sz w:val="19"/>
          <w:szCs w:val="19"/>
        </w:rPr>
        <w:t>De Jesus</w:t>
      </w:r>
      <w:r w:rsidRPr="0051763A">
        <w:rPr>
          <w:rFonts w:ascii="Calisto MT" w:hAnsi="Calisto MT"/>
          <w:sz w:val="19"/>
          <w:szCs w:val="19"/>
          <w:lang w:val="en-PH"/>
        </w:rPr>
        <w:t xml:space="preserve">. </w:t>
      </w:r>
      <w:r w:rsidRPr="0051763A">
        <w:rPr>
          <w:rFonts w:ascii="Calisto MT" w:hAnsi="Calisto MT"/>
          <w:sz w:val="19"/>
          <w:szCs w:val="19"/>
        </w:rPr>
        <w:t xml:space="preserve">Teaching outside specialization from the perspective of science teachers. </w:t>
      </w:r>
      <w:r w:rsidRPr="0051763A">
        <w:rPr>
          <w:rFonts w:ascii="Calisto MT" w:hAnsi="Calisto MT"/>
          <w:i/>
          <w:sz w:val="19"/>
          <w:szCs w:val="19"/>
        </w:rPr>
        <w:t>Open Access Library Journal</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2021</w:t>
      </w:r>
      <w:r w:rsidRPr="0051763A">
        <w:rPr>
          <w:rFonts w:ascii="Calisto MT" w:hAnsi="Calisto MT"/>
          <w:sz w:val="19"/>
          <w:szCs w:val="19"/>
        </w:rPr>
        <w:t xml:space="preserve"> </w:t>
      </w:r>
      <w:r w:rsidRPr="0051763A">
        <w:rPr>
          <w:rFonts w:ascii="Calisto MT" w:hAnsi="Calisto MT"/>
          <w:i/>
          <w:sz w:val="19"/>
          <w:szCs w:val="19"/>
        </w:rPr>
        <w:t>8</w:t>
      </w:r>
      <w:r w:rsidRPr="0051763A">
        <w:rPr>
          <w:rFonts w:ascii="Calisto MT" w:hAnsi="Calisto MT"/>
          <w:sz w:val="19"/>
          <w:szCs w:val="19"/>
        </w:rPr>
        <w:t>(8), 1-13.</w:t>
      </w:r>
    </w:p>
    <w:p w14:paraId="1F1A2343"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L. </w:t>
      </w:r>
      <w:r w:rsidRPr="0051763A">
        <w:rPr>
          <w:rFonts w:ascii="Calisto MT" w:hAnsi="Calisto MT"/>
          <w:sz w:val="19"/>
          <w:szCs w:val="19"/>
        </w:rPr>
        <w:t>Hobbs</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G. </w:t>
      </w:r>
      <w:r w:rsidRPr="0051763A">
        <w:rPr>
          <w:rFonts w:ascii="Calisto MT" w:hAnsi="Calisto MT"/>
          <w:sz w:val="19"/>
          <w:szCs w:val="19"/>
        </w:rPr>
        <w:t>Törner</w:t>
      </w:r>
      <w:r w:rsidRPr="0051763A">
        <w:rPr>
          <w:rFonts w:ascii="Calisto MT" w:hAnsi="Calisto MT"/>
          <w:sz w:val="19"/>
          <w:szCs w:val="19"/>
          <w:lang w:val="en-PH"/>
        </w:rPr>
        <w:t xml:space="preserve">. </w:t>
      </w:r>
      <w:r w:rsidRPr="0051763A">
        <w:rPr>
          <w:rFonts w:ascii="Calisto MT" w:hAnsi="Calisto MT"/>
          <w:sz w:val="19"/>
          <w:szCs w:val="19"/>
        </w:rPr>
        <w:t xml:space="preserve">Teaching out-of-field as a phenomenon and research problem. Examining the phenomenon of “teaching out-of-field” </w:t>
      </w:r>
      <w:r w:rsidRPr="008D77C6">
        <w:rPr>
          <w:rFonts w:ascii="Calisto MT" w:hAnsi="Calisto MT"/>
          <w:i/>
          <w:sz w:val="19"/>
          <w:szCs w:val="19"/>
        </w:rPr>
        <w:t>international perspectives on teaching as a non-specialist</w:t>
      </w:r>
      <w:r w:rsidRPr="0051763A">
        <w:rPr>
          <w:rFonts w:ascii="Calisto MT" w:hAnsi="Calisto MT"/>
          <w:sz w:val="19"/>
          <w:szCs w:val="19"/>
        </w:rPr>
        <w:t xml:space="preserve">, </w:t>
      </w:r>
      <w:r w:rsidRPr="008D77C6">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sz w:val="19"/>
          <w:szCs w:val="19"/>
        </w:rPr>
        <w:t>3-20.</w:t>
      </w:r>
    </w:p>
    <w:p w14:paraId="48C79662"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R. P. </w:t>
      </w:r>
      <w:r w:rsidRPr="0051763A">
        <w:rPr>
          <w:rFonts w:ascii="Calisto MT" w:hAnsi="Calisto MT"/>
          <w:sz w:val="19"/>
          <w:szCs w:val="19"/>
        </w:rPr>
        <w:t>Pagayanan</w:t>
      </w:r>
      <w:r w:rsidRPr="0051763A">
        <w:rPr>
          <w:rFonts w:ascii="Calisto MT" w:hAnsi="Calisto MT"/>
          <w:sz w:val="19"/>
          <w:szCs w:val="19"/>
          <w:lang w:val="en-PH"/>
        </w:rPr>
        <w:t xml:space="preserve">. </w:t>
      </w:r>
      <w:r w:rsidRPr="0051763A">
        <w:rPr>
          <w:rFonts w:ascii="Calisto MT" w:hAnsi="Calisto MT"/>
          <w:sz w:val="19"/>
          <w:szCs w:val="19"/>
        </w:rPr>
        <w:t xml:space="preserve">Career advancement stagnation among public school teachers in Tacloban City: A phenomenological study. Career Advancement Stagnation Among Public School Teachers in Tacloban City: A PHENOMENOLOGICAL STUDY, </w:t>
      </w:r>
      <w:r w:rsidRPr="0051763A">
        <w:rPr>
          <w:rFonts w:ascii="Calisto MT" w:hAnsi="Calisto MT"/>
          <w:b/>
          <w:sz w:val="19"/>
          <w:szCs w:val="19"/>
          <w:lang w:val="en-PH"/>
        </w:rPr>
        <w:t>2021</w:t>
      </w:r>
      <w:r w:rsidRPr="0051763A">
        <w:rPr>
          <w:rFonts w:ascii="Calisto MT" w:hAnsi="Calisto MT"/>
          <w:sz w:val="19"/>
          <w:szCs w:val="19"/>
          <w:lang w:val="en-PH"/>
        </w:rPr>
        <w:t xml:space="preserve">, </w:t>
      </w:r>
      <w:r w:rsidRPr="008D77C6">
        <w:rPr>
          <w:rFonts w:ascii="Calisto MT" w:hAnsi="Calisto MT"/>
          <w:i/>
          <w:sz w:val="19"/>
          <w:szCs w:val="19"/>
        </w:rPr>
        <w:t>79</w:t>
      </w:r>
      <w:r w:rsidRPr="0051763A">
        <w:rPr>
          <w:rFonts w:ascii="Calisto MT" w:hAnsi="Calisto MT"/>
          <w:sz w:val="19"/>
          <w:szCs w:val="19"/>
        </w:rPr>
        <w:t>(1), 11-11.</w:t>
      </w:r>
    </w:p>
    <w:p w14:paraId="2BE10DA9"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D.T.P. </w:t>
      </w:r>
      <w:r w:rsidRPr="0051763A">
        <w:rPr>
          <w:rFonts w:ascii="Calisto MT" w:hAnsi="Calisto MT"/>
          <w:sz w:val="19"/>
          <w:szCs w:val="19"/>
        </w:rPr>
        <w:t>Phytanza</w:t>
      </w:r>
      <w:r w:rsidRPr="0051763A">
        <w:rPr>
          <w:rFonts w:ascii="Calisto MT" w:hAnsi="Calisto MT"/>
          <w:sz w:val="19"/>
          <w:szCs w:val="19"/>
          <w:lang w:val="en-PH"/>
        </w:rPr>
        <w:t xml:space="preserve"> </w:t>
      </w:r>
      <w:r w:rsidRPr="0051763A">
        <w:rPr>
          <w:rFonts w:ascii="Calisto MT" w:hAnsi="Calisto MT"/>
          <w:sz w:val="19"/>
          <w:szCs w:val="19"/>
        </w:rPr>
        <w:t>&amp;</w:t>
      </w:r>
      <w:r w:rsidRPr="0051763A">
        <w:rPr>
          <w:rFonts w:ascii="Calisto MT" w:hAnsi="Calisto MT"/>
          <w:sz w:val="19"/>
          <w:szCs w:val="19"/>
          <w:lang w:val="en-PH"/>
        </w:rPr>
        <w:t xml:space="preserve"> E.</w:t>
      </w:r>
      <w:r w:rsidRPr="0051763A">
        <w:rPr>
          <w:rFonts w:ascii="Calisto MT" w:hAnsi="Calisto MT"/>
          <w:sz w:val="19"/>
          <w:szCs w:val="19"/>
        </w:rPr>
        <w:t xml:space="preserve"> Burhaein. The effects of tenure, teacher certification, and work motivation on special needs teacher performance. </w:t>
      </w:r>
      <w:r w:rsidRPr="0051763A">
        <w:rPr>
          <w:rFonts w:ascii="Calisto MT" w:hAnsi="Calisto MT"/>
          <w:i/>
          <w:sz w:val="19"/>
          <w:szCs w:val="19"/>
        </w:rPr>
        <w:t>Universal Journal of Educational Research</w:t>
      </w:r>
      <w:r w:rsidRPr="0051763A">
        <w:rPr>
          <w:rFonts w:ascii="Calisto MT" w:hAnsi="Calisto MT"/>
          <w:sz w:val="19"/>
          <w:szCs w:val="19"/>
        </w:rPr>
        <w:t xml:space="preserve">, </w:t>
      </w:r>
      <w:r w:rsidRPr="0051763A">
        <w:rPr>
          <w:rFonts w:ascii="Calisto MT" w:hAnsi="Calisto MT"/>
          <w:b/>
          <w:sz w:val="19"/>
          <w:szCs w:val="19"/>
          <w:lang w:val="en-PH"/>
        </w:rPr>
        <w:t>2020</w:t>
      </w:r>
      <w:r w:rsidRPr="0051763A">
        <w:rPr>
          <w:rFonts w:ascii="Calisto MT" w:hAnsi="Calisto MT"/>
          <w:sz w:val="19"/>
          <w:szCs w:val="19"/>
          <w:lang w:val="en-PH"/>
        </w:rPr>
        <w:t xml:space="preserve">, </w:t>
      </w:r>
      <w:r w:rsidRPr="008D77C6">
        <w:rPr>
          <w:rFonts w:ascii="Calisto MT" w:hAnsi="Calisto MT"/>
          <w:i/>
          <w:sz w:val="19"/>
          <w:szCs w:val="19"/>
        </w:rPr>
        <w:t>8(</w:t>
      </w:r>
      <w:r w:rsidRPr="0051763A">
        <w:rPr>
          <w:rFonts w:ascii="Calisto MT" w:hAnsi="Calisto MT"/>
          <w:sz w:val="19"/>
          <w:szCs w:val="19"/>
        </w:rPr>
        <w:t>9), 4348-4356.</w:t>
      </w:r>
    </w:p>
    <w:p w14:paraId="73D5E0FC"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N. </w:t>
      </w:r>
      <w:r w:rsidRPr="0051763A">
        <w:rPr>
          <w:rFonts w:ascii="Calisto MT" w:hAnsi="Calisto MT"/>
          <w:sz w:val="19"/>
          <w:szCs w:val="19"/>
        </w:rPr>
        <w:t xml:space="preserve">Burroughs, </w:t>
      </w:r>
      <w:r w:rsidRPr="0051763A">
        <w:rPr>
          <w:rFonts w:ascii="Calisto MT" w:hAnsi="Calisto MT"/>
          <w:sz w:val="19"/>
          <w:szCs w:val="19"/>
          <w:lang w:val="en-PH"/>
        </w:rPr>
        <w:t xml:space="preserve">J. </w:t>
      </w:r>
      <w:r w:rsidRPr="0051763A">
        <w:rPr>
          <w:rFonts w:ascii="Calisto MT" w:hAnsi="Calisto MT"/>
          <w:sz w:val="19"/>
          <w:szCs w:val="19"/>
        </w:rPr>
        <w:t xml:space="preserve">Gardner, </w:t>
      </w:r>
      <w:r w:rsidRPr="0051763A">
        <w:rPr>
          <w:rFonts w:ascii="Calisto MT" w:hAnsi="Calisto MT"/>
          <w:sz w:val="19"/>
          <w:szCs w:val="19"/>
          <w:lang w:val="en-PH"/>
        </w:rPr>
        <w:t xml:space="preserve">Y. </w:t>
      </w:r>
      <w:r w:rsidRPr="0051763A">
        <w:rPr>
          <w:rFonts w:ascii="Calisto MT" w:hAnsi="Calisto MT"/>
          <w:sz w:val="19"/>
          <w:szCs w:val="19"/>
        </w:rPr>
        <w:t xml:space="preserve"> Lee, </w:t>
      </w:r>
      <w:r w:rsidRPr="0051763A">
        <w:rPr>
          <w:rFonts w:ascii="Calisto MT" w:hAnsi="Calisto MT"/>
          <w:sz w:val="19"/>
          <w:szCs w:val="19"/>
          <w:lang w:val="en-PH"/>
        </w:rPr>
        <w:t xml:space="preserve">S. </w:t>
      </w:r>
      <w:r w:rsidRPr="0051763A">
        <w:rPr>
          <w:rFonts w:ascii="Calisto MT" w:hAnsi="Calisto MT"/>
          <w:sz w:val="19"/>
          <w:szCs w:val="19"/>
        </w:rPr>
        <w:t xml:space="preserve">Guo, </w:t>
      </w:r>
      <w:r w:rsidRPr="0051763A">
        <w:rPr>
          <w:rFonts w:ascii="Calisto MT" w:hAnsi="Calisto MT"/>
          <w:sz w:val="19"/>
          <w:szCs w:val="19"/>
          <w:lang w:val="en-PH"/>
        </w:rPr>
        <w:t xml:space="preserve">I. </w:t>
      </w:r>
      <w:r w:rsidRPr="0051763A">
        <w:rPr>
          <w:rFonts w:ascii="Calisto MT" w:hAnsi="Calisto MT"/>
          <w:sz w:val="19"/>
          <w:szCs w:val="19"/>
        </w:rPr>
        <w:t xml:space="preserve">Touitou, </w:t>
      </w:r>
      <w:r w:rsidRPr="0051763A">
        <w:rPr>
          <w:rFonts w:ascii="Calisto MT" w:hAnsi="Calisto MT"/>
          <w:sz w:val="19"/>
          <w:szCs w:val="19"/>
          <w:lang w:val="en-PH"/>
        </w:rPr>
        <w:t xml:space="preserve">K. </w:t>
      </w:r>
      <w:r w:rsidRPr="0051763A">
        <w:rPr>
          <w:rFonts w:ascii="Calisto MT" w:hAnsi="Calisto MT"/>
          <w:sz w:val="19"/>
          <w:szCs w:val="19"/>
        </w:rPr>
        <w:t>Jansen</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W. </w:t>
      </w:r>
      <w:r w:rsidRPr="0051763A">
        <w:rPr>
          <w:rFonts w:ascii="Calisto MT" w:hAnsi="Calisto MT"/>
          <w:sz w:val="19"/>
          <w:szCs w:val="19"/>
        </w:rPr>
        <w:t>Schmidt</w:t>
      </w:r>
      <w:r w:rsidRPr="0051763A">
        <w:rPr>
          <w:rFonts w:ascii="Calisto MT" w:hAnsi="Calisto MT"/>
          <w:sz w:val="19"/>
          <w:szCs w:val="19"/>
          <w:lang w:val="en-PH"/>
        </w:rPr>
        <w:t>.</w:t>
      </w:r>
      <w:r w:rsidRPr="0051763A">
        <w:rPr>
          <w:rFonts w:ascii="Calisto MT" w:hAnsi="Calisto MT"/>
          <w:sz w:val="19"/>
          <w:szCs w:val="19"/>
        </w:rPr>
        <w:t xml:space="preserve"> A review of the literature on teacher effectiveness and student outcomes. Teaching for excellence and equity: Analyzing teacher characteristics, behaviors and student outcomes with TIMSS, 7-17</w:t>
      </w:r>
      <w:r w:rsidRPr="0051763A">
        <w:rPr>
          <w:rFonts w:ascii="Calisto MT" w:hAnsi="Calisto MT"/>
          <w:sz w:val="19"/>
          <w:szCs w:val="19"/>
          <w:lang w:val="en-PH"/>
        </w:rPr>
        <w:t>, 2019.</w:t>
      </w:r>
    </w:p>
    <w:p w14:paraId="6F252685"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K. </w:t>
      </w:r>
      <w:r w:rsidRPr="0051763A">
        <w:rPr>
          <w:rFonts w:ascii="Calisto MT" w:hAnsi="Calisto MT"/>
          <w:sz w:val="19"/>
          <w:szCs w:val="19"/>
        </w:rPr>
        <w:t>Nebbou</w:t>
      </w:r>
      <w:r w:rsidRPr="0051763A">
        <w:rPr>
          <w:rFonts w:ascii="Calisto MT" w:hAnsi="Calisto MT"/>
          <w:sz w:val="19"/>
          <w:szCs w:val="19"/>
          <w:lang w:val="en-PH"/>
        </w:rPr>
        <w:t>.</w:t>
      </w:r>
      <w:r w:rsidRPr="0051763A">
        <w:rPr>
          <w:rFonts w:ascii="Calisto MT" w:hAnsi="Calisto MT"/>
          <w:sz w:val="19"/>
          <w:szCs w:val="19"/>
        </w:rPr>
        <w:t xml:space="preserve"> Professional knowledge and practices of Algerian teachers in teaching listening and speaking skills in EFL classrooms</w:t>
      </w:r>
      <w:r w:rsidRPr="0051763A">
        <w:rPr>
          <w:rFonts w:ascii="Calisto MT" w:hAnsi="Calisto MT"/>
          <w:sz w:val="19"/>
          <w:szCs w:val="19"/>
          <w:lang w:val="en-PH"/>
        </w:rPr>
        <w:t>, 2022.</w:t>
      </w:r>
    </w:p>
    <w:p w14:paraId="7F43A9A2"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R.A.S. </w:t>
      </w:r>
      <w:r w:rsidRPr="0051763A">
        <w:rPr>
          <w:rFonts w:ascii="Calisto MT" w:hAnsi="Calisto MT"/>
          <w:sz w:val="19"/>
          <w:szCs w:val="19"/>
        </w:rPr>
        <w:t>Daniels</w:t>
      </w:r>
      <w:r w:rsidRPr="0051763A">
        <w:rPr>
          <w:rFonts w:ascii="Calisto MT" w:hAnsi="Calisto MT"/>
          <w:sz w:val="19"/>
          <w:szCs w:val="19"/>
          <w:lang w:val="en-PH"/>
        </w:rPr>
        <w:t xml:space="preserve">. </w:t>
      </w:r>
      <w:r w:rsidRPr="0051763A">
        <w:rPr>
          <w:rFonts w:ascii="Calisto MT" w:hAnsi="Calisto MT"/>
          <w:sz w:val="19"/>
          <w:szCs w:val="19"/>
        </w:rPr>
        <w:t>A case study of an existing mentoring programme for beginner teachers in a public school in the Western Cape</w:t>
      </w:r>
      <w:r w:rsidRPr="0051763A">
        <w:rPr>
          <w:rFonts w:ascii="Calisto MT" w:hAnsi="Calisto MT"/>
          <w:sz w:val="19"/>
          <w:szCs w:val="19"/>
          <w:lang w:val="en-PH"/>
        </w:rPr>
        <w:t>, 2019.</w:t>
      </w:r>
    </w:p>
    <w:p w14:paraId="61CFACA7"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E. </w:t>
      </w:r>
      <w:r w:rsidRPr="0051763A">
        <w:rPr>
          <w:rFonts w:ascii="Calisto MT" w:hAnsi="Calisto MT"/>
          <w:sz w:val="19"/>
          <w:szCs w:val="19"/>
        </w:rPr>
        <w:t xml:space="preserve">Fischer &amp; </w:t>
      </w:r>
      <w:r w:rsidRPr="0051763A">
        <w:rPr>
          <w:rFonts w:ascii="Calisto MT" w:hAnsi="Calisto MT"/>
          <w:sz w:val="19"/>
          <w:szCs w:val="19"/>
          <w:lang w:val="en-PH"/>
        </w:rPr>
        <w:t xml:space="preserve">M. </w:t>
      </w:r>
      <w:r w:rsidRPr="0051763A">
        <w:rPr>
          <w:rFonts w:ascii="Calisto MT" w:hAnsi="Calisto MT"/>
          <w:sz w:val="19"/>
          <w:szCs w:val="19"/>
        </w:rPr>
        <w:t>Hänze</w:t>
      </w:r>
      <w:r w:rsidRPr="0051763A">
        <w:rPr>
          <w:rFonts w:ascii="Calisto MT" w:hAnsi="Calisto MT"/>
          <w:sz w:val="19"/>
          <w:szCs w:val="19"/>
          <w:lang w:val="en-PH"/>
        </w:rPr>
        <w:t xml:space="preserve">. </w:t>
      </w:r>
      <w:r w:rsidRPr="0051763A">
        <w:rPr>
          <w:rFonts w:ascii="Calisto MT" w:hAnsi="Calisto MT"/>
          <w:sz w:val="19"/>
          <w:szCs w:val="19"/>
        </w:rPr>
        <w:t xml:space="preserve">Back from “guide on the side” to “sage on the stage”? Effects of teacher-guided and student-activating teaching methods on student learning in higher education. </w:t>
      </w:r>
      <w:r w:rsidRPr="0051763A">
        <w:rPr>
          <w:rFonts w:ascii="Calisto MT" w:hAnsi="Calisto MT"/>
          <w:i/>
          <w:sz w:val="19"/>
          <w:szCs w:val="19"/>
        </w:rPr>
        <w:t>International Journal of Educational Research</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2019</w:t>
      </w:r>
      <w:r w:rsidRPr="0051763A">
        <w:rPr>
          <w:rFonts w:ascii="Calisto MT" w:hAnsi="Calisto MT"/>
          <w:sz w:val="19"/>
          <w:szCs w:val="19"/>
          <w:lang w:val="en-PH"/>
        </w:rPr>
        <w:t>,</w:t>
      </w:r>
      <w:r w:rsidRPr="0051763A">
        <w:rPr>
          <w:rFonts w:ascii="Calisto MT" w:hAnsi="Calisto MT"/>
          <w:sz w:val="19"/>
          <w:szCs w:val="19"/>
        </w:rPr>
        <w:t xml:space="preserve"> </w:t>
      </w:r>
      <w:r w:rsidRPr="008D77C6">
        <w:rPr>
          <w:rFonts w:ascii="Calisto MT" w:hAnsi="Calisto MT"/>
          <w:i/>
          <w:sz w:val="19"/>
          <w:szCs w:val="19"/>
        </w:rPr>
        <w:t>95</w:t>
      </w:r>
      <w:r w:rsidRPr="0051763A">
        <w:rPr>
          <w:rFonts w:ascii="Calisto MT" w:hAnsi="Calisto MT"/>
          <w:sz w:val="19"/>
          <w:szCs w:val="19"/>
        </w:rPr>
        <w:t>, 26-35.</w:t>
      </w:r>
    </w:p>
    <w:p w14:paraId="771F65CC"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C. </w:t>
      </w:r>
      <w:r w:rsidRPr="0051763A">
        <w:rPr>
          <w:rFonts w:ascii="Calisto MT" w:hAnsi="Calisto MT"/>
          <w:sz w:val="19"/>
          <w:szCs w:val="19"/>
        </w:rPr>
        <w:t>Çetin</w:t>
      </w:r>
      <w:r w:rsidRPr="0051763A">
        <w:rPr>
          <w:rFonts w:ascii="Calisto MT" w:hAnsi="Calisto MT"/>
          <w:sz w:val="19"/>
          <w:szCs w:val="19"/>
          <w:lang w:val="en-PH"/>
        </w:rPr>
        <w:t xml:space="preserve"> M. </w:t>
      </w:r>
      <w:r w:rsidRPr="0051763A">
        <w:rPr>
          <w:rFonts w:ascii="Calisto MT" w:hAnsi="Calisto MT"/>
          <w:sz w:val="19"/>
          <w:szCs w:val="19"/>
        </w:rPr>
        <w:t>Bayrakc</w:t>
      </w:r>
      <w:r w:rsidRPr="0051763A">
        <w:rPr>
          <w:rFonts w:ascii="Calisto MT" w:hAnsi="Calisto MT"/>
          <w:sz w:val="19"/>
          <w:szCs w:val="19"/>
          <w:lang w:val="en-PH"/>
        </w:rPr>
        <w:t xml:space="preserve">. </w:t>
      </w:r>
      <w:r w:rsidRPr="0051763A">
        <w:rPr>
          <w:rFonts w:ascii="Calisto MT" w:hAnsi="Calisto MT"/>
          <w:sz w:val="19"/>
          <w:szCs w:val="19"/>
        </w:rPr>
        <w:t xml:space="preserve">Teacher professional development models for effective teaching and learning in schools. </w:t>
      </w:r>
      <w:r w:rsidRPr="0051763A">
        <w:rPr>
          <w:rFonts w:ascii="Calisto MT" w:hAnsi="Calisto MT"/>
          <w:i/>
          <w:sz w:val="19"/>
          <w:szCs w:val="19"/>
        </w:rPr>
        <w:t>The Online Journal of Quality in Higher Education</w:t>
      </w:r>
      <w:r w:rsidRPr="0051763A">
        <w:rPr>
          <w:rFonts w:ascii="Calisto MT" w:hAnsi="Calisto MT"/>
          <w:sz w:val="19"/>
          <w:szCs w:val="19"/>
        </w:rPr>
        <w:t xml:space="preserve">, </w:t>
      </w:r>
      <w:r w:rsidRPr="0051763A">
        <w:rPr>
          <w:rFonts w:ascii="Calisto MT" w:hAnsi="Calisto MT"/>
          <w:b/>
          <w:sz w:val="19"/>
          <w:szCs w:val="19"/>
          <w:lang w:val="en-PH"/>
        </w:rPr>
        <w:t>2019</w:t>
      </w:r>
      <w:r w:rsidRPr="0051763A">
        <w:rPr>
          <w:rFonts w:ascii="Calisto MT" w:hAnsi="Calisto MT"/>
          <w:i/>
          <w:sz w:val="19"/>
          <w:szCs w:val="19"/>
          <w:lang w:val="en-PH"/>
        </w:rPr>
        <w:t xml:space="preserve"> </w:t>
      </w:r>
      <w:r w:rsidRPr="0051763A">
        <w:rPr>
          <w:rFonts w:ascii="Calisto MT" w:hAnsi="Calisto MT"/>
          <w:i/>
          <w:sz w:val="19"/>
          <w:szCs w:val="19"/>
        </w:rPr>
        <w:t>6</w:t>
      </w:r>
      <w:r w:rsidRPr="0051763A">
        <w:rPr>
          <w:rFonts w:ascii="Calisto MT" w:hAnsi="Calisto MT"/>
          <w:sz w:val="19"/>
          <w:szCs w:val="19"/>
        </w:rPr>
        <w:t>(1), 32-38.</w:t>
      </w:r>
    </w:p>
    <w:p w14:paraId="0A9128DE"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J. </w:t>
      </w:r>
      <w:r w:rsidRPr="0051763A">
        <w:rPr>
          <w:rFonts w:ascii="Calisto MT" w:hAnsi="Calisto MT"/>
          <w:sz w:val="19"/>
          <w:szCs w:val="19"/>
        </w:rPr>
        <w:t xml:space="preserve">Cohen, </w:t>
      </w:r>
      <w:r w:rsidRPr="0051763A">
        <w:rPr>
          <w:rFonts w:ascii="Calisto MT" w:hAnsi="Calisto MT"/>
          <w:sz w:val="19"/>
          <w:szCs w:val="19"/>
          <w:lang w:val="en-PH"/>
        </w:rPr>
        <w:t xml:space="preserve">V. </w:t>
      </w:r>
      <w:r w:rsidRPr="0051763A">
        <w:rPr>
          <w:rFonts w:ascii="Calisto MT" w:hAnsi="Calisto MT"/>
          <w:sz w:val="19"/>
          <w:szCs w:val="19"/>
        </w:rPr>
        <w:t xml:space="preserve">Wong, </w:t>
      </w:r>
      <w:r w:rsidRPr="0051763A">
        <w:rPr>
          <w:rFonts w:ascii="Calisto MT" w:hAnsi="Calisto MT"/>
          <w:sz w:val="19"/>
          <w:szCs w:val="19"/>
          <w:lang w:val="en-PH"/>
        </w:rPr>
        <w:t>A.</w:t>
      </w:r>
      <w:r w:rsidRPr="0051763A">
        <w:rPr>
          <w:rFonts w:ascii="Calisto MT" w:hAnsi="Calisto MT"/>
          <w:sz w:val="19"/>
          <w:szCs w:val="19"/>
        </w:rPr>
        <w:t xml:space="preserve"> Krishnamachari,</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R. </w:t>
      </w:r>
      <w:r w:rsidRPr="0051763A">
        <w:rPr>
          <w:rFonts w:ascii="Calisto MT" w:hAnsi="Calisto MT"/>
          <w:sz w:val="19"/>
          <w:szCs w:val="19"/>
        </w:rPr>
        <w:t>Berlin</w:t>
      </w:r>
      <w:r w:rsidRPr="0051763A">
        <w:rPr>
          <w:rFonts w:ascii="Calisto MT" w:hAnsi="Calisto MT"/>
          <w:sz w:val="19"/>
          <w:szCs w:val="19"/>
          <w:lang w:val="en-PH"/>
        </w:rPr>
        <w:t xml:space="preserve">. </w:t>
      </w:r>
      <w:r w:rsidRPr="0051763A">
        <w:rPr>
          <w:rFonts w:ascii="Calisto MT" w:hAnsi="Calisto MT"/>
          <w:sz w:val="19"/>
          <w:szCs w:val="19"/>
        </w:rPr>
        <w:t xml:space="preserve">Teacher coaching in a simulated environment. </w:t>
      </w:r>
      <w:r w:rsidRPr="0051763A">
        <w:rPr>
          <w:rFonts w:ascii="Calisto MT" w:hAnsi="Calisto MT"/>
          <w:i/>
          <w:sz w:val="19"/>
          <w:szCs w:val="19"/>
        </w:rPr>
        <w:t>Educational Evaluation and Policy Analysis</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2020</w:t>
      </w:r>
      <w:r w:rsidRPr="0051763A">
        <w:rPr>
          <w:rFonts w:ascii="Calisto MT" w:hAnsi="Calisto MT"/>
          <w:sz w:val="19"/>
          <w:szCs w:val="19"/>
          <w:lang w:val="en-PH"/>
        </w:rPr>
        <w:t>,</w:t>
      </w:r>
      <w:r w:rsidRPr="0051763A">
        <w:rPr>
          <w:rFonts w:ascii="Calisto MT" w:hAnsi="Calisto MT"/>
          <w:sz w:val="19"/>
          <w:szCs w:val="19"/>
        </w:rPr>
        <w:t xml:space="preserve"> </w:t>
      </w:r>
      <w:r w:rsidRPr="0051763A">
        <w:rPr>
          <w:rFonts w:ascii="Calisto MT" w:hAnsi="Calisto MT"/>
          <w:i/>
          <w:sz w:val="19"/>
          <w:szCs w:val="19"/>
        </w:rPr>
        <w:t>42</w:t>
      </w:r>
      <w:r w:rsidRPr="0051763A">
        <w:rPr>
          <w:rFonts w:ascii="Calisto MT" w:hAnsi="Calisto MT"/>
          <w:sz w:val="19"/>
          <w:szCs w:val="19"/>
        </w:rPr>
        <w:t>(2), 208-231.</w:t>
      </w:r>
    </w:p>
    <w:p w14:paraId="7DD97388"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E.F. </w:t>
      </w:r>
      <w:r w:rsidRPr="0051763A">
        <w:rPr>
          <w:rFonts w:ascii="Calisto MT" w:hAnsi="Calisto MT"/>
          <w:sz w:val="19"/>
          <w:szCs w:val="19"/>
        </w:rPr>
        <w:t>Barkley</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C.H. </w:t>
      </w:r>
      <w:r w:rsidRPr="0051763A">
        <w:rPr>
          <w:rFonts w:ascii="Calisto MT" w:hAnsi="Calisto MT"/>
          <w:sz w:val="19"/>
          <w:szCs w:val="19"/>
        </w:rPr>
        <w:t>Major</w:t>
      </w:r>
      <w:r w:rsidRPr="0051763A">
        <w:rPr>
          <w:rFonts w:ascii="Calisto MT" w:hAnsi="Calisto MT"/>
          <w:sz w:val="19"/>
          <w:szCs w:val="19"/>
          <w:lang w:val="en-PH"/>
        </w:rPr>
        <w:t xml:space="preserve">. </w:t>
      </w:r>
      <w:r w:rsidRPr="0051763A">
        <w:rPr>
          <w:rFonts w:ascii="Calisto MT" w:hAnsi="Calisto MT"/>
          <w:sz w:val="19"/>
          <w:szCs w:val="19"/>
        </w:rPr>
        <w:t>Student engagement techniques: A handbook for college faculty. John Wiley &amp; Sons</w:t>
      </w:r>
      <w:r w:rsidRPr="0051763A">
        <w:rPr>
          <w:rFonts w:ascii="Calisto MT" w:hAnsi="Calisto MT"/>
          <w:sz w:val="19"/>
          <w:szCs w:val="19"/>
          <w:lang w:val="en-PH"/>
        </w:rPr>
        <w:t>, 2020.</w:t>
      </w:r>
    </w:p>
    <w:p w14:paraId="1A323307"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Y.H. </w:t>
      </w:r>
      <w:r w:rsidRPr="0051763A">
        <w:rPr>
          <w:rFonts w:ascii="Calisto MT" w:hAnsi="Calisto MT"/>
          <w:sz w:val="19"/>
          <w:szCs w:val="19"/>
        </w:rPr>
        <w:t xml:space="preserve">Yuan, </w:t>
      </w:r>
      <w:r w:rsidRPr="0051763A">
        <w:rPr>
          <w:rFonts w:ascii="Calisto MT" w:hAnsi="Calisto MT"/>
          <w:sz w:val="19"/>
          <w:szCs w:val="19"/>
          <w:lang w:val="en-PH"/>
        </w:rPr>
        <w:t>M.H.</w:t>
      </w:r>
      <w:r w:rsidRPr="0051763A">
        <w:rPr>
          <w:rFonts w:ascii="Calisto MT" w:hAnsi="Calisto MT"/>
          <w:sz w:val="19"/>
          <w:szCs w:val="19"/>
        </w:rPr>
        <w:t xml:space="preserve"> Wu, </w:t>
      </w:r>
      <w:proofErr w:type="gramStart"/>
      <w:r w:rsidRPr="0051763A">
        <w:rPr>
          <w:rFonts w:ascii="Calisto MT" w:hAnsi="Calisto MT"/>
          <w:sz w:val="19"/>
          <w:szCs w:val="19"/>
        </w:rPr>
        <w:t>M</w:t>
      </w:r>
      <w:r w:rsidRPr="0051763A">
        <w:rPr>
          <w:rFonts w:ascii="Calisto MT" w:hAnsi="Calisto MT"/>
          <w:sz w:val="19"/>
          <w:szCs w:val="19"/>
          <w:lang w:val="en-PH"/>
        </w:rPr>
        <w:t xml:space="preserve"> </w:t>
      </w:r>
      <w:r w:rsidRPr="0051763A">
        <w:rPr>
          <w:rFonts w:ascii="Calisto MT" w:hAnsi="Calisto MT"/>
          <w:sz w:val="19"/>
          <w:szCs w:val="19"/>
        </w:rPr>
        <w:t>.</w:t>
      </w:r>
      <w:proofErr w:type="gramEnd"/>
      <w:r w:rsidRPr="0051763A">
        <w:rPr>
          <w:rFonts w:ascii="Calisto MT" w:hAnsi="Calisto MT"/>
          <w:sz w:val="19"/>
          <w:szCs w:val="19"/>
          <w:lang w:val="en-PH"/>
        </w:rPr>
        <w:t>L.</w:t>
      </w:r>
      <w:r w:rsidRPr="0051763A">
        <w:rPr>
          <w:rFonts w:ascii="Calisto MT" w:hAnsi="Calisto MT"/>
          <w:sz w:val="19"/>
          <w:szCs w:val="19"/>
        </w:rPr>
        <w:t xml:space="preserve"> Hu</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I.C. </w:t>
      </w:r>
      <w:r w:rsidRPr="0051763A">
        <w:rPr>
          <w:rFonts w:ascii="Calisto MT" w:hAnsi="Calisto MT"/>
          <w:sz w:val="19"/>
          <w:szCs w:val="19"/>
        </w:rPr>
        <w:t>Lin</w:t>
      </w:r>
      <w:r w:rsidRPr="0051763A">
        <w:rPr>
          <w:rFonts w:ascii="Calisto MT" w:hAnsi="Calisto MT"/>
          <w:sz w:val="19"/>
          <w:szCs w:val="19"/>
          <w:lang w:val="en-PH"/>
        </w:rPr>
        <w:t xml:space="preserve">. </w:t>
      </w:r>
      <w:r w:rsidRPr="0051763A">
        <w:rPr>
          <w:rFonts w:ascii="Calisto MT" w:hAnsi="Calisto MT"/>
          <w:sz w:val="19"/>
          <w:szCs w:val="19"/>
        </w:rPr>
        <w:t xml:space="preserve">Teacher's encouragement on creativity, intrinsic motivation, and creativity: The mediating role of </w:t>
      </w:r>
      <w:r w:rsidRPr="0051763A">
        <w:rPr>
          <w:rFonts w:ascii="Calisto MT" w:hAnsi="Calisto MT"/>
          <w:sz w:val="19"/>
          <w:szCs w:val="19"/>
        </w:rPr>
        <w:lastRenderedPageBreak/>
        <w:t xml:space="preserve">creative process engagement. </w:t>
      </w:r>
      <w:r w:rsidRPr="0051763A">
        <w:rPr>
          <w:rFonts w:ascii="Calisto MT" w:hAnsi="Calisto MT"/>
          <w:i/>
          <w:sz w:val="19"/>
          <w:szCs w:val="19"/>
        </w:rPr>
        <w:t>The Journal of Creative Behavior</w:t>
      </w:r>
      <w:r w:rsidRPr="0051763A">
        <w:rPr>
          <w:rFonts w:ascii="Calisto MT" w:hAnsi="Calisto MT"/>
          <w:sz w:val="19"/>
          <w:szCs w:val="19"/>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i/>
          <w:sz w:val="19"/>
          <w:szCs w:val="19"/>
        </w:rPr>
        <w:t>3</w:t>
      </w:r>
      <w:r w:rsidRPr="0051763A">
        <w:rPr>
          <w:rFonts w:ascii="Calisto MT" w:hAnsi="Calisto MT"/>
          <w:sz w:val="19"/>
          <w:szCs w:val="19"/>
        </w:rPr>
        <w:t>(3), 312-324.</w:t>
      </w:r>
    </w:p>
    <w:p w14:paraId="12DC4885"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R.Z. </w:t>
      </w:r>
      <w:r w:rsidRPr="0051763A">
        <w:rPr>
          <w:rFonts w:ascii="Calisto MT" w:hAnsi="Calisto MT"/>
          <w:sz w:val="19"/>
          <w:szCs w:val="19"/>
        </w:rPr>
        <w:t>Alghamdy</w:t>
      </w:r>
      <w:r w:rsidRPr="0051763A">
        <w:rPr>
          <w:rFonts w:ascii="Calisto MT" w:hAnsi="Calisto MT"/>
          <w:sz w:val="19"/>
          <w:szCs w:val="19"/>
          <w:lang w:val="en-PH"/>
        </w:rPr>
        <w:t>.</w:t>
      </w:r>
      <w:r w:rsidRPr="0051763A">
        <w:rPr>
          <w:rFonts w:ascii="Calisto MT" w:hAnsi="Calisto MT"/>
          <w:sz w:val="19"/>
          <w:szCs w:val="19"/>
        </w:rPr>
        <w:t xml:space="preserve"> EFL learners' reflections on cooperative learning: Issues of implementation. </w:t>
      </w:r>
      <w:r w:rsidRPr="0051763A">
        <w:rPr>
          <w:rFonts w:ascii="Calisto MT" w:hAnsi="Calisto MT"/>
          <w:i/>
          <w:sz w:val="19"/>
          <w:szCs w:val="19"/>
        </w:rPr>
        <w:t>Theory and Practice in Language Studies</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i/>
          <w:sz w:val="19"/>
          <w:szCs w:val="19"/>
        </w:rPr>
        <w:t xml:space="preserve"> 9</w:t>
      </w:r>
      <w:r w:rsidRPr="0051763A">
        <w:rPr>
          <w:rFonts w:ascii="Calisto MT" w:hAnsi="Calisto MT"/>
          <w:sz w:val="19"/>
          <w:szCs w:val="19"/>
        </w:rPr>
        <w:t>(3), 271-277.</w:t>
      </w:r>
    </w:p>
    <w:p w14:paraId="27D6D9E7"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S.K.W. </w:t>
      </w:r>
      <w:r w:rsidRPr="0051763A">
        <w:rPr>
          <w:rFonts w:ascii="Calisto MT" w:hAnsi="Calisto MT"/>
          <w:sz w:val="19"/>
          <w:szCs w:val="19"/>
        </w:rPr>
        <w:t>Chu,</w:t>
      </w:r>
      <w:r w:rsidRPr="0051763A">
        <w:rPr>
          <w:rFonts w:ascii="Calisto MT" w:hAnsi="Calisto MT"/>
          <w:sz w:val="19"/>
          <w:szCs w:val="19"/>
          <w:lang w:val="en-PH"/>
        </w:rPr>
        <w:t xml:space="preserve"> R.B.</w:t>
      </w:r>
      <w:r w:rsidRPr="0051763A">
        <w:rPr>
          <w:rFonts w:ascii="Calisto MT" w:hAnsi="Calisto MT"/>
          <w:sz w:val="19"/>
          <w:szCs w:val="19"/>
        </w:rPr>
        <w:t xml:space="preserve"> Reynolds, </w:t>
      </w:r>
      <w:r w:rsidRPr="0051763A">
        <w:rPr>
          <w:rFonts w:ascii="Calisto MT" w:hAnsi="Calisto MT"/>
          <w:sz w:val="19"/>
          <w:szCs w:val="19"/>
          <w:lang w:val="en-PH"/>
        </w:rPr>
        <w:t>N.J.</w:t>
      </w:r>
      <w:r w:rsidRPr="0051763A">
        <w:rPr>
          <w:rFonts w:ascii="Calisto MT" w:hAnsi="Calisto MT"/>
          <w:sz w:val="19"/>
          <w:szCs w:val="19"/>
        </w:rPr>
        <w:t xml:space="preserve"> Tavares, </w:t>
      </w:r>
      <w:r w:rsidRPr="0051763A">
        <w:rPr>
          <w:rFonts w:ascii="Calisto MT" w:hAnsi="Calisto MT"/>
          <w:sz w:val="19"/>
          <w:szCs w:val="19"/>
          <w:lang w:val="en-PH"/>
        </w:rPr>
        <w:t xml:space="preserve">M. </w:t>
      </w:r>
      <w:r w:rsidRPr="0051763A">
        <w:rPr>
          <w:rFonts w:ascii="Calisto MT" w:hAnsi="Calisto MT"/>
          <w:sz w:val="19"/>
          <w:szCs w:val="19"/>
        </w:rPr>
        <w:t>Notari</w:t>
      </w:r>
      <w:r w:rsidRPr="0051763A">
        <w:rPr>
          <w:rFonts w:ascii="Calisto MT" w:hAnsi="Calisto MT"/>
          <w:sz w:val="19"/>
          <w:szCs w:val="19"/>
          <w:lang w:val="en-PH"/>
        </w:rPr>
        <w:t xml:space="preserve"> &amp; C.W.Y</w:t>
      </w:r>
      <w:r w:rsidRPr="0051763A">
        <w:rPr>
          <w:rFonts w:ascii="Calisto MT" w:hAnsi="Calisto MT"/>
          <w:sz w:val="19"/>
          <w:szCs w:val="19"/>
        </w:rPr>
        <w:t xml:space="preserve"> Lee</w:t>
      </w:r>
      <w:r w:rsidRPr="0051763A">
        <w:rPr>
          <w:rFonts w:ascii="Calisto MT" w:hAnsi="Calisto MT"/>
          <w:sz w:val="19"/>
          <w:szCs w:val="19"/>
          <w:lang w:val="en-PH"/>
        </w:rPr>
        <w:t>.</w:t>
      </w:r>
      <w:r w:rsidRPr="0051763A">
        <w:rPr>
          <w:rFonts w:ascii="Calisto MT" w:hAnsi="Calisto MT"/>
          <w:sz w:val="19"/>
          <w:szCs w:val="19"/>
        </w:rPr>
        <w:t xml:space="preserve"> 21st century skills development through inquiry-based learning from theory to practice. Springer International Publishing</w:t>
      </w:r>
      <w:r w:rsidRPr="0051763A">
        <w:rPr>
          <w:rFonts w:ascii="Calisto MT" w:hAnsi="Calisto MT"/>
          <w:sz w:val="19"/>
          <w:szCs w:val="19"/>
          <w:lang w:val="en-PH"/>
        </w:rPr>
        <w:t>, 2021.</w:t>
      </w:r>
    </w:p>
    <w:p w14:paraId="7872469C"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C. </w:t>
      </w:r>
      <w:proofErr w:type="gramStart"/>
      <w:r w:rsidRPr="0051763A">
        <w:rPr>
          <w:rFonts w:ascii="Calisto MT" w:hAnsi="Calisto MT"/>
          <w:sz w:val="19"/>
          <w:szCs w:val="19"/>
        </w:rPr>
        <w:t>Audrin</w:t>
      </w:r>
      <w:r w:rsidRPr="0051763A">
        <w:rPr>
          <w:rFonts w:ascii="Calisto MT" w:hAnsi="Calisto MT"/>
          <w:sz w:val="19"/>
          <w:szCs w:val="19"/>
          <w:lang w:val="en-PH"/>
        </w:rPr>
        <w:t xml:space="preserve"> </w:t>
      </w:r>
      <w:r w:rsidRPr="0051763A">
        <w:rPr>
          <w:rFonts w:ascii="Calisto MT" w:hAnsi="Calisto MT"/>
          <w:sz w:val="19"/>
          <w:szCs w:val="19"/>
        </w:rPr>
        <w:t xml:space="preserve"> &amp;</w:t>
      </w:r>
      <w:proofErr w:type="gramEnd"/>
      <w:r w:rsidRPr="0051763A">
        <w:rPr>
          <w:rFonts w:ascii="Calisto MT" w:hAnsi="Calisto MT"/>
          <w:sz w:val="19"/>
          <w:szCs w:val="19"/>
          <w:lang w:val="en-PH"/>
        </w:rPr>
        <w:t xml:space="preserve"> B.</w:t>
      </w:r>
      <w:r w:rsidRPr="0051763A">
        <w:rPr>
          <w:rFonts w:ascii="Calisto MT" w:hAnsi="Calisto MT"/>
          <w:sz w:val="19"/>
          <w:szCs w:val="19"/>
        </w:rPr>
        <w:t xml:space="preserve"> Audrin. Key factors in digital literacy in learning and education: a systematic literature review using text mining. </w:t>
      </w:r>
      <w:r w:rsidRPr="0051763A">
        <w:rPr>
          <w:rFonts w:ascii="Calisto MT" w:hAnsi="Calisto MT"/>
          <w:i/>
          <w:sz w:val="19"/>
          <w:szCs w:val="19"/>
        </w:rPr>
        <w:t>Education and Information Technologies</w:t>
      </w:r>
      <w:r w:rsidRPr="0051763A">
        <w:rPr>
          <w:rFonts w:ascii="Calisto MT" w:hAnsi="Calisto MT"/>
          <w:sz w:val="19"/>
          <w:szCs w:val="19"/>
        </w:rPr>
        <w:t xml:space="preserve">, </w:t>
      </w:r>
      <w:r w:rsidRPr="0051763A">
        <w:rPr>
          <w:rFonts w:ascii="Calisto MT" w:hAnsi="Calisto MT"/>
          <w:b/>
          <w:sz w:val="19"/>
          <w:szCs w:val="19"/>
          <w:lang w:val="en-PH"/>
        </w:rPr>
        <w:t>2022</w:t>
      </w:r>
      <w:r w:rsidRPr="0051763A">
        <w:rPr>
          <w:rFonts w:ascii="Calisto MT" w:hAnsi="Calisto MT"/>
          <w:sz w:val="19"/>
          <w:szCs w:val="19"/>
          <w:lang w:val="en-PH"/>
        </w:rPr>
        <w:t xml:space="preserve">, </w:t>
      </w:r>
      <w:r w:rsidRPr="0051763A">
        <w:rPr>
          <w:rFonts w:ascii="Calisto MT" w:hAnsi="Calisto MT"/>
          <w:i/>
          <w:sz w:val="19"/>
          <w:szCs w:val="19"/>
        </w:rPr>
        <w:t>27</w:t>
      </w:r>
      <w:r w:rsidRPr="0051763A">
        <w:rPr>
          <w:rFonts w:ascii="Calisto MT" w:hAnsi="Calisto MT"/>
          <w:sz w:val="19"/>
          <w:szCs w:val="19"/>
        </w:rPr>
        <w:t>(6), 7395-7419.</w:t>
      </w:r>
    </w:p>
    <w:p w14:paraId="530BCAC1"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N.J. </w:t>
      </w:r>
      <w:r w:rsidRPr="0051763A">
        <w:rPr>
          <w:rFonts w:ascii="Calisto MT" w:hAnsi="Calisto MT"/>
          <w:sz w:val="19"/>
          <w:szCs w:val="19"/>
        </w:rPr>
        <w:t xml:space="preserve">Ronkainen, </w:t>
      </w:r>
      <w:r w:rsidRPr="0051763A">
        <w:rPr>
          <w:rFonts w:ascii="Calisto MT" w:hAnsi="Calisto MT"/>
          <w:sz w:val="19"/>
          <w:szCs w:val="19"/>
          <w:lang w:val="en-PH"/>
        </w:rPr>
        <w:t xml:space="preserve">K. </w:t>
      </w:r>
      <w:r w:rsidRPr="0051763A">
        <w:rPr>
          <w:rFonts w:ascii="Calisto MT" w:hAnsi="Calisto MT"/>
          <w:sz w:val="19"/>
          <w:szCs w:val="19"/>
        </w:rPr>
        <w:t xml:space="preserve">Aggerholm, </w:t>
      </w:r>
      <w:r w:rsidRPr="0051763A">
        <w:rPr>
          <w:rFonts w:ascii="Calisto MT" w:hAnsi="Calisto MT"/>
          <w:sz w:val="19"/>
          <w:szCs w:val="19"/>
          <w:lang w:val="en-PH"/>
        </w:rPr>
        <w:t xml:space="preserve">T.V. </w:t>
      </w:r>
      <w:r w:rsidRPr="0051763A">
        <w:rPr>
          <w:rFonts w:ascii="Calisto MT" w:hAnsi="Calisto MT"/>
          <w:sz w:val="19"/>
          <w:szCs w:val="19"/>
        </w:rPr>
        <w:t xml:space="preserve">Ryba &amp; </w:t>
      </w:r>
      <w:r w:rsidRPr="0051763A">
        <w:rPr>
          <w:rFonts w:ascii="Calisto MT" w:hAnsi="Calisto MT"/>
          <w:sz w:val="19"/>
          <w:szCs w:val="19"/>
          <w:lang w:val="en-PH"/>
        </w:rPr>
        <w:t xml:space="preserve">J. </w:t>
      </w:r>
      <w:r w:rsidRPr="0051763A">
        <w:rPr>
          <w:rFonts w:ascii="Calisto MT" w:hAnsi="Calisto MT"/>
          <w:sz w:val="19"/>
          <w:szCs w:val="19"/>
        </w:rPr>
        <w:t>Allen-Collinson</w:t>
      </w:r>
      <w:r w:rsidRPr="0051763A">
        <w:rPr>
          <w:rFonts w:ascii="Calisto MT" w:hAnsi="Calisto MT"/>
          <w:sz w:val="19"/>
          <w:szCs w:val="19"/>
          <w:lang w:val="en-PH"/>
        </w:rPr>
        <w:t>.</w:t>
      </w:r>
      <w:r w:rsidRPr="0051763A">
        <w:rPr>
          <w:rFonts w:ascii="Calisto MT" w:hAnsi="Calisto MT"/>
          <w:sz w:val="19"/>
          <w:szCs w:val="19"/>
        </w:rPr>
        <w:t xml:space="preserve"> Learning in sport: From life skills to existential learning. </w:t>
      </w:r>
      <w:r w:rsidRPr="0051763A">
        <w:rPr>
          <w:rFonts w:ascii="Calisto MT" w:hAnsi="Calisto MT"/>
          <w:i/>
          <w:sz w:val="19"/>
          <w:szCs w:val="19"/>
        </w:rPr>
        <w:t>Sport, Education and Society</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2021</w:t>
      </w:r>
      <w:r w:rsidRPr="0051763A">
        <w:rPr>
          <w:rFonts w:ascii="Calisto MT" w:hAnsi="Calisto MT"/>
          <w:sz w:val="19"/>
          <w:szCs w:val="19"/>
          <w:lang w:val="en-PH"/>
        </w:rPr>
        <w:t>,</w:t>
      </w:r>
      <w:r w:rsidRPr="0051763A">
        <w:rPr>
          <w:rFonts w:ascii="Calisto MT" w:hAnsi="Calisto MT"/>
          <w:sz w:val="19"/>
          <w:szCs w:val="19"/>
        </w:rPr>
        <w:t xml:space="preserve"> </w:t>
      </w:r>
      <w:r w:rsidRPr="0051763A">
        <w:rPr>
          <w:rFonts w:ascii="Calisto MT" w:hAnsi="Calisto MT"/>
          <w:i/>
          <w:sz w:val="19"/>
          <w:szCs w:val="19"/>
        </w:rPr>
        <w:t>26</w:t>
      </w:r>
      <w:r w:rsidRPr="0051763A">
        <w:rPr>
          <w:rFonts w:ascii="Calisto MT" w:hAnsi="Calisto MT"/>
          <w:sz w:val="19"/>
          <w:szCs w:val="19"/>
        </w:rPr>
        <w:t>(2), 214-227.</w:t>
      </w:r>
    </w:p>
    <w:p w14:paraId="066E202A"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E. </w:t>
      </w:r>
      <w:r w:rsidRPr="0051763A">
        <w:rPr>
          <w:rFonts w:ascii="Calisto MT" w:hAnsi="Calisto MT"/>
          <w:sz w:val="19"/>
          <w:szCs w:val="19"/>
        </w:rPr>
        <w:t xml:space="preserve">Istiyono, </w:t>
      </w:r>
      <w:r w:rsidRPr="0051763A">
        <w:rPr>
          <w:rFonts w:ascii="Calisto MT" w:hAnsi="Calisto MT"/>
          <w:sz w:val="19"/>
          <w:szCs w:val="19"/>
          <w:lang w:val="en-PH"/>
        </w:rPr>
        <w:t xml:space="preserve">B. </w:t>
      </w:r>
      <w:r w:rsidRPr="0051763A">
        <w:rPr>
          <w:rFonts w:ascii="Calisto MT" w:hAnsi="Calisto MT"/>
          <w:sz w:val="19"/>
          <w:szCs w:val="19"/>
        </w:rPr>
        <w:t xml:space="preserve">Kartowagiran, </w:t>
      </w:r>
      <w:r w:rsidRPr="0051763A">
        <w:rPr>
          <w:rFonts w:ascii="Calisto MT" w:hAnsi="Calisto MT"/>
          <w:sz w:val="19"/>
          <w:szCs w:val="19"/>
          <w:lang w:val="en-PH"/>
        </w:rPr>
        <w:t xml:space="preserve">H. </w:t>
      </w:r>
      <w:r w:rsidRPr="0051763A">
        <w:rPr>
          <w:rFonts w:ascii="Calisto MT" w:hAnsi="Calisto MT"/>
          <w:sz w:val="19"/>
          <w:szCs w:val="19"/>
        </w:rPr>
        <w:t>Retnawati, H. Cahyo Adi Kistoro</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H. </w:t>
      </w:r>
      <w:r w:rsidRPr="0051763A">
        <w:rPr>
          <w:rFonts w:ascii="Calisto MT" w:hAnsi="Calisto MT"/>
          <w:sz w:val="19"/>
          <w:szCs w:val="19"/>
        </w:rPr>
        <w:t>Putranta</w:t>
      </w:r>
      <w:r w:rsidRPr="0051763A">
        <w:rPr>
          <w:rFonts w:ascii="Calisto MT" w:hAnsi="Calisto MT"/>
          <w:sz w:val="19"/>
          <w:szCs w:val="19"/>
          <w:lang w:val="en-PH"/>
        </w:rPr>
        <w:t>.</w:t>
      </w:r>
      <w:r w:rsidRPr="0051763A">
        <w:rPr>
          <w:rFonts w:ascii="Calisto MT" w:hAnsi="Calisto MT"/>
          <w:sz w:val="19"/>
          <w:szCs w:val="19"/>
        </w:rPr>
        <w:t xml:space="preserve"> Effective Teachers' Personality in Strengthening Character Education. </w:t>
      </w:r>
      <w:r w:rsidRPr="0051763A">
        <w:rPr>
          <w:rFonts w:ascii="Calisto MT" w:hAnsi="Calisto MT"/>
          <w:i/>
          <w:sz w:val="19"/>
          <w:szCs w:val="19"/>
        </w:rPr>
        <w:t>International Journal of Evaluation and Research in Education</w:t>
      </w:r>
      <w:r w:rsidRPr="0051763A">
        <w:rPr>
          <w:rFonts w:ascii="Calisto MT" w:hAnsi="Calisto MT"/>
          <w:sz w:val="19"/>
          <w:szCs w:val="19"/>
        </w:rPr>
        <w:t xml:space="preserve">, </w:t>
      </w:r>
      <w:r w:rsidRPr="0051763A">
        <w:rPr>
          <w:rFonts w:ascii="Calisto MT" w:hAnsi="Calisto MT"/>
          <w:b/>
          <w:sz w:val="19"/>
          <w:szCs w:val="19"/>
          <w:lang w:val="en-PH"/>
        </w:rPr>
        <w:t>2021</w:t>
      </w:r>
      <w:r w:rsidRPr="0051763A">
        <w:rPr>
          <w:rFonts w:ascii="Calisto MT" w:hAnsi="Calisto MT"/>
          <w:sz w:val="19"/>
          <w:szCs w:val="19"/>
          <w:lang w:val="en-PH"/>
        </w:rPr>
        <w:t xml:space="preserve">, </w:t>
      </w:r>
      <w:r w:rsidRPr="0051763A">
        <w:rPr>
          <w:rFonts w:ascii="Calisto MT" w:hAnsi="Calisto MT"/>
          <w:i/>
          <w:sz w:val="19"/>
          <w:szCs w:val="19"/>
        </w:rPr>
        <w:t>10</w:t>
      </w:r>
      <w:r w:rsidRPr="0051763A">
        <w:rPr>
          <w:rFonts w:ascii="Calisto MT" w:hAnsi="Calisto MT"/>
          <w:sz w:val="19"/>
          <w:szCs w:val="19"/>
        </w:rPr>
        <w:t>(2), 512-521.</w:t>
      </w:r>
    </w:p>
    <w:p w14:paraId="49D49AC3"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P. </w:t>
      </w:r>
      <w:r w:rsidRPr="0051763A">
        <w:rPr>
          <w:rFonts w:ascii="Calisto MT" w:hAnsi="Calisto MT"/>
          <w:sz w:val="19"/>
          <w:szCs w:val="19"/>
        </w:rPr>
        <w:t xml:space="preserve">Runhaar, </w:t>
      </w:r>
      <w:r w:rsidRPr="0051763A">
        <w:rPr>
          <w:rFonts w:ascii="Calisto MT" w:hAnsi="Calisto MT"/>
          <w:sz w:val="19"/>
          <w:szCs w:val="19"/>
          <w:lang w:val="en-PH"/>
        </w:rPr>
        <w:t xml:space="preserve">M. </w:t>
      </w:r>
      <w:r w:rsidRPr="0051763A">
        <w:rPr>
          <w:rFonts w:ascii="Calisto MT" w:hAnsi="Calisto MT"/>
          <w:sz w:val="19"/>
          <w:szCs w:val="19"/>
        </w:rPr>
        <w:t>Bouwmans</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M. </w:t>
      </w:r>
      <w:r w:rsidRPr="0051763A">
        <w:rPr>
          <w:rFonts w:ascii="Calisto MT" w:hAnsi="Calisto MT"/>
          <w:sz w:val="19"/>
          <w:szCs w:val="19"/>
        </w:rPr>
        <w:t>Vermeule</w:t>
      </w:r>
      <w:r w:rsidRPr="0051763A">
        <w:rPr>
          <w:rFonts w:ascii="Calisto MT" w:hAnsi="Calisto MT"/>
          <w:sz w:val="19"/>
          <w:szCs w:val="19"/>
          <w:lang w:val="en-PH"/>
        </w:rPr>
        <w:t xml:space="preserve">. </w:t>
      </w:r>
      <w:r w:rsidRPr="0051763A">
        <w:rPr>
          <w:rFonts w:ascii="Calisto MT" w:hAnsi="Calisto MT"/>
          <w:sz w:val="19"/>
          <w:szCs w:val="19"/>
        </w:rPr>
        <w:t xml:space="preserve">Exploring teachers’ career self-management. Considering the roles of organizational career management, occupational self-efficacy, and learning goal orientation. </w:t>
      </w:r>
      <w:r w:rsidRPr="0051763A">
        <w:rPr>
          <w:rFonts w:ascii="Calisto MT" w:hAnsi="Calisto MT"/>
          <w:i/>
          <w:sz w:val="19"/>
          <w:szCs w:val="19"/>
        </w:rPr>
        <w:t>Human Resource Development International</w:t>
      </w:r>
      <w:r w:rsidRPr="0051763A">
        <w:rPr>
          <w:rFonts w:ascii="Calisto MT" w:hAnsi="Calisto MT"/>
          <w:sz w:val="19"/>
          <w:szCs w:val="19"/>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i/>
          <w:sz w:val="19"/>
          <w:szCs w:val="19"/>
        </w:rPr>
        <w:t>22</w:t>
      </w:r>
      <w:r w:rsidRPr="0051763A">
        <w:rPr>
          <w:rFonts w:ascii="Calisto MT" w:hAnsi="Calisto MT"/>
          <w:sz w:val="19"/>
          <w:szCs w:val="19"/>
        </w:rPr>
        <w:t>(4), 364-384.</w:t>
      </w:r>
    </w:p>
    <w:p w14:paraId="7C420AD2"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S. J. </w:t>
      </w:r>
      <w:r w:rsidRPr="0051763A">
        <w:rPr>
          <w:rFonts w:ascii="Calisto MT" w:hAnsi="Calisto MT"/>
          <w:sz w:val="19"/>
          <w:szCs w:val="19"/>
        </w:rPr>
        <w:t xml:space="preserve">Niu, </w:t>
      </w:r>
      <w:r w:rsidRPr="0051763A">
        <w:rPr>
          <w:rFonts w:ascii="Calisto MT" w:hAnsi="Calisto MT"/>
          <w:sz w:val="19"/>
          <w:szCs w:val="19"/>
          <w:lang w:val="en-PH"/>
        </w:rPr>
        <w:t xml:space="preserve">H. </w:t>
      </w:r>
      <w:r w:rsidRPr="0051763A">
        <w:rPr>
          <w:rFonts w:ascii="Calisto MT" w:hAnsi="Calisto MT"/>
          <w:sz w:val="19"/>
          <w:szCs w:val="19"/>
        </w:rPr>
        <w:t xml:space="preserve"> Niemi</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B. </w:t>
      </w:r>
      <w:r w:rsidRPr="0051763A">
        <w:rPr>
          <w:rFonts w:ascii="Calisto MT" w:hAnsi="Calisto MT"/>
          <w:sz w:val="19"/>
          <w:szCs w:val="19"/>
        </w:rPr>
        <w:t>Furman</w:t>
      </w:r>
      <w:r w:rsidRPr="0051763A">
        <w:rPr>
          <w:rFonts w:ascii="Calisto MT" w:hAnsi="Calisto MT"/>
          <w:sz w:val="19"/>
          <w:szCs w:val="19"/>
          <w:lang w:val="en-PH"/>
        </w:rPr>
        <w:t xml:space="preserve">. </w:t>
      </w:r>
      <w:r w:rsidRPr="0051763A">
        <w:rPr>
          <w:rFonts w:ascii="Calisto MT" w:hAnsi="Calisto MT"/>
          <w:sz w:val="19"/>
          <w:szCs w:val="19"/>
        </w:rPr>
        <w:t xml:space="preserve">Supporting K-12 Students to Learn Social-Emotional and Self-Management Skills for Their Sustainable Growth with the Solution-Focused Kids’ Skills Method. </w:t>
      </w:r>
      <w:r w:rsidRPr="0051763A">
        <w:rPr>
          <w:rFonts w:ascii="Calisto MT" w:hAnsi="Calisto MT"/>
          <w:i/>
          <w:sz w:val="19"/>
          <w:szCs w:val="19"/>
        </w:rPr>
        <w:t>Sustainability</w:t>
      </w:r>
      <w:r w:rsidRPr="0051763A">
        <w:rPr>
          <w:rFonts w:ascii="Calisto MT" w:hAnsi="Calisto MT"/>
          <w:sz w:val="19"/>
          <w:szCs w:val="19"/>
        </w:rPr>
        <w:t xml:space="preserve">, </w:t>
      </w:r>
      <w:r w:rsidRPr="0051763A">
        <w:rPr>
          <w:rFonts w:ascii="Calisto MT" w:hAnsi="Calisto MT"/>
          <w:b/>
          <w:sz w:val="19"/>
          <w:szCs w:val="19"/>
          <w:lang w:val="en-PH"/>
        </w:rPr>
        <w:t>2022</w:t>
      </w:r>
      <w:r w:rsidRPr="0051763A">
        <w:rPr>
          <w:rFonts w:ascii="Calisto MT" w:hAnsi="Calisto MT"/>
          <w:sz w:val="19"/>
          <w:szCs w:val="19"/>
          <w:lang w:val="en-PH"/>
        </w:rPr>
        <w:t xml:space="preserve">, </w:t>
      </w:r>
      <w:r w:rsidRPr="0051763A">
        <w:rPr>
          <w:rFonts w:ascii="Calisto MT" w:hAnsi="Calisto MT"/>
          <w:i/>
          <w:sz w:val="19"/>
          <w:szCs w:val="19"/>
        </w:rPr>
        <w:t>14</w:t>
      </w:r>
      <w:r w:rsidRPr="0051763A">
        <w:rPr>
          <w:rFonts w:ascii="Calisto MT" w:hAnsi="Calisto MT"/>
          <w:sz w:val="19"/>
          <w:szCs w:val="19"/>
        </w:rPr>
        <w:t>(13), 7947.</w:t>
      </w:r>
    </w:p>
    <w:p w14:paraId="0CA60E48"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G.R. </w:t>
      </w:r>
      <w:r w:rsidRPr="0051763A">
        <w:rPr>
          <w:rFonts w:ascii="Calisto MT" w:hAnsi="Calisto MT"/>
          <w:sz w:val="19"/>
          <w:szCs w:val="19"/>
        </w:rPr>
        <w:t xml:space="preserve">Morrison, </w:t>
      </w:r>
      <w:r w:rsidRPr="0051763A">
        <w:rPr>
          <w:rFonts w:ascii="Calisto MT" w:hAnsi="Calisto MT"/>
          <w:sz w:val="19"/>
          <w:szCs w:val="19"/>
          <w:lang w:val="en-PH"/>
        </w:rPr>
        <w:t xml:space="preserve">S.J. </w:t>
      </w:r>
      <w:r w:rsidRPr="0051763A">
        <w:rPr>
          <w:rFonts w:ascii="Calisto MT" w:hAnsi="Calisto MT"/>
          <w:sz w:val="19"/>
          <w:szCs w:val="19"/>
        </w:rPr>
        <w:t>Ross,</w:t>
      </w:r>
      <w:r w:rsidRPr="0051763A">
        <w:rPr>
          <w:rFonts w:ascii="Calisto MT" w:hAnsi="Calisto MT"/>
          <w:sz w:val="19"/>
          <w:szCs w:val="19"/>
          <w:lang w:val="en-PH"/>
        </w:rPr>
        <w:t xml:space="preserve"> J.R.</w:t>
      </w:r>
      <w:r w:rsidRPr="0051763A">
        <w:rPr>
          <w:rFonts w:ascii="Calisto MT" w:hAnsi="Calisto MT"/>
          <w:sz w:val="19"/>
          <w:szCs w:val="19"/>
        </w:rPr>
        <w:t xml:space="preserve"> Morrison</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H.K. </w:t>
      </w:r>
      <w:r w:rsidRPr="0051763A">
        <w:rPr>
          <w:rFonts w:ascii="Calisto MT" w:hAnsi="Calisto MT"/>
          <w:sz w:val="19"/>
          <w:szCs w:val="19"/>
        </w:rPr>
        <w:t>Kalman</w:t>
      </w:r>
      <w:r w:rsidRPr="0051763A">
        <w:rPr>
          <w:rFonts w:ascii="Calisto MT" w:hAnsi="Calisto MT"/>
          <w:sz w:val="19"/>
          <w:szCs w:val="19"/>
          <w:lang w:val="en-PH"/>
        </w:rPr>
        <w:t xml:space="preserve">. </w:t>
      </w:r>
      <w:r w:rsidRPr="0051763A">
        <w:rPr>
          <w:rFonts w:ascii="Calisto MT" w:hAnsi="Calisto MT"/>
          <w:sz w:val="19"/>
          <w:szCs w:val="19"/>
        </w:rPr>
        <w:t>Designing effective instruction. John Wiley &amp; Sons</w:t>
      </w:r>
      <w:r w:rsidRPr="0051763A">
        <w:rPr>
          <w:rFonts w:ascii="Calisto MT" w:hAnsi="Calisto MT"/>
          <w:sz w:val="19"/>
          <w:szCs w:val="19"/>
          <w:lang w:val="en-PH"/>
        </w:rPr>
        <w:t>, 2019.</w:t>
      </w:r>
    </w:p>
    <w:p w14:paraId="597E9A86"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P.A. </w:t>
      </w:r>
      <w:r w:rsidRPr="0051763A">
        <w:rPr>
          <w:rFonts w:ascii="Calisto MT" w:hAnsi="Calisto MT"/>
          <w:sz w:val="19"/>
          <w:szCs w:val="19"/>
        </w:rPr>
        <w:t>Dickerson</w:t>
      </w:r>
      <w:r w:rsidRPr="0051763A">
        <w:rPr>
          <w:rFonts w:ascii="Calisto MT" w:hAnsi="Calisto MT"/>
          <w:sz w:val="19"/>
          <w:szCs w:val="19"/>
          <w:lang w:val="en-PH"/>
        </w:rPr>
        <w:t xml:space="preserve">. </w:t>
      </w:r>
      <w:r w:rsidRPr="0051763A">
        <w:rPr>
          <w:rFonts w:ascii="Calisto MT" w:hAnsi="Calisto MT"/>
          <w:sz w:val="19"/>
          <w:szCs w:val="19"/>
        </w:rPr>
        <w:t>Characteristics of a Positive Student-Teacher Relationship Which Inspires a Student Towards Success (Doctoral dissertation, Northern Arizona University)</w:t>
      </w:r>
      <w:r w:rsidRPr="0051763A">
        <w:rPr>
          <w:rFonts w:ascii="Calisto MT" w:hAnsi="Calisto MT"/>
          <w:sz w:val="19"/>
          <w:szCs w:val="19"/>
          <w:lang w:val="en-PH"/>
        </w:rPr>
        <w:t>, 2020.</w:t>
      </w:r>
    </w:p>
    <w:p w14:paraId="68FAF3A0"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C. </w:t>
      </w:r>
      <w:r w:rsidRPr="0051763A">
        <w:rPr>
          <w:rFonts w:ascii="Calisto MT" w:hAnsi="Calisto MT"/>
          <w:sz w:val="19"/>
          <w:szCs w:val="19"/>
        </w:rPr>
        <w:t>Desombre,</w:t>
      </w:r>
      <w:r w:rsidRPr="0051763A">
        <w:rPr>
          <w:rFonts w:ascii="Calisto MT" w:hAnsi="Calisto MT"/>
          <w:sz w:val="19"/>
          <w:szCs w:val="19"/>
          <w:lang w:val="en-PH"/>
        </w:rPr>
        <w:t xml:space="preserve"> M. </w:t>
      </w:r>
      <w:r w:rsidRPr="0051763A">
        <w:rPr>
          <w:rFonts w:ascii="Calisto MT" w:hAnsi="Calisto MT"/>
          <w:sz w:val="19"/>
          <w:szCs w:val="19"/>
        </w:rPr>
        <w:t>Lamott</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M. </w:t>
      </w:r>
      <w:r w:rsidRPr="0051763A">
        <w:rPr>
          <w:rFonts w:ascii="Calisto MT" w:hAnsi="Calisto MT"/>
          <w:sz w:val="19"/>
          <w:szCs w:val="19"/>
        </w:rPr>
        <w:t xml:space="preserve">Jury. French teachers’ general attitude toward inclusion: The indirect effect of teacher efficacy. </w:t>
      </w:r>
      <w:r w:rsidRPr="0051763A">
        <w:rPr>
          <w:rFonts w:ascii="Calisto MT" w:hAnsi="Calisto MT"/>
          <w:i/>
          <w:sz w:val="19"/>
          <w:szCs w:val="19"/>
        </w:rPr>
        <w:t>Educational Psychology</w:t>
      </w:r>
      <w:r w:rsidRPr="0051763A">
        <w:rPr>
          <w:rFonts w:ascii="Calisto MT" w:hAnsi="Calisto MT"/>
          <w:sz w:val="19"/>
          <w:szCs w:val="19"/>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i/>
          <w:sz w:val="19"/>
          <w:szCs w:val="19"/>
        </w:rPr>
        <w:t>39</w:t>
      </w:r>
      <w:r w:rsidRPr="0051763A">
        <w:rPr>
          <w:rFonts w:ascii="Calisto MT" w:hAnsi="Calisto MT"/>
          <w:sz w:val="19"/>
          <w:szCs w:val="19"/>
        </w:rPr>
        <w:t>(1), 38-50.</w:t>
      </w:r>
    </w:p>
    <w:p w14:paraId="7E611F02"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E.M. </w:t>
      </w:r>
      <w:r w:rsidRPr="0051763A">
        <w:rPr>
          <w:rFonts w:ascii="Calisto MT" w:hAnsi="Calisto MT"/>
          <w:sz w:val="19"/>
          <w:szCs w:val="19"/>
        </w:rPr>
        <w:t xml:space="preserve">Janssen, </w:t>
      </w:r>
      <w:r w:rsidRPr="0051763A">
        <w:rPr>
          <w:rFonts w:ascii="Calisto MT" w:hAnsi="Calisto MT"/>
          <w:sz w:val="19"/>
          <w:szCs w:val="19"/>
          <w:lang w:val="en-PH"/>
        </w:rPr>
        <w:t>T.</w:t>
      </w:r>
      <w:r w:rsidRPr="0051763A">
        <w:rPr>
          <w:rFonts w:ascii="Calisto MT" w:hAnsi="Calisto MT"/>
          <w:sz w:val="19"/>
          <w:szCs w:val="19"/>
        </w:rPr>
        <w:t xml:space="preserve"> Mainhard, </w:t>
      </w:r>
      <w:r w:rsidRPr="0051763A">
        <w:rPr>
          <w:rFonts w:ascii="Calisto MT" w:hAnsi="Calisto MT"/>
          <w:sz w:val="19"/>
          <w:szCs w:val="19"/>
          <w:lang w:val="en-PH"/>
        </w:rPr>
        <w:t xml:space="preserve">R.S. </w:t>
      </w:r>
      <w:r w:rsidRPr="0051763A">
        <w:rPr>
          <w:rFonts w:ascii="Calisto MT" w:hAnsi="Calisto MT"/>
          <w:sz w:val="19"/>
          <w:szCs w:val="19"/>
        </w:rPr>
        <w:t xml:space="preserve">Buisman, </w:t>
      </w:r>
      <w:r w:rsidRPr="0051763A">
        <w:rPr>
          <w:rFonts w:ascii="Calisto MT" w:hAnsi="Calisto MT"/>
          <w:sz w:val="19"/>
          <w:szCs w:val="19"/>
          <w:lang w:val="en-PH"/>
        </w:rPr>
        <w:t>P.P.</w:t>
      </w:r>
      <w:r w:rsidRPr="0051763A">
        <w:rPr>
          <w:rFonts w:ascii="Calisto MT" w:hAnsi="Calisto MT"/>
          <w:sz w:val="19"/>
          <w:szCs w:val="19"/>
        </w:rPr>
        <w:t xml:space="preserve"> Verkoeijen, </w:t>
      </w:r>
      <w:r w:rsidRPr="0051763A">
        <w:rPr>
          <w:rFonts w:ascii="Calisto MT" w:hAnsi="Calisto MT"/>
          <w:sz w:val="19"/>
          <w:szCs w:val="19"/>
          <w:lang w:val="en-PH"/>
        </w:rPr>
        <w:t xml:space="preserve">A.E. </w:t>
      </w:r>
      <w:r w:rsidRPr="0051763A">
        <w:rPr>
          <w:rFonts w:ascii="Calisto MT" w:hAnsi="Calisto MT"/>
          <w:sz w:val="19"/>
          <w:szCs w:val="19"/>
        </w:rPr>
        <w:t xml:space="preserve">Heijltjes, </w:t>
      </w:r>
      <w:r w:rsidRPr="0051763A">
        <w:rPr>
          <w:rFonts w:ascii="Calisto MT" w:hAnsi="Calisto MT"/>
          <w:sz w:val="19"/>
          <w:szCs w:val="19"/>
          <w:lang w:val="en-PH"/>
        </w:rPr>
        <w:t xml:space="preserve">L.M. </w:t>
      </w:r>
      <w:r w:rsidRPr="0051763A">
        <w:rPr>
          <w:rFonts w:ascii="Calisto MT" w:hAnsi="Calisto MT"/>
          <w:sz w:val="19"/>
          <w:szCs w:val="19"/>
        </w:rPr>
        <w:t xml:space="preserve">Van Peppen &amp; </w:t>
      </w:r>
      <w:r w:rsidRPr="0051763A">
        <w:rPr>
          <w:rFonts w:ascii="Calisto MT" w:hAnsi="Calisto MT"/>
          <w:sz w:val="19"/>
          <w:szCs w:val="19"/>
          <w:lang w:val="en-PH"/>
        </w:rPr>
        <w:t xml:space="preserve">T. </w:t>
      </w:r>
      <w:r w:rsidRPr="0051763A">
        <w:rPr>
          <w:rFonts w:ascii="Calisto MT" w:hAnsi="Calisto MT"/>
          <w:sz w:val="19"/>
          <w:szCs w:val="19"/>
        </w:rPr>
        <w:t>Van Gog</w:t>
      </w:r>
      <w:r w:rsidRPr="0051763A">
        <w:rPr>
          <w:rFonts w:ascii="Calisto MT" w:hAnsi="Calisto MT"/>
          <w:sz w:val="19"/>
          <w:szCs w:val="19"/>
          <w:lang w:val="en-PH"/>
        </w:rPr>
        <w:t xml:space="preserve">. </w:t>
      </w:r>
      <w:r w:rsidRPr="0051763A">
        <w:rPr>
          <w:rFonts w:ascii="Calisto MT" w:hAnsi="Calisto MT"/>
          <w:sz w:val="19"/>
          <w:szCs w:val="19"/>
        </w:rPr>
        <w:t xml:space="preserve">(2019). Training higher education teachers’ critical thinking and attitudes towards teaching it. </w:t>
      </w:r>
      <w:r w:rsidRPr="0051763A">
        <w:rPr>
          <w:rFonts w:ascii="Calisto MT" w:hAnsi="Calisto MT"/>
          <w:i/>
          <w:sz w:val="19"/>
          <w:szCs w:val="19"/>
        </w:rPr>
        <w:t>Contemporary Educational Psychology</w:t>
      </w:r>
      <w:r w:rsidRPr="0051763A">
        <w:rPr>
          <w:rFonts w:ascii="Calisto MT" w:hAnsi="Calisto MT"/>
          <w:sz w:val="19"/>
          <w:szCs w:val="19"/>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8D77C6">
        <w:rPr>
          <w:rFonts w:ascii="Calisto MT" w:hAnsi="Calisto MT"/>
          <w:i/>
          <w:sz w:val="19"/>
          <w:szCs w:val="19"/>
        </w:rPr>
        <w:t>58</w:t>
      </w:r>
      <w:r w:rsidRPr="0051763A">
        <w:rPr>
          <w:rFonts w:ascii="Calisto MT" w:hAnsi="Calisto MT"/>
          <w:sz w:val="19"/>
          <w:szCs w:val="19"/>
        </w:rPr>
        <w:t>, 310-322.</w:t>
      </w:r>
    </w:p>
    <w:p w14:paraId="6EEF806B"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S. </w:t>
      </w:r>
      <w:r w:rsidRPr="0051763A">
        <w:rPr>
          <w:rFonts w:ascii="Calisto MT" w:hAnsi="Calisto MT"/>
          <w:sz w:val="19"/>
          <w:szCs w:val="19"/>
        </w:rPr>
        <w:t xml:space="preserve">Miesera, </w:t>
      </w:r>
      <w:r w:rsidRPr="0051763A">
        <w:rPr>
          <w:rFonts w:ascii="Calisto MT" w:hAnsi="Calisto MT"/>
          <w:sz w:val="19"/>
          <w:szCs w:val="19"/>
          <w:lang w:val="en-PH"/>
        </w:rPr>
        <w:t xml:space="preserve">J.M. </w:t>
      </w:r>
      <w:r w:rsidRPr="0051763A">
        <w:rPr>
          <w:rFonts w:ascii="Calisto MT" w:hAnsi="Calisto MT"/>
          <w:sz w:val="19"/>
          <w:szCs w:val="19"/>
        </w:rPr>
        <w:t>DeVries, J.</w:t>
      </w:r>
      <w:r w:rsidRPr="0051763A">
        <w:rPr>
          <w:rFonts w:ascii="Calisto MT" w:hAnsi="Calisto MT"/>
          <w:sz w:val="19"/>
          <w:szCs w:val="19"/>
          <w:lang w:val="en-PH"/>
        </w:rPr>
        <w:t xml:space="preserve"> </w:t>
      </w:r>
      <w:r w:rsidRPr="0051763A">
        <w:rPr>
          <w:rFonts w:ascii="Calisto MT" w:hAnsi="Calisto MT"/>
          <w:sz w:val="19"/>
          <w:szCs w:val="19"/>
        </w:rPr>
        <w:t>Jungjohann</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M. </w:t>
      </w:r>
      <w:r w:rsidRPr="0051763A">
        <w:rPr>
          <w:rFonts w:ascii="Calisto MT" w:hAnsi="Calisto MT"/>
          <w:sz w:val="19"/>
          <w:szCs w:val="19"/>
        </w:rPr>
        <w:t>Gebhardt</w:t>
      </w:r>
      <w:r w:rsidRPr="0051763A">
        <w:rPr>
          <w:rFonts w:ascii="Calisto MT" w:hAnsi="Calisto MT"/>
          <w:sz w:val="19"/>
          <w:szCs w:val="19"/>
          <w:lang w:val="en-PH"/>
        </w:rPr>
        <w:t xml:space="preserve">. </w:t>
      </w:r>
      <w:r w:rsidRPr="0051763A">
        <w:rPr>
          <w:rFonts w:ascii="Calisto MT" w:hAnsi="Calisto MT"/>
          <w:sz w:val="19"/>
          <w:szCs w:val="19"/>
        </w:rPr>
        <w:t>Correlation between attitudes, concerns, self</w:t>
      </w:r>
      <w:r w:rsidRPr="0051763A">
        <w:rPr>
          <w:sz w:val="19"/>
          <w:szCs w:val="19"/>
        </w:rPr>
        <w:t>‐</w:t>
      </w:r>
      <w:r w:rsidRPr="0051763A">
        <w:rPr>
          <w:rFonts w:ascii="Calisto MT" w:hAnsi="Calisto MT"/>
          <w:sz w:val="19"/>
          <w:szCs w:val="19"/>
        </w:rPr>
        <w:t>efficacy and teaching intentions in inclusive education evidence from German pre</w:t>
      </w:r>
      <w:r w:rsidRPr="0051763A">
        <w:rPr>
          <w:sz w:val="19"/>
          <w:szCs w:val="19"/>
        </w:rPr>
        <w:t>‐</w:t>
      </w:r>
      <w:r w:rsidRPr="0051763A">
        <w:rPr>
          <w:rFonts w:ascii="Calisto MT" w:hAnsi="Calisto MT"/>
          <w:sz w:val="19"/>
          <w:szCs w:val="19"/>
        </w:rPr>
        <w:t xml:space="preserve">service teachers using international scales. </w:t>
      </w:r>
      <w:r w:rsidRPr="0051763A">
        <w:rPr>
          <w:rFonts w:ascii="Calisto MT" w:hAnsi="Calisto MT"/>
          <w:i/>
          <w:sz w:val="19"/>
          <w:szCs w:val="19"/>
        </w:rPr>
        <w:t>Journal of Research in Special Educational Needs</w:t>
      </w:r>
      <w:r w:rsidRPr="0051763A">
        <w:rPr>
          <w:rFonts w:ascii="Calisto MT" w:hAnsi="Calisto MT"/>
          <w:sz w:val="19"/>
          <w:szCs w:val="19"/>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i/>
          <w:sz w:val="19"/>
          <w:szCs w:val="19"/>
        </w:rPr>
        <w:t>19</w:t>
      </w:r>
      <w:r w:rsidRPr="0051763A">
        <w:rPr>
          <w:rFonts w:ascii="Calisto MT" w:hAnsi="Calisto MT"/>
          <w:sz w:val="19"/>
          <w:szCs w:val="19"/>
        </w:rPr>
        <w:t>(2), 103-114.</w:t>
      </w:r>
    </w:p>
    <w:p w14:paraId="751E69E6"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R. </w:t>
      </w:r>
      <w:r w:rsidRPr="0051763A">
        <w:rPr>
          <w:rFonts w:ascii="Calisto MT" w:hAnsi="Calisto MT"/>
          <w:sz w:val="19"/>
          <w:szCs w:val="19"/>
        </w:rPr>
        <w:t xml:space="preserve">Munir &amp; </w:t>
      </w:r>
      <w:r w:rsidRPr="0051763A">
        <w:rPr>
          <w:rFonts w:ascii="Calisto MT" w:hAnsi="Calisto MT"/>
          <w:sz w:val="19"/>
          <w:szCs w:val="19"/>
          <w:lang w:val="en-PH"/>
        </w:rPr>
        <w:t xml:space="preserve">L.S. </w:t>
      </w:r>
      <w:r w:rsidRPr="0051763A">
        <w:rPr>
          <w:rFonts w:ascii="Calisto MT" w:hAnsi="Calisto MT"/>
          <w:sz w:val="19"/>
          <w:szCs w:val="19"/>
        </w:rPr>
        <w:t>Beh</w:t>
      </w:r>
      <w:r w:rsidRPr="0051763A">
        <w:rPr>
          <w:rFonts w:ascii="Calisto MT" w:hAnsi="Calisto MT"/>
          <w:sz w:val="19"/>
          <w:szCs w:val="19"/>
          <w:lang w:val="en-PH"/>
        </w:rPr>
        <w:t>.</w:t>
      </w:r>
      <w:r w:rsidRPr="0051763A">
        <w:rPr>
          <w:rFonts w:ascii="Calisto MT" w:hAnsi="Calisto MT"/>
          <w:sz w:val="19"/>
          <w:szCs w:val="19"/>
        </w:rPr>
        <w:t xml:space="preserve"> Measuring and enhancing organisational creative climate, knowledge sharing, </w:t>
      </w:r>
      <w:r w:rsidRPr="0051763A">
        <w:rPr>
          <w:rFonts w:ascii="Calisto MT" w:hAnsi="Calisto MT"/>
          <w:sz w:val="19"/>
          <w:szCs w:val="19"/>
        </w:rPr>
        <w:t xml:space="preserve">and innovative work behavior in startups development. </w:t>
      </w:r>
      <w:r w:rsidRPr="0051763A">
        <w:rPr>
          <w:rFonts w:ascii="Calisto MT" w:hAnsi="Calisto MT"/>
          <w:i/>
          <w:sz w:val="19"/>
          <w:szCs w:val="19"/>
        </w:rPr>
        <w:t>The Bottom Line</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2019</w:t>
      </w:r>
      <w:r w:rsidRPr="0051763A">
        <w:rPr>
          <w:rFonts w:ascii="Calisto MT" w:hAnsi="Calisto MT"/>
          <w:sz w:val="19"/>
          <w:szCs w:val="19"/>
          <w:lang w:val="en-PH"/>
        </w:rPr>
        <w:t>,</w:t>
      </w:r>
      <w:r w:rsidRPr="0051763A">
        <w:rPr>
          <w:rFonts w:ascii="Calisto MT" w:hAnsi="Calisto MT"/>
          <w:sz w:val="19"/>
          <w:szCs w:val="19"/>
        </w:rPr>
        <w:t xml:space="preserve"> </w:t>
      </w:r>
      <w:r w:rsidRPr="0051763A">
        <w:rPr>
          <w:rFonts w:ascii="Calisto MT" w:hAnsi="Calisto MT"/>
          <w:i/>
          <w:sz w:val="19"/>
          <w:szCs w:val="19"/>
        </w:rPr>
        <w:t>32</w:t>
      </w:r>
      <w:r w:rsidRPr="0051763A">
        <w:rPr>
          <w:rFonts w:ascii="Calisto MT" w:hAnsi="Calisto MT"/>
          <w:sz w:val="19"/>
          <w:szCs w:val="19"/>
        </w:rPr>
        <w:t>(4), 269-289.</w:t>
      </w:r>
    </w:p>
    <w:p w14:paraId="2AD1A573"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H. </w:t>
      </w:r>
      <w:r w:rsidRPr="0051763A">
        <w:rPr>
          <w:rFonts w:ascii="Calisto MT" w:hAnsi="Calisto MT"/>
          <w:sz w:val="19"/>
          <w:szCs w:val="19"/>
        </w:rPr>
        <w:t xml:space="preserve">Kremer, </w:t>
      </w:r>
      <w:r w:rsidRPr="0051763A">
        <w:rPr>
          <w:rFonts w:ascii="Calisto MT" w:hAnsi="Calisto MT"/>
          <w:sz w:val="19"/>
          <w:szCs w:val="19"/>
          <w:lang w:val="en-PH"/>
        </w:rPr>
        <w:t xml:space="preserve">I. </w:t>
      </w:r>
      <w:r w:rsidRPr="0051763A">
        <w:rPr>
          <w:rFonts w:ascii="Calisto MT" w:hAnsi="Calisto MT"/>
          <w:sz w:val="19"/>
          <w:szCs w:val="19"/>
        </w:rPr>
        <w:t>Villamor</w:t>
      </w:r>
      <w:r w:rsidRPr="0051763A">
        <w:rPr>
          <w:rFonts w:ascii="Calisto MT" w:hAnsi="Calisto MT"/>
          <w:sz w:val="19"/>
          <w:szCs w:val="19"/>
          <w:lang w:val="en-PH"/>
        </w:rPr>
        <w:t xml:space="preserve"> </w:t>
      </w:r>
      <w:r w:rsidRPr="0051763A">
        <w:rPr>
          <w:rFonts w:ascii="Calisto MT" w:hAnsi="Calisto MT"/>
          <w:sz w:val="19"/>
          <w:szCs w:val="19"/>
        </w:rPr>
        <w:t>&amp;</w:t>
      </w:r>
      <w:r w:rsidRPr="0051763A">
        <w:rPr>
          <w:rFonts w:ascii="Calisto MT" w:hAnsi="Calisto MT"/>
          <w:sz w:val="19"/>
          <w:szCs w:val="19"/>
          <w:lang w:val="en-PH"/>
        </w:rPr>
        <w:t xml:space="preserve"> H.</w:t>
      </w:r>
      <w:r w:rsidRPr="0051763A">
        <w:rPr>
          <w:rFonts w:ascii="Calisto MT" w:hAnsi="Calisto MT"/>
          <w:sz w:val="19"/>
          <w:szCs w:val="19"/>
        </w:rPr>
        <w:t xml:space="preserve"> Aguinis</w:t>
      </w:r>
      <w:r w:rsidRPr="0051763A">
        <w:rPr>
          <w:rFonts w:ascii="Calisto MT" w:hAnsi="Calisto MT"/>
          <w:sz w:val="19"/>
          <w:szCs w:val="19"/>
          <w:lang w:val="en-PH"/>
        </w:rPr>
        <w:t xml:space="preserve">. </w:t>
      </w:r>
      <w:r w:rsidRPr="0051763A">
        <w:rPr>
          <w:rFonts w:ascii="Calisto MT" w:hAnsi="Calisto MT"/>
          <w:sz w:val="19"/>
          <w:szCs w:val="19"/>
        </w:rPr>
        <w:t xml:space="preserve">Innovation leadership: Best-practice recommendations for promoting employee creativity, voice, and knowledge sharing. </w:t>
      </w:r>
      <w:r w:rsidRPr="0051763A">
        <w:rPr>
          <w:rFonts w:ascii="Calisto MT" w:hAnsi="Calisto MT"/>
          <w:i/>
          <w:sz w:val="19"/>
          <w:szCs w:val="19"/>
        </w:rPr>
        <w:t>Business Horizons</w:t>
      </w:r>
      <w:r w:rsidRPr="0051763A">
        <w:rPr>
          <w:rFonts w:ascii="Calisto MT" w:hAnsi="Calisto MT"/>
          <w:sz w:val="19"/>
          <w:szCs w:val="19"/>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i/>
          <w:sz w:val="19"/>
          <w:szCs w:val="19"/>
        </w:rPr>
        <w:t>62</w:t>
      </w:r>
      <w:r w:rsidRPr="0051763A">
        <w:rPr>
          <w:rFonts w:ascii="Calisto MT" w:hAnsi="Calisto MT"/>
          <w:sz w:val="19"/>
          <w:szCs w:val="19"/>
        </w:rPr>
        <w:t>(1), 65-74.</w:t>
      </w:r>
    </w:p>
    <w:p w14:paraId="47C50139"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F. </w:t>
      </w:r>
      <w:r w:rsidRPr="0051763A">
        <w:rPr>
          <w:rFonts w:ascii="Calisto MT" w:hAnsi="Calisto MT"/>
          <w:sz w:val="19"/>
          <w:szCs w:val="19"/>
        </w:rPr>
        <w:t xml:space="preserve">Egert, </w:t>
      </w:r>
      <w:r w:rsidRPr="0051763A">
        <w:rPr>
          <w:rFonts w:ascii="Calisto MT" w:hAnsi="Calisto MT"/>
          <w:sz w:val="19"/>
          <w:szCs w:val="19"/>
          <w:lang w:val="en-PH"/>
        </w:rPr>
        <w:t xml:space="preserve">V. </w:t>
      </w:r>
      <w:r w:rsidRPr="0051763A">
        <w:rPr>
          <w:rFonts w:ascii="Calisto MT" w:hAnsi="Calisto MT"/>
          <w:sz w:val="19"/>
          <w:szCs w:val="19"/>
        </w:rPr>
        <w:t>Deder</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R.G. </w:t>
      </w:r>
      <w:r w:rsidRPr="0051763A">
        <w:rPr>
          <w:rFonts w:ascii="Calisto MT" w:hAnsi="Calisto MT"/>
          <w:sz w:val="19"/>
          <w:szCs w:val="19"/>
        </w:rPr>
        <w:t xml:space="preserve">Fukkink. The impact of in-service professional development on the quality of teacher-child interactions in early education and care: A meta-analysis. </w:t>
      </w:r>
      <w:r w:rsidRPr="0051763A">
        <w:rPr>
          <w:rFonts w:ascii="Calisto MT" w:hAnsi="Calisto MT"/>
          <w:i/>
          <w:sz w:val="19"/>
          <w:szCs w:val="19"/>
        </w:rPr>
        <w:t>Educational Research Review</w:t>
      </w:r>
      <w:r w:rsidRPr="0051763A">
        <w:rPr>
          <w:rFonts w:ascii="Calisto MT" w:hAnsi="Calisto MT"/>
          <w:sz w:val="19"/>
          <w:szCs w:val="19"/>
        </w:rPr>
        <w:t xml:space="preserve">, </w:t>
      </w:r>
      <w:r w:rsidRPr="0051763A">
        <w:rPr>
          <w:rFonts w:ascii="Calisto MT" w:hAnsi="Calisto MT"/>
          <w:b/>
          <w:sz w:val="19"/>
          <w:szCs w:val="19"/>
          <w:lang w:val="en-PH"/>
        </w:rPr>
        <w:t>2020</w:t>
      </w:r>
      <w:r w:rsidRPr="0051763A">
        <w:rPr>
          <w:rFonts w:ascii="Calisto MT" w:hAnsi="Calisto MT"/>
          <w:sz w:val="19"/>
          <w:szCs w:val="19"/>
          <w:lang w:val="en-PH"/>
        </w:rPr>
        <w:t xml:space="preserve">, </w:t>
      </w:r>
      <w:r w:rsidRPr="0051763A">
        <w:rPr>
          <w:rFonts w:ascii="Calisto MT" w:hAnsi="Calisto MT"/>
          <w:sz w:val="19"/>
          <w:szCs w:val="19"/>
        </w:rPr>
        <w:t>29, 100309.</w:t>
      </w:r>
    </w:p>
    <w:p w14:paraId="6BCCB661"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A. </w:t>
      </w:r>
      <w:r w:rsidRPr="0051763A">
        <w:rPr>
          <w:rFonts w:ascii="Calisto MT" w:hAnsi="Calisto MT"/>
          <w:sz w:val="19"/>
          <w:szCs w:val="19"/>
        </w:rPr>
        <w:t>Hargreaves</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P. </w:t>
      </w:r>
      <w:r w:rsidRPr="0051763A">
        <w:rPr>
          <w:rFonts w:ascii="Calisto MT" w:hAnsi="Calisto MT"/>
          <w:sz w:val="19"/>
          <w:szCs w:val="19"/>
        </w:rPr>
        <w:t>Woods, P. (Eds.). Classrooms and staffrooms: The sociology of teachers and teaching. Routledge</w:t>
      </w:r>
      <w:r w:rsidRPr="0051763A">
        <w:rPr>
          <w:rFonts w:ascii="Calisto MT" w:hAnsi="Calisto MT"/>
          <w:sz w:val="19"/>
          <w:szCs w:val="19"/>
          <w:lang w:val="en-PH"/>
        </w:rPr>
        <w:t>, 2019.</w:t>
      </w:r>
    </w:p>
    <w:p w14:paraId="277D9CCD"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A.R. </w:t>
      </w:r>
      <w:r w:rsidRPr="0051763A">
        <w:rPr>
          <w:rFonts w:ascii="Calisto MT" w:hAnsi="Calisto MT"/>
          <w:sz w:val="19"/>
          <w:szCs w:val="19"/>
        </w:rPr>
        <w:t xml:space="preserve">Ovbiagbonhia, </w:t>
      </w:r>
      <w:r w:rsidRPr="0051763A">
        <w:rPr>
          <w:rFonts w:ascii="Calisto MT" w:hAnsi="Calisto MT"/>
          <w:sz w:val="19"/>
          <w:szCs w:val="19"/>
          <w:lang w:val="en-PH"/>
        </w:rPr>
        <w:t xml:space="preserve">B. </w:t>
      </w:r>
      <w:r w:rsidRPr="0051763A">
        <w:rPr>
          <w:rFonts w:ascii="Calisto MT" w:hAnsi="Calisto MT"/>
          <w:sz w:val="19"/>
          <w:szCs w:val="19"/>
        </w:rPr>
        <w:t xml:space="preserve"> Kollöffel &amp; </w:t>
      </w:r>
      <w:r w:rsidRPr="0051763A">
        <w:rPr>
          <w:rFonts w:ascii="Calisto MT" w:hAnsi="Calisto MT"/>
          <w:sz w:val="19"/>
          <w:szCs w:val="19"/>
          <w:lang w:val="en-PH"/>
        </w:rPr>
        <w:t xml:space="preserve">P.D. </w:t>
      </w:r>
      <w:r w:rsidRPr="0051763A">
        <w:rPr>
          <w:rFonts w:ascii="Calisto MT" w:hAnsi="Calisto MT"/>
          <w:sz w:val="19"/>
          <w:szCs w:val="19"/>
        </w:rPr>
        <w:t>Brok</w:t>
      </w:r>
      <w:r w:rsidRPr="0051763A">
        <w:rPr>
          <w:rFonts w:ascii="Calisto MT" w:hAnsi="Calisto MT"/>
          <w:sz w:val="19"/>
          <w:szCs w:val="19"/>
          <w:lang w:val="en-PH"/>
        </w:rPr>
        <w:t xml:space="preserve">. </w:t>
      </w:r>
      <w:r w:rsidRPr="0051763A">
        <w:rPr>
          <w:rFonts w:ascii="Calisto MT" w:hAnsi="Calisto MT"/>
          <w:sz w:val="19"/>
          <w:szCs w:val="19"/>
        </w:rPr>
        <w:t xml:space="preserve">Educating for innovation: Students’ perceptions of the learning environment and of their innovation competence. </w:t>
      </w:r>
      <w:r w:rsidRPr="0051763A">
        <w:rPr>
          <w:rFonts w:ascii="Calisto MT" w:hAnsi="Calisto MT"/>
          <w:i/>
          <w:sz w:val="19"/>
          <w:szCs w:val="19"/>
        </w:rPr>
        <w:t>Learning environments research</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2019</w:t>
      </w:r>
      <w:r w:rsidRPr="0051763A">
        <w:rPr>
          <w:rFonts w:ascii="Calisto MT" w:hAnsi="Calisto MT"/>
          <w:sz w:val="19"/>
          <w:szCs w:val="19"/>
          <w:lang w:val="en-PH"/>
        </w:rPr>
        <w:t xml:space="preserve">, </w:t>
      </w:r>
      <w:r w:rsidRPr="0051763A">
        <w:rPr>
          <w:rFonts w:ascii="Calisto MT" w:hAnsi="Calisto MT"/>
          <w:sz w:val="19"/>
          <w:szCs w:val="19"/>
        </w:rPr>
        <w:t xml:space="preserve"> </w:t>
      </w:r>
      <w:r w:rsidRPr="008D77C6">
        <w:rPr>
          <w:rFonts w:ascii="Calisto MT" w:hAnsi="Calisto MT"/>
          <w:i/>
          <w:sz w:val="19"/>
          <w:szCs w:val="19"/>
        </w:rPr>
        <w:t>22</w:t>
      </w:r>
      <w:r w:rsidRPr="0051763A">
        <w:rPr>
          <w:rFonts w:ascii="Calisto MT" w:hAnsi="Calisto MT"/>
          <w:sz w:val="19"/>
          <w:szCs w:val="19"/>
        </w:rPr>
        <w:t>, 387-407.</w:t>
      </w:r>
    </w:p>
    <w:p w14:paraId="18F53E2A"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J. </w:t>
      </w:r>
      <w:r w:rsidRPr="0051763A">
        <w:rPr>
          <w:rFonts w:ascii="Calisto MT" w:hAnsi="Calisto MT"/>
          <w:sz w:val="19"/>
          <w:szCs w:val="19"/>
        </w:rPr>
        <w:t>Grannä</w:t>
      </w:r>
      <w:r w:rsidRPr="0051763A">
        <w:rPr>
          <w:rFonts w:ascii="Calisto MT" w:hAnsi="Calisto MT"/>
          <w:sz w:val="19"/>
          <w:szCs w:val="19"/>
          <w:lang w:val="en-PH"/>
        </w:rPr>
        <w:t xml:space="preserve">s </w:t>
      </w:r>
      <w:r w:rsidRPr="0051763A">
        <w:rPr>
          <w:rFonts w:ascii="Calisto MT" w:hAnsi="Calisto MT"/>
          <w:sz w:val="19"/>
          <w:szCs w:val="19"/>
        </w:rPr>
        <w:t>&amp;</w:t>
      </w:r>
      <w:r w:rsidRPr="0051763A">
        <w:rPr>
          <w:rFonts w:ascii="Calisto MT" w:hAnsi="Calisto MT"/>
          <w:sz w:val="19"/>
          <w:szCs w:val="19"/>
          <w:lang w:val="en-PH"/>
        </w:rPr>
        <w:t xml:space="preserve"> S.M.</w:t>
      </w:r>
      <w:r w:rsidRPr="0051763A">
        <w:rPr>
          <w:rFonts w:ascii="Calisto MT" w:hAnsi="Calisto MT"/>
          <w:sz w:val="19"/>
          <w:szCs w:val="19"/>
        </w:rPr>
        <w:t xml:space="preserve"> Stavem</w:t>
      </w:r>
      <w:r w:rsidRPr="0051763A">
        <w:rPr>
          <w:rFonts w:ascii="Calisto MT" w:hAnsi="Calisto MT"/>
          <w:sz w:val="19"/>
          <w:szCs w:val="19"/>
          <w:lang w:val="en-PH"/>
        </w:rPr>
        <w:t xml:space="preserve">. </w:t>
      </w:r>
      <w:r w:rsidRPr="0051763A">
        <w:rPr>
          <w:rFonts w:ascii="Calisto MT" w:hAnsi="Calisto MT"/>
          <w:sz w:val="19"/>
          <w:szCs w:val="19"/>
        </w:rPr>
        <w:t xml:space="preserve">Transitions through remodelling teaching and learning environments. </w:t>
      </w:r>
      <w:r w:rsidRPr="0051763A">
        <w:rPr>
          <w:rFonts w:ascii="Calisto MT" w:hAnsi="Calisto MT"/>
          <w:i/>
          <w:sz w:val="19"/>
          <w:szCs w:val="19"/>
        </w:rPr>
        <w:t>Education Inquiry</w:t>
      </w:r>
      <w:r w:rsidRPr="0051763A">
        <w:rPr>
          <w:rFonts w:ascii="Calisto MT" w:hAnsi="Calisto MT"/>
          <w:sz w:val="19"/>
          <w:szCs w:val="19"/>
        </w:rPr>
        <w:t xml:space="preserve">, </w:t>
      </w:r>
      <w:r w:rsidRPr="0051763A">
        <w:rPr>
          <w:rFonts w:ascii="Calisto MT" w:hAnsi="Calisto MT"/>
          <w:b/>
          <w:sz w:val="19"/>
          <w:szCs w:val="19"/>
          <w:lang w:val="en-PH"/>
        </w:rPr>
        <w:t>2021</w:t>
      </w:r>
      <w:r w:rsidRPr="0051763A">
        <w:rPr>
          <w:rFonts w:ascii="Calisto MT" w:hAnsi="Calisto MT"/>
          <w:sz w:val="19"/>
          <w:szCs w:val="19"/>
          <w:lang w:val="en-PH"/>
        </w:rPr>
        <w:t xml:space="preserve">, </w:t>
      </w:r>
      <w:r w:rsidRPr="0051763A">
        <w:rPr>
          <w:rFonts w:ascii="Calisto MT" w:hAnsi="Calisto MT"/>
          <w:i/>
          <w:sz w:val="19"/>
          <w:szCs w:val="19"/>
        </w:rPr>
        <w:t>12</w:t>
      </w:r>
      <w:r w:rsidRPr="0051763A">
        <w:rPr>
          <w:rFonts w:ascii="Calisto MT" w:hAnsi="Calisto MT"/>
          <w:sz w:val="19"/>
          <w:szCs w:val="19"/>
        </w:rPr>
        <w:t>(3), 266-281.</w:t>
      </w:r>
    </w:p>
    <w:p w14:paraId="135E94FF"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C. </w:t>
      </w:r>
      <w:r w:rsidRPr="0051763A">
        <w:rPr>
          <w:rFonts w:ascii="Calisto MT" w:hAnsi="Calisto MT"/>
          <w:sz w:val="19"/>
          <w:szCs w:val="19"/>
        </w:rPr>
        <w:t>Apriyanti</w:t>
      </w:r>
      <w:r w:rsidRPr="0051763A">
        <w:rPr>
          <w:rFonts w:ascii="Calisto MT" w:hAnsi="Calisto MT"/>
          <w:sz w:val="19"/>
          <w:szCs w:val="19"/>
          <w:lang w:val="en-PH"/>
        </w:rPr>
        <w:t xml:space="preserve">. </w:t>
      </w:r>
      <w:r w:rsidRPr="0051763A">
        <w:rPr>
          <w:rFonts w:ascii="Calisto MT" w:hAnsi="Calisto MT"/>
          <w:sz w:val="19"/>
          <w:szCs w:val="19"/>
        </w:rPr>
        <w:t xml:space="preserve">Sindeso: fostering high order thinking skills through real practice education. </w:t>
      </w:r>
      <w:r w:rsidRPr="0051763A">
        <w:rPr>
          <w:rFonts w:ascii="Calisto MT" w:hAnsi="Calisto MT"/>
          <w:i/>
          <w:sz w:val="19"/>
          <w:szCs w:val="19"/>
        </w:rPr>
        <w:t>International Journal of Indonesian Education and Teaching</w:t>
      </w:r>
      <w:r w:rsidRPr="0051763A">
        <w:rPr>
          <w:rFonts w:ascii="Calisto MT" w:hAnsi="Calisto MT"/>
          <w:sz w:val="19"/>
          <w:szCs w:val="19"/>
        </w:rPr>
        <w:t xml:space="preserve">, </w:t>
      </w:r>
      <w:r w:rsidRPr="0051763A">
        <w:rPr>
          <w:rFonts w:ascii="Calisto MT" w:hAnsi="Calisto MT"/>
          <w:b/>
          <w:sz w:val="19"/>
          <w:szCs w:val="19"/>
          <w:lang w:val="en-PH"/>
        </w:rPr>
        <w:t>2021</w:t>
      </w:r>
      <w:r w:rsidRPr="0051763A">
        <w:rPr>
          <w:rFonts w:ascii="Calisto MT" w:hAnsi="Calisto MT"/>
          <w:sz w:val="19"/>
          <w:szCs w:val="19"/>
          <w:lang w:val="en-PH"/>
        </w:rPr>
        <w:t xml:space="preserve">, </w:t>
      </w:r>
      <w:r w:rsidRPr="0051763A">
        <w:rPr>
          <w:rFonts w:ascii="Calisto MT" w:hAnsi="Calisto MT"/>
          <w:i/>
          <w:sz w:val="19"/>
          <w:szCs w:val="19"/>
        </w:rPr>
        <w:t>5</w:t>
      </w:r>
      <w:r w:rsidRPr="0051763A">
        <w:rPr>
          <w:rFonts w:ascii="Calisto MT" w:hAnsi="Calisto MT"/>
          <w:sz w:val="19"/>
          <w:szCs w:val="19"/>
        </w:rPr>
        <w:t>(01).</w:t>
      </w:r>
    </w:p>
    <w:p w14:paraId="2E86B5E8"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W.W. </w:t>
      </w:r>
      <w:r w:rsidRPr="0051763A">
        <w:rPr>
          <w:rFonts w:ascii="Calisto MT" w:hAnsi="Calisto MT"/>
          <w:sz w:val="19"/>
          <w:szCs w:val="19"/>
        </w:rPr>
        <w:t>Susilowati</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S. </w:t>
      </w:r>
      <w:r w:rsidRPr="0051763A">
        <w:rPr>
          <w:rFonts w:ascii="Calisto MT" w:hAnsi="Calisto MT"/>
          <w:sz w:val="19"/>
          <w:szCs w:val="19"/>
        </w:rPr>
        <w:t xml:space="preserve">Suyatno. Teacher competence in implementing higher-order thinking skills oriented learning in elementary schools. Premiere Educandum: </w:t>
      </w:r>
      <w:r w:rsidRPr="0051763A">
        <w:rPr>
          <w:rFonts w:ascii="Calisto MT" w:hAnsi="Calisto MT"/>
          <w:i/>
          <w:sz w:val="19"/>
          <w:szCs w:val="19"/>
        </w:rPr>
        <w:t>Jurnal Pendidikan Dasar Dan Pembelajaran</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2021</w:t>
      </w:r>
      <w:r w:rsidRPr="0051763A">
        <w:rPr>
          <w:rFonts w:ascii="Calisto MT" w:hAnsi="Calisto MT"/>
          <w:sz w:val="19"/>
          <w:szCs w:val="19"/>
        </w:rPr>
        <w:t xml:space="preserve"> </w:t>
      </w:r>
      <w:r w:rsidRPr="008D77C6">
        <w:rPr>
          <w:rFonts w:ascii="Calisto MT" w:hAnsi="Calisto MT"/>
          <w:i/>
          <w:sz w:val="19"/>
          <w:szCs w:val="19"/>
        </w:rPr>
        <w:t>11</w:t>
      </w:r>
      <w:r w:rsidRPr="0051763A">
        <w:rPr>
          <w:rFonts w:ascii="Calisto MT" w:hAnsi="Calisto MT"/>
          <w:sz w:val="19"/>
          <w:szCs w:val="19"/>
        </w:rPr>
        <w:t>(1), 1.</w:t>
      </w:r>
    </w:p>
    <w:p w14:paraId="00FD52C3"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G. </w:t>
      </w:r>
      <w:r w:rsidRPr="0051763A">
        <w:rPr>
          <w:rFonts w:ascii="Calisto MT" w:hAnsi="Calisto MT"/>
          <w:sz w:val="19"/>
          <w:szCs w:val="19"/>
        </w:rPr>
        <w:t>Mark</w:t>
      </w:r>
      <w:r w:rsidRPr="0051763A">
        <w:rPr>
          <w:rFonts w:ascii="Calisto MT" w:hAnsi="Calisto MT"/>
          <w:sz w:val="19"/>
          <w:szCs w:val="19"/>
          <w:lang w:val="en-PH"/>
        </w:rPr>
        <w:t xml:space="preserve">. </w:t>
      </w:r>
      <w:r w:rsidRPr="0051763A">
        <w:rPr>
          <w:rFonts w:ascii="Calisto MT" w:hAnsi="Calisto MT"/>
          <w:sz w:val="19"/>
          <w:szCs w:val="19"/>
        </w:rPr>
        <w:t>Multitasking in the digital age. Springer Nature</w:t>
      </w:r>
      <w:r w:rsidRPr="0051763A">
        <w:rPr>
          <w:rFonts w:ascii="Calisto MT" w:hAnsi="Calisto MT"/>
          <w:sz w:val="19"/>
          <w:szCs w:val="19"/>
          <w:lang w:val="en-PH"/>
        </w:rPr>
        <w:t>, 2022.</w:t>
      </w:r>
    </w:p>
    <w:p w14:paraId="115CAF47" w14:textId="77777777" w:rsidR="0051763A" w:rsidRPr="0051763A" w:rsidRDefault="0051763A" w:rsidP="0051763A">
      <w:pPr>
        <w:widowControl/>
        <w:numPr>
          <w:ilvl w:val="0"/>
          <w:numId w:val="6"/>
        </w:numPr>
        <w:autoSpaceDE/>
        <w:autoSpaceDN/>
        <w:spacing w:before="40" w:after="40" w:line="259" w:lineRule="auto"/>
        <w:ind w:left="426" w:hanging="426"/>
        <w:jc w:val="both"/>
        <w:rPr>
          <w:rFonts w:ascii="Calisto MT" w:hAnsi="Calisto MT"/>
          <w:sz w:val="19"/>
          <w:szCs w:val="19"/>
        </w:rPr>
      </w:pPr>
      <w:r w:rsidRPr="0051763A">
        <w:rPr>
          <w:rFonts w:ascii="Calisto MT" w:hAnsi="Calisto MT"/>
          <w:sz w:val="19"/>
          <w:szCs w:val="19"/>
          <w:lang w:val="en-PH"/>
        </w:rPr>
        <w:t xml:space="preserve">P. </w:t>
      </w:r>
      <w:r w:rsidRPr="0051763A">
        <w:rPr>
          <w:rFonts w:ascii="Calisto MT" w:hAnsi="Calisto MT"/>
          <w:sz w:val="19"/>
          <w:szCs w:val="19"/>
        </w:rPr>
        <w:t>Upadhyaya</w:t>
      </w:r>
      <w:r w:rsidRPr="0051763A">
        <w:rPr>
          <w:rFonts w:ascii="Calisto MT" w:hAnsi="Calisto MT"/>
          <w:sz w:val="19"/>
          <w:szCs w:val="19"/>
          <w:lang w:val="en-PH"/>
        </w:rPr>
        <w:t xml:space="preserve"> </w:t>
      </w:r>
      <w:r w:rsidRPr="0051763A">
        <w:rPr>
          <w:rFonts w:ascii="Calisto MT" w:hAnsi="Calisto MT"/>
          <w:sz w:val="19"/>
          <w:szCs w:val="19"/>
        </w:rPr>
        <w:t xml:space="preserve">&amp; </w:t>
      </w:r>
      <w:r w:rsidRPr="0051763A">
        <w:rPr>
          <w:rFonts w:ascii="Calisto MT" w:hAnsi="Calisto MT"/>
          <w:sz w:val="19"/>
          <w:szCs w:val="19"/>
          <w:lang w:val="en-PH"/>
        </w:rPr>
        <w:t xml:space="preserve">P. </w:t>
      </w:r>
      <w:r w:rsidRPr="0051763A">
        <w:rPr>
          <w:rFonts w:ascii="Calisto MT" w:hAnsi="Calisto MT"/>
          <w:sz w:val="19"/>
          <w:szCs w:val="19"/>
        </w:rPr>
        <w:t xml:space="preserve">Vrinda. Impact of technostress on academic productivity of university students. </w:t>
      </w:r>
      <w:r w:rsidRPr="0051763A">
        <w:rPr>
          <w:rFonts w:ascii="Calisto MT" w:hAnsi="Calisto MT"/>
          <w:i/>
          <w:sz w:val="19"/>
          <w:szCs w:val="19"/>
        </w:rPr>
        <w:t>Education and Information Technologies</w:t>
      </w:r>
      <w:r w:rsidRPr="0051763A">
        <w:rPr>
          <w:rFonts w:ascii="Calisto MT" w:hAnsi="Calisto MT"/>
          <w:sz w:val="19"/>
          <w:szCs w:val="19"/>
        </w:rPr>
        <w:t>,</w:t>
      </w:r>
      <w:r w:rsidRPr="0051763A">
        <w:rPr>
          <w:rFonts w:ascii="Calisto MT" w:hAnsi="Calisto MT"/>
          <w:sz w:val="19"/>
          <w:szCs w:val="19"/>
          <w:lang w:val="en-PH"/>
        </w:rPr>
        <w:t xml:space="preserve"> </w:t>
      </w:r>
      <w:r w:rsidRPr="0051763A">
        <w:rPr>
          <w:rFonts w:ascii="Calisto MT" w:hAnsi="Calisto MT"/>
          <w:b/>
          <w:sz w:val="19"/>
          <w:szCs w:val="19"/>
          <w:lang w:val="en-PH"/>
        </w:rPr>
        <w:t>2021</w:t>
      </w:r>
      <w:r w:rsidRPr="0051763A">
        <w:rPr>
          <w:rFonts w:ascii="Calisto MT" w:hAnsi="Calisto MT"/>
          <w:sz w:val="19"/>
          <w:szCs w:val="19"/>
          <w:lang w:val="en-PH"/>
        </w:rPr>
        <w:t>,</w:t>
      </w:r>
      <w:r w:rsidRPr="0051763A">
        <w:rPr>
          <w:rFonts w:ascii="Calisto MT" w:hAnsi="Calisto MT"/>
          <w:sz w:val="19"/>
          <w:szCs w:val="19"/>
        </w:rPr>
        <w:t xml:space="preserve"> </w:t>
      </w:r>
      <w:r w:rsidRPr="0051763A">
        <w:rPr>
          <w:rFonts w:ascii="Calisto MT" w:hAnsi="Calisto MT"/>
          <w:i/>
          <w:sz w:val="19"/>
          <w:szCs w:val="19"/>
        </w:rPr>
        <w:t>26</w:t>
      </w:r>
      <w:r w:rsidRPr="0051763A">
        <w:rPr>
          <w:rFonts w:ascii="Calisto MT" w:hAnsi="Calisto MT"/>
          <w:sz w:val="19"/>
          <w:szCs w:val="19"/>
        </w:rPr>
        <w:t>(2), 1647-1664.</w:t>
      </w:r>
    </w:p>
    <w:p w14:paraId="0FA7800B" w14:textId="77777777" w:rsidR="00CF7CC4" w:rsidRDefault="00CF7CC4" w:rsidP="0051763A">
      <w:pPr>
        <w:pStyle w:val="ListParagraph"/>
        <w:spacing w:before="40" w:after="40"/>
        <w:ind w:left="426" w:firstLine="0"/>
        <w:rPr>
          <w:b/>
          <w:color w:val="231F20"/>
          <w:sz w:val="20"/>
          <w:szCs w:val="20"/>
          <w:lang w:val="en-US"/>
        </w:rPr>
      </w:pPr>
    </w:p>
    <w:sectPr w:rsidR="00CF7CC4" w:rsidSect="002937A0">
      <w:type w:val="continuous"/>
      <w:pgSz w:w="11630" w:h="16730"/>
      <w:pgMar w:top="760" w:right="1000" w:bottom="280" w:left="1020" w:header="720" w:footer="720" w:gutter="0"/>
      <w:cols w:num="2" w:space="39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94585" w14:textId="77777777" w:rsidR="00D278F4" w:rsidRDefault="00D278F4">
      <w:r>
        <w:separator/>
      </w:r>
    </w:p>
  </w:endnote>
  <w:endnote w:type="continuationSeparator" w:id="0">
    <w:p w14:paraId="0A756B36" w14:textId="77777777" w:rsidR="00D278F4" w:rsidRDefault="00D2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listo MT">
    <w:panose1 w:val="0204060305050503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150891"/>
      <w:docPartObj>
        <w:docPartGallery w:val="Page Numbers (Bottom of Page)"/>
        <w:docPartUnique/>
      </w:docPartObj>
    </w:sdtPr>
    <w:sdtEndPr>
      <w:rPr>
        <w:noProof/>
      </w:rPr>
    </w:sdtEndPr>
    <w:sdtContent>
      <w:p w14:paraId="4CA6CA06" w14:textId="7FA34281" w:rsidR="00D37200" w:rsidRDefault="00D372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5117D2" w14:textId="151EE941" w:rsidR="00D37200" w:rsidRDefault="00D3720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809807"/>
      <w:docPartObj>
        <w:docPartGallery w:val="Page Numbers (Bottom of Page)"/>
        <w:docPartUnique/>
      </w:docPartObj>
    </w:sdtPr>
    <w:sdtEndPr>
      <w:rPr>
        <w:noProof/>
      </w:rPr>
    </w:sdtEndPr>
    <w:sdtContent>
      <w:p w14:paraId="2E701253" w14:textId="51EB9233" w:rsidR="00D37200" w:rsidRDefault="00D372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1A7E06" w14:textId="107365E5" w:rsidR="00D37200" w:rsidRDefault="00D372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B3F78" w14:textId="77777777" w:rsidR="00D278F4" w:rsidRDefault="00D278F4">
      <w:r>
        <w:separator/>
      </w:r>
    </w:p>
  </w:footnote>
  <w:footnote w:type="continuationSeparator" w:id="0">
    <w:p w14:paraId="14A61A6A" w14:textId="77777777" w:rsidR="00D278F4" w:rsidRDefault="00D27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683F6" w14:textId="5BE5ACB1" w:rsidR="00D37200" w:rsidRDefault="00D37200">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08806" w14:textId="56F7EEF5" w:rsidR="00D37200" w:rsidRDefault="00D3720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C47BA"/>
    <w:multiLevelType w:val="multilevel"/>
    <w:tmpl w:val="42AA0182"/>
    <w:lvl w:ilvl="0">
      <w:start w:val="1"/>
      <w:numFmt w:val="decimal"/>
      <w:lvlText w:val="%1."/>
      <w:lvlJc w:val="left"/>
      <w:pPr>
        <w:ind w:left="4898"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5061"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5059" w:hanging="385"/>
      </w:pPr>
      <w:rPr>
        <w:rFonts w:hint="default"/>
        <w:lang w:val="vi" w:eastAsia="en-US" w:bidi="ar-SA"/>
      </w:rPr>
    </w:lvl>
    <w:lvl w:ilvl="3">
      <w:numFmt w:val="bullet"/>
      <w:lvlText w:val="•"/>
      <w:lvlJc w:val="left"/>
      <w:pPr>
        <w:ind w:left="4945" w:hanging="385"/>
      </w:pPr>
      <w:rPr>
        <w:rFonts w:hint="default"/>
        <w:lang w:val="vi" w:eastAsia="en-US" w:bidi="ar-SA"/>
      </w:rPr>
    </w:lvl>
    <w:lvl w:ilvl="4">
      <w:numFmt w:val="bullet"/>
      <w:lvlText w:val="•"/>
      <w:lvlJc w:val="left"/>
      <w:pPr>
        <w:ind w:left="4832" w:hanging="385"/>
      </w:pPr>
      <w:rPr>
        <w:rFonts w:hint="default"/>
        <w:lang w:val="vi" w:eastAsia="en-US" w:bidi="ar-SA"/>
      </w:rPr>
    </w:lvl>
    <w:lvl w:ilvl="5">
      <w:numFmt w:val="bullet"/>
      <w:lvlText w:val="•"/>
      <w:lvlJc w:val="left"/>
      <w:pPr>
        <w:ind w:left="4718" w:hanging="385"/>
      </w:pPr>
      <w:rPr>
        <w:rFonts w:hint="default"/>
        <w:lang w:val="vi" w:eastAsia="en-US" w:bidi="ar-SA"/>
      </w:rPr>
    </w:lvl>
    <w:lvl w:ilvl="6">
      <w:numFmt w:val="bullet"/>
      <w:lvlText w:val="•"/>
      <w:lvlJc w:val="left"/>
      <w:pPr>
        <w:ind w:left="4605" w:hanging="385"/>
      </w:pPr>
      <w:rPr>
        <w:rFonts w:hint="default"/>
        <w:lang w:val="vi" w:eastAsia="en-US" w:bidi="ar-SA"/>
      </w:rPr>
    </w:lvl>
    <w:lvl w:ilvl="7">
      <w:numFmt w:val="bullet"/>
      <w:lvlText w:val="•"/>
      <w:lvlJc w:val="left"/>
      <w:pPr>
        <w:ind w:left="4491" w:hanging="385"/>
      </w:pPr>
      <w:rPr>
        <w:rFonts w:hint="default"/>
        <w:lang w:val="vi" w:eastAsia="en-US" w:bidi="ar-SA"/>
      </w:rPr>
    </w:lvl>
    <w:lvl w:ilvl="8">
      <w:numFmt w:val="bullet"/>
      <w:lvlText w:val="•"/>
      <w:lvlJc w:val="left"/>
      <w:pPr>
        <w:ind w:left="4378" w:hanging="385"/>
      </w:pPr>
      <w:rPr>
        <w:rFonts w:hint="default"/>
        <w:lang w:val="vi" w:eastAsia="en-US" w:bidi="ar-SA"/>
      </w:rPr>
    </w:lvl>
  </w:abstractNum>
  <w:abstractNum w:abstractNumId="1" w15:restartNumberingAfterBreak="0">
    <w:nsid w:val="12807E46"/>
    <w:multiLevelType w:val="hybridMultilevel"/>
    <w:tmpl w:val="731213B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FEA0B05"/>
    <w:multiLevelType w:val="hybridMultilevel"/>
    <w:tmpl w:val="6C267736"/>
    <w:lvl w:ilvl="0" w:tplc="C9009E4C">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15:restartNumberingAfterBreak="0">
    <w:nsid w:val="25BD7A81"/>
    <w:multiLevelType w:val="hybridMultilevel"/>
    <w:tmpl w:val="1F24230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2C823994"/>
    <w:multiLevelType w:val="hybridMultilevel"/>
    <w:tmpl w:val="11B81702"/>
    <w:lvl w:ilvl="0" w:tplc="275EBDEC">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F075460"/>
    <w:multiLevelType w:val="hybridMultilevel"/>
    <w:tmpl w:val="D78CD48A"/>
    <w:lvl w:ilvl="0" w:tplc="EFAAE48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 w15:restartNumberingAfterBreak="0">
    <w:nsid w:val="323966E0"/>
    <w:multiLevelType w:val="hybridMultilevel"/>
    <w:tmpl w:val="50C03B2C"/>
    <w:lvl w:ilvl="0" w:tplc="17348838">
      <w:start w:val="1"/>
      <w:numFmt w:val="decimal"/>
      <w:lvlText w:val="%1."/>
      <w:lvlJc w:val="left"/>
      <w:pPr>
        <w:ind w:left="752" w:hanging="360"/>
      </w:pPr>
      <w:rPr>
        <w:rFonts w:hint="default"/>
      </w:rPr>
    </w:lvl>
    <w:lvl w:ilvl="1" w:tplc="34090019" w:tentative="1">
      <w:start w:val="1"/>
      <w:numFmt w:val="lowerLetter"/>
      <w:lvlText w:val="%2."/>
      <w:lvlJc w:val="left"/>
      <w:pPr>
        <w:ind w:left="1472" w:hanging="360"/>
      </w:pPr>
    </w:lvl>
    <w:lvl w:ilvl="2" w:tplc="3409001B" w:tentative="1">
      <w:start w:val="1"/>
      <w:numFmt w:val="lowerRoman"/>
      <w:lvlText w:val="%3."/>
      <w:lvlJc w:val="right"/>
      <w:pPr>
        <w:ind w:left="2192" w:hanging="180"/>
      </w:pPr>
    </w:lvl>
    <w:lvl w:ilvl="3" w:tplc="3409000F" w:tentative="1">
      <w:start w:val="1"/>
      <w:numFmt w:val="decimal"/>
      <w:lvlText w:val="%4."/>
      <w:lvlJc w:val="left"/>
      <w:pPr>
        <w:ind w:left="2912" w:hanging="360"/>
      </w:pPr>
    </w:lvl>
    <w:lvl w:ilvl="4" w:tplc="34090019" w:tentative="1">
      <w:start w:val="1"/>
      <w:numFmt w:val="lowerLetter"/>
      <w:lvlText w:val="%5."/>
      <w:lvlJc w:val="left"/>
      <w:pPr>
        <w:ind w:left="3632" w:hanging="360"/>
      </w:pPr>
    </w:lvl>
    <w:lvl w:ilvl="5" w:tplc="3409001B" w:tentative="1">
      <w:start w:val="1"/>
      <w:numFmt w:val="lowerRoman"/>
      <w:lvlText w:val="%6."/>
      <w:lvlJc w:val="right"/>
      <w:pPr>
        <w:ind w:left="4352" w:hanging="180"/>
      </w:pPr>
    </w:lvl>
    <w:lvl w:ilvl="6" w:tplc="3409000F" w:tentative="1">
      <w:start w:val="1"/>
      <w:numFmt w:val="decimal"/>
      <w:lvlText w:val="%7."/>
      <w:lvlJc w:val="left"/>
      <w:pPr>
        <w:ind w:left="5072" w:hanging="360"/>
      </w:pPr>
    </w:lvl>
    <w:lvl w:ilvl="7" w:tplc="34090019" w:tentative="1">
      <w:start w:val="1"/>
      <w:numFmt w:val="lowerLetter"/>
      <w:lvlText w:val="%8."/>
      <w:lvlJc w:val="left"/>
      <w:pPr>
        <w:ind w:left="5792" w:hanging="360"/>
      </w:pPr>
    </w:lvl>
    <w:lvl w:ilvl="8" w:tplc="3409001B" w:tentative="1">
      <w:start w:val="1"/>
      <w:numFmt w:val="lowerRoman"/>
      <w:lvlText w:val="%9."/>
      <w:lvlJc w:val="right"/>
      <w:pPr>
        <w:ind w:left="6512" w:hanging="180"/>
      </w:pPr>
    </w:lvl>
  </w:abstractNum>
  <w:abstractNum w:abstractNumId="7" w15:restartNumberingAfterBreak="0">
    <w:nsid w:val="46835276"/>
    <w:multiLevelType w:val="multilevel"/>
    <w:tmpl w:val="42AA0182"/>
    <w:lvl w:ilvl="0">
      <w:start w:val="1"/>
      <w:numFmt w:val="decimal"/>
      <w:lvlText w:val="%1."/>
      <w:lvlJc w:val="left"/>
      <w:pPr>
        <w:ind w:left="619"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782"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780" w:hanging="385"/>
      </w:pPr>
      <w:rPr>
        <w:rFonts w:hint="default"/>
        <w:lang w:val="vi" w:eastAsia="en-US" w:bidi="ar-SA"/>
      </w:rPr>
    </w:lvl>
    <w:lvl w:ilvl="3">
      <w:numFmt w:val="bullet"/>
      <w:lvlText w:val="•"/>
      <w:lvlJc w:val="left"/>
      <w:pPr>
        <w:ind w:left="666" w:hanging="385"/>
      </w:pPr>
      <w:rPr>
        <w:rFonts w:hint="default"/>
        <w:lang w:val="vi" w:eastAsia="en-US" w:bidi="ar-SA"/>
      </w:rPr>
    </w:lvl>
    <w:lvl w:ilvl="4">
      <w:numFmt w:val="bullet"/>
      <w:lvlText w:val="•"/>
      <w:lvlJc w:val="left"/>
      <w:pPr>
        <w:ind w:left="553" w:hanging="385"/>
      </w:pPr>
      <w:rPr>
        <w:rFonts w:hint="default"/>
        <w:lang w:val="vi" w:eastAsia="en-US" w:bidi="ar-SA"/>
      </w:rPr>
    </w:lvl>
    <w:lvl w:ilvl="5">
      <w:numFmt w:val="bullet"/>
      <w:lvlText w:val="•"/>
      <w:lvlJc w:val="left"/>
      <w:pPr>
        <w:ind w:left="439" w:hanging="385"/>
      </w:pPr>
      <w:rPr>
        <w:rFonts w:hint="default"/>
        <w:lang w:val="vi" w:eastAsia="en-US" w:bidi="ar-SA"/>
      </w:rPr>
    </w:lvl>
    <w:lvl w:ilvl="6">
      <w:numFmt w:val="bullet"/>
      <w:lvlText w:val="•"/>
      <w:lvlJc w:val="left"/>
      <w:pPr>
        <w:ind w:left="326" w:hanging="385"/>
      </w:pPr>
      <w:rPr>
        <w:rFonts w:hint="default"/>
        <w:lang w:val="vi" w:eastAsia="en-US" w:bidi="ar-SA"/>
      </w:rPr>
    </w:lvl>
    <w:lvl w:ilvl="7">
      <w:numFmt w:val="bullet"/>
      <w:lvlText w:val="•"/>
      <w:lvlJc w:val="left"/>
      <w:pPr>
        <w:ind w:left="212" w:hanging="385"/>
      </w:pPr>
      <w:rPr>
        <w:rFonts w:hint="default"/>
        <w:lang w:val="vi" w:eastAsia="en-US" w:bidi="ar-SA"/>
      </w:rPr>
    </w:lvl>
    <w:lvl w:ilvl="8">
      <w:numFmt w:val="bullet"/>
      <w:lvlText w:val="•"/>
      <w:lvlJc w:val="left"/>
      <w:pPr>
        <w:ind w:left="99" w:hanging="385"/>
      </w:pPr>
      <w:rPr>
        <w:rFonts w:hint="default"/>
        <w:lang w:val="vi" w:eastAsia="en-US" w:bidi="ar-SA"/>
      </w:rPr>
    </w:lvl>
  </w:abstractNum>
  <w:abstractNum w:abstractNumId="8" w15:restartNumberingAfterBreak="0">
    <w:nsid w:val="46C12AF2"/>
    <w:multiLevelType w:val="hybridMultilevel"/>
    <w:tmpl w:val="7FBA796E"/>
    <w:lvl w:ilvl="0" w:tplc="E3222DE2">
      <w:start w:val="1"/>
      <w:numFmt w:val="decimal"/>
      <w:lvlText w:val="%1."/>
      <w:lvlJc w:val="left"/>
      <w:pPr>
        <w:ind w:left="510" w:hanging="397"/>
        <w:jc w:val="right"/>
      </w:pPr>
      <w:rPr>
        <w:rFonts w:ascii="Times New Roman" w:eastAsia="Times New Roman" w:hAnsi="Times New Roman" w:cs="Times New Roman" w:hint="default"/>
        <w:color w:val="231F20"/>
        <w:w w:val="100"/>
        <w:sz w:val="20"/>
        <w:szCs w:val="20"/>
        <w:lang w:val="vi" w:eastAsia="en-US" w:bidi="ar-SA"/>
      </w:rPr>
    </w:lvl>
    <w:lvl w:ilvl="1" w:tplc="C07CD6C0">
      <w:numFmt w:val="bullet"/>
      <w:lvlText w:val="•"/>
      <w:lvlJc w:val="left"/>
      <w:pPr>
        <w:ind w:left="909" w:hanging="397"/>
      </w:pPr>
      <w:rPr>
        <w:rFonts w:hint="default"/>
        <w:lang w:val="vi" w:eastAsia="en-US" w:bidi="ar-SA"/>
      </w:rPr>
    </w:lvl>
    <w:lvl w:ilvl="2" w:tplc="1DBC3ABC">
      <w:numFmt w:val="bullet"/>
      <w:lvlText w:val="•"/>
      <w:lvlJc w:val="left"/>
      <w:pPr>
        <w:ind w:left="1299" w:hanging="397"/>
      </w:pPr>
      <w:rPr>
        <w:rFonts w:hint="default"/>
        <w:lang w:val="vi" w:eastAsia="en-US" w:bidi="ar-SA"/>
      </w:rPr>
    </w:lvl>
    <w:lvl w:ilvl="3" w:tplc="D29EB494">
      <w:numFmt w:val="bullet"/>
      <w:lvlText w:val="•"/>
      <w:lvlJc w:val="left"/>
      <w:pPr>
        <w:ind w:left="1689" w:hanging="397"/>
      </w:pPr>
      <w:rPr>
        <w:rFonts w:hint="default"/>
        <w:lang w:val="vi" w:eastAsia="en-US" w:bidi="ar-SA"/>
      </w:rPr>
    </w:lvl>
    <w:lvl w:ilvl="4" w:tplc="36C48C38">
      <w:numFmt w:val="bullet"/>
      <w:lvlText w:val="•"/>
      <w:lvlJc w:val="left"/>
      <w:pPr>
        <w:ind w:left="2079" w:hanging="397"/>
      </w:pPr>
      <w:rPr>
        <w:rFonts w:hint="default"/>
        <w:lang w:val="vi" w:eastAsia="en-US" w:bidi="ar-SA"/>
      </w:rPr>
    </w:lvl>
    <w:lvl w:ilvl="5" w:tplc="D51E708E">
      <w:numFmt w:val="bullet"/>
      <w:lvlText w:val="•"/>
      <w:lvlJc w:val="left"/>
      <w:pPr>
        <w:ind w:left="2469" w:hanging="397"/>
      </w:pPr>
      <w:rPr>
        <w:rFonts w:hint="default"/>
        <w:lang w:val="vi" w:eastAsia="en-US" w:bidi="ar-SA"/>
      </w:rPr>
    </w:lvl>
    <w:lvl w:ilvl="6" w:tplc="6E16D080">
      <w:numFmt w:val="bullet"/>
      <w:lvlText w:val="•"/>
      <w:lvlJc w:val="left"/>
      <w:pPr>
        <w:ind w:left="2859" w:hanging="397"/>
      </w:pPr>
      <w:rPr>
        <w:rFonts w:hint="default"/>
        <w:lang w:val="vi" w:eastAsia="en-US" w:bidi="ar-SA"/>
      </w:rPr>
    </w:lvl>
    <w:lvl w:ilvl="7" w:tplc="3752A12A">
      <w:numFmt w:val="bullet"/>
      <w:lvlText w:val="•"/>
      <w:lvlJc w:val="left"/>
      <w:pPr>
        <w:ind w:left="3249" w:hanging="397"/>
      </w:pPr>
      <w:rPr>
        <w:rFonts w:hint="default"/>
        <w:lang w:val="vi" w:eastAsia="en-US" w:bidi="ar-SA"/>
      </w:rPr>
    </w:lvl>
    <w:lvl w:ilvl="8" w:tplc="54CEC09A">
      <w:numFmt w:val="bullet"/>
      <w:lvlText w:val="•"/>
      <w:lvlJc w:val="left"/>
      <w:pPr>
        <w:ind w:left="3639" w:hanging="397"/>
      </w:pPr>
      <w:rPr>
        <w:rFonts w:hint="default"/>
        <w:lang w:val="vi" w:eastAsia="en-US" w:bidi="ar-SA"/>
      </w:rPr>
    </w:lvl>
  </w:abstractNum>
  <w:abstractNum w:abstractNumId="9" w15:restartNumberingAfterBreak="0">
    <w:nsid w:val="4C757BEF"/>
    <w:multiLevelType w:val="multilevel"/>
    <w:tmpl w:val="42AA0182"/>
    <w:lvl w:ilvl="0">
      <w:start w:val="1"/>
      <w:numFmt w:val="decimal"/>
      <w:lvlText w:val="%1."/>
      <w:lvlJc w:val="left"/>
      <w:pPr>
        <w:ind w:left="619"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782"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780" w:hanging="385"/>
      </w:pPr>
      <w:rPr>
        <w:rFonts w:hint="default"/>
        <w:lang w:val="vi" w:eastAsia="en-US" w:bidi="ar-SA"/>
      </w:rPr>
    </w:lvl>
    <w:lvl w:ilvl="3">
      <w:numFmt w:val="bullet"/>
      <w:lvlText w:val="•"/>
      <w:lvlJc w:val="left"/>
      <w:pPr>
        <w:ind w:left="666" w:hanging="385"/>
      </w:pPr>
      <w:rPr>
        <w:rFonts w:hint="default"/>
        <w:lang w:val="vi" w:eastAsia="en-US" w:bidi="ar-SA"/>
      </w:rPr>
    </w:lvl>
    <w:lvl w:ilvl="4">
      <w:numFmt w:val="bullet"/>
      <w:lvlText w:val="•"/>
      <w:lvlJc w:val="left"/>
      <w:pPr>
        <w:ind w:left="553" w:hanging="385"/>
      </w:pPr>
      <w:rPr>
        <w:rFonts w:hint="default"/>
        <w:lang w:val="vi" w:eastAsia="en-US" w:bidi="ar-SA"/>
      </w:rPr>
    </w:lvl>
    <w:lvl w:ilvl="5">
      <w:numFmt w:val="bullet"/>
      <w:lvlText w:val="•"/>
      <w:lvlJc w:val="left"/>
      <w:pPr>
        <w:ind w:left="439" w:hanging="385"/>
      </w:pPr>
      <w:rPr>
        <w:rFonts w:hint="default"/>
        <w:lang w:val="vi" w:eastAsia="en-US" w:bidi="ar-SA"/>
      </w:rPr>
    </w:lvl>
    <w:lvl w:ilvl="6">
      <w:numFmt w:val="bullet"/>
      <w:lvlText w:val="•"/>
      <w:lvlJc w:val="left"/>
      <w:pPr>
        <w:ind w:left="326" w:hanging="385"/>
      </w:pPr>
      <w:rPr>
        <w:rFonts w:hint="default"/>
        <w:lang w:val="vi" w:eastAsia="en-US" w:bidi="ar-SA"/>
      </w:rPr>
    </w:lvl>
    <w:lvl w:ilvl="7">
      <w:numFmt w:val="bullet"/>
      <w:lvlText w:val="•"/>
      <w:lvlJc w:val="left"/>
      <w:pPr>
        <w:ind w:left="212" w:hanging="385"/>
      </w:pPr>
      <w:rPr>
        <w:rFonts w:hint="default"/>
        <w:lang w:val="vi" w:eastAsia="en-US" w:bidi="ar-SA"/>
      </w:rPr>
    </w:lvl>
    <w:lvl w:ilvl="8">
      <w:numFmt w:val="bullet"/>
      <w:lvlText w:val="•"/>
      <w:lvlJc w:val="left"/>
      <w:pPr>
        <w:ind w:left="99" w:hanging="385"/>
      </w:pPr>
      <w:rPr>
        <w:rFonts w:hint="default"/>
        <w:lang w:val="vi" w:eastAsia="en-US" w:bidi="ar-SA"/>
      </w:rPr>
    </w:lvl>
  </w:abstractNum>
  <w:abstractNum w:abstractNumId="10" w15:restartNumberingAfterBreak="0">
    <w:nsid w:val="4EE15A8C"/>
    <w:multiLevelType w:val="hybridMultilevel"/>
    <w:tmpl w:val="7D54896A"/>
    <w:lvl w:ilvl="0" w:tplc="4560D73A">
      <w:start w:val="1"/>
      <w:numFmt w:val="decimal"/>
      <w:lvlText w:val="%1."/>
      <w:lvlJc w:val="left"/>
      <w:pPr>
        <w:ind w:left="470" w:hanging="360"/>
      </w:pPr>
      <w:rPr>
        <w:rFonts w:hint="default"/>
      </w:rPr>
    </w:lvl>
    <w:lvl w:ilvl="1" w:tplc="34090019" w:tentative="1">
      <w:start w:val="1"/>
      <w:numFmt w:val="lowerLetter"/>
      <w:lvlText w:val="%2."/>
      <w:lvlJc w:val="left"/>
      <w:pPr>
        <w:ind w:left="1190" w:hanging="360"/>
      </w:pPr>
    </w:lvl>
    <w:lvl w:ilvl="2" w:tplc="3409001B" w:tentative="1">
      <w:start w:val="1"/>
      <w:numFmt w:val="lowerRoman"/>
      <w:lvlText w:val="%3."/>
      <w:lvlJc w:val="right"/>
      <w:pPr>
        <w:ind w:left="1910" w:hanging="180"/>
      </w:pPr>
    </w:lvl>
    <w:lvl w:ilvl="3" w:tplc="3409000F" w:tentative="1">
      <w:start w:val="1"/>
      <w:numFmt w:val="decimal"/>
      <w:lvlText w:val="%4."/>
      <w:lvlJc w:val="left"/>
      <w:pPr>
        <w:ind w:left="2630" w:hanging="360"/>
      </w:pPr>
    </w:lvl>
    <w:lvl w:ilvl="4" w:tplc="34090019" w:tentative="1">
      <w:start w:val="1"/>
      <w:numFmt w:val="lowerLetter"/>
      <w:lvlText w:val="%5."/>
      <w:lvlJc w:val="left"/>
      <w:pPr>
        <w:ind w:left="3350" w:hanging="360"/>
      </w:pPr>
    </w:lvl>
    <w:lvl w:ilvl="5" w:tplc="3409001B" w:tentative="1">
      <w:start w:val="1"/>
      <w:numFmt w:val="lowerRoman"/>
      <w:lvlText w:val="%6."/>
      <w:lvlJc w:val="right"/>
      <w:pPr>
        <w:ind w:left="4070" w:hanging="180"/>
      </w:pPr>
    </w:lvl>
    <w:lvl w:ilvl="6" w:tplc="3409000F" w:tentative="1">
      <w:start w:val="1"/>
      <w:numFmt w:val="decimal"/>
      <w:lvlText w:val="%7."/>
      <w:lvlJc w:val="left"/>
      <w:pPr>
        <w:ind w:left="4790" w:hanging="360"/>
      </w:pPr>
    </w:lvl>
    <w:lvl w:ilvl="7" w:tplc="34090019" w:tentative="1">
      <w:start w:val="1"/>
      <w:numFmt w:val="lowerLetter"/>
      <w:lvlText w:val="%8."/>
      <w:lvlJc w:val="left"/>
      <w:pPr>
        <w:ind w:left="5510" w:hanging="360"/>
      </w:pPr>
    </w:lvl>
    <w:lvl w:ilvl="8" w:tplc="3409001B" w:tentative="1">
      <w:start w:val="1"/>
      <w:numFmt w:val="lowerRoman"/>
      <w:lvlText w:val="%9."/>
      <w:lvlJc w:val="right"/>
      <w:pPr>
        <w:ind w:left="6230" w:hanging="180"/>
      </w:pPr>
    </w:lvl>
  </w:abstractNum>
  <w:abstractNum w:abstractNumId="11" w15:restartNumberingAfterBreak="0">
    <w:nsid w:val="50A45F34"/>
    <w:multiLevelType w:val="hybridMultilevel"/>
    <w:tmpl w:val="FA622D5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510F70F4"/>
    <w:multiLevelType w:val="hybridMultilevel"/>
    <w:tmpl w:val="DBF60DE4"/>
    <w:lvl w:ilvl="0" w:tplc="AF747B18">
      <w:start w:val="1"/>
      <w:numFmt w:val="decimal"/>
      <w:lvlText w:val="%1."/>
      <w:lvlJc w:val="left"/>
      <w:pPr>
        <w:ind w:left="830" w:hanging="360"/>
      </w:pPr>
      <w:rPr>
        <w:rFonts w:hint="default"/>
      </w:rPr>
    </w:lvl>
    <w:lvl w:ilvl="1" w:tplc="34090019" w:tentative="1">
      <w:start w:val="1"/>
      <w:numFmt w:val="lowerLetter"/>
      <w:lvlText w:val="%2."/>
      <w:lvlJc w:val="left"/>
      <w:pPr>
        <w:ind w:left="1550" w:hanging="360"/>
      </w:pPr>
    </w:lvl>
    <w:lvl w:ilvl="2" w:tplc="3409001B" w:tentative="1">
      <w:start w:val="1"/>
      <w:numFmt w:val="lowerRoman"/>
      <w:lvlText w:val="%3."/>
      <w:lvlJc w:val="right"/>
      <w:pPr>
        <w:ind w:left="2270" w:hanging="180"/>
      </w:pPr>
    </w:lvl>
    <w:lvl w:ilvl="3" w:tplc="3409000F" w:tentative="1">
      <w:start w:val="1"/>
      <w:numFmt w:val="decimal"/>
      <w:lvlText w:val="%4."/>
      <w:lvlJc w:val="left"/>
      <w:pPr>
        <w:ind w:left="2990" w:hanging="360"/>
      </w:pPr>
    </w:lvl>
    <w:lvl w:ilvl="4" w:tplc="34090019" w:tentative="1">
      <w:start w:val="1"/>
      <w:numFmt w:val="lowerLetter"/>
      <w:lvlText w:val="%5."/>
      <w:lvlJc w:val="left"/>
      <w:pPr>
        <w:ind w:left="3710" w:hanging="360"/>
      </w:pPr>
    </w:lvl>
    <w:lvl w:ilvl="5" w:tplc="3409001B" w:tentative="1">
      <w:start w:val="1"/>
      <w:numFmt w:val="lowerRoman"/>
      <w:lvlText w:val="%6."/>
      <w:lvlJc w:val="right"/>
      <w:pPr>
        <w:ind w:left="4430" w:hanging="180"/>
      </w:pPr>
    </w:lvl>
    <w:lvl w:ilvl="6" w:tplc="3409000F" w:tentative="1">
      <w:start w:val="1"/>
      <w:numFmt w:val="decimal"/>
      <w:lvlText w:val="%7."/>
      <w:lvlJc w:val="left"/>
      <w:pPr>
        <w:ind w:left="5150" w:hanging="360"/>
      </w:pPr>
    </w:lvl>
    <w:lvl w:ilvl="7" w:tplc="34090019" w:tentative="1">
      <w:start w:val="1"/>
      <w:numFmt w:val="lowerLetter"/>
      <w:lvlText w:val="%8."/>
      <w:lvlJc w:val="left"/>
      <w:pPr>
        <w:ind w:left="5870" w:hanging="360"/>
      </w:pPr>
    </w:lvl>
    <w:lvl w:ilvl="8" w:tplc="3409001B" w:tentative="1">
      <w:start w:val="1"/>
      <w:numFmt w:val="lowerRoman"/>
      <w:lvlText w:val="%9."/>
      <w:lvlJc w:val="right"/>
      <w:pPr>
        <w:ind w:left="6590" w:hanging="180"/>
      </w:pPr>
    </w:lvl>
  </w:abstractNum>
  <w:abstractNum w:abstractNumId="13" w15:restartNumberingAfterBreak="0">
    <w:nsid w:val="52DB676B"/>
    <w:multiLevelType w:val="hybridMultilevel"/>
    <w:tmpl w:val="40B8552E"/>
    <w:lvl w:ilvl="0" w:tplc="2B167A3E">
      <w:start w:val="1"/>
      <w:numFmt w:val="decimal"/>
      <w:lvlText w:val="%1."/>
      <w:lvlJc w:val="left"/>
      <w:pPr>
        <w:ind w:left="720" w:hanging="360"/>
      </w:pPr>
      <w:rPr>
        <w:rFonts w:ascii="Times New Roman" w:eastAsia="Times New Roman" w:hAnsi="Times New Roman" w:cs="Times New Roman"/>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5D6540D0"/>
    <w:multiLevelType w:val="hybridMultilevel"/>
    <w:tmpl w:val="0FE0685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5DDB6922"/>
    <w:multiLevelType w:val="hybridMultilevel"/>
    <w:tmpl w:val="A11C5B0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5F02140A"/>
    <w:multiLevelType w:val="hybridMultilevel"/>
    <w:tmpl w:val="87F6681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658158FD"/>
    <w:multiLevelType w:val="hybridMultilevel"/>
    <w:tmpl w:val="9BEE9EC4"/>
    <w:lvl w:ilvl="0" w:tplc="673A8674">
      <w:start w:val="1"/>
      <w:numFmt w:val="decimal"/>
      <w:lvlText w:val="%1."/>
      <w:lvlJc w:val="left"/>
      <w:pPr>
        <w:ind w:left="392" w:hanging="360"/>
      </w:pPr>
      <w:rPr>
        <w:rFonts w:hint="default"/>
      </w:rPr>
    </w:lvl>
    <w:lvl w:ilvl="1" w:tplc="34090019" w:tentative="1">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18" w15:restartNumberingAfterBreak="0">
    <w:nsid w:val="6885715E"/>
    <w:multiLevelType w:val="hybridMultilevel"/>
    <w:tmpl w:val="FC90C990"/>
    <w:lvl w:ilvl="0" w:tplc="0409000F">
      <w:start w:val="1"/>
      <w:numFmt w:val="decimal"/>
      <w:lvlText w:val="%1."/>
      <w:lvlJc w:val="left"/>
      <w:pPr>
        <w:ind w:left="1119"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abstractNum w:abstractNumId="19" w15:restartNumberingAfterBreak="0">
    <w:nsid w:val="695E7DC6"/>
    <w:multiLevelType w:val="hybridMultilevel"/>
    <w:tmpl w:val="154AF7C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710F1BE0"/>
    <w:multiLevelType w:val="hybridMultilevel"/>
    <w:tmpl w:val="44421F0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757D7DBD"/>
    <w:multiLevelType w:val="hybridMultilevel"/>
    <w:tmpl w:val="284EA95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8"/>
  </w:num>
  <w:num w:numId="2">
    <w:abstractNumId w:val="7"/>
  </w:num>
  <w:num w:numId="3">
    <w:abstractNumId w:val="18"/>
  </w:num>
  <w:num w:numId="4">
    <w:abstractNumId w:val="0"/>
  </w:num>
  <w:num w:numId="5">
    <w:abstractNumId w:val="9"/>
  </w:num>
  <w:num w:numId="6">
    <w:abstractNumId w:val="4"/>
  </w:num>
  <w:num w:numId="7">
    <w:abstractNumId w:val="10"/>
  </w:num>
  <w:num w:numId="8">
    <w:abstractNumId w:val="14"/>
  </w:num>
  <w:num w:numId="9">
    <w:abstractNumId w:val="17"/>
  </w:num>
  <w:num w:numId="10">
    <w:abstractNumId w:val="20"/>
  </w:num>
  <w:num w:numId="11">
    <w:abstractNumId w:val="12"/>
  </w:num>
  <w:num w:numId="12">
    <w:abstractNumId w:val="6"/>
  </w:num>
  <w:num w:numId="13">
    <w:abstractNumId w:val="1"/>
  </w:num>
  <w:num w:numId="14">
    <w:abstractNumId w:val="13"/>
  </w:num>
  <w:num w:numId="15">
    <w:abstractNumId w:val="5"/>
  </w:num>
  <w:num w:numId="16">
    <w:abstractNumId w:val="2"/>
  </w:num>
  <w:num w:numId="17">
    <w:abstractNumId w:val="16"/>
  </w:num>
  <w:num w:numId="18">
    <w:abstractNumId w:val="3"/>
  </w:num>
  <w:num w:numId="19">
    <w:abstractNumId w:val="21"/>
  </w:num>
  <w:num w:numId="20">
    <w:abstractNumId w:val="15"/>
  </w:num>
  <w:num w:numId="21">
    <w:abstractNumId w:val="1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D6C"/>
    <w:rsid w:val="00001289"/>
    <w:rsid w:val="000027FF"/>
    <w:rsid w:val="00002D58"/>
    <w:rsid w:val="00003139"/>
    <w:rsid w:val="000039B9"/>
    <w:rsid w:val="00003A33"/>
    <w:rsid w:val="00005422"/>
    <w:rsid w:val="0000669F"/>
    <w:rsid w:val="000075FF"/>
    <w:rsid w:val="00011113"/>
    <w:rsid w:val="00012B54"/>
    <w:rsid w:val="00014C73"/>
    <w:rsid w:val="00015957"/>
    <w:rsid w:val="0001753C"/>
    <w:rsid w:val="000258CF"/>
    <w:rsid w:val="00025E27"/>
    <w:rsid w:val="000262A3"/>
    <w:rsid w:val="000300B5"/>
    <w:rsid w:val="000304E3"/>
    <w:rsid w:val="00032EFC"/>
    <w:rsid w:val="00035A2A"/>
    <w:rsid w:val="00035CE1"/>
    <w:rsid w:val="0003724D"/>
    <w:rsid w:val="000423B8"/>
    <w:rsid w:val="000453F5"/>
    <w:rsid w:val="00045B19"/>
    <w:rsid w:val="00051854"/>
    <w:rsid w:val="00055EE7"/>
    <w:rsid w:val="00056450"/>
    <w:rsid w:val="00057488"/>
    <w:rsid w:val="0006073E"/>
    <w:rsid w:val="000610C0"/>
    <w:rsid w:val="00062B64"/>
    <w:rsid w:val="00063666"/>
    <w:rsid w:val="00063B56"/>
    <w:rsid w:val="00064C04"/>
    <w:rsid w:val="000651D6"/>
    <w:rsid w:val="00066D4F"/>
    <w:rsid w:val="000679CD"/>
    <w:rsid w:val="00070ED9"/>
    <w:rsid w:val="0007196D"/>
    <w:rsid w:val="000719C8"/>
    <w:rsid w:val="000732B7"/>
    <w:rsid w:val="00075519"/>
    <w:rsid w:val="00077F6A"/>
    <w:rsid w:val="00081B93"/>
    <w:rsid w:val="00082C3E"/>
    <w:rsid w:val="00082C8A"/>
    <w:rsid w:val="00084B3B"/>
    <w:rsid w:val="000861E2"/>
    <w:rsid w:val="000864C9"/>
    <w:rsid w:val="000868EB"/>
    <w:rsid w:val="00086ED1"/>
    <w:rsid w:val="0009099B"/>
    <w:rsid w:val="0009154E"/>
    <w:rsid w:val="000918D3"/>
    <w:rsid w:val="00092384"/>
    <w:rsid w:val="00092FBD"/>
    <w:rsid w:val="000939E3"/>
    <w:rsid w:val="00093DEB"/>
    <w:rsid w:val="00094B43"/>
    <w:rsid w:val="00095118"/>
    <w:rsid w:val="000960A4"/>
    <w:rsid w:val="00097480"/>
    <w:rsid w:val="000A0B89"/>
    <w:rsid w:val="000A1435"/>
    <w:rsid w:val="000A396B"/>
    <w:rsid w:val="000A40BE"/>
    <w:rsid w:val="000A6C54"/>
    <w:rsid w:val="000A6CF4"/>
    <w:rsid w:val="000A755F"/>
    <w:rsid w:val="000B1341"/>
    <w:rsid w:val="000B2E4C"/>
    <w:rsid w:val="000B342C"/>
    <w:rsid w:val="000B3E22"/>
    <w:rsid w:val="000B40DE"/>
    <w:rsid w:val="000B4CC7"/>
    <w:rsid w:val="000B7CDF"/>
    <w:rsid w:val="000C1107"/>
    <w:rsid w:val="000C2E1C"/>
    <w:rsid w:val="000C3462"/>
    <w:rsid w:val="000C36E9"/>
    <w:rsid w:val="000C49E3"/>
    <w:rsid w:val="000C55F6"/>
    <w:rsid w:val="000C79A3"/>
    <w:rsid w:val="000D04FD"/>
    <w:rsid w:val="000D06D1"/>
    <w:rsid w:val="000D2DF5"/>
    <w:rsid w:val="000D3E7C"/>
    <w:rsid w:val="000D6368"/>
    <w:rsid w:val="000E16CA"/>
    <w:rsid w:val="000E2286"/>
    <w:rsid w:val="000E396C"/>
    <w:rsid w:val="000E516E"/>
    <w:rsid w:val="000F0F39"/>
    <w:rsid w:val="000F1146"/>
    <w:rsid w:val="000F1279"/>
    <w:rsid w:val="000F1926"/>
    <w:rsid w:val="000F2978"/>
    <w:rsid w:val="000F2CBD"/>
    <w:rsid w:val="000F2D72"/>
    <w:rsid w:val="000F32D3"/>
    <w:rsid w:val="000F337E"/>
    <w:rsid w:val="000F42D1"/>
    <w:rsid w:val="000F6CE1"/>
    <w:rsid w:val="000F7AD7"/>
    <w:rsid w:val="001014F9"/>
    <w:rsid w:val="00101F6A"/>
    <w:rsid w:val="00102726"/>
    <w:rsid w:val="001076C5"/>
    <w:rsid w:val="001079B3"/>
    <w:rsid w:val="00110D74"/>
    <w:rsid w:val="001126AA"/>
    <w:rsid w:val="00112A00"/>
    <w:rsid w:val="001144BB"/>
    <w:rsid w:val="00115393"/>
    <w:rsid w:val="00116AFF"/>
    <w:rsid w:val="00117743"/>
    <w:rsid w:val="00121C37"/>
    <w:rsid w:val="001228EE"/>
    <w:rsid w:val="001229CF"/>
    <w:rsid w:val="001230A1"/>
    <w:rsid w:val="00124010"/>
    <w:rsid w:val="001267B2"/>
    <w:rsid w:val="00132CB3"/>
    <w:rsid w:val="00136308"/>
    <w:rsid w:val="00141B7F"/>
    <w:rsid w:val="00141E5A"/>
    <w:rsid w:val="00143287"/>
    <w:rsid w:val="00143709"/>
    <w:rsid w:val="001449F5"/>
    <w:rsid w:val="00144BDB"/>
    <w:rsid w:val="00150664"/>
    <w:rsid w:val="00151B1D"/>
    <w:rsid w:val="001526DA"/>
    <w:rsid w:val="001542D6"/>
    <w:rsid w:val="00157525"/>
    <w:rsid w:val="00157DCB"/>
    <w:rsid w:val="001600DC"/>
    <w:rsid w:val="00166B3B"/>
    <w:rsid w:val="00167C98"/>
    <w:rsid w:val="00171B94"/>
    <w:rsid w:val="00175599"/>
    <w:rsid w:val="00176595"/>
    <w:rsid w:val="00176F96"/>
    <w:rsid w:val="00180235"/>
    <w:rsid w:val="00182FB3"/>
    <w:rsid w:val="001840A3"/>
    <w:rsid w:val="00184F17"/>
    <w:rsid w:val="00186326"/>
    <w:rsid w:val="00186C31"/>
    <w:rsid w:val="00190340"/>
    <w:rsid w:val="0019050E"/>
    <w:rsid w:val="00190E8B"/>
    <w:rsid w:val="001936DB"/>
    <w:rsid w:val="001948D9"/>
    <w:rsid w:val="00194B02"/>
    <w:rsid w:val="00194F08"/>
    <w:rsid w:val="00195D7D"/>
    <w:rsid w:val="001A17C8"/>
    <w:rsid w:val="001A1BAA"/>
    <w:rsid w:val="001A2032"/>
    <w:rsid w:val="001A2C71"/>
    <w:rsid w:val="001A4698"/>
    <w:rsid w:val="001A4B1F"/>
    <w:rsid w:val="001A4EEF"/>
    <w:rsid w:val="001A68B4"/>
    <w:rsid w:val="001A75D2"/>
    <w:rsid w:val="001B00B5"/>
    <w:rsid w:val="001B08B7"/>
    <w:rsid w:val="001B1523"/>
    <w:rsid w:val="001B6C36"/>
    <w:rsid w:val="001B71CA"/>
    <w:rsid w:val="001B72A2"/>
    <w:rsid w:val="001C5662"/>
    <w:rsid w:val="001C5E9E"/>
    <w:rsid w:val="001D0F0E"/>
    <w:rsid w:val="001D781B"/>
    <w:rsid w:val="001E0751"/>
    <w:rsid w:val="001E12B6"/>
    <w:rsid w:val="001E1633"/>
    <w:rsid w:val="001E17A8"/>
    <w:rsid w:val="001E1D9F"/>
    <w:rsid w:val="001E2E63"/>
    <w:rsid w:val="001E3A3C"/>
    <w:rsid w:val="001E5C89"/>
    <w:rsid w:val="001E68AF"/>
    <w:rsid w:val="001E6E21"/>
    <w:rsid w:val="001E7CEB"/>
    <w:rsid w:val="001F32FE"/>
    <w:rsid w:val="001F44A3"/>
    <w:rsid w:val="001F6014"/>
    <w:rsid w:val="0020062C"/>
    <w:rsid w:val="002006DF"/>
    <w:rsid w:val="0020079F"/>
    <w:rsid w:val="00202B48"/>
    <w:rsid w:val="00203057"/>
    <w:rsid w:val="00207B12"/>
    <w:rsid w:val="00207D65"/>
    <w:rsid w:val="0021133B"/>
    <w:rsid w:val="00215ACB"/>
    <w:rsid w:val="00222673"/>
    <w:rsid w:val="002226C9"/>
    <w:rsid w:val="0022281B"/>
    <w:rsid w:val="00223F49"/>
    <w:rsid w:val="00225689"/>
    <w:rsid w:val="002321EA"/>
    <w:rsid w:val="0023379B"/>
    <w:rsid w:val="0023463F"/>
    <w:rsid w:val="002353D0"/>
    <w:rsid w:val="002373B1"/>
    <w:rsid w:val="00243D50"/>
    <w:rsid w:val="0025052D"/>
    <w:rsid w:val="00254234"/>
    <w:rsid w:val="0025507D"/>
    <w:rsid w:val="00255A76"/>
    <w:rsid w:val="00260083"/>
    <w:rsid w:val="002705AE"/>
    <w:rsid w:val="002711B5"/>
    <w:rsid w:val="002770B8"/>
    <w:rsid w:val="00280357"/>
    <w:rsid w:val="00282628"/>
    <w:rsid w:val="002841F6"/>
    <w:rsid w:val="00285FB1"/>
    <w:rsid w:val="0029018D"/>
    <w:rsid w:val="002937A0"/>
    <w:rsid w:val="00293F97"/>
    <w:rsid w:val="00294071"/>
    <w:rsid w:val="0029457D"/>
    <w:rsid w:val="00297AB8"/>
    <w:rsid w:val="002A07E8"/>
    <w:rsid w:val="002A1E15"/>
    <w:rsid w:val="002A6B13"/>
    <w:rsid w:val="002A7287"/>
    <w:rsid w:val="002B038C"/>
    <w:rsid w:val="002B1A03"/>
    <w:rsid w:val="002B1F44"/>
    <w:rsid w:val="002B1FCF"/>
    <w:rsid w:val="002C0661"/>
    <w:rsid w:val="002C18C9"/>
    <w:rsid w:val="002C27F9"/>
    <w:rsid w:val="002C567E"/>
    <w:rsid w:val="002C56CE"/>
    <w:rsid w:val="002C6E7D"/>
    <w:rsid w:val="002C79A5"/>
    <w:rsid w:val="002D2445"/>
    <w:rsid w:val="002D50C1"/>
    <w:rsid w:val="002D59C1"/>
    <w:rsid w:val="002D6E48"/>
    <w:rsid w:val="002D7C3E"/>
    <w:rsid w:val="002E3C1D"/>
    <w:rsid w:val="002E63BA"/>
    <w:rsid w:val="002E7337"/>
    <w:rsid w:val="002F1BA5"/>
    <w:rsid w:val="002F3804"/>
    <w:rsid w:val="002F453B"/>
    <w:rsid w:val="002F6B84"/>
    <w:rsid w:val="002F7C47"/>
    <w:rsid w:val="00302528"/>
    <w:rsid w:val="0030451F"/>
    <w:rsid w:val="0030684B"/>
    <w:rsid w:val="00306EBC"/>
    <w:rsid w:val="00310AF0"/>
    <w:rsid w:val="0031269B"/>
    <w:rsid w:val="00315E8D"/>
    <w:rsid w:val="003216DB"/>
    <w:rsid w:val="00322DB7"/>
    <w:rsid w:val="00323D5A"/>
    <w:rsid w:val="00325AD7"/>
    <w:rsid w:val="003268E1"/>
    <w:rsid w:val="003275F5"/>
    <w:rsid w:val="00327F99"/>
    <w:rsid w:val="0033161E"/>
    <w:rsid w:val="00332EF1"/>
    <w:rsid w:val="003342DE"/>
    <w:rsid w:val="003363E3"/>
    <w:rsid w:val="00340325"/>
    <w:rsid w:val="00346D2D"/>
    <w:rsid w:val="00350364"/>
    <w:rsid w:val="00350728"/>
    <w:rsid w:val="00353910"/>
    <w:rsid w:val="00353F6B"/>
    <w:rsid w:val="003544CA"/>
    <w:rsid w:val="00354882"/>
    <w:rsid w:val="003552BA"/>
    <w:rsid w:val="00355E19"/>
    <w:rsid w:val="00355FBC"/>
    <w:rsid w:val="00356CD2"/>
    <w:rsid w:val="0035734E"/>
    <w:rsid w:val="003578B1"/>
    <w:rsid w:val="00360ECC"/>
    <w:rsid w:val="003617B7"/>
    <w:rsid w:val="0036701C"/>
    <w:rsid w:val="00370114"/>
    <w:rsid w:val="00371081"/>
    <w:rsid w:val="003723CE"/>
    <w:rsid w:val="00372C56"/>
    <w:rsid w:val="00372ED1"/>
    <w:rsid w:val="0037408A"/>
    <w:rsid w:val="003765B8"/>
    <w:rsid w:val="00380BF8"/>
    <w:rsid w:val="00380F8C"/>
    <w:rsid w:val="003822F1"/>
    <w:rsid w:val="00385E55"/>
    <w:rsid w:val="00390A97"/>
    <w:rsid w:val="003925A0"/>
    <w:rsid w:val="00393977"/>
    <w:rsid w:val="00396F53"/>
    <w:rsid w:val="003A1005"/>
    <w:rsid w:val="003A2145"/>
    <w:rsid w:val="003A3119"/>
    <w:rsid w:val="003A31A0"/>
    <w:rsid w:val="003A3C4A"/>
    <w:rsid w:val="003A460F"/>
    <w:rsid w:val="003A46BD"/>
    <w:rsid w:val="003A629E"/>
    <w:rsid w:val="003A6892"/>
    <w:rsid w:val="003B34EC"/>
    <w:rsid w:val="003B3A3D"/>
    <w:rsid w:val="003B61D3"/>
    <w:rsid w:val="003B6DDB"/>
    <w:rsid w:val="003C1F65"/>
    <w:rsid w:val="003C2044"/>
    <w:rsid w:val="003C4BF7"/>
    <w:rsid w:val="003C51A4"/>
    <w:rsid w:val="003C52EF"/>
    <w:rsid w:val="003D051D"/>
    <w:rsid w:val="003D0B92"/>
    <w:rsid w:val="003D1C9C"/>
    <w:rsid w:val="003D2572"/>
    <w:rsid w:val="003D3AE9"/>
    <w:rsid w:val="003D7590"/>
    <w:rsid w:val="003E2E08"/>
    <w:rsid w:val="003E3DC4"/>
    <w:rsid w:val="003F151B"/>
    <w:rsid w:val="003F4140"/>
    <w:rsid w:val="004029F6"/>
    <w:rsid w:val="00404163"/>
    <w:rsid w:val="00404C7D"/>
    <w:rsid w:val="00405189"/>
    <w:rsid w:val="0041057B"/>
    <w:rsid w:val="00410EC6"/>
    <w:rsid w:val="00413257"/>
    <w:rsid w:val="00416F8E"/>
    <w:rsid w:val="00420D35"/>
    <w:rsid w:val="00423CF4"/>
    <w:rsid w:val="00424411"/>
    <w:rsid w:val="00424942"/>
    <w:rsid w:val="00426C57"/>
    <w:rsid w:val="00426E87"/>
    <w:rsid w:val="0043465C"/>
    <w:rsid w:val="00434BD9"/>
    <w:rsid w:val="004350BF"/>
    <w:rsid w:val="0043558E"/>
    <w:rsid w:val="004357BA"/>
    <w:rsid w:val="004404F4"/>
    <w:rsid w:val="00440CF2"/>
    <w:rsid w:val="00440F46"/>
    <w:rsid w:val="00442914"/>
    <w:rsid w:val="00442F8F"/>
    <w:rsid w:val="004450A5"/>
    <w:rsid w:val="00445B49"/>
    <w:rsid w:val="004470BB"/>
    <w:rsid w:val="00451694"/>
    <w:rsid w:val="00452A51"/>
    <w:rsid w:val="00453FD9"/>
    <w:rsid w:val="00454269"/>
    <w:rsid w:val="00454C82"/>
    <w:rsid w:val="00456EF1"/>
    <w:rsid w:val="00457B60"/>
    <w:rsid w:val="004617CB"/>
    <w:rsid w:val="00461D5D"/>
    <w:rsid w:val="00463896"/>
    <w:rsid w:val="004655D8"/>
    <w:rsid w:val="004673C0"/>
    <w:rsid w:val="00467B73"/>
    <w:rsid w:val="004705DD"/>
    <w:rsid w:val="00470C09"/>
    <w:rsid w:val="0047243F"/>
    <w:rsid w:val="004733F1"/>
    <w:rsid w:val="00473FCF"/>
    <w:rsid w:val="00477736"/>
    <w:rsid w:val="00480253"/>
    <w:rsid w:val="00482D66"/>
    <w:rsid w:val="004835D0"/>
    <w:rsid w:val="00485DB9"/>
    <w:rsid w:val="00491099"/>
    <w:rsid w:val="004947E7"/>
    <w:rsid w:val="00494FA1"/>
    <w:rsid w:val="00496B85"/>
    <w:rsid w:val="004A1221"/>
    <w:rsid w:val="004A242A"/>
    <w:rsid w:val="004A519C"/>
    <w:rsid w:val="004B4139"/>
    <w:rsid w:val="004B4A85"/>
    <w:rsid w:val="004B638C"/>
    <w:rsid w:val="004C0D32"/>
    <w:rsid w:val="004C0E28"/>
    <w:rsid w:val="004C1118"/>
    <w:rsid w:val="004C2917"/>
    <w:rsid w:val="004C312A"/>
    <w:rsid w:val="004C6E68"/>
    <w:rsid w:val="004C78F8"/>
    <w:rsid w:val="004D2E4B"/>
    <w:rsid w:val="004D4B0B"/>
    <w:rsid w:val="004D59DD"/>
    <w:rsid w:val="004D6B16"/>
    <w:rsid w:val="004E1591"/>
    <w:rsid w:val="004E37D2"/>
    <w:rsid w:val="004E4912"/>
    <w:rsid w:val="004E4FA9"/>
    <w:rsid w:val="004E5893"/>
    <w:rsid w:val="004F0CAA"/>
    <w:rsid w:val="004F3EFA"/>
    <w:rsid w:val="004F5FC2"/>
    <w:rsid w:val="004F7A67"/>
    <w:rsid w:val="00501719"/>
    <w:rsid w:val="00502121"/>
    <w:rsid w:val="00503451"/>
    <w:rsid w:val="005060F8"/>
    <w:rsid w:val="00506548"/>
    <w:rsid w:val="00506D93"/>
    <w:rsid w:val="005119E3"/>
    <w:rsid w:val="00513ECE"/>
    <w:rsid w:val="00514551"/>
    <w:rsid w:val="00514DD9"/>
    <w:rsid w:val="00516302"/>
    <w:rsid w:val="0051763A"/>
    <w:rsid w:val="00521AE2"/>
    <w:rsid w:val="00523A74"/>
    <w:rsid w:val="005247D8"/>
    <w:rsid w:val="00525380"/>
    <w:rsid w:val="00531A82"/>
    <w:rsid w:val="00534895"/>
    <w:rsid w:val="0054096B"/>
    <w:rsid w:val="00541EE2"/>
    <w:rsid w:val="00541FC2"/>
    <w:rsid w:val="005433C9"/>
    <w:rsid w:val="00544235"/>
    <w:rsid w:val="0054603E"/>
    <w:rsid w:val="00547BFA"/>
    <w:rsid w:val="00554ACE"/>
    <w:rsid w:val="00556A91"/>
    <w:rsid w:val="00560D5C"/>
    <w:rsid w:val="00564731"/>
    <w:rsid w:val="00570765"/>
    <w:rsid w:val="00571C0E"/>
    <w:rsid w:val="005742CA"/>
    <w:rsid w:val="00580429"/>
    <w:rsid w:val="005832DF"/>
    <w:rsid w:val="00584363"/>
    <w:rsid w:val="00584DEB"/>
    <w:rsid w:val="005878C7"/>
    <w:rsid w:val="00590206"/>
    <w:rsid w:val="00591AEF"/>
    <w:rsid w:val="00593CD2"/>
    <w:rsid w:val="005958EB"/>
    <w:rsid w:val="00596270"/>
    <w:rsid w:val="00596E01"/>
    <w:rsid w:val="005A23C2"/>
    <w:rsid w:val="005A2B99"/>
    <w:rsid w:val="005A47B6"/>
    <w:rsid w:val="005A7554"/>
    <w:rsid w:val="005B2DE1"/>
    <w:rsid w:val="005B44FD"/>
    <w:rsid w:val="005B6300"/>
    <w:rsid w:val="005B652D"/>
    <w:rsid w:val="005B6A89"/>
    <w:rsid w:val="005B7107"/>
    <w:rsid w:val="005C0429"/>
    <w:rsid w:val="005C1804"/>
    <w:rsid w:val="005C1F19"/>
    <w:rsid w:val="005C429D"/>
    <w:rsid w:val="005D2149"/>
    <w:rsid w:val="005D40B0"/>
    <w:rsid w:val="005E0958"/>
    <w:rsid w:val="005E2B5E"/>
    <w:rsid w:val="005E46C8"/>
    <w:rsid w:val="005E48A4"/>
    <w:rsid w:val="005F16D5"/>
    <w:rsid w:val="005F24D6"/>
    <w:rsid w:val="005F2608"/>
    <w:rsid w:val="005F3C92"/>
    <w:rsid w:val="005F52AC"/>
    <w:rsid w:val="005F6846"/>
    <w:rsid w:val="00600680"/>
    <w:rsid w:val="00600E91"/>
    <w:rsid w:val="00605B13"/>
    <w:rsid w:val="006069F0"/>
    <w:rsid w:val="00610D9A"/>
    <w:rsid w:val="00617022"/>
    <w:rsid w:val="00617438"/>
    <w:rsid w:val="00622D4E"/>
    <w:rsid w:val="00622FF3"/>
    <w:rsid w:val="00625850"/>
    <w:rsid w:val="006267E9"/>
    <w:rsid w:val="0063369B"/>
    <w:rsid w:val="00633B6D"/>
    <w:rsid w:val="006345D3"/>
    <w:rsid w:val="006421CC"/>
    <w:rsid w:val="006441ED"/>
    <w:rsid w:val="006456A1"/>
    <w:rsid w:val="0064662A"/>
    <w:rsid w:val="00653D31"/>
    <w:rsid w:val="00655255"/>
    <w:rsid w:val="00655632"/>
    <w:rsid w:val="00660479"/>
    <w:rsid w:val="00660585"/>
    <w:rsid w:val="00661E61"/>
    <w:rsid w:val="00664FE3"/>
    <w:rsid w:val="00665E88"/>
    <w:rsid w:val="00666970"/>
    <w:rsid w:val="00670931"/>
    <w:rsid w:val="00670C5F"/>
    <w:rsid w:val="00671345"/>
    <w:rsid w:val="006731B2"/>
    <w:rsid w:val="00673913"/>
    <w:rsid w:val="00674E49"/>
    <w:rsid w:val="0067618F"/>
    <w:rsid w:val="006770D9"/>
    <w:rsid w:val="00682F0C"/>
    <w:rsid w:val="00686A7F"/>
    <w:rsid w:val="00687424"/>
    <w:rsid w:val="0069288A"/>
    <w:rsid w:val="00695021"/>
    <w:rsid w:val="0069705E"/>
    <w:rsid w:val="006A22F6"/>
    <w:rsid w:val="006A23AD"/>
    <w:rsid w:val="006A3BCA"/>
    <w:rsid w:val="006A3FFB"/>
    <w:rsid w:val="006A4AB8"/>
    <w:rsid w:val="006A566C"/>
    <w:rsid w:val="006A5864"/>
    <w:rsid w:val="006A5A57"/>
    <w:rsid w:val="006B1807"/>
    <w:rsid w:val="006B527D"/>
    <w:rsid w:val="006B5721"/>
    <w:rsid w:val="006B6B7C"/>
    <w:rsid w:val="006B7BBA"/>
    <w:rsid w:val="006C07AB"/>
    <w:rsid w:val="006C1987"/>
    <w:rsid w:val="006C5721"/>
    <w:rsid w:val="006C57FD"/>
    <w:rsid w:val="006C7DF1"/>
    <w:rsid w:val="006D0D6D"/>
    <w:rsid w:val="006D2F0F"/>
    <w:rsid w:val="006D318F"/>
    <w:rsid w:val="006D3744"/>
    <w:rsid w:val="006D3B8B"/>
    <w:rsid w:val="006D4155"/>
    <w:rsid w:val="006D59F1"/>
    <w:rsid w:val="006E034C"/>
    <w:rsid w:val="006E39EF"/>
    <w:rsid w:val="006E46DF"/>
    <w:rsid w:val="006E6A20"/>
    <w:rsid w:val="006E7339"/>
    <w:rsid w:val="006F030C"/>
    <w:rsid w:val="006F0528"/>
    <w:rsid w:val="006F078A"/>
    <w:rsid w:val="006F2F16"/>
    <w:rsid w:val="006F4925"/>
    <w:rsid w:val="006F6CD6"/>
    <w:rsid w:val="006F7474"/>
    <w:rsid w:val="006F751B"/>
    <w:rsid w:val="00700C02"/>
    <w:rsid w:val="0070300F"/>
    <w:rsid w:val="00703578"/>
    <w:rsid w:val="00703C13"/>
    <w:rsid w:val="007107A4"/>
    <w:rsid w:val="0071162B"/>
    <w:rsid w:val="007137D1"/>
    <w:rsid w:val="00714282"/>
    <w:rsid w:val="0071628A"/>
    <w:rsid w:val="007169AC"/>
    <w:rsid w:val="007206C2"/>
    <w:rsid w:val="00723C35"/>
    <w:rsid w:val="007269F7"/>
    <w:rsid w:val="00726B57"/>
    <w:rsid w:val="00730091"/>
    <w:rsid w:val="0073167F"/>
    <w:rsid w:val="00731CA6"/>
    <w:rsid w:val="00743919"/>
    <w:rsid w:val="007468B5"/>
    <w:rsid w:val="00747095"/>
    <w:rsid w:val="00752449"/>
    <w:rsid w:val="0075257A"/>
    <w:rsid w:val="0076035A"/>
    <w:rsid w:val="0076036B"/>
    <w:rsid w:val="00760827"/>
    <w:rsid w:val="00760A95"/>
    <w:rsid w:val="007629B4"/>
    <w:rsid w:val="00764227"/>
    <w:rsid w:val="007651DF"/>
    <w:rsid w:val="00766FE6"/>
    <w:rsid w:val="00767651"/>
    <w:rsid w:val="00767CD0"/>
    <w:rsid w:val="00767F99"/>
    <w:rsid w:val="00770152"/>
    <w:rsid w:val="0077210C"/>
    <w:rsid w:val="00772B24"/>
    <w:rsid w:val="0077348D"/>
    <w:rsid w:val="007756B3"/>
    <w:rsid w:val="0077590C"/>
    <w:rsid w:val="007762F7"/>
    <w:rsid w:val="00776353"/>
    <w:rsid w:val="00776C6F"/>
    <w:rsid w:val="0077771B"/>
    <w:rsid w:val="00777CE9"/>
    <w:rsid w:val="00781F25"/>
    <w:rsid w:val="007848C7"/>
    <w:rsid w:val="00785156"/>
    <w:rsid w:val="00786047"/>
    <w:rsid w:val="00786FB1"/>
    <w:rsid w:val="0078760E"/>
    <w:rsid w:val="00787C51"/>
    <w:rsid w:val="007901ED"/>
    <w:rsid w:val="00790958"/>
    <w:rsid w:val="007912C1"/>
    <w:rsid w:val="00791885"/>
    <w:rsid w:val="007950DA"/>
    <w:rsid w:val="00796399"/>
    <w:rsid w:val="00796ADB"/>
    <w:rsid w:val="007A0E41"/>
    <w:rsid w:val="007A1BB5"/>
    <w:rsid w:val="007A2EE9"/>
    <w:rsid w:val="007B5E04"/>
    <w:rsid w:val="007B767D"/>
    <w:rsid w:val="007C2621"/>
    <w:rsid w:val="007C3DD4"/>
    <w:rsid w:val="007C47A3"/>
    <w:rsid w:val="007C4DA9"/>
    <w:rsid w:val="007D0959"/>
    <w:rsid w:val="007D132A"/>
    <w:rsid w:val="007D2F8A"/>
    <w:rsid w:val="007D343B"/>
    <w:rsid w:val="007D3E55"/>
    <w:rsid w:val="007E2ABA"/>
    <w:rsid w:val="007E5E5D"/>
    <w:rsid w:val="007F2CF3"/>
    <w:rsid w:val="008008AE"/>
    <w:rsid w:val="00800D3D"/>
    <w:rsid w:val="0080195A"/>
    <w:rsid w:val="0080361F"/>
    <w:rsid w:val="00803C7A"/>
    <w:rsid w:val="008059A5"/>
    <w:rsid w:val="00805E50"/>
    <w:rsid w:val="00805E5E"/>
    <w:rsid w:val="008068E5"/>
    <w:rsid w:val="00806EE6"/>
    <w:rsid w:val="00811698"/>
    <w:rsid w:val="00813E82"/>
    <w:rsid w:val="00815BBE"/>
    <w:rsid w:val="00822AE5"/>
    <w:rsid w:val="00823F31"/>
    <w:rsid w:val="00826FF8"/>
    <w:rsid w:val="00827658"/>
    <w:rsid w:val="00837C33"/>
    <w:rsid w:val="00840EC6"/>
    <w:rsid w:val="00842BE5"/>
    <w:rsid w:val="00842D5D"/>
    <w:rsid w:val="008447C1"/>
    <w:rsid w:val="00845E78"/>
    <w:rsid w:val="00847CD0"/>
    <w:rsid w:val="0085054D"/>
    <w:rsid w:val="00853F82"/>
    <w:rsid w:val="0085453D"/>
    <w:rsid w:val="00856B27"/>
    <w:rsid w:val="008572C1"/>
    <w:rsid w:val="00857429"/>
    <w:rsid w:val="0086001F"/>
    <w:rsid w:val="00860B24"/>
    <w:rsid w:val="00862E96"/>
    <w:rsid w:val="008635B6"/>
    <w:rsid w:val="00863A68"/>
    <w:rsid w:val="00865654"/>
    <w:rsid w:val="00865686"/>
    <w:rsid w:val="008701FA"/>
    <w:rsid w:val="00872598"/>
    <w:rsid w:val="00873723"/>
    <w:rsid w:val="00873ACD"/>
    <w:rsid w:val="00873AEC"/>
    <w:rsid w:val="00873C6C"/>
    <w:rsid w:val="0087436D"/>
    <w:rsid w:val="0087650A"/>
    <w:rsid w:val="00881441"/>
    <w:rsid w:val="00881B07"/>
    <w:rsid w:val="0088355B"/>
    <w:rsid w:val="008860F7"/>
    <w:rsid w:val="00892AC8"/>
    <w:rsid w:val="00893C03"/>
    <w:rsid w:val="00894928"/>
    <w:rsid w:val="00894B17"/>
    <w:rsid w:val="008A23B2"/>
    <w:rsid w:val="008A27A0"/>
    <w:rsid w:val="008A2E32"/>
    <w:rsid w:val="008A463B"/>
    <w:rsid w:val="008A5A03"/>
    <w:rsid w:val="008A5AE3"/>
    <w:rsid w:val="008A6776"/>
    <w:rsid w:val="008A69B9"/>
    <w:rsid w:val="008A7122"/>
    <w:rsid w:val="008B04EA"/>
    <w:rsid w:val="008B3047"/>
    <w:rsid w:val="008B684F"/>
    <w:rsid w:val="008C1003"/>
    <w:rsid w:val="008C36FA"/>
    <w:rsid w:val="008C5002"/>
    <w:rsid w:val="008C6AB1"/>
    <w:rsid w:val="008D0224"/>
    <w:rsid w:val="008D17F2"/>
    <w:rsid w:val="008D22A4"/>
    <w:rsid w:val="008D263F"/>
    <w:rsid w:val="008D26B6"/>
    <w:rsid w:val="008D4D72"/>
    <w:rsid w:val="008D63DA"/>
    <w:rsid w:val="008D6428"/>
    <w:rsid w:val="008D7111"/>
    <w:rsid w:val="008D77C6"/>
    <w:rsid w:val="008E07C9"/>
    <w:rsid w:val="008E1A57"/>
    <w:rsid w:val="008E297B"/>
    <w:rsid w:val="008E352D"/>
    <w:rsid w:val="008E6D54"/>
    <w:rsid w:val="008F112F"/>
    <w:rsid w:val="008F3887"/>
    <w:rsid w:val="008F41F6"/>
    <w:rsid w:val="008F67B8"/>
    <w:rsid w:val="00902C93"/>
    <w:rsid w:val="009048CB"/>
    <w:rsid w:val="00905061"/>
    <w:rsid w:val="00905FE0"/>
    <w:rsid w:val="00907DF2"/>
    <w:rsid w:val="00912F50"/>
    <w:rsid w:val="0091379E"/>
    <w:rsid w:val="009140FF"/>
    <w:rsid w:val="009174B0"/>
    <w:rsid w:val="009251DE"/>
    <w:rsid w:val="00925E3E"/>
    <w:rsid w:val="0092775D"/>
    <w:rsid w:val="00931A5C"/>
    <w:rsid w:val="00934D91"/>
    <w:rsid w:val="00934E97"/>
    <w:rsid w:val="00934F96"/>
    <w:rsid w:val="009355C2"/>
    <w:rsid w:val="00937F7F"/>
    <w:rsid w:val="0094069A"/>
    <w:rsid w:val="00943A0A"/>
    <w:rsid w:val="00944F19"/>
    <w:rsid w:val="009531CE"/>
    <w:rsid w:val="00953776"/>
    <w:rsid w:val="009545D3"/>
    <w:rsid w:val="009551B5"/>
    <w:rsid w:val="00956B82"/>
    <w:rsid w:val="00956E35"/>
    <w:rsid w:val="00961E00"/>
    <w:rsid w:val="00967923"/>
    <w:rsid w:val="00967A4C"/>
    <w:rsid w:val="00967EB5"/>
    <w:rsid w:val="00970FCC"/>
    <w:rsid w:val="009710F6"/>
    <w:rsid w:val="00971FE2"/>
    <w:rsid w:val="00973815"/>
    <w:rsid w:val="00975792"/>
    <w:rsid w:val="009760D1"/>
    <w:rsid w:val="0097728B"/>
    <w:rsid w:val="00987A80"/>
    <w:rsid w:val="00990E57"/>
    <w:rsid w:val="009923B4"/>
    <w:rsid w:val="009942BC"/>
    <w:rsid w:val="009944D6"/>
    <w:rsid w:val="00997264"/>
    <w:rsid w:val="009A00F9"/>
    <w:rsid w:val="009A0D0F"/>
    <w:rsid w:val="009A1FB0"/>
    <w:rsid w:val="009A2ECD"/>
    <w:rsid w:val="009A3A8E"/>
    <w:rsid w:val="009A3B6B"/>
    <w:rsid w:val="009A4D39"/>
    <w:rsid w:val="009A5D60"/>
    <w:rsid w:val="009A6EFB"/>
    <w:rsid w:val="009A7CC8"/>
    <w:rsid w:val="009B1F62"/>
    <w:rsid w:val="009B2370"/>
    <w:rsid w:val="009B5E95"/>
    <w:rsid w:val="009C1C3B"/>
    <w:rsid w:val="009D026E"/>
    <w:rsid w:val="009D02E4"/>
    <w:rsid w:val="009D03D4"/>
    <w:rsid w:val="009D23C9"/>
    <w:rsid w:val="009D24A1"/>
    <w:rsid w:val="009D4759"/>
    <w:rsid w:val="009D65DE"/>
    <w:rsid w:val="009D68C9"/>
    <w:rsid w:val="009D7937"/>
    <w:rsid w:val="009E0104"/>
    <w:rsid w:val="009E0E4C"/>
    <w:rsid w:val="009E2681"/>
    <w:rsid w:val="009E2E56"/>
    <w:rsid w:val="009E418C"/>
    <w:rsid w:val="009F793F"/>
    <w:rsid w:val="009F7DB8"/>
    <w:rsid w:val="00A02506"/>
    <w:rsid w:val="00A04FA1"/>
    <w:rsid w:val="00A06980"/>
    <w:rsid w:val="00A109FB"/>
    <w:rsid w:val="00A12BD8"/>
    <w:rsid w:val="00A147C8"/>
    <w:rsid w:val="00A15333"/>
    <w:rsid w:val="00A20DD5"/>
    <w:rsid w:val="00A21F49"/>
    <w:rsid w:val="00A2243A"/>
    <w:rsid w:val="00A23036"/>
    <w:rsid w:val="00A24F11"/>
    <w:rsid w:val="00A271F6"/>
    <w:rsid w:val="00A27D12"/>
    <w:rsid w:val="00A315B2"/>
    <w:rsid w:val="00A31958"/>
    <w:rsid w:val="00A34769"/>
    <w:rsid w:val="00A34C47"/>
    <w:rsid w:val="00A35900"/>
    <w:rsid w:val="00A35BD7"/>
    <w:rsid w:val="00A3633B"/>
    <w:rsid w:val="00A37F7A"/>
    <w:rsid w:val="00A40070"/>
    <w:rsid w:val="00A4018E"/>
    <w:rsid w:val="00A4032F"/>
    <w:rsid w:val="00A45855"/>
    <w:rsid w:val="00A4649E"/>
    <w:rsid w:val="00A528AD"/>
    <w:rsid w:val="00A52B77"/>
    <w:rsid w:val="00A53DB1"/>
    <w:rsid w:val="00A54154"/>
    <w:rsid w:val="00A55C57"/>
    <w:rsid w:val="00A56636"/>
    <w:rsid w:val="00A63408"/>
    <w:rsid w:val="00A65211"/>
    <w:rsid w:val="00A65870"/>
    <w:rsid w:val="00A664AC"/>
    <w:rsid w:val="00A67399"/>
    <w:rsid w:val="00A71455"/>
    <w:rsid w:val="00A71785"/>
    <w:rsid w:val="00A72590"/>
    <w:rsid w:val="00A726ED"/>
    <w:rsid w:val="00A741D0"/>
    <w:rsid w:val="00A74D05"/>
    <w:rsid w:val="00A752D0"/>
    <w:rsid w:val="00A7543B"/>
    <w:rsid w:val="00A75F24"/>
    <w:rsid w:val="00A8010E"/>
    <w:rsid w:val="00A811C6"/>
    <w:rsid w:val="00A82C67"/>
    <w:rsid w:val="00A861C9"/>
    <w:rsid w:val="00A9699A"/>
    <w:rsid w:val="00AA0253"/>
    <w:rsid w:val="00AA0D06"/>
    <w:rsid w:val="00AA12B4"/>
    <w:rsid w:val="00AA2504"/>
    <w:rsid w:val="00AA333D"/>
    <w:rsid w:val="00AA4F3B"/>
    <w:rsid w:val="00AA62F9"/>
    <w:rsid w:val="00AA6D35"/>
    <w:rsid w:val="00AB0681"/>
    <w:rsid w:val="00AB446B"/>
    <w:rsid w:val="00AB4A17"/>
    <w:rsid w:val="00AB7722"/>
    <w:rsid w:val="00AC1CA0"/>
    <w:rsid w:val="00AC2B1F"/>
    <w:rsid w:val="00AC5E8A"/>
    <w:rsid w:val="00AD00C2"/>
    <w:rsid w:val="00AD0982"/>
    <w:rsid w:val="00AD19DF"/>
    <w:rsid w:val="00AD3EF7"/>
    <w:rsid w:val="00AD585F"/>
    <w:rsid w:val="00AD67FC"/>
    <w:rsid w:val="00AD6AFF"/>
    <w:rsid w:val="00AE0612"/>
    <w:rsid w:val="00AE2DCB"/>
    <w:rsid w:val="00AE3E70"/>
    <w:rsid w:val="00AF1CAA"/>
    <w:rsid w:val="00AF1D10"/>
    <w:rsid w:val="00AF2FE1"/>
    <w:rsid w:val="00AF4087"/>
    <w:rsid w:val="00AF4235"/>
    <w:rsid w:val="00AF4CA0"/>
    <w:rsid w:val="00AF62AC"/>
    <w:rsid w:val="00AF7607"/>
    <w:rsid w:val="00AF7743"/>
    <w:rsid w:val="00B02766"/>
    <w:rsid w:val="00B11BAE"/>
    <w:rsid w:val="00B12DF9"/>
    <w:rsid w:val="00B139C4"/>
    <w:rsid w:val="00B14FFC"/>
    <w:rsid w:val="00B214DC"/>
    <w:rsid w:val="00B23141"/>
    <w:rsid w:val="00B24D78"/>
    <w:rsid w:val="00B2519D"/>
    <w:rsid w:val="00B315A5"/>
    <w:rsid w:val="00B3216C"/>
    <w:rsid w:val="00B3232A"/>
    <w:rsid w:val="00B34828"/>
    <w:rsid w:val="00B34890"/>
    <w:rsid w:val="00B370D8"/>
    <w:rsid w:val="00B41567"/>
    <w:rsid w:val="00B41AAD"/>
    <w:rsid w:val="00B479D2"/>
    <w:rsid w:val="00B500C9"/>
    <w:rsid w:val="00B5353B"/>
    <w:rsid w:val="00B54941"/>
    <w:rsid w:val="00B55228"/>
    <w:rsid w:val="00B56D95"/>
    <w:rsid w:val="00B57BB2"/>
    <w:rsid w:val="00B61FA3"/>
    <w:rsid w:val="00B62D2A"/>
    <w:rsid w:val="00B66A42"/>
    <w:rsid w:val="00B7104A"/>
    <w:rsid w:val="00B72DD1"/>
    <w:rsid w:val="00B742F8"/>
    <w:rsid w:val="00B760F2"/>
    <w:rsid w:val="00B766FF"/>
    <w:rsid w:val="00B776DD"/>
    <w:rsid w:val="00B8086C"/>
    <w:rsid w:val="00B81C40"/>
    <w:rsid w:val="00B83988"/>
    <w:rsid w:val="00B95D0B"/>
    <w:rsid w:val="00B96757"/>
    <w:rsid w:val="00BA128C"/>
    <w:rsid w:val="00BA1611"/>
    <w:rsid w:val="00BA1F7B"/>
    <w:rsid w:val="00BA3DAC"/>
    <w:rsid w:val="00BA4B1D"/>
    <w:rsid w:val="00BA6975"/>
    <w:rsid w:val="00BA7E6F"/>
    <w:rsid w:val="00BB1CCD"/>
    <w:rsid w:val="00BB4573"/>
    <w:rsid w:val="00BB4DA7"/>
    <w:rsid w:val="00BB5128"/>
    <w:rsid w:val="00BB5897"/>
    <w:rsid w:val="00BB5EE6"/>
    <w:rsid w:val="00BB781B"/>
    <w:rsid w:val="00BB7AC2"/>
    <w:rsid w:val="00BC04F2"/>
    <w:rsid w:val="00BC1E23"/>
    <w:rsid w:val="00BC3E40"/>
    <w:rsid w:val="00BC431B"/>
    <w:rsid w:val="00BC4A34"/>
    <w:rsid w:val="00BC4F7D"/>
    <w:rsid w:val="00BC5D8F"/>
    <w:rsid w:val="00BC5EB3"/>
    <w:rsid w:val="00BD0366"/>
    <w:rsid w:val="00BD0C87"/>
    <w:rsid w:val="00BD3A14"/>
    <w:rsid w:val="00BD5538"/>
    <w:rsid w:val="00BD73E1"/>
    <w:rsid w:val="00BD7D0A"/>
    <w:rsid w:val="00BD7E26"/>
    <w:rsid w:val="00BE107E"/>
    <w:rsid w:val="00BE2849"/>
    <w:rsid w:val="00BE3C6D"/>
    <w:rsid w:val="00BE3FBB"/>
    <w:rsid w:val="00BE638C"/>
    <w:rsid w:val="00BE6DE0"/>
    <w:rsid w:val="00BE72C2"/>
    <w:rsid w:val="00BE774D"/>
    <w:rsid w:val="00BE7C29"/>
    <w:rsid w:val="00BF08D2"/>
    <w:rsid w:val="00BF3CC0"/>
    <w:rsid w:val="00BF50F1"/>
    <w:rsid w:val="00C019C5"/>
    <w:rsid w:val="00C01EEA"/>
    <w:rsid w:val="00C033EF"/>
    <w:rsid w:val="00C07E6E"/>
    <w:rsid w:val="00C1001C"/>
    <w:rsid w:val="00C109E9"/>
    <w:rsid w:val="00C13BF1"/>
    <w:rsid w:val="00C1406E"/>
    <w:rsid w:val="00C14A58"/>
    <w:rsid w:val="00C151DD"/>
    <w:rsid w:val="00C16785"/>
    <w:rsid w:val="00C16EAD"/>
    <w:rsid w:val="00C20C51"/>
    <w:rsid w:val="00C30832"/>
    <w:rsid w:val="00C30DD1"/>
    <w:rsid w:val="00C31EF4"/>
    <w:rsid w:val="00C32DD9"/>
    <w:rsid w:val="00C33BE5"/>
    <w:rsid w:val="00C36F0E"/>
    <w:rsid w:val="00C3720F"/>
    <w:rsid w:val="00C37D4F"/>
    <w:rsid w:val="00C4090F"/>
    <w:rsid w:val="00C46131"/>
    <w:rsid w:val="00C4627C"/>
    <w:rsid w:val="00C47F54"/>
    <w:rsid w:val="00C55481"/>
    <w:rsid w:val="00C60869"/>
    <w:rsid w:val="00C64083"/>
    <w:rsid w:val="00C647F0"/>
    <w:rsid w:val="00C65174"/>
    <w:rsid w:val="00C66132"/>
    <w:rsid w:val="00C666F6"/>
    <w:rsid w:val="00C70BAE"/>
    <w:rsid w:val="00C71F00"/>
    <w:rsid w:val="00C73ABD"/>
    <w:rsid w:val="00C75ABF"/>
    <w:rsid w:val="00C76C17"/>
    <w:rsid w:val="00C868F9"/>
    <w:rsid w:val="00C87E6A"/>
    <w:rsid w:val="00C91563"/>
    <w:rsid w:val="00C9402F"/>
    <w:rsid w:val="00C963EB"/>
    <w:rsid w:val="00CA0D0B"/>
    <w:rsid w:val="00CA0D30"/>
    <w:rsid w:val="00CA116C"/>
    <w:rsid w:val="00CA2295"/>
    <w:rsid w:val="00CA2690"/>
    <w:rsid w:val="00CA2A3F"/>
    <w:rsid w:val="00CA3709"/>
    <w:rsid w:val="00CA384E"/>
    <w:rsid w:val="00CA3CFF"/>
    <w:rsid w:val="00CB3C79"/>
    <w:rsid w:val="00CB76EC"/>
    <w:rsid w:val="00CC19E2"/>
    <w:rsid w:val="00CC394F"/>
    <w:rsid w:val="00CC3EC8"/>
    <w:rsid w:val="00CC6906"/>
    <w:rsid w:val="00CD065E"/>
    <w:rsid w:val="00CD1AE8"/>
    <w:rsid w:val="00CD3469"/>
    <w:rsid w:val="00CD54AA"/>
    <w:rsid w:val="00CD6F2A"/>
    <w:rsid w:val="00CD7112"/>
    <w:rsid w:val="00CD7CC6"/>
    <w:rsid w:val="00CE0FFC"/>
    <w:rsid w:val="00CE10BF"/>
    <w:rsid w:val="00CE16A5"/>
    <w:rsid w:val="00CE1C36"/>
    <w:rsid w:val="00CE1DBC"/>
    <w:rsid w:val="00CE3EE9"/>
    <w:rsid w:val="00CE4545"/>
    <w:rsid w:val="00CE7036"/>
    <w:rsid w:val="00CF0545"/>
    <w:rsid w:val="00CF30B8"/>
    <w:rsid w:val="00CF7CC4"/>
    <w:rsid w:val="00D00D30"/>
    <w:rsid w:val="00D05841"/>
    <w:rsid w:val="00D11F6B"/>
    <w:rsid w:val="00D12B1C"/>
    <w:rsid w:val="00D13B08"/>
    <w:rsid w:val="00D14412"/>
    <w:rsid w:val="00D206D1"/>
    <w:rsid w:val="00D227E1"/>
    <w:rsid w:val="00D23363"/>
    <w:rsid w:val="00D23906"/>
    <w:rsid w:val="00D24518"/>
    <w:rsid w:val="00D251CE"/>
    <w:rsid w:val="00D27162"/>
    <w:rsid w:val="00D27728"/>
    <w:rsid w:val="00D278F4"/>
    <w:rsid w:val="00D27B27"/>
    <w:rsid w:val="00D30300"/>
    <w:rsid w:val="00D310C8"/>
    <w:rsid w:val="00D316EE"/>
    <w:rsid w:val="00D344B2"/>
    <w:rsid w:val="00D35C99"/>
    <w:rsid w:val="00D36836"/>
    <w:rsid w:val="00D37200"/>
    <w:rsid w:val="00D41713"/>
    <w:rsid w:val="00D42B49"/>
    <w:rsid w:val="00D45607"/>
    <w:rsid w:val="00D46465"/>
    <w:rsid w:val="00D5144B"/>
    <w:rsid w:val="00D5280A"/>
    <w:rsid w:val="00D54A8B"/>
    <w:rsid w:val="00D54F19"/>
    <w:rsid w:val="00D563BD"/>
    <w:rsid w:val="00D60F65"/>
    <w:rsid w:val="00D63FA6"/>
    <w:rsid w:val="00D70DD8"/>
    <w:rsid w:val="00D70FF7"/>
    <w:rsid w:val="00D735AB"/>
    <w:rsid w:val="00D860C0"/>
    <w:rsid w:val="00D92BDC"/>
    <w:rsid w:val="00D938C3"/>
    <w:rsid w:val="00D93E04"/>
    <w:rsid w:val="00D96A2B"/>
    <w:rsid w:val="00D979FC"/>
    <w:rsid w:val="00DA1B23"/>
    <w:rsid w:val="00DA2D8A"/>
    <w:rsid w:val="00DA3370"/>
    <w:rsid w:val="00DA347D"/>
    <w:rsid w:val="00DA364C"/>
    <w:rsid w:val="00DA3A93"/>
    <w:rsid w:val="00DA66F0"/>
    <w:rsid w:val="00DA6A82"/>
    <w:rsid w:val="00DA7788"/>
    <w:rsid w:val="00DB53BF"/>
    <w:rsid w:val="00DC1D42"/>
    <w:rsid w:val="00DC5109"/>
    <w:rsid w:val="00DC593D"/>
    <w:rsid w:val="00DD0DA9"/>
    <w:rsid w:val="00DD33D4"/>
    <w:rsid w:val="00DD34A9"/>
    <w:rsid w:val="00DD5D6C"/>
    <w:rsid w:val="00DD61B3"/>
    <w:rsid w:val="00DD65DD"/>
    <w:rsid w:val="00DE3682"/>
    <w:rsid w:val="00DE675F"/>
    <w:rsid w:val="00DE6792"/>
    <w:rsid w:val="00DE7689"/>
    <w:rsid w:val="00DE78EB"/>
    <w:rsid w:val="00DF3E6A"/>
    <w:rsid w:val="00DF4EE0"/>
    <w:rsid w:val="00DF50EB"/>
    <w:rsid w:val="00DF6E09"/>
    <w:rsid w:val="00E005D9"/>
    <w:rsid w:val="00E00B93"/>
    <w:rsid w:val="00E01D8D"/>
    <w:rsid w:val="00E02914"/>
    <w:rsid w:val="00E03E55"/>
    <w:rsid w:val="00E13504"/>
    <w:rsid w:val="00E1414B"/>
    <w:rsid w:val="00E14A09"/>
    <w:rsid w:val="00E14C02"/>
    <w:rsid w:val="00E15099"/>
    <w:rsid w:val="00E16E5A"/>
    <w:rsid w:val="00E17607"/>
    <w:rsid w:val="00E21D41"/>
    <w:rsid w:val="00E222E7"/>
    <w:rsid w:val="00E224D2"/>
    <w:rsid w:val="00E26D80"/>
    <w:rsid w:val="00E31574"/>
    <w:rsid w:val="00E329E2"/>
    <w:rsid w:val="00E34F41"/>
    <w:rsid w:val="00E40BB1"/>
    <w:rsid w:val="00E45256"/>
    <w:rsid w:val="00E5107A"/>
    <w:rsid w:val="00E53508"/>
    <w:rsid w:val="00E53595"/>
    <w:rsid w:val="00E544F8"/>
    <w:rsid w:val="00E55784"/>
    <w:rsid w:val="00E55B41"/>
    <w:rsid w:val="00E62497"/>
    <w:rsid w:val="00E64406"/>
    <w:rsid w:val="00E65203"/>
    <w:rsid w:val="00E655FD"/>
    <w:rsid w:val="00E67686"/>
    <w:rsid w:val="00E71596"/>
    <w:rsid w:val="00E74148"/>
    <w:rsid w:val="00E81E0A"/>
    <w:rsid w:val="00E82E4B"/>
    <w:rsid w:val="00E82E85"/>
    <w:rsid w:val="00E8622A"/>
    <w:rsid w:val="00E863BD"/>
    <w:rsid w:val="00E86B37"/>
    <w:rsid w:val="00E86E76"/>
    <w:rsid w:val="00E91B28"/>
    <w:rsid w:val="00E94293"/>
    <w:rsid w:val="00E95DCA"/>
    <w:rsid w:val="00EA213F"/>
    <w:rsid w:val="00EA3879"/>
    <w:rsid w:val="00EB078E"/>
    <w:rsid w:val="00EB102E"/>
    <w:rsid w:val="00EB24B8"/>
    <w:rsid w:val="00EB3729"/>
    <w:rsid w:val="00EB38E3"/>
    <w:rsid w:val="00EB3F8D"/>
    <w:rsid w:val="00EB4251"/>
    <w:rsid w:val="00EB4EA9"/>
    <w:rsid w:val="00EB5136"/>
    <w:rsid w:val="00EB6F48"/>
    <w:rsid w:val="00EC0FD5"/>
    <w:rsid w:val="00EC377D"/>
    <w:rsid w:val="00EC491E"/>
    <w:rsid w:val="00EC57BF"/>
    <w:rsid w:val="00EC677B"/>
    <w:rsid w:val="00ED0985"/>
    <w:rsid w:val="00ED155B"/>
    <w:rsid w:val="00ED40FA"/>
    <w:rsid w:val="00ED49B3"/>
    <w:rsid w:val="00ED500F"/>
    <w:rsid w:val="00ED51FE"/>
    <w:rsid w:val="00ED65A7"/>
    <w:rsid w:val="00ED7807"/>
    <w:rsid w:val="00EE0097"/>
    <w:rsid w:val="00EE2082"/>
    <w:rsid w:val="00EE26A2"/>
    <w:rsid w:val="00EE3AF7"/>
    <w:rsid w:val="00EE5C02"/>
    <w:rsid w:val="00EF1BCD"/>
    <w:rsid w:val="00EF2ED3"/>
    <w:rsid w:val="00F05628"/>
    <w:rsid w:val="00F05D88"/>
    <w:rsid w:val="00F077C8"/>
    <w:rsid w:val="00F10384"/>
    <w:rsid w:val="00F15FC6"/>
    <w:rsid w:val="00F2139A"/>
    <w:rsid w:val="00F21DFC"/>
    <w:rsid w:val="00F2327B"/>
    <w:rsid w:val="00F26A05"/>
    <w:rsid w:val="00F300B8"/>
    <w:rsid w:val="00F3083C"/>
    <w:rsid w:val="00F31C80"/>
    <w:rsid w:val="00F3269D"/>
    <w:rsid w:val="00F337CD"/>
    <w:rsid w:val="00F35DB8"/>
    <w:rsid w:val="00F36CEE"/>
    <w:rsid w:val="00F40891"/>
    <w:rsid w:val="00F5033B"/>
    <w:rsid w:val="00F50B19"/>
    <w:rsid w:val="00F53F9A"/>
    <w:rsid w:val="00F54B59"/>
    <w:rsid w:val="00F57C70"/>
    <w:rsid w:val="00F6029C"/>
    <w:rsid w:val="00F60692"/>
    <w:rsid w:val="00F61821"/>
    <w:rsid w:val="00F632E0"/>
    <w:rsid w:val="00F644BE"/>
    <w:rsid w:val="00F64F4F"/>
    <w:rsid w:val="00F679E5"/>
    <w:rsid w:val="00F67D0B"/>
    <w:rsid w:val="00F729AA"/>
    <w:rsid w:val="00F7329F"/>
    <w:rsid w:val="00F741AE"/>
    <w:rsid w:val="00F824CE"/>
    <w:rsid w:val="00F83067"/>
    <w:rsid w:val="00F84D02"/>
    <w:rsid w:val="00F932C3"/>
    <w:rsid w:val="00F972BB"/>
    <w:rsid w:val="00FA18A3"/>
    <w:rsid w:val="00FA2F5C"/>
    <w:rsid w:val="00FA49BA"/>
    <w:rsid w:val="00FA5BAC"/>
    <w:rsid w:val="00FA7A1E"/>
    <w:rsid w:val="00FB1E7A"/>
    <w:rsid w:val="00FB3FDD"/>
    <w:rsid w:val="00FB753A"/>
    <w:rsid w:val="00FC0677"/>
    <w:rsid w:val="00FC3B36"/>
    <w:rsid w:val="00FC4546"/>
    <w:rsid w:val="00FC6BB6"/>
    <w:rsid w:val="00FC7F11"/>
    <w:rsid w:val="00FD0E98"/>
    <w:rsid w:val="00FD2F85"/>
    <w:rsid w:val="00FD63DA"/>
    <w:rsid w:val="00FD6CFC"/>
    <w:rsid w:val="00FE096A"/>
    <w:rsid w:val="00FE0A7D"/>
    <w:rsid w:val="00FE1C0F"/>
    <w:rsid w:val="00FE23DA"/>
    <w:rsid w:val="00FE35EB"/>
    <w:rsid w:val="00FE7E9A"/>
    <w:rsid w:val="00FF0467"/>
    <w:rsid w:val="00FF3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9A2C7"/>
  <w15:docId w15:val="{AF8A37F2-4D79-447C-9435-DF705878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before="182"/>
      <w:ind w:left="399" w:right="124" w:hanging="3"/>
      <w:jc w:val="center"/>
      <w:outlineLvl w:val="0"/>
    </w:pPr>
    <w:rPr>
      <w:rFonts w:ascii="Arial" w:eastAsia="Arial" w:hAnsi="Arial" w:cs="Arial"/>
      <w:b/>
      <w:bCs/>
      <w:sz w:val="32"/>
      <w:szCs w:val="32"/>
    </w:rPr>
  </w:style>
  <w:style w:type="paragraph" w:styleId="Heading2">
    <w:name w:val="heading 2"/>
    <w:basedOn w:val="Normal"/>
    <w:link w:val="Heading2Char"/>
    <w:uiPriority w:val="9"/>
    <w:unhideWhenUsed/>
    <w:qFormat/>
    <w:pPr>
      <w:spacing w:before="257"/>
      <w:ind w:left="806" w:right="538"/>
      <w:jc w:val="center"/>
      <w:outlineLvl w:val="1"/>
    </w:pPr>
    <w:rPr>
      <w:b/>
      <w:bCs/>
      <w:sz w:val="24"/>
      <w:szCs w:val="24"/>
    </w:rPr>
  </w:style>
  <w:style w:type="paragraph" w:styleId="Heading3">
    <w:name w:val="heading 3"/>
    <w:basedOn w:val="Normal"/>
    <w:link w:val="Heading3Char"/>
    <w:uiPriority w:val="9"/>
    <w:unhideWhenUsed/>
    <w:qFormat/>
    <w:pPr>
      <w:spacing w:before="104"/>
      <w:ind w:left="113"/>
      <w:jc w:val="both"/>
      <w:outlineLvl w:val="2"/>
    </w:pPr>
    <w:rPr>
      <w:b/>
      <w:bCs/>
    </w:rPr>
  </w:style>
  <w:style w:type="paragraph" w:styleId="Heading4">
    <w:name w:val="heading 4"/>
    <w:basedOn w:val="Normal"/>
    <w:next w:val="Normal"/>
    <w:link w:val="Heading4Char"/>
    <w:uiPriority w:val="9"/>
    <w:semiHidden/>
    <w:unhideWhenUsed/>
    <w:qFormat/>
    <w:rsid w:val="008E07C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4"/>
      <w:ind w:left="510" w:hanging="397"/>
      <w:jc w:val="both"/>
    </w:pPr>
  </w:style>
  <w:style w:type="paragraph" w:customStyle="1" w:styleId="TableParagraph">
    <w:name w:val="Table Paragraph"/>
    <w:basedOn w:val="Normal"/>
    <w:uiPriority w:val="1"/>
    <w:qFormat/>
    <w:pPr>
      <w:spacing w:before="63"/>
      <w:jc w:val="right"/>
    </w:pPr>
  </w:style>
  <w:style w:type="paragraph" w:styleId="Header">
    <w:name w:val="header"/>
    <w:basedOn w:val="Normal"/>
    <w:link w:val="HeaderChar"/>
    <w:uiPriority w:val="99"/>
    <w:unhideWhenUsed/>
    <w:rsid w:val="00ED40FA"/>
    <w:pPr>
      <w:tabs>
        <w:tab w:val="center" w:pos="4680"/>
        <w:tab w:val="right" w:pos="9360"/>
      </w:tabs>
    </w:pPr>
  </w:style>
  <w:style w:type="character" w:customStyle="1" w:styleId="HeaderChar">
    <w:name w:val="Header Char"/>
    <w:basedOn w:val="DefaultParagraphFont"/>
    <w:link w:val="Header"/>
    <w:uiPriority w:val="99"/>
    <w:rsid w:val="00ED40FA"/>
    <w:rPr>
      <w:rFonts w:ascii="Times New Roman" w:eastAsia="Times New Roman" w:hAnsi="Times New Roman" w:cs="Times New Roman"/>
      <w:lang w:val="vi"/>
    </w:rPr>
  </w:style>
  <w:style w:type="paragraph" w:styleId="Footer">
    <w:name w:val="footer"/>
    <w:basedOn w:val="Normal"/>
    <w:link w:val="FooterChar"/>
    <w:uiPriority w:val="99"/>
    <w:unhideWhenUsed/>
    <w:rsid w:val="00ED40FA"/>
    <w:pPr>
      <w:tabs>
        <w:tab w:val="center" w:pos="4680"/>
        <w:tab w:val="right" w:pos="9360"/>
      </w:tabs>
    </w:pPr>
  </w:style>
  <w:style w:type="character" w:customStyle="1" w:styleId="FooterChar">
    <w:name w:val="Footer Char"/>
    <w:basedOn w:val="DefaultParagraphFont"/>
    <w:link w:val="Footer"/>
    <w:uiPriority w:val="99"/>
    <w:rsid w:val="00ED40FA"/>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rsid w:val="00703C13"/>
    <w:rPr>
      <w:rFonts w:ascii="Times New Roman" w:eastAsia="Times New Roman" w:hAnsi="Times New Roman" w:cs="Times New Roman"/>
      <w:b/>
      <w:bCs/>
      <w:lang w:val="vi"/>
    </w:rPr>
  </w:style>
  <w:style w:type="character" w:customStyle="1" w:styleId="Heading4Char">
    <w:name w:val="Heading 4 Char"/>
    <w:basedOn w:val="DefaultParagraphFont"/>
    <w:link w:val="Heading4"/>
    <w:uiPriority w:val="9"/>
    <w:semiHidden/>
    <w:rsid w:val="008E07C9"/>
    <w:rPr>
      <w:rFonts w:asciiTheme="majorHAnsi" w:eastAsiaTheme="majorEastAsia" w:hAnsiTheme="majorHAnsi" w:cstheme="majorBidi"/>
      <w:i/>
      <w:iCs/>
      <w:color w:val="365F91" w:themeColor="accent1" w:themeShade="BF"/>
      <w:lang w:val="vi"/>
    </w:rPr>
  </w:style>
  <w:style w:type="character" w:customStyle="1" w:styleId="Heading1Char">
    <w:name w:val="Heading 1 Char"/>
    <w:basedOn w:val="DefaultParagraphFont"/>
    <w:link w:val="Heading1"/>
    <w:uiPriority w:val="9"/>
    <w:rsid w:val="00097480"/>
    <w:rPr>
      <w:rFonts w:ascii="Arial" w:eastAsia="Arial" w:hAnsi="Arial" w:cs="Arial"/>
      <w:b/>
      <w:bCs/>
      <w:sz w:val="32"/>
      <w:szCs w:val="32"/>
      <w:lang w:val="vi"/>
    </w:rPr>
  </w:style>
  <w:style w:type="character" w:styleId="Hyperlink">
    <w:name w:val="Hyperlink"/>
    <w:basedOn w:val="DefaultParagraphFont"/>
    <w:uiPriority w:val="99"/>
    <w:unhideWhenUsed/>
    <w:rsid w:val="00A65870"/>
    <w:rPr>
      <w:color w:val="0000FF" w:themeColor="hyperlink"/>
      <w:u w:val="single"/>
    </w:rPr>
  </w:style>
  <w:style w:type="character" w:customStyle="1" w:styleId="Heading2Char">
    <w:name w:val="Heading 2 Char"/>
    <w:basedOn w:val="DefaultParagraphFont"/>
    <w:link w:val="Heading2"/>
    <w:uiPriority w:val="9"/>
    <w:rsid w:val="003E3DC4"/>
    <w:rPr>
      <w:rFonts w:ascii="Times New Roman" w:eastAsia="Times New Roman" w:hAnsi="Times New Roman" w:cs="Times New Roman"/>
      <w:b/>
      <w:bCs/>
      <w:sz w:val="24"/>
      <w:szCs w:val="24"/>
      <w:lang w:val="vi"/>
    </w:rPr>
  </w:style>
  <w:style w:type="table" w:styleId="TableGrid">
    <w:name w:val="Table Grid"/>
    <w:basedOn w:val="TableNormal"/>
    <w:uiPriority w:val="39"/>
    <w:rsid w:val="00194B02"/>
    <w:pPr>
      <w:widowControl/>
      <w:autoSpaceDE/>
      <w:autoSpaceDN/>
    </w:pPr>
    <w:rPr>
      <w:kern w:val="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551B5"/>
    <w:pPr>
      <w:widowControl/>
      <w:autoSpaceDE/>
      <w:autoSpaceDN/>
    </w:pPr>
    <w:rPr>
      <w:kern w:val="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D7590"/>
  </w:style>
  <w:style w:type="paragraph" w:styleId="NoSpacing">
    <w:name w:val="No Spacing"/>
    <w:uiPriority w:val="1"/>
    <w:qFormat/>
    <w:rsid w:val="000B4CC7"/>
    <w:rPr>
      <w:rFonts w:ascii="Times New Roman" w:eastAsia="Times New Roman" w:hAnsi="Times New Roman" w:cs="Times New Roman"/>
      <w:lang w:val="vi"/>
    </w:rPr>
  </w:style>
  <w:style w:type="character" w:styleId="PlaceholderText">
    <w:name w:val="Placeholder Text"/>
    <w:basedOn w:val="DefaultParagraphFont"/>
    <w:uiPriority w:val="99"/>
    <w:semiHidden/>
    <w:rsid w:val="00881B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C540D7-A701-45F0-A8F3-9EF4975FF725}">
  <we:reference id="wa104382081" version="1.55.1.0" store="vi-VN"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997C3-4036-43F3-9185-CF59BEC4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19</Pages>
  <Words>11636</Words>
  <Characters>71568</Characters>
  <Application>Microsoft Office Word</Application>
  <DocSecurity>0</DocSecurity>
  <Lines>2556</Lines>
  <Paragraphs>784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HIEN</dc:creator>
  <cp:lastModifiedBy>Florieza Mangubat</cp:lastModifiedBy>
  <cp:revision>37</cp:revision>
  <cp:lastPrinted>2024-08-15T05:40:00Z</cp:lastPrinted>
  <dcterms:created xsi:type="dcterms:W3CDTF">2025-01-03T06:23:00Z</dcterms:created>
  <dcterms:modified xsi:type="dcterms:W3CDTF">2025-01-04T05:26:00Z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2023-10-27T00:00:00Z</vt:filetime>
  </property>
  <property fmtid="{D5CDD505-2E9C-101B-9397-08002B2CF9AE}" pid="3" name="GrammarlyDocumentId">
    <vt:lpwstr>7bac7836d933b9736942f40e3e5326bf00643deb21c6a4c2ac59ed51fc5987fe</vt:lpwstr>
  </property>
  <property fmtid="{D5CDD505-2E9C-101B-9397-08002B2CF9AE}" pid="4" name="Mendeley Document_1">
    <vt:lpwstr>True</vt:lpwstr>
  </property>
  <property fmtid="{D5CDD505-2E9C-101B-9397-08002B2CF9AE}" pid="5" name="Mendeley Unique User Id_1">
    <vt:lpwstr>af8733ce-b757-3ac7-8695-8aed02532c30</vt:lpwstr>
  </property>
  <property fmtid="{D5CDD505-2E9C-101B-9397-08002B2CF9AE}" pid="6" name="Mendeley Citation Style_1">
    <vt:lpwstr>http://www.zotero.org/styles/nature</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11th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