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C8B35" w14:textId="77777777" w:rsidR="00153F6D" w:rsidRDefault="00482E9D" w:rsidP="00321643">
      <w:pPr>
        <w:spacing w:before="120" w:after="120"/>
        <w:jc w:val="center"/>
        <w:rPr>
          <w:rFonts w:ascii="Arial" w:eastAsia="Times New Roman" w:hAnsi="Arial" w:cs="Arial"/>
          <w:b/>
          <w:sz w:val="32"/>
          <w:szCs w:val="32"/>
        </w:rPr>
      </w:pPr>
      <w:r w:rsidRPr="00153F6D">
        <w:rPr>
          <w:rFonts w:ascii="Arial" w:eastAsia="Times New Roman" w:hAnsi="Arial" w:cs="Arial"/>
          <w:b/>
          <w:sz w:val="32"/>
          <w:szCs w:val="32"/>
        </w:rPr>
        <w:t xml:space="preserve">A green and simple approach for synthesizing </w:t>
      </w:r>
      <w:proofErr w:type="spellStart"/>
      <w:r w:rsidRPr="00153F6D">
        <w:rPr>
          <w:rFonts w:ascii="Arial" w:eastAsia="Times New Roman" w:hAnsi="Arial" w:cs="Arial"/>
          <w:b/>
          <w:sz w:val="32"/>
          <w:szCs w:val="32"/>
        </w:rPr>
        <w:t>graphene</w:t>
      </w:r>
      <w:proofErr w:type="spellEnd"/>
      <w:r w:rsidRPr="00153F6D">
        <w:rPr>
          <w:rFonts w:ascii="Arial" w:eastAsia="Times New Roman" w:hAnsi="Arial" w:cs="Arial"/>
          <w:b/>
          <w:sz w:val="32"/>
          <w:szCs w:val="32"/>
        </w:rPr>
        <w:t xml:space="preserve"> </w:t>
      </w:r>
    </w:p>
    <w:p w14:paraId="526873A8" w14:textId="6875619E" w:rsidR="000B53DF" w:rsidRPr="00153F6D" w:rsidRDefault="00482E9D" w:rsidP="00321643">
      <w:pPr>
        <w:spacing w:before="120" w:after="120"/>
        <w:jc w:val="center"/>
        <w:rPr>
          <w:rFonts w:ascii="Arial" w:eastAsia="Times New Roman" w:hAnsi="Arial" w:cs="Arial"/>
          <w:sz w:val="32"/>
          <w:szCs w:val="32"/>
          <w:lang w:val="vi-VN"/>
        </w:rPr>
      </w:pPr>
      <w:proofErr w:type="gramStart"/>
      <w:r w:rsidRPr="00153F6D">
        <w:rPr>
          <w:rFonts w:ascii="Arial" w:eastAsia="Times New Roman" w:hAnsi="Arial" w:cs="Arial"/>
          <w:b/>
          <w:sz w:val="32"/>
          <w:szCs w:val="32"/>
        </w:rPr>
        <w:t>from</w:t>
      </w:r>
      <w:proofErr w:type="gramEnd"/>
      <w:r w:rsidRPr="00153F6D">
        <w:rPr>
          <w:rFonts w:ascii="Arial" w:eastAsia="Times New Roman" w:hAnsi="Arial" w:cs="Arial"/>
          <w:b/>
          <w:sz w:val="32"/>
          <w:szCs w:val="32"/>
        </w:rPr>
        <w:t xml:space="preserve"> graphite via electrochemical exfoliation</w:t>
      </w:r>
    </w:p>
    <w:p w14:paraId="0C29D2D2" w14:textId="156AEE15" w:rsidR="000B53DF" w:rsidRPr="00153F6D" w:rsidRDefault="001F3138" w:rsidP="00153F6D">
      <w:pPr>
        <w:spacing w:before="120" w:after="120"/>
        <w:jc w:val="center"/>
        <w:rPr>
          <w:rFonts w:ascii="Times New Roman" w:eastAsia="Times New Roman" w:hAnsi="Times New Roman" w:cs="Times New Roman"/>
          <w:b/>
          <w:sz w:val="24"/>
          <w:szCs w:val="24"/>
        </w:rPr>
      </w:pPr>
      <w:bookmarkStart w:id="0" w:name="_heading=h.vg6cd9n6oefa" w:colFirst="0" w:colLast="0"/>
      <w:bookmarkEnd w:id="0"/>
      <w:r w:rsidRPr="00153F6D">
        <w:rPr>
          <w:rFonts w:ascii="Times New Roman" w:eastAsia="Times New Roman" w:hAnsi="Times New Roman" w:cs="Times New Roman"/>
          <w:b/>
          <w:sz w:val="24"/>
          <w:szCs w:val="24"/>
          <w:lang w:val="vi-VN"/>
        </w:rPr>
        <w:t xml:space="preserve">Duoc </w:t>
      </w:r>
      <w:r w:rsidR="003B2815" w:rsidRPr="00153F6D">
        <w:rPr>
          <w:rFonts w:ascii="Times New Roman" w:eastAsia="Times New Roman" w:hAnsi="Times New Roman" w:cs="Times New Roman"/>
          <w:b/>
          <w:sz w:val="24"/>
          <w:szCs w:val="24"/>
          <w:lang w:val="vi-VN"/>
        </w:rPr>
        <w:t>Phan Nguye</w:t>
      </w:r>
      <w:bookmarkStart w:id="1" w:name="_GoBack"/>
      <w:bookmarkEnd w:id="1"/>
      <w:r w:rsidR="003B2815" w:rsidRPr="00153F6D">
        <w:rPr>
          <w:rFonts w:ascii="Times New Roman" w:eastAsia="Times New Roman" w:hAnsi="Times New Roman" w:cs="Times New Roman"/>
          <w:b/>
          <w:sz w:val="24"/>
          <w:szCs w:val="24"/>
          <w:lang w:val="vi-VN"/>
        </w:rPr>
        <w:t xml:space="preserve">n Duc*, </w:t>
      </w:r>
      <w:r w:rsidRPr="00153F6D">
        <w:rPr>
          <w:rFonts w:ascii="Times New Roman" w:eastAsia="Times New Roman" w:hAnsi="Times New Roman" w:cs="Times New Roman"/>
          <w:b/>
          <w:sz w:val="24"/>
          <w:szCs w:val="24"/>
          <w:lang w:val="vi-VN"/>
        </w:rPr>
        <w:t xml:space="preserve">Nguyen </w:t>
      </w:r>
      <w:r w:rsidR="003F65E4">
        <w:rPr>
          <w:rFonts w:ascii="Times New Roman" w:eastAsia="Times New Roman" w:hAnsi="Times New Roman" w:cs="Times New Roman"/>
          <w:b/>
          <w:sz w:val="24"/>
          <w:szCs w:val="24"/>
          <w:lang w:val="vi-VN"/>
        </w:rPr>
        <w:t>Phan Nhat</w:t>
      </w:r>
      <w:r w:rsidR="001465B9" w:rsidRPr="00153F6D">
        <w:rPr>
          <w:rFonts w:ascii="Times New Roman" w:eastAsia="Times New Roman" w:hAnsi="Times New Roman" w:cs="Times New Roman"/>
          <w:b/>
          <w:sz w:val="24"/>
          <w:szCs w:val="24"/>
        </w:rPr>
        <w:t xml:space="preserve">, </w:t>
      </w:r>
      <w:r w:rsidRPr="00153F6D">
        <w:rPr>
          <w:rFonts w:ascii="Times New Roman" w:eastAsia="Times New Roman" w:hAnsi="Times New Roman" w:cs="Times New Roman"/>
          <w:b/>
          <w:sz w:val="24"/>
          <w:szCs w:val="24"/>
          <w:lang w:val="vi-VN"/>
        </w:rPr>
        <w:t xml:space="preserve">Cuong </w:t>
      </w:r>
      <w:r w:rsidR="003B2815" w:rsidRPr="00153F6D">
        <w:rPr>
          <w:rFonts w:ascii="Times New Roman" w:eastAsia="Times New Roman" w:hAnsi="Times New Roman" w:cs="Times New Roman"/>
          <w:b/>
          <w:sz w:val="24"/>
          <w:szCs w:val="24"/>
          <w:lang w:val="vi-VN"/>
        </w:rPr>
        <w:t>Phan Van</w:t>
      </w:r>
    </w:p>
    <w:p w14:paraId="3B896D26" w14:textId="318EAF12" w:rsidR="000B53DF" w:rsidRPr="00153F6D" w:rsidRDefault="002F49CA" w:rsidP="000904D4">
      <w:pPr>
        <w:spacing w:before="120" w:after="120"/>
        <w:jc w:val="center"/>
        <w:rPr>
          <w:rFonts w:ascii="Times New Roman" w:eastAsia="Times New Roman" w:hAnsi="Times New Roman" w:cs="Times New Roman"/>
          <w:lang w:val="vi-VN"/>
        </w:rPr>
      </w:pPr>
      <w:bookmarkStart w:id="2" w:name="_heading=h.aw48nlv30smq" w:colFirst="0" w:colLast="0"/>
      <w:bookmarkEnd w:id="2"/>
      <w:r w:rsidRPr="00153F6D">
        <w:rPr>
          <w:rFonts w:ascii="Times New Roman" w:eastAsia="Times New Roman" w:hAnsi="Times New Roman" w:cs="Times New Roman"/>
        </w:rPr>
        <w:t xml:space="preserve">Department of Physics, </w:t>
      </w:r>
      <w:r w:rsidR="003B2815" w:rsidRPr="00153F6D">
        <w:rPr>
          <w:rFonts w:ascii="Times New Roman" w:eastAsia="Times New Roman" w:hAnsi="Times New Roman" w:cs="Times New Roman"/>
          <w:lang w:val="vi-VN"/>
        </w:rPr>
        <w:t>Faculty of Electrical and Electronic</w:t>
      </w:r>
      <w:r w:rsidR="00235F86" w:rsidRPr="00153F6D">
        <w:rPr>
          <w:rFonts w:ascii="Times New Roman" w:eastAsia="Times New Roman" w:hAnsi="Times New Roman" w:cs="Times New Roman"/>
        </w:rPr>
        <w:t xml:space="preserve"> Engineering</w:t>
      </w:r>
      <w:r w:rsidR="003B2815" w:rsidRPr="00153F6D">
        <w:rPr>
          <w:rFonts w:ascii="Times New Roman" w:eastAsia="Times New Roman" w:hAnsi="Times New Roman" w:cs="Times New Roman"/>
          <w:lang w:val="vi-VN"/>
        </w:rPr>
        <w:t xml:space="preserve">, Nha Trang University, 02 Nguyen Dinh Chieu street, </w:t>
      </w:r>
      <w:proofErr w:type="spellStart"/>
      <w:r w:rsidR="00235F86" w:rsidRPr="00153F6D">
        <w:rPr>
          <w:rFonts w:ascii="Times New Roman" w:eastAsia="Times New Roman" w:hAnsi="Times New Roman" w:cs="Times New Roman"/>
        </w:rPr>
        <w:t>Nha</w:t>
      </w:r>
      <w:proofErr w:type="spellEnd"/>
      <w:r w:rsidR="00235F86" w:rsidRPr="00153F6D">
        <w:rPr>
          <w:rFonts w:ascii="Times New Roman" w:eastAsia="Times New Roman" w:hAnsi="Times New Roman" w:cs="Times New Roman"/>
        </w:rPr>
        <w:t xml:space="preserve"> </w:t>
      </w:r>
      <w:proofErr w:type="spellStart"/>
      <w:r w:rsidR="00235F86" w:rsidRPr="00153F6D">
        <w:rPr>
          <w:rFonts w:ascii="Times New Roman" w:eastAsia="Times New Roman" w:hAnsi="Times New Roman" w:cs="Times New Roman"/>
        </w:rPr>
        <w:t>Trang</w:t>
      </w:r>
      <w:proofErr w:type="spellEnd"/>
      <w:r w:rsidR="00235F86" w:rsidRPr="00153F6D">
        <w:rPr>
          <w:rFonts w:ascii="Times New Roman" w:eastAsia="Times New Roman" w:hAnsi="Times New Roman" w:cs="Times New Roman"/>
        </w:rPr>
        <w:t xml:space="preserve">, </w:t>
      </w:r>
      <w:r w:rsidR="003B2815" w:rsidRPr="00153F6D">
        <w:rPr>
          <w:rFonts w:ascii="Times New Roman" w:eastAsia="Times New Roman" w:hAnsi="Times New Roman" w:cs="Times New Roman"/>
          <w:lang w:val="vi-VN"/>
        </w:rPr>
        <w:t>Khanh Hoa, Vietnam</w:t>
      </w:r>
    </w:p>
    <w:p w14:paraId="222D20C0" w14:textId="77777777" w:rsidR="000B53DF" w:rsidRPr="00153F6D" w:rsidRDefault="003B2815" w:rsidP="000904D4">
      <w:pPr>
        <w:spacing w:before="120" w:after="120"/>
        <w:rPr>
          <w:rFonts w:ascii="Times New Roman" w:eastAsia="Times New Roman" w:hAnsi="Times New Roman" w:cs="Times New Roman"/>
          <w:lang w:val="vi-VN"/>
        </w:rPr>
      </w:pPr>
      <w:bookmarkStart w:id="3" w:name="_heading=h.156jixqz8qa1" w:colFirst="0" w:colLast="0"/>
      <w:bookmarkEnd w:id="3"/>
      <w:r w:rsidRPr="00153F6D">
        <w:rPr>
          <w:rFonts w:ascii="Times New Roman" w:eastAsia="Times New Roman" w:hAnsi="Times New Roman" w:cs="Times New Roman"/>
          <w:lang w:val="vi-VN"/>
        </w:rPr>
        <w:t>* Corresponding author: duocpnd@ntu.edu.vn</w:t>
      </w:r>
    </w:p>
    <w:p w14:paraId="384E2657" w14:textId="73E83341" w:rsidR="000B53DF" w:rsidRPr="00153F6D" w:rsidRDefault="00153F6D" w:rsidP="00321643">
      <w:pPr>
        <w:spacing w:before="120" w:after="120"/>
        <w:rPr>
          <w:rFonts w:ascii="Times New Roman" w:eastAsia="Times New Roman" w:hAnsi="Times New Roman" w:cs="Times New Roman"/>
          <w:b/>
          <w:lang w:val="vi-VN"/>
        </w:rPr>
      </w:pPr>
      <w:bookmarkStart w:id="4" w:name="_heading=h.nfve8ey4ksl4" w:colFirst="0" w:colLast="0"/>
      <w:bookmarkEnd w:id="4"/>
      <w:r w:rsidRPr="00153F6D">
        <w:rPr>
          <w:rFonts w:ascii="Times New Roman" w:eastAsia="Times New Roman" w:hAnsi="Times New Roman" w:cs="Times New Roman"/>
          <w:b/>
          <w:lang w:val="vi-VN"/>
        </w:rPr>
        <w:t>ABSTRACT</w:t>
      </w:r>
    </w:p>
    <w:p w14:paraId="2921A11D" w14:textId="119B1B10" w:rsidR="000B53DF" w:rsidRPr="00153F6D" w:rsidRDefault="003B2815" w:rsidP="000904D4">
      <w:pPr>
        <w:spacing w:before="120" w:after="120"/>
        <w:ind w:right="-1" w:firstLine="567"/>
        <w:jc w:val="both"/>
        <w:rPr>
          <w:rFonts w:ascii="Times New Roman" w:eastAsia="Times New Roman" w:hAnsi="Times New Roman" w:cs="Times New Roman"/>
          <w:sz w:val="20"/>
          <w:szCs w:val="20"/>
          <w:lang w:val="vi-VN"/>
        </w:rPr>
      </w:pPr>
      <w:r w:rsidRPr="00153F6D">
        <w:rPr>
          <w:rFonts w:ascii="Times New Roman" w:eastAsia="Times New Roman" w:hAnsi="Times New Roman" w:cs="Times New Roman"/>
          <w:sz w:val="20"/>
          <w:szCs w:val="20"/>
          <w:lang w:val="vi-VN"/>
        </w:rPr>
        <w:t xml:space="preserve">In this work, high-quality graphene with large lateral dimensions was synthesized using a green and simple electrochemical exfoliation method from </w:t>
      </w:r>
      <w:r w:rsidR="00F2017F">
        <w:rPr>
          <w:rFonts w:ascii="Times New Roman" w:eastAsia="Times New Roman" w:hAnsi="Times New Roman" w:cs="Times New Roman"/>
          <w:sz w:val="20"/>
          <w:szCs w:val="20"/>
          <w:lang w:val="vi-VN"/>
        </w:rPr>
        <w:t xml:space="preserve">graphite rods. The graphite </w:t>
      </w:r>
      <w:r w:rsidRPr="00153F6D">
        <w:rPr>
          <w:rFonts w:ascii="Times New Roman" w:eastAsia="Times New Roman" w:hAnsi="Times New Roman" w:cs="Times New Roman"/>
          <w:sz w:val="20"/>
          <w:szCs w:val="20"/>
          <w:lang w:val="vi-VN"/>
        </w:rPr>
        <w:t>electrode utilized was a commercially available graphite rod, and the electrolyte solution consisted of ammonium sulfate (NH</w:t>
      </w:r>
      <w:r w:rsidRPr="00153F6D">
        <w:rPr>
          <w:rFonts w:ascii="Times New Roman" w:eastAsia="Times New Roman" w:hAnsi="Times New Roman" w:cs="Times New Roman"/>
          <w:sz w:val="20"/>
          <w:szCs w:val="20"/>
          <w:vertAlign w:val="subscript"/>
          <w:lang w:val="vi-VN"/>
        </w:rPr>
        <w:t>4</w:t>
      </w:r>
      <w:r w:rsidRPr="00153F6D">
        <w:rPr>
          <w:rFonts w:ascii="Times New Roman" w:eastAsia="Times New Roman" w:hAnsi="Times New Roman" w:cs="Times New Roman"/>
          <w:sz w:val="20"/>
          <w:szCs w:val="20"/>
          <w:lang w:val="vi-VN"/>
        </w:rPr>
        <w:t>)</w:t>
      </w:r>
      <w:r w:rsidRPr="00153F6D">
        <w:rPr>
          <w:rFonts w:ascii="Times New Roman" w:eastAsia="Times New Roman" w:hAnsi="Times New Roman" w:cs="Times New Roman"/>
          <w:sz w:val="20"/>
          <w:szCs w:val="20"/>
          <w:vertAlign w:val="subscript"/>
          <w:lang w:val="vi-VN"/>
        </w:rPr>
        <w:t>2</w:t>
      </w:r>
      <w:r w:rsidRPr="00153F6D">
        <w:rPr>
          <w:rFonts w:ascii="Times New Roman" w:eastAsia="Times New Roman" w:hAnsi="Times New Roman" w:cs="Times New Roman"/>
          <w:sz w:val="20"/>
          <w:szCs w:val="20"/>
          <w:lang w:val="vi-VN"/>
        </w:rPr>
        <w:t>SO</w:t>
      </w:r>
      <w:r w:rsidRPr="00153F6D">
        <w:rPr>
          <w:rFonts w:ascii="Times New Roman" w:eastAsia="Times New Roman" w:hAnsi="Times New Roman" w:cs="Times New Roman"/>
          <w:sz w:val="20"/>
          <w:szCs w:val="20"/>
          <w:vertAlign w:val="subscript"/>
          <w:lang w:val="vi-VN"/>
        </w:rPr>
        <w:t>4</w:t>
      </w:r>
      <w:r w:rsidRPr="00153F6D">
        <w:rPr>
          <w:rFonts w:ascii="Times New Roman" w:eastAsia="Times New Roman" w:hAnsi="Times New Roman" w:cs="Times New Roman"/>
          <w:sz w:val="20"/>
          <w:szCs w:val="20"/>
          <w:lang w:val="vi-VN"/>
        </w:rPr>
        <w:t xml:space="preserve">, both readily accessible and cost-effective materials. The effects of various conditions on the quality of graphene were examined in detail, including temperature, current, and potential. Graphene materials were fabricated via an electrochemical exfoliation approach in ammonium sulfate, employing a constant voltage range of 4.5-10 V. The characteristics of the graphene were confirmed by </w:t>
      </w:r>
      <w:r w:rsidR="00B01E60" w:rsidRPr="00B01E60">
        <w:rPr>
          <w:rFonts w:ascii="Times New Roman" w:eastAsia="Times New Roman" w:hAnsi="Times New Roman" w:cs="Times New Roman"/>
          <w:sz w:val="20"/>
          <w:szCs w:val="20"/>
        </w:rPr>
        <w:t>Scanning electron microscope</w:t>
      </w:r>
      <w:r w:rsidR="00B01E60">
        <w:rPr>
          <w:rFonts w:ascii="Times New Roman" w:eastAsia="Times New Roman" w:hAnsi="Times New Roman" w:cs="Times New Roman"/>
          <w:sz w:val="20"/>
          <w:szCs w:val="20"/>
        </w:rPr>
        <w:t xml:space="preserve"> (</w:t>
      </w:r>
      <w:r w:rsidRPr="00153F6D">
        <w:rPr>
          <w:rFonts w:ascii="Times New Roman" w:eastAsia="Times New Roman" w:hAnsi="Times New Roman" w:cs="Times New Roman"/>
          <w:sz w:val="20"/>
          <w:szCs w:val="20"/>
          <w:lang w:val="vi-VN"/>
        </w:rPr>
        <w:t>SEM</w:t>
      </w:r>
      <w:r w:rsidR="00B01E60">
        <w:rPr>
          <w:rFonts w:ascii="Times New Roman" w:eastAsia="Times New Roman" w:hAnsi="Times New Roman" w:cs="Times New Roman"/>
          <w:sz w:val="20"/>
          <w:szCs w:val="20"/>
        </w:rPr>
        <w:t>)</w:t>
      </w:r>
      <w:r w:rsidRPr="00153F6D">
        <w:rPr>
          <w:rFonts w:ascii="Times New Roman" w:eastAsia="Times New Roman" w:hAnsi="Times New Roman" w:cs="Times New Roman"/>
          <w:sz w:val="20"/>
          <w:szCs w:val="20"/>
          <w:lang w:val="vi-VN"/>
        </w:rPr>
        <w:t xml:space="preserve">, </w:t>
      </w:r>
      <w:r w:rsidR="00B01E60" w:rsidRPr="00B01E60">
        <w:rPr>
          <w:rFonts w:ascii="Times New Roman" w:eastAsia="Times New Roman" w:hAnsi="Times New Roman" w:cs="Times New Roman"/>
          <w:sz w:val="20"/>
          <w:szCs w:val="20"/>
        </w:rPr>
        <w:t>Energy dispersive X-ray</w:t>
      </w:r>
      <w:r w:rsidR="00B01E60">
        <w:rPr>
          <w:rFonts w:ascii="Times New Roman" w:eastAsia="Times New Roman" w:hAnsi="Times New Roman" w:cs="Times New Roman"/>
          <w:sz w:val="20"/>
          <w:szCs w:val="20"/>
        </w:rPr>
        <w:t xml:space="preserve"> (</w:t>
      </w:r>
      <w:r w:rsidRPr="00153F6D">
        <w:rPr>
          <w:rFonts w:ascii="Times New Roman" w:eastAsia="Times New Roman" w:hAnsi="Times New Roman" w:cs="Times New Roman"/>
          <w:sz w:val="20"/>
          <w:szCs w:val="20"/>
          <w:lang w:val="vi-VN"/>
        </w:rPr>
        <w:t>EDX</w:t>
      </w:r>
      <w:r w:rsidR="00B01E60">
        <w:rPr>
          <w:rFonts w:ascii="Times New Roman" w:eastAsia="Times New Roman" w:hAnsi="Times New Roman" w:cs="Times New Roman"/>
          <w:sz w:val="20"/>
          <w:szCs w:val="20"/>
        </w:rPr>
        <w:t>)</w:t>
      </w:r>
      <w:r w:rsidRPr="00153F6D">
        <w:rPr>
          <w:rFonts w:ascii="Times New Roman" w:eastAsia="Times New Roman" w:hAnsi="Times New Roman" w:cs="Times New Roman"/>
          <w:sz w:val="20"/>
          <w:szCs w:val="20"/>
          <w:lang w:val="vi-VN"/>
        </w:rPr>
        <w:t xml:space="preserve">, </w:t>
      </w:r>
      <w:r w:rsidR="00444574" w:rsidRPr="00444574">
        <w:rPr>
          <w:rFonts w:ascii="Times New Roman" w:eastAsia="Times New Roman" w:hAnsi="Times New Roman" w:cs="Times New Roman"/>
          <w:sz w:val="20"/>
          <w:szCs w:val="20"/>
          <w:lang w:val="vi-VN"/>
        </w:rPr>
        <w:t xml:space="preserve">Fourier-transform infrared spectroscopy </w:t>
      </w:r>
      <w:r w:rsidR="00444574">
        <w:rPr>
          <w:rFonts w:ascii="Times New Roman" w:eastAsia="Times New Roman" w:hAnsi="Times New Roman" w:cs="Times New Roman"/>
          <w:sz w:val="20"/>
          <w:szCs w:val="20"/>
        </w:rPr>
        <w:t>(</w:t>
      </w:r>
      <w:r w:rsidRPr="00153F6D">
        <w:rPr>
          <w:rFonts w:ascii="Times New Roman" w:eastAsia="Times New Roman" w:hAnsi="Times New Roman" w:cs="Times New Roman"/>
          <w:sz w:val="20"/>
          <w:szCs w:val="20"/>
          <w:lang w:val="vi-VN"/>
        </w:rPr>
        <w:t>FTIR</w:t>
      </w:r>
      <w:r w:rsidR="00444574">
        <w:rPr>
          <w:rFonts w:ascii="Times New Roman" w:eastAsia="Times New Roman" w:hAnsi="Times New Roman" w:cs="Times New Roman"/>
          <w:sz w:val="20"/>
          <w:szCs w:val="20"/>
        </w:rPr>
        <w:t>)</w:t>
      </w:r>
      <w:r w:rsidRPr="00153F6D">
        <w:rPr>
          <w:rFonts w:ascii="Times New Roman" w:eastAsia="Times New Roman" w:hAnsi="Times New Roman" w:cs="Times New Roman"/>
          <w:sz w:val="20"/>
          <w:szCs w:val="20"/>
          <w:lang w:val="vi-VN"/>
        </w:rPr>
        <w:t>, and Raman spectroscopy. Through this environmentally friendly and straightforward method, few-layer graphene was successfully produced, exhibiting high quality, large surface areas, and excellent dispersion in water. At an appropriate voltage (6-8 V), the graphene demonstrated a high yield (70%), larger surface areas, a high C/O ratio (4.3), low defect density (I</w:t>
      </w:r>
      <w:r w:rsidRPr="00153F6D">
        <w:rPr>
          <w:rFonts w:ascii="Times New Roman" w:eastAsia="Times New Roman" w:hAnsi="Times New Roman" w:cs="Times New Roman"/>
          <w:sz w:val="20"/>
          <w:szCs w:val="20"/>
          <w:vertAlign w:val="subscript"/>
          <w:lang w:val="vi-VN"/>
        </w:rPr>
        <w:t>D</w:t>
      </w:r>
      <w:r w:rsidRPr="00153F6D">
        <w:rPr>
          <w:rFonts w:ascii="Times New Roman" w:eastAsia="Times New Roman" w:hAnsi="Times New Roman" w:cs="Times New Roman"/>
          <w:sz w:val="20"/>
          <w:szCs w:val="20"/>
          <w:lang w:val="vi-VN"/>
        </w:rPr>
        <w:t>/I</w:t>
      </w:r>
      <w:r w:rsidRPr="00153F6D">
        <w:rPr>
          <w:rFonts w:ascii="Times New Roman" w:eastAsia="Times New Roman" w:hAnsi="Times New Roman" w:cs="Times New Roman"/>
          <w:sz w:val="20"/>
          <w:szCs w:val="20"/>
          <w:vertAlign w:val="subscript"/>
          <w:lang w:val="vi-VN"/>
        </w:rPr>
        <w:t>G</w:t>
      </w:r>
      <w:r w:rsidRPr="00153F6D">
        <w:rPr>
          <w:rFonts w:ascii="Times New Roman" w:eastAsia="Times New Roman" w:hAnsi="Times New Roman" w:cs="Times New Roman"/>
          <w:sz w:val="20"/>
          <w:szCs w:val="20"/>
          <w:lang w:val="vi-VN"/>
        </w:rPr>
        <w:t>=0.47), and good dispersion in water (Zeta potential = -39.4 mV). The obtained graphene holds potential for applications in environmental treatment and composite materials.</w:t>
      </w:r>
    </w:p>
    <w:p w14:paraId="3761DD38" w14:textId="09357991" w:rsidR="000B53DF" w:rsidRPr="00153F6D" w:rsidRDefault="003B2815" w:rsidP="00321643">
      <w:pPr>
        <w:spacing w:before="120" w:after="120"/>
        <w:rPr>
          <w:rFonts w:ascii="Times New Roman" w:eastAsia="Times New Roman" w:hAnsi="Times New Roman" w:cs="Times New Roman"/>
          <w:b/>
          <w:lang w:val="vi-VN"/>
        </w:rPr>
      </w:pPr>
      <w:bookmarkStart w:id="5" w:name="_heading=h.pvgjhouu0c55" w:colFirst="0" w:colLast="0"/>
      <w:bookmarkEnd w:id="5"/>
      <w:r w:rsidRPr="00153F6D">
        <w:rPr>
          <w:rFonts w:ascii="Times New Roman" w:eastAsia="Times New Roman" w:hAnsi="Times New Roman" w:cs="Times New Roman"/>
          <w:b/>
          <w:lang w:val="vi-VN"/>
        </w:rPr>
        <w:t>Keywords</w:t>
      </w:r>
      <w:r w:rsidR="00153F6D">
        <w:rPr>
          <w:rFonts w:ascii="Times New Roman" w:eastAsia="Times New Roman" w:hAnsi="Times New Roman" w:cs="Times New Roman"/>
          <w:b/>
        </w:rPr>
        <w:t xml:space="preserve">: </w:t>
      </w:r>
      <w:r w:rsidRPr="00153F6D">
        <w:rPr>
          <w:rFonts w:ascii="Times New Roman" w:eastAsia="Times New Roman" w:hAnsi="Times New Roman" w:cs="Times New Roman"/>
          <w:lang w:val="vi-VN"/>
        </w:rPr>
        <w:t>Graphene, electrochemical exfoliation, graphite, constant voltage</w:t>
      </w:r>
    </w:p>
    <w:p w14:paraId="6BDF22CE" w14:textId="77777777" w:rsidR="000904D4" w:rsidRDefault="000904D4" w:rsidP="00321643">
      <w:pPr>
        <w:spacing w:before="120" w:after="120"/>
        <w:rPr>
          <w:rFonts w:ascii="Times New Roman" w:eastAsia="Times New Roman" w:hAnsi="Times New Roman" w:cs="Times New Roman"/>
          <w:lang w:val="vi-VN"/>
        </w:rPr>
      </w:pPr>
    </w:p>
    <w:p w14:paraId="6A473943" w14:textId="77777777" w:rsidR="000904D4" w:rsidRDefault="000904D4" w:rsidP="00321643">
      <w:pPr>
        <w:spacing w:before="120" w:after="120"/>
        <w:rPr>
          <w:rFonts w:ascii="Times New Roman" w:eastAsia="Times New Roman" w:hAnsi="Times New Roman" w:cs="Times New Roman"/>
          <w:lang w:val="vi-VN"/>
        </w:rPr>
        <w:sectPr w:rsidR="000904D4" w:rsidSect="000904D4">
          <w:headerReference w:type="default" r:id="rId9"/>
          <w:footerReference w:type="default" r:id="rId10"/>
          <w:pgSz w:w="12240" w:h="15840"/>
          <w:pgMar w:top="1134" w:right="1134" w:bottom="1134" w:left="1418" w:header="720" w:footer="720" w:gutter="0"/>
          <w:pgNumType w:start="1"/>
          <w:cols w:space="720"/>
        </w:sectPr>
      </w:pPr>
    </w:p>
    <w:p w14:paraId="407076A0" w14:textId="4AD911B4" w:rsidR="000B53DF" w:rsidRPr="00153F6D" w:rsidRDefault="00187F48" w:rsidP="00187F48">
      <w:pPr>
        <w:numPr>
          <w:ilvl w:val="0"/>
          <w:numId w:val="1"/>
        </w:numPr>
        <w:pBdr>
          <w:top w:val="nil"/>
          <w:left w:val="nil"/>
          <w:bottom w:val="nil"/>
          <w:right w:val="nil"/>
          <w:between w:val="nil"/>
        </w:pBdr>
        <w:spacing w:before="120" w:after="120"/>
        <w:ind w:left="284" w:hanging="284"/>
        <w:rPr>
          <w:rFonts w:ascii="Times New Roman" w:eastAsia="Times New Roman" w:hAnsi="Times New Roman" w:cs="Times New Roman"/>
          <w:b/>
          <w:lang w:val="vi-VN"/>
        </w:rPr>
      </w:pPr>
      <w:bookmarkStart w:id="6" w:name="_heading=h.7y806fj05xzg" w:colFirst="0" w:colLast="0"/>
      <w:bookmarkEnd w:id="6"/>
      <w:r w:rsidRPr="00153F6D">
        <w:rPr>
          <w:rFonts w:ascii="Times New Roman" w:eastAsia="Times New Roman" w:hAnsi="Times New Roman" w:cs="Times New Roman"/>
          <w:b/>
          <w:lang w:val="vi-VN"/>
        </w:rPr>
        <w:lastRenderedPageBreak/>
        <w:t>INTRODUCTION</w:t>
      </w:r>
    </w:p>
    <w:p w14:paraId="255CDC2E" w14:textId="47A3F981" w:rsidR="00DC1326" w:rsidRPr="00153F6D" w:rsidRDefault="002D2F57" w:rsidP="00321643">
      <w:pPr>
        <w:pStyle w:val="ListParagraph"/>
        <w:spacing w:before="120" w:after="120"/>
        <w:ind w:left="0" w:firstLine="567"/>
        <w:jc w:val="both"/>
        <w:rPr>
          <w:rFonts w:ascii="Times New Roman" w:hAnsi="Times New Roman" w:cs="Times New Roman"/>
        </w:rPr>
      </w:pPr>
      <w:bookmarkStart w:id="7" w:name="_heading=h.v1qhalq5zcjs" w:colFirst="0" w:colLast="0"/>
      <w:bookmarkEnd w:id="7"/>
      <w:proofErr w:type="spellStart"/>
      <w:r w:rsidRPr="00153F6D">
        <w:rPr>
          <w:rFonts w:ascii="Times New Roman" w:hAnsi="Times New Roman" w:cs="Times New Roman"/>
        </w:rPr>
        <w:t>Graphene</w:t>
      </w:r>
      <w:proofErr w:type="spellEnd"/>
      <w:r w:rsidRPr="00153F6D">
        <w:rPr>
          <w:rFonts w:ascii="Times New Roman" w:hAnsi="Times New Roman" w:cs="Times New Roman"/>
        </w:rPr>
        <w:t xml:space="preserve"> is a single-layer two-dimensional honeycomb</w:t>
      </w:r>
      <w:r w:rsidR="00DC1326" w:rsidRPr="00153F6D">
        <w:rPr>
          <w:rFonts w:ascii="Times New Roman" w:hAnsi="Times New Roman" w:cs="Times New Roman"/>
        </w:rPr>
        <w:t xml:space="preserve"> </w:t>
      </w:r>
      <w:r w:rsidRPr="00153F6D">
        <w:rPr>
          <w:rFonts w:ascii="Times New Roman" w:hAnsi="Times New Roman" w:cs="Times New Roman"/>
        </w:rPr>
        <w:t>lattice of carbon atoms with sp</w:t>
      </w:r>
      <w:r w:rsidRPr="00153F6D">
        <w:rPr>
          <w:rFonts w:ascii="Times New Roman" w:hAnsi="Times New Roman" w:cs="Times New Roman"/>
          <w:vertAlign w:val="superscript"/>
        </w:rPr>
        <w:t>2</w:t>
      </w:r>
      <w:r w:rsidRPr="00153F6D">
        <w:rPr>
          <w:rFonts w:ascii="Times New Roman" w:hAnsi="Times New Roman" w:cs="Times New Roman"/>
        </w:rPr>
        <w:t xml:space="preserve"> hybridization. </w:t>
      </w:r>
      <w:proofErr w:type="spellStart"/>
      <w:r w:rsidR="00A03A68" w:rsidRPr="00153F6D">
        <w:rPr>
          <w:rFonts w:ascii="Times New Roman" w:hAnsi="Times New Roman" w:cs="Times New Roman"/>
        </w:rPr>
        <w:t>Graphene</w:t>
      </w:r>
      <w:proofErr w:type="spellEnd"/>
      <w:r w:rsidRPr="00153F6D">
        <w:rPr>
          <w:rFonts w:ascii="Times New Roman" w:hAnsi="Times New Roman" w:cs="Times New Roman"/>
        </w:rPr>
        <w:t xml:space="preserve"> possesses many remarkable properties such as high electrical and thermal conductivity, high mechanical strength, and high electron mobility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i7xrQUR1","properties":{"formattedCitation":"[1\\uc0\\u8211{}3]","plainCitation":"[1–3]","noteIndex":0},"citationItems":[{"id":"enFpksNl/ZewYUd5c","uris":["http://www.mendeley.com/documents/?uuid=9a6c86ea-e94f-4985-8b79-ae0821d369ed"],"itemData":{"DOI":"10.1038/s41598-019-40547-0","ISSN":"20452322","PMID":"30858422","abstract":"The layer exchange technique enables high-quality multilayer graphene (MLG) on arbitrary substrates, which is a key to combining advanced electronic devices with carbon materials. We synthesize uniform MLG layers of various thicknesses, t, ranging from 5 nm to 200 nm using Ni-induced layer exchange at 800 °C. Raman and transmission electron microscopy studies show the crystal quality of MLG is relatively low for t ≤ 20 nm and dramatically improves for t ≥ 50 nm when we prepare a diffusion controlling Al 2 O 3 interlayer between the C and Ni layers. Hall effect measurements reveal the carrier mobility for t = 50 nm is 550 cm 2 /Vs, which is the highest Hall mobility in MLG directly formed on an insulator. The electrical conductivity (2700 S/cm) also exceeds a highly oriented pyrolytic graphite synthesized at 3000 °C or higher. Synthesis technology of MLG with a wide range of thicknesses will enable exploration of extensive device applications of carbon materials.","author":[{"dropping-particle":"","family":"Murata","given":"Hiromasa","non-dropping-particle":"","parse-names":false,"suffix":""},{"dropping-particle":"","family":"Nakajima","given":"Yoshiki","non-dropping-particle":"","parse-names":false,"suffix":""},{"dropping-particle":"","family":"Saitoh","given":"Noriyuki","non-dropping-particle":"","parse-names":false,"suffix":""},{"dropping-particle":"","family":"Yoshizawa","given":"Noriko","non-dropping-particle":"","parse-names":false,"suffix":""},{"dropping-particle":"","family":"Suemasu","given":"Takashi","non-dropping-particle":"","parse-names":false,"suffix":""},{"dropping-particle":"","family":"Toko","given":"Kaoru","non-dropping-particle":"","parse-names":false,"suffix":""}],"container-title":"Scientific Reports","id":"ITEM-1","issue":"1","issued":{"date-parts":[["2019","12","11"]]},"page":"4068","title":"High-Electrical-Conductivity Multilayer Graphene Formed by Layer Exchange with Controlled Thickness and Interlayer","type":"article-journal","volume":"9"}},{"id":"enFpksNl/Xxed3JY5","uris":["http://www.mendeley.com/documents/?uuid=9101bf86-4784-48f9-8932-01d2fea22d03"],"itemData":{"DOI":"10.1016/j.jhazmat.2020.123185","ISSN":"18733336","PMID":"32563905","abstract":"In this work, we demonstrate the preparation of hybrid thin films based on double-walled carbon nanotubes and graphene for electrochemical sensing applications. The hybrid films were synthesized on polycrystalline copper foil by thermal chemical vapor deposition under low pressure. This carbonaceous hybrid film has exhibited high transparency with a transmittance of 94.3 %. The occurrence of this hybrid material on the electrode surface of screen-printed electrodes was found to increase electroactive surface area by 1.4 times, whereas electrochemical current was enhanced by 2.4 times. Such a highly transparent and conductive hybrid film was utilized as a transducing platform of enzymatic electrochemical arsenic(V) sensor. The as-prepared sensor shows the linear detection of arsenic(V) in the range from 1 to 10 ppb, with a limit of detection as low as 0.287 ppb. These findings provide a promising approach to develop new multifunctional electrochemical sensing systems for environmental monitoring and biomedical diagnostics.","author":[{"dropping-particle":"","family":"Duoc","given":"Phan Nguyen Duc","non-dropping-particle":"","parse-names":false,"suffix":""},{"dropping-particle":"","family":"Binh","given":"Nguyen Hai","non-dropping-particle":"","parse-names":false,"suffix":""},{"dropping-particle":"Van","family":"Hau","given":"Tran","non-dropping-particle":"","parse-names":false,"suffix":""},{"dropping-particle":"","family":"Thanh","given":"Cao Thi","non-dropping-particle":"","parse-names":false,"suffix":""},{"dropping-particle":"Van","family":"Trinh","given":"Pham","non-dropping-particle":"","parse-names":false,"suffix":""},{"dropping-particle":"","family":"Tuyen","given":"Nguyen Viet","non-dropping-particle":"","parse-names":false,"suffix":""},{"dropping-particle":"Van","family":"Quynh","given":"Nguyen","non-dropping-particle":"","parse-names":false,"suffix":""},{"dropping-particle":"Van","family":"Tu","given":"Nguyen","non-dropping-particle":"","parse-names":false,"suffix":""},{"dropping-particle":"","family":"Duc Chinh","given":"Vu","non-dropping-particle":"","parse-names":false,"suffix":""},{"dropping-particle":"","family":"Thi Thu","given":"Vu","non-dropping-particle":"","parse-names":false,"suffix":""},{"dropping-particle":"","family":"Thang","given":"Pham Duc","non-dropping-particle":"","parse-names":false,"suffix":""},{"dropping-particle":"","family":"Minh","given":"Phan Ngoc","non-dropping-particle":"","parse-names":false,"suffix":""},{"dropping-particle":"Van","family":"Chuc","given":"Nguyen","non-dropping-particle":"","parse-names":false,"suffix":""}],"container-title":"Journal of Hazardous Materials","id":"ITEM-2","issued":{"date-parts":[["2020","12"]]},"page":"123185","title":"A novel electrochemical sensor based on double-walled carbon nanotubes and graphene hybrid thin film for arsenic(V) detection","type":"article-journal","volume":"400"}},{"id":"enFpksNl/3vdGqiLS","uris":["http://www.mendeley.com/documents/?uuid=20983171-ce9f-3834-aa11-ae89649701bb"],"itemData":{"DOI":"10.1007/s13204-021-01780-0","ISSN":"21905517","abstract":"In this paper, we broaden our previous work, which investigated the influence of graphene nanoplatelets (GNPs) size on microstructure and hardness of composite coatings, to determine the effect of GNP size on wear-resistance and anti-corrosion property of GNP-reinforced nickel coating (Ni/GNPs). The experimental results indicated that the small GNP material size could enhance the wear resistance for nickel composite coating with the wear rate of 13.2 × 10–4 mm3/Nm, the wear depth of 17.69 µm. Meanwhile, the anti-corrosion property is enhanced significantly, this is shown via the low corrosion current density (Icorr value of 1.16 × 10–7 A/cm2) and the high corrosion potential (Ecorr value of − 0.1661 V). In addition, the mass lost in salt fog testing is low with the weight of 12.3 mg, which decreased down to ~ 55.27% compared to pristine Ni coating. These results are attributed to the uniform distribution of the small GNP size inside Ni matrix as well as the grain refinement effect of composite coating when using the small GNP size.","author":[{"dropping-particle":"","family":"Hau","given":"Tran","non-dropping-particle":"Van","parse-names":false,"suffix":""},{"dropping-particle":"","family":"Trinh","given":"Pham","non-dropping-particle":"Van","parse-names":false,"suffix":""},{"dropping-particle":"","family":"Tu","given":"Nguyen","non-dropping-particle":"Van","parse-names":false,"suffix":""},{"dropping-particle":"","family":"Duoc","given":"Phan Nguyen Duc","non-dropping-particle":"","parse-names":false,"suffix":""},{"dropping-particle":"","family":"Phuong","given":"Mai Thi","non-dropping-particle":"","parse-names":false,"suffix":""},{"dropping-particle":"","family":"Toan","given":"Nguyen Xuan","non-dropping-particle":"","parse-names":false,"suffix":""},{"dropping-particle":"","family":"Phuong","given":"Doan Dinh","non-dropping-particle":"","parse-names":false,"suffix":""},{"dropping-particle":"","family":"Nam","given":"Nguyen Phuong Hoai","non-dropping-particle":"","parse-names":false,"suffix":""},{"dropping-particle":"","family":"Lam","given":"Vu Dinh","non-dropping-particle":"","parse-names":false,"suffix":""},{"dropping-particle":"","family":"Minh","given":"Phan Ngoc","non-dropping-particle":"","parse-names":false,"suffix":""},{"dropping-particle":"","family":"Thang","given":"Bui Hung","non-dropping-particle":"","parse-names":false,"suffix":""}],"container-title":"Applied Nanoscience (Switzerland)","id":"ITEM-3","issue":"5","issued":{"date-parts":[["2021","3","20"]]},"page":"1481-1490","publisher":"Springer","title":"Electrodeposited nickel–graphene nanocomposite coating: influence of graphene nanoplatelet size on wear and corrosion resistance","type":"article-journal","volume":"11"}}],"schema":"https://github.com/citation-style-language/schema/raw/master/csl-citation.json"}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szCs w:val="24"/>
        </w:rPr>
        <w:t>[1–3]</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Pr="00153F6D">
        <w:rPr>
          <w:rFonts w:ascii="Times New Roman" w:hAnsi="Times New Roman" w:cs="Times New Roman"/>
        </w:rPr>
        <w:t xml:space="preserve">Due to its unique properties, </w:t>
      </w:r>
      <w:proofErr w:type="spellStart"/>
      <w:r w:rsidR="00A03A68" w:rsidRPr="00153F6D">
        <w:rPr>
          <w:rFonts w:ascii="Times New Roman" w:hAnsi="Times New Roman" w:cs="Times New Roman"/>
        </w:rPr>
        <w:t>graphene</w:t>
      </w:r>
      <w:proofErr w:type="spellEnd"/>
      <w:r w:rsidRPr="00153F6D">
        <w:rPr>
          <w:rFonts w:ascii="Times New Roman" w:hAnsi="Times New Roman" w:cs="Times New Roman"/>
        </w:rPr>
        <w:t xml:space="preserve"> has found applications in a wide range of fields, such as corrosion prevention</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wYaM9TbT","properties":{"formattedCitation":"[3]","plainCitation":"[3]","noteIndex":0},"citationItems":[{"id":"enFpksNl/3vdGqiLS","uris":["http://www.mendeley.com/documents/?uuid=20983171-ce9f-3834-aa11-ae89649701bb"],"itemData":{"DOI":"10.1007/s13204-021-01780-0","ISSN":"21905517","abstract":"In this paper, we broaden our previous work, which investigated the influence of graphene nanoplatelets (GNPs) size on microstructure and hardness of composite coatings, to determine the effect of GNP size on wear-resistance and anti-corrosion property of GNP-reinforced nickel coating (Ni/GNPs). The experimental results indicated that the small GNP material size could enhance the wear resistance for nickel composite coating with the wear rate of 13.2 × 10–4 mm3/Nm, the wear depth of 17.69 µm. Meanwhile, the anti-corrosion property is enhanced significantly, this is shown via the low corrosion current density (Icorr value of 1.16 × 10–7 A/cm2) and the high corrosion potential (Ecorr value of − 0.1661 V). In addition, the mass lost in salt fog testing is low with the weight of 12.3 mg, which decreased down to ~ 55.27% compared to pristine Ni coating. These results are attributed to the uniform distribution of the small GNP size inside Ni matrix as well as the grain refinement effect of composite coating when using the small GNP size.","author":[{"dropping-particle":"","family":"Hau","given":"Tran","non-dropping-particle":"Van","parse-names":false,"suffix":""},{"dropping-particle":"","family":"Trinh","given":"Pham","non-dropping-particle":"Van","parse-names":false,"suffix":""},{"dropping-particle":"","family":"Tu","given":"Nguyen","non-dropping-particle":"Van","parse-names":false,"suffix":""},{"dropping-particle":"","family":"Duoc","given":"Phan Nguyen Duc","non-dropping-particle":"","parse-names":false,"suffix":""},{"dropping-particle":"","family":"Phuong","given":"Mai Thi","non-dropping-particle":"","parse-names":false,"suffix":""},{"dropping-particle":"","family":"Toan","given":"Nguyen Xuan","non-dropping-particle":"","parse-names":false,"suffix":""},{"dropping-particle":"","family":"Phuong","given":"Doan Dinh","non-dropping-particle":"","parse-names":false,"suffix":""},{"dropping-particle":"","family":"Nam","given":"Nguyen Phuong Hoai","non-dropping-particle":"","parse-names":false,"suffix":""},{"dropping-particle":"","family":"Lam","given":"Vu Dinh","non-dropping-particle":"","parse-names":false,"suffix":""},{"dropping-particle":"","family":"Minh","given":"Phan Ngoc","non-dropping-particle":"","parse-names":false,"suffix":""},{"dropping-particle":"","family":"Thang","given":"Bui Hung","non-dropping-particle":"","parse-names":false,"suffix":""}],"container-title":"Applied Nanoscience (Switzerland)","id":"ITEM-1","issue":"5","issued":{"date-parts":[["2021","3","20"]]},"page":"1481-1490","publisher":"Springer","title":"Electrodeposited nickel–graphene nanocomposite coating: influence of graphene nanoplatelet size on wear and corrosion resistance","type":"article-journal","volume":"11"}}],"schema":"https://github.com/citation-style-language/schema/raw/master/csl-citation.json"}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[3]</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w:t>
      </w:r>
      <w:r w:rsidRPr="00153F6D">
        <w:rPr>
          <w:rFonts w:ascii="Times New Roman" w:hAnsi="Times New Roman" w:cs="Times New Roman"/>
        </w:rPr>
        <w:t xml:space="preserve"> composite materials</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FxgynBvH","properties":{"formattedCitation":"[4]","plainCitation":"[4]","noteIndex":0},"citationItems":[{"id":"enFpksNl/LGPPt4CI","uris":["http://www.mendeley.com/documents/?uuid=05826305-db1c-4438-8e19-fd26c1021be8"],"itemData":{"DOI":"10.1016/j.apsusc.2019.04.202","ISSN":"01694332","abstract":"A sensitive electrochemical sensor based on cobalt oxide decorated reduced graphene oxide and carbon nanotubes (Co3O4-rGO/CNTs)has been successfully fabricated towards nitrite detection. Cyclic voltammetry and potential amperometry experiments were conducted on Co3O4-rGO/CNTs electrochemical sensor to investigate the electrochemical sensing performances. Several important electrochemical sensor parameters have been evaluated for nitrite oxidation, such as pH, modified amounts and mass ratio of electrode modified materials. The measured results shows that the as-prepared gas sensor exhibits a high sensitivity of 0.408 μA·μM−1·cm−2 (0.1 μM to 8 mM), linearly proportional to nitrite concentrations in the range of 8 mM to 56 mM and a low detection limit of 0.016 μM. Meanwhile, the Co3O4-rGO/CNTs/GCE sensor also displays excellent anti-interference ability and good long-term stability. Furthermore, the proposed sensor was also applied to determine the nitrite level in real samples with satisfactory recovery, which implies its feasibility for practical application.","author":[{"dropping-particle":"","family":"Zhao","given":"Zhenting","non-dropping-particle":"","parse-names":false,"suffix":""},{"dropping-particle":"","family":"Zhang","given":"Jun","non-dropping-particle":"","parse-names":false,"suffix":""},{"dropping-particle":"","family":"Wang","given":"Wenda","non-dropping-particle":"","parse-names":false,"suffix":""},{"dropping-particle":"","family":"Sun","given":"Yongjiao","non-dropping-particle":"","parse-names":false,"suffix":""},{"dropping-particle":"","family":"Li","given":"Pengwei","non-dropping-particle":"","parse-names":false,"suffix":""},{"dropping-particle":"","family":"Hu","given":"Jie","non-dropping-particle":"","parse-names":false,"suffix":""},{"dropping-particle":"","family":"Chen","given":"Lin","non-dropping-particle":"","parse-names":false,"suffix":""},{"dropping-particle":"","family":"Gong","given":"Weiping","non-dropping-particle":"","parse-names":false,"suffix":""}],"container-title":"Applied Surface Science","id":"ITEM-1","issued":{"date-parts":[["2019"]]},"page":"274-282","title":"Synthesis and electrochemical properties of Co3O4-rGO/CNTs composites towards highly sensitive nitrite detection","type":"article-journal","volume":"485"}}],"schema":"https://github.com/citation-style-language/schema/raw/master/csl-citation.json"}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[4]</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proofErr w:type="spellStart"/>
      <w:r w:rsidRPr="00153F6D">
        <w:rPr>
          <w:rFonts w:ascii="Times New Roman" w:hAnsi="Times New Roman" w:cs="Times New Roman"/>
        </w:rPr>
        <w:t>supercapacitors</w:t>
      </w:r>
      <w:proofErr w:type="spellEnd"/>
      <w:r w:rsidRPr="00153F6D">
        <w:rPr>
          <w:rFonts w:ascii="Times New Roman" w:hAnsi="Times New Roman" w:cs="Times New Roman"/>
        </w:rPr>
        <w:t xml:space="preserve"> and batteries</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E2tOScsx","properties":{"formattedCitation":"[5]","plainCitation":"[5]","noteIndex":0},"citationItems":[{"id":"enFpksNl/UoBiA0Hg","uris":["http://www.mendeley.com/documents/?uuid=46ff0a9e-2970-4a13-a28c-21fe1849f955"],"itemData":{"DOI":"10.1016/j.sna.2020.111886","ISSN":"09244247","abstract":"We present the direct synthesis of graphene as well as carbon nanotube within the vertically-aligned carbon nanotube (VACNT) forests to form either the 3D CNT-graphene or 3D CNT-CNT network by means of chemical vapor deposition (CVD). The multi-dimensional material assembly process is achieved by the electroplating of a thin nickel layer around the individual CNTs followed by a second CVD process for the synthesis of graphene or CNTs branching out of the original VACNT, respectively. The combinations of large surface areas (graphene and CNT), high electrochemical reactions sites (graphene), and metal particles as pseudocapacitor materials improve the electrochemical capacitance. Compared with as-grown CNT forests, the capacitance of 3D CNT/graphene networks increases 16 times to </w:instrText>
      </w:r>
      <w:r w:rsidR="00AC1B06">
        <w:rPr>
          <w:rFonts w:ascii="Cambria Math" w:hAnsi="Cambria Math" w:cs="Cambria Math"/>
          <w:lang w:val="vi-VN"/>
        </w:rPr>
        <w:instrText>∼</w:instrText>
      </w:r>
      <w:r w:rsidR="00AC1B06">
        <w:rPr>
          <w:rFonts w:ascii="Times New Roman" w:hAnsi="Times New Roman" w:cs="Times New Roman"/>
          <w:lang w:val="vi-VN"/>
        </w:rPr>
        <w:instrText xml:space="preserve">20 F/cm3 and 3D CNT/CNT networks increase 25 times to </w:instrText>
      </w:r>
      <w:r w:rsidR="00AC1B06">
        <w:rPr>
          <w:rFonts w:ascii="Cambria Math" w:hAnsi="Cambria Math" w:cs="Cambria Math"/>
          <w:lang w:val="vi-VN"/>
        </w:rPr>
        <w:instrText>∼</w:instrText>
      </w:r>
      <w:r w:rsidR="00AC1B06">
        <w:rPr>
          <w:rFonts w:ascii="Times New Roman" w:hAnsi="Times New Roman" w:cs="Times New Roman"/>
          <w:lang w:val="vi-VN"/>
        </w:rPr>
        <w:instrText xml:space="preserve">30 F/cm3. A flexible supercapacitor based on the CNT/CNT forest electrode is demonstrated to achieve 90 % retention of its original capacitance after 10,000 charging-discharging cycles.","author":[{"dropping-particle":"","family":"Zang","given":"Xining","non-dropping-particle":"","parse-names":false,"suffix":""},{"dropping-particle":"","family":"Jiang","given":"Yingqi","non-dropping-particle":"","parse-names":false,"suffix":""},{"dropping-particle":"","family":"Sanghadasa","given":"Mohan","non-dropping-particle":"","parse-names":false,"suffix":""},{"dropping-particle":"","family":"Lin","given":"Liwei","non-dropping-particle":"","parse-names":false,"suffix":""}],"container-title":"Sensors and Actuators, A: Physical","id":"ITEM-1","issued":{"date-parts":[["2020","4"]]},"page":"111886","publisher":"Elsevier B.V.","title":"Chemical vapor deposition of 3D graphene/carbon nanotubes networks for hybrid supercapacitors","type":"article-journal","volume":"304"}}],"schema":"https://github.com/citation-style-language/schema/raw/master/csl-citation.json"}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[5]</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Pr="00153F6D">
        <w:rPr>
          <w:rFonts w:ascii="Times New Roman" w:hAnsi="Times New Roman" w:cs="Times New Roman"/>
        </w:rPr>
        <w:t>sensors</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KHQWQSOy","properties":{"formattedCitation":"[2]","plainCitation":"[2]","noteIndex":0},"citationItems":[{"id":"enFpksNl/Xxed3JY5","uris":["http://www.mendeley.com/documents/?uuid=9101bf86-4784-48f9-8932-01d2fea22d03"],"itemData":{"DOI":"10.1016/j.jhazmat.2020.123185","ISSN":"18733336","PMID":"32563905","abstract":"In this work, we demonstrate the preparation of hybrid thin films based on double-walled carbon nanotubes and graphene for electrochemical sensing applications. The hybrid films were synthesized on polycrystalline copper foil by thermal chemical vapor deposition under low pressure. This carbonaceous hybrid film has exhibited high transparency with a transmittance of 94.3 %. The occurrence of this hybrid material on the electrode surface of screen-printed electrodes was found to increase electroactive surface area by 1.4 times, whereas electrochemical current was enhanced by 2.4 times. Such a highly transparent and conductive hybrid film was utilized as a transducing platform of enzymatic electrochemical arsenic(V) sensor. The as-prepared sensor shows the linear detection of arsenic(V) in the range from 1 to 10 ppb, with a limit of detection as low as 0.287 ppb. These findings provide a promising approach to develop new multifunctional electrochemical sensing systems for environmental monitoring and biomedical diagnostics.","author":[{"dropping-particle":"","family":"Duoc","given":"Phan Nguyen Duc","non-dropping-particle":"","parse-names":false,"suffix":""},{"dropping-particle":"","family":"Binh","given":"Nguyen Hai","non-dropping-particle":"","parse-names":false,"suffix":""},{"dropping-particle":"Van","family":"Hau","given":"Tran","non-dropping-particle":"","parse-names":false,"suffix":""},{"dropping-particle":"","family":"Thanh","given":"Cao Thi","non-dropping-particle":"","parse-names":false,"suffix":""},{"dropping-particle":"Van","family":"Trinh","given":"Pham","non-dropping-particle":"","parse-names":false,"suffix":""},{"dropping-particle":"","family":"Tuyen","given":"Nguyen Viet","non-dropping-particle":"","parse-names":false,"suffix":""},{"dropping-particle":"Van","family":"Quynh","given":"Nguyen","non-dropping-particle":"","parse-names":false,"suffix":""},{"dropping-particle":"Van","family":"Tu","given":"Nguyen","non-dropping-particle":"","parse-names":false,"suffix":""},{"dropping-particle":"","family":"Duc Chinh","given":"Vu","non-dropping-particle":"","parse-names":false,"suffix":""},{"dropping-particle":"","family":"Thi Thu","given":"Vu","non-dropping-particle":"","parse-names":false,"suffix":""},{"dropping-particle":"","family":"Thang","given":"Pham Duc","non-dropping-particle":"","parse-names":false,"suffix":""},{"dropping-particle":"","family":"Minh","given":"Phan Ngoc","non-dropping-particle":"","parse-names":false,"suffix":""},{"dropping-particle":"Van","family":"Chuc","given":"Nguyen","non-dropping-particle":"","parse-names":false,"suffix":""}],"container-title":"Journal of Hazardous Materials","id":"ITEM-1","issued":{"date-parts":[["2020","12"]]},"page":"123185","title":"A novel electrochemical sensor based on double-walled carbon nanotubes and graphene hybrid thin film for arsenic(V) detection","type":"article-journal","volume":"400"}}],"schema":"https://github.com/citation-style-language/schema/raw/master/csl-citation.json"}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[2]</w:t>
      </w:r>
      <w:r w:rsidR="00CE6ADF" w:rsidRPr="00153F6D">
        <w:rPr>
          <w:rFonts w:ascii="Times New Roman" w:hAnsi="Times New Roman" w:cs="Times New Roman"/>
          <w:lang w:val="vi-VN"/>
        </w:rPr>
        <w:fldChar w:fldCharType="end"/>
      </w:r>
      <w:r w:rsidR="00DC1326" w:rsidRPr="00153F6D">
        <w:rPr>
          <w:rFonts w:ascii="Times New Roman" w:hAnsi="Times New Roman" w:cs="Times New Roman"/>
        </w:rPr>
        <w:t>, and environmental remediation</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c9UHAQoL","properties":{"formattedCitation":"[6]","plainCitation":"[6]","noteIndex":0},"citationItems":[{"id":"enFpksNl/5yixJnAZ","uris":["http://www.mendeley.com/documents/?uuid=133ee777-a411-3084-ba14-a2bb606a771a"],"itemData":{"DOI":"10.1021/ES504421Y/SUPPL_FILE/ES504421Y_SI_001.PDF","ISSN":"15205851","PMID":"25510293","abstract":"Just as graphene triggered a new gold rush, three-dimensional graphene-based macrostructures (3D GBM) have been recognized as one of the most promising strategies for bottom-up nanotechnology and become one of the most active research fields during the last four years. In general, the basic structural features of 3D GBM, including its large surface area, which enhances the opportunity to contact pollutants, and its well-defined porous structure, which facilitates the diffusion of pollutant molecules into the 3D structure, enable 3D GBM to be an ideal material for pollutant management due to its excellent capabilities and easy recyclability. This review aims to describe the environmental applications and mechanisms of 3D GBM and provide perspective. Thus, the excellent performance of 3D GBM in environmental pollutant adsorption, transformation and detection are reviewed. Based on the structures and properties of 3D GBM, the removal mechanisms for dyes, oils, organic solvents, heavy metals, and gas pollutants are highlighted. We attempt to establish \"structure-property-application\" relationships for environmental pollution management using 3D GBM. Approaches involving tunable synthesis and decoration to regulate the micro-, meso-, and macro-structure and the active sites are also reviewed. The high selectivity, fast rate, convenient management, device applications and recycling utilization of 3D GBM are also emphasized.","author":[{"dropping-particle":"","family":"Shen","given":"Yi","non-dropping-particle":"","parse-names":false,"suffix":""},{"dropping-particle":"","family":"Fang","given":"Qile","non-dropping-particle":"","parse-names":false,"suffix":""},{"dropping-particle":"","family":"Chen","given":"Baoliang","non-dropping-particle":"","parse-names":false,"suffix":""}],"container-title":"Environmental Science and Technology","id":"ITEM-1","issue":"1","issued":{"date-parts":[["2015","1","6"]]},"page":"67-84","publisher":"American Chemical Society","title":"Environmental applications of three-dimensional graphene-based macrostructures: Adsorption, transformation, and detection","type":"article-journal","volume":"49"}}],"schema":"https://github.com/citation-style-language/schema/raw/master/csl-citation.json"}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[6]</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p>
    <w:p w14:paraId="42134535" w14:textId="141FAB2A" w:rsidR="00CE6ADF" w:rsidRPr="00153F6D" w:rsidRDefault="00DC1326" w:rsidP="007D3750">
      <w:pPr>
        <w:spacing w:before="120" w:after="120"/>
        <w:ind w:firstLine="567"/>
        <w:jc w:val="both"/>
        <w:rPr>
          <w:rFonts w:ascii="Times New Roman" w:hAnsi="Times New Roman" w:cs="Times New Roman"/>
          <w:lang w:val="vi-VN"/>
        </w:rPr>
      </w:pPr>
      <w:r w:rsidRPr="00153F6D">
        <w:rPr>
          <w:rFonts w:ascii="Times New Roman" w:hAnsi="Times New Roman" w:cs="Times New Roman"/>
        </w:rPr>
        <w:t xml:space="preserve">Currently, there are two main approaches to synthesize </w:t>
      </w:r>
      <w:proofErr w:type="spellStart"/>
      <w:r w:rsidRPr="00153F6D">
        <w:rPr>
          <w:rFonts w:ascii="Times New Roman" w:hAnsi="Times New Roman" w:cs="Times New Roman"/>
        </w:rPr>
        <w:t>graphene</w:t>
      </w:r>
      <w:proofErr w:type="spellEnd"/>
      <w:r w:rsidRPr="00153F6D">
        <w:rPr>
          <w:rFonts w:ascii="Times New Roman" w:hAnsi="Times New Roman" w:cs="Times New Roman"/>
        </w:rPr>
        <w:t>: bottom-up and top-down. Bottom-up methods typically include chemical vapor deposition</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1yONncnI","properties":{"formattedCitation":"[7]","plainCitation":"[7]","noteIndex":0},"citationItems":[{"id":"enFpksNl/eyJKDQkJ","uris":["http://www.mendeley.com/documents/?uuid=48cee525-2d13-4fc7-ae37-c79fca2a581d"],"itemData":{"DOI":"10.1016/j.snb.2017.12.191","ISSN":"09254005","abstract":"Consider advances are being made to develop new technologies capable of fast in-situ tracing of agricultural toxins. In this work, we reported a simple carbaryl sensor with very high sensitivity using graphene interdigitated ion selective field effect transistor (ISFET). The graphene films were first prepared on polycrystalline copper foil by a low-pressure chemical vapor deposition method, and then transferred onto the interdigitated electrodes of ISFETs by a chemical etching technique. The biorecognition is based on the enzymatic inhibition of carbaryl towards urease. As expected, the weaker enzymatic activity of urease in addition of carbaryl would result in the weaker current response. It was demonstrated that the interdigitated ISFET sensor could achieve high sensitivity to detect carbaryl as low as 10−8 μg mL−1 and the current response of the device showed a good linearity against the logarithm of carbaryl concentration Ccarbaryl with a regression equation ΔIds = −0.4 − 0.6 logCcarbaryl (mA) (R2 = 0.99) in the concentration range from 2.58 × 10−7 to 2.58 × 10−2 μg mL−1. In conlusion, such convenient graphene-based ISFET configuration could be advantageously extended for on-line screening of other pesticide and herbicide agents.","author":[{"dropping-particle":"","family":"Thanh","given":"Cao Thi","non-dropping-particle":"","parse-names":false,"suffix":""},{"dropping-particle":"","family":"Binh","given":"Nguyen Hai","non-dropping-particle":"","parse-names":false,"suffix":""},{"dropping-particle":"","family":"Tu","given":"Nguyen","non-dropping-particle":"Van","parse-names":false,"suffix":""},{"dropping-particle":"","family":"Thu","given":"Vu Thi","non-dropping-particle":"","parse-names":false,"suffix":""},{"dropping-particle":"","family":"Bayle","given":"Maxime","non-dropping-particle":"","parse-names":false,"suffix":""},{"dropping-particle":"","family":"Paillet","given":"Matthieu","non-dropping-particle":"","parse-names":false,"suffix":""},{"dropping-particle":"","family":"Sauvajol","given":"Jean Louis","non-dropping-particle":"","parse-names":false,"suffix":""},{"dropping-particle":"","family":"Thang","given":"Phan Bach","non-dropping-particle":"","parse-names":false,"suffix":""},{"dropping-particle":"","family":"Lam","given":"Tran Dai","non-dropping-particle":"","parse-names":false,"suffix":""},{"dropping-particle":"","family":"Minh","given":"Phan Ngoc","non-dropping-particle":"","parse-names":false,"suffix":""},{"dropping-particle":"","family":"Chuc","given":"Nguyen","non-dropping-particle":"Van","parse-names":false,"suffix":""}],"container-title":"Sensors and Actuators, B: Chemical","id":"ITEM-1","issued":{"date-parts":[["2018","5"]]},"page":"78-85","title":"An interdigitated ISFET-type sensor based on LPCVD grown graphene for ultrasensitive detection of carbaryl","type":"article-journal","volume":"260"}}],"schema":"https://github.com/citation-style-language/schema/raw/master/csl-citation.json"}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[7]</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Pr="00153F6D">
        <w:rPr>
          <w:rFonts w:ascii="Times New Roman" w:hAnsi="Times New Roman" w:cs="Times New Roman"/>
        </w:rPr>
        <w:t>and organic synthesis in solution</w:t>
      </w:r>
      <w:r w:rsidR="00CE6ADF" w:rsidRPr="00153F6D">
        <w:rPr>
          <w:rFonts w:ascii="Times New Roman" w:hAnsi="Times New Roman" w:cs="Times New Roman"/>
          <w:lang w:val="vi-VN"/>
        </w:rPr>
        <w:t>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mI0BRafk","properties":{"formattedCitation":"[8]","plainCitation":"[8]","noteIndex":0},"citationItems":[{"id":"enFpksNl/dSFIGm2h","uris":["http://www.mendeley.com/documents/?uuid=2632c978-9186-37f4-80cf-4ade34a5159a"],"itemData":{"DOI":"10.1039/C5CS00183H","ISSN":"1460-4744","PMID":"26186682","abstract":"Nanographenes, or extended polycyclic aromatic hydrocarbons, have been attracting renewed and more widespread attention since the first experimental demonstration of graphene in 2004. However, the atomically precise fabrication of nanographenes has thus far been achieved only through synthetic organic chemistry. The precise synthesis of quasi-zero-dimensional nanographenes, i.e. graphene molecules, has witnessed rapid developments over the past few years, and these developments can be summarized in four categories: (1) non-conventional methods, (2) structures incorporating seven- or eight-membered rings, (3) selective heteroatom doping, and (4) direct edge functionalization. On the other hand, one-dimensional extension of the graphene molecules leads to the formation of graphene nanoribbons (GNRs) with high aspect ratios. The synthesis of structurally well-defined GNRs has been achieved by extending nanographene synthesis to longitudinally extended polymeric systems. Access to GNRs thus becomes possible through the solution-mediated or surface-assisted cyclodehydrogenation, or “graphitization,” of tailor-made polyphenylene precursors. In this review, we describe recent progress in the “bottom-up” chemical syntheses of structurally well-defined nanographenes, namely graphene molecules and GNRs.","author":[{"dropping-particle":"","family":"Narita","given":"Akimitsu","non-dropping-particle":"","parse-names":false,"suffix":""},{"dropping-particle":"","family":"Wang","given":"Xiao Ye","non-dropping-particle":"","parse-names":false,"suffix":""},{"dropping-particle":"","family":"Feng","given":"Xinliang","non-dropping-particle":"","parse-names":false,"suffix":""},{"dropping-particle":"","family":"Müllen","given":"Klaus","non-dropping-particle":"","parse-names":false,"suffix":""}],"container-title":"Chemical Society Reviews","id":"ITEM-1","issue":"18","issued":{"date-parts":[["2015","9","1"]]},"page":"6616-6643","publisher":"The Royal Society of Chemistry","title":"New advances in nanographene chemistry","type":"article-journal","volume":"44"}}],"schema":"https://github.com/citation-style-language/schema/raw/master/csl-citation.json"}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[8]</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00E018DA" w:rsidRPr="00153F6D">
        <w:rPr>
          <w:rFonts w:ascii="Times New Roman" w:hAnsi="Times New Roman" w:cs="Times New Roman"/>
        </w:rPr>
        <w:t xml:space="preserve">Top-down methods are referred to as graphite exfoliation methods, including high energy milling, micromechanical cleavage, the Hummer’s method (chemical), and electrochemical exfoliation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jih6VMw2","properties":{"formattedCitation":"[9,10]","plainCitation":"[9,10]","noteIndex":0},"citationItems":[{"id":"enFpksNl/y9RLPhGH","uris":["http://www.mendeley.com/documents/?uuid=6575f8e9-4806-40f8-8a1a-39c4482ced07"],"itemData":{"DOI":"10.1016/j.matpr.2020.12.684","ISSN":"22147853","abstract":"Graphene is just single layer of carbon atom compactly bound in hexagonal honeycomb lattice. Graphene is the component of different allotropes of carbon like CNT, graphite, diamond, charcoal and fullerene. In graphene the bonding orbital is Sp2hybridized using only three out of the four valence electrons of carbon. The well-known 3-D graphitic crystal is formed by stacking graphene layers on top of one another. Its prominent physical, electronic as well as mechanical properties originate from the two-dimensional (2D) electronic confinement within the one-atom-thick layer. Graphene was fabricated by electrochemical exfoliation method in an aqueous medium. The electrolytic bath contains 0.1 M ferrous sulfate (FeSO4). Two high purity graphite rods, placed parallel to each other with a separation of 2.0 cm, were inserted as electrodes into solution of water and a consistent potential about 15-20 V was applied between the two graphite rods. Different characterization methods were used to evaluate the presence of graphene. The exfoliated graphene (EG) showed a diffraction peak at 2θ = 26.4°with (0 0 2) plane with intensity much less than that of graphite. The absorption peak of graphene appeared at 267 nm which is recognized to π-π</w:instrText>
      </w:r>
      <w:r w:rsidR="00AC1B06">
        <w:rPr>
          <w:rFonts w:ascii="Cambria Math" w:hAnsi="Cambria Math" w:cs="Cambria Math"/>
          <w:lang w:val="vi-VN"/>
        </w:rPr>
        <w:instrText>∗</w:instrText>
      </w:r>
      <w:r w:rsidR="00AC1B06">
        <w:rPr>
          <w:rFonts w:ascii="Times New Roman" w:hAnsi="Times New Roman" w:cs="Times New Roman"/>
          <w:lang w:val="vi-VN"/>
        </w:rPr>
        <w:instrText xml:space="preserve">transition of C-O bonds due to the exfoliation and the intercalation on graphene. The photoluminescence (PL) peak was observed at 418 nm. The surface morphology shows the wrinkled paper-like appearance which is the characteristic of graphene.","author":[{"dropping-particle":"","family":"Anurag","given":"Kumar","non-dropping-particle":"","parse-names":false,"suffix":""},{"dropping-particle":"","family":"Kumar","given":"S. R.","non-dropping-particle":"","parse-names":false,"suffix":""}],"container-title":"Materials Today: Proceedings","id":"ITEM-1","issued":{"date-parts":[["2021"]]},"page":"2695-2699","publisher":"Elsevier Ltd.","title":"Synthesis of graphene through electrochemical exfoliation technique in aqueous medium","type":"article-journal","volume":"44"}},{"id":"enFpksNl/00RDAmzJ","uris":["http://www.mendeley.com/documents/?uuid=44e9cab7-1a2a-4471-bbb8-7822a9bd3a40"],"itemData":{"DOI":"10.1088/1757-899x/1142/1/012019","ISSN":"1757-8981","abstract":"Graphene-based material for instance graphene oxide (GO) and reduce graphene oxide (rGO) emerge as unique frontier material that have been widely applied in various application such as energy conversion, nanotechnology as well as oil and gas industry. It properties such as high mechanical properties and enhance electrical conductor have made this material outperforms existing frontier material thus features large-scale commercialization opportunity. At present, electrochemical method has attracted much attention in synthesizing graphene-based material (GO/rGO) due to its green technology (environmentally friendly process), low cost and enhanced efficiency. Nevertheless, based on contemporary studies, different demand in GO/rGO quality requires different parametric setup and characterization analyses subsequently provides significant challenge to identify a standard design of electrochemical that can produce various quality of GO/rGO. This inflexibility affects the progress of commercial scale-up thus entails a systematic review related to various aspects of electrochemical studies for instance parametric analysis, product/material characterization and applications. A parametric analysis includes electrolyte concentration, type of electrolyte, temperature, synthesis time, cathode and anode materials and voltage demand. While, for product characterization, several methods are evaluated for instance Transmission electron microscopy (TEM) and Raman spectroscopy (RAMAN). This review paper is beneficial to the researcher and industries as a rapid guideline towards the flexible mass-production of GO/rGO via electrochemical method. Finally, future research should be conducted on the flexible design of unit operation (i.e. reactor) to ensure process feasibility.","author":[{"dropping-particle":"","family":"Edward","given":"I I","non-dropping-particle":"","parse-names":false,"suffix":""},{"dropping-particle":"","family":"Abdul Manaf","given":"N","non-dropping-particle":"","parse-names":false,"suffix":""},{"dropping-particle":"","family":"Tahir Abdul Muthalib","given":"S A","non-dropping-particle":"","parse-names":false,"suffix":""},{"dropping-particle":"","family":"Musram Rakunman","given":"M R","non-dropping-particle":"","parse-names":false,"suffix":""},{"dropping-particle":"","family":"Tan","given":"L.S.","non-dropping-particle":"","parse-names":false,"suffix":""},{"dropping-particle":"","family":"Tsuji","given":"T","non-dropping-particle":"","parse-names":false,"suffix":""}],"container-title":"IOP Conference Series: Materials Science and Engineering","id":"ITEM-2","issue":"1","issued":{"date-parts":[["2021"]]},"page":"012019","title":"Synthesis of graphene oxide via electrochemical process: A short review towards flexible synthesis method","type":"article-journal","volume":"1142"}}],"schema":"https://github.com/citation-style-language/schema/raw/master/csl-citation.json"}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[9,10]</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w:t>
      </w:r>
      <w:r w:rsidR="007D3750">
        <w:rPr>
          <w:rFonts w:ascii="Times New Roman" w:hAnsi="Times New Roman" w:cs="Times New Roman"/>
        </w:rPr>
        <w:t xml:space="preserve"> </w:t>
      </w:r>
      <w:r w:rsidR="00466670" w:rsidRPr="00153F6D">
        <w:rPr>
          <w:rFonts w:ascii="Times New Roman" w:hAnsi="Times New Roman" w:cs="Times New Roman"/>
        </w:rPr>
        <w:t xml:space="preserve">The fabrication of </w:t>
      </w:r>
      <w:proofErr w:type="spellStart"/>
      <w:r w:rsidR="00A03A68" w:rsidRPr="00153F6D">
        <w:rPr>
          <w:rFonts w:ascii="Times New Roman" w:hAnsi="Times New Roman" w:cs="Times New Roman"/>
        </w:rPr>
        <w:t>graphene</w:t>
      </w:r>
      <w:proofErr w:type="spellEnd"/>
      <w:r w:rsidR="00466670" w:rsidRPr="00153F6D">
        <w:rPr>
          <w:rFonts w:ascii="Times New Roman" w:hAnsi="Times New Roman" w:cs="Times New Roman"/>
        </w:rPr>
        <w:t xml:space="preserve"> often faces a significant challenge in balancing two factor: the yield and the quality of the </w:t>
      </w:r>
      <w:proofErr w:type="spellStart"/>
      <w:r w:rsidR="00A03A68" w:rsidRPr="00153F6D">
        <w:rPr>
          <w:rFonts w:ascii="Times New Roman" w:hAnsi="Times New Roman" w:cs="Times New Roman"/>
        </w:rPr>
        <w:t>graphene</w:t>
      </w:r>
      <w:proofErr w:type="spellEnd"/>
      <w:r w:rsidR="00466670" w:rsidRPr="00153F6D">
        <w:rPr>
          <w:rFonts w:ascii="Times New Roman" w:hAnsi="Times New Roman" w:cs="Times New Roman"/>
        </w:rPr>
        <w:t xml:space="preserve"> material. While the </w:t>
      </w:r>
      <w:r w:rsidR="00A03A68" w:rsidRPr="00153F6D">
        <w:rPr>
          <w:rFonts w:ascii="Times New Roman" w:hAnsi="Times New Roman" w:cs="Times New Roman"/>
        </w:rPr>
        <w:t>chemical vapor deposition (</w:t>
      </w:r>
      <w:r w:rsidR="00466670" w:rsidRPr="00153F6D">
        <w:rPr>
          <w:rFonts w:ascii="Times New Roman" w:hAnsi="Times New Roman" w:cs="Times New Roman"/>
        </w:rPr>
        <w:t>CVD</w:t>
      </w:r>
      <w:r w:rsidR="00A03A68" w:rsidRPr="00153F6D">
        <w:rPr>
          <w:rFonts w:ascii="Times New Roman" w:hAnsi="Times New Roman" w:cs="Times New Roman"/>
        </w:rPr>
        <w:t>)</w:t>
      </w:r>
      <w:r w:rsidR="00466670" w:rsidRPr="00153F6D">
        <w:rPr>
          <w:rFonts w:ascii="Times New Roman" w:hAnsi="Times New Roman" w:cs="Times New Roman"/>
        </w:rPr>
        <w:t xml:space="preserve"> method can produce single layer and large area films, it requires relatively complex conditions such as high-temperature, inert reaction chambers </w:t>
      </w:r>
      <w:r w:rsidR="00466670" w:rsidRPr="00153F6D">
        <w:rPr>
          <w:rFonts w:ascii="Times New Roman" w:hAnsi="Times New Roman" w:cs="Times New Roman"/>
        </w:rPr>
        <w:lastRenderedPageBreak/>
        <w:t>and expensive experimental equipment</w:t>
      </w:r>
      <w:r w:rsidR="00CE6ADF" w:rsidRPr="00153F6D">
        <w:rPr>
          <w:rFonts w:ascii="Times New Roman" w:hAnsi="Times New Roman" w:cs="Times New Roman"/>
          <w:lang w:val="vi-VN"/>
        </w:rPr>
        <w:t xml:space="preserve">. </w:t>
      </w:r>
      <w:r w:rsidR="00197D0D" w:rsidRPr="00153F6D">
        <w:rPr>
          <w:rFonts w:ascii="Times New Roman" w:hAnsi="Times New Roman" w:cs="Times New Roman"/>
        </w:rPr>
        <w:t>Mechanical exfoliation (without chemical modification) generally high-yield quality but suffers from very low production efficiency</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E0l7mwiE","properties":{"formattedCitation":"[11]","plainCitation":"[11]","noteIndex":0},"citationItems":[{"id":"enFpksNl/fgZYWyoq","uris":["http://www.mendeley.com/documents/?uuid=e81659cf-f4b2-45be-8882-8ab861ae881a"],"itemData":{"DOI":"10.1002/cey2.14","ISSN":"26379368","abstract":"Synthesis of structurally controlled graphene materials is critical for realizing their practical applications. The electrochemical exfoliation of graphite has emerged as a simple method to produce graphene materials. This review examines research progress in the last 5 years, from 2015 to 2019. Graphene material synthesis methods generally have a trade-off between increasing production yield and achieving better material property control. The synthesis conditions for synthesizing pristine graphene, graphene oxide (GO), and graphene composites are significantly different. Thus, in this review, we first discuss synthesis methods for graphene materials with high C/O ratios from four aspects: graphite electrodes, equipment engineering, electrolytes, and additional reduction methods. Next, we survey synthesis methods for GO and examine how the pretreatment of the graphite electrodes, electrolytes, and operation parameters, such as applied voltages, electrolyte temperatures, and mechanical forces, affect the quality of GO. Further, we summarize electrochemical exfoliation methods used to dope graphene materials, introduce covalent functional groups, incorporate various nanoparticles, and assembly of graphene architectures. For all synthesis methods, we compare the properties of resulting graphene materials such as C/O ratios, lateral size, layer numbers, and quality characterized by Raman spectroscopy. Lastly, we propose our perspectives on further research. We hope this review stimulates more studies to realize the on-demand production of graphene materials with desired properties using electrochemical exfoliation methods.","author":[{"dropping-particle":"","family":"Liu","given":"Fei","non-dropping-particle":"","parse-names":false,"suffix":""},{"dropping-particle":"","family":"Wang","given":"Chaojun","non-dropping-particle":"","parse-names":false,"suffix":""},{"dropping-particle":"","family":"Sui","given":"Xiao","non-dropping-particle":"","parse-names":false,"suffix":""},{"dropping-particle":"","family":"Riaz","given":"Muhammad Adil","non-dropping-particle":"","parse-names":false,"suffix":""},{"dropping-particle":"","family":"Xu","given":"Meiying","non-dropping-particle":"","parse-names":false,"suffix":""},{"dropping-particle":"","family":"Wei","given":"Li","non-dropping-particle":"","parse-names":false,"suffix":""},{"dropping-particle":"","family":"Chen","given":"Yuan","non-dropping-particle":"","parse-names":false,"suffix":""}],"container-title":"Carbon Energy","id":"ITEM-1","issue":"2","issued":{"date-parts":[["2019"]]},"page":"173-199","publisher":"John Wiley &amp; Sons, Ltd","title":"Synthesis of graphene materials by electrochemical exfoliation: Recent progress and future potential","type":"article-journal","volume":"1"}}],"schema":"https://github.com/citation-style-language/schema/raw/master/csl-citation.json"}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[11]</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00197D0D" w:rsidRPr="00153F6D">
        <w:rPr>
          <w:rFonts w:ascii="Times New Roman" w:hAnsi="Times New Roman" w:cs="Times New Roman"/>
        </w:rPr>
        <w:t xml:space="preserve">On the other hand, chemical exfoliation methods for producing </w:t>
      </w:r>
      <w:proofErr w:type="spellStart"/>
      <w:r w:rsidR="00197D0D" w:rsidRPr="00153F6D">
        <w:rPr>
          <w:rFonts w:ascii="Times New Roman" w:hAnsi="Times New Roman" w:cs="Times New Roman"/>
        </w:rPr>
        <w:t>graphene</w:t>
      </w:r>
      <w:proofErr w:type="spellEnd"/>
      <w:r w:rsidR="00197D0D" w:rsidRPr="00153F6D">
        <w:rPr>
          <w:rFonts w:ascii="Times New Roman" w:hAnsi="Times New Roman" w:cs="Times New Roman"/>
        </w:rPr>
        <w:t xml:space="preserve"> oxide typically offer high yields and are commercially viable. However, the presence of oxygen-containing functional groups on the large surface area, resulting in a low C/O ratio, significantly reduces the properties of </w:t>
      </w:r>
      <w:proofErr w:type="spellStart"/>
      <w:r w:rsidR="00A03A68" w:rsidRPr="00153F6D">
        <w:rPr>
          <w:rFonts w:ascii="Times New Roman" w:hAnsi="Times New Roman" w:cs="Times New Roman"/>
        </w:rPr>
        <w:t>graphene</w:t>
      </w:r>
      <w:proofErr w:type="spellEnd"/>
      <w:r w:rsidR="00A03A68" w:rsidRPr="00153F6D">
        <w:rPr>
          <w:rFonts w:ascii="Times New Roman" w:hAnsi="Times New Roman" w:cs="Times New Roman"/>
        </w:rPr>
        <w:t xml:space="preserve"> oxide</w:t>
      </w:r>
      <w:r w:rsidR="00197D0D" w:rsidRPr="00153F6D">
        <w:rPr>
          <w:rFonts w:ascii="Times New Roman" w:hAnsi="Times New Roman" w:cs="Times New Roman"/>
        </w:rPr>
        <w:t xml:space="preserve"> compared to pristine </w:t>
      </w:r>
      <w:proofErr w:type="spellStart"/>
      <w:r w:rsidR="00197D0D" w:rsidRPr="00153F6D">
        <w:rPr>
          <w:rFonts w:ascii="Times New Roman" w:hAnsi="Times New Roman" w:cs="Times New Roman"/>
        </w:rPr>
        <w:t>graphene</w:t>
      </w:r>
      <w:proofErr w:type="spellEnd"/>
      <w:r w:rsidR="00197D0D" w:rsidRPr="00153F6D">
        <w:rPr>
          <w:rFonts w:ascii="Times New Roman" w:hAnsi="Times New Roman" w:cs="Times New Roman"/>
        </w:rPr>
        <w:t>. This significantly impacts the potential applications of the obtained product.</w:t>
      </w:r>
      <w:r w:rsidR="00CE6ADF" w:rsidRPr="00153F6D">
        <w:rPr>
          <w:rFonts w:ascii="Times New Roman" w:hAnsi="Times New Roman" w:cs="Times New Roman"/>
          <w:lang w:val="vi-VN"/>
        </w:rPr>
        <w:t xml:space="preserve"> </w:t>
      </w:r>
    </w:p>
    <w:p w14:paraId="7852C6E3" w14:textId="3433359C" w:rsidR="00CE6ADF" w:rsidRPr="00153F6D" w:rsidRDefault="00AE4F2F" w:rsidP="00321643">
      <w:pPr>
        <w:spacing w:before="120" w:after="120"/>
        <w:ind w:firstLine="426"/>
        <w:jc w:val="both"/>
        <w:rPr>
          <w:rFonts w:ascii="Times New Roman" w:hAnsi="Times New Roman" w:cs="Times New Roman"/>
          <w:lang w:val="vi-VN"/>
        </w:rPr>
      </w:pPr>
      <w:r w:rsidRPr="00153F6D">
        <w:rPr>
          <w:rFonts w:ascii="Times New Roman" w:hAnsi="Times New Roman" w:cs="Times New Roman"/>
        </w:rPr>
        <w:t xml:space="preserve">In recent years, the electrochemical method has emerged as a fast, simple, efficient, and environmentally friendly technique for </w:t>
      </w:r>
      <w:proofErr w:type="spellStart"/>
      <w:r w:rsidR="00A03A68" w:rsidRPr="00153F6D">
        <w:rPr>
          <w:rFonts w:ascii="Times New Roman" w:hAnsi="Times New Roman" w:cs="Times New Roman"/>
        </w:rPr>
        <w:t>graphene</w:t>
      </w:r>
      <w:proofErr w:type="spellEnd"/>
      <w:r w:rsidRPr="00153F6D">
        <w:rPr>
          <w:rFonts w:ascii="Times New Roman" w:hAnsi="Times New Roman" w:cs="Times New Roman"/>
        </w:rPr>
        <w:t xml:space="preserve"> fabrication, attracting significant attention from scientists. Electrochemical exfoliation of </w:t>
      </w:r>
      <w:proofErr w:type="spellStart"/>
      <w:r w:rsidR="00A03A68" w:rsidRPr="00153F6D">
        <w:rPr>
          <w:rFonts w:ascii="Times New Roman" w:hAnsi="Times New Roman" w:cs="Times New Roman"/>
        </w:rPr>
        <w:t>graphene</w:t>
      </w:r>
      <w:proofErr w:type="spellEnd"/>
      <w:r w:rsidRPr="00153F6D">
        <w:rPr>
          <w:rFonts w:ascii="Times New Roman" w:hAnsi="Times New Roman" w:cs="Times New Roman"/>
        </w:rPr>
        <w:t xml:space="preserve"> from graphite involves applying a negative (</w:t>
      </w:r>
      <w:proofErr w:type="spellStart"/>
      <w:r w:rsidRPr="00153F6D">
        <w:rPr>
          <w:rFonts w:ascii="Times New Roman" w:hAnsi="Times New Roman" w:cs="Times New Roman"/>
        </w:rPr>
        <w:t>cathodic</w:t>
      </w:r>
      <w:proofErr w:type="spellEnd"/>
      <w:r w:rsidRPr="00153F6D">
        <w:rPr>
          <w:rFonts w:ascii="Times New Roman" w:hAnsi="Times New Roman" w:cs="Times New Roman"/>
        </w:rPr>
        <w:t>) or positive (anodic) potential</w:t>
      </w:r>
      <w:r w:rsidR="00A861DA" w:rsidRPr="00153F6D">
        <w:rPr>
          <w:rFonts w:ascii="Times New Roman" w:hAnsi="Times New Roman" w:cs="Times New Roman"/>
        </w:rPr>
        <w:t xml:space="preserve"> to one end of graphite electrode</w:t>
      </w:r>
      <w:r w:rsidR="007723B9" w:rsidRPr="00153F6D">
        <w:rPr>
          <w:rFonts w:ascii="Times New Roman" w:hAnsi="Times New Roman" w:cs="Times New Roman"/>
        </w:rPr>
        <w:t>, with the other end connected to a counter electrode, typically platinum or graphite</w:t>
      </w:r>
      <w:r w:rsidRPr="00153F6D">
        <w:rPr>
          <w:rFonts w:ascii="Times New Roman" w:hAnsi="Times New Roman" w:cs="Times New Roman"/>
        </w:rPr>
        <w:t xml:space="preserve">. </w:t>
      </w:r>
      <w:r w:rsidR="00CE6ADF" w:rsidRPr="00153F6D">
        <w:rPr>
          <w:rFonts w:ascii="Times New Roman" w:hAnsi="Times New Roman" w:cs="Times New Roman"/>
          <w:lang w:val="vi-VN"/>
        </w:rPr>
        <w:t xml:space="preserve"> </w:t>
      </w:r>
      <w:r w:rsidR="00E0797F" w:rsidRPr="00153F6D">
        <w:rPr>
          <w:rFonts w:ascii="Times New Roman" w:hAnsi="Times New Roman" w:cs="Times New Roman"/>
        </w:rPr>
        <w:t>Under the influence of the electric field within the electrolyte solution, positive ions (Li</w:t>
      </w:r>
      <w:r w:rsidR="00E0797F" w:rsidRPr="00153F6D">
        <w:rPr>
          <w:rFonts w:ascii="Times New Roman" w:hAnsi="Times New Roman" w:cs="Times New Roman"/>
          <w:vertAlign w:val="superscript"/>
        </w:rPr>
        <w:t>+</w:t>
      </w:r>
      <w:r w:rsidR="00E0797F" w:rsidRPr="00153F6D">
        <w:rPr>
          <w:rFonts w:ascii="Times New Roman" w:hAnsi="Times New Roman" w:cs="Times New Roman"/>
        </w:rPr>
        <w:t xml:space="preserve">) migrate and intercalate between the layers of the graphite cathode, separating the layers to form </w:t>
      </w:r>
      <w:proofErr w:type="spellStart"/>
      <w:r w:rsidR="00A03A68" w:rsidRPr="00153F6D">
        <w:rPr>
          <w:rFonts w:ascii="Times New Roman" w:hAnsi="Times New Roman" w:cs="Times New Roman"/>
        </w:rPr>
        <w:t>graphene</w:t>
      </w:r>
      <w:proofErr w:type="spellEnd"/>
      <w:r w:rsidR="00E0797F" w:rsidRPr="00153F6D">
        <w:rPr>
          <w:rFonts w:ascii="Times New Roman" w:hAnsi="Times New Roman" w:cs="Times New Roman"/>
        </w:rPr>
        <w:t xml:space="preserve"> (</w:t>
      </w:r>
      <w:proofErr w:type="spellStart"/>
      <w:r w:rsidR="00E0797F" w:rsidRPr="00153F6D">
        <w:rPr>
          <w:rFonts w:ascii="Times New Roman" w:hAnsi="Times New Roman" w:cs="Times New Roman"/>
        </w:rPr>
        <w:t>cathodic</w:t>
      </w:r>
      <w:proofErr w:type="spellEnd"/>
      <w:r w:rsidR="00E0797F" w:rsidRPr="00153F6D">
        <w:rPr>
          <w:rFonts w:ascii="Times New Roman" w:hAnsi="Times New Roman" w:cs="Times New Roman"/>
        </w:rPr>
        <w:t xml:space="preserve"> exfoliation). Conversely, </w:t>
      </w:r>
      <w:r w:rsidR="00E0797F" w:rsidRPr="00153F6D">
        <w:rPr>
          <w:rFonts w:ascii="Times New Roman" w:hAnsi="Times New Roman" w:cs="Times New Roman"/>
        </w:rPr>
        <w:lastRenderedPageBreak/>
        <w:t>negative ions (SO4</w:t>
      </w:r>
      <w:r w:rsidR="00E0797F" w:rsidRPr="00153F6D">
        <w:rPr>
          <w:rFonts w:ascii="Times New Roman" w:hAnsi="Times New Roman" w:cs="Times New Roman"/>
          <w:vertAlign w:val="superscript"/>
        </w:rPr>
        <w:t>2-</w:t>
      </w:r>
      <w:r w:rsidR="00E0797F" w:rsidRPr="00153F6D">
        <w:rPr>
          <w:rFonts w:ascii="Times New Roman" w:hAnsi="Times New Roman" w:cs="Times New Roman"/>
        </w:rPr>
        <w:t xml:space="preserve">) can be attracted to the anode to exfoliate graphite into </w:t>
      </w:r>
      <w:proofErr w:type="spellStart"/>
      <w:r w:rsidR="00A03A68" w:rsidRPr="00153F6D">
        <w:rPr>
          <w:rFonts w:ascii="Times New Roman" w:hAnsi="Times New Roman" w:cs="Times New Roman"/>
        </w:rPr>
        <w:t>graphene</w:t>
      </w:r>
      <w:proofErr w:type="spellEnd"/>
      <w:r w:rsidR="00E0797F" w:rsidRPr="00153F6D">
        <w:rPr>
          <w:rFonts w:ascii="Times New Roman" w:hAnsi="Times New Roman" w:cs="Times New Roman"/>
        </w:rPr>
        <w:t xml:space="preserve"> (anodic exfoliation). Various forms of graphite materials are used for electrochemical </w:t>
      </w:r>
      <w:proofErr w:type="spellStart"/>
      <w:r w:rsidR="00A03A68" w:rsidRPr="00153F6D">
        <w:rPr>
          <w:rFonts w:ascii="Times New Roman" w:hAnsi="Times New Roman" w:cs="Times New Roman"/>
        </w:rPr>
        <w:t>graphene</w:t>
      </w:r>
      <w:proofErr w:type="spellEnd"/>
      <w:r w:rsidR="00E0797F" w:rsidRPr="00153F6D">
        <w:rPr>
          <w:rFonts w:ascii="Times New Roman" w:hAnsi="Times New Roman" w:cs="Times New Roman"/>
        </w:rPr>
        <w:t xml:space="preserve"> fabrication, including graphite sheets, rods, and highly oriented </w:t>
      </w:r>
      <w:proofErr w:type="spellStart"/>
      <w:r w:rsidR="00E0797F" w:rsidRPr="00153F6D">
        <w:rPr>
          <w:rFonts w:ascii="Times New Roman" w:hAnsi="Times New Roman" w:cs="Times New Roman"/>
        </w:rPr>
        <w:t>pyrolytic</w:t>
      </w:r>
      <w:proofErr w:type="spellEnd"/>
      <w:r w:rsidR="00E0797F" w:rsidRPr="00153F6D">
        <w:rPr>
          <w:rFonts w:ascii="Times New Roman" w:hAnsi="Times New Roman" w:cs="Times New Roman"/>
        </w:rPr>
        <w:t xml:space="preserve"> graphite. Several factors influence the yield and quality of electrochemically exfoliated </w:t>
      </w:r>
      <w:proofErr w:type="spellStart"/>
      <w:r w:rsidR="00A03A68" w:rsidRPr="00153F6D">
        <w:rPr>
          <w:rFonts w:ascii="Times New Roman" w:hAnsi="Times New Roman" w:cs="Times New Roman"/>
        </w:rPr>
        <w:t>graphene</w:t>
      </w:r>
      <w:proofErr w:type="spellEnd"/>
      <w:r w:rsidR="00E0797F" w:rsidRPr="00153F6D">
        <w:rPr>
          <w:rFonts w:ascii="Times New Roman" w:hAnsi="Times New Roman" w:cs="Times New Roman"/>
        </w:rPr>
        <w:t xml:space="preserve">, with four primary factors being (1) the shape of the graphite electrode, (2) the applied voltage, (3) the electrolyte solution, and (4) the reduction method employed after </w:t>
      </w:r>
      <w:proofErr w:type="spellStart"/>
      <w:r w:rsidR="00A03A68" w:rsidRPr="00153F6D">
        <w:rPr>
          <w:rFonts w:ascii="Times New Roman" w:hAnsi="Times New Roman" w:cs="Times New Roman"/>
        </w:rPr>
        <w:t>graphene</w:t>
      </w:r>
      <w:proofErr w:type="spellEnd"/>
      <w:r w:rsidR="00A03A68" w:rsidRPr="00153F6D">
        <w:rPr>
          <w:rFonts w:ascii="Times New Roman" w:hAnsi="Times New Roman" w:cs="Times New Roman"/>
        </w:rPr>
        <w:t xml:space="preserve"> or </w:t>
      </w:r>
      <w:proofErr w:type="spellStart"/>
      <w:r w:rsidR="00A03A68" w:rsidRPr="00153F6D">
        <w:rPr>
          <w:rFonts w:ascii="Times New Roman" w:hAnsi="Times New Roman" w:cs="Times New Roman"/>
        </w:rPr>
        <w:t>graphene</w:t>
      </w:r>
      <w:proofErr w:type="spellEnd"/>
      <w:r w:rsidR="00A03A68" w:rsidRPr="00153F6D">
        <w:rPr>
          <w:rFonts w:ascii="Times New Roman" w:hAnsi="Times New Roman" w:cs="Times New Roman"/>
        </w:rPr>
        <w:t xml:space="preserve"> oxide</w:t>
      </w:r>
      <w:r w:rsidR="00E0797F" w:rsidRPr="00153F6D">
        <w:rPr>
          <w:rFonts w:ascii="Times New Roman" w:hAnsi="Times New Roman" w:cs="Times New Roman"/>
        </w:rPr>
        <w:t xml:space="preserve"> synthesis</w:t>
      </w:r>
      <w:r w:rsidR="00CE6ADF" w:rsidRPr="00153F6D">
        <w:rPr>
          <w:rFonts w:ascii="Times New Roman" w:hAnsi="Times New Roman" w:cs="Times New Roman"/>
          <w:lang w:val="vi-VN"/>
        </w:rPr>
        <w:t>.</w:t>
      </w:r>
    </w:p>
    <w:p w14:paraId="67FDBB34" w14:textId="716EE700" w:rsidR="00CE6ADF" w:rsidRPr="00153F6D" w:rsidRDefault="00056609" w:rsidP="00321643">
      <w:pPr>
        <w:spacing w:before="120" w:after="120"/>
        <w:ind w:firstLine="426"/>
        <w:jc w:val="both"/>
        <w:rPr>
          <w:rFonts w:ascii="Times New Roman" w:hAnsi="Times New Roman" w:cs="Times New Roman"/>
          <w:lang w:val="vi-VN"/>
        </w:rPr>
      </w:pPr>
      <w:r w:rsidRPr="00153F6D">
        <w:rPr>
          <w:rFonts w:ascii="Times New Roman" w:hAnsi="Times New Roman" w:cs="Times New Roman"/>
        </w:rPr>
        <w:t xml:space="preserve">Graphite electrodes used in electrochemical exfoliation are typically natural graphite in the form of foils, rods, or sheets, as well as highly oriented </w:t>
      </w:r>
      <w:proofErr w:type="spellStart"/>
      <w:r w:rsidRPr="00153F6D">
        <w:rPr>
          <w:rFonts w:ascii="Times New Roman" w:hAnsi="Times New Roman" w:cs="Times New Roman"/>
        </w:rPr>
        <w:t>pyrolytic</w:t>
      </w:r>
      <w:proofErr w:type="spellEnd"/>
      <w:r w:rsidRPr="00153F6D">
        <w:rPr>
          <w:rFonts w:ascii="Times New Roman" w:hAnsi="Times New Roman" w:cs="Times New Roman"/>
        </w:rPr>
        <w:t xml:space="preserve"> graphite (HOPG). </w:t>
      </w:r>
      <w:proofErr w:type="spellStart"/>
      <w:r w:rsidRPr="00153F6D">
        <w:rPr>
          <w:rFonts w:ascii="Times New Roman" w:hAnsi="Times New Roman" w:cs="Times New Roman"/>
        </w:rPr>
        <w:t>Munuera</w:t>
      </w:r>
      <w:proofErr w:type="spellEnd"/>
      <w:r w:rsidR="005B0EC2" w:rsidRPr="00153F6D">
        <w:rPr>
          <w:rFonts w:ascii="Times New Roman" w:hAnsi="Times New Roman" w:cs="Times New Roman"/>
        </w:rPr>
        <w:t xml:space="preserve"> et al. </w:t>
      </w:r>
      <w:r w:rsidRPr="00153F6D">
        <w:rPr>
          <w:rFonts w:ascii="Times New Roman" w:hAnsi="Times New Roman" w:cs="Times New Roman"/>
        </w:rPr>
        <w:t xml:space="preserve">demonstrated that using graphite foil can reduce the oxidation of </w:t>
      </w:r>
      <w:proofErr w:type="spellStart"/>
      <w:r w:rsidR="00605399" w:rsidRPr="00153F6D">
        <w:rPr>
          <w:rFonts w:ascii="Times New Roman" w:hAnsi="Times New Roman" w:cs="Times New Roman"/>
        </w:rPr>
        <w:t>graphene</w:t>
      </w:r>
      <w:proofErr w:type="spellEnd"/>
      <w:r w:rsidRPr="00153F6D">
        <w:rPr>
          <w:rFonts w:ascii="Times New Roman" w:hAnsi="Times New Roman" w:cs="Times New Roman"/>
        </w:rPr>
        <w:t xml:space="preserve"> during electrochemical exfoliation compared to HOPG</w:t>
      </w:r>
      <w:r w:rsidR="00A1580F" w:rsidRPr="00153F6D">
        <w:rPr>
          <w:rFonts w:ascii="Times New Roman" w:hAnsi="Times New Roman" w:cs="Times New Roman"/>
        </w:rPr>
        <w:t xml:space="preserve"> </w:t>
      </w:r>
      <w:r w:rsidR="00A1580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LCNqmJRE","properties":{"formattedCitation":"[11]","plainCitation":"[11]","noteIndex":0},"citationItems":[{"id":"enFpksNl/fgZYWyoq","uris":["http://www.mendeley.com/documents/?uuid=e81659cf-f4b2-45be-8882-8ab861ae881a"],"itemData":{"DOI":"10.1002/cey2.14","ISSN":"26379368","abstract":"Synthesis of structurally controlled graphene materials is critical for realizing their practical applications. The electrochemical exfoliation of graphite has emerged as a simple method to produce graphene materials. This review examines research progress in the last 5 years, from 2015 to 2019. Graphene material synthesis methods generally have a trade-off between increasing production yield and achieving better material property control. The synthesis conditions for synthesizing pristine graphene, graphene oxide (GO), and graphene composites are significantly different. Thus, in this review, we first discuss synthesis methods for graphene materials with high C/O ratios from four aspects: graphite electrodes, equipment engineering, electrolytes, and additional reduction methods. Next, we survey synthesis methods for GO and examine how the pretreatment of the graphite electrodes, electrolytes, and operation parameters, such as applied voltages, electrolyte temperatures, and mechanical forces, affect the quality of GO. Further, we summarize electrochemical exfoliation methods used to dope graphene materials, introduce covalent functional groups, incorporate various nanoparticles, and assembly of graphene architectures. For all synthesis methods, we compare the properties of resulting graphene materials such as C/O ratios, lateral size, layer numbers, and quality characterized by Raman spectroscopy. Lastly, we propose our perspectives on further research. We hope this review stimulates more studies to realize the on-demand production of graphene materials with desired properties using electrochemical exfoliation methods.","author":[{"dropping-particle":"","family":"Liu","given":"Fei","non-dropping-particle":"","parse-names":false,"suffix":""},{"dropping-particle":"","family":"Wang","given":"Chaojun","non-dropping-particle":"","parse-names":false,"suffix":""},{"dropping-particle":"","family":"Sui","given":"Xiao","non-dropping-particle":"","parse-names":false,"suffix":""},{"dropping-particle":"","family":"Riaz","given":"Muhammad Adil","non-dropping-particle":"","parse-names":false,"suffix":""},{"dropping-particle":"","family":"Xu","given":"Meiying","non-dropping-particle":"","parse-names":false,"suffix":""},{"dropping-particle":"","family":"Wei","given":"Li","non-dropping-particle":"","parse-names":false,"suffix":""},{"dropping-particle":"","family":"Chen","given":"Yuan","non-dropping-particle":"","parse-names":false,"suffix":""}],"container-title":"Carbon Energy","id":"ITEM-1","issue":"2","issued":{"date-parts":[["2019"]]},"page":"173-199","publisher":"John Wiley &amp; Sons, Ltd","title":"Synthesis of graphene materials by electrochemical exfoliation: Recent progress and future potential","type":"article-journal","volume":"1"}}],"schema":"https://github.com/citation-style-language/schema/raw/master/csl-citation.json"} </w:instrText>
      </w:r>
      <w:r w:rsidR="00A1580F" w:rsidRPr="00153F6D">
        <w:rPr>
          <w:rFonts w:ascii="Times New Roman" w:hAnsi="Times New Roman" w:cs="Times New Roman"/>
          <w:lang w:val="vi-VN"/>
        </w:rPr>
        <w:fldChar w:fldCharType="separate"/>
      </w:r>
      <w:r w:rsidR="00AC1B06" w:rsidRPr="00AC1B06">
        <w:rPr>
          <w:rFonts w:ascii="Times New Roman" w:hAnsi="Times New Roman" w:cs="Times New Roman"/>
        </w:rPr>
        <w:t>[11]</w:t>
      </w:r>
      <w:r w:rsidR="00A1580F" w:rsidRPr="00153F6D">
        <w:rPr>
          <w:rFonts w:ascii="Times New Roman" w:hAnsi="Times New Roman" w:cs="Times New Roman"/>
          <w:lang w:val="vi-VN"/>
        </w:rPr>
        <w:fldChar w:fldCharType="end"/>
      </w:r>
      <w:r w:rsidRPr="00153F6D">
        <w:rPr>
          <w:rFonts w:ascii="Times New Roman" w:hAnsi="Times New Roman" w:cs="Times New Roman"/>
        </w:rPr>
        <w:t>. Fuertes et al.</w:t>
      </w:r>
      <w:r w:rsidR="00CE6ADF" w:rsidRPr="00153F6D">
        <w:rPr>
          <w:rFonts w:ascii="Times New Roman" w:hAnsi="Times New Roman" w:cs="Times New Roman"/>
          <w:lang w:val="vi-VN"/>
        </w:rPr>
        <w:t xml:space="preserve"> </w:t>
      </w:r>
      <w:r w:rsidRPr="00153F6D">
        <w:rPr>
          <w:rFonts w:ascii="Times New Roman" w:hAnsi="Times New Roman" w:cs="Times New Roman"/>
        </w:rPr>
        <w:t xml:space="preserve">also indicated that graphite rods or sheets generally exhibit lower exfoliation rates than graphite foils. However, graphite rods produce </w:t>
      </w:r>
      <w:proofErr w:type="spellStart"/>
      <w:r w:rsidR="00605399" w:rsidRPr="00153F6D">
        <w:rPr>
          <w:rFonts w:ascii="Times New Roman" w:hAnsi="Times New Roman" w:cs="Times New Roman"/>
        </w:rPr>
        <w:t>graphene</w:t>
      </w:r>
      <w:proofErr w:type="spellEnd"/>
      <w:r w:rsidRPr="00153F6D">
        <w:rPr>
          <w:rFonts w:ascii="Times New Roman" w:hAnsi="Times New Roman" w:cs="Times New Roman"/>
        </w:rPr>
        <w:t xml:space="preserve"> material with a thickness of about two layers and a high C/O ratio (11.7), with </w:t>
      </w:r>
      <w:proofErr w:type="spellStart"/>
      <w:r w:rsidR="00605399" w:rsidRPr="00153F6D">
        <w:rPr>
          <w:rFonts w:ascii="Times New Roman" w:hAnsi="Times New Roman" w:cs="Times New Roman"/>
        </w:rPr>
        <w:t>graphene</w:t>
      </w:r>
      <w:proofErr w:type="spellEnd"/>
      <w:r w:rsidRPr="00153F6D">
        <w:rPr>
          <w:rFonts w:ascii="Times New Roman" w:hAnsi="Times New Roman" w:cs="Times New Roman"/>
        </w:rPr>
        <w:t xml:space="preserve"> sheet sizes around 1 µm</w:t>
      </w:r>
      <w:r w:rsidR="00A1580F" w:rsidRPr="00153F6D">
        <w:rPr>
          <w:rFonts w:ascii="Times New Roman" w:hAnsi="Times New Roman" w:cs="Times New Roman"/>
        </w:rPr>
        <w:t xml:space="preserve"> </w:t>
      </w:r>
      <w:r w:rsidR="00A1580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vftSAR35","properties":{"formattedCitation":"[12]","plainCitation":"[12]","noteIndex":0},"citationItems":[{"id":"enFpksNl/Qqur5gLk","uris":["http://www.mendeley.com/documents/?uuid=406fa405-f0c0-3c57-ab7a-505897e400a1"],"itemData":{"DOI":"10.1002/CHEM.201603321","ISSN":"1521-3765","abstract":"A facile and environmentally friendly synthetic strategy for the production of stable and easily processable dispersions of graphene in water is presented. This strategy represents an alternative to classical chemical exfoliation methods (for example the Hummers method) that are more complex, harmful, and dangerous. The process is based on the electrochemical exfoliation of graphite and includes three simple steps: 1) the anodic exfoliation of graphite in (NH4)2SO4, 2) sonication to separate the oxidized graphene sheets, and 3) reduction of oxidized graphene to graphene. The procedure makes it possible to convert around 30 wt % of the initial graphite into graphene with short processing times and high yields. The graphene sheets are well dispersed in water, have a carbon/oxygen atomic ratio of 11.7, a lateral size of about 0.5–1 μm, and contain only a few graphene layers, most of which are bilayer sheets. The processability of this type of aqueous dispersion has been demonstrated in the fabrication of macroscopic graphene structures, such as graphene aerogels and graphene films, which have been successfully employed as absorbents or as electrodes in supercapacitors, respectively.","author":[{"dropping-particle":"","family":"Sevilla","given":"Marta","non-dropping-particle":"","parse-names":false,"suffix":""},{"dropping-particle":"","family":"Ferrero","given":"Guillermo A.","non-dropping-particle":"","parse-names":false,"suffix":""},{"dropping-particle":"","family":"Fuertes","given":"Antonio B.","non-dropping-particle":"","parse-names":false,"suffix":""}],"container-title":"Chemistry – A European Journal","id":"ITEM-1","issue":"48","issued":{"date-parts":[["2016","11","21"]]},"page":"17351-17358","publisher":"John Wiley &amp; Sons, Ltd","title":"Aqueous Dispersions of Graphene from Electrochemically Exfoliated Graphite","type":"article-journal","volume":"22"}}],"schema":"https://github.com/citation-style-language/schema/raw/master/csl-citation.json"} </w:instrText>
      </w:r>
      <w:r w:rsidR="00A1580F" w:rsidRPr="00153F6D">
        <w:rPr>
          <w:rFonts w:ascii="Times New Roman" w:hAnsi="Times New Roman" w:cs="Times New Roman"/>
          <w:lang w:val="vi-VN"/>
        </w:rPr>
        <w:fldChar w:fldCharType="separate"/>
      </w:r>
      <w:r w:rsidR="00AC1B06" w:rsidRPr="00AC1B06">
        <w:rPr>
          <w:rFonts w:ascii="Times New Roman" w:hAnsi="Times New Roman" w:cs="Times New Roman"/>
        </w:rPr>
        <w:t>[12]</w:t>
      </w:r>
      <w:r w:rsidR="00A1580F" w:rsidRPr="00153F6D">
        <w:rPr>
          <w:rFonts w:ascii="Times New Roman" w:hAnsi="Times New Roman" w:cs="Times New Roman"/>
          <w:lang w:val="vi-VN"/>
        </w:rPr>
        <w:fldChar w:fldCharType="end"/>
      </w:r>
      <w:r w:rsidRPr="00153F6D">
        <w:rPr>
          <w:rFonts w:ascii="Times New Roman" w:hAnsi="Times New Roman" w:cs="Times New Roman"/>
        </w:rPr>
        <w:t>. Green</w:t>
      </w:r>
      <w:r w:rsidR="005B0EC2" w:rsidRPr="00153F6D">
        <w:rPr>
          <w:rFonts w:ascii="Times New Roman" w:hAnsi="Times New Roman" w:cs="Times New Roman"/>
        </w:rPr>
        <w:t xml:space="preserve"> et al. </w:t>
      </w:r>
      <w:r w:rsidRPr="00153F6D">
        <w:rPr>
          <w:rFonts w:ascii="Times New Roman" w:hAnsi="Times New Roman" w:cs="Times New Roman"/>
        </w:rPr>
        <w:t xml:space="preserve">showed that graphite rods can be used to produce high-quality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through electrochemical methods, but with the drawback of low efficiency when using a constant voltage</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19ozZ4Da","properties":{"formattedCitation":"[13]","plainCitation":"[13]","noteIndex":0},"citationItems":[{"id":"enFpksNl/mN3cMLAb","uris":["http://www.mendeley.com/documents/?uuid=e377602d-8e87-32f5-8587-d283df93bc2c"],"itemData":{"DOI":"10.1038/s41598-018-32741-3","ISSN":"2045-2322","PMID":"30266957","abstract":"Electrochemical exfoliation is a promising bulk method for producing graphene from graphite; in this method, an applied voltage drives ionic species to intercalate into graphite where they form gaseous species that expand and exfoliate individual graphene sheets. However, a number of obstacles have prevented this approach from becoming a feasible production route; the disintegration of the graphite electrode as the method progresses is the chief difficulty. Here we show that if graphite powders are contained and compressed within a permeable and expandable containment system, the graphite powders can be continuously intercalated, expanded, and exfoliated to produce graphene. Our data indicate both high yield (65%) and extraordinarily large lateral size (&amp;gt;30 μm) in the as-produced graphene. We also show that this process is scalable and that graphene yield efficiency depends solely on reactor geometry, graphite compression, and electrolyte transport.","author":[{"dropping-particle":"","family":"Achee","given":"Thomas C.","non-dropping-particle":"","parse-names":false,"suffix":""},{"dropping-particle":"","family":"Sun","given":"Wanmei","non-dropping-particle":"","parse-names":false,"suffix":""},{"dropping-particle":"","family":"Hope","given":"Joshua T.","non-dropping-particle":"","parse-names":false,"suffix":""},{"dropping-particle":"","family":"Quitzau","given":"Samuel G.","non-dropping-particle":"","parse-names":false,"suffix":""},{"dropping-particle":"","family":"Sweeney","given":"Charles Brandon","non-dropping-particle":"","parse-names":false,"suffix":""},{"dropping-particle":"","family":"Shah","given":"Smit A.","non-dropping-particle":"","parse-names":false,"suffix":""},{"dropping-particle":"","family":"Habib","given":"Touseef","non-dropping-particle":"","parse-names":false,"suffix":""},{"dropping-particle":"","family":"Green","given":"Micah J.","non-dropping-particle":"","parse-names":false,"suffix":""}],"container-title":"Scientific Reports 2018 8:1","id":"ITEM-1","issue":"1","issued":{"date-parts":[["2018","9","28"]]},"page":"1-8","publisher":"Nature Publishing Group","title":"High-yield scalable graphene nanosheet production from compressed graphite using electrochemical exfoliation","type":"article-journal","volume":"8"}}],"schema":"https://github.com/citation-style-language/schema/raw/master/csl-citation.json"}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[13]</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Pr="00153F6D">
        <w:rPr>
          <w:rFonts w:ascii="Times New Roman" w:hAnsi="Times New Roman" w:cs="Times New Roman"/>
        </w:rPr>
        <w:t>Chen</w:t>
      </w:r>
      <w:r w:rsidR="005B0EC2" w:rsidRPr="00153F6D">
        <w:rPr>
          <w:rFonts w:ascii="Times New Roman" w:hAnsi="Times New Roman" w:cs="Times New Roman"/>
        </w:rPr>
        <w:t xml:space="preserve"> et al.</w:t>
      </w:r>
      <w:r w:rsidRPr="00153F6D">
        <w:rPr>
          <w:rFonts w:ascii="Times New Roman" w:hAnsi="Times New Roman" w:cs="Times New Roman"/>
        </w:rPr>
        <w:t xml:space="preserve"> utilized pencil cores containing a mixture of graphite and clay as graphite electrodes. After electrochemical exfoliation, the obtained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material floats on the surface of the solution while the clay settles to the bottom, allowing for easy collection of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after synthesis</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iP5hD2vi","properties":{"formattedCitation":"[14]","plainCitation":"[14]","noteIndex":0},"citationItems":[{"id":"enFpksNl/AwkadPAK","uris":["http://www.mendeley.com/documents/?uuid=9e755f5c-bb5c-3569-92f0-3e160c8d8946"],"itemData":{"DOI":"10.1016/J.JCIS.2016.10.028","ISSN":"0021-9797","PMID":"27768999","abstract":"Nanoclay assisted electrochemical exfoliation was developed to in-situ form functionalized graphene electrode materials from pencil core with different ratios of graphite and clay. This method made a positive transformation from solid graphite to graphene colloidal solution, which can be used to construct binder- and additive-free thin-film electrodes. Exfoliated graphene can be served as both conductive current collector (film resistance of 33 Ω/square) and electrode materials. Graphene thin-film electrodes from pencil cores displayed higher capacity of 224 than 80 mA h/g of that from pure graphite. The electrochemical performance can be controlled by the ratio of graphite and clay and the oxidation reaction of surface oxygen functional groups. The described nanoclay-assisted electrochemical oxidation route shows great potential for the synthesis of functionalized graphene electrode materials for high-conductive thin-film lithium ion batteries and supercapacitors.","author":[{"dropping-particle":"","family":"Chen","given":"Kunfeng","non-dropping-particle":"","parse-names":false,"suffix":""},{"dropping-particle":"","family":"Xue","given":"Dongfeng","non-dropping-particle":"","parse-names":false,"suffix":""},{"dropping-particle":"","family":"Komarneni","given":"Sridhar","non-dropping-particle":"","parse-names":false,"suffix":""}],"container-title":"Journal of Colloid And Interface Science","id":"ITEM-1","issued":{"date-parts":[["2017","2","1"]]},"page":"156-161","publisher":"Academic Press Inc.","title":"Nanoclay assisted electrochemical exfoliation of pencil core to high conductive graphene thin-film electrode","type":"article-journal","volume":"487"}}],"schema":"https://github.com/citation-style-language/schema/raw/master/csl-citation.json"}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[14]</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p>
    <w:p w14:paraId="0C03A9FD" w14:textId="3402F9C9" w:rsidR="00CE6ADF" w:rsidRPr="00153F6D" w:rsidRDefault="008A3DF6" w:rsidP="00321643">
      <w:pPr>
        <w:spacing w:before="120" w:after="120"/>
        <w:ind w:firstLine="425"/>
        <w:jc w:val="both"/>
        <w:rPr>
          <w:rFonts w:ascii="Times New Roman" w:hAnsi="Times New Roman" w:cs="Times New Roman"/>
          <w:lang w:val="vi-VN"/>
        </w:rPr>
      </w:pPr>
      <w:r w:rsidRPr="00153F6D">
        <w:rPr>
          <w:rFonts w:ascii="Times New Roman" w:hAnsi="Times New Roman" w:cs="Times New Roman"/>
        </w:rPr>
        <w:t xml:space="preserve">The quality and yield of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production also depend on the voltage applied to the graphite electrode, encompassing both anodic and </w:t>
      </w:r>
      <w:proofErr w:type="spellStart"/>
      <w:r w:rsidRPr="00153F6D">
        <w:rPr>
          <w:rFonts w:ascii="Times New Roman" w:hAnsi="Times New Roman" w:cs="Times New Roman"/>
        </w:rPr>
        <w:t>cathodic</w:t>
      </w:r>
      <w:proofErr w:type="spellEnd"/>
      <w:r w:rsidRPr="00153F6D">
        <w:rPr>
          <w:rFonts w:ascii="Times New Roman" w:hAnsi="Times New Roman" w:cs="Times New Roman"/>
        </w:rPr>
        <w:t xml:space="preserve"> exfoliation. Studies have shown that alternating current (AC) or direct current (DC) can be used in electrochemical methods for </w:t>
      </w:r>
      <w:proofErr w:type="spellStart"/>
      <w:r w:rsidR="00605399" w:rsidRPr="00153F6D">
        <w:rPr>
          <w:rFonts w:ascii="Times New Roman" w:hAnsi="Times New Roman" w:cs="Times New Roman"/>
        </w:rPr>
        <w:t>graphene</w:t>
      </w:r>
      <w:proofErr w:type="spellEnd"/>
      <w:r w:rsidRPr="00153F6D">
        <w:rPr>
          <w:rFonts w:ascii="Times New Roman" w:hAnsi="Times New Roman" w:cs="Times New Roman"/>
        </w:rPr>
        <w:t xml:space="preserve"> fabrication. Yang</w:t>
      </w:r>
      <w:r w:rsidR="005B0EC2" w:rsidRPr="00153F6D">
        <w:rPr>
          <w:rFonts w:ascii="Times New Roman" w:hAnsi="Times New Roman" w:cs="Times New Roman"/>
        </w:rPr>
        <w:t xml:space="preserve"> et al. </w:t>
      </w:r>
      <w:r w:rsidRPr="00153F6D">
        <w:rPr>
          <w:rFonts w:ascii="Times New Roman" w:hAnsi="Times New Roman" w:cs="Times New Roman"/>
        </w:rPr>
        <w:t>demonstrated the feasibility of using an AC source with [TBA.HSO</w:t>
      </w:r>
      <w:r w:rsidRPr="00153F6D">
        <w:rPr>
          <w:rFonts w:ascii="Times New Roman" w:hAnsi="Times New Roman" w:cs="Times New Roman"/>
          <w:vertAlign w:val="subscript"/>
        </w:rPr>
        <w:t>4</w:t>
      </w:r>
      <w:r w:rsidRPr="00153F6D">
        <w:rPr>
          <w:rFonts w:ascii="Times New Roman" w:hAnsi="Times New Roman" w:cs="Times New Roman"/>
        </w:rPr>
        <w:t xml:space="preserve">] as the conductive medium to obtain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that meets both quality and yield criteria</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Qxg3wkIF","properties":{"formattedCitation":"[15]","plainCitation":"[15]","noteIndex":0},"citationItems":[{"id":"enFpksNl/Sa6TzaMS","uris":["http://www.mendeley.com/documents/?uuid=f5701b60-9801-3af9-9af9-5cd0e079e67f"],"itemData":{"DOI":"10.1002/ANIE.201702076","ISSN":"1521-3773","PMID":"28466961","abstract":"To bridge the gap between laboratory-scale studies and commercial applications, mass production of high quality graphene is essential. A scalable exfoliation strategy towards the production of graphene sheets is presented that has excellent yield (ca. 75 %, 1–3 layers), low defect density (a C/O ratio of 21.2), great solution-processability, and outstanding electronic properties (a hole mobility of 430 cm2 V−1 s−1). By applying alternating currents, dual exfoliation at both graphite electrodes enables a high production rate exceeding 20 g h−1 in laboratory tests. As a cathode material for lithium storage, graphene-wrapped LiFePO4 particles deliver a high capacity of 167 mAh g−1 at 1 C rate after 500 cycles.","author":[{"dropping-particle":"","family":"Yang","given":"Sheng","non-dropping-particle":"","parse-names":false,"suffix":""},{"dropping-particle":"","family":"Ricciardulli","given":"Antonio Gaetano","non-dropping-particle":"","parse-names":false,"suffix":""},{"dropping-particle":"","family":"Liu","given":"Shaohua","non-dropping-particle":"","parse-names":false,"suffix":""},{"dropping-particle":"","family":"Dong","given":"Renhao","non-dropping-particle":"","parse-names":false,"suffix":""},{"dropping-particle":"","family":"Lohe","given":"Martin R.","non-dropping-particle":"","parse-names":false,"suffix":""},{"dropping-particle":"","family":"Becker","given":"Alfons","non-dropping-particle":"","parse-names":false,"suffix":""},{"dropping-particle":"","family":"Squillaci","given":"Marco A.","non-dropping-particle":"","parse-names":false,"suffix":""},{"dropping-particle":"","family":"Samorì","given":"Paolo","non-dropping-particle":"","parse-names":false,"suffix":""},{"dropping-particle":"","family":"Müllen","given":"Klaus","non-dropping-particle":"","parse-names":false,"suffix":""},{"dropping-particle":"","family":"Feng","given":"Xinliang","non-dropping-particle":"","parse-names":false,"suffix":""}],"container-title":"Angewandte Chemie (International ed. in English)","id":"ITEM-1","issue":"23","issued":{"date-parts":[["2017","6","1"]]},"page":"6669-6675","publisher":"Angew Chem Int Ed Engl","title":"Ultrafast Delamination of Graphite into High-Quality Graphene Using Alternating Currents","type":"article-journal","volume":"56"}}],"schema":"https://github.com/citation-style-language/schema/raw/master/csl-citation.json"}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[15]</w:t>
      </w:r>
      <w:r w:rsidR="00CE6ADF" w:rsidRPr="00153F6D">
        <w:rPr>
          <w:rFonts w:ascii="Times New Roman" w:hAnsi="Times New Roman" w:cs="Times New Roman"/>
          <w:lang w:val="vi-VN"/>
        </w:rPr>
        <w:fldChar w:fldCharType="end"/>
      </w:r>
      <w:r w:rsidR="008B7A73" w:rsidRPr="00153F6D">
        <w:rPr>
          <w:rFonts w:ascii="Times New Roman" w:hAnsi="Times New Roman" w:cs="Times New Roman"/>
        </w:rPr>
        <w:t>.</w:t>
      </w:r>
      <w:r w:rsidR="00CE6ADF" w:rsidRPr="00153F6D">
        <w:rPr>
          <w:rFonts w:ascii="Times New Roman" w:hAnsi="Times New Roman" w:cs="Times New Roman"/>
          <w:lang w:val="vi-VN"/>
        </w:rPr>
        <w:t xml:space="preserve"> </w:t>
      </w:r>
      <w:r w:rsidRPr="00153F6D">
        <w:rPr>
          <w:rFonts w:ascii="Times New Roman" w:hAnsi="Times New Roman" w:cs="Times New Roman"/>
        </w:rPr>
        <w:t xml:space="preserve">Their results showed that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(1-3 layers) accounted for over 75% of the obtained product with a high C/O ratio. Srivastava</w:t>
      </w:r>
      <w:r w:rsidR="00150DD6" w:rsidRPr="00153F6D">
        <w:rPr>
          <w:rFonts w:ascii="Times New Roman" w:hAnsi="Times New Roman" w:cs="Times New Roman"/>
        </w:rPr>
        <w:t xml:space="preserve"> et al.</w:t>
      </w:r>
      <w:r w:rsidRPr="00153F6D">
        <w:rPr>
          <w:rFonts w:ascii="Times New Roman" w:hAnsi="Times New Roman" w:cs="Times New Roman"/>
        </w:rPr>
        <w:t xml:space="preserve"> also employed a constant voltage with varying values from 2-10 V to evaluate the quality and yield of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in electrochemical fabrication. The findings indicated that while higher voltages lead to increased yields, the quality </w:t>
      </w:r>
      <w:r w:rsidRPr="00153F6D">
        <w:rPr>
          <w:rFonts w:ascii="Times New Roman" w:hAnsi="Times New Roman" w:cs="Times New Roman"/>
        </w:rPr>
        <w:lastRenderedPageBreak/>
        <w:t xml:space="preserve">of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decreases due to increased defect density and higher oxygen content in the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HQwbnIQq","properties":{"formattedCitation":"[16]","plainCitation":"[16]","noteIndex":0},"citationItems":[{"id":"enFpksNl/LX3pZjwI","uris":["http://www.mendeley.com/documents/?uuid=5bdbedce-f2fb-3a49-b5d1-703ecd57149b"],"itemData":{"DOI":"10.1039/C5RA07846F","ISSN":"2046-2069","abstract":"A green electrochemical exfoliation route to produce graphene from graphite electrode has been provided. Saccharin which is a non-toxic and biocompatible artificial sweetener was used as an intercalating agent in aqueous media. Graphene samples were produced using five different exfoliation potentials. Microscopic and spectroscopic analysis confirmed the presence of few layer graphene sheets in as-exfoliated product. Important observations made were: (a) graphene layers from nano-to-micro meter sizes were produced; (b) number of graphene layers decreased with increase in the intercalation potential, (c) yield of graphene increased with increase in the exfoliation potential and (d) defect density in the exfoliated graphene layer was sensitive to the exfoliation potential in a way that with increase in the exfoliation potential the defect density initially increased and then eventually decreased.","author":[{"dropping-particle":"","family":"Punith Kumar","given":"M. K.","non-dropping-particle":"","parse-names":false,"suffix":""},{"dropping-particle":"","family":"Shanthini","given":"S.","non-dropping-particle":"","parse-names":false,"suffix":""},{"dropping-particle":"","family":"Srivastava","given":"Chandan","non-dropping-particle":"","parse-names":false,"suffix":""}],"container-title":"RSC Advances","id":"ITEM-1","issue":"66","issued":{"date-parts":[["2015","6","15"]]},"page":"53865-53869","publisher":"The Royal Society of Chemistry","title":"Electrochemical exfoliation of graphite for producing graphene using saccharin","type":"article-journal","volume":"5"}}],"schema":"https://github.com/citation-style-language/schema/raw/master/csl-citation.json"}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[16]</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proofErr w:type="spellStart"/>
      <w:r w:rsidRPr="00153F6D">
        <w:rPr>
          <w:rFonts w:ascii="Times New Roman" w:hAnsi="Times New Roman" w:cs="Times New Roman"/>
        </w:rPr>
        <w:t>Eredia</w:t>
      </w:r>
      <w:proofErr w:type="spellEnd"/>
      <w:r w:rsidR="007E5207" w:rsidRPr="00153F6D">
        <w:rPr>
          <w:rFonts w:ascii="Times New Roman" w:hAnsi="Times New Roman" w:cs="Times New Roman"/>
        </w:rPr>
        <w:t xml:space="preserve"> et al.</w:t>
      </w:r>
      <w:r w:rsidR="00150DD6" w:rsidRPr="00153F6D">
        <w:rPr>
          <w:rFonts w:ascii="Times New Roman" w:hAnsi="Times New Roman" w:cs="Times New Roman"/>
        </w:rPr>
        <w:t xml:space="preserve"> </w:t>
      </w:r>
      <w:r w:rsidRPr="00153F6D">
        <w:rPr>
          <w:rFonts w:ascii="Times New Roman" w:hAnsi="Times New Roman" w:cs="Times New Roman"/>
        </w:rPr>
        <w:t xml:space="preserve">further highlighted that longer electrochemical exfoliation times result in lower C/O ratios, significantly impacting the quality of </w:t>
      </w:r>
      <w:proofErr w:type="spellStart"/>
      <w:r w:rsidR="0034053E" w:rsidRPr="00153F6D">
        <w:rPr>
          <w:rFonts w:ascii="Times New Roman" w:hAnsi="Times New Roman" w:cs="Times New Roman"/>
        </w:rPr>
        <w:t>graphene</w:t>
      </w:r>
      <w:proofErr w:type="spellEnd"/>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fdxEJSFG","properties":{"formattedCitation":"[17]","plainCitation":"[17]","noteIndex":0},"citationItems":[{"id":"enFpksNl/wSLBtwGR","uris":["http://www.mendeley.com/documents/?uuid=4b059217-2f87-30f5-8d55-8fefa5a46e8d"],"itemData":{"DOI":"10.1021/ACS.JPCLETT.7B01301/SUPPL_FILE/JZ7B01301_SI_001.PDF","ISSN":"19487185","PMID":"28678507","abstract":"Electrochemically exfoliated graphene (EEG) possesses optical and electronic properties that are markedly different from those of the more explored graphene oxide in both its pristine and reduced forms. EEG also holds a unique advantage compared to other graphenes produced by exfoliation in liquid media: it can be obtained in large quantities in a short time. However, an in-depth understanding of the structure-properties relationship of this material is still lacking. In this work, we report physicochemical characterization of EEG combined with an investigation of the electronic properties of this material carried out both at the single flake level and on the films. Additionally, we use for the first time microwave irradiation to reduce the EEG and demonstrate that the oxygen functionalities are not the bottleneck for charge transport in EEG, which is rather hindered by the presence of structural defects within the basal plane.","author":[{"dropping-particle":"","family":"Eredia","given":"Matilde","non-dropping-particle":"","parse-names":false,"suffix":""},{"dropping-particle":"","family":"Bertolazzi","given":"Simone","non-dropping-particle":"","parse-names":false,"suffix":""},{"dropping-particle":"","family":"Leydecker","given":"Tim","non-dropping-particle":"","parse-names":false,"suffix":""},{"dropping-particle":"","family":"Garah","given":"Mohamed","non-dropping-particle":"El","parse-names":false,"suffix":""},{"dropping-particle":"","family":"Janica","given":"Iwona","non-dropping-particle":"","parse-names":false,"suffix":""},{"dropping-particle":"","family":"Melinte","given":"Georgian","non-dropping-particle":"","parse-names":false,"suffix":""},{"dropping-particle":"","family":"Ersen","given":"Ovidiu","non-dropping-particle":"","parse-names":false,"suffix":""},{"dropping-particle":"","family":"Ciesielski","given":"Artur","non-dropping-particle":"","parse-names":false,"suffix":""},{"dropping-particle":"","family":"Samorì","given":"Paolo","non-dropping-particle":"","parse-names":false,"suffix":""}],"container-title":"Journal of Physical Chemistry Letters","id":"ITEM-1","issue":"14","issued":{"date-parts":[["2017","7","20"]]},"page":"3347-3355","publisher":"American Chemical Society","title":"Morphology and Electronic Properties of Electrochemically Exfoliated Graphene","type":"article-journal","volume":"8"}}],"schema":"https://github.com/citation-style-language/schema/raw/master/csl-citation.json"}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[17]</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Pr="00153F6D">
        <w:rPr>
          <w:rFonts w:ascii="Times New Roman" w:hAnsi="Times New Roman" w:cs="Times New Roman"/>
        </w:rPr>
        <w:t xml:space="preserve">To enhance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quality, several research groups have introduced equipment modifications. For instance, </w:t>
      </w:r>
      <w:proofErr w:type="spellStart"/>
      <w:r w:rsidRPr="00153F6D">
        <w:rPr>
          <w:rFonts w:ascii="Times New Roman" w:hAnsi="Times New Roman" w:cs="Times New Roman"/>
        </w:rPr>
        <w:t>Xu</w:t>
      </w:r>
      <w:proofErr w:type="spellEnd"/>
      <w:r w:rsidR="0034053E" w:rsidRPr="00153F6D">
        <w:rPr>
          <w:rFonts w:ascii="Times New Roman" w:hAnsi="Times New Roman" w:cs="Times New Roman"/>
        </w:rPr>
        <w:t xml:space="preserve"> et al.</w:t>
      </w:r>
      <w:r w:rsidRPr="00153F6D">
        <w:rPr>
          <w:rFonts w:ascii="Times New Roman" w:hAnsi="Times New Roman" w:cs="Times New Roman"/>
        </w:rPr>
        <w:t xml:space="preserve"> proposed limiting the contact between the graphite rod and the electrolyte surface during electrochemical exfoliation by continuously replenishing the electrolyte solution as the graphite rod is consumed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MtOjlOkw","properties":{"formattedCitation":"[18]","plainCitation":"[18]","noteIndex":0},"citationItems":[{"id":"enFpksNl/iZ5IhbfG","uris":["http://www.mendeley.com/documents/?uuid=7126582c-de5b-3cd4-bc5d-9088d045828a"],"itemData":{"DOI":"10.1016/J.MATLET.2018.10.016","ISSN":"18734979","abstract":"An end-face electrochemical exfoliation (EFEE) strategy for scalable graphene preparation is established, which has the confined area and thus guarantees uniform current density at the air-electrolyte interface, different from the traditional electrode set-up. The production of graphene is presented that has excellent yield (</w:instrText>
      </w:r>
      <w:r w:rsidR="00AC1B06">
        <w:rPr>
          <w:rFonts w:ascii="Cambria Math" w:hAnsi="Cambria Math" w:cs="Cambria Math"/>
          <w:lang w:val="vi-VN"/>
        </w:rPr>
        <w:instrText>∼</w:instrText>
      </w:r>
      <w:r w:rsidR="00AC1B06">
        <w:rPr>
          <w:rFonts w:ascii="Times New Roman" w:hAnsi="Times New Roman" w:cs="Times New Roman"/>
          <w:lang w:val="vi-VN"/>
        </w:rPr>
        <w:instrText xml:space="preserve">100%) and outstanding conductivity (3.8 × 104 S m−1 with a graphene loading of 0.7 mg cm−2). The exfoliation mechanism is also discussed.","author":[{"dropping-particle":"","family":"Zhou","given":"Quanzhu","non-dropping-particle":"","parse-names":false,"suffix":""},{"dropping-particle":"","family":"Lu","given":"Yonghong","non-dropping-particle":"","parse-names":false,"suffix":""},{"dropping-particle":"","family":"Xu","given":"Haibo","non-dropping-particle":"","parse-names":false,"suffix":""}],"container-title":"Materials Letters","id":"ITEM-1","issued":{"date-parts":[["2019","1","15"]]},"page":"153-156","publisher":"Elsevier B.V.","title":"High-yield production of high-quality graphene by novel electrochemical exfoliation at air-electrolyte interface","type":"article-journal","volume":"235"}}],"schema":"https://github.com/citation-style-language/schema/raw/master/csl-citation.json"}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[18]</w:t>
      </w:r>
      <w:r w:rsidR="00CE6ADF" w:rsidRPr="00153F6D">
        <w:rPr>
          <w:rFonts w:ascii="Times New Roman" w:hAnsi="Times New Roman" w:cs="Times New Roman"/>
          <w:lang w:val="vi-VN"/>
        </w:rPr>
        <w:fldChar w:fldCharType="end"/>
      </w:r>
      <w:r w:rsidRPr="00153F6D">
        <w:rPr>
          <w:rFonts w:ascii="Times New Roman" w:hAnsi="Times New Roman" w:cs="Times New Roman"/>
          <w:lang w:val="vi-VN"/>
        </w:rPr>
        <w:t>, t</w:t>
      </w:r>
      <w:r w:rsidRPr="00153F6D">
        <w:rPr>
          <w:rFonts w:ascii="Times New Roman" w:hAnsi="Times New Roman" w:cs="Times New Roman"/>
        </w:rPr>
        <w:t xml:space="preserve">his approach yielded </w:t>
      </w:r>
      <w:proofErr w:type="spellStart"/>
      <w:r w:rsidR="00605399" w:rsidRPr="00153F6D">
        <w:rPr>
          <w:rFonts w:ascii="Times New Roman" w:hAnsi="Times New Roman" w:cs="Times New Roman"/>
        </w:rPr>
        <w:t>graphene</w:t>
      </w:r>
      <w:proofErr w:type="spellEnd"/>
      <w:r w:rsidRPr="00153F6D">
        <w:rPr>
          <w:rFonts w:ascii="Times New Roman" w:hAnsi="Times New Roman" w:cs="Times New Roman"/>
        </w:rPr>
        <w:t xml:space="preserve"> with fewer than three layers and sizes ranging from 3-5 µm. Additionally, other groups have introduced innovative techniques such as pressing graphite powder into rods using filter membranes or combining it with an electric field to cut graphite layers within the electrolyte solution for higher efficiency</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oxRIXlS5","properties":{"formattedCitation":"[13,19]","plainCitation":"[13,19]","noteIndex":0},"citationItems":[{"id":"enFpksNl/MD9mW4gr","uris":["http://www.mendeley.com/documents/?uuid=462e616a-6f44-39d0-bebc-b3c4bbe4c537"],"itemData":{"DOI":"10.1021/ACS.LANGMUIR.5B04209","ISSN":"1520-5827","PMID":"27043919","abstract":"The exfoliation characteristics of graphite as a function of applied anodic potential (1-10 V) in combination with shear field (400-74 400 s-1) have been studied in a custom-designed microfluidic reactor. Systematic investigation by atomic force microscopy (AFM) indicates that at higher potentials thicker and more fragmented graphene sheets are obtained, while at potentials as low as 1 V, pronounced exfoliation is triggered by the influence of shear. The shear-assisted electrochemical exfoliation process yields large (</w:instrText>
      </w:r>
      <w:r w:rsidR="00AC1B06">
        <w:rPr>
          <w:rFonts w:ascii="Cambria Math" w:hAnsi="Cambria Math" w:cs="Cambria Math"/>
          <w:lang w:val="vi-VN"/>
        </w:rPr>
        <w:instrText>∼</w:instrText>
      </w:r>
      <w:r w:rsidR="00AC1B06">
        <w:rPr>
          <w:rFonts w:ascii="Times New Roman" w:hAnsi="Times New Roman" w:cs="Times New Roman"/>
          <w:lang w:val="vi-VN"/>
        </w:rPr>
        <w:instrText xml:space="preserve">10 μm) graphene flakes with a high proportion of single, bilayer, and trilayer graphene and small ID/IG ratio (0.21-0.32) with only a small contribution from carbon-oxygen species as demonstrated by X-ray photoelectron spectroscopy measurements. This method comprises intercalation of sulfate ions followed by exfoliation using shear induced by a flowing electrolyte. Our findings on the crucial role of hydrodynamics in accentuating the exfoliation efficiency suggest a safer, greener, and more automated method for production of high quality graphene from graphite.","author":[{"dropping-particle":"","family":"Shinde","given":"Dhanraj B.","non-dropping-particle":"","parse-names":false,"suffix":""},{"dropping-particle":"","family":"Brenker","given":"Jason","non-dropping-particle":"","parse-names":false,"suffix":""},{"dropping-particle":"","family":"Easton","given":"Christopher D.","non-dropping-particle":"","parse-names":false,"suffix":""},{"dropping-particle":"","family":"Tabor","given":"Rico F.","non-dropping-particle":"","parse-names":false,"suffix":""},{"dropping-particle":"","family":"Neild","given":"Adrian","non-dropping-particle":"","parse-names":false,"suffix":""},{"dropping-particle":"","family":"Majumder","given":"Mainak","non-dropping-particle":"","parse-names":false,"suffix":""}],"container-title":"Langmuir : the ACS journal of surfaces and colloids","id":"ITEM-1","issue":"14","issued":{"date-parts":[["2016","4","26"]]},"page":"3552-3559","publisher":"Langmuir","title":"Shear Assisted Electrochemical Exfoliation of Graphite to Graphene","type":"article-journal","volume":"32"}},{"id":"enFpksNl/mN3cMLAb","uris":["http://www.mendeley.com/documents/?uuid=e377602d-8e87-32f5-8587-d283df93bc2c"],"itemData":{"DOI":"10.1038/s41598-018-32741-3","ISSN":"2045-2322","PMID":"30266957","abstract":"Electrochemical exfoliation is a promising bulk method for producing graphene from graphite; in this method, an applied voltage drives ionic species to intercalate into graphite where they form gaseous species that expand and exfoliate individual graphene sheets. However, a number of obstacles have prevented this approach from becoming a feasible production route; the disintegration of the graphite electrode as the method progresses is the chief difficulty. Here we show that if graphite powders are contained and compressed within a permeable and expandable containment system, the graphite powders can be continuously intercalated, expanded, and exfoliated to produce graphene. Our data indicate both high yield (65%) and extraordinarily large lateral size (&amp;gt;30 μm) in the as-produced graphene. We also show that this process is scalable and that graphene yield efficiency depends solely on reactor geometry, graphite compression, and electrolyte transport.","author":[{"dropping-particle":"","family":"Achee","given":"Thomas C.","non-dropping-particle":"","parse-names":false,"suffix":""},{"dropping-particle":"","family":"Sun","given":"Wanmei","non-dropping-particle":"","parse-names":false,"suffix":""},{"dropping-particle":"","family":"Hope","given":"Joshua T.","non-dropping-particle":"","parse-names":false,"suffix":""},{"dropping-particle":"","family":"Quitzau","given":"Samuel G.","non-dropping-particle":"","parse-names":false,"suffix":""},{"dropping-particle":"","family":"Sweeney","given":"Charles Brandon","non-dropping-particle":"","parse-names":false,"suffix":""},{"dropping-particle":"","family":"Shah","given":"Smit A.","non-dropping-particle":"","parse-names":false,"suffix":""},{"dropping-particle":"","family":"Habib","given":"Touseef","non-dropping-particle":"","parse-names":false,"suffix":""},{"dropping-particle":"","family":"Green","given":"Micah J.","non-dropping-particle":"","parse-names":false,"suffix":""}],"container-title":"Scientific Reports 2018 8:1","id":"ITEM-2","issue":"1","issued":{"date-parts":[["2018","9","28"]]},"page":"1-8","publisher":"Nature Publishing Group","title":"High-yield scalable graphene nanosheet production from compressed graphite using electrochemical exfoliation","type":"article-journal","volume":"8"}}],"schema":"https://github.com/citation-style-language/schema/raw/master/csl-citation.json"}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[13,19]</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w:t>
      </w:r>
    </w:p>
    <w:p w14:paraId="64CF2492" w14:textId="1E22C72E" w:rsidR="00CE6ADF" w:rsidRPr="00153F6D" w:rsidRDefault="00DE07F1" w:rsidP="00321643">
      <w:pPr>
        <w:spacing w:before="120" w:after="120"/>
        <w:ind w:firstLine="425"/>
        <w:jc w:val="both"/>
        <w:rPr>
          <w:rFonts w:ascii="Times New Roman" w:hAnsi="Times New Roman" w:cs="Times New Roman"/>
          <w:lang w:val="vi-VN"/>
        </w:rPr>
      </w:pPr>
      <w:r w:rsidRPr="00153F6D">
        <w:rPr>
          <w:rFonts w:ascii="Times New Roman" w:hAnsi="Times New Roman" w:cs="Times New Roman"/>
        </w:rPr>
        <w:t xml:space="preserve">The electrolyte solution significantly influences the quality and yield of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in electrochemical fabrication. The ions in the electrolyte solution must have a size compatible with the interlayer spacing in the graphite structure (0.35 nm). Commonly used electrolytes include H</w:t>
      </w:r>
      <w:r w:rsidRPr="00153F6D">
        <w:rPr>
          <w:rFonts w:ascii="Times New Roman" w:hAnsi="Times New Roman" w:cs="Times New Roman"/>
          <w:vertAlign w:val="subscript"/>
        </w:rPr>
        <w:t>2</w:t>
      </w:r>
      <w:r w:rsidRPr="00153F6D">
        <w:rPr>
          <w:rFonts w:ascii="Times New Roman" w:hAnsi="Times New Roman" w:cs="Times New Roman"/>
        </w:rPr>
        <w:t>SO</w:t>
      </w:r>
      <w:r w:rsidRPr="00153F6D">
        <w:rPr>
          <w:rFonts w:ascii="Times New Roman" w:hAnsi="Times New Roman" w:cs="Times New Roman"/>
          <w:vertAlign w:val="subscript"/>
        </w:rPr>
        <w:t>4</w:t>
      </w:r>
      <w:r w:rsidRPr="00153F6D">
        <w:rPr>
          <w:rFonts w:ascii="Times New Roman" w:hAnsi="Times New Roman" w:cs="Times New Roman"/>
        </w:rPr>
        <w:t>, (NH</w:t>
      </w:r>
      <w:r w:rsidRPr="00153F6D">
        <w:rPr>
          <w:rFonts w:ascii="Times New Roman" w:hAnsi="Times New Roman" w:cs="Times New Roman"/>
          <w:vertAlign w:val="subscript"/>
        </w:rPr>
        <w:t>4</w:t>
      </w:r>
      <w:r w:rsidRPr="00153F6D">
        <w:rPr>
          <w:rFonts w:ascii="Times New Roman" w:hAnsi="Times New Roman" w:cs="Times New Roman"/>
        </w:rPr>
        <w:t>)</w:t>
      </w:r>
      <w:r w:rsidRPr="00153F6D">
        <w:rPr>
          <w:rFonts w:ascii="Times New Roman" w:hAnsi="Times New Roman" w:cs="Times New Roman"/>
          <w:vertAlign w:val="subscript"/>
        </w:rPr>
        <w:t>2</w:t>
      </w:r>
      <w:r w:rsidRPr="00153F6D">
        <w:rPr>
          <w:rFonts w:ascii="Times New Roman" w:hAnsi="Times New Roman" w:cs="Times New Roman"/>
        </w:rPr>
        <w:t>SO</w:t>
      </w:r>
      <w:r w:rsidRPr="00153F6D">
        <w:rPr>
          <w:rFonts w:ascii="Times New Roman" w:hAnsi="Times New Roman" w:cs="Times New Roman"/>
          <w:vertAlign w:val="subscript"/>
        </w:rPr>
        <w:t>4</w:t>
      </w:r>
      <w:r w:rsidRPr="00153F6D">
        <w:rPr>
          <w:rFonts w:ascii="Times New Roman" w:hAnsi="Times New Roman" w:cs="Times New Roman"/>
        </w:rPr>
        <w:t>, Na</w:t>
      </w:r>
      <w:r w:rsidRPr="00153F6D">
        <w:rPr>
          <w:rFonts w:ascii="Times New Roman" w:hAnsi="Times New Roman" w:cs="Times New Roman"/>
          <w:vertAlign w:val="subscript"/>
        </w:rPr>
        <w:t>2</w:t>
      </w:r>
      <w:r w:rsidRPr="00153F6D">
        <w:rPr>
          <w:rFonts w:ascii="Times New Roman" w:hAnsi="Times New Roman" w:cs="Times New Roman"/>
        </w:rPr>
        <w:t>SO</w:t>
      </w:r>
      <w:r w:rsidRPr="00153F6D">
        <w:rPr>
          <w:rFonts w:ascii="Times New Roman" w:hAnsi="Times New Roman" w:cs="Times New Roman"/>
          <w:vertAlign w:val="subscript"/>
        </w:rPr>
        <w:t>4</w:t>
      </w:r>
      <w:r w:rsidRPr="00153F6D">
        <w:rPr>
          <w:rFonts w:ascii="Times New Roman" w:hAnsi="Times New Roman" w:cs="Times New Roman"/>
        </w:rPr>
        <w:t xml:space="preserve">, </w:t>
      </w:r>
      <w:proofErr w:type="spellStart"/>
      <w:r w:rsidRPr="00153F6D">
        <w:rPr>
          <w:rFonts w:ascii="Times New Roman" w:hAnsi="Times New Roman" w:cs="Times New Roman"/>
        </w:rPr>
        <w:t>NaBr</w:t>
      </w:r>
      <w:proofErr w:type="spellEnd"/>
      <w:r w:rsidRPr="00153F6D">
        <w:rPr>
          <w:rFonts w:ascii="Times New Roman" w:hAnsi="Times New Roman" w:cs="Times New Roman"/>
        </w:rPr>
        <w:t xml:space="preserve">, </w:t>
      </w:r>
      <w:proofErr w:type="spellStart"/>
      <w:r w:rsidRPr="00153F6D">
        <w:rPr>
          <w:rFonts w:ascii="Times New Roman" w:hAnsi="Times New Roman" w:cs="Times New Roman"/>
        </w:rPr>
        <w:t>NaI</w:t>
      </w:r>
      <w:proofErr w:type="spellEnd"/>
      <w:r w:rsidRPr="00153F6D">
        <w:rPr>
          <w:rFonts w:ascii="Times New Roman" w:hAnsi="Times New Roman" w:cs="Times New Roman"/>
        </w:rPr>
        <w:t>, and KOH, as their dissociated ions have sizes comparable to the interlayer spacing of graphite</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4RSFEp6k","properties":{"formattedCitation":"[11]","plainCitation":"[11]","noteIndex":0},"citationItems":[{"id":"enFpksNl/fgZYWyoq","uris":["http://www.mendeley.com/documents/?uuid=e81659cf-f4b2-45be-8882-8ab861ae881a"],"itemData":{"DOI":"10.1002/cey2.14","ISSN":"26379368","abstract":"Synthesis of structurally controlled graphene materials is critical for realizing their practical applications. The electrochemical exfoliation of graphite has emerged as a simple method to produce graphene materials. This review examines research progress in the last 5 years, from 2015 to 2019. Graphene material synthesis methods generally have a trade-off between increasing production yield and achieving better material property control. The synthesis conditions for synthesizing pristine graphene, graphene oxide (GO), and graphene composites are significantly different. Thus, in this review, we first discuss synthesis methods for graphene materials with high C/O ratios from four aspects: graphite electrodes, equipment engineering, electrolytes, and additional reduction methods. Next, we survey synthesis methods for GO and examine how the pretreatment of the graphite electrodes, electrolytes, and operation parameters, such as applied voltages, electrolyte temperatures, and mechanical forces, affect the quality of GO. Further, we summarize electrochemical exfoliation methods used to dope graphene materials, introduce covalent functional groups, incorporate various nanoparticles, and assembly of graphene architectures. For all synthesis methods, we compare the properties of resulting graphene materials such as C/O ratios, lateral size, layer numbers, and quality characterized by Raman spectroscopy. Lastly, we propose our perspectives on further research. We hope this review stimulates more studies to realize the on-demand production of graphene materials with desired properties using electrochemical exfoliation methods.","author":[{"dropping-particle":"","family":"Liu","given":"Fei","non-dropping-particle":"","parse-names":false,"suffix":""},{"dropping-particle":"","family":"Wang","given":"Chaojun","non-dropping-particle":"","parse-names":false,"suffix":""},{"dropping-particle":"","family":"Sui","given":"Xiao","non-dropping-particle":"","parse-names":false,"suffix":""},{"dropping-particle":"","family":"Riaz","given":"Muhammad Adil","non-dropping-particle":"","parse-names":false,"suffix":""},{"dropping-particle":"","family":"Xu","given":"Meiying","non-dropping-particle":"","parse-names":false,"suffix":""},{"dropping-particle":"","family":"Wei","given":"Li","non-dropping-particle":"","parse-names":false,"suffix":""},{"dropping-particle":"","family":"Chen","given":"Yuan","non-dropping-particle":"","parse-names":false,"suffix":""}],"container-title":"Carbon Energy","id":"ITEM-1","issue":"2","issued":{"date-parts":[["2019"]]},"page":"173-199","publisher":"John Wiley &amp; Sons, Ltd","title":"Synthesis of graphene materials by electrochemical exfoliation: Recent progress and future potential","type":"article-journal","volume":"1"}}],"schema":"https://github.com/citation-style-language/schema/raw/master/csl-citation.json"}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[11]</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Pr="00153F6D">
        <w:rPr>
          <w:rFonts w:ascii="Times New Roman" w:hAnsi="Times New Roman" w:cs="Times New Roman"/>
        </w:rPr>
        <w:t xml:space="preserve">After electrochemical </w:t>
      </w:r>
      <w:proofErr w:type="spellStart"/>
      <w:r w:rsidR="00605399" w:rsidRPr="00153F6D">
        <w:rPr>
          <w:rFonts w:ascii="Times New Roman" w:hAnsi="Times New Roman" w:cs="Times New Roman"/>
        </w:rPr>
        <w:t>graphene</w:t>
      </w:r>
      <w:proofErr w:type="spellEnd"/>
      <w:r w:rsidRPr="00153F6D">
        <w:rPr>
          <w:rFonts w:ascii="Times New Roman" w:hAnsi="Times New Roman" w:cs="Times New Roman"/>
        </w:rPr>
        <w:t xml:space="preserve"> synthesis, the oxygen content can vary depending on the experimental conditions, leading to the formation of </w:t>
      </w:r>
      <w:proofErr w:type="spellStart"/>
      <w:r w:rsidRPr="00153F6D">
        <w:rPr>
          <w:rFonts w:ascii="Times New Roman" w:hAnsi="Times New Roman" w:cs="Times New Roman"/>
        </w:rPr>
        <w:t>graphene</w:t>
      </w:r>
      <w:proofErr w:type="spellEnd"/>
      <w:r w:rsidRPr="00153F6D">
        <w:rPr>
          <w:rFonts w:ascii="Times New Roman" w:hAnsi="Times New Roman" w:cs="Times New Roman"/>
        </w:rPr>
        <w:t xml:space="preserve"> oxide (GO). While </w:t>
      </w:r>
      <w:proofErr w:type="spellStart"/>
      <w:r w:rsidR="00181CC1" w:rsidRPr="00153F6D">
        <w:rPr>
          <w:rFonts w:ascii="Times New Roman" w:hAnsi="Times New Roman" w:cs="Times New Roman"/>
        </w:rPr>
        <w:t>graphene</w:t>
      </w:r>
      <w:proofErr w:type="spellEnd"/>
      <w:r w:rsidR="00181CC1" w:rsidRPr="00153F6D">
        <w:rPr>
          <w:rFonts w:ascii="Times New Roman" w:hAnsi="Times New Roman" w:cs="Times New Roman"/>
        </w:rPr>
        <w:t xml:space="preserve"> oxide</w:t>
      </w:r>
      <w:r w:rsidRPr="00153F6D">
        <w:rPr>
          <w:rFonts w:ascii="Times New Roman" w:hAnsi="Times New Roman" w:cs="Times New Roman"/>
        </w:rPr>
        <w:t xml:space="preserve"> exhibits good dispersion in organic solvents and finds applications in various fields, it has limitations due to altered physicochemical properties compared to pristine </w:t>
      </w:r>
      <w:proofErr w:type="spellStart"/>
      <w:r w:rsidRPr="00153F6D">
        <w:rPr>
          <w:rFonts w:ascii="Times New Roman" w:hAnsi="Times New Roman" w:cs="Times New Roman"/>
        </w:rPr>
        <w:t>graphene</w:t>
      </w:r>
      <w:proofErr w:type="spellEnd"/>
      <w:r w:rsidRPr="00153F6D">
        <w:rPr>
          <w:rFonts w:ascii="Times New Roman" w:hAnsi="Times New Roman" w:cs="Times New Roman"/>
        </w:rPr>
        <w:t xml:space="preserve">. Typically, </w:t>
      </w:r>
      <w:proofErr w:type="spellStart"/>
      <w:r w:rsidR="00181CC1" w:rsidRPr="00153F6D">
        <w:rPr>
          <w:rFonts w:ascii="Times New Roman" w:hAnsi="Times New Roman" w:cs="Times New Roman"/>
        </w:rPr>
        <w:t>graphene</w:t>
      </w:r>
      <w:proofErr w:type="spellEnd"/>
      <w:r w:rsidR="00181CC1" w:rsidRPr="00153F6D">
        <w:rPr>
          <w:rFonts w:ascii="Times New Roman" w:hAnsi="Times New Roman" w:cs="Times New Roman"/>
        </w:rPr>
        <w:t xml:space="preserve"> oxide</w:t>
      </w:r>
      <w:r w:rsidRPr="00153F6D">
        <w:rPr>
          <w:rFonts w:ascii="Times New Roman" w:hAnsi="Times New Roman" w:cs="Times New Roman"/>
        </w:rPr>
        <w:t xml:space="preserve"> is converted to reduced </w:t>
      </w:r>
      <w:proofErr w:type="spellStart"/>
      <w:r w:rsidRPr="00153F6D">
        <w:rPr>
          <w:rFonts w:ascii="Times New Roman" w:hAnsi="Times New Roman" w:cs="Times New Roman"/>
        </w:rPr>
        <w:t>graphene</w:t>
      </w:r>
      <w:proofErr w:type="spellEnd"/>
      <w:r w:rsidRPr="00153F6D">
        <w:rPr>
          <w:rFonts w:ascii="Times New Roman" w:hAnsi="Times New Roman" w:cs="Times New Roman"/>
        </w:rPr>
        <w:t xml:space="preserve"> oxide through thermal reduction at high temperatures (500-800 °C) under suitable conditions</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XkKd4W75","properties":{"formattedCitation":"[20,21]","plainCitation":"[20,21]","noteIndex":0},"citationItems":[{"id":"enFpksNl/0Q8ZVefg","uris":["http://www.mendeley.com/documents/?uuid=2eb5b7a9-e938-3af8-9afd-9e7e7d512f28"],"itemData":{"DOI":"10.1039/C6RA04250C","ISSN":"2046-2069","abstract":"The electrochemical exfoliation of graphite to give one-atom-thick graphene with desirable properties is a green, cost-effective method for high-yield graphene production. This paper presents the results of electrochemical exfoliation of two different graphite precursors under an applied direct current voltage of +12 V. The used characterization techniques (elemental analysis, Fourier transform infrared spectroscopy, X-ray diffraction, X-photoelectron spectroscopy, Raman spectroscopy, field emission scanning electron microscopy and atomic force microscopy) showed that the exfoliated powder is highly functionalized with a low carbon/oxygen content that is similar to graphene oxide. The exfoliated graphene sheets dispersed in N,N′-dimethylformamide were deposited on ano-discs by vacuum filtration and transferred to glass ceramic substrates. The thermal annealing of the as-deposited films at 600 °C for 30 minutes resulted in an increase in the carbon/oxygen ratio by more than 3 fold and a decrease in the sheet resistance by 25%. The lowest values for the sheet resistance of the annealed graphene thin films were in the range of 0.32 ± 0.04 to 0.84 ± 0.1 kohm sq−1 depending on the graphite source that was used.","author":[{"dropping-particle":"","family":"Marković","given":"Z. M.","non-dropping-particle":"","parse-names":false,"suffix":""},{"dropping-particle":"","family":"Budimir","given":"M. D.","non-dropping-particle":"","parse-names":false,"suffix":""},{"dropping-particle":"","family":"Kepić","given":"D. P.","non-dropping-particle":"","parse-names":false,"suffix":""},{"dropping-particle":"","family":"Holclajtner-Antunović","given":"I. D.","non-dropping-particle":"","parse-names":false,"suffix":""},{"dropping-particle":"","family":"Marinović-Cincović","given":"M. T.","non-dropping-particle":"","parse-names":false,"suffix":""},{"dropping-particle":"","family":"Dramićanin","given":"M. D.","non-dropping-particle":"","parse-names":false,"suffix":""},{"dropping-particle":"","family":"Spasojević","given":"V. D.","non-dropping-particle":"","parse-names":false,"suffix":""},{"dropping-particle":"","family":"Peruško","given":"D. B.","non-dropping-particle":"","parse-names":false,"suffix":""},{"dropping-particle":"","family":"Špitalský","given":"Z.","non-dropping-particle":"","parse-names":false,"suffix":""},{"dropping-particle":"","family":"Mičušik","given":"M.","non-dropping-particle":"","parse-names":false,"suffix":""},{"dropping-particle":"","family":"Pavlović","given":"V. B.","non-dropping-particle":"","parse-names":false,"suffix":""},{"dropping-particle":"","family":"Todorović-Marković","given":"B. M.","non-dropping-particle":"","parse-names":false,"suffix":""}],"container-title":"RSC Advances","id":"ITEM-1","issue":"45","issued":{"date-parts":[["2016","4","18"]]},"page":"39275-39283","publisher":"The Royal Society of Chemistry","title":"Semi-transparent, conductive thin films of electrochemical exfoliated graphene","type":"article-journal","volume":"6"}},{"id":"enFpksNl/RWWFhruB","uris":["http://www.mendeley.com/documents/?uuid=c78f7a1d-0a94-3d8b-948c-a8bf9a8523cd"],"itemData":{"DOI":"10.1039/C6RA10903A","ISSN":"2046-2069","abstract":"In the present work we demonstrate a simple and effective way to produce bulk quantities of graphene material. For the first time, graphite oxide (GO), synthesized by electrochemical treatment of natural graphite in HClO4 aqueous solution, was used to obtain thermally exfoliated-reduced graphite oxide (TRGO). Herein, GO was thermally exfoliated and reduced at 500 °C in air, giving the final product of TRGO. Due to shock treatment, the volume of the synthesized TRGO drastically increased compared to the starting GO. Furthermore, the exfoliation process resulted in a significant decrease in the concentration of oxygen functionalities. The choice of GO exfoliation temperature was preceded by thermogravimetric analysis (TGA). TRGO was characterized using X-ray diffraction (XRD), Raman spectroscopy, X-ray photoelectron spectroscopy (XPS), scanning electron microscopy (SEM) and atomic force microscopy (AFM) analysis.","author":[{"dropping-particle":"","family":"Gurzȩda","given":"B.","non-dropping-particle":"","parse-names":false,"suffix":""},{"dropping-particle":"","family":"Florczak","given":"P.","non-dropping-particle":"","parse-names":false,"suffix":""},{"dropping-particle":"","family":"Wiesner","given":"M.","non-dropping-particle":"","parse-names":false,"suffix":""},{"dropping-particle":"","family":"Kempiński","given":"M.","non-dropping-particle":"","parse-names":false,"suffix":""},{"dropping-particle":"","family":"Jurga","given":"S.","non-dropping-particle":"","parse-names":false,"suffix":""},{"dropping-particle":"","family":"Krawczyk","given":"P.","non-dropping-particle":"","parse-names":false,"suffix":""}],"container-title":"RSC Advances","id":"ITEM-2","issue":"67","issued":{"date-parts":[["2016","6","28"]]},"page":"63058-63063","publisher":"The Royal Society of Chemistry","title":"Graphene material prepared by thermal reduction of the electrochemically synthesized graphite oxide","type":"article-journal","volume":"6"}}],"schema":"https://github.com/citation-style-language/schema/raw/master/csl-citation.json"}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[20,21]</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w:t>
      </w:r>
    </w:p>
    <w:p w14:paraId="1643F9F1" w14:textId="044F7C30" w:rsidR="000B53DF" w:rsidRPr="00153F6D" w:rsidRDefault="00187F48" w:rsidP="00187F48">
      <w:pPr>
        <w:numPr>
          <w:ilvl w:val="0"/>
          <w:numId w:val="1"/>
        </w:numPr>
        <w:pBdr>
          <w:top w:val="nil"/>
          <w:left w:val="nil"/>
          <w:bottom w:val="nil"/>
          <w:right w:val="nil"/>
          <w:between w:val="nil"/>
        </w:pBdr>
        <w:spacing w:before="120" w:after="120"/>
        <w:ind w:left="284" w:hanging="284"/>
        <w:rPr>
          <w:rFonts w:ascii="Times New Roman" w:eastAsia="Times New Roman" w:hAnsi="Times New Roman" w:cs="Times New Roman"/>
          <w:b/>
          <w:lang w:val="vi-VN"/>
        </w:rPr>
      </w:pPr>
      <w:bookmarkStart w:id="8" w:name="_heading=h.9dfshqv2rtte" w:colFirst="0" w:colLast="0"/>
      <w:bookmarkEnd w:id="8"/>
      <w:r w:rsidRPr="00153F6D">
        <w:rPr>
          <w:rFonts w:ascii="Times New Roman" w:eastAsia="Times New Roman" w:hAnsi="Times New Roman" w:cs="Times New Roman"/>
          <w:b/>
          <w:lang w:val="vi-VN"/>
        </w:rPr>
        <w:t>EXPERIMENTAL</w:t>
      </w:r>
    </w:p>
    <w:p w14:paraId="5070CD5F" w14:textId="6D8DBF75" w:rsidR="0086114F" w:rsidRPr="00187F48" w:rsidRDefault="00187F48" w:rsidP="00187F48">
      <w:pPr>
        <w:spacing w:before="120" w:after="120"/>
        <w:jc w:val="both"/>
        <w:rPr>
          <w:rFonts w:ascii="Times New Roman" w:eastAsia="Times New Roman" w:hAnsi="Times New Roman" w:cs="Times New Roman"/>
          <w:b/>
          <w:bCs/>
          <w:i/>
        </w:rPr>
      </w:pPr>
      <w:r w:rsidRPr="00187F48">
        <w:rPr>
          <w:rFonts w:ascii="Times New Roman" w:eastAsia="Times New Roman" w:hAnsi="Times New Roman" w:cs="Times New Roman"/>
          <w:b/>
          <w:bCs/>
          <w:i/>
        </w:rPr>
        <w:t xml:space="preserve">2.1 </w:t>
      </w:r>
      <w:r w:rsidR="0086114F" w:rsidRPr="00187F48">
        <w:rPr>
          <w:rFonts w:ascii="Times New Roman" w:eastAsia="Times New Roman" w:hAnsi="Times New Roman" w:cs="Times New Roman"/>
          <w:b/>
          <w:bCs/>
          <w:i/>
        </w:rPr>
        <w:t>Materials</w:t>
      </w:r>
    </w:p>
    <w:p w14:paraId="48D85AB5" w14:textId="5FE7889D" w:rsidR="000B53DF" w:rsidRPr="00153F6D" w:rsidRDefault="003B2815" w:rsidP="00321643">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An</w:t>
      </w:r>
      <w:r w:rsidRPr="00153F6D">
        <w:rPr>
          <w:rFonts w:ascii="Times New Roman" w:eastAsia="Times New Roman" w:hAnsi="Times New Roman" w:cs="Times New Roman"/>
          <w:highlight w:val="white"/>
          <w:lang w:val="vi-VN"/>
        </w:rPr>
        <w:t xml:space="preserve"> electrode for fabricating graphene is a </w:t>
      </w:r>
      <w:r w:rsidR="00C675D1" w:rsidRPr="00153F6D">
        <w:rPr>
          <w:rFonts w:ascii="Times New Roman" w:eastAsia="Times New Roman" w:hAnsi="Times New Roman" w:cs="Times New Roman"/>
          <w:highlight w:val="white"/>
        </w:rPr>
        <w:t xml:space="preserve">cheap, commercially </w:t>
      </w:r>
      <w:r w:rsidRPr="00153F6D">
        <w:rPr>
          <w:rFonts w:ascii="Times New Roman" w:eastAsia="Times New Roman" w:hAnsi="Times New Roman" w:cs="Times New Roman"/>
          <w:highlight w:val="white"/>
          <w:lang w:val="vi-VN"/>
        </w:rPr>
        <w:t xml:space="preserve">cylindrical graphite rod (carbon; 99.9%) with a length of 100 mm and a diameter of 10 mm which acts as the positive electrode. The negative electrode is the other same graphite rod. The power supply is a programmable control source (IT6832A) manufactured by ITECH (Taiwan). This power supply can adjust the DC voltage from 0 to 32 V and the maximum current </w:t>
      </w:r>
      <w:r w:rsidRPr="00153F6D">
        <w:rPr>
          <w:rFonts w:ascii="Times New Roman" w:eastAsia="Times New Roman" w:hAnsi="Times New Roman" w:cs="Times New Roman"/>
          <w:highlight w:val="white"/>
          <w:lang w:val="vi-VN"/>
        </w:rPr>
        <w:lastRenderedPageBreak/>
        <w:t xml:space="preserve">up to 6 A. The programmable source can be adjusted using buttons or knobs, the voltage or current values can be held at constant values or varied arbitrarily with different pulse modes dependent on time and amplitude. Ammonium sulfate solution </w:t>
      </w:r>
      <w:r w:rsidRPr="00153F6D">
        <w:rPr>
          <w:rFonts w:ascii="Times New Roman" w:eastAsia="Times New Roman" w:hAnsi="Times New Roman" w:cs="Times New Roman"/>
          <w:lang w:val="vi-VN"/>
        </w:rPr>
        <w:t>(NH</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lang w:val="vi-VN"/>
        </w:rPr>
        <w:t>)</w:t>
      </w:r>
      <w:r w:rsidRPr="00153F6D">
        <w:rPr>
          <w:rFonts w:ascii="Times New Roman" w:eastAsia="Times New Roman" w:hAnsi="Times New Roman" w:cs="Times New Roman"/>
          <w:vertAlign w:val="subscript"/>
          <w:lang w:val="vi-VN"/>
        </w:rPr>
        <w:t>2</w:t>
      </w:r>
      <w:r w:rsidRPr="00153F6D">
        <w:rPr>
          <w:rFonts w:ascii="Times New Roman" w:eastAsia="Times New Roman" w:hAnsi="Times New Roman" w:cs="Times New Roman"/>
          <w:lang w:val="vi-VN"/>
        </w:rPr>
        <w:t>SO</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lang w:val="vi-VN"/>
        </w:rPr>
        <w:t xml:space="preserve"> was bought from Sigma Aldrich. Filtration film MCE (Mixed Cellulose Ester, Advantec) with a pore size of 0.45 μm and a diameter of 47 mm.</w:t>
      </w:r>
    </w:p>
    <w:p w14:paraId="2F1CA886" w14:textId="61B7432D" w:rsidR="000B53DF" w:rsidRPr="00153F6D" w:rsidRDefault="008B7A73" w:rsidP="00321643">
      <w:pPr>
        <w:pBdr>
          <w:top w:val="nil"/>
          <w:left w:val="nil"/>
          <w:bottom w:val="nil"/>
          <w:right w:val="nil"/>
          <w:between w:val="nil"/>
        </w:pBdr>
        <w:tabs>
          <w:tab w:val="left" w:pos="567"/>
        </w:tabs>
        <w:spacing w:before="120" w:after="120"/>
        <w:jc w:val="both"/>
        <w:rPr>
          <w:rFonts w:ascii="Times New Roman" w:eastAsia="Times New Roman" w:hAnsi="Times New Roman" w:cs="Times New Roman"/>
          <w:lang w:val="vi-VN"/>
        </w:rPr>
      </w:pPr>
      <w:bookmarkStart w:id="9" w:name="_heading=h.30j0zll" w:colFirst="0" w:colLast="0"/>
      <w:bookmarkEnd w:id="9"/>
      <w:r w:rsidRPr="00153F6D">
        <w:rPr>
          <w:rFonts w:ascii="Times New Roman" w:eastAsia="Times New Roman" w:hAnsi="Times New Roman" w:cs="Times New Roman"/>
          <w:highlight w:val="white"/>
        </w:rPr>
        <w:lastRenderedPageBreak/>
        <w:tab/>
      </w:r>
      <w:r w:rsidR="003B2815" w:rsidRPr="00153F6D">
        <w:rPr>
          <w:rFonts w:ascii="Times New Roman" w:eastAsia="Times New Roman" w:hAnsi="Times New Roman" w:cs="Times New Roman"/>
          <w:highlight w:val="white"/>
          <w:lang w:val="vi-VN"/>
        </w:rPr>
        <w:t>In this experiment, an electrolyte solution of (NH</w:t>
      </w:r>
      <w:r w:rsidR="003B2815" w:rsidRPr="00153F6D">
        <w:rPr>
          <w:rFonts w:ascii="Times New Roman" w:eastAsia="Times New Roman" w:hAnsi="Times New Roman" w:cs="Times New Roman"/>
          <w:highlight w:val="white"/>
          <w:vertAlign w:val="subscript"/>
          <w:lang w:val="vi-VN"/>
        </w:rPr>
        <w:t>4</w:t>
      </w:r>
      <w:r w:rsidR="003B2815" w:rsidRPr="00153F6D">
        <w:rPr>
          <w:rFonts w:ascii="Times New Roman" w:eastAsia="Times New Roman" w:hAnsi="Times New Roman" w:cs="Times New Roman"/>
          <w:highlight w:val="white"/>
          <w:lang w:val="vi-VN"/>
        </w:rPr>
        <w:t>)</w:t>
      </w:r>
      <w:r w:rsidR="003B2815" w:rsidRPr="00153F6D">
        <w:rPr>
          <w:rFonts w:ascii="Times New Roman" w:eastAsia="Times New Roman" w:hAnsi="Times New Roman" w:cs="Times New Roman"/>
          <w:highlight w:val="white"/>
          <w:vertAlign w:val="subscript"/>
          <w:lang w:val="vi-VN"/>
        </w:rPr>
        <w:t>2</w:t>
      </w:r>
      <w:r w:rsidR="003B2815" w:rsidRPr="00153F6D">
        <w:rPr>
          <w:rFonts w:ascii="Times New Roman" w:eastAsia="Times New Roman" w:hAnsi="Times New Roman" w:cs="Times New Roman"/>
          <w:highlight w:val="white"/>
          <w:lang w:val="vi-VN"/>
        </w:rPr>
        <w:t>SO</w:t>
      </w:r>
      <w:r w:rsidR="003B2815" w:rsidRPr="00153F6D">
        <w:rPr>
          <w:rFonts w:ascii="Times New Roman" w:eastAsia="Times New Roman" w:hAnsi="Times New Roman" w:cs="Times New Roman"/>
          <w:highlight w:val="white"/>
          <w:vertAlign w:val="subscript"/>
          <w:lang w:val="vi-VN"/>
        </w:rPr>
        <w:t>4</w:t>
      </w:r>
      <w:r w:rsidR="003B2815" w:rsidRPr="00153F6D">
        <w:rPr>
          <w:rFonts w:ascii="Times New Roman" w:eastAsia="Times New Roman" w:hAnsi="Times New Roman" w:cs="Times New Roman"/>
          <w:highlight w:val="white"/>
          <w:lang w:val="vi-VN"/>
        </w:rPr>
        <w:t xml:space="preserve"> 0.5 M (200 mL) is placed in a heat-resistant glass beaker, and constant voltages are applied, including 4.5 V, 6 V, 8 V, and 10 V. The samples are labeled as GR4, GR6, GR8 and GR10, respectively. Initial temperature conditions are measured using a thermometer, indicating a range of 25-27°C, and the currents are 0.6 A, 1.1 A, 1.9 A, and 2.8 A, respectively (Table 1).</w:t>
      </w:r>
    </w:p>
    <w:p w14:paraId="30A0A9A9" w14:textId="77777777" w:rsidR="00187F48" w:rsidRDefault="00187F48" w:rsidP="00321643">
      <w:pPr>
        <w:pBdr>
          <w:top w:val="nil"/>
          <w:left w:val="nil"/>
          <w:bottom w:val="nil"/>
          <w:right w:val="nil"/>
          <w:between w:val="nil"/>
        </w:pBdr>
        <w:tabs>
          <w:tab w:val="left" w:pos="567"/>
        </w:tabs>
        <w:spacing w:before="120" w:after="120"/>
        <w:jc w:val="both"/>
        <w:rPr>
          <w:rFonts w:ascii="Times New Roman" w:eastAsia="Times New Roman" w:hAnsi="Times New Roman" w:cs="Times New Roman"/>
        </w:rPr>
        <w:sectPr w:rsidR="00187F48" w:rsidSect="000904D4">
          <w:type w:val="continuous"/>
          <w:pgSz w:w="12240" w:h="15840"/>
          <w:pgMar w:top="1134" w:right="1134" w:bottom="1134" w:left="1418" w:header="720" w:footer="720" w:gutter="0"/>
          <w:pgNumType w:start="1"/>
          <w:cols w:num="2" w:space="720"/>
        </w:sectPr>
      </w:pPr>
    </w:p>
    <w:p w14:paraId="7979DD31" w14:textId="14DB0021" w:rsidR="000B53DF" w:rsidRPr="0080226F" w:rsidRDefault="007C0B93" w:rsidP="0080226F">
      <w:pPr>
        <w:pBdr>
          <w:top w:val="nil"/>
          <w:left w:val="nil"/>
          <w:bottom w:val="nil"/>
          <w:right w:val="nil"/>
          <w:between w:val="nil"/>
        </w:pBdr>
        <w:tabs>
          <w:tab w:val="left" w:pos="567"/>
        </w:tabs>
        <w:spacing w:before="240" w:after="120"/>
        <w:jc w:val="both"/>
        <w:rPr>
          <w:rFonts w:ascii="Times New Roman" w:eastAsia="Times New Roman" w:hAnsi="Times New Roman" w:cs="Times New Roman"/>
          <w:sz w:val="20"/>
          <w:lang w:val="vi-VN"/>
        </w:rPr>
      </w:pPr>
      <w:r w:rsidRPr="0080226F">
        <w:rPr>
          <w:rFonts w:ascii="Times New Roman" w:eastAsia="Times New Roman" w:hAnsi="Times New Roman" w:cs="Times New Roman"/>
          <w:sz w:val="20"/>
        </w:rPr>
        <w:lastRenderedPageBreak/>
        <w:t>Table 1. Constant voltages applied with 0.5 M (NH</w:t>
      </w:r>
      <w:r w:rsidRPr="0080226F">
        <w:rPr>
          <w:rFonts w:ascii="Times New Roman" w:eastAsia="Times New Roman" w:hAnsi="Times New Roman" w:cs="Times New Roman"/>
          <w:sz w:val="20"/>
          <w:vertAlign w:val="subscript"/>
        </w:rPr>
        <w:t>4</w:t>
      </w:r>
      <w:r w:rsidRPr="0080226F">
        <w:rPr>
          <w:rFonts w:ascii="Times New Roman" w:eastAsia="Times New Roman" w:hAnsi="Times New Roman" w:cs="Times New Roman"/>
          <w:sz w:val="20"/>
        </w:rPr>
        <w:t>)</w:t>
      </w:r>
      <w:r w:rsidRPr="0080226F">
        <w:rPr>
          <w:rFonts w:ascii="Times New Roman" w:eastAsia="Times New Roman" w:hAnsi="Times New Roman" w:cs="Times New Roman"/>
          <w:sz w:val="20"/>
          <w:vertAlign w:val="subscript"/>
        </w:rPr>
        <w:t>2</w:t>
      </w:r>
      <w:r w:rsidRPr="0080226F">
        <w:rPr>
          <w:rFonts w:ascii="Times New Roman" w:eastAsia="Times New Roman" w:hAnsi="Times New Roman" w:cs="Times New Roman"/>
          <w:sz w:val="20"/>
        </w:rPr>
        <w:t>SO</w:t>
      </w:r>
      <w:r w:rsidRPr="0080226F">
        <w:rPr>
          <w:rFonts w:ascii="Times New Roman" w:eastAsia="Times New Roman" w:hAnsi="Times New Roman" w:cs="Times New Roman"/>
          <w:sz w:val="20"/>
          <w:vertAlign w:val="subscript"/>
        </w:rPr>
        <w:t>4</w:t>
      </w:r>
      <w:r w:rsidRPr="0080226F">
        <w:rPr>
          <w:rFonts w:ascii="Times New Roman" w:eastAsia="Times New Roman" w:hAnsi="Times New Roman" w:cs="Times New Roman"/>
          <w:sz w:val="20"/>
        </w:rPr>
        <w:t xml:space="preserve"> electrolyte solution</w:t>
      </w:r>
    </w:p>
    <w:tbl>
      <w:tblPr>
        <w:tblStyle w:val="a4"/>
        <w:tblW w:w="91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691"/>
        <w:gridCol w:w="1353"/>
        <w:gridCol w:w="1353"/>
        <w:gridCol w:w="1353"/>
        <w:gridCol w:w="1353"/>
      </w:tblGrid>
      <w:tr w:rsidR="003135AB" w:rsidRPr="00153F6D" w14:paraId="2EBB7707" w14:textId="77777777" w:rsidTr="000904D4">
        <w:trPr>
          <w:trHeight w:val="456"/>
        </w:trPr>
        <w:tc>
          <w:tcPr>
            <w:tcW w:w="3691" w:type="dxa"/>
            <w:vAlign w:val="center"/>
          </w:tcPr>
          <w:p w14:paraId="532789B3" w14:textId="77777777" w:rsidR="000B53DF" w:rsidRPr="00153F6D" w:rsidRDefault="003B2815" w:rsidP="00321643">
            <w:pPr>
              <w:spacing w:before="120" w:after="120"/>
              <w:rPr>
                <w:sz w:val="22"/>
                <w:szCs w:val="22"/>
                <w:lang w:val="vi-VN"/>
              </w:rPr>
            </w:pPr>
            <w:r w:rsidRPr="00153F6D">
              <w:rPr>
                <w:sz w:val="22"/>
                <w:szCs w:val="22"/>
                <w:lang w:val="vi-VN"/>
              </w:rPr>
              <w:t>Voltage (V)</w:t>
            </w:r>
          </w:p>
        </w:tc>
        <w:tc>
          <w:tcPr>
            <w:tcW w:w="1353" w:type="dxa"/>
            <w:vAlign w:val="center"/>
          </w:tcPr>
          <w:p w14:paraId="2EDA7D42" w14:textId="77777777" w:rsidR="000B53DF" w:rsidRPr="00153F6D" w:rsidRDefault="003B2815" w:rsidP="00321643">
            <w:pPr>
              <w:spacing w:before="120" w:after="120"/>
              <w:rPr>
                <w:sz w:val="22"/>
                <w:szCs w:val="22"/>
                <w:lang w:val="vi-VN"/>
              </w:rPr>
            </w:pPr>
            <w:r w:rsidRPr="00153F6D">
              <w:rPr>
                <w:sz w:val="22"/>
                <w:szCs w:val="22"/>
                <w:lang w:val="vi-VN"/>
              </w:rPr>
              <w:t>4.5</w:t>
            </w:r>
          </w:p>
        </w:tc>
        <w:tc>
          <w:tcPr>
            <w:tcW w:w="1353" w:type="dxa"/>
            <w:vAlign w:val="center"/>
          </w:tcPr>
          <w:p w14:paraId="0F040FAB" w14:textId="77777777" w:rsidR="000B53DF" w:rsidRPr="00153F6D" w:rsidRDefault="003B2815" w:rsidP="00321643">
            <w:pPr>
              <w:spacing w:before="120" w:after="120"/>
              <w:rPr>
                <w:sz w:val="22"/>
                <w:szCs w:val="22"/>
                <w:lang w:val="vi-VN"/>
              </w:rPr>
            </w:pPr>
            <w:r w:rsidRPr="00153F6D">
              <w:rPr>
                <w:sz w:val="22"/>
                <w:szCs w:val="22"/>
                <w:lang w:val="vi-VN"/>
              </w:rPr>
              <w:t>6</w:t>
            </w:r>
          </w:p>
        </w:tc>
        <w:tc>
          <w:tcPr>
            <w:tcW w:w="1353" w:type="dxa"/>
            <w:vAlign w:val="center"/>
          </w:tcPr>
          <w:p w14:paraId="29D9B990" w14:textId="77777777" w:rsidR="000B53DF" w:rsidRPr="00153F6D" w:rsidRDefault="003B2815" w:rsidP="00321643">
            <w:pPr>
              <w:spacing w:before="120" w:after="120"/>
              <w:rPr>
                <w:sz w:val="22"/>
                <w:szCs w:val="22"/>
                <w:lang w:val="vi-VN"/>
              </w:rPr>
            </w:pPr>
            <w:r w:rsidRPr="00153F6D">
              <w:rPr>
                <w:sz w:val="22"/>
                <w:szCs w:val="22"/>
                <w:lang w:val="vi-VN"/>
              </w:rPr>
              <w:t>8</w:t>
            </w:r>
          </w:p>
        </w:tc>
        <w:tc>
          <w:tcPr>
            <w:tcW w:w="1353" w:type="dxa"/>
            <w:vAlign w:val="center"/>
          </w:tcPr>
          <w:p w14:paraId="20B083C2" w14:textId="77777777" w:rsidR="000B53DF" w:rsidRPr="00153F6D" w:rsidRDefault="003B2815" w:rsidP="00321643">
            <w:pPr>
              <w:spacing w:before="120" w:after="120"/>
              <w:rPr>
                <w:sz w:val="22"/>
                <w:szCs w:val="22"/>
                <w:lang w:val="vi-VN"/>
              </w:rPr>
            </w:pPr>
            <w:r w:rsidRPr="00153F6D">
              <w:rPr>
                <w:sz w:val="22"/>
                <w:szCs w:val="22"/>
                <w:lang w:val="vi-VN"/>
              </w:rPr>
              <w:t>10</w:t>
            </w:r>
          </w:p>
        </w:tc>
      </w:tr>
      <w:tr w:rsidR="003135AB" w:rsidRPr="00153F6D" w14:paraId="029E91D4" w14:textId="77777777" w:rsidTr="000904D4">
        <w:trPr>
          <w:trHeight w:val="456"/>
        </w:trPr>
        <w:tc>
          <w:tcPr>
            <w:tcW w:w="3691" w:type="dxa"/>
            <w:vAlign w:val="center"/>
          </w:tcPr>
          <w:p w14:paraId="68D2214E" w14:textId="77777777" w:rsidR="000B53DF" w:rsidRPr="00153F6D" w:rsidRDefault="003B2815" w:rsidP="00321643">
            <w:pPr>
              <w:spacing w:before="120" w:after="120"/>
              <w:rPr>
                <w:sz w:val="22"/>
                <w:szCs w:val="22"/>
                <w:lang w:val="vi-VN"/>
              </w:rPr>
            </w:pPr>
            <w:r w:rsidRPr="00153F6D">
              <w:rPr>
                <w:sz w:val="22"/>
                <w:szCs w:val="22"/>
                <w:lang w:val="vi-VN"/>
              </w:rPr>
              <w:t>Sign</w:t>
            </w:r>
          </w:p>
        </w:tc>
        <w:tc>
          <w:tcPr>
            <w:tcW w:w="1353" w:type="dxa"/>
            <w:vAlign w:val="center"/>
          </w:tcPr>
          <w:p w14:paraId="60549E67" w14:textId="77777777" w:rsidR="000B53DF" w:rsidRPr="00153F6D" w:rsidRDefault="003B2815" w:rsidP="00321643">
            <w:pPr>
              <w:spacing w:before="120" w:after="120"/>
              <w:rPr>
                <w:sz w:val="22"/>
                <w:szCs w:val="22"/>
                <w:lang w:val="vi-VN"/>
              </w:rPr>
            </w:pPr>
            <w:r w:rsidRPr="00153F6D">
              <w:rPr>
                <w:sz w:val="22"/>
                <w:szCs w:val="22"/>
                <w:lang w:val="vi-VN"/>
              </w:rPr>
              <w:t>GR4</w:t>
            </w:r>
          </w:p>
        </w:tc>
        <w:tc>
          <w:tcPr>
            <w:tcW w:w="1353" w:type="dxa"/>
            <w:vAlign w:val="center"/>
          </w:tcPr>
          <w:p w14:paraId="294DB2EE" w14:textId="77777777" w:rsidR="000B53DF" w:rsidRPr="00153F6D" w:rsidRDefault="003B2815" w:rsidP="00321643">
            <w:pPr>
              <w:spacing w:before="120" w:after="120"/>
              <w:rPr>
                <w:sz w:val="22"/>
                <w:szCs w:val="22"/>
                <w:lang w:val="vi-VN"/>
              </w:rPr>
            </w:pPr>
            <w:r w:rsidRPr="00153F6D">
              <w:rPr>
                <w:sz w:val="22"/>
                <w:szCs w:val="22"/>
                <w:lang w:val="vi-VN"/>
              </w:rPr>
              <w:t>GR6</w:t>
            </w:r>
          </w:p>
        </w:tc>
        <w:tc>
          <w:tcPr>
            <w:tcW w:w="1353" w:type="dxa"/>
            <w:vAlign w:val="center"/>
          </w:tcPr>
          <w:p w14:paraId="24D62250" w14:textId="77777777" w:rsidR="000B53DF" w:rsidRPr="00153F6D" w:rsidRDefault="003B2815" w:rsidP="00321643">
            <w:pPr>
              <w:spacing w:before="120" w:after="120"/>
              <w:rPr>
                <w:sz w:val="22"/>
                <w:szCs w:val="22"/>
                <w:lang w:val="vi-VN"/>
              </w:rPr>
            </w:pPr>
            <w:r w:rsidRPr="00153F6D">
              <w:rPr>
                <w:sz w:val="22"/>
                <w:szCs w:val="22"/>
                <w:lang w:val="vi-VN"/>
              </w:rPr>
              <w:t>GR8</w:t>
            </w:r>
          </w:p>
        </w:tc>
        <w:tc>
          <w:tcPr>
            <w:tcW w:w="1353" w:type="dxa"/>
            <w:vAlign w:val="center"/>
          </w:tcPr>
          <w:p w14:paraId="45EF2656" w14:textId="77777777" w:rsidR="000B53DF" w:rsidRPr="00153F6D" w:rsidRDefault="003B2815" w:rsidP="00321643">
            <w:pPr>
              <w:spacing w:before="120" w:after="120"/>
              <w:rPr>
                <w:sz w:val="22"/>
                <w:szCs w:val="22"/>
                <w:lang w:val="vi-VN"/>
              </w:rPr>
            </w:pPr>
            <w:r w:rsidRPr="00153F6D">
              <w:rPr>
                <w:sz w:val="22"/>
                <w:szCs w:val="22"/>
                <w:lang w:val="vi-VN"/>
              </w:rPr>
              <w:t>GR10</w:t>
            </w:r>
          </w:p>
        </w:tc>
      </w:tr>
      <w:tr w:rsidR="003135AB" w:rsidRPr="00153F6D" w14:paraId="76086972" w14:textId="77777777" w:rsidTr="000904D4">
        <w:trPr>
          <w:trHeight w:val="456"/>
        </w:trPr>
        <w:tc>
          <w:tcPr>
            <w:tcW w:w="3691" w:type="dxa"/>
            <w:vAlign w:val="center"/>
          </w:tcPr>
          <w:p w14:paraId="184D2AAA" w14:textId="77777777" w:rsidR="000B53DF" w:rsidRPr="00153F6D" w:rsidRDefault="003B2815" w:rsidP="00321643">
            <w:pPr>
              <w:spacing w:before="120" w:after="120"/>
              <w:rPr>
                <w:sz w:val="22"/>
                <w:szCs w:val="22"/>
                <w:lang w:val="vi-VN"/>
              </w:rPr>
            </w:pPr>
            <w:r w:rsidRPr="00153F6D">
              <w:rPr>
                <w:sz w:val="22"/>
                <w:szCs w:val="22"/>
                <w:lang w:val="vi-VN"/>
              </w:rPr>
              <w:t>Initial temperature (</w:t>
            </w:r>
            <w:r w:rsidRPr="00153F6D">
              <w:rPr>
                <w:sz w:val="22"/>
                <w:szCs w:val="22"/>
                <w:vertAlign w:val="superscript"/>
                <w:lang w:val="vi-VN"/>
              </w:rPr>
              <w:t>0</w:t>
            </w:r>
            <w:r w:rsidRPr="00153F6D">
              <w:rPr>
                <w:sz w:val="22"/>
                <w:szCs w:val="22"/>
                <w:lang w:val="vi-VN"/>
              </w:rPr>
              <w:t>C)</w:t>
            </w:r>
          </w:p>
        </w:tc>
        <w:tc>
          <w:tcPr>
            <w:tcW w:w="1353" w:type="dxa"/>
            <w:vAlign w:val="center"/>
          </w:tcPr>
          <w:p w14:paraId="636A7B86" w14:textId="77777777" w:rsidR="000B53DF" w:rsidRPr="00153F6D" w:rsidRDefault="003B2815" w:rsidP="00321643">
            <w:pPr>
              <w:spacing w:before="120" w:after="120"/>
              <w:rPr>
                <w:sz w:val="22"/>
                <w:szCs w:val="22"/>
                <w:lang w:val="vi-VN"/>
              </w:rPr>
            </w:pPr>
            <w:r w:rsidRPr="00153F6D">
              <w:rPr>
                <w:sz w:val="22"/>
                <w:szCs w:val="22"/>
                <w:lang w:val="vi-VN"/>
              </w:rPr>
              <w:t>26</w:t>
            </w:r>
          </w:p>
        </w:tc>
        <w:tc>
          <w:tcPr>
            <w:tcW w:w="1353" w:type="dxa"/>
            <w:vAlign w:val="center"/>
          </w:tcPr>
          <w:p w14:paraId="0711A444" w14:textId="77777777" w:rsidR="000B53DF" w:rsidRPr="00153F6D" w:rsidRDefault="003B2815" w:rsidP="00321643">
            <w:pPr>
              <w:spacing w:before="120" w:after="120"/>
              <w:rPr>
                <w:sz w:val="22"/>
                <w:szCs w:val="22"/>
                <w:lang w:val="vi-VN"/>
              </w:rPr>
            </w:pPr>
            <w:r w:rsidRPr="00153F6D">
              <w:rPr>
                <w:sz w:val="22"/>
                <w:szCs w:val="22"/>
                <w:lang w:val="vi-VN"/>
              </w:rPr>
              <w:t>25</w:t>
            </w:r>
          </w:p>
        </w:tc>
        <w:tc>
          <w:tcPr>
            <w:tcW w:w="1353" w:type="dxa"/>
            <w:vAlign w:val="center"/>
          </w:tcPr>
          <w:p w14:paraId="4AD77D59" w14:textId="77777777" w:rsidR="000B53DF" w:rsidRPr="00153F6D" w:rsidRDefault="003B2815" w:rsidP="00321643">
            <w:pPr>
              <w:spacing w:before="120" w:after="120"/>
              <w:rPr>
                <w:sz w:val="22"/>
                <w:szCs w:val="22"/>
                <w:lang w:val="vi-VN"/>
              </w:rPr>
            </w:pPr>
            <w:r w:rsidRPr="00153F6D">
              <w:rPr>
                <w:sz w:val="22"/>
                <w:szCs w:val="22"/>
                <w:lang w:val="vi-VN"/>
              </w:rPr>
              <w:t>26</w:t>
            </w:r>
          </w:p>
        </w:tc>
        <w:tc>
          <w:tcPr>
            <w:tcW w:w="1353" w:type="dxa"/>
            <w:vAlign w:val="center"/>
          </w:tcPr>
          <w:p w14:paraId="47F0A576" w14:textId="77777777" w:rsidR="000B53DF" w:rsidRPr="00153F6D" w:rsidRDefault="003B2815" w:rsidP="00321643">
            <w:pPr>
              <w:spacing w:before="120" w:after="120"/>
              <w:rPr>
                <w:sz w:val="22"/>
                <w:szCs w:val="22"/>
                <w:lang w:val="vi-VN"/>
              </w:rPr>
            </w:pPr>
            <w:r w:rsidRPr="00153F6D">
              <w:rPr>
                <w:sz w:val="22"/>
                <w:szCs w:val="22"/>
                <w:lang w:val="vi-VN"/>
              </w:rPr>
              <w:t>27</w:t>
            </w:r>
          </w:p>
        </w:tc>
      </w:tr>
      <w:tr w:rsidR="003135AB" w:rsidRPr="00153F6D" w14:paraId="3E9CF0C6" w14:textId="77777777" w:rsidTr="000904D4">
        <w:trPr>
          <w:trHeight w:val="456"/>
        </w:trPr>
        <w:tc>
          <w:tcPr>
            <w:tcW w:w="3691" w:type="dxa"/>
            <w:vAlign w:val="center"/>
          </w:tcPr>
          <w:p w14:paraId="3BC2227D" w14:textId="77777777" w:rsidR="000B53DF" w:rsidRPr="00153F6D" w:rsidRDefault="003B2815" w:rsidP="00321643">
            <w:pPr>
              <w:spacing w:before="120" w:after="120"/>
              <w:rPr>
                <w:sz w:val="22"/>
                <w:szCs w:val="22"/>
                <w:lang w:val="vi-VN"/>
              </w:rPr>
            </w:pPr>
            <w:r w:rsidRPr="00153F6D">
              <w:rPr>
                <w:sz w:val="22"/>
                <w:szCs w:val="22"/>
                <w:lang w:val="vi-VN"/>
              </w:rPr>
              <w:t>Initial ampere (A)</w:t>
            </w:r>
          </w:p>
        </w:tc>
        <w:tc>
          <w:tcPr>
            <w:tcW w:w="1353" w:type="dxa"/>
            <w:vAlign w:val="center"/>
          </w:tcPr>
          <w:p w14:paraId="21B1FACA" w14:textId="77777777" w:rsidR="000B53DF" w:rsidRPr="00153F6D" w:rsidRDefault="003B2815" w:rsidP="00321643">
            <w:pPr>
              <w:spacing w:before="120" w:after="120"/>
              <w:rPr>
                <w:sz w:val="22"/>
                <w:szCs w:val="22"/>
                <w:lang w:val="vi-VN"/>
              </w:rPr>
            </w:pPr>
            <w:r w:rsidRPr="00153F6D">
              <w:rPr>
                <w:sz w:val="22"/>
                <w:szCs w:val="22"/>
                <w:lang w:val="vi-VN"/>
              </w:rPr>
              <w:t>0.6</w:t>
            </w:r>
          </w:p>
        </w:tc>
        <w:tc>
          <w:tcPr>
            <w:tcW w:w="1353" w:type="dxa"/>
            <w:vAlign w:val="center"/>
          </w:tcPr>
          <w:p w14:paraId="43EEE801" w14:textId="77777777" w:rsidR="000B53DF" w:rsidRPr="00153F6D" w:rsidRDefault="003B2815" w:rsidP="00321643">
            <w:pPr>
              <w:spacing w:before="120" w:after="120"/>
              <w:rPr>
                <w:sz w:val="22"/>
                <w:szCs w:val="22"/>
                <w:lang w:val="vi-VN"/>
              </w:rPr>
            </w:pPr>
            <w:r w:rsidRPr="00153F6D">
              <w:rPr>
                <w:sz w:val="22"/>
                <w:szCs w:val="22"/>
                <w:lang w:val="vi-VN"/>
              </w:rPr>
              <w:t>1.1</w:t>
            </w:r>
          </w:p>
        </w:tc>
        <w:tc>
          <w:tcPr>
            <w:tcW w:w="1353" w:type="dxa"/>
            <w:vAlign w:val="center"/>
          </w:tcPr>
          <w:p w14:paraId="3F475949" w14:textId="77777777" w:rsidR="000B53DF" w:rsidRPr="00153F6D" w:rsidRDefault="003B2815" w:rsidP="00321643">
            <w:pPr>
              <w:spacing w:before="120" w:after="120"/>
              <w:rPr>
                <w:sz w:val="22"/>
                <w:szCs w:val="22"/>
                <w:lang w:val="vi-VN"/>
              </w:rPr>
            </w:pPr>
            <w:r w:rsidRPr="00153F6D">
              <w:rPr>
                <w:sz w:val="22"/>
                <w:szCs w:val="22"/>
                <w:lang w:val="vi-VN"/>
              </w:rPr>
              <w:t>1.9</w:t>
            </w:r>
          </w:p>
        </w:tc>
        <w:tc>
          <w:tcPr>
            <w:tcW w:w="1353" w:type="dxa"/>
            <w:vAlign w:val="center"/>
          </w:tcPr>
          <w:p w14:paraId="2F392714" w14:textId="77777777" w:rsidR="000B53DF" w:rsidRPr="00153F6D" w:rsidRDefault="003B2815" w:rsidP="00321643">
            <w:pPr>
              <w:spacing w:before="120" w:after="120"/>
              <w:rPr>
                <w:sz w:val="22"/>
                <w:szCs w:val="22"/>
                <w:lang w:val="vi-VN"/>
              </w:rPr>
            </w:pPr>
            <w:r w:rsidRPr="00153F6D">
              <w:rPr>
                <w:sz w:val="22"/>
                <w:szCs w:val="22"/>
                <w:lang w:val="vi-VN"/>
              </w:rPr>
              <w:t>2.8</w:t>
            </w:r>
          </w:p>
        </w:tc>
      </w:tr>
    </w:tbl>
    <w:p w14:paraId="1954DA1C" w14:textId="77777777" w:rsidR="00C47172" w:rsidRPr="00153F6D" w:rsidRDefault="00C47172" w:rsidP="00321643">
      <w:pPr>
        <w:pBdr>
          <w:top w:val="nil"/>
          <w:left w:val="nil"/>
          <w:bottom w:val="nil"/>
          <w:right w:val="nil"/>
          <w:between w:val="nil"/>
        </w:pBdr>
        <w:spacing w:before="120" w:after="120"/>
        <w:jc w:val="both"/>
        <w:rPr>
          <w:rFonts w:ascii="Times New Roman" w:eastAsia="Times New Roman" w:hAnsi="Times New Roman" w:cs="Times New Roman"/>
          <w:bCs/>
        </w:rPr>
      </w:pPr>
      <w:bookmarkStart w:id="10" w:name="_heading=h.1oreicbxirlw" w:colFirst="0" w:colLast="0"/>
      <w:bookmarkEnd w:id="10"/>
    </w:p>
    <w:p w14:paraId="5158DBA8" w14:textId="77777777" w:rsidR="007D3750" w:rsidRPr="0080226F" w:rsidRDefault="007D3750" w:rsidP="00321643">
      <w:pPr>
        <w:pBdr>
          <w:top w:val="nil"/>
          <w:left w:val="nil"/>
          <w:bottom w:val="nil"/>
          <w:right w:val="nil"/>
          <w:between w:val="nil"/>
        </w:pBdr>
        <w:spacing w:before="120" w:after="120"/>
        <w:jc w:val="both"/>
        <w:rPr>
          <w:rFonts w:ascii="Times New Roman" w:eastAsia="Times New Roman" w:hAnsi="Times New Roman" w:cs="Times New Roman"/>
          <w:b/>
          <w:i/>
          <w:sz w:val="26"/>
        </w:rPr>
        <w:sectPr w:rsidR="007D3750" w:rsidRPr="0080226F" w:rsidSect="00187F48">
          <w:type w:val="continuous"/>
          <w:pgSz w:w="12240" w:h="15840"/>
          <w:pgMar w:top="1134" w:right="1134" w:bottom="1134" w:left="1418" w:header="720" w:footer="720" w:gutter="0"/>
          <w:pgNumType w:start="1"/>
          <w:cols w:space="720"/>
        </w:sectPr>
      </w:pPr>
    </w:p>
    <w:p w14:paraId="32E03F42" w14:textId="1171AF25" w:rsidR="0086114F" w:rsidRPr="00187F48" w:rsidRDefault="00187F48" w:rsidP="00321643">
      <w:pPr>
        <w:pBdr>
          <w:top w:val="nil"/>
          <w:left w:val="nil"/>
          <w:bottom w:val="nil"/>
          <w:right w:val="nil"/>
          <w:between w:val="nil"/>
        </w:pBdr>
        <w:spacing w:before="120" w:after="120"/>
        <w:jc w:val="both"/>
        <w:rPr>
          <w:rFonts w:ascii="Times New Roman" w:eastAsia="Times New Roman" w:hAnsi="Times New Roman" w:cs="Times New Roman"/>
          <w:b/>
          <w:i/>
        </w:rPr>
      </w:pPr>
      <w:r w:rsidRPr="00187F48">
        <w:rPr>
          <w:rFonts w:ascii="Times New Roman" w:eastAsia="Times New Roman" w:hAnsi="Times New Roman" w:cs="Times New Roman"/>
          <w:b/>
          <w:i/>
        </w:rPr>
        <w:lastRenderedPageBreak/>
        <w:t xml:space="preserve">2.2 </w:t>
      </w:r>
      <w:r w:rsidR="0086114F" w:rsidRPr="00187F48">
        <w:rPr>
          <w:rFonts w:ascii="Times New Roman" w:eastAsia="Times New Roman" w:hAnsi="Times New Roman" w:cs="Times New Roman"/>
          <w:b/>
          <w:i/>
        </w:rPr>
        <w:t>Characterization</w:t>
      </w:r>
    </w:p>
    <w:p w14:paraId="425F8686" w14:textId="02EE4357" w:rsidR="00C47172" w:rsidRPr="00153F6D" w:rsidRDefault="00826BFA" w:rsidP="00321643">
      <w:pPr>
        <w:pBdr>
          <w:top w:val="nil"/>
          <w:left w:val="nil"/>
          <w:bottom w:val="nil"/>
          <w:right w:val="nil"/>
          <w:between w:val="nil"/>
        </w:pBdr>
        <w:spacing w:before="120" w:after="120"/>
        <w:jc w:val="both"/>
        <w:rPr>
          <w:rFonts w:ascii="Times New Roman" w:eastAsia="Times New Roman" w:hAnsi="Times New Roman" w:cs="Times New Roman"/>
          <w:bCs/>
          <w:lang w:val="vi-VN"/>
        </w:rPr>
      </w:pPr>
      <w:r w:rsidRPr="00153F6D">
        <w:rPr>
          <w:rFonts w:ascii="Times New Roman" w:eastAsia="Times New Roman" w:hAnsi="Times New Roman" w:cs="Times New Roman"/>
          <w:bCs/>
        </w:rPr>
        <w:t>The surface morphologies, structure and electro-physical measurements of the fabricated materials were i</w:t>
      </w:r>
      <w:r w:rsidR="00160B34">
        <w:rPr>
          <w:rFonts w:ascii="Times New Roman" w:eastAsia="Times New Roman" w:hAnsi="Times New Roman" w:cs="Times New Roman"/>
          <w:bCs/>
        </w:rPr>
        <w:t>nvestigated using scanning electron microscopy (</w:t>
      </w:r>
      <w:r w:rsidRPr="00153F6D">
        <w:rPr>
          <w:rFonts w:ascii="Times New Roman" w:eastAsia="Times New Roman" w:hAnsi="Times New Roman" w:cs="Times New Roman"/>
          <w:bCs/>
        </w:rPr>
        <w:t>SEM, Hitachi S-4800, Japan) with X-ray energy dispersive spectrometry (EDS), Raman spectroscopy (Horiba, Japan) with 532 nm excitation source</w:t>
      </w:r>
      <w:r w:rsidR="0086114F" w:rsidRPr="00153F6D">
        <w:rPr>
          <w:rFonts w:ascii="Times New Roman" w:eastAsia="Times New Roman" w:hAnsi="Times New Roman" w:cs="Times New Roman"/>
          <w:bCs/>
        </w:rPr>
        <w:t>, Fourier transform infrared spectroscopy  (FTIR) spectroscopy (</w:t>
      </w:r>
      <w:proofErr w:type="spellStart"/>
      <w:r w:rsidR="0086114F" w:rsidRPr="00153F6D">
        <w:rPr>
          <w:rFonts w:ascii="Times New Roman" w:eastAsia="Times New Roman" w:hAnsi="Times New Roman" w:cs="Times New Roman"/>
          <w:bCs/>
        </w:rPr>
        <w:t>Bruker</w:t>
      </w:r>
      <w:proofErr w:type="spellEnd"/>
      <w:r w:rsidR="0086114F" w:rsidRPr="00153F6D">
        <w:rPr>
          <w:rFonts w:ascii="Times New Roman" w:eastAsia="Times New Roman" w:hAnsi="Times New Roman" w:cs="Times New Roman"/>
          <w:bCs/>
        </w:rPr>
        <w:t xml:space="preserve">, Germany) was used to investigate the functional groups of  the </w:t>
      </w:r>
      <w:proofErr w:type="spellStart"/>
      <w:r w:rsidR="0086114F" w:rsidRPr="00153F6D">
        <w:rPr>
          <w:rFonts w:ascii="Times New Roman" w:eastAsia="Times New Roman" w:hAnsi="Times New Roman" w:cs="Times New Roman"/>
          <w:bCs/>
        </w:rPr>
        <w:t>nanocomposite</w:t>
      </w:r>
      <w:proofErr w:type="spellEnd"/>
      <w:r w:rsidR="0086114F" w:rsidRPr="00153F6D">
        <w:rPr>
          <w:rFonts w:ascii="Times New Roman" w:eastAsia="Times New Roman" w:hAnsi="Times New Roman" w:cs="Times New Roman"/>
          <w:bCs/>
        </w:rPr>
        <w:t xml:space="preserve">, </w:t>
      </w:r>
      <w:r w:rsidR="00CA21B2" w:rsidRPr="00153F6D">
        <w:t xml:space="preserve"> </w:t>
      </w:r>
      <w:r w:rsidR="00CA21B2" w:rsidRPr="00153F6D">
        <w:rPr>
          <w:rFonts w:ascii="Times New Roman" w:eastAsia="Times New Roman" w:hAnsi="Times New Roman" w:cs="Times New Roman"/>
          <w:bCs/>
          <w:lang w:val="vi-VN"/>
        </w:rPr>
        <w:t>Zeta potential of nanoparticle samples was investigated by Zeta potential analyzer (SZ-100, Horiba)</w:t>
      </w:r>
      <w:r w:rsidR="004A58AA" w:rsidRPr="00153F6D">
        <w:rPr>
          <w:rFonts w:ascii="Times New Roman" w:eastAsia="Times New Roman" w:hAnsi="Times New Roman" w:cs="Times New Roman"/>
          <w:bCs/>
        </w:rPr>
        <w:t>.</w:t>
      </w:r>
    </w:p>
    <w:p w14:paraId="25CDB2D9" w14:textId="04DCEDE4" w:rsidR="000B53DF" w:rsidRPr="00153F6D" w:rsidRDefault="00187F48" w:rsidP="00187F48">
      <w:pPr>
        <w:numPr>
          <w:ilvl w:val="0"/>
          <w:numId w:val="1"/>
        </w:numPr>
        <w:pBdr>
          <w:top w:val="nil"/>
          <w:left w:val="nil"/>
          <w:bottom w:val="nil"/>
          <w:right w:val="nil"/>
          <w:between w:val="nil"/>
        </w:pBdr>
        <w:spacing w:before="120" w:after="120"/>
        <w:ind w:left="284" w:hanging="284"/>
        <w:rPr>
          <w:rFonts w:ascii="Times New Roman" w:eastAsia="Times New Roman" w:hAnsi="Times New Roman" w:cs="Times New Roman"/>
          <w:b/>
          <w:lang w:val="vi-VN"/>
        </w:rPr>
      </w:pPr>
      <w:r w:rsidRPr="00153F6D">
        <w:rPr>
          <w:rFonts w:ascii="Times New Roman" w:eastAsia="Times New Roman" w:hAnsi="Times New Roman" w:cs="Times New Roman"/>
          <w:b/>
          <w:lang w:val="vi-VN"/>
        </w:rPr>
        <w:t>RESULT AND DISCUSION</w:t>
      </w:r>
    </w:p>
    <w:p w14:paraId="5F52FD48" w14:textId="3906CFC6" w:rsidR="000B53DF" w:rsidRPr="00187F48" w:rsidRDefault="00187F48" w:rsidP="00321643">
      <w:pPr>
        <w:pBdr>
          <w:top w:val="none" w:sz="0" w:space="0" w:color="375375"/>
          <w:left w:val="none" w:sz="0" w:space="0" w:color="375375"/>
          <w:bottom w:val="none" w:sz="0" w:space="0" w:color="375375"/>
          <w:right w:val="none" w:sz="0" w:space="0" w:color="375375"/>
        </w:pBdr>
        <w:spacing w:before="120" w:after="120"/>
        <w:jc w:val="both"/>
        <w:rPr>
          <w:rFonts w:ascii="Times New Roman" w:eastAsia="Times New Roman" w:hAnsi="Times New Roman" w:cs="Times New Roman"/>
          <w:b/>
          <w:i/>
          <w:lang w:val="vi-VN"/>
        </w:rPr>
      </w:pPr>
      <w:bookmarkStart w:id="11" w:name="_heading=h.qc0lwolr9b0c" w:colFirst="0" w:colLast="0"/>
      <w:bookmarkEnd w:id="11"/>
      <w:r w:rsidRPr="00187F48">
        <w:rPr>
          <w:rFonts w:ascii="Times New Roman" w:eastAsia="Times New Roman" w:hAnsi="Times New Roman" w:cs="Times New Roman"/>
          <w:b/>
          <w:i/>
        </w:rPr>
        <w:t xml:space="preserve">3.1 </w:t>
      </w:r>
      <w:r w:rsidR="003B2815" w:rsidRPr="00187F48">
        <w:rPr>
          <w:rFonts w:ascii="Times New Roman" w:eastAsia="Times New Roman" w:hAnsi="Times New Roman" w:cs="Times New Roman"/>
          <w:b/>
          <w:i/>
          <w:lang w:val="vi-VN"/>
        </w:rPr>
        <w:t xml:space="preserve">The efficiency of graphite electrode exfoliation </w:t>
      </w:r>
    </w:p>
    <w:p w14:paraId="0DCB93D1" w14:textId="2F914044" w:rsidR="000B53DF" w:rsidRPr="00153F6D" w:rsidRDefault="003B2815" w:rsidP="00321643">
      <w:pPr>
        <w:pBdr>
          <w:top w:val="none" w:sz="0" w:space="0" w:color="375375"/>
          <w:left w:val="none" w:sz="0" w:space="0" w:color="375375"/>
          <w:bottom w:val="none" w:sz="0" w:space="0" w:color="375375"/>
          <w:right w:val="none" w:sz="0" w:space="0" w:color="375375"/>
        </w:pBd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lastRenderedPageBreak/>
        <w:t>The structure of graphite is an arrangement of graphene sheets through π-π* bonds with a distance of approximately 0.35 nm between the layers. Under the influence of a positive potential, the anions in the electrolyte solution (SO</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vertAlign w:val="superscript"/>
          <w:lang w:val="vi-VN"/>
        </w:rPr>
        <w:t>2-</w:t>
      </w:r>
      <w:r w:rsidR="00172E73" w:rsidRPr="00153F6D">
        <w:rPr>
          <w:rFonts w:ascii="Times New Roman" w:eastAsia="Times New Roman" w:hAnsi="Times New Roman" w:cs="Times New Roman"/>
        </w:rPr>
        <w:t>)</w:t>
      </w:r>
      <w:r w:rsidRPr="00153F6D">
        <w:rPr>
          <w:rFonts w:ascii="Times New Roman" w:eastAsia="Times New Roman" w:hAnsi="Times New Roman" w:cs="Times New Roman"/>
          <w:lang w:val="vi-VN"/>
        </w:rPr>
        <w:t xml:space="preserve"> ions with a diameter of approximately 0.46 nm) are dissociated and move toward the anode electrode. Due to the expansion of the electrodes in the electrolyte solution along with the appropriate size of SO</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vertAlign w:val="superscript"/>
          <w:lang w:val="vi-VN"/>
        </w:rPr>
        <w:t>2-</w:t>
      </w:r>
      <w:r w:rsidRPr="00153F6D">
        <w:rPr>
          <w:rFonts w:ascii="Times New Roman" w:eastAsia="Times New Roman" w:hAnsi="Times New Roman" w:cs="Times New Roman"/>
          <w:lang w:val="vi-VN"/>
        </w:rPr>
        <w:t xml:space="preserve"> ions, these ions can easily intercalate into the layers of graphite leading to the electrochemical exfoliation process. Graphite rod electrodes with a mass of 11.2 g (± 0.1 g) after being exfoliated in an (NH</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lang w:val="vi-VN"/>
        </w:rPr>
        <w:t>)</w:t>
      </w:r>
      <w:r w:rsidRPr="00153F6D">
        <w:rPr>
          <w:rFonts w:ascii="Times New Roman" w:eastAsia="Times New Roman" w:hAnsi="Times New Roman" w:cs="Times New Roman"/>
          <w:vertAlign w:val="subscript"/>
          <w:lang w:val="vi-VN"/>
        </w:rPr>
        <w:t>2</w:t>
      </w:r>
      <w:r w:rsidRPr="00153F6D">
        <w:rPr>
          <w:rFonts w:ascii="Times New Roman" w:eastAsia="Times New Roman" w:hAnsi="Times New Roman" w:cs="Times New Roman"/>
          <w:lang w:val="vi-VN"/>
        </w:rPr>
        <w:t>SO</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lang w:val="vi-VN"/>
        </w:rPr>
        <w:t xml:space="preserve"> 0.5 M for 2 hours at several voltages of 4.5 V, 6 V, 8 V, and 10 V are depicted in Fig. 1. </w:t>
      </w:r>
    </w:p>
    <w:p w14:paraId="7CA2A32B" w14:textId="77777777" w:rsidR="007D3750" w:rsidRDefault="007D3750" w:rsidP="00321643">
      <w:pPr>
        <w:pBdr>
          <w:top w:val="none" w:sz="0" w:space="0" w:color="375375"/>
          <w:left w:val="none" w:sz="0" w:space="0" w:color="375375"/>
          <w:bottom w:val="none" w:sz="0" w:space="0" w:color="375375"/>
          <w:right w:val="none" w:sz="0" w:space="0" w:color="375375"/>
        </w:pBdr>
        <w:spacing w:before="120" w:after="120"/>
        <w:jc w:val="center"/>
        <w:rPr>
          <w:rFonts w:ascii="Times New Roman" w:eastAsia="Times New Roman" w:hAnsi="Times New Roman" w:cs="Times New Roman"/>
          <w:lang w:val="vi-VN"/>
        </w:rPr>
        <w:sectPr w:rsidR="007D3750" w:rsidSect="007D3750">
          <w:type w:val="continuous"/>
          <w:pgSz w:w="12240" w:h="15840"/>
          <w:pgMar w:top="1134" w:right="1134" w:bottom="1134" w:left="1418" w:header="720" w:footer="720" w:gutter="0"/>
          <w:pgNumType w:start="1"/>
          <w:cols w:num="2" w:space="720"/>
        </w:sectPr>
      </w:pPr>
    </w:p>
    <w:p w14:paraId="55F2788A" w14:textId="58EFA53B" w:rsidR="000B53DF" w:rsidRPr="00153F6D" w:rsidRDefault="003B2815" w:rsidP="00321643">
      <w:pPr>
        <w:pBdr>
          <w:top w:val="none" w:sz="0" w:space="0" w:color="375375"/>
          <w:left w:val="none" w:sz="0" w:space="0" w:color="375375"/>
          <w:bottom w:val="none" w:sz="0" w:space="0" w:color="375375"/>
          <w:right w:val="none" w:sz="0" w:space="0" w:color="375375"/>
        </w:pBdr>
        <w:spacing w:before="120" w:after="120"/>
        <w:jc w:val="center"/>
        <w:rPr>
          <w:rFonts w:ascii="Times New Roman" w:eastAsia="Times New Roman" w:hAnsi="Times New Roman" w:cs="Times New Roman"/>
          <w:lang w:val="vi-VN"/>
        </w:rPr>
      </w:pPr>
      <w:r w:rsidRPr="00153F6D">
        <w:rPr>
          <w:rFonts w:ascii="Times New Roman" w:eastAsia="Times New Roman" w:hAnsi="Times New Roman" w:cs="Times New Roman"/>
          <w:noProof/>
        </w:rPr>
        <w:lastRenderedPageBreak/>
        <w:drawing>
          <wp:inline distT="0" distB="0" distL="0" distR="0" wp14:anchorId="2E808A7F" wp14:editId="20BBE7DC">
            <wp:extent cx="3113463" cy="1685531"/>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133755" cy="1696517"/>
                    </a:xfrm>
                    <a:prstGeom prst="rect">
                      <a:avLst/>
                    </a:prstGeom>
                    <a:ln/>
                  </pic:spPr>
                </pic:pic>
              </a:graphicData>
            </a:graphic>
          </wp:inline>
        </w:drawing>
      </w:r>
    </w:p>
    <w:p w14:paraId="52072823" w14:textId="0ED9EF45" w:rsidR="000B53DF" w:rsidRPr="0080226F" w:rsidRDefault="003B2815" w:rsidP="0080226F">
      <w:pPr>
        <w:pBdr>
          <w:top w:val="none" w:sz="0" w:space="0" w:color="375375"/>
          <w:left w:val="none" w:sz="0" w:space="0" w:color="375375"/>
          <w:bottom w:val="none" w:sz="0" w:space="0" w:color="375375"/>
          <w:right w:val="none" w:sz="0" w:space="0" w:color="375375"/>
        </w:pBdr>
        <w:spacing w:before="120" w:after="240"/>
        <w:ind w:right="856" w:firstLine="992"/>
        <w:jc w:val="center"/>
        <w:rPr>
          <w:rFonts w:ascii="Times New Roman" w:eastAsia="Times New Roman" w:hAnsi="Times New Roman" w:cs="Times New Roman"/>
          <w:iCs/>
          <w:sz w:val="20"/>
          <w:lang w:val="vi-VN"/>
        </w:rPr>
      </w:pPr>
      <w:r w:rsidRPr="0080226F">
        <w:rPr>
          <w:rFonts w:ascii="Times New Roman" w:eastAsia="Times New Roman" w:hAnsi="Times New Roman" w:cs="Times New Roman"/>
          <w:iCs/>
          <w:sz w:val="20"/>
          <w:lang w:val="vi-VN"/>
        </w:rPr>
        <w:t xml:space="preserve">Figure 1. </w:t>
      </w:r>
      <w:r w:rsidR="007C0B93" w:rsidRPr="0080226F">
        <w:rPr>
          <w:rFonts w:ascii="Times New Roman" w:eastAsia="Times New Roman" w:hAnsi="Times New Roman" w:cs="Times New Roman"/>
          <w:iCs/>
          <w:sz w:val="20"/>
        </w:rPr>
        <w:t>Images of the graphite electrode after erosion at different voltages: (a) 10 V, (b) 8 V, (c) 6 V, and (d) 4.5 V</w:t>
      </w:r>
    </w:p>
    <w:p w14:paraId="0BEE6D47" w14:textId="77777777" w:rsidR="007D3750" w:rsidRDefault="007D3750" w:rsidP="00321643">
      <w:pPr>
        <w:pBdr>
          <w:top w:val="none" w:sz="0" w:space="0" w:color="375375"/>
          <w:left w:val="none" w:sz="0" w:space="0" w:color="375375"/>
          <w:bottom w:val="none" w:sz="0" w:space="0" w:color="375375"/>
          <w:right w:val="none" w:sz="0" w:space="0" w:color="375375"/>
        </w:pBdr>
        <w:spacing w:before="120" w:after="120"/>
        <w:ind w:firstLine="567"/>
        <w:jc w:val="both"/>
        <w:rPr>
          <w:rFonts w:ascii="Times New Roman" w:eastAsia="Times New Roman" w:hAnsi="Times New Roman" w:cs="Times New Roman"/>
          <w:lang w:val="vi-VN"/>
        </w:rPr>
        <w:sectPr w:rsidR="007D3750" w:rsidSect="00187F48">
          <w:type w:val="continuous"/>
          <w:pgSz w:w="12240" w:h="15840"/>
          <w:pgMar w:top="1134" w:right="1134" w:bottom="1134" w:left="1418" w:header="720" w:footer="720" w:gutter="0"/>
          <w:pgNumType w:start="1"/>
          <w:cols w:space="720"/>
        </w:sectPr>
      </w:pPr>
    </w:p>
    <w:p w14:paraId="779BB707" w14:textId="63BAAF92" w:rsidR="000B53DF" w:rsidRPr="00153F6D" w:rsidRDefault="003B2815" w:rsidP="00321643">
      <w:pPr>
        <w:pBdr>
          <w:top w:val="none" w:sz="0" w:space="0" w:color="375375"/>
          <w:left w:val="none" w:sz="0" w:space="0" w:color="375375"/>
          <w:bottom w:val="none" w:sz="0" w:space="0" w:color="375375"/>
          <w:right w:val="none" w:sz="0" w:space="0" w:color="375375"/>
        </w:pBd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lastRenderedPageBreak/>
        <w:t xml:space="preserve">The results show the extent of graphite electrode erosion depends on the applied voltage across the electrodes. With a voltage of 10 V (Fig.1a), the mass of the sample GR10 obtained is 3.36 g and represents the highest value among the surveyed voltages. Upon decreasing the voltage to 8 V (Fig. 1b), the mass of the exfoliated GR8 decreased to 2.69 g. Fig. 1c, d illustrate the relatively low levels of electrode erosion for the graphite electrode corresponding to voltages of 4.5 V and 6 V, yielding 0.45 g (sample GR4) and 0.85 </w:t>
      </w:r>
      <w:r w:rsidRPr="00153F6D">
        <w:rPr>
          <w:rFonts w:ascii="Times New Roman" w:eastAsia="Times New Roman" w:hAnsi="Times New Roman" w:cs="Times New Roman"/>
          <w:lang w:val="vi-VN"/>
        </w:rPr>
        <w:lastRenderedPageBreak/>
        <w:t>g (sample GR6), respectively. Thus, as the voltage increases, the mass of exfoliation also increases within the same experimental duration. To assess the efficiency of obtaining graphene from graphite, the solution after electrochemical exfoliation was filtered, washed, sonicated for 1 hour, and centrifuged at 5000 rpm for 10 minutes. The ratio of the mass of the graphene obtained after centrifugation to the mass of exfoliated graphite was determined as the efficiency of graphene synthesis (Table 2).</w:t>
      </w:r>
    </w:p>
    <w:p w14:paraId="208D1FB9" w14:textId="77777777" w:rsidR="007D3750" w:rsidRDefault="007D3750" w:rsidP="00321643">
      <w:pPr>
        <w:tabs>
          <w:tab w:val="left" w:pos="567"/>
        </w:tabs>
        <w:spacing w:before="120" w:after="120"/>
        <w:rPr>
          <w:rFonts w:ascii="Times New Roman" w:eastAsia="Times New Roman" w:hAnsi="Times New Roman" w:cs="Times New Roman"/>
        </w:rPr>
        <w:sectPr w:rsidR="007D3750" w:rsidSect="00AD33D8">
          <w:headerReference w:type="default" r:id="rId12"/>
          <w:footerReference w:type="default" r:id="rId13"/>
          <w:type w:val="continuous"/>
          <w:pgSz w:w="12240" w:h="15840"/>
          <w:pgMar w:top="1134" w:right="1134" w:bottom="1134" w:left="1418" w:header="720" w:footer="720" w:gutter="0"/>
          <w:pgNumType w:start="4"/>
          <w:cols w:num="2" w:space="720"/>
        </w:sectPr>
      </w:pPr>
      <w:bookmarkStart w:id="12" w:name="_heading=h.1gf8i83" w:colFirst="0" w:colLast="0"/>
      <w:bookmarkEnd w:id="12"/>
    </w:p>
    <w:p w14:paraId="2BC99276" w14:textId="54E2EC39" w:rsidR="000B53DF" w:rsidRPr="0080226F" w:rsidRDefault="007C0B93" w:rsidP="0080226F">
      <w:pPr>
        <w:tabs>
          <w:tab w:val="left" w:pos="567"/>
        </w:tabs>
        <w:spacing w:before="240" w:after="120"/>
        <w:rPr>
          <w:rFonts w:ascii="Times New Roman" w:eastAsia="Times New Roman" w:hAnsi="Times New Roman" w:cs="Times New Roman"/>
          <w:sz w:val="20"/>
          <w:lang w:val="vi-VN"/>
        </w:rPr>
      </w:pPr>
      <w:r w:rsidRPr="0080226F">
        <w:rPr>
          <w:rFonts w:ascii="Times New Roman" w:eastAsia="Times New Roman" w:hAnsi="Times New Roman" w:cs="Times New Roman"/>
          <w:sz w:val="20"/>
        </w:rPr>
        <w:lastRenderedPageBreak/>
        <w:t xml:space="preserve">Table 2. Effect of applied voltage on electrode exfoliation level and </w:t>
      </w:r>
      <w:proofErr w:type="spellStart"/>
      <w:r w:rsidRPr="0080226F">
        <w:rPr>
          <w:rFonts w:ascii="Times New Roman" w:eastAsia="Times New Roman" w:hAnsi="Times New Roman" w:cs="Times New Roman"/>
          <w:sz w:val="20"/>
        </w:rPr>
        <w:t>graphene</w:t>
      </w:r>
      <w:proofErr w:type="spellEnd"/>
      <w:r w:rsidRPr="0080226F">
        <w:rPr>
          <w:rFonts w:ascii="Times New Roman" w:eastAsia="Times New Roman" w:hAnsi="Times New Roman" w:cs="Times New Roman"/>
          <w:sz w:val="20"/>
        </w:rPr>
        <w:t xml:space="preserve"> yield</w:t>
      </w:r>
    </w:p>
    <w:tbl>
      <w:tblPr>
        <w:tblStyle w:val="a5"/>
        <w:tblW w:w="8891"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75"/>
        <w:gridCol w:w="1529"/>
        <w:gridCol w:w="1529"/>
        <w:gridCol w:w="1529"/>
        <w:gridCol w:w="1529"/>
      </w:tblGrid>
      <w:tr w:rsidR="003135AB" w:rsidRPr="00153F6D" w14:paraId="4303F647" w14:textId="77777777" w:rsidTr="0080226F">
        <w:trPr>
          <w:trHeight w:val="474"/>
        </w:trPr>
        <w:tc>
          <w:tcPr>
            <w:tcW w:w="2775" w:type="dxa"/>
            <w:vAlign w:val="center"/>
          </w:tcPr>
          <w:p w14:paraId="6F0489B6" w14:textId="77777777" w:rsidR="000B53DF" w:rsidRPr="00153F6D" w:rsidRDefault="003B2815" w:rsidP="00321643">
            <w:pPr>
              <w:spacing w:before="120" w:after="120"/>
              <w:rPr>
                <w:b/>
                <w:sz w:val="22"/>
                <w:szCs w:val="22"/>
                <w:lang w:val="vi-VN"/>
              </w:rPr>
            </w:pPr>
            <w:r w:rsidRPr="00153F6D">
              <w:rPr>
                <w:b/>
                <w:sz w:val="22"/>
                <w:szCs w:val="22"/>
                <w:lang w:val="vi-VN"/>
              </w:rPr>
              <w:t>Voltage</w:t>
            </w:r>
          </w:p>
        </w:tc>
        <w:tc>
          <w:tcPr>
            <w:tcW w:w="1529" w:type="dxa"/>
            <w:vAlign w:val="center"/>
          </w:tcPr>
          <w:p w14:paraId="1C240AF3" w14:textId="77777777" w:rsidR="000B53DF" w:rsidRPr="00153F6D" w:rsidRDefault="003B2815" w:rsidP="00321643">
            <w:pPr>
              <w:spacing w:before="120" w:after="120"/>
              <w:jc w:val="center"/>
              <w:rPr>
                <w:b/>
                <w:sz w:val="22"/>
                <w:szCs w:val="22"/>
                <w:lang w:val="vi-VN"/>
              </w:rPr>
            </w:pPr>
            <w:r w:rsidRPr="00153F6D">
              <w:rPr>
                <w:b/>
                <w:sz w:val="22"/>
                <w:szCs w:val="22"/>
                <w:lang w:val="vi-VN"/>
              </w:rPr>
              <w:t>10 V</w:t>
            </w:r>
          </w:p>
        </w:tc>
        <w:tc>
          <w:tcPr>
            <w:tcW w:w="1529" w:type="dxa"/>
            <w:vAlign w:val="center"/>
          </w:tcPr>
          <w:p w14:paraId="2DC4BB42" w14:textId="77777777" w:rsidR="000B53DF" w:rsidRPr="00153F6D" w:rsidRDefault="003B2815" w:rsidP="00321643">
            <w:pPr>
              <w:spacing w:before="120" w:after="120"/>
              <w:jc w:val="center"/>
              <w:rPr>
                <w:b/>
                <w:sz w:val="22"/>
                <w:szCs w:val="22"/>
                <w:lang w:val="vi-VN"/>
              </w:rPr>
            </w:pPr>
            <w:r w:rsidRPr="00153F6D">
              <w:rPr>
                <w:b/>
                <w:sz w:val="22"/>
                <w:szCs w:val="22"/>
                <w:lang w:val="vi-VN"/>
              </w:rPr>
              <w:t>8 V</w:t>
            </w:r>
          </w:p>
        </w:tc>
        <w:tc>
          <w:tcPr>
            <w:tcW w:w="1529" w:type="dxa"/>
            <w:vAlign w:val="center"/>
          </w:tcPr>
          <w:p w14:paraId="6F50A88B" w14:textId="77777777" w:rsidR="000B53DF" w:rsidRPr="00153F6D" w:rsidRDefault="003B2815" w:rsidP="00321643">
            <w:pPr>
              <w:spacing w:before="120" w:after="120"/>
              <w:jc w:val="center"/>
              <w:rPr>
                <w:b/>
                <w:sz w:val="22"/>
                <w:szCs w:val="22"/>
                <w:lang w:val="vi-VN"/>
              </w:rPr>
            </w:pPr>
            <w:r w:rsidRPr="00153F6D">
              <w:rPr>
                <w:b/>
                <w:sz w:val="22"/>
                <w:szCs w:val="22"/>
                <w:lang w:val="vi-VN"/>
              </w:rPr>
              <w:t>6 V</w:t>
            </w:r>
          </w:p>
        </w:tc>
        <w:tc>
          <w:tcPr>
            <w:tcW w:w="1529" w:type="dxa"/>
            <w:vAlign w:val="center"/>
          </w:tcPr>
          <w:p w14:paraId="045EC6F9" w14:textId="77777777" w:rsidR="000B53DF" w:rsidRPr="00153F6D" w:rsidRDefault="003B2815" w:rsidP="00321643">
            <w:pPr>
              <w:spacing w:before="120" w:after="120"/>
              <w:jc w:val="center"/>
              <w:rPr>
                <w:b/>
                <w:sz w:val="22"/>
                <w:szCs w:val="22"/>
                <w:lang w:val="vi-VN"/>
              </w:rPr>
            </w:pPr>
            <w:r w:rsidRPr="00153F6D">
              <w:rPr>
                <w:b/>
                <w:sz w:val="22"/>
                <w:szCs w:val="22"/>
                <w:lang w:val="vi-VN"/>
              </w:rPr>
              <w:t>4.5 V</w:t>
            </w:r>
          </w:p>
        </w:tc>
      </w:tr>
      <w:tr w:rsidR="003135AB" w:rsidRPr="00153F6D" w14:paraId="73A6618B" w14:textId="77777777" w:rsidTr="0080226F">
        <w:trPr>
          <w:trHeight w:val="474"/>
        </w:trPr>
        <w:tc>
          <w:tcPr>
            <w:tcW w:w="2775" w:type="dxa"/>
            <w:shd w:val="clear" w:color="auto" w:fill="auto"/>
            <w:vAlign w:val="center"/>
          </w:tcPr>
          <w:p w14:paraId="0A0BE800" w14:textId="77777777" w:rsidR="000B53DF" w:rsidRPr="00153F6D" w:rsidRDefault="003B2815" w:rsidP="00321643">
            <w:pPr>
              <w:spacing w:before="120" w:after="120"/>
              <w:rPr>
                <w:sz w:val="22"/>
                <w:szCs w:val="22"/>
                <w:lang w:val="vi-VN"/>
              </w:rPr>
            </w:pPr>
            <w:r w:rsidRPr="00153F6D">
              <w:rPr>
                <w:sz w:val="22"/>
                <w:szCs w:val="22"/>
                <w:lang w:val="vi-VN"/>
              </w:rPr>
              <w:t>Exfoliated mass (g)</w:t>
            </w:r>
          </w:p>
        </w:tc>
        <w:tc>
          <w:tcPr>
            <w:tcW w:w="1529" w:type="dxa"/>
            <w:vAlign w:val="center"/>
          </w:tcPr>
          <w:p w14:paraId="05CFF230" w14:textId="77777777" w:rsidR="000B53DF" w:rsidRPr="00153F6D" w:rsidRDefault="003B2815" w:rsidP="00321643">
            <w:pPr>
              <w:spacing w:before="120" w:after="120"/>
              <w:jc w:val="center"/>
              <w:rPr>
                <w:sz w:val="22"/>
                <w:szCs w:val="22"/>
                <w:lang w:val="vi-VN"/>
              </w:rPr>
            </w:pPr>
            <w:r w:rsidRPr="00153F6D">
              <w:rPr>
                <w:sz w:val="22"/>
                <w:szCs w:val="22"/>
                <w:lang w:val="vi-VN"/>
              </w:rPr>
              <w:t>3.36</w:t>
            </w:r>
          </w:p>
        </w:tc>
        <w:tc>
          <w:tcPr>
            <w:tcW w:w="1529" w:type="dxa"/>
            <w:vAlign w:val="center"/>
          </w:tcPr>
          <w:p w14:paraId="158AD908" w14:textId="77777777" w:rsidR="000B53DF" w:rsidRPr="00153F6D" w:rsidRDefault="003B2815" w:rsidP="00321643">
            <w:pPr>
              <w:spacing w:before="120" w:after="120"/>
              <w:jc w:val="center"/>
              <w:rPr>
                <w:sz w:val="22"/>
                <w:szCs w:val="22"/>
                <w:lang w:val="vi-VN"/>
              </w:rPr>
            </w:pPr>
            <w:r w:rsidRPr="00153F6D">
              <w:rPr>
                <w:sz w:val="22"/>
                <w:szCs w:val="22"/>
                <w:lang w:val="vi-VN"/>
              </w:rPr>
              <w:t>2.69</w:t>
            </w:r>
          </w:p>
        </w:tc>
        <w:tc>
          <w:tcPr>
            <w:tcW w:w="1529" w:type="dxa"/>
            <w:vAlign w:val="center"/>
          </w:tcPr>
          <w:p w14:paraId="0AB4C739" w14:textId="77777777" w:rsidR="000B53DF" w:rsidRPr="00153F6D" w:rsidRDefault="003B2815" w:rsidP="00321643">
            <w:pPr>
              <w:spacing w:before="120" w:after="120"/>
              <w:jc w:val="center"/>
              <w:rPr>
                <w:sz w:val="22"/>
                <w:szCs w:val="22"/>
                <w:lang w:val="vi-VN"/>
              </w:rPr>
            </w:pPr>
            <w:r w:rsidRPr="00153F6D">
              <w:rPr>
                <w:sz w:val="22"/>
                <w:szCs w:val="22"/>
                <w:lang w:val="vi-VN"/>
              </w:rPr>
              <w:t>0.85</w:t>
            </w:r>
          </w:p>
        </w:tc>
        <w:tc>
          <w:tcPr>
            <w:tcW w:w="1529" w:type="dxa"/>
            <w:shd w:val="clear" w:color="auto" w:fill="auto"/>
            <w:vAlign w:val="center"/>
          </w:tcPr>
          <w:p w14:paraId="544B9BD7" w14:textId="77777777" w:rsidR="000B53DF" w:rsidRPr="00153F6D" w:rsidRDefault="003B2815" w:rsidP="00321643">
            <w:pPr>
              <w:spacing w:before="120" w:after="120"/>
              <w:jc w:val="center"/>
              <w:rPr>
                <w:sz w:val="22"/>
                <w:szCs w:val="22"/>
                <w:lang w:val="vi-VN"/>
              </w:rPr>
            </w:pPr>
            <w:r w:rsidRPr="00153F6D">
              <w:rPr>
                <w:sz w:val="22"/>
                <w:szCs w:val="22"/>
                <w:lang w:val="vi-VN"/>
              </w:rPr>
              <w:t>0.45</w:t>
            </w:r>
          </w:p>
        </w:tc>
      </w:tr>
      <w:tr w:rsidR="003135AB" w:rsidRPr="00153F6D" w14:paraId="1E088382" w14:textId="77777777" w:rsidTr="0080226F">
        <w:trPr>
          <w:trHeight w:val="474"/>
        </w:trPr>
        <w:tc>
          <w:tcPr>
            <w:tcW w:w="2775" w:type="dxa"/>
            <w:vAlign w:val="center"/>
          </w:tcPr>
          <w:p w14:paraId="50F8F48D" w14:textId="77777777" w:rsidR="000B53DF" w:rsidRPr="00153F6D" w:rsidRDefault="003B2815" w:rsidP="00321643">
            <w:pPr>
              <w:spacing w:before="120" w:after="120"/>
              <w:rPr>
                <w:sz w:val="22"/>
                <w:szCs w:val="22"/>
                <w:lang w:val="vi-VN"/>
              </w:rPr>
            </w:pPr>
            <w:r w:rsidRPr="00153F6D">
              <w:rPr>
                <w:sz w:val="22"/>
                <w:szCs w:val="22"/>
                <w:lang w:val="vi-VN"/>
              </w:rPr>
              <w:t>Yield (%)</w:t>
            </w:r>
          </w:p>
        </w:tc>
        <w:tc>
          <w:tcPr>
            <w:tcW w:w="1529" w:type="dxa"/>
            <w:vAlign w:val="center"/>
          </w:tcPr>
          <w:p w14:paraId="79CAA427" w14:textId="77777777" w:rsidR="000B53DF" w:rsidRPr="00153F6D" w:rsidRDefault="003B2815" w:rsidP="00321643">
            <w:pPr>
              <w:spacing w:before="120" w:after="120"/>
              <w:jc w:val="center"/>
              <w:rPr>
                <w:sz w:val="22"/>
                <w:szCs w:val="22"/>
                <w:lang w:val="vi-VN"/>
              </w:rPr>
            </w:pPr>
            <w:r w:rsidRPr="00153F6D">
              <w:rPr>
                <w:sz w:val="22"/>
                <w:szCs w:val="22"/>
                <w:lang w:val="vi-VN"/>
              </w:rPr>
              <w:t>55</w:t>
            </w:r>
          </w:p>
        </w:tc>
        <w:tc>
          <w:tcPr>
            <w:tcW w:w="1529" w:type="dxa"/>
            <w:vAlign w:val="center"/>
          </w:tcPr>
          <w:p w14:paraId="6E0871B0" w14:textId="77777777" w:rsidR="000B53DF" w:rsidRPr="00153F6D" w:rsidRDefault="003B2815" w:rsidP="00321643">
            <w:pPr>
              <w:spacing w:before="120" w:after="120"/>
              <w:jc w:val="center"/>
              <w:rPr>
                <w:sz w:val="22"/>
                <w:szCs w:val="22"/>
                <w:lang w:val="vi-VN"/>
              </w:rPr>
            </w:pPr>
            <w:r w:rsidRPr="00153F6D">
              <w:rPr>
                <w:sz w:val="22"/>
                <w:szCs w:val="22"/>
                <w:lang w:val="vi-VN"/>
              </w:rPr>
              <w:t>61</w:t>
            </w:r>
          </w:p>
        </w:tc>
        <w:tc>
          <w:tcPr>
            <w:tcW w:w="1529" w:type="dxa"/>
            <w:vAlign w:val="center"/>
          </w:tcPr>
          <w:p w14:paraId="54FE6126" w14:textId="77777777" w:rsidR="000B53DF" w:rsidRPr="00153F6D" w:rsidRDefault="003B2815" w:rsidP="00321643">
            <w:pPr>
              <w:spacing w:before="120" w:after="120"/>
              <w:jc w:val="center"/>
              <w:rPr>
                <w:sz w:val="22"/>
                <w:szCs w:val="22"/>
                <w:lang w:val="vi-VN"/>
              </w:rPr>
            </w:pPr>
            <w:r w:rsidRPr="00153F6D">
              <w:rPr>
                <w:sz w:val="22"/>
                <w:szCs w:val="22"/>
                <w:lang w:val="vi-VN"/>
              </w:rPr>
              <w:t>70</w:t>
            </w:r>
          </w:p>
        </w:tc>
        <w:tc>
          <w:tcPr>
            <w:tcW w:w="1529" w:type="dxa"/>
            <w:vAlign w:val="center"/>
          </w:tcPr>
          <w:p w14:paraId="3DE1E484" w14:textId="77777777" w:rsidR="000B53DF" w:rsidRPr="00153F6D" w:rsidRDefault="003B2815" w:rsidP="00321643">
            <w:pPr>
              <w:spacing w:before="120" w:after="120"/>
              <w:jc w:val="center"/>
              <w:rPr>
                <w:sz w:val="22"/>
                <w:szCs w:val="22"/>
                <w:lang w:val="vi-VN"/>
              </w:rPr>
            </w:pPr>
            <w:r w:rsidRPr="00153F6D">
              <w:rPr>
                <w:sz w:val="22"/>
                <w:szCs w:val="22"/>
                <w:lang w:val="vi-VN"/>
              </w:rPr>
              <w:t>80</w:t>
            </w:r>
          </w:p>
        </w:tc>
      </w:tr>
      <w:tr w:rsidR="000B53DF" w:rsidRPr="00153F6D" w14:paraId="6CAD9526" w14:textId="77777777" w:rsidTr="0080226F">
        <w:trPr>
          <w:trHeight w:val="474"/>
        </w:trPr>
        <w:tc>
          <w:tcPr>
            <w:tcW w:w="2775" w:type="dxa"/>
            <w:vAlign w:val="center"/>
          </w:tcPr>
          <w:p w14:paraId="47A9C6C0" w14:textId="77777777" w:rsidR="000B53DF" w:rsidRPr="00153F6D" w:rsidRDefault="003B2815" w:rsidP="00321643">
            <w:pPr>
              <w:spacing w:before="120" w:after="120"/>
              <w:rPr>
                <w:sz w:val="22"/>
                <w:szCs w:val="22"/>
                <w:lang w:val="vi-VN"/>
              </w:rPr>
            </w:pPr>
            <w:r w:rsidRPr="00153F6D">
              <w:rPr>
                <w:sz w:val="22"/>
                <w:szCs w:val="22"/>
                <w:lang w:val="vi-VN"/>
              </w:rPr>
              <w:t>Sample sign</w:t>
            </w:r>
          </w:p>
        </w:tc>
        <w:tc>
          <w:tcPr>
            <w:tcW w:w="1529" w:type="dxa"/>
            <w:vAlign w:val="center"/>
          </w:tcPr>
          <w:p w14:paraId="573A9A40" w14:textId="77777777" w:rsidR="000B53DF" w:rsidRPr="00153F6D" w:rsidRDefault="003B2815" w:rsidP="00321643">
            <w:pPr>
              <w:spacing w:before="120" w:after="120"/>
              <w:jc w:val="center"/>
              <w:rPr>
                <w:sz w:val="22"/>
                <w:szCs w:val="22"/>
                <w:lang w:val="vi-VN"/>
              </w:rPr>
            </w:pPr>
            <w:r w:rsidRPr="00153F6D">
              <w:rPr>
                <w:sz w:val="22"/>
                <w:szCs w:val="22"/>
                <w:lang w:val="vi-VN"/>
              </w:rPr>
              <w:t>GR10</w:t>
            </w:r>
          </w:p>
        </w:tc>
        <w:tc>
          <w:tcPr>
            <w:tcW w:w="1529" w:type="dxa"/>
            <w:vAlign w:val="center"/>
          </w:tcPr>
          <w:p w14:paraId="7E3C75AB" w14:textId="77777777" w:rsidR="000B53DF" w:rsidRPr="00153F6D" w:rsidRDefault="003B2815" w:rsidP="00321643">
            <w:pPr>
              <w:spacing w:before="120" w:after="120"/>
              <w:jc w:val="center"/>
              <w:rPr>
                <w:sz w:val="22"/>
                <w:szCs w:val="22"/>
                <w:lang w:val="vi-VN"/>
              </w:rPr>
            </w:pPr>
            <w:r w:rsidRPr="00153F6D">
              <w:rPr>
                <w:sz w:val="22"/>
                <w:szCs w:val="22"/>
                <w:lang w:val="vi-VN"/>
              </w:rPr>
              <w:t>GR8</w:t>
            </w:r>
          </w:p>
        </w:tc>
        <w:tc>
          <w:tcPr>
            <w:tcW w:w="1529" w:type="dxa"/>
            <w:vAlign w:val="center"/>
          </w:tcPr>
          <w:p w14:paraId="707B1AF4" w14:textId="77777777" w:rsidR="000B53DF" w:rsidRPr="00153F6D" w:rsidRDefault="003B2815" w:rsidP="00321643">
            <w:pPr>
              <w:spacing w:before="120" w:after="120"/>
              <w:jc w:val="center"/>
              <w:rPr>
                <w:sz w:val="22"/>
                <w:szCs w:val="22"/>
                <w:lang w:val="vi-VN"/>
              </w:rPr>
            </w:pPr>
            <w:r w:rsidRPr="00153F6D">
              <w:rPr>
                <w:sz w:val="22"/>
                <w:szCs w:val="22"/>
                <w:lang w:val="vi-VN"/>
              </w:rPr>
              <w:t>GR6</w:t>
            </w:r>
          </w:p>
        </w:tc>
        <w:tc>
          <w:tcPr>
            <w:tcW w:w="1529" w:type="dxa"/>
            <w:vAlign w:val="center"/>
          </w:tcPr>
          <w:p w14:paraId="3DC5E9F8" w14:textId="77777777" w:rsidR="000B53DF" w:rsidRPr="00153F6D" w:rsidRDefault="003B2815" w:rsidP="00321643">
            <w:pPr>
              <w:spacing w:before="120" w:after="120"/>
              <w:jc w:val="center"/>
              <w:rPr>
                <w:sz w:val="22"/>
                <w:szCs w:val="22"/>
                <w:lang w:val="vi-VN"/>
              </w:rPr>
            </w:pPr>
            <w:r w:rsidRPr="00153F6D">
              <w:rPr>
                <w:sz w:val="22"/>
                <w:szCs w:val="22"/>
                <w:lang w:val="vi-VN"/>
              </w:rPr>
              <w:t>GR4</w:t>
            </w:r>
          </w:p>
        </w:tc>
      </w:tr>
    </w:tbl>
    <w:p w14:paraId="0FA0DD9E" w14:textId="77777777" w:rsidR="007D3750" w:rsidRPr="000904D4" w:rsidRDefault="007D3750" w:rsidP="000904D4">
      <w:pPr>
        <w:rPr>
          <w:rFonts w:ascii="Times New Roman" w:eastAsia="Times New Roman" w:hAnsi="Times New Roman" w:cs="Times New Roman"/>
          <w:lang w:val="vi-VN"/>
        </w:rPr>
        <w:sectPr w:rsidR="007D3750" w:rsidRPr="000904D4" w:rsidSect="00187F48">
          <w:type w:val="continuous"/>
          <w:pgSz w:w="12240" w:h="15840"/>
          <w:pgMar w:top="1134" w:right="1134" w:bottom="1134" w:left="1418" w:header="720" w:footer="720" w:gutter="0"/>
          <w:pgNumType w:start="1"/>
          <w:cols w:space="720"/>
        </w:sectPr>
      </w:pPr>
      <w:bookmarkStart w:id="13" w:name="_heading=h.51wc0j8lcmhv" w:colFirst="0" w:colLast="0"/>
      <w:bookmarkEnd w:id="13"/>
    </w:p>
    <w:p w14:paraId="5C9A708A" w14:textId="0F9954F5" w:rsidR="000B53DF" w:rsidRPr="00153F6D" w:rsidRDefault="003B2815" w:rsidP="00321643">
      <w:pPr>
        <w:pBdr>
          <w:top w:val="none" w:sz="0" w:space="0" w:color="375375"/>
          <w:left w:val="none" w:sz="0" w:space="0" w:color="375375"/>
          <w:bottom w:val="none" w:sz="0" w:space="0" w:color="375375"/>
          <w:right w:val="none" w:sz="0" w:space="0" w:color="375375"/>
        </w:pBd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lastRenderedPageBreak/>
        <w:t>Although GR10 exhibits significant exfoliation mass, the obtained efficiency is low (55%) due to the high voltage applied to the electrolyte solution, which not only generates small-sized graphene due to intense oxidation but also results in the presence of a large quantity of large-sized graphite particles created by the high voltage. In contrast, with a voltage of 8 V, the obtained GR8 shows an increased efficiency of 61%, representing a 6% improvement. This result also demonstrates that GR8 exhibits more uniform size due to reduced oxidation compared to the 10 V. As the voltage is further reduced to 6 V and 4.5 V, the efficiencies of GR6 and GR4 increase to 70% and 80%, respectively, indicating a more uniform size distribution in the obtained graphene materials.</w:t>
      </w:r>
    </w:p>
    <w:p w14:paraId="2BDC4A7B" w14:textId="77777777" w:rsidR="000B53DF" w:rsidRPr="00153F6D" w:rsidRDefault="003B2815" w:rsidP="00321643">
      <w:pPr>
        <w:pBdr>
          <w:top w:val="none" w:sz="0" w:space="0" w:color="375375"/>
          <w:left w:val="none" w:sz="0" w:space="0" w:color="375375"/>
          <w:bottom w:val="none" w:sz="0" w:space="0" w:color="375375"/>
          <w:right w:val="none" w:sz="0" w:space="0" w:color="375375"/>
        </w:pBd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The mechanism of the electrochemical exfoliation of graphite rods can be described as follows: when a sufficiently high voltage is applied across the electrodes, water reduction reactions occur at the cathode producing hydroxyl ions (OH</w:t>
      </w:r>
      <w:r w:rsidRPr="00153F6D">
        <w:rPr>
          <w:rFonts w:ascii="Times New Roman" w:eastAsia="Wingdings" w:hAnsi="Times New Roman" w:cs="Times New Roman"/>
          <w:lang w:val="vi-VN"/>
        </w:rPr>
        <w:t>•</w:t>
      </w:r>
      <w:r w:rsidRPr="00153F6D">
        <w:rPr>
          <w:rFonts w:ascii="Times New Roman" w:eastAsia="Times New Roman" w:hAnsi="Times New Roman" w:cs="Times New Roman"/>
          <w:lang w:val="vi-VN"/>
        </w:rPr>
        <w:t>) that act as strong nucleophiles in the electrolyte solution. These strong nucleophiles migrate to the graphite anode and undergo initial reactions in the vicinity of the graphite rod. Oxidation occurs in the electrode vicinity, leading to changes in the charge and expansion of the graphite layers. This creates favorable conditions for sulfate ions (SO</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vertAlign w:val="superscript"/>
          <w:lang w:val="vi-VN"/>
        </w:rPr>
        <w:t>2-</w:t>
      </w:r>
      <w:r w:rsidRPr="00153F6D">
        <w:rPr>
          <w:rFonts w:ascii="Times New Roman" w:eastAsia="Times New Roman" w:hAnsi="Times New Roman" w:cs="Times New Roman"/>
          <w:lang w:val="vi-VN"/>
        </w:rPr>
        <w:t xml:space="preserve">) to intercalate into the layers of graphite. During this </w:t>
      </w:r>
      <w:r w:rsidRPr="00153F6D">
        <w:rPr>
          <w:rFonts w:ascii="Times New Roman" w:eastAsia="Times New Roman" w:hAnsi="Times New Roman" w:cs="Times New Roman"/>
          <w:lang w:val="vi-VN"/>
        </w:rPr>
        <w:lastRenderedPageBreak/>
        <w:t>process, water molecules can also intercalate simultaneously with the SO</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vertAlign w:val="superscript"/>
          <w:lang w:val="vi-VN"/>
        </w:rPr>
        <w:t>2-</w:t>
      </w:r>
      <w:r w:rsidRPr="00153F6D">
        <w:rPr>
          <w:rFonts w:ascii="Times New Roman" w:eastAsia="Times New Roman" w:hAnsi="Times New Roman" w:cs="Times New Roman"/>
          <w:lang w:val="vi-VN"/>
        </w:rPr>
        <w:t xml:space="preserve"> ions. The reduction of sulfate ions and the auto-oxidation of water produce gases such as SO</w:t>
      </w:r>
      <w:r w:rsidRPr="00153F6D">
        <w:rPr>
          <w:rFonts w:ascii="Times New Roman" w:eastAsia="Times New Roman" w:hAnsi="Times New Roman" w:cs="Times New Roman"/>
          <w:vertAlign w:val="subscript"/>
          <w:lang w:val="vi-VN"/>
        </w:rPr>
        <w:t>2</w:t>
      </w:r>
      <w:r w:rsidRPr="00153F6D">
        <w:rPr>
          <w:rFonts w:ascii="Times New Roman" w:eastAsia="Times New Roman" w:hAnsi="Times New Roman" w:cs="Times New Roman"/>
          <w:lang w:val="vi-VN"/>
        </w:rPr>
        <w:t>, O</w:t>
      </w:r>
      <w:r w:rsidRPr="00153F6D">
        <w:rPr>
          <w:rFonts w:ascii="Times New Roman" w:eastAsia="Times New Roman" w:hAnsi="Times New Roman" w:cs="Times New Roman"/>
          <w:vertAlign w:val="subscript"/>
          <w:lang w:val="vi-VN"/>
        </w:rPr>
        <w:t>2</w:t>
      </w:r>
      <w:r w:rsidRPr="00153F6D">
        <w:rPr>
          <w:rFonts w:ascii="Times New Roman" w:eastAsia="Times New Roman" w:hAnsi="Times New Roman" w:cs="Times New Roman"/>
          <w:lang w:val="vi-VN"/>
        </w:rPr>
        <w:t>, CO</w:t>
      </w:r>
      <w:r w:rsidRPr="00153F6D">
        <w:rPr>
          <w:rFonts w:ascii="Times New Roman" w:eastAsia="Times New Roman" w:hAnsi="Times New Roman" w:cs="Times New Roman"/>
          <w:vertAlign w:val="subscript"/>
          <w:lang w:val="vi-VN"/>
        </w:rPr>
        <w:t>2</w:t>
      </w:r>
      <w:r w:rsidRPr="00153F6D">
        <w:rPr>
          <w:rFonts w:ascii="Times New Roman" w:eastAsia="Times New Roman" w:hAnsi="Times New Roman" w:cs="Times New Roman"/>
          <w:lang w:val="vi-VN"/>
        </w:rPr>
        <w:t>, etc., observed as gas bubbles emitted at the electrodes during the electrochemical exfoliation. At the positive electrode, the reduction of sulfate ions to form SO</w:t>
      </w:r>
      <w:r w:rsidRPr="00153F6D">
        <w:rPr>
          <w:rFonts w:ascii="Times New Roman" w:eastAsia="Times New Roman" w:hAnsi="Times New Roman" w:cs="Times New Roman"/>
          <w:vertAlign w:val="subscript"/>
          <w:lang w:val="vi-VN"/>
        </w:rPr>
        <w:t>2</w:t>
      </w:r>
      <w:r w:rsidRPr="00153F6D">
        <w:rPr>
          <w:rFonts w:ascii="Times New Roman" w:eastAsia="Times New Roman" w:hAnsi="Times New Roman" w:cs="Times New Roman"/>
          <w:lang w:val="vi-VN"/>
        </w:rPr>
        <w:t xml:space="preserve"> may exert a force large enough to separate the graphite layers into thinner sheets, with the reaction equation taking the form:</w:t>
      </w:r>
    </w:p>
    <w:p w14:paraId="3D221D30" w14:textId="4B9D2CD1" w:rsidR="000B53DF" w:rsidRPr="00153F6D" w:rsidRDefault="000904D4" w:rsidP="000904D4">
      <w:pPr>
        <w:tabs>
          <w:tab w:val="right" w:pos="9360"/>
        </w:tabs>
        <w:spacing w:before="120" w:after="120"/>
        <w:jc w:val="center"/>
        <w:rPr>
          <w:rFonts w:ascii="Times New Roman" w:eastAsia="Times New Roman" w:hAnsi="Times New Roman" w:cs="Times New Roman"/>
          <w:lang w:val="vi-VN"/>
        </w:rPr>
      </w:pPr>
      <w:bookmarkStart w:id="14" w:name="_heading=h.7ykh4lgha0lq" w:colFirst="0" w:colLast="0"/>
      <w:bookmarkEnd w:id="14"/>
      <m:oMath>
        <m:r>
          <w:rPr>
            <w:rFonts w:ascii="Cambria Math" w:eastAsia="Cambria Math" w:hAnsi="Cambria Math" w:cs="Times New Roman"/>
            <w:lang w:val="vi-VN"/>
          </w:rPr>
          <m:t xml:space="preserve">         </m:t>
        </m:r>
        <m:sSubSup>
          <m:sSubSupPr>
            <m:ctrlPr>
              <w:rPr>
                <w:rFonts w:ascii="Cambria Math" w:eastAsia="Cambria Math" w:hAnsi="Cambria Math" w:cs="Times New Roman"/>
                <w:lang w:val="vi-VN"/>
              </w:rPr>
            </m:ctrlPr>
          </m:sSubSupPr>
          <m:e>
            <m:r>
              <w:rPr>
                <w:rFonts w:ascii="Cambria Math" w:eastAsia="Cambria Math" w:hAnsi="Cambria Math" w:cs="Times New Roman"/>
                <w:lang w:val="vi-VN"/>
              </w:rPr>
              <m:t>O</m:t>
            </m:r>
          </m:e>
          <m:sub>
            <m:r>
              <w:rPr>
                <w:rFonts w:ascii="Cambria Math" w:eastAsia="Cambria Math" w:hAnsi="Cambria Math" w:cs="Times New Roman"/>
                <w:lang w:val="vi-VN"/>
              </w:rPr>
              <m:t>4</m:t>
            </m:r>
          </m:sub>
          <m:sup>
            <m:r>
              <w:rPr>
                <w:rFonts w:ascii="Cambria Math" w:eastAsia="Cambria Math" w:hAnsi="Cambria Math" w:cs="Times New Roman"/>
                <w:lang w:val="vi-VN"/>
              </w:rPr>
              <m:t>2-</m:t>
            </m:r>
          </m:sup>
        </m:sSubSup>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H</m:t>
            </m:r>
          </m:e>
          <m:sup>
            <m:r>
              <w:rPr>
                <w:rFonts w:ascii="Cambria Math" w:eastAsia="Cambria Math" w:hAnsi="Cambria Math" w:cs="Times New Roman"/>
                <w:lang w:val="vi-VN"/>
              </w:rPr>
              <m:t>+</m:t>
            </m:r>
          </m:sup>
        </m:sSup>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e</m:t>
            </m:r>
          </m:e>
          <m:sup>
            <m:r>
              <w:rPr>
                <w:rFonts w:ascii="Cambria Math" w:eastAsia="Cambria Math" w:hAnsi="Cambria Math" w:cs="Times New Roman"/>
                <w:lang w:val="vi-VN"/>
              </w:rPr>
              <m:t>-</m:t>
            </m:r>
          </m:sup>
        </m:sSup>
        <m:r>
          <w:rPr>
            <w:rFonts w:ascii="Cambria Math" w:eastAsia="Cambria Math" w:hAnsi="Cambria Math" w:cs="Times New Roman"/>
            <w:lang w:val="vi-VN"/>
          </w:rPr>
          <m:t>→S</m:t>
        </m:r>
        <m:sSub>
          <m:sSubPr>
            <m:ctrlPr>
              <w:rPr>
                <w:rFonts w:ascii="Cambria Math" w:eastAsia="Cambria Math" w:hAnsi="Cambria Math" w:cs="Times New Roman"/>
                <w:lang w:val="vi-VN"/>
              </w:rPr>
            </m:ctrlPr>
          </m:sSubPr>
          <m:e>
            <m:r>
              <w:rPr>
                <w:rFonts w:ascii="Cambria Math" w:eastAsia="Cambria Math" w:hAnsi="Cambria Math" w:cs="Times New Roman"/>
                <w:lang w:val="vi-VN"/>
              </w:rPr>
              <m:t>O</m:t>
            </m:r>
          </m:e>
          <m:sub>
            <m:r>
              <w:rPr>
                <w:rFonts w:ascii="Cambria Math" w:eastAsia="Cambria Math" w:hAnsi="Cambria Math" w:cs="Times New Roman"/>
                <w:lang w:val="vi-VN"/>
              </w:rPr>
              <m:t>2</m:t>
            </m:r>
          </m:sub>
        </m:sSub>
        <m:r>
          <w:rPr>
            <w:rFonts w:ascii="Cambria Math" w:eastAsia="Cambria Math" w:hAnsi="Cambria Math" w:cs="Times New Roman"/>
            <w:lang w:val="vi-VN"/>
          </w:rPr>
          <m:t>+2</m:t>
        </m:r>
        <m:sSub>
          <m:sSubPr>
            <m:ctrlPr>
              <w:rPr>
                <w:rFonts w:ascii="Cambria Math" w:eastAsia="Cambria Math" w:hAnsi="Cambria Math" w:cs="Times New Roman"/>
                <w:lang w:val="vi-VN"/>
              </w:rPr>
            </m:ctrlPr>
          </m:sSubPr>
          <m:e>
            <m:r>
              <w:rPr>
                <w:rFonts w:ascii="Cambria Math" w:eastAsia="Cambria Math" w:hAnsi="Cambria Math" w:cs="Times New Roman"/>
                <w:lang w:val="vi-VN"/>
              </w:rPr>
              <m:t>H</m:t>
            </m:r>
          </m:e>
          <m:sub>
            <m:r>
              <w:rPr>
                <w:rFonts w:ascii="Cambria Math" w:eastAsia="Cambria Math" w:hAnsi="Cambria Math" w:cs="Times New Roman"/>
                <w:lang w:val="vi-VN"/>
              </w:rPr>
              <m:t>2</m:t>
            </m:r>
          </m:sub>
        </m:sSub>
        <m:r>
          <w:rPr>
            <w:rFonts w:ascii="Cambria Math" w:eastAsia="Cambria Math" w:hAnsi="Cambria Math" w:cs="Times New Roman"/>
            <w:lang w:val="vi-VN"/>
          </w:rPr>
          <m:t>O</m:t>
        </m:r>
      </m:oMath>
      <w:r w:rsidR="003B2815" w:rsidRPr="00153F6D">
        <w:rPr>
          <w:rFonts w:ascii="Times New Roman" w:eastAsia="Times New Roman" w:hAnsi="Times New Roman" w:cs="Times New Roman"/>
          <w:lang w:val="vi-VN"/>
        </w:rPr>
        <w:tab/>
        <w:t>(1)</w:t>
      </w:r>
    </w:p>
    <w:p w14:paraId="60C67F5F" w14:textId="77777777" w:rsidR="000B53DF" w:rsidRPr="00153F6D" w:rsidRDefault="003B2815" w:rsidP="00321643">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During the electrochemical exfoliation process, under the application of an applied voltage across the two electrode ends, electrons flow out from the anode and several reactions take place, including carboxylation, carbonylation, and water oxidation. These reactions can be described as follows:</w:t>
      </w:r>
    </w:p>
    <w:p w14:paraId="3A113D8C" w14:textId="46BA4202" w:rsidR="000B53DF" w:rsidRPr="00B01E60" w:rsidRDefault="000904D4" w:rsidP="00321643">
      <w:pPr>
        <w:tabs>
          <w:tab w:val="center" w:pos="4680"/>
          <w:tab w:val="right" w:pos="9360"/>
        </w:tabs>
        <w:spacing w:before="120" w:after="120"/>
        <w:jc w:val="both"/>
        <w:rPr>
          <w:rFonts w:ascii="Times New Roman" w:eastAsia="Times New Roman" w:hAnsi="Times New Roman" w:cs="Times New Roman"/>
          <w:lang w:val="vi-VN"/>
        </w:rPr>
      </w:pPr>
      <w:r>
        <w:rPr>
          <w:rFonts w:ascii="Times New Roman" w:eastAsia="Times New Roman" w:hAnsi="Times New Roman" w:cs="Times New Roman"/>
          <w:lang w:val="vi-VN"/>
        </w:rPr>
        <w:t xml:space="preserve">            </w:t>
      </w:r>
      <m:oMath>
        <m:sSub>
          <m:sSubPr>
            <m:ctrlPr>
              <w:rPr>
                <w:rFonts w:ascii="Cambria Math" w:eastAsia="Cambria Math" w:hAnsi="Cambria Math" w:cs="Times New Roman"/>
                <w:lang w:val="vi-VN"/>
              </w:rPr>
            </m:ctrlPr>
          </m:sSubPr>
          <m:e>
            <m:r>
              <w:rPr>
                <w:rFonts w:ascii="Cambria Math" w:eastAsia="Cambria Math" w:hAnsi="Cambria Math" w:cs="Times New Roman"/>
                <w:lang w:val="vi-VN"/>
              </w:rPr>
              <m:t>C</m:t>
            </m:r>
          </m:e>
          <m:sub>
            <m:r>
              <w:rPr>
                <w:rFonts w:ascii="Cambria Math" w:eastAsia="Cambria Math" w:hAnsi="Cambria Math" w:cs="Times New Roman"/>
                <w:lang w:val="vi-VN"/>
              </w:rPr>
              <m:t>b</m:t>
            </m:r>
          </m:sub>
        </m:sSub>
        <m:r>
          <w:rPr>
            <w:rFonts w:ascii="Cambria Math" w:eastAsia="Cambria Math" w:hAnsi="Cambria Math" w:cs="Times New Roman"/>
            <w:lang w:val="vi-VN"/>
          </w:rPr>
          <m:t>+</m:t>
        </m:r>
        <m:sSub>
          <m:sSubPr>
            <m:ctrlPr>
              <w:rPr>
                <w:rFonts w:ascii="Cambria Math" w:eastAsia="Cambria Math" w:hAnsi="Cambria Math" w:cs="Times New Roman"/>
                <w:lang w:val="vi-VN"/>
              </w:rPr>
            </m:ctrlPr>
          </m:sSubPr>
          <m:e>
            <m:r>
              <w:rPr>
                <w:rFonts w:ascii="Cambria Math" w:eastAsia="Cambria Math" w:hAnsi="Cambria Math" w:cs="Times New Roman"/>
                <w:lang w:val="vi-VN"/>
              </w:rPr>
              <m:t>H</m:t>
            </m:r>
          </m:e>
          <m:sub>
            <m:r>
              <w:rPr>
                <w:rFonts w:ascii="Cambria Math" w:eastAsia="Cambria Math" w:hAnsi="Cambria Math" w:cs="Times New Roman"/>
                <w:lang w:val="vi-VN"/>
              </w:rPr>
              <m:t>2</m:t>
            </m:r>
          </m:sub>
        </m:sSub>
        <m:r>
          <w:rPr>
            <w:rFonts w:ascii="Cambria Math" w:eastAsia="Cambria Math" w:hAnsi="Cambria Math" w:cs="Times New Roman"/>
            <w:lang w:val="vi-VN"/>
          </w:rPr>
          <m:t>O⇌</m:t>
        </m:r>
        <m:sSub>
          <m:sSubPr>
            <m:ctrlPr>
              <w:rPr>
                <w:rFonts w:ascii="Cambria Math" w:eastAsia="Cambria Math" w:hAnsi="Cambria Math" w:cs="Times New Roman"/>
                <w:lang w:val="vi-VN"/>
              </w:rPr>
            </m:ctrlPr>
          </m:sSubPr>
          <m:e>
            <m:r>
              <w:rPr>
                <w:rFonts w:ascii="Cambria Math" w:eastAsia="Cambria Math" w:hAnsi="Cambria Math" w:cs="Times New Roman"/>
                <w:lang w:val="vi-VN"/>
              </w:rPr>
              <m:t>C</m:t>
            </m:r>
          </m:e>
          <m:sub>
            <m:r>
              <w:rPr>
                <w:rFonts w:ascii="Cambria Math" w:eastAsia="Cambria Math" w:hAnsi="Cambria Math" w:cs="Times New Roman"/>
                <w:lang w:val="vi-VN"/>
              </w:rPr>
              <m:t>b</m:t>
            </m:r>
          </m:sub>
        </m:sSub>
        <m:r>
          <w:rPr>
            <w:rFonts w:ascii="Cambria Math" w:eastAsia="Cambria Math" w:hAnsi="Cambria Math" w:cs="Times New Roman"/>
            <w:lang w:val="vi-VN"/>
          </w:rPr>
          <m:t>OH+</m:t>
        </m:r>
        <m:sSup>
          <m:sSupPr>
            <m:ctrlPr>
              <w:rPr>
                <w:rFonts w:ascii="Cambria Math" w:eastAsia="Cambria Math" w:hAnsi="Cambria Math" w:cs="Times New Roman"/>
                <w:lang w:val="vi-VN"/>
              </w:rPr>
            </m:ctrlPr>
          </m:sSupPr>
          <m:e>
            <m:r>
              <w:rPr>
                <w:rFonts w:ascii="Cambria Math" w:eastAsia="Cambria Math" w:hAnsi="Cambria Math" w:cs="Times New Roman"/>
                <w:lang w:val="vi-VN"/>
              </w:rPr>
              <m:t>H</m:t>
            </m:r>
          </m:e>
          <m:sup>
            <m:r>
              <w:rPr>
                <w:rFonts w:ascii="Cambria Math" w:eastAsia="Cambria Math" w:hAnsi="Cambria Math" w:cs="Times New Roman"/>
                <w:lang w:val="vi-VN"/>
              </w:rPr>
              <m:t>+</m:t>
            </m:r>
          </m:sup>
        </m:sSup>
        <m:r>
          <w:rPr>
            <w:rFonts w:ascii="Cambria Math" w:eastAsia="Cambria Math" w:hAnsi="Cambria Math" w:cs="Times New Roman"/>
            <w:lang w:val="vi-VN"/>
          </w:rPr>
          <m:t>+</m:t>
        </m:r>
        <m:sSup>
          <m:sSupPr>
            <m:ctrlPr>
              <w:rPr>
                <w:rFonts w:ascii="Cambria Math" w:eastAsia="Cambria Math" w:hAnsi="Cambria Math" w:cs="Times New Roman"/>
                <w:lang w:val="vi-VN"/>
              </w:rPr>
            </m:ctrlPr>
          </m:sSupPr>
          <m:e>
            <m:r>
              <w:rPr>
                <w:rFonts w:ascii="Cambria Math" w:eastAsia="Cambria Math" w:hAnsi="Cambria Math" w:cs="Times New Roman"/>
                <w:lang w:val="vi-VN"/>
              </w:rPr>
              <m:t>e</m:t>
            </m:r>
          </m:e>
          <m:sup>
            <m:r>
              <w:rPr>
                <w:rFonts w:ascii="Cambria Math" w:eastAsia="Cambria Math" w:hAnsi="Cambria Math" w:cs="Times New Roman"/>
                <w:lang w:val="vi-VN"/>
              </w:rPr>
              <m:t>-</m:t>
            </m:r>
          </m:sup>
        </m:sSup>
      </m:oMath>
      <w:r w:rsidR="003B2815" w:rsidRPr="00B01E60">
        <w:rPr>
          <w:rFonts w:ascii="Times New Roman" w:eastAsia="Times New Roman" w:hAnsi="Times New Roman" w:cs="Times New Roman"/>
          <w:lang w:val="vi-VN"/>
        </w:rPr>
        <w:tab/>
        <w:t>(2)</w:t>
      </w:r>
    </w:p>
    <w:p w14:paraId="4272FC20" w14:textId="2E6ACAFC" w:rsidR="000B53DF" w:rsidRPr="00153F6D" w:rsidRDefault="000904D4" w:rsidP="00321643">
      <w:pPr>
        <w:tabs>
          <w:tab w:val="center" w:pos="4680"/>
          <w:tab w:val="right" w:pos="9360"/>
        </w:tabs>
        <w:spacing w:before="120" w:after="120"/>
        <w:jc w:val="both"/>
        <w:rPr>
          <w:rFonts w:ascii="Times New Roman" w:eastAsia="Times New Roman" w:hAnsi="Times New Roman" w:cs="Times New Roman"/>
          <w:lang w:val="vi-VN"/>
        </w:rPr>
      </w:pPr>
      <w:r w:rsidRPr="00B01E60">
        <w:rPr>
          <w:rFonts w:ascii="Times New Roman" w:eastAsia="Times New Roman" w:hAnsi="Times New Roman" w:cs="Times New Roman"/>
          <w:lang w:val="vi-VN"/>
        </w:rPr>
        <w:t xml:space="preserve">      </w:t>
      </w:r>
      <m:oMath>
        <m:sSub>
          <m:sSubPr>
            <m:ctrlPr>
              <w:rPr>
                <w:rFonts w:ascii="Cambria Math" w:eastAsia="Cambria Math" w:hAnsi="Cambria Math" w:cs="Times New Roman"/>
                <w:lang w:val="vi-VN"/>
              </w:rPr>
            </m:ctrlPr>
          </m:sSubPr>
          <m:e>
            <m:r>
              <w:rPr>
                <w:rFonts w:ascii="Cambria Math" w:eastAsia="Cambria Math" w:hAnsi="Cambria Math" w:cs="Times New Roman"/>
                <w:lang w:val="vi-VN"/>
              </w:rPr>
              <m:t>C</m:t>
            </m:r>
          </m:e>
          <m:sub>
            <m:r>
              <w:rPr>
                <w:rFonts w:ascii="Cambria Math" w:eastAsia="Cambria Math" w:hAnsi="Cambria Math" w:cs="Times New Roman"/>
                <w:lang w:val="vi-VN"/>
              </w:rPr>
              <m:t>b</m:t>
            </m:r>
          </m:sub>
        </m:sSub>
        <m:r>
          <w:rPr>
            <w:rFonts w:ascii="Cambria Math" w:eastAsia="Cambria Math" w:hAnsi="Cambria Math" w:cs="Times New Roman"/>
            <w:lang w:val="vi-VN"/>
          </w:rPr>
          <m:t>+2</m:t>
        </m:r>
        <m:sSub>
          <m:sSubPr>
            <m:ctrlPr>
              <w:rPr>
                <w:rFonts w:ascii="Cambria Math" w:eastAsia="Cambria Math" w:hAnsi="Cambria Math" w:cs="Times New Roman"/>
                <w:lang w:val="vi-VN"/>
              </w:rPr>
            </m:ctrlPr>
          </m:sSubPr>
          <m:e>
            <m:r>
              <w:rPr>
                <w:rFonts w:ascii="Cambria Math" w:eastAsia="Cambria Math" w:hAnsi="Cambria Math" w:cs="Times New Roman"/>
                <w:lang w:val="vi-VN"/>
              </w:rPr>
              <m:t>H</m:t>
            </m:r>
          </m:e>
          <m:sub>
            <m:r>
              <w:rPr>
                <w:rFonts w:ascii="Cambria Math" w:eastAsia="Cambria Math" w:hAnsi="Cambria Math" w:cs="Times New Roman"/>
                <w:lang w:val="vi-VN"/>
              </w:rPr>
              <m:t>2</m:t>
            </m:r>
          </m:sub>
        </m:sSub>
        <m:r>
          <w:rPr>
            <w:rFonts w:ascii="Cambria Math" w:eastAsia="Cambria Math" w:hAnsi="Cambria Math" w:cs="Times New Roman"/>
            <w:lang w:val="vi-VN"/>
          </w:rPr>
          <m:t>O⇌</m:t>
        </m:r>
        <m:sSub>
          <m:sSubPr>
            <m:ctrlPr>
              <w:rPr>
                <w:rFonts w:ascii="Cambria Math" w:eastAsia="Cambria Math" w:hAnsi="Cambria Math" w:cs="Times New Roman"/>
                <w:lang w:val="vi-VN"/>
              </w:rPr>
            </m:ctrlPr>
          </m:sSubPr>
          <m:e>
            <m:r>
              <w:rPr>
                <w:rFonts w:ascii="Cambria Math" w:eastAsia="Cambria Math" w:hAnsi="Cambria Math" w:cs="Times New Roman"/>
                <w:lang w:val="vi-VN"/>
              </w:rPr>
              <m:t>C</m:t>
            </m:r>
          </m:e>
          <m:sub>
            <m:r>
              <w:rPr>
                <w:rFonts w:ascii="Cambria Math" w:eastAsia="Cambria Math" w:hAnsi="Cambria Math" w:cs="Times New Roman"/>
                <w:lang w:val="vi-VN"/>
              </w:rPr>
              <m:t>b-1</m:t>
            </m:r>
          </m:sub>
        </m:sSub>
        <m:r>
          <w:rPr>
            <w:rFonts w:ascii="Cambria Math" w:eastAsia="Cambria Math" w:hAnsi="Cambria Math" w:cs="Times New Roman"/>
            <w:lang w:val="vi-VN"/>
          </w:rPr>
          <m:t>COOH+3</m:t>
        </m:r>
        <m:sSup>
          <m:sSupPr>
            <m:ctrlPr>
              <w:rPr>
                <w:rFonts w:ascii="Cambria Math" w:eastAsia="Cambria Math" w:hAnsi="Cambria Math" w:cs="Times New Roman"/>
                <w:lang w:val="vi-VN"/>
              </w:rPr>
            </m:ctrlPr>
          </m:sSupPr>
          <m:e>
            <m:r>
              <w:rPr>
                <w:rFonts w:ascii="Cambria Math" w:eastAsia="Cambria Math" w:hAnsi="Cambria Math" w:cs="Times New Roman"/>
                <w:lang w:val="vi-VN"/>
              </w:rPr>
              <m:t>H</m:t>
            </m:r>
          </m:e>
          <m:sup>
            <m:r>
              <w:rPr>
                <w:rFonts w:ascii="Cambria Math" w:eastAsia="Cambria Math" w:hAnsi="Cambria Math" w:cs="Times New Roman"/>
                <w:lang w:val="vi-VN"/>
              </w:rPr>
              <m:t>+</m:t>
            </m:r>
          </m:sup>
        </m:sSup>
        <m:r>
          <w:rPr>
            <w:rFonts w:ascii="Cambria Math" w:eastAsia="Cambria Math" w:hAnsi="Cambria Math" w:cs="Times New Roman"/>
            <w:lang w:val="vi-VN"/>
          </w:rPr>
          <m:t>+3</m:t>
        </m:r>
        <m:sSup>
          <m:sSupPr>
            <m:ctrlPr>
              <w:rPr>
                <w:rFonts w:ascii="Cambria Math" w:eastAsia="Cambria Math" w:hAnsi="Cambria Math" w:cs="Times New Roman"/>
                <w:lang w:val="vi-VN"/>
              </w:rPr>
            </m:ctrlPr>
          </m:sSupPr>
          <m:e>
            <m:r>
              <w:rPr>
                <w:rFonts w:ascii="Cambria Math" w:eastAsia="Cambria Math" w:hAnsi="Cambria Math" w:cs="Times New Roman"/>
                <w:lang w:val="vi-VN"/>
              </w:rPr>
              <m:t>e</m:t>
            </m:r>
          </m:e>
          <m:sup>
            <m:r>
              <w:rPr>
                <w:rFonts w:ascii="Cambria Math" w:eastAsia="Cambria Math" w:hAnsi="Cambria Math" w:cs="Times New Roman"/>
                <w:lang w:val="vi-VN"/>
              </w:rPr>
              <m:t>-</m:t>
            </m:r>
          </m:sup>
        </m:sSup>
      </m:oMath>
      <w:r w:rsidR="003B2815" w:rsidRPr="00153F6D">
        <w:rPr>
          <w:rFonts w:ascii="Times New Roman" w:eastAsia="Times New Roman" w:hAnsi="Times New Roman" w:cs="Times New Roman"/>
          <w:lang w:val="vi-VN"/>
        </w:rPr>
        <w:tab/>
        <w:t>(3)</w:t>
      </w:r>
    </w:p>
    <w:p w14:paraId="503F306A" w14:textId="77777777" w:rsidR="000B53DF" w:rsidRPr="00153F6D" w:rsidRDefault="003B2815" w:rsidP="00321643">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The reactions can be explained as follows: when a sufficiently high voltage is applied to the graphene electrode, hydroxide ions (OH</w:t>
      </w:r>
      <w:r w:rsidRPr="00153F6D">
        <w:rPr>
          <w:rFonts w:ascii="Times New Roman" w:eastAsia="Wingdings" w:hAnsi="Times New Roman" w:cs="Times New Roman"/>
          <w:lang w:val="vi-VN"/>
        </w:rPr>
        <w:t>•</w:t>
      </w:r>
      <w:r w:rsidRPr="00153F6D">
        <w:rPr>
          <w:rFonts w:ascii="Times New Roman" w:eastAsia="Times New Roman" w:hAnsi="Times New Roman" w:cs="Times New Roman"/>
          <w:lang w:val="vi-VN"/>
        </w:rPr>
        <w:t>) generated from water attack the sp</w:t>
      </w:r>
      <w:r w:rsidRPr="00153F6D">
        <w:rPr>
          <w:rFonts w:ascii="Times New Roman" w:eastAsia="Times New Roman" w:hAnsi="Times New Roman" w:cs="Times New Roman"/>
          <w:vertAlign w:val="superscript"/>
          <w:lang w:val="vi-VN"/>
        </w:rPr>
        <w:t>2</w:t>
      </w:r>
      <w:r w:rsidRPr="00153F6D">
        <w:rPr>
          <w:rFonts w:ascii="Times New Roman" w:eastAsia="Times New Roman" w:hAnsi="Times New Roman" w:cs="Times New Roman"/>
          <w:lang w:val="vi-VN"/>
        </w:rPr>
        <w:t xml:space="preserve"> carbon bonds in the graphite, leading to the formation of hydroxyl groups and carboxyl groups. Additionally, other functional groups such as epoxy and carbonyl </w:t>
      </w:r>
      <w:r w:rsidRPr="00153F6D">
        <w:rPr>
          <w:rFonts w:ascii="Times New Roman" w:eastAsia="Times New Roman" w:hAnsi="Times New Roman" w:cs="Times New Roman"/>
          <w:lang w:val="vi-VN"/>
        </w:rPr>
        <w:lastRenderedPageBreak/>
        <w:t>groups may also form during the electrochemical process.</w:t>
      </w:r>
    </w:p>
    <w:p w14:paraId="233135B7" w14:textId="410037AA" w:rsidR="000B53DF" w:rsidRPr="00153F6D" w:rsidRDefault="003B2815" w:rsidP="00321643">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The oxidation process is associated with gas bubbling at the negative electrode. The appearance of gas bubbles is due to the formation of O</w:t>
      </w:r>
      <w:r w:rsidRPr="00153F6D">
        <w:rPr>
          <w:rFonts w:ascii="Times New Roman" w:eastAsia="Times New Roman" w:hAnsi="Times New Roman" w:cs="Times New Roman"/>
          <w:vertAlign w:val="subscript"/>
          <w:lang w:val="vi-VN"/>
        </w:rPr>
        <w:t>2</w:t>
      </w:r>
      <w:r w:rsidRPr="00153F6D">
        <w:rPr>
          <w:rFonts w:ascii="Times New Roman" w:eastAsia="Times New Roman" w:hAnsi="Times New Roman" w:cs="Times New Roman"/>
          <w:lang w:val="vi-VN"/>
        </w:rPr>
        <w:t xml:space="preserve"> gas through the self-oxidation of water and CO</w:t>
      </w:r>
      <w:r w:rsidRPr="00153F6D">
        <w:rPr>
          <w:rFonts w:ascii="Times New Roman" w:eastAsia="Times New Roman" w:hAnsi="Times New Roman" w:cs="Times New Roman"/>
          <w:vertAlign w:val="subscript"/>
          <w:lang w:val="vi-VN"/>
        </w:rPr>
        <w:t>2</w:t>
      </w:r>
      <w:r w:rsidRPr="00153F6D">
        <w:rPr>
          <w:rFonts w:ascii="Times New Roman" w:eastAsia="Times New Roman" w:hAnsi="Times New Roman" w:cs="Times New Roman"/>
          <w:lang w:val="vi-VN"/>
        </w:rPr>
        <w:t xml:space="preserve"> gas formation through the C-O bond formation at the electrode, following the reactions </w:t>
      </w:r>
      <w:r w:rsidR="00B17768" w:rsidRPr="00153F6D">
        <w:rPr>
          <w:rFonts w:ascii="Times New Roman" w:eastAsia="Times New Roman" w:hAnsi="Times New Roman" w:cs="Times New Roman"/>
          <w:lang w:val="vi-VN"/>
        </w:rPr>
        <w:fldChar w:fldCharType="begin"/>
      </w:r>
      <w:r w:rsidR="00AC1B06">
        <w:rPr>
          <w:rFonts w:ascii="Times New Roman" w:eastAsia="Times New Roman" w:hAnsi="Times New Roman" w:cs="Times New Roman"/>
          <w:lang w:val="vi-VN"/>
        </w:rPr>
        <w:instrText xml:space="preserve"> ADDIN ZOTERO_ITEM CSL_CITATION {"citationID":"1igbEjKB","properties":{"formattedCitation":"[22]","plainCitation":"[22]","noteIndex":0},"citationItems":[{"id":"enFpksNl/27xjmZKg","uris":["http://zotero.org/users/13865148/items/YT26I3KS"],"itemData":{"id":709,"type":"webpage","title":"Exfoliation of Graphite into Graphene in Aqueous Solutions of Inorganic Salts | Journal of the American Chemical Society","URL":"https://pubs.acs.org/doi/10.1021/ja5017156","accessed":{"date-parts":[["2024",10,3]]}}}],"schema":"https://github.com/citation-style-language/schema/raw/master/csl-citation.json"}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AC1B06" w:rsidRPr="00AC1B06">
        <w:rPr>
          <w:rFonts w:ascii="Times New Roman" w:hAnsi="Times New Roman" w:cs="Times New Roman"/>
        </w:rPr>
        <w:t>[22]</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w:t>
      </w:r>
    </w:p>
    <w:p w14:paraId="31E673D7" w14:textId="7A99FABE" w:rsidR="000B53DF" w:rsidRPr="00B01E60" w:rsidRDefault="000904D4" w:rsidP="00321643">
      <w:pPr>
        <w:tabs>
          <w:tab w:val="center" w:pos="4680"/>
          <w:tab w:val="right" w:pos="9360"/>
        </w:tabs>
        <w:spacing w:before="120" w:after="120"/>
        <w:jc w:val="both"/>
        <w:rPr>
          <w:rFonts w:ascii="Times New Roman" w:eastAsia="Times New Roman" w:hAnsi="Times New Roman" w:cs="Times New Roman"/>
          <w:lang w:val="vi-VN"/>
        </w:rPr>
      </w:pPr>
      <w:r w:rsidRPr="00B01E60">
        <w:rPr>
          <w:rFonts w:ascii="Times New Roman" w:eastAsia="Times New Roman" w:hAnsi="Times New Roman" w:cs="Times New Roman"/>
          <w:lang w:val="vi-VN"/>
        </w:rPr>
        <w:t xml:space="preserve">             </w:t>
      </w:r>
      <m:oMath>
        <m:r>
          <w:rPr>
            <w:rFonts w:ascii="Cambria Math" w:eastAsia="Cambria Math" w:hAnsi="Cambria Math" w:cs="Times New Roman"/>
            <w:lang w:val="vi-VN"/>
          </w:rPr>
          <m:t>C+2</m:t>
        </m:r>
        <m:sSub>
          <m:sSubPr>
            <m:ctrlPr>
              <w:rPr>
                <w:rFonts w:ascii="Cambria Math" w:eastAsia="Cambria Math" w:hAnsi="Cambria Math" w:cs="Times New Roman"/>
                <w:lang w:val="vi-VN"/>
              </w:rPr>
            </m:ctrlPr>
          </m:sSubPr>
          <m:e>
            <m:r>
              <w:rPr>
                <w:rFonts w:ascii="Cambria Math" w:eastAsia="Cambria Math" w:hAnsi="Cambria Math" w:cs="Times New Roman"/>
                <w:lang w:val="vi-VN"/>
              </w:rPr>
              <m:t>H</m:t>
            </m:r>
          </m:e>
          <m:sub>
            <m:r>
              <w:rPr>
                <w:rFonts w:ascii="Cambria Math" w:eastAsia="Cambria Math" w:hAnsi="Cambria Math" w:cs="Times New Roman"/>
                <w:lang w:val="vi-VN"/>
              </w:rPr>
              <m:t>2</m:t>
            </m:r>
          </m:sub>
        </m:sSub>
        <m:r>
          <w:rPr>
            <w:rFonts w:ascii="Cambria Math" w:eastAsia="Cambria Math" w:hAnsi="Cambria Math" w:cs="Times New Roman"/>
            <w:lang w:val="vi-VN"/>
          </w:rPr>
          <m:t>O→C</m:t>
        </m:r>
        <m:sSub>
          <m:sSubPr>
            <m:ctrlPr>
              <w:rPr>
                <w:rFonts w:ascii="Cambria Math" w:eastAsia="Cambria Math" w:hAnsi="Cambria Math" w:cs="Times New Roman"/>
                <w:lang w:val="vi-VN"/>
              </w:rPr>
            </m:ctrlPr>
          </m:sSubPr>
          <m:e>
            <m:r>
              <w:rPr>
                <w:rFonts w:ascii="Cambria Math" w:eastAsia="Cambria Math" w:hAnsi="Cambria Math" w:cs="Times New Roman"/>
                <w:lang w:val="vi-VN"/>
              </w:rPr>
              <m:t>O</m:t>
            </m:r>
          </m:e>
          <m:sub>
            <m:r>
              <w:rPr>
                <w:rFonts w:ascii="Cambria Math" w:eastAsia="Cambria Math" w:hAnsi="Cambria Math" w:cs="Times New Roman"/>
                <w:lang w:val="vi-VN"/>
              </w:rPr>
              <m:t>2</m:t>
            </m:r>
          </m:sub>
        </m:sSub>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H</m:t>
            </m:r>
          </m:e>
          <m:sup>
            <m:r>
              <w:rPr>
                <w:rFonts w:ascii="Cambria Math" w:eastAsia="Cambria Math" w:hAnsi="Cambria Math" w:cs="Times New Roman"/>
                <w:lang w:val="vi-VN"/>
              </w:rPr>
              <m:t>+</m:t>
            </m:r>
          </m:sup>
        </m:sSup>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e</m:t>
            </m:r>
          </m:e>
          <m:sup>
            <m:r>
              <w:rPr>
                <w:rFonts w:ascii="Cambria Math" w:eastAsia="Cambria Math" w:hAnsi="Cambria Math" w:cs="Times New Roman"/>
                <w:lang w:val="vi-VN"/>
              </w:rPr>
              <m:t>-</m:t>
            </m:r>
          </m:sup>
        </m:sSup>
      </m:oMath>
      <w:r w:rsidR="003B2815" w:rsidRPr="00B01E60">
        <w:rPr>
          <w:rFonts w:ascii="Times New Roman" w:eastAsia="Times New Roman" w:hAnsi="Times New Roman" w:cs="Times New Roman"/>
          <w:lang w:val="vi-VN"/>
        </w:rPr>
        <w:tab/>
        <w:t>(4)</w:t>
      </w:r>
    </w:p>
    <w:p w14:paraId="70F6C815" w14:textId="1749052F" w:rsidR="000B53DF" w:rsidRPr="00153F6D" w:rsidRDefault="000904D4" w:rsidP="00321643">
      <w:pPr>
        <w:tabs>
          <w:tab w:val="center" w:pos="4680"/>
          <w:tab w:val="right" w:pos="9360"/>
        </w:tabs>
        <w:spacing w:before="120" w:after="120"/>
        <w:jc w:val="both"/>
        <w:rPr>
          <w:rFonts w:ascii="Times New Roman" w:eastAsia="Times New Roman" w:hAnsi="Times New Roman" w:cs="Times New Roman"/>
          <w:lang w:val="vi-VN"/>
        </w:rPr>
      </w:pPr>
      <w:r w:rsidRPr="00B01E60">
        <w:rPr>
          <w:rFonts w:ascii="Times New Roman" w:eastAsia="Times New Roman" w:hAnsi="Times New Roman" w:cs="Times New Roman"/>
          <w:lang w:val="vi-VN"/>
        </w:rPr>
        <w:t xml:space="preserve">                 </w:t>
      </w:r>
      <m:oMath>
        <m:r>
          <w:rPr>
            <w:rFonts w:ascii="Cambria Math" w:eastAsia="Cambria Math" w:hAnsi="Cambria Math" w:cs="Times New Roman"/>
            <w:lang w:val="vi-VN"/>
          </w:rPr>
          <m:t>2</m:t>
        </m:r>
        <m:sSub>
          <m:sSubPr>
            <m:ctrlPr>
              <w:rPr>
                <w:rFonts w:ascii="Cambria Math" w:eastAsia="Cambria Math" w:hAnsi="Cambria Math" w:cs="Times New Roman"/>
                <w:lang w:val="vi-VN"/>
              </w:rPr>
            </m:ctrlPr>
          </m:sSubPr>
          <m:e>
            <m:r>
              <w:rPr>
                <w:rFonts w:ascii="Cambria Math" w:eastAsia="Cambria Math" w:hAnsi="Cambria Math" w:cs="Times New Roman"/>
                <w:lang w:val="vi-VN"/>
              </w:rPr>
              <m:t>H</m:t>
            </m:r>
          </m:e>
          <m:sub>
            <m:r>
              <w:rPr>
                <w:rFonts w:ascii="Cambria Math" w:eastAsia="Cambria Math" w:hAnsi="Cambria Math" w:cs="Times New Roman"/>
                <w:lang w:val="vi-VN"/>
              </w:rPr>
              <m:t>2</m:t>
            </m:r>
          </m:sub>
        </m:sSub>
        <m:r>
          <w:rPr>
            <w:rFonts w:ascii="Cambria Math" w:eastAsia="Cambria Math" w:hAnsi="Cambria Math" w:cs="Times New Roman"/>
            <w:lang w:val="vi-VN"/>
          </w:rPr>
          <m:t>O→</m:t>
        </m:r>
        <m:sSub>
          <m:sSubPr>
            <m:ctrlPr>
              <w:rPr>
                <w:rFonts w:ascii="Cambria Math" w:eastAsia="Cambria Math" w:hAnsi="Cambria Math" w:cs="Times New Roman"/>
                <w:lang w:val="vi-VN"/>
              </w:rPr>
            </m:ctrlPr>
          </m:sSubPr>
          <m:e>
            <m:r>
              <w:rPr>
                <w:rFonts w:ascii="Cambria Math" w:eastAsia="Cambria Math" w:hAnsi="Cambria Math" w:cs="Times New Roman"/>
                <w:lang w:val="vi-VN"/>
              </w:rPr>
              <m:t>O</m:t>
            </m:r>
          </m:e>
          <m:sub>
            <m:r>
              <w:rPr>
                <w:rFonts w:ascii="Cambria Math" w:eastAsia="Cambria Math" w:hAnsi="Cambria Math" w:cs="Times New Roman"/>
                <w:lang w:val="vi-VN"/>
              </w:rPr>
              <m:t>2</m:t>
            </m:r>
          </m:sub>
        </m:sSub>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H</m:t>
            </m:r>
          </m:e>
          <m:sup>
            <m:r>
              <w:rPr>
                <w:rFonts w:ascii="Cambria Math" w:eastAsia="Cambria Math" w:hAnsi="Cambria Math" w:cs="Times New Roman"/>
                <w:lang w:val="vi-VN"/>
              </w:rPr>
              <m:t>+</m:t>
            </m:r>
          </m:sup>
        </m:sSup>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e</m:t>
            </m:r>
          </m:e>
          <m:sup>
            <m:r>
              <w:rPr>
                <w:rFonts w:ascii="Cambria Math" w:eastAsia="Cambria Math" w:hAnsi="Cambria Math" w:cs="Times New Roman"/>
                <w:lang w:val="vi-VN"/>
              </w:rPr>
              <m:t>-</m:t>
            </m:r>
          </m:sup>
        </m:sSup>
      </m:oMath>
      <w:r w:rsidR="003B2815" w:rsidRPr="00153F6D">
        <w:rPr>
          <w:rFonts w:ascii="Times New Roman" w:eastAsia="Times New Roman" w:hAnsi="Times New Roman" w:cs="Times New Roman"/>
          <w:lang w:val="vi-VN"/>
        </w:rPr>
        <w:tab/>
        <w:t>(5)</w:t>
      </w:r>
    </w:p>
    <w:p w14:paraId="4666CAAF" w14:textId="2A592E93" w:rsidR="000B53DF" w:rsidRPr="00153F6D" w:rsidRDefault="003B2815" w:rsidP="00321643">
      <w:pPr>
        <w:spacing w:before="120" w:after="120"/>
        <w:jc w:val="both"/>
        <w:rPr>
          <w:rFonts w:ascii="Times New Roman" w:eastAsia="Times New Roman" w:hAnsi="Times New Roman" w:cs="Times New Roman"/>
          <w:highlight w:val="white"/>
          <w:lang w:val="vi-VN"/>
        </w:rPr>
      </w:pPr>
      <w:r w:rsidRPr="00153F6D">
        <w:rPr>
          <w:rFonts w:ascii="Times New Roman" w:eastAsia="Times New Roman" w:hAnsi="Times New Roman" w:cs="Times New Roman"/>
          <w:highlight w:val="white"/>
          <w:lang w:val="vi-VN"/>
        </w:rPr>
        <w:t xml:space="preserve">The change in electrolyte solution temperature was monitored during the electrochemical exfoliation process (Table S1). The results demonstrate that as the exfoliation time increases, the solution temperature also rises. This indicates that the dynamic processes occurring within the solution continuously move ions, resulting in an increase in the system's thermal energy and, consequently, the solution temperature. </w:t>
      </w:r>
    </w:p>
    <w:p w14:paraId="1FC9796E" w14:textId="77777777" w:rsidR="00187F48" w:rsidRDefault="003B2815" w:rsidP="00187F48">
      <w:pPr>
        <w:spacing w:before="120" w:after="120"/>
        <w:ind w:firstLine="567"/>
        <w:jc w:val="both"/>
        <w:rPr>
          <w:rFonts w:ascii="Times New Roman" w:eastAsia="Times New Roman" w:hAnsi="Times New Roman" w:cs="Times New Roman"/>
          <w:lang w:val="vi-VN"/>
        </w:rPr>
      </w:pPr>
      <w:bookmarkStart w:id="15" w:name="_heading=h.2fk6b3p" w:colFirst="0" w:colLast="0"/>
      <w:bookmarkEnd w:id="15"/>
      <w:r w:rsidRPr="00153F6D">
        <w:rPr>
          <w:rFonts w:ascii="Times New Roman" w:eastAsia="Times New Roman" w:hAnsi="Times New Roman" w:cs="Times New Roman"/>
          <w:highlight w:val="white"/>
          <w:lang w:val="vi-VN"/>
        </w:rPr>
        <w:t>To assess the impact of graphene oxide after exfoliation and immersion in an electrolyte solution, we also measured the current passing through the circuit, and the results obtained are shown in Fig. S1. The obtained results indicate that the current through the circuit with different constant voltages tends to slightly increase, then gradually decrease towards the initial value at the end of the experiment. The detailed analysis results are presented in Table S2.</w:t>
      </w:r>
      <w:r w:rsidRPr="00153F6D">
        <w:rPr>
          <w:rFonts w:ascii="Times New Roman" w:eastAsia="Times New Roman" w:hAnsi="Times New Roman" w:cs="Times New Roman"/>
          <w:lang w:val="vi-VN"/>
        </w:rPr>
        <w:t xml:space="preserve"> </w:t>
      </w:r>
      <w:bookmarkStart w:id="16" w:name="_heading=h.1tuee74" w:colFirst="0" w:colLast="0"/>
      <w:bookmarkEnd w:id="16"/>
    </w:p>
    <w:p w14:paraId="25E2EA94" w14:textId="481C217C" w:rsidR="000B53DF" w:rsidRPr="00187F48" w:rsidRDefault="00187F48" w:rsidP="00187F48">
      <w:pPr>
        <w:spacing w:before="120" w:after="120"/>
        <w:jc w:val="both"/>
        <w:rPr>
          <w:rFonts w:ascii="Times New Roman" w:eastAsia="Times New Roman" w:hAnsi="Times New Roman" w:cs="Times New Roman"/>
          <w:b/>
          <w:i/>
          <w:highlight w:val="white"/>
          <w:lang w:val="vi-VN"/>
        </w:rPr>
      </w:pPr>
      <w:r w:rsidRPr="00187F48">
        <w:rPr>
          <w:rFonts w:ascii="Times New Roman" w:eastAsia="Times New Roman" w:hAnsi="Times New Roman" w:cs="Times New Roman"/>
          <w:b/>
          <w:i/>
        </w:rPr>
        <w:t xml:space="preserve">3.2 </w:t>
      </w:r>
      <w:r w:rsidR="003B2815" w:rsidRPr="00187F48">
        <w:rPr>
          <w:rFonts w:ascii="Times New Roman" w:eastAsia="Times New Roman" w:hAnsi="Times New Roman" w:cs="Times New Roman"/>
          <w:b/>
          <w:i/>
          <w:lang w:val="vi-VN"/>
        </w:rPr>
        <w:t>Morphology of graphene</w:t>
      </w:r>
    </w:p>
    <w:p w14:paraId="0D4DEA23" w14:textId="06F74C30" w:rsidR="000B53DF" w:rsidRPr="00153F6D" w:rsidRDefault="003B2815" w:rsidP="00321643">
      <w:pPr>
        <w:spacing w:before="120" w:after="120"/>
        <w:ind w:firstLine="567"/>
        <w:jc w:val="both"/>
        <w:rPr>
          <w:rFonts w:ascii="Times New Roman" w:eastAsia="Times New Roman" w:hAnsi="Times New Roman" w:cs="Times New Roman"/>
          <w:highlight w:val="white"/>
          <w:lang w:val="vi-VN"/>
        </w:rPr>
      </w:pPr>
      <w:r w:rsidRPr="00153F6D">
        <w:rPr>
          <w:rFonts w:ascii="Times New Roman" w:eastAsia="Times New Roman" w:hAnsi="Times New Roman" w:cs="Times New Roman"/>
          <w:highlight w:val="white"/>
          <w:lang w:val="vi-VN"/>
        </w:rPr>
        <w:lastRenderedPageBreak/>
        <w:t xml:space="preserve">The surface morphology of the graphene material synthesized at constant voltages of 4.5 V, 6 V, 8 V, and 10 V is illustrated in the SEM image of Fig. 2. The results indicate that at a voltage of 4.5 V (Fig. 2a), the GR4 material exhibits exfoliation into small layers with relatively smooth surfaces and considerable thickness, suggesting minimal oxidation occurred in the GR4 samples. Upon increasing the voltage to 6 V (Fig. 2b), the GR6 sample shows the formation of thinner layers, larger-sized GR, and evident folds, indicating that oxidation occurred during the electro-exfoliation process, signifying a significant ion intercalation process leading to the formation of thin layers of </w:t>
      </w:r>
      <w:proofErr w:type="spellStart"/>
      <w:r w:rsidR="00605399" w:rsidRPr="00153F6D">
        <w:rPr>
          <w:rFonts w:ascii="Times New Roman" w:hAnsi="Times New Roman" w:cs="Times New Roman"/>
        </w:rPr>
        <w:t>graphene</w:t>
      </w:r>
      <w:proofErr w:type="spellEnd"/>
      <w:r w:rsidR="00605399" w:rsidRPr="00153F6D">
        <w:rPr>
          <w:rFonts w:ascii="Times New Roman" w:eastAsia="Times New Roman" w:hAnsi="Times New Roman" w:cs="Times New Roman"/>
          <w:highlight w:val="white"/>
          <w:lang w:val="vi-VN"/>
        </w:rPr>
        <w:t xml:space="preserve"> </w:t>
      </w:r>
      <w:r w:rsidRPr="00153F6D">
        <w:rPr>
          <w:rFonts w:ascii="Times New Roman" w:eastAsia="Times New Roman" w:hAnsi="Times New Roman" w:cs="Times New Roman"/>
          <w:highlight w:val="white"/>
          <w:lang w:val="vi-VN"/>
        </w:rPr>
        <w:t>with larger sizes. Upon further increasing the voltage to 8 V (Fig. 2c), the obtained results also illustrate the exfoliation of the GR8 material into easily observable thin layers, with a reduction in the lateral size compared to the 6</w:t>
      </w:r>
      <w:r w:rsidR="003B3FC2" w:rsidRPr="00153F6D">
        <w:rPr>
          <w:rFonts w:ascii="Times New Roman" w:eastAsia="Times New Roman" w:hAnsi="Times New Roman" w:cs="Times New Roman"/>
          <w:highlight w:val="white"/>
        </w:rPr>
        <w:t xml:space="preserve"> </w:t>
      </w:r>
      <w:r w:rsidRPr="00153F6D">
        <w:rPr>
          <w:rFonts w:ascii="Times New Roman" w:eastAsia="Times New Roman" w:hAnsi="Times New Roman" w:cs="Times New Roman"/>
          <w:highlight w:val="white"/>
          <w:lang w:val="vi-VN"/>
        </w:rPr>
        <w:t xml:space="preserve">V voltage. This indicates a significant increase in the ion intercalation into the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highlight w:val="white"/>
          <w:lang w:val="vi-VN"/>
        </w:rPr>
        <w:t xml:space="preserve"> layers, making the obtained GR8 layers thinner. However, higher voltage also signifies a stronger oxidation process, making it easier to break the larger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highlight w:val="white"/>
          <w:lang w:val="vi-VN"/>
        </w:rPr>
        <w:t xml:space="preserve"> layers into smaller ones. With a voltage of 10 V (Fig. 2d), it is observable that the lateral size of GR10 is smaller compared to the 6 V and 8 V voltages, displaying fragmentation due to intense oxidation, signifying significant damage in the GR10 sample. Thus, a voltage too low (&lt;6 V) may lead to minimal electrode oxidation and increased ion insertion rate, resulting in small lateral size and low efficiency of GR. Conversely, a voltage too high (&gt;10 V) may induce intense oxidation and material damage.</w:t>
      </w:r>
    </w:p>
    <w:p w14:paraId="553E41F5" w14:textId="77777777" w:rsidR="007D3750" w:rsidRDefault="007D3750" w:rsidP="00321643">
      <w:pPr>
        <w:spacing w:before="120" w:after="120"/>
        <w:jc w:val="center"/>
        <w:rPr>
          <w:rFonts w:ascii="Times New Roman" w:eastAsia="Times New Roman" w:hAnsi="Times New Roman" w:cs="Times New Roman"/>
          <w:lang w:val="vi-VN"/>
        </w:rPr>
        <w:sectPr w:rsidR="007D3750" w:rsidSect="007D3750">
          <w:type w:val="continuous"/>
          <w:pgSz w:w="12240" w:h="15840"/>
          <w:pgMar w:top="1134" w:right="1134" w:bottom="1134" w:left="1418" w:header="720" w:footer="720" w:gutter="0"/>
          <w:pgNumType w:start="1"/>
          <w:cols w:num="2" w:space="720"/>
        </w:sectPr>
      </w:pPr>
    </w:p>
    <w:p w14:paraId="011C074D" w14:textId="72B99962" w:rsidR="000B53DF" w:rsidRPr="00153F6D" w:rsidRDefault="003B2815" w:rsidP="00321643">
      <w:pPr>
        <w:spacing w:before="120" w:after="120"/>
        <w:jc w:val="center"/>
        <w:rPr>
          <w:rFonts w:ascii="Times New Roman" w:eastAsia="Times New Roman" w:hAnsi="Times New Roman" w:cs="Times New Roman"/>
          <w:lang w:val="vi-VN"/>
        </w:rPr>
      </w:pPr>
      <w:r w:rsidRPr="00153F6D">
        <w:rPr>
          <w:rFonts w:ascii="Times New Roman" w:eastAsia="Times New Roman" w:hAnsi="Times New Roman" w:cs="Times New Roman"/>
          <w:noProof/>
        </w:rPr>
        <w:lastRenderedPageBreak/>
        <w:drawing>
          <wp:inline distT="0" distB="0" distL="0" distR="0" wp14:anchorId="0C01CD47" wp14:editId="11474906">
            <wp:extent cx="4730314" cy="2632204"/>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757847" cy="2647525"/>
                    </a:xfrm>
                    <a:prstGeom prst="rect">
                      <a:avLst/>
                    </a:prstGeom>
                    <a:ln/>
                  </pic:spPr>
                </pic:pic>
              </a:graphicData>
            </a:graphic>
          </wp:inline>
        </w:drawing>
      </w:r>
    </w:p>
    <w:p w14:paraId="1E5AF210" w14:textId="77777777" w:rsidR="00187F48" w:rsidRPr="0080226F" w:rsidRDefault="003B2815" w:rsidP="0080226F">
      <w:pPr>
        <w:tabs>
          <w:tab w:val="left" w:pos="567"/>
        </w:tabs>
        <w:spacing w:before="120" w:after="240"/>
        <w:jc w:val="center"/>
        <w:rPr>
          <w:rFonts w:ascii="Times New Roman" w:eastAsia="Times New Roman" w:hAnsi="Times New Roman" w:cs="Times New Roman"/>
          <w:sz w:val="20"/>
        </w:rPr>
      </w:pPr>
      <w:bookmarkStart w:id="17" w:name="_heading=h.4du1wux" w:colFirst="0" w:colLast="0"/>
      <w:bookmarkEnd w:id="17"/>
      <w:r w:rsidRPr="0080226F">
        <w:rPr>
          <w:rFonts w:ascii="Times New Roman" w:eastAsia="Times New Roman" w:hAnsi="Times New Roman" w:cs="Times New Roman"/>
          <w:sz w:val="20"/>
          <w:lang w:val="vi-VN"/>
        </w:rPr>
        <w:t xml:space="preserve">Figure 2. </w:t>
      </w:r>
      <w:r w:rsidR="007C0B93" w:rsidRPr="0080226F">
        <w:rPr>
          <w:rFonts w:ascii="Times New Roman" w:eastAsia="Times New Roman" w:hAnsi="Times New Roman" w:cs="Times New Roman"/>
          <w:sz w:val="20"/>
        </w:rPr>
        <w:t xml:space="preserve">SEM images of </w:t>
      </w:r>
      <w:proofErr w:type="spellStart"/>
      <w:r w:rsidR="007C0B93" w:rsidRPr="0080226F">
        <w:rPr>
          <w:rFonts w:ascii="Times New Roman" w:eastAsia="Times New Roman" w:hAnsi="Times New Roman" w:cs="Times New Roman"/>
          <w:sz w:val="20"/>
        </w:rPr>
        <w:t>graphene</w:t>
      </w:r>
      <w:proofErr w:type="spellEnd"/>
      <w:r w:rsidR="007C0B93" w:rsidRPr="0080226F">
        <w:rPr>
          <w:rFonts w:ascii="Times New Roman" w:eastAsia="Times New Roman" w:hAnsi="Times New Roman" w:cs="Times New Roman"/>
          <w:sz w:val="20"/>
        </w:rPr>
        <w:t xml:space="preserve"> at different applied voltages: (a) 4.5 V, (b) 6 V, (c) 8 V, and (d) 10 V</w:t>
      </w:r>
      <w:bookmarkStart w:id="18" w:name="_heading=h.2szc72q" w:colFirst="0" w:colLast="0"/>
      <w:bookmarkEnd w:id="18"/>
    </w:p>
    <w:p w14:paraId="098DC52C" w14:textId="77777777" w:rsidR="007D3750" w:rsidRDefault="007D3750" w:rsidP="00187F48">
      <w:pPr>
        <w:tabs>
          <w:tab w:val="left" w:pos="567"/>
        </w:tabs>
        <w:spacing w:before="120" w:after="120"/>
        <w:rPr>
          <w:rFonts w:ascii="Times New Roman" w:eastAsia="Times New Roman" w:hAnsi="Times New Roman" w:cs="Times New Roman"/>
          <w:b/>
          <w:i/>
        </w:rPr>
        <w:sectPr w:rsidR="007D3750" w:rsidSect="00187F48">
          <w:type w:val="continuous"/>
          <w:pgSz w:w="12240" w:h="15840"/>
          <w:pgMar w:top="1134" w:right="1134" w:bottom="1134" w:left="1418" w:header="720" w:footer="720" w:gutter="0"/>
          <w:pgNumType w:start="1"/>
          <w:cols w:space="720"/>
        </w:sectPr>
      </w:pPr>
    </w:p>
    <w:p w14:paraId="55C1EE77" w14:textId="12275252" w:rsidR="000B53DF" w:rsidRPr="00187F48" w:rsidRDefault="00187F48" w:rsidP="00187F48">
      <w:pPr>
        <w:tabs>
          <w:tab w:val="left" w:pos="567"/>
        </w:tabs>
        <w:spacing w:before="120" w:after="120"/>
        <w:rPr>
          <w:rFonts w:ascii="Times New Roman" w:eastAsia="Times New Roman" w:hAnsi="Times New Roman" w:cs="Times New Roman"/>
          <w:b/>
          <w:i/>
          <w:lang w:val="vi-VN"/>
        </w:rPr>
      </w:pPr>
      <w:r w:rsidRPr="00187F48">
        <w:rPr>
          <w:rFonts w:ascii="Times New Roman" w:eastAsia="Times New Roman" w:hAnsi="Times New Roman" w:cs="Times New Roman"/>
          <w:b/>
          <w:i/>
        </w:rPr>
        <w:lastRenderedPageBreak/>
        <w:t xml:space="preserve">3.3 </w:t>
      </w:r>
      <w:r w:rsidR="003B2815" w:rsidRPr="00187F48">
        <w:rPr>
          <w:rFonts w:ascii="Times New Roman" w:eastAsia="Times New Roman" w:hAnsi="Times New Roman" w:cs="Times New Roman"/>
          <w:b/>
          <w:i/>
          <w:lang w:val="vi-VN"/>
        </w:rPr>
        <w:t xml:space="preserve">Content of oxygen in graphene material </w:t>
      </w:r>
    </w:p>
    <w:p w14:paraId="724BA053" w14:textId="77777777" w:rsidR="007D3750" w:rsidRDefault="003B2815" w:rsidP="00321643">
      <w:pPr>
        <w:spacing w:before="120" w:after="120"/>
        <w:ind w:firstLine="567"/>
        <w:jc w:val="both"/>
        <w:rPr>
          <w:rFonts w:ascii="Times New Roman" w:eastAsia="Times New Roman" w:hAnsi="Times New Roman" w:cs="Times New Roman"/>
          <w:highlight w:val="white"/>
          <w:lang w:val="vi-VN"/>
        </w:rPr>
        <w:sectPr w:rsidR="007D3750" w:rsidSect="007D3750">
          <w:footerReference w:type="default" r:id="rId15"/>
          <w:type w:val="continuous"/>
          <w:pgSz w:w="12240" w:h="15840"/>
          <w:pgMar w:top="1134" w:right="1134" w:bottom="1134" w:left="1418" w:header="720" w:footer="720" w:gutter="0"/>
          <w:pgNumType w:start="1"/>
          <w:cols w:num="2" w:space="720"/>
        </w:sectPr>
      </w:pPr>
      <w:r w:rsidRPr="00153F6D">
        <w:rPr>
          <w:rFonts w:ascii="Times New Roman" w:eastAsia="Times New Roman" w:hAnsi="Times New Roman" w:cs="Times New Roman"/>
          <w:highlight w:val="white"/>
          <w:lang w:val="vi-VN"/>
        </w:rPr>
        <w:t xml:space="preserve">Based on the analysis provided, the 4.5 V voltage resulted in a non-ideal graphene sample, leading to its exclusion from further studies. Fig. 3 illustrates the chemical composition analysis of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highlight w:val="white"/>
          <w:lang w:val="vi-VN"/>
        </w:rPr>
        <w:t xml:space="preserve"> at constant voltages of 6 V, 8 V, and 10 V. At 6 V, the GR6 sample exhibited a carbon content of 80.59%, oxygen content of 18.87%, and a corresponding C/O ratio of 4.3. This result reaffirms that the 6 V voltage induced electrode oxidation, although the degree of oxidation was not significant, as evidenced by the high C/O ratio. At </w:t>
      </w:r>
      <w:r w:rsidRPr="00153F6D">
        <w:rPr>
          <w:rFonts w:ascii="Times New Roman" w:eastAsia="Times New Roman" w:hAnsi="Times New Roman" w:cs="Times New Roman"/>
          <w:highlight w:val="white"/>
          <w:lang w:val="vi-VN"/>
        </w:rPr>
        <w:lastRenderedPageBreak/>
        <w:t>8 V, the GR8 sample displayed carbon and oxygen contents of 75.21% and 23.47%, respectively, resulting in a C/O ratio of 3.0. This indicates a substantial increase in the oxygen content, signifying a stronger oxidation process. Upon increasing the voltage to 10 V, the carbon and oxygen contents were 56.00% and 38.99%, with a corresponding C/O ratio of 1.9. This signifies a high oxygen content in the sample, indicating an intense oxidation process. Therefore, as the voltage increases, the oxidation process becomes more pronounced, leading to higher oxygen content, indicating an increase in sample damage.</w:t>
      </w:r>
    </w:p>
    <w:p w14:paraId="12F595AA" w14:textId="77777777" w:rsidR="000B53DF" w:rsidRPr="00153F6D" w:rsidRDefault="003B2815" w:rsidP="00321643">
      <w:pPr>
        <w:spacing w:before="120" w:after="120"/>
        <w:jc w:val="center"/>
        <w:rPr>
          <w:rFonts w:ascii="Times New Roman" w:eastAsia="Times New Roman" w:hAnsi="Times New Roman" w:cs="Times New Roman"/>
          <w:lang w:val="vi-VN"/>
        </w:rPr>
      </w:pPr>
      <w:r w:rsidRPr="00153F6D">
        <w:rPr>
          <w:rFonts w:ascii="Times New Roman" w:eastAsia="Times New Roman" w:hAnsi="Times New Roman" w:cs="Times New Roman"/>
          <w:noProof/>
        </w:rPr>
        <w:lastRenderedPageBreak/>
        <w:drawing>
          <wp:inline distT="0" distB="0" distL="0" distR="0" wp14:anchorId="1E55B7B5" wp14:editId="28785236">
            <wp:extent cx="4909944" cy="4544420"/>
            <wp:effectExtent l="0" t="0" r="5080" b="889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912199" cy="4546507"/>
                    </a:xfrm>
                    <a:prstGeom prst="rect">
                      <a:avLst/>
                    </a:prstGeom>
                    <a:ln/>
                  </pic:spPr>
                </pic:pic>
              </a:graphicData>
            </a:graphic>
          </wp:inline>
        </w:drawing>
      </w:r>
    </w:p>
    <w:p w14:paraId="04E2226D" w14:textId="77777777" w:rsidR="00187F48" w:rsidRPr="0080226F" w:rsidRDefault="003B2815" w:rsidP="0080226F">
      <w:pPr>
        <w:tabs>
          <w:tab w:val="left" w:pos="567"/>
        </w:tabs>
        <w:spacing w:before="120" w:after="240"/>
        <w:jc w:val="center"/>
        <w:rPr>
          <w:rFonts w:ascii="Times New Roman" w:eastAsia="Times New Roman" w:hAnsi="Times New Roman" w:cs="Times New Roman"/>
          <w:sz w:val="20"/>
        </w:rPr>
      </w:pPr>
      <w:bookmarkStart w:id="19" w:name="_heading=h.184mhaj" w:colFirst="0" w:colLast="0"/>
      <w:bookmarkEnd w:id="19"/>
      <w:r w:rsidRPr="0080226F">
        <w:rPr>
          <w:rFonts w:ascii="Times New Roman" w:eastAsia="Times New Roman" w:hAnsi="Times New Roman" w:cs="Times New Roman"/>
          <w:sz w:val="20"/>
          <w:lang w:val="vi-VN"/>
        </w:rPr>
        <w:t xml:space="preserve">Figure 3. </w:t>
      </w:r>
      <w:r w:rsidR="007C0B93" w:rsidRPr="0080226F">
        <w:rPr>
          <w:rFonts w:ascii="Times New Roman" w:eastAsia="Times New Roman" w:hAnsi="Times New Roman" w:cs="Times New Roman"/>
          <w:sz w:val="20"/>
        </w:rPr>
        <w:t xml:space="preserve">EDX analysis of </w:t>
      </w:r>
      <w:proofErr w:type="spellStart"/>
      <w:r w:rsidR="007C0B93" w:rsidRPr="0080226F">
        <w:rPr>
          <w:rFonts w:ascii="Times New Roman" w:eastAsia="Times New Roman" w:hAnsi="Times New Roman" w:cs="Times New Roman"/>
          <w:sz w:val="20"/>
        </w:rPr>
        <w:t>graphene</w:t>
      </w:r>
      <w:proofErr w:type="spellEnd"/>
      <w:r w:rsidR="007C0B93" w:rsidRPr="0080226F">
        <w:rPr>
          <w:rFonts w:ascii="Times New Roman" w:eastAsia="Times New Roman" w:hAnsi="Times New Roman" w:cs="Times New Roman"/>
          <w:sz w:val="20"/>
        </w:rPr>
        <w:t xml:space="preserve"> under different voltages</w:t>
      </w:r>
      <w:bookmarkStart w:id="20" w:name="_heading=h.3s49zyc" w:colFirst="0" w:colLast="0"/>
      <w:bookmarkEnd w:id="20"/>
    </w:p>
    <w:p w14:paraId="075A874D" w14:textId="77777777" w:rsidR="007D3750" w:rsidRPr="0080226F" w:rsidRDefault="007D3750" w:rsidP="0080226F">
      <w:pPr>
        <w:tabs>
          <w:tab w:val="left" w:pos="567"/>
        </w:tabs>
        <w:spacing w:before="120" w:after="240"/>
        <w:rPr>
          <w:rFonts w:ascii="Times New Roman" w:eastAsia="Times New Roman" w:hAnsi="Times New Roman" w:cs="Times New Roman"/>
          <w:b/>
          <w:sz w:val="20"/>
        </w:rPr>
        <w:sectPr w:rsidR="007D3750" w:rsidRPr="0080226F" w:rsidSect="00187F48">
          <w:type w:val="continuous"/>
          <w:pgSz w:w="12240" w:h="15840"/>
          <w:pgMar w:top="1134" w:right="1134" w:bottom="1134" w:left="1418" w:header="720" w:footer="720" w:gutter="0"/>
          <w:pgNumType w:start="1"/>
          <w:cols w:space="720"/>
        </w:sectPr>
      </w:pPr>
    </w:p>
    <w:p w14:paraId="02CADF10" w14:textId="6486981A" w:rsidR="000B53DF" w:rsidRPr="00B01E60" w:rsidRDefault="00187F48" w:rsidP="00187F48">
      <w:pPr>
        <w:tabs>
          <w:tab w:val="left" w:pos="567"/>
        </w:tabs>
        <w:spacing w:before="120" w:after="120"/>
        <w:rPr>
          <w:rFonts w:ascii="Times New Roman" w:eastAsia="Times New Roman" w:hAnsi="Times New Roman" w:cs="Times New Roman"/>
          <w:b/>
          <w:i/>
        </w:rPr>
      </w:pPr>
      <w:r w:rsidRPr="00187F48">
        <w:rPr>
          <w:rFonts w:ascii="Times New Roman" w:eastAsia="Times New Roman" w:hAnsi="Times New Roman" w:cs="Times New Roman"/>
          <w:b/>
          <w:i/>
        </w:rPr>
        <w:lastRenderedPageBreak/>
        <w:t xml:space="preserve">3.4 </w:t>
      </w:r>
      <w:r w:rsidR="00444574">
        <w:rPr>
          <w:rFonts w:ascii="Times New Roman" w:eastAsia="Times New Roman" w:hAnsi="Times New Roman" w:cs="Times New Roman"/>
          <w:b/>
          <w:i/>
        </w:rPr>
        <w:t xml:space="preserve">FTIR </w:t>
      </w:r>
      <w:r w:rsidR="003B2815" w:rsidRPr="00187F48">
        <w:rPr>
          <w:rFonts w:ascii="Times New Roman" w:eastAsia="Times New Roman" w:hAnsi="Times New Roman" w:cs="Times New Roman"/>
          <w:b/>
          <w:i/>
          <w:lang w:val="vi-VN"/>
        </w:rPr>
        <w:t>analysis</w:t>
      </w:r>
    </w:p>
    <w:p w14:paraId="3BDC1F96" w14:textId="62E1E075" w:rsidR="000B53DF" w:rsidRPr="00153F6D" w:rsidRDefault="003B2815" w:rsidP="00321643">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 xml:space="preserve">In FTIR analysis, the absorption of infrared radiation occurs when a photon encounters a molecule and excites it to a higher energy state. The excited state generates molecular bond vibrations (stretching, bending, twisting, etc.) occurring at different wavelengths (or frequencies) in the infrared region of the electromagnetic spectrum. </w:t>
      </w:r>
      <w:r w:rsidRPr="00153F6D">
        <w:rPr>
          <w:rFonts w:ascii="Times New Roman" w:eastAsia="Times New Roman" w:hAnsi="Times New Roman" w:cs="Times New Roman"/>
          <w:lang w:val="vi-VN"/>
        </w:rPr>
        <w:lastRenderedPageBreak/>
        <w:t xml:space="preserve">The wavelength of each absorption peak is determined by the inherent physicochemical properties of the corresponding molecules, characterized by functional groups such as C-H, O-H, C-O, C=O, etc. FTIR spectroscopy is a powerful tool for determining the presence of functional groups in graphene, especially oxygen-containing groups </w:t>
      </w:r>
      <w:r w:rsidR="00B17768" w:rsidRPr="00153F6D">
        <w:rPr>
          <w:rFonts w:ascii="Times New Roman" w:eastAsia="Times New Roman" w:hAnsi="Times New Roman" w:cs="Times New Roman"/>
          <w:lang w:val="vi-VN"/>
        </w:rPr>
        <w:fldChar w:fldCharType="begin"/>
      </w:r>
      <w:r w:rsidR="00AC1B06">
        <w:rPr>
          <w:rFonts w:ascii="Times New Roman" w:eastAsia="Times New Roman" w:hAnsi="Times New Roman" w:cs="Times New Roman"/>
          <w:lang w:val="vi-VN"/>
        </w:rPr>
        <w:instrText xml:space="preserve"> ADDIN ZOTERO_ITEM CSL_CITATION {"citationID":"v7cABnvm","properties":{"formattedCitation":"[23]","plainCitation":"[23]","noteIndex":0},"citationItems":[{"id":"enFpksNl/P7M5Vi8k","uris":["http://zotero.org/users/13865148/items/RANECSMV"],"itemData":{"id":714,"type":"article-journal","abstract":"Graphene is just single layer of carbon atom compactly bound in hexagonal honeycomb lattice. Graphene is the component of different allotropes of carbon like CNT, graphite, diamond, charcoal and fullerene. In graphene the bonding orbital is Sp2 hybridized using only three out of the four valence electrons of carbon. The well-known 3-D graphitic crystal is formed by stacking graphene layers on top of one another. Its prominent physical, electronic as well as mechanical properties originate from the two-dimensional (2D) electronic confinement within the one-atom-thick layer. Graphene was fabricated by electrochemical exfoliation method in an aqueous medium. The electrolytic bath contains 0.1 M ferrous sulfate (FeSO4). Two high purity graphite rods, placed parallel to each other with a separation of 2.0 cm, were inserted as electrodes into solution of water and a consistent potential about 15–20 V was applied between the two graphite rods. Different characterization methods were used to evaluate the presence of graphene. The exfoliated graphene (EG) showed a diffraction peak at 2θ = 26.4°with (002) plane with intensity much less than that of graphite. The absorption peak of graphene appeared at 267 nm which is recognized to π-π* transition of C-O bonds due to the exfoliation and the intercalation on graphene. The photoluminescence (PL) peak was observed at 418 nm. The surface morphology shows the wrinkled paper-like appearance which is the characteristic of graphene.","collection-title":"International Conference on Materials, Processing &amp; Characterization","container-title":"Materials Today: Proceedings","DOI":"10.1016/j.matpr.2020.12.684","ISSN":"2214-7853","journalAbbreviation":"Materials Today: Proceedings","page":"2695-2699","source":"ScienceDirect","title":"Synthesis of graphene through electrochemical exfoliation technique in aqueous medium","volume":"44","author":[{"family":"Anurag","given":"Kumar"},{"family":"Kumar","given":"S. R"}],"issued":{"date-parts":[["2021",1,1]]}}}],"schema":"https://github.com/citation-style-language/schema/raw/master/csl-citation.json"}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AC1B06" w:rsidRPr="00AC1B06">
        <w:rPr>
          <w:rFonts w:ascii="Times New Roman" w:hAnsi="Times New Roman" w:cs="Times New Roman"/>
        </w:rPr>
        <w:t>[23]</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recorded in the wavenumber range from 4000-400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(Fig. 4), and the peak positions </w:t>
      </w:r>
      <w:r w:rsidRPr="00153F6D">
        <w:rPr>
          <w:rFonts w:ascii="Times New Roman" w:eastAsia="Times New Roman" w:hAnsi="Times New Roman" w:cs="Times New Roman"/>
          <w:lang w:val="vi-VN"/>
        </w:rPr>
        <w:lastRenderedPageBreak/>
        <w:t>are indicated in Table S3. The FTIR spectrum in Fig. 4a of GP shows two characteristic peaks corresponding to OH bonds (3438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and C=C bonds (1632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The stretching vibration of the O-H functional group appears due to absorbed water molecules in GP, which can be attributed to the electrode strip being exposed to high humidity </w:t>
      </w:r>
      <w:r w:rsidRPr="00153F6D">
        <w:rPr>
          <w:rFonts w:ascii="Times New Roman" w:eastAsia="Times New Roman" w:hAnsi="Times New Roman" w:cs="Times New Roman"/>
          <w:lang w:val="vi-VN"/>
        </w:rPr>
        <w:lastRenderedPageBreak/>
        <w:t>conditions in the laboratory, resulting in a large peak intensity and width. The characteristic infrared absorption peak around the position of 1632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is confirmed to be the stretching vibration of the C=C bond in the aromatic ring of carbon atoms network </w:t>
      </w:r>
      <w:r w:rsidR="00B17768" w:rsidRPr="00153F6D">
        <w:rPr>
          <w:rFonts w:ascii="Times New Roman" w:eastAsia="Times New Roman" w:hAnsi="Times New Roman" w:cs="Times New Roman"/>
          <w:lang w:val="vi-VN"/>
        </w:rPr>
        <w:fldChar w:fldCharType="begin"/>
      </w:r>
      <w:r w:rsidR="00AC1B06">
        <w:rPr>
          <w:rFonts w:ascii="Times New Roman" w:eastAsia="Times New Roman" w:hAnsi="Times New Roman" w:cs="Times New Roman"/>
          <w:lang w:val="vi-VN"/>
        </w:rPr>
        <w:instrText xml:space="preserve"> ADDIN ZOTERO_ITEM CSL_CITATION {"citationID":"hqYG1HoF","properties":{"formattedCitation":"[24]","plainCitation":"[24]","noteIndex":0},"citationItems":[{"id":"enFpksNl/tfaFCujD","uris":["http://zotero.org/users/13865148/items/MVQ8KFXJ"],"itemData":{"id":715,"type":"article-journal","abstract":"The methods for the determination of various types of oxygen surface functions on carbon materials are briefly described, and their relative advantages and problems that may arise are discussed. Acidimetric titration techniques, IR spectroscopy, XPS, thermal desorption spectroscopy, and electrokinetic measurements are described.","collection-title":"Third International Conference on Carbon Black","container-title":"Carbon","DOI":"10.1016/S0008-6223(01)00165-8","ISSN":"0008-6223","issue":"2","journalAbbreviation":"Carbon","page":"145-149","source":"ScienceDirect","title":"Surface oxides on carbon and their analysis: a critical assessment","title-short":"Surface oxides on carbon and their analysis","volume":"40","author":[{"family":"Boehm","given":"H. P"}],"issued":{"date-parts":[["2002",2,1]]}}}],"schema":"https://github.com/citation-style-language/schema/raw/master/csl-citation.json"}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AC1B06" w:rsidRPr="00AC1B06">
        <w:rPr>
          <w:rFonts w:ascii="Times New Roman" w:hAnsi="Times New Roman" w:cs="Times New Roman"/>
        </w:rPr>
        <w:t>[24]</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which is indicative of the sp</w:t>
      </w:r>
      <w:r w:rsidRPr="00153F6D">
        <w:rPr>
          <w:rFonts w:ascii="Times New Roman" w:eastAsia="Times New Roman" w:hAnsi="Times New Roman" w:cs="Times New Roman"/>
          <w:vertAlign w:val="superscript"/>
          <w:lang w:val="vi-VN"/>
        </w:rPr>
        <w:t>2</w:t>
      </w:r>
      <w:r w:rsidRPr="00153F6D">
        <w:rPr>
          <w:rFonts w:ascii="Times New Roman" w:eastAsia="Times New Roman" w:hAnsi="Times New Roman" w:cs="Times New Roman"/>
          <w:lang w:val="vi-VN"/>
        </w:rPr>
        <w:t xml:space="preserve"> structure of the carbon atom network </w:t>
      </w:r>
      <w:r w:rsidR="002516AF" w:rsidRPr="00153F6D">
        <w:rPr>
          <w:rFonts w:ascii="Times New Roman" w:eastAsia="Times New Roman" w:hAnsi="Times New Roman" w:cs="Times New Roman"/>
          <w:lang w:val="vi-VN"/>
        </w:rPr>
        <w:fldChar w:fldCharType="begin"/>
      </w:r>
      <w:r w:rsidR="00AC1B06">
        <w:rPr>
          <w:rFonts w:ascii="Times New Roman" w:eastAsia="Times New Roman" w:hAnsi="Times New Roman" w:cs="Times New Roman"/>
          <w:lang w:val="vi-VN"/>
        </w:rPr>
        <w:instrText xml:space="preserve"> ADDIN ZOTERO_ITEM CSL_CITATION {"citationID":"fOQ20tHQ","properties":{"formattedCitation":"[25]","plainCitation":"[25]","noteIndex":0},"citationItems":[{"id":"enFpksNl/aQk9cxq8","uris":["http://zotero.org/users/13865148/items/C33L3LZD"],"itemData":{"id":724,"type":"article-journal","abstract":"We report that the substrate-free gas-phase graphene synthesis method produces clean and highly ordered graphene sheets that are similar in quality to the graphene obtained through the mechanical exfoliation of highly oriented pyrolytic graphite.","container-title":"Chemical Communications","DOI":"10.1039/B911395A","ISSN":"1364-548X","issue":"40","journalAbbreviation":"Chem. Commun.","language":"en","note":"publisher: The Royal Society of Chemistry","page":"6095-6097","source":"pubs.rsc.org","title":"Clean and highly ordered graphene synthesized in the gas phase","author":[{"family":"Dato","given":"Albert"},{"family":"Lee","given":"Zonghoon"},{"family":"Jeon","given":"Ki-Joon"},{"family":"Erni","given":"Rolf"},{"family":"Radmilovic","given":"Velimir"},{"family":"Richardson","given":"Thomas J."},{"family":"Frenklach","given":"Michael"}],"issued":{"date-parts":[["2009",10,6]]}}}],"schema":"https://github.com/citation-style-language/schema/raw/master/csl-citation.json"} </w:instrText>
      </w:r>
      <w:r w:rsidR="002516AF" w:rsidRPr="00153F6D">
        <w:rPr>
          <w:rFonts w:ascii="Times New Roman" w:eastAsia="Times New Roman" w:hAnsi="Times New Roman" w:cs="Times New Roman"/>
          <w:lang w:val="vi-VN"/>
        </w:rPr>
        <w:fldChar w:fldCharType="separate"/>
      </w:r>
      <w:r w:rsidR="00AC1B06" w:rsidRPr="00AC1B06">
        <w:rPr>
          <w:rFonts w:ascii="Times New Roman" w:hAnsi="Times New Roman" w:cs="Times New Roman"/>
        </w:rPr>
        <w:t>[25]</w:t>
      </w:r>
      <w:r w:rsidR="002516AF"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w:t>
      </w:r>
    </w:p>
    <w:p w14:paraId="5E635059" w14:textId="77777777" w:rsidR="007D3750" w:rsidRDefault="007D3750" w:rsidP="00321643">
      <w:pPr>
        <w:spacing w:before="120" w:after="120"/>
        <w:jc w:val="center"/>
        <w:rPr>
          <w:rFonts w:ascii="Times New Roman" w:eastAsia="Times New Roman" w:hAnsi="Times New Roman" w:cs="Times New Roman"/>
          <w:b/>
          <w:lang w:val="vi-VN"/>
        </w:rPr>
        <w:sectPr w:rsidR="007D3750" w:rsidSect="007D3750">
          <w:type w:val="continuous"/>
          <w:pgSz w:w="12240" w:h="15840"/>
          <w:pgMar w:top="1134" w:right="1134" w:bottom="1134" w:left="1418" w:header="720" w:footer="720" w:gutter="0"/>
          <w:pgNumType w:start="1"/>
          <w:cols w:num="2" w:space="720"/>
        </w:sectPr>
      </w:pPr>
    </w:p>
    <w:p w14:paraId="06B48EDF" w14:textId="370538DD" w:rsidR="000B53DF" w:rsidRPr="00153F6D" w:rsidRDefault="003B2815" w:rsidP="00321643">
      <w:pPr>
        <w:spacing w:before="120" w:after="120"/>
        <w:jc w:val="center"/>
        <w:rPr>
          <w:rFonts w:ascii="Times New Roman" w:eastAsia="Times New Roman" w:hAnsi="Times New Roman" w:cs="Times New Roman"/>
          <w:b/>
          <w:lang w:val="vi-VN"/>
        </w:rPr>
      </w:pPr>
      <w:r w:rsidRPr="00153F6D">
        <w:rPr>
          <w:rFonts w:ascii="Times New Roman" w:eastAsia="Times New Roman" w:hAnsi="Times New Roman" w:cs="Times New Roman"/>
          <w:b/>
          <w:noProof/>
        </w:rPr>
        <w:lastRenderedPageBreak/>
        <w:drawing>
          <wp:inline distT="0" distB="0" distL="0" distR="0" wp14:anchorId="0504B693" wp14:editId="1F0B10A9">
            <wp:extent cx="3894848" cy="3159659"/>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909941" cy="3171903"/>
                    </a:xfrm>
                    <a:prstGeom prst="rect">
                      <a:avLst/>
                    </a:prstGeom>
                    <a:ln/>
                  </pic:spPr>
                </pic:pic>
              </a:graphicData>
            </a:graphic>
          </wp:inline>
        </w:drawing>
      </w:r>
    </w:p>
    <w:p w14:paraId="57D9AF2B" w14:textId="462268B6" w:rsidR="000B53DF" w:rsidRPr="0080226F" w:rsidRDefault="003B2815" w:rsidP="0080226F">
      <w:pPr>
        <w:tabs>
          <w:tab w:val="left" w:pos="567"/>
        </w:tabs>
        <w:spacing w:before="120" w:after="240"/>
        <w:jc w:val="center"/>
        <w:rPr>
          <w:rFonts w:ascii="Times New Roman" w:eastAsia="Times New Roman" w:hAnsi="Times New Roman" w:cs="Times New Roman"/>
          <w:sz w:val="20"/>
          <w:lang w:val="vi-VN"/>
        </w:rPr>
      </w:pPr>
      <w:bookmarkStart w:id="21" w:name="_heading=h.279ka65" w:colFirst="0" w:colLast="0"/>
      <w:bookmarkEnd w:id="21"/>
      <w:r w:rsidRPr="0080226F">
        <w:rPr>
          <w:rFonts w:ascii="Times New Roman" w:eastAsia="Times New Roman" w:hAnsi="Times New Roman" w:cs="Times New Roman"/>
          <w:sz w:val="20"/>
          <w:lang w:val="vi-VN"/>
        </w:rPr>
        <w:t>Figure 4.</w:t>
      </w:r>
      <w:r w:rsidRPr="0080226F">
        <w:rPr>
          <w:rFonts w:ascii="Times New Roman" w:eastAsia="Times New Roman" w:hAnsi="Times New Roman" w:cs="Times New Roman"/>
          <w:b/>
          <w:sz w:val="20"/>
          <w:lang w:val="vi-VN"/>
        </w:rPr>
        <w:t xml:space="preserve"> </w:t>
      </w:r>
      <w:r w:rsidR="007C0B93" w:rsidRPr="0080226F">
        <w:rPr>
          <w:rFonts w:ascii="Times New Roman" w:eastAsia="Times New Roman" w:hAnsi="Times New Roman" w:cs="Times New Roman"/>
          <w:sz w:val="20"/>
        </w:rPr>
        <w:t xml:space="preserve">FTIR spectroscopy of exfoliated </w:t>
      </w:r>
      <w:proofErr w:type="spellStart"/>
      <w:r w:rsidR="007C0B93" w:rsidRPr="0080226F">
        <w:rPr>
          <w:rFonts w:ascii="Times New Roman" w:eastAsia="Times New Roman" w:hAnsi="Times New Roman" w:cs="Times New Roman"/>
          <w:sz w:val="20"/>
        </w:rPr>
        <w:t>graphene</w:t>
      </w:r>
      <w:proofErr w:type="spellEnd"/>
      <w:r w:rsidR="007C0B93" w:rsidRPr="0080226F">
        <w:rPr>
          <w:rFonts w:ascii="Times New Roman" w:eastAsia="Times New Roman" w:hAnsi="Times New Roman" w:cs="Times New Roman"/>
          <w:sz w:val="20"/>
        </w:rPr>
        <w:t xml:space="preserve"> under different voltages</w:t>
      </w:r>
    </w:p>
    <w:p w14:paraId="567F694E" w14:textId="77777777" w:rsidR="007D3750" w:rsidRDefault="007D3750" w:rsidP="00187F48">
      <w:pPr>
        <w:spacing w:before="120" w:after="120"/>
        <w:ind w:firstLine="567"/>
        <w:jc w:val="both"/>
        <w:rPr>
          <w:rFonts w:ascii="Times New Roman" w:eastAsia="Times New Roman" w:hAnsi="Times New Roman" w:cs="Times New Roman"/>
          <w:lang w:val="vi-VN"/>
        </w:rPr>
        <w:sectPr w:rsidR="007D3750" w:rsidSect="00187F48">
          <w:type w:val="continuous"/>
          <w:pgSz w:w="12240" w:h="15840"/>
          <w:pgMar w:top="1134" w:right="1134" w:bottom="1134" w:left="1418" w:header="720" w:footer="720" w:gutter="0"/>
          <w:pgNumType w:start="1"/>
          <w:cols w:space="720"/>
        </w:sectPr>
      </w:pPr>
    </w:p>
    <w:p w14:paraId="2BE2C8E5" w14:textId="0876578C" w:rsidR="00187F48" w:rsidRDefault="003B2815" w:rsidP="00187F48">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lastRenderedPageBreak/>
        <w:t>After the electrochemical exfoliation process, the presence of an absorption peak at a wavenumber of 2926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indicates the stretching vibration of C-H bonds, which is a hydrocarbon group inherited from the graphene rod and thus still present in the graphene samples</w:t>
      </w:r>
      <w:r w:rsidR="008E61B4" w:rsidRPr="00153F6D">
        <w:rPr>
          <w:rFonts w:ascii="Times New Roman" w:eastAsia="Times New Roman" w:hAnsi="Times New Roman" w:cs="Times New Roman"/>
        </w:rPr>
        <w:t>.</w:t>
      </w:r>
      <w:r w:rsidRPr="00153F6D">
        <w:rPr>
          <w:rFonts w:ascii="Times New Roman" w:eastAsia="Times New Roman" w:hAnsi="Times New Roman" w:cs="Times New Roman"/>
          <w:lang w:val="vi-VN"/>
        </w:rPr>
        <w:t xml:space="preserve"> Peaks appearing at wavenumbers of 1104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indicate the stretching vibration of C-O bonds, and 1409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indicates the stretching vibration of COO-H and/or CO-H bonds, which are carboxyl groups </w:t>
      </w:r>
      <w:r w:rsidR="00B17768" w:rsidRPr="00153F6D">
        <w:rPr>
          <w:rFonts w:ascii="Times New Roman" w:eastAsia="Times New Roman" w:hAnsi="Times New Roman" w:cs="Times New Roman"/>
          <w:lang w:val="vi-VN"/>
        </w:rPr>
        <w:fldChar w:fldCharType="begin"/>
      </w:r>
      <w:r w:rsidR="00AC1B06">
        <w:rPr>
          <w:rFonts w:ascii="Times New Roman" w:eastAsia="Times New Roman" w:hAnsi="Times New Roman" w:cs="Times New Roman"/>
          <w:lang w:val="vi-VN"/>
        </w:rPr>
        <w:instrText xml:space="preserve"> ADDIN ZOTERO_ITEM CSL_CITATION {"citationID":"sIGC1Z7g","properties":{"formattedCitation":"[26]","plainCitation":"[26]","noteIndex":0},"citationItems":[{"id":"enFpksNl/GeRynR5U","uris":["http://zotero.org/users/13865148/items/NT49GDGA"],"itemData":{"id":718,"type":"article-journal","abstract":"A simple, green and cost-effective approach has been reported to synthesize high-quality graphene oxide (GO) flakes via electrochemical exfoliation of pencil cores in aqueous electrolytes. The exfoliated GO flakes exhibit excellent electrocatalytic activity and toxicity tolerance for oxygen reduction reactions in alkaline solution. Our present results are promising for scaled-up preparation and further commercialization of graphene oxide in a low-cost and environmentally friendly way.","container-title":"RSC Advances","DOI":"10.1039/C3RA41366G","ISSN":"2046-2069","issue":"29","journalAbbreviation":"RSC Adv.","language":"en","note":"publisher: The Royal Society of Chemistry","page":"11745-11750","source":"pubs.rsc.org","title":"A green approach to the synthesis of high-quality graphene oxide flakes via electrochemical exfoliation of pencil core","volume":"3","author":[{"family":"Liu","given":"Jilei"},{"family":"Yang","given":"Huanping"},{"family":"Zhen","given":"Saw Giek"},{"family":"Poh","given":"Chee Kok"},{"family":"Chaurasia","given":"Alok"},{"family":"Luo","given":"Jingshan"},{"family":"Wu","given":"Xiangyang"},{"family":"Yeow","given":"Edwin Kok Lee"},{"family":"Sahoo","given":"Nanda Gopal"},{"family":"Lin","given":"Jianyi"},{"family":"Shen","given":"Zexiang"}],"issued":{"date-parts":[["2013",7,1]]}}}],"schema":"https://github.com/citation-style-language/schema/raw/master/csl-citation.json"}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AC1B06" w:rsidRPr="00AC1B06">
        <w:rPr>
          <w:rFonts w:ascii="Times New Roman" w:hAnsi="Times New Roman" w:cs="Times New Roman"/>
        </w:rPr>
        <w:t>[26]</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xml:space="preserve">. This suggests that oxidation reactions have occurred at the GP electrode, leading to the formation of oxygen-containing functional groups. These functional groups play an important role in improving the dispersibility of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in organic solvents.</w:t>
      </w:r>
      <w:bookmarkStart w:id="22" w:name="_heading=h.36ei31r" w:colFirst="0" w:colLast="0"/>
      <w:bookmarkEnd w:id="22"/>
    </w:p>
    <w:p w14:paraId="0EBF2DC9" w14:textId="13474E3E" w:rsidR="000B53DF" w:rsidRPr="00187F48" w:rsidRDefault="00187F48" w:rsidP="00187F48">
      <w:pPr>
        <w:spacing w:before="120" w:after="120"/>
        <w:jc w:val="both"/>
        <w:rPr>
          <w:rFonts w:ascii="Times New Roman" w:eastAsia="Times New Roman" w:hAnsi="Times New Roman" w:cs="Times New Roman"/>
          <w:b/>
          <w:i/>
          <w:lang w:val="vi-VN"/>
        </w:rPr>
      </w:pPr>
      <w:r w:rsidRPr="00187F48">
        <w:rPr>
          <w:rFonts w:ascii="Times New Roman" w:eastAsia="Times New Roman" w:hAnsi="Times New Roman" w:cs="Times New Roman"/>
          <w:b/>
          <w:i/>
        </w:rPr>
        <w:t xml:space="preserve">3.5 </w:t>
      </w:r>
      <w:r w:rsidR="003B2815" w:rsidRPr="00187F48">
        <w:rPr>
          <w:rFonts w:ascii="Times New Roman" w:eastAsia="Times New Roman" w:hAnsi="Times New Roman" w:cs="Times New Roman"/>
          <w:b/>
          <w:i/>
          <w:lang w:val="vi-VN"/>
        </w:rPr>
        <w:t>Raman spectra</w:t>
      </w:r>
    </w:p>
    <w:p w14:paraId="574C2BA5" w14:textId="6E0B0E5A" w:rsidR="000B53DF" w:rsidRPr="00153F6D" w:rsidRDefault="003B2815" w:rsidP="00321643">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The Raman spectra in the wavenumber range of 600-3000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for GP, GR6, GR8, and GR10 samples are shown in Fig. 5. The results indicate that both graphite and graphene samples exhibit three characteristic peaks: D (1335-1345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G </w:t>
      </w:r>
      <w:r w:rsidRPr="00153F6D">
        <w:rPr>
          <w:rFonts w:ascii="Times New Roman" w:eastAsia="Times New Roman" w:hAnsi="Times New Roman" w:cs="Times New Roman"/>
          <w:lang w:val="vi-VN"/>
        </w:rPr>
        <w:lastRenderedPageBreak/>
        <w:t>(1578-1589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and 2D (2646-2703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related to the GP lattice structure. The D peak represents the presence of disordered carbon and the loss of hexagonal structure in the GP lattice. The G peak corresponds to the ordered structure in the GP lattice with sp</w:t>
      </w:r>
      <w:r w:rsidRPr="00153F6D">
        <w:rPr>
          <w:rFonts w:ascii="Times New Roman" w:eastAsia="Times New Roman" w:hAnsi="Times New Roman" w:cs="Times New Roman"/>
          <w:vertAlign w:val="superscript"/>
          <w:lang w:val="vi-VN"/>
        </w:rPr>
        <w:t>2</w:t>
      </w:r>
      <w:r w:rsidRPr="00153F6D">
        <w:rPr>
          <w:rFonts w:ascii="Times New Roman" w:eastAsia="Times New Roman" w:hAnsi="Times New Roman" w:cs="Times New Roman"/>
          <w:lang w:val="vi-VN"/>
        </w:rPr>
        <w:t xml:space="preserve"> hybridization, indicating the high-energy E</w:t>
      </w:r>
      <w:r w:rsidRPr="00153F6D">
        <w:rPr>
          <w:rFonts w:ascii="Times New Roman" w:eastAsia="Times New Roman" w:hAnsi="Times New Roman" w:cs="Times New Roman"/>
          <w:vertAlign w:val="subscript"/>
          <w:lang w:val="vi-VN"/>
        </w:rPr>
        <w:t>2g</w:t>
      </w:r>
      <w:r w:rsidRPr="00153F6D">
        <w:rPr>
          <w:rFonts w:ascii="Times New Roman" w:eastAsia="Times New Roman" w:hAnsi="Times New Roman" w:cs="Times New Roman"/>
          <w:lang w:val="vi-VN"/>
        </w:rPr>
        <w:t xml:space="preserve"> phonon vibration at the Brillouin zone center, and the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 xml:space="preserve"> ratio reflects the degree of lattice defects </w:t>
      </w:r>
      <w:r w:rsidR="00B17768" w:rsidRPr="00153F6D">
        <w:rPr>
          <w:rFonts w:ascii="Times New Roman" w:eastAsia="Times New Roman" w:hAnsi="Times New Roman" w:cs="Times New Roman"/>
          <w:lang w:val="vi-VN"/>
        </w:rPr>
        <w:fldChar w:fldCharType="begin"/>
      </w:r>
      <w:r w:rsidR="00AC1B06">
        <w:rPr>
          <w:rFonts w:ascii="Times New Roman" w:eastAsia="Times New Roman" w:hAnsi="Times New Roman" w:cs="Times New Roman"/>
          <w:lang w:val="vi-VN"/>
        </w:rPr>
        <w:instrText xml:space="preserve"> ADDIN ZOTERO_ITEM CSL_CITATION {"citationID":"fT0R0Jfs","properties":{"formattedCitation":"[27]","plainCitation":"[27]","noteIndex":0},"citationItems":[{"id":"enFpksNl/PTdBBqaH","uris":["http://zotero.org/users/13865148/items/LCXU4UZL"],"itemData":{"id":720,"type":"article-journal","abstract":"A green electrochemical exfoliation route to produce graphene from graphite electrode has been provided. Saccharin which is a non-toxic and biocompatible artificial sweetener was used as an intercalating agent in aqueous media. Graphene samples were produced using five different exfoliation potentials. Microscopic and spectroscopic analysis confirmed the presence of few layer graphene sheets in as-exfoliated product. Important observations made were: (a) graphene layers from nano-to-micro meter sizes were produced; (b) number of graphene layers decreased with increase in the intercalation potential, (c) yield of graphene increased with increase in the exfoliation potential and (d) defect density in the exfoliated graphene layer was sensitive to the exfoliation potential in a way that with increase in the exfoliation potential the defect density initially increased and then eventually decreased.","container-title":"RSC Advances","DOI":"10.1039/C5RA07846F","ISSN":"2046-2069","issue":"66","journalAbbreviation":"RSC Adv.","language":"en","note":"publisher: The Royal Society of Chemistry","page":"53865-53869","source":"pubs.rsc.org","title":"Electrochemical exfoliation of graphite for producing graphene using saccharin","volume":"5","author":[{"family":"K","given":"Punith Kumar M."},{"family":"Shanthini","given":"S."},{"family":"Srivastava","given":"Chandan"}],"issued":{"date-parts":[["2015",6,15]]}}}],"schema":"https://github.com/citation-style-language/schema/raw/master/csl-citation.json"}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AC1B06" w:rsidRPr="00AC1B06">
        <w:rPr>
          <w:rFonts w:ascii="Times New Roman" w:hAnsi="Times New Roman" w:cs="Times New Roman"/>
        </w:rPr>
        <w:t>[27]</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The 2D peak describes the vibration mode of two second-order phonons and strongly depends on the excitation laser energy frequency. Fig. 5a illustrates the structure of the GP material with characteristic peaks of D, G, and 2D, and an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 xml:space="preserve"> ratio of 0.11. Observations show a slight downshift of the 2D peak towards lower wavenumbers, confirming the presence of multilayered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in the electrochemically exfoliated samples </w:t>
      </w:r>
      <w:r w:rsidR="00B17768" w:rsidRPr="00153F6D">
        <w:rPr>
          <w:rFonts w:ascii="Times New Roman" w:eastAsia="Times New Roman" w:hAnsi="Times New Roman" w:cs="Times New Roman"/>
          <w:lang w:val="vi-VN"/>
        </w:rPr>
        <w:fldChar w:fldCharType="begin"/>
      </w:r>
      <w:r w:rsidR="00AC1B06">
        <w:rPr>
          <w:rFonts w:ascii="Times New Roman" w:eastAsia="Times New Roman" w:hAnsi="Times New Roman" w:cs="Times New Roman"/>
          <w:lang w:val="vi-VN"/>
        </w:rPr>
        <w:instrText xml:space="preserve"> ADDIN ZOTERO_ITEM CSL_CITATION {"citationID":"IbKFHiS6","properties":{"formattedCitation":"[28]","plainCitation":"[28]","noteIndex":0},"citationItems":[{"id":"enFpksNl/FarNNAHC","uris":["http://zotero.org/users/13865148/items/LIWTZ7EW"],"itemData":{"id":721,"type":"article-journal","abstract":"We report a facile and low-cost method to directly exfoliate graphite powders into large-size, high-quality, and solution-dispersible few-layer graphene sheets. In this method, aqueous mixtures of graphite and inorganic salts such as NaCl and CuCl2 are stirred, and subsequently dried by evaporation. Finally, the mixture powders are dispersed into an orthogonal organic solvent solution of the salt by low-power and short-time ultrasonication, which exfoliates graphite into few-layer graphene sheets. We find that the as-made graphene sheets contain little oxygen, and 86% of them are 1–5 layers with lateral sizes as large as 210 μm2. Importantly, the as-made graphene can be readily dispersed into aqueous solution in the presence of surfactant and thus is compatible with various solution-processing techniques towards graphene-based thin film devices.","container-title":"Nanoscale","DOI":"10.1039/C3NR02173D","ISSN":"2040-3372","issue":"16","journalAbbreviation":"Nanoscale","language":"en","note":"publisher: The Royal Society of Chemistry","page":"7202-7208","source":"pubs.rsc.org","title":"Salt-assisted direct exfoliation of graphite into high-quality, large-size, few-layer graphene sheets","volume":"5","author":[{"family":"Niu","given":"Liyong"},{"family":"Li","given":"Mingjian"},{"family":"Tao","given":"Xiaoming"},{"family":"Xie","given":"Zhuang"},{"family":"Zhou","given":"Xuechang"},{"family":"Raju","given":"Arun P. A."},{"family":"Young","given":"Robert J."},{"family":"Zheng","given":"Zijian"}],"issued":{"date-parts":[["2013",7,25]]}}}],"schema":"https://github.com/citation-style-language/schema/raw/master/csl-citation.json"}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AC1B06" w:rsidRPr="00AC1B06">
        <w:rPr>
          <w:rFonts w:ascii="Times New Roman" w:hAnsi="Times New Roman" w:cs="Times New Roman"/>
        </w:rPr>
        <w:t>[28]</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With a voltage of 10 V, the structural analysis of the GR10 material reveals significant defects with an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 xml:space="preserve"> ratio of 0.77 (Fig. 5b). With higher voltages, the ions move at a faster rate, resulting in thinner exfoliated layers and increased defects. When applying a voltage of 8 V, </w:t>
      </w:r>
      <w:r w:rsidRPr="00153F6D">
        <w:rPr>
          <w:rFonts w:ascii="Times New Roman" w:eastAsia="Times New Roman" w:hAnsi="Times New Roman" w:cs="Times New Roman"/>
          <w:lang w:val="vi-VN"/>
        </w:rPr>
        <w:lastRenderedPageBreak/>
        <w:t>the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 xml:space="preserve"> ratio of 0.63 indicates a significant reduction in the level of defects within the material. Further reducing the voltage to 6 V leads to a greater reduction in the level of defects, with an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 xml:space="preserve"> ratio of 0.47.</w:t>
      </w:r>
    </w:p>
    <w:p w14:paraId="6994FCAE" w14:textId="77777777" w:rsidR="007D3750" w:rsidRDefault="003B2815" w:rsidP="00321643">
      <w:pPr>
        <w:spacing w:before="120" w:after="120"/>
        <w:jc w:val="both"/>
        <w:rPr>
          <w:rFonts w:ascii="Times New Roman" w:eastAsia="Times New Roman" w:hAnsi="Times New Roman" w:cs="Times New Roman"/>
          <w:lang w:val="vi-VN"/>
        </w:rPr>
        <w:sectPr w:rsidR="007D3750" w:rsidSect="007D3750">
          <w:type w:val="continuous"/>
          <w:pgSz w:w="12240" w:h="15840"/>
          <w:pgMar w:top="1134" w:right="1134" w:bottom="1134" w:left="1418" w:header="720" w:footer="720" w:gutter="0"/>
          <w:pgNumType w:start="1"/>
          <w:cols w:num="2" w:space="720"/>
        </w:sectPr>
      </w:pPr>
      <w:r w:rsidRPr="00153F6D">
        <w:rPr>
          <w:rFonts w:ascii="Times New Roman" w:eastAsia="Times New Roman" w:hAnsi="Times New Roman" w:cs="Times New Roman"/>
          <w:lang w:val="vi-VN"/>
        </w:rPr>
        <w:t xml:space="preserve">Furthermore, the positions of the D, G, and 2D peaks for the GP, GR6, GR8, and GR10 samples </w:t>
      </w:r>
      <w:r w:rsidRPr="00153F6D">
        <w:rPr>
          <w:rFonts w:ascii="Times New Roman" w:eastAsia="Times New Roman" w:hAnsi="Times New Roman" w:cs="Times New Roman"/>
          <w:lang w:val="vi-VN"/>
        </w:rPr>
        <w:lastRenderedPageBreak/>
        <w:t xml:space="preserve">are also evaluated as shown in Table S4. Observations of increased peak widths for D and 2D peaks, as well as the downshift and increased intensity of these peaks, are indicative of structural changes, defect levels, and the formation of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structures in the obtained samples.</w:t>
      </w:r>
    </w:p>
    <w:p w14:paraId="2033388D" w14:textId="70F7B2D8" w:rsidR="000B53DF" w:rsidRPr="00153F6D" w:rsidRDefault="000B53DF" w:rsidP="00321643">
      <w:pPr>
        <w:spacing w:before="120" w:after="120"/>
        <w:jc w:val="both"/>
        <w:rPr>
          <w:rFonts w:ascii="Times New Roman" w:eastAsia="Times New Roman" w:hAnsi="Times New Roman" w:cs="Times New Roman"/>
          <w:lang w:val="vi-VN"/>
        </w:rPr>
      </w:pPr>
    </w:p>
    <w:p w14:paraId="680D4A5E" w14:textId="77777777" w:rsidR="000B53DF" w:rsidRPr="00153F6D" w:rsidRDefault="003B2815" w:rsidP="00321643">
      <w:pPr>
        <w:spacing w:before="120" w:after="120"/>
        <w:jc w:val="center"/>
        <w:rPr>
          <w:rFonts w:ascii="Times New Roman" w:eastAsia="Times New Roman" w:hAnsi="Times New Roman" w:cs="Times New Roman"/>
          <w:b/>
          <w:lang w:val="vi-VN"/>
        </w:rPr>
      </w:pPr>
      <w:r w:rsidRPr="00153F6D">
        <w:rPr>
          <w:rFonts w:ascii="Times New Roman" w:eastAsia="Times New Roman" w:hAnsi="Times New Roman" w:cs="Times New Roman"/>
          <w:b/>
          <w:noProof/>
        </w:rPr>
        <w:drawing>
          <wp:inline distT="0" distB="0" distL="0" distR="0" wp14:anchorId="52E38822" wp14:editId="766ECFAC">
            <wp:extent cx="4209330" cy="3286456"/>
            <wp:effectExtent l="0" t="0" r="127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8"/>
                    <a:srcRect b="3157"/>
                    <a:stretch/>
                  </pic:blipFill>
                  <pic:spPr bwMode="auto">
                    <a:xfrm>
                      <a:off x="0" y="0"/>
                      <a:ext cx="4214384" cy="3290402"/>
                    </a:xfrm>
                    <a:prstGeom prst="rect">
                      <a:avLst/>
                    </a:prstGeom>
                    <a:ln>
                      <a:noFill/>
                    </a:ln>
                    <a:extLst>
                      <a:ext uri="{53640926-AAD7-44D8-BBD7-CCE9431645EC}">
                        <a14:shadowObscured xmlns:a14="http://schemas.microsoft.com/office/drawing/2010/main"/>
                      </a:ext>
                    </a:extLst>
                  </pic:spPr>
                </pic:pic>
              </a:graphicData>
            </a:graphic>
          </wp:inline>
        </w:drawing>
      </w:r>
    </w:p>
    <w:p w14:paraId="144C3F9C" w14:textId="77777777" w:rsidR="000D49C3" w:rsidRPr="0080226F" w:rsidRDefault="000D49C3" w:rsidP="0080226F">
      <w:pPr>
        <w:spacing w:before="120" w:after="240"/>
        <w:ind w:firstLine="567"/>
        <w:jc w:val="center"/>
        <w:rPr>
          <w:rFonts w:ascii="Times New Roman" w:eastAsia="Times New Roman" w:hAnsi="Times New Roman" w:cs="Times New Roman"/>
        </w:rPr>
      </w:pPr>
      <w:bookmarkStart w:id="23" w:name="_heading=h.1ljsd9k" w:colFirst="0" w:colLast="0"/>
      <w:bookmarkStart w:id="24" w:name="_heading=h.45jfvxd" w:colFirst="0" w:colLast="0"/>
      <w:bookmarkEnd w:id="23"/>
      <w:bookmarkEnd w:id="24"/>
      <w:r w:rsidRPr="0080226F">
        <w:rPr>
          <w:rFonts w:ascii="Times New Roman" w:eastAsia="Times New Roman" w:hAnsi="Times New Roman" w:cs="Times New Roman"/>
        </w:rPr>
        <w:t xml:space="preserve">Figure 5. Raman spectra of graphite and exfoliated </w:t>
      </w:r>
      <w:proofErr w:type="spellStart"/>
      <w:r w:rsidRPr="0080226F">
        <w:rPr>
          <w:rFonts w:ascii="Times New Roman" w:eastAsia="Times New Roman" w:hAnsi="Times New Roman" w:cs="Times New Roman"/>
        </w:rPr>
        <w:t>graphene</w:t>
      </w:r>
      <w:proofErr w:type="spellEnd"/>
      <w:r w:rsidRPr="0080226F">
        <w:rPr>
          <w:rFonts w:ascii="Times New Roman" w:eastAsia="Times New Roman" w:hAnsi="Times New Roman" w:cs="Times New Roman"/>
        </w:rPr>
        <w:t xml:space="preserve"> at different applied voltages</w:t>
      </w:r>
    </w:p>
    <w:p w14:paraId="72EE0F4A" w14:textId="77777777" w:rsidR="007D3750" w:rsidRDefault="007D3750" w:rsidP="00187F48">
      <w:pPr>
        <w:spacing w:before="120" w:after="120"/>
        <w:ind w:firstLine="567"/>
        <w:jc w:val="both"/>
        <w:rPr>
          <w:rFonts w:ascii="Times New Roman" w:eastAsia="Times New Roman" w:hAnsi="Times New Roman" w:cs="Times New Roman"/>
          <w:lang w:val="vi-VN"/>
        </w:rPr>
        <w:sectPr w:rsidR="007D3750" w:rsidSect="00187F48">
          <w:type w:val="continuous"/>
          <w:pgSz w:w="12240" w:h="15840"/>
          <w:pgMar w:top="1134" w:right="1134" w:bottom="1134" w:left="1418" w:header="720" w:footer="720" w:gutter="0"/>
          <w:pgNumType w:start="1"/>
          <w:cols w:space="720"/>
        </w:sectPr>
      </w:pPr>
    </w:p>
    <w:p w14:paraId="13F243A0" w14:textId="1421E22A" w:rsidR="00187F48" w:rsidRDefault="003B2815" w:rsidP="00187F48">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lastRenderedPageBreak/>
        <w:t>As the applied voltage across the two electrode ends increases, the D and 2D peak spectra become broader and shifted to lower wavenumbers compared to the GP material. Therefore, through Raman spectroscopy analysis, we can observe a greater degree of material damage as the voltage increases. Consequently, the ideal research results for a constant voltage are determined to be in the range of 6-8 V, with the optimal value being 8 V.</w:t>
      </w:r>
      <w:bookmarkStart w:id="25" w:name="_heading=h.2koq656" w:colFirst="0" w:colLast="0"/>
      <w:bookmarkEnd w:id="25"/>
    </w:p>
    <w:p w14:paraId="7EF00363" w14:textId="6BA9EFEA" w:rsidR="000B53DF" w:rsidRPr="00187F48" w:rsidRDefault="00187F48" w:rsidP="00187F48">
      <w:pPr>
        <w:spacing w:before="120" w:after="120"/>
        <w:jc w:val="both"/>
        <w:rPr>
          <w:rFonts w:ascii="Times New Roman" w:eastAsia="Times New Roman" w:hAnsi="Times New Roman" w:cs="Times New Roman"/>
          <w:b/>
          <w:i/>
          <w:lang w:val="vi-VN"/>
        </w:rPr>
      </w:pPr>
      <w:r w:rsidRPr="00187F48">
        <w:rPr>
          <w:rFonts w:ascii="Times New Roman" w:eastAsia="Times New Roman" w:hAnsi="Times New Roman" w:cs="Times New Roman"/>
          <w:b/>
          <w:i/>
        </w:rPr>
        <w:t xml:space="preserve">3.6 </w:t>
      </w:r>
      <w:r w:rsidR="003B2815" w:rsidRPr="00187F48">
        <w:rPr>
          <w:rFonts w:ascii="Times New Roman" w:eastAsia="Times New Roman" w:hAnsi="Times New Roman" w:cs="Times New Roman"/>
          <w:b/>
          <w:i/>
          <w:lang w:val="vi-VN"/>
        </w:rPr>
        <w:t>Effective dispersion of exfoliated graphene in water</w:t>
      </w:r>
    </w:p>
    <w:p w14:paraId="58BEF7F5" w14:textId="5716842A" w:rsidR="000B53DF" w:rsidRPr="00153F6D" w:rsidRDefault="003B2815" w:rsidP="00321643">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 xml:space="preserve">Zeta potential is used to determine the dispersibility and stability of colloidal suspensions and provides information about the sign and magnitude of the effective surface charge of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sheets. Samples with a Zeta potential more negative than -30 mV or more positive than </w:t>
      </w:r>
      <w:r w:rsidRPr="00153F6D">
        <w:rPr>
          <w:rFonts w:ascii="Times New Roman" w:eastAsia="Times New Roman" w:hAnsi="Times New Roman" w:cs="Times New Roman"/>
          <w:lang w:val="vi-VN"/>
        </w:rPr>
        <w:lastRenderedPageBreak/>
        <w:t xml:space="preserve">+30 mV are considered to have good dispersibility and stability in the environment. If the Zeta potential is more negative than -45 mV or more positive than +45 mV, it indicates excellent dispersibility and long-term stability </w:t>
      </w:r>
      <w:r w:rsidR="002516AF" w:rsidRPr="00153F6D">
        <w:rPr>
          <w:rFonts w:ascii="Times New Roman" w:eastAsia="Times New Roman" w:hAnsi="Times New Roman" w:cs="Times New Roman"/>
          <w:lang w:val="vi-VN"/>
        </w:rPr>
        <w:fldChar w:fldCharType="begin"/>
      </w:r>
      <w:r w:rsidR="00AC1B06">
        <w:rPr>
          <w:rFonts w:ascii="Times New Roman" w:eastAsia="Times New Roman" w:hAnsi="Times New Roman" w:cs="Times New Roman"/>
          <w:lang w:val="vi-VN"/>
        </w:rPr>
        <w:instrText xml:space="preserve"> ADDIN ZOTERO_ITEM CSL_CITATION {"citationID":"XnoxVt9f","properties":{"formattedCitation":"[29]","plainCitation":"[29]","noteIndex":0},"citationItems":[{"id":"enFpksNl/CHA6XRbn","uris":["http://zotero.org/users/13865148/items/X8JUKM2J"],"itemData":{"id":723,"type":"article-journal","abstract":"The chemistry underlying the aqueous dispersibility of graphene oxide (GO) and reduced graphene oxide (r-GO) is a key consideration in the design of solution processing techniques for the preparation of processable graphene sheets. Here, we use zeta potential measurements, pH titrations, and infrared spectroscopy to establish the chemistry underlying the aqueous dispersibility of GO and r-GO sheets at different values of pH. We show that r-GO sheets have ionizable groups with a single pK value (8.0) while GO sheets have groups that are more acidic (pK = 4.3), in addition to groups with pK values of 6.6 and 9.0. Infrared spectroscopy has been used to follow the sequence of ionization events. In both GO and r-GO sheets, it is ionization of the carboxylic groups that is primarily responsible for the build up of charge, but on GO sheets, the presence of phenolic and hydroxyl groups in close proximity to the carboxylic groups lowers the pKa value by stabilizing the carboxylate anion, resulting in superior water dispersibility .","container-title":"The Journal of Physical Chemistry Letters","DOI":"10.1021/jz300236w","issue":"7","journalAbbreviation":"J. Phys. Chem. Lett.","note":"publisher: American Chemical Society","page":"867-872","source":"ACS Publications","title":"Understanding Aqueous Dispersibility of Graphene Oxide and Reduced Graphene Oxide through pKa Measurements","volume":"3","author":[{"family":"Konkena","given":"Bharathi"},{"family":"Vasudevan","given":"Sukumaran"}],"issued":{"date-parts":[["2012",4,5]]}}}],"schema":"https://github.com/citation-style-language/schema/raw/master/csl-citation.json"} </w:instrText>
      </w:r>
      <w:r w:rsidR="002516AF" w:rsidRPr="00153F6D">
        <w:rPr>
          <w:rFonts w:ascii="Times New Roman" w:eastAsia="Times New Roman" w:hAnsi="Times New Roman" w:cs="Times New Roman"/>
          <w:lang w:val="vi-VN"/>
        </w:rPr>
        <w:fldChar w:fldCharType="separate"/>
      </w:r>
      <w:r w:rsidR="00AC1B06" w:rsidRPr="00AC1B06">
        <w:rPr>
          <w:rFonts w:ascii="Times New Roman" w:hAnsi="Times New Roman" w:cs="Times New Roman"/>
        </w:rPr>
        <w:t>[29]</w:t>
      </w:r>
      <w:r w:rsidR="002516AF"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xml:space="preserve">. The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samples obtained in this study all show good dispersibility and stability in water. This stability is attributed to the negative charges on the surface and edges of the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sheets, resulting from the ionization of different functional groups present on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such as C-OH, C-O-C, C=O.</w:t>
      </w:r>
    </w:p>
    <w:p w14:paraId="313B49BF" w14:textId="2423A0DB" w:rsidR="000B53DF" w:rsidRPr="00153F6D" w:rsidRDefault="003B2815" w:rsidP="00321643">
      <w:pPr>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 xml:space="preserve">The Zeta potential of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in water at different voltages was determined as shown in Fig. 6a. Overall, the GR6, GR8, and GR10 samples all exhibit good dispersibility in water, as their respective Zeta potentials are lower than -30 mV.</w:t>
      </w:r>
    </w:p>
    <w:p w14:paraId="34A4A643" w14:textId="77777777" w:rsidR="007D3750" w:rsidRDefault="007D3750" w:rsidP="00321643">
      <w:pPr>
        <w:spacing w:before="120" w:after="120"/>
        <w:jc w:val="center"/>
        <w:rPr>
          <w:rFonts w:ascii="Times New Roman" w:eastAsia="Times New Roman" w:hAnsi="Times New Roman" w:cs="Times New Roman"/>
          <w:lang w:val="vi-VN"/>
        </w:rPr>
        <w:sectPr w:rsidR="007D3750" w:rsidSect="007D3750">
          <w:type w:val="continuous"/>
          <w:pgSz w:w="12240" w:h="15840"/>
          <w:pgMar w:top="1134" w:right="1134" w:bottom="1134" w:left="1418" w:header="720" w:footer="720" w:gutter="0"/>
          <w:pgNumType w:start="1"/>
          <w:cols w:num="2" w:space="720"/>
        </w:sectPr>
      </w:pPr>
    </w:p>
    <w:p w14:paraId="4A88F2C3" w14:textId="31CD8644" w:rsidR="000B53DF" w:rsidRPr="00153F6D" w:rsidRDefault="003B2815" w:rsidP="00321643">
      <w:pPr>
        <w:spacing w:before="120" w:after="120"/>
        <w:jc w:val="center"/>
        <w:rPr>
          <w:rFonts w:ascii="Times New Roman" w:eastAsia="Times New Roman" w:hAnsi="Times New Roman" w:cs="Times New Roman"/>
          <w:lang w:val="vi-VN"/>
        </w:rPr>
      </w:pPr>
      <w:r w:rsidRPr="00153F6D">
        <w:rPr>
          <w:rFonts w:ascii="Times New Roman" w:eastAsia="Times New Roman" w:hAnsi="Times New Roman" w:cs="Times New Roman"/>
          <w:noProof/>
        </w:rPr>
        <w:lastRenderedPageBreak/>
        <w:drawing>
          <wp:inline distT="0" distB="0" distL="0" distR="0" wp14:anchorId="25DFF574" wp14:editId="7C6B6BA7">
            <wp:extent cx="4502704" cy="3403893"/>
            <wp:effectExtent l="0" t="0" r="0" b="635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9"/>
                    <a:srcRect b="2253"/>
                    <a:stretch/>
                  </pic:blipFill>
                  <pic:spPr bwMode="auto">
                    <a:xfrm>
                      <a:off x="0" y="0"/>
                      <a:ext cx="4505040" cy="3405659"/>
                    </a:xfrm>
                    <a:prstGeom prst="rect">
                      <a:avLst/>
                    </a:prstGeom>
                    <a:ln>
                      <a:noFill/>
                    </a:ln>
                    <a:extLst>
                      <a:ext uri="{53640926-AAD7-44D8-BBD7-CCE9431645EC}">
                        <a14:shadowObscured xmlns:a14="http://schemas.microsoft.com/office/drawing/2010/main"/>
                      </a:ext>
                    </a:extLst>
                  </pic:spPr>
                </pic:pic>
              </a:graphicData>
            </a:graphic>
          </wp:inline>
        </w:drawing>
      </w:r>
    </w:p>
    <w:bookmarkStart w:id="26" w:name="_heading=h.zu0gcz" w:colFirst="0" w:colLast="0"/>
    <w:bookmarkEnd w:id="26"/>
    <w:p w14:paraId="02D5FC88" w14:textId="1880D537" w:rsidR="000B53DF" w:rsidRPr="0080226F" w:rsidRDefault="003B2815" w:rsidP="0080226F">
      <w:pPr>
        <w:spacing w:before="120" w:after="240"/>
        <w:jc w:val="center"/>
        <w:rPr>
          <w:rFonts w:ascii="Times New Roman" w:eastAsia="Times New Roman" w:hAnsi="Times New Roman" w:cs="Times New Roman"/>
          <w:sz w:val="20"/>
          <w:lang w:val="vi-VN"/>
        </w:rPr>
      </w:pPr>
      <w:r w:rsidRPr="00153F6D">
        <w:rPr>
          <w:rFonts w:ascii="Times New Roman" w:eastAsia="Times New Roman" w:hAnsi="Times New Roman" w:cs="Times New Roman"/>
          <w:noProof/>
        </w:rPr>
        <mc:AlternateContent>
          <mc:Choice Requires="wps">
            <w:drawing>
              <wp:inline distT="0" distB="0" distL="0" distR="0" wp14:anchorId="4E3E622C" wp14:editId="4A48FE30">
                <wp:extent cx="311150" cy="311150"/>
                <wp:effectExtent l="0" t="0" r="0" b="0"/>
                <wp:docPr id="16" name="Rectangle 16" descr="Figure 3.8: Zeta potential of GR samples at different applied voltages"/>
                <wp:cNvGraphicFramePr/>
                <a:graphic xmlns:a="http://schemas.openxmlformats.org/drawingml/2006/main">
                  <a:graphicData uri="http://schemas.microsoft.com/office/word/2010/wordprocessingShape">
                    <wps:wsp>
                      <wps:cNvSpPr/>
                      <wps:spPr>
                        <a:xfrm>
                          <a:off x="5195188" y="3629188"/>
                          <a:ext cx="301625" cy="301625"/>
                        </a:xfrm>
                        <a:prstGeom prst="rect">
                          <a:avLst/>
                        </a:prstGeom>
                        <a:noFill/>
                        <a:ln>
                          <a:noFill/>
                        </a:ln>
                      </wps:spPr>
                      <wps:txbx>
                        <w:txbxContent>
                          <w:p w14:paraId="39B24D3E" w14:textId="77777777" w:rsidR="00AC1B06" w:rsidRDefault="00AC1B06">
                            <w:pPr>
                              <w:textDirection w:val="btLr"/>
                            </w:pPr>
                          </w:p>
                        </w:txbxContent>
                      </wps:txbx>
                      <wps:bodyPr spcFirstLastPara="1" wrap="square" lIns="91425" tIns="91425" rIns="91425" bIns="91425" anchor="ctr" anchorCtr="0">
                        <a:noAutofit/>
                      </wps:bodyPr>
                    </wps:wsp>
                  </a:graphicData>
                </a:graphic>
              </wp:inline>
            </w:drawing>
          </mc:Choice>
          <mc:Fallback>
            <w:pict>
              <v:rect w14:anchorId="4E3E622C" id="Rectangle 16" o:spid="_x0000_s1026" alt="Figure 3.8: Zeta potential of GR samples at different applied voltages" style="width:24.5pt;height: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" filled="f" stroked="f">
                <v:textbox inset="2.53958mm,2.53958mm,2.53958mm,2.53958mm">
                  <w:txbxContent>
                    <w:p w14:paraId="39B24D3E" w14:textId="77777777" w:rsidR="00AC1B06" w:rsidRDefault="00AC1B06">
                      <w:pPr>
                        <w:textDirection w:val="btLr"/>
                      </w:pPr>
                    </w:p>
                  </w:txbxContent>
                </v:textbox>
                <w10:anchorlock/>
              </v:rect>
            </w:pict>
          </mc:Fallback>
        </mc:AlternateContent>
      </w:r>
      <w:r w:rsidR="000D49C3" w:rsidRPr="00153F6D">
        <w:t xml:space="preserve"> </w:t>
      </w:r>
      <w:r w:rsidR="000D49C3" w:rsidRPr="0080226F">
        <w:rPr>
          <w:rFonts w:ascii="Times New Roman" w:eastAsia="Times New Roman" w:hAnsi="Times New Roman" w:cs="Times New Roman"/>
          <w:sz w:val="20"/>
        </w:rPr>
        <w:t xml:space="preserve">Figure 6. Zeta potential and size distributions of </w:t>
      </w:r>
      <w:proofErr w:type="spellStart"/>
      <w:r w:rsidR="000D49C3" w:rsidRPr="0080226F">
        <w:rPr>
          <w:rFonts w:ascii="Times New Roman" w:eastAsia="Times New Roman" w:hAnsi="Times New Roman" w:cs="Times New Roman"/>
          <w:sz w:val="20"/>
        </w:rPr>
        <w:t>graphene</w:t>
      </w:r>
      <w:proofErr w:type="spellEnd"/>
      <w:r w:rsidR="000D49C3" w:rsidRPr="0080226F">
        <w:rPr>
          <w:rFonts w:ascii="Times New Roman" w:eastAsia="Times New Roman" w:hAnsi="Times New Roman" w:cs="Times New Roman"/>
          <w:sz w:val="20"/>
        </w:rPr>
        <w:t xml:space="preserve"> samples at different applied voltages</w:t>
      </w:r>
    </w:p>
    <w:p w14:paraId="4C87AF66" w14:textId="77777777" w:rsidR="007D3750" w:rsidRPr="0080226F" w:rsidRDefault="007D3750" w:rsidP="00321643">
      <w:pPr>
        <w:spacing w:before="120" w:after="120"/>
        <w:ind w:firstLine="567"/>
        <w:jc w:val="both"/>
        <w:rPr>
          <w:rFonts w:ascii="Times New Roman" w:eastAsia="Times New Roman" w:hAnsi="Times New Roman" w:cs="Times New Roman"/>
          <w:sz w:val="20"/>
          <w:lang w:val="vi-VN"/>
        </w:rPr>
        <w:sectPr w:rsidR="007D3750" w:rsidRPr="0080226F" w:rsidSect="00187F48">
          <w:type w:val="continuous"/>
          <w:pgSz w:w="12240" w:h="15840"/>
          <w:pgMar w:top="1134" w:right="1134" w:bottom="1134" w:left="1418" w:header="720" w:footer="720" w:gutter="0"/>
          <w:pgNumType w:start="1"/>
          <w:cols w:space="720"/>
        </w:sectPr>
      </w:pPr>
    </w:p>
    <w:p w14:paraId="6645B124" w14:textId="70140EC6" w:rsidR="000B53DF" w:rsidRPr="00153F6D" w:rsidRDefault="003B2815" w:rsidP="00321643">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lastRenderedPageBreak/>
        <w:t xml:space="preserve">Detailed evaluations reveal that the Zeta potential of GR6 is -39.4 mV, which is the highest value among the samples, indicating better dispersibility and stability. This can be explained by the lower applied voltage, resulting in a smaller current being generated. As a result, the exfoliation process produces thin graphene sheets with a larger lateral area, leading to a higher density of surface charges. For the GR8 sample, the obtained Zeta potential is around -34.1 mV, also indicating good dispersibility in the solution. This suggests that the obtained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sheets are smaller in size due to a higher applied voltage, but not large enough to undergo significant oxidation. With a voltage of 10 V, the GR10 sample shows a reduced Zeta potential of approximately -31.8 mV. The lower value indicates a reduction in lateral size of the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sheets due to strong oxidation, leading to the breaking of C-C bonds between carbon atoms. Additionally, the number of layers obtained is relatively thin.</w:t>
      </w:r>
    </w:p>
    <w:p w14:paraId="1D2E9FE4" w14:textId="3CE9F92A" w:rsidR="00BD5592" w:rsidRPr="00153F6D" w:rsidRDefault="003B2815" w:rsidP="00187F48">
      <w:pPr>
        <w:spacing w:before="120" w:after="120"/>
        <w:ind w:firstLine="567"/>
        <w:jc w:val="both"/>
        <w:rPr>
          <w:rFonts w:ascii="Times New Roman" w:eastAsia="Times New Roman" w:hAnsi="Times New Roman" w:cs="Times New Roman"/>
          <w:lang w:val="vi-VN"/>
        </w:rPr>
      </w:pPr>
      <w:bookmarkStart w:id="27" w:name="_heading=h.1bf1pb7nfj0q" w:colFirst="0" w:colLast="0"/>
      <w:bookmarkEnd w:id="27"/>
      <w:r w:rsidRPr="00153F6D">
        <w:rPr>
          <w:rFonts w:ascii="Times New Roman" w:eastAsia="Times New Roman" w:hAnsi="Times New Roman" w:cs="Times New Roman"/>
          <w:lang w:val="vi-VN"/>
        </w:rPr>
        <w:t xml:space="preserve">The evaluation results of the size distribution of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in solution at different constant voltages are shown in Fig. 6b, c, d. Although the measured particle size distribution does not accurately reflect the thickness or boundary size of graphene in the solution, it reflects the uniformity level of the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as a thin nano-film material, </w:t>
      </w:r>
      <w:r w:rsidRPr="00153F6D">
        <w:rPr>
          <w:rFonts w:ascii="Times New Roman" w:eastAsia="Times New Roman" w:hAnsi="Times New Roman" w:cs="Times New Roman"/>
          <w:lang w:val="vi-VN"/>
        </w:rPr>
        <w:lastRenderedPageBreak/>
        <w:t xml:space="preserve">influenced by its shape when dispersed in water. For a voltage of 6 V (Fig. 6b), the GR6 particle size is concentrated in the range of 0 to 1000 nm, with no occurrence of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particles larger than 1000 nm. The most frequent size is at 279 nm, indicating a relatively even distribution of the obtained graphene sample. In Fig. 6c, the size distribution of GR8 ranges from 0 to 600 nm, with almost no graphene particles larger than 600 nm. The most frequent size is at 172 nm, indicating a uniform distribution of graphene in the solution. Fig. 6d shows that GR10 in the solution has an uneven size distribution, ranging from 100 to 3000 nm. Although the size density is concentrated around 172 nm, it also exhibits large-sized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particles due to changes in the electrical resistance in the electrolyte solution over prolonged exfoliation time. This suggests that with a higher applied voltage, GR10 is exfoliated into thin layers and smaller sizes, while also producing large-sized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particles when the exfoliation time becomes sufficiently long. On the other hand, at 8 V, a lower-quality sample like GR8 can be produced, but the exfoliation yield is three times higher compared to the 6 V condition. Therefore, the appropriate voltage should be selected based on the quality requirements and the desired exfoliation yield for further application-oriented research.</w:t>
      </w:r>
    </w:p>
    <w:p w14:paraId="76949198" w14:textId="6C8C21D0" w:rsidR="000B53DF" w:rsidRPr="00153F6D" w:rsidRDefault="00187F48" w:rsidP="00187F48">
      <w:pPr>
        <w:numPr>
          <w:ilvl w:val="0"/>
          <w:numId w:val="1"/>
        </w:numPr>
        <w:pBdr>
          <w:top w:val="nil"/>
          <w:left w:val="nil"/>
          <w:bottom w:val="nil"/>
          <w:right w:val="nil"/>
          <w:between w:val="nil"/>
        </w:pBdr>
        <w:spacing w:before="120" w:after="120"/>
        <w:ind w:left="284" w:hanging="284"/>
        <w:rPr>
          <w:rFonts w:ascii="Times New Roman" w:eastAsia="Times New Roman" w:hAnsi="Times New Roman" w:cs="Times New Roman"/>
          <w:b/>
          <w:lang w:val="vi-VN"/>
        </w:rPr>
      </w:pPr>
      <w:r w:rsidRPr="00153F6D">
        <w:rPr>
          <w:rFonts w:ascii="Times New Roman" w:eastAsia="Times New Roman" w:hAnsi="Times New Roman" w:cs="Times New Roman"/>
          <w:b/>
          <w:lang w:val="vi-VN"/>
        </w:rPr>
        <w:lastRenderedPageBreak/>
        <w:t>CONCLUSION</w:t>
      </w:r>
    </w:p>
    <w:p w14:paraId="3CA26450" w14:textId="3117DC32" w:rsidR="000B53DF" w:rsidRPr="00153F6D" w:rsidRDefault="003B2815" w:rsidP="00321643">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Graphene materials were fabricated via an electrochemical exfoliation approach in ammonium sulfate, using a constant voltage range of 4.5-10 V. The characteristics of the graphene were confirmed by SEM, EDX, FTIR, and Raman spectroscopy. Through this green and simple method, few-layer graphene was successfully produced with high quality, large surface areas, and excellent dispersion in water. At an appropriate voltage (6-8 V), the graphene exhibited a high yield (70%), larger surface areas, a high C/O ratio (4.3), low defect density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=0.47), and good dispersion in water (Zeta potential = -39.4 mV). The obtained graphene could be used as a material for environmental treatment and composite applications.</w:t>
      </w:r>
    </w:p>
    <w:p w14:paraId="303A861E" w14:textId="1DF01B12" w:rsidR="000B53DF" w:rsidRPr="00153F6D" w:rsidRDefault="00187F48" w:rsidP="00321643">
      <w:pPr>
        <w:spacing w:before="120" w:after="120"/>
        <w:rPr>
          <w:rFonts w:ascii="Times New Roman" w:eastAsia="Times New Roman" w:hAnsi="Times New Roman" w:cs="Times New Roman"/>
          <w:b/>
          <w:lang w:val="vi-VN"/>
        </w:rPr>
      </w:pPr>
      <w:bookmarkStart w:id="28" w:name="_heading=h.nowxnbs6ivf0" w:colFirst="0" w:colLast="0"/>
      <w:bookmarkEnd w:id="28"/>
      <w:r w:rsidRPr="00153F6D">
        <w:rPr>
          <w:rFonts w:ascii="Times New Roman" w:eastAsia="Times New Roman" w:hAnsi="Times New Roman" w:cs="Times New Roman"/>
          <w:b/>
          <w:lang w:val="vi-VN"/>
        </w:rPr>
        <w:t>ACKNOWLEDGEMENTS</w:t>
      </w:r>
    </w:p>
    <w:p w14:paraId="5037EE89" w14:textId="77777777" w:rsidR="000B53DF" w:rsidRPr="00187F48" w:rsidRDefault="003B2815" w:rsidP="00321643">
      <w:pPr>
        <w:spacing w:before="120" w:after="120"/>
        <w:ind w:firstLine="567"/>
        <w:jc w:val="both"/>
        <w:rPr>
          <w:rFonts w:ascii="Times New Roman" w:eastAsia="Times New Roman" w:hAnsi="Times New Roman" w:cs="Times New Roman"/>
          <w:i/>
          <w:lang w:val="vi-VN"/>
        </w:rPr>
      </w:pPr>
      <w:r w:rsidRPr="00187F48">
        <w:rPr>
          <w:rFonts w:ascii="Times New Roman" w:eastAsia="Times New Roman" w:hAnsi="Times New Roman" w:cs="Times New Roman"/>
          <w:i/>
          <w:lang w:val="vi-VN"/>
        </w:rPr>
        <w:t>This work was supported by Nha Trang University (No. 2024.13.11). We would like to thank Nha Trang University.</w:t>
      </w:r>
    </w:p>
    <w:p w14:paraId="0CC6DC1C" w14:textId="52FA7825" w:rsidR="000B53DF" w:rsidRPr="00153F6D" w:rsidRDefault="00187F48" w:rsidP="00321643">
      <w:pPr>
        <w:spacing w:before="120" w:after="120"/>
        <w:rPr>
          <w:rFonts w:ascii="Times New Roman" w:eastAsia="Times New Roman" w:hAnsi="Times New Roman" w:cs="Times New Roman"/>
          <w:b/>
          <w:lang w:val="vi-VN"/>
        </w:rPr>
      </w:pPr>
      <w:bookmarkStart w:id="29" w:name="_heading=h.6t4aibosj0eg" w:colFirst="0" w:colLast="0"/>
      <w:bookmarkEnd w:id="29"/>
      <w:r w:rsidRPr="00153F6D">
        <w:rPr>
          <w:rFonts w:ascii="Times New Roman" w:eastAsia="Times New Roman" w:hAnsi="Times New Roman" w:cs="Times New Roman"/>
          <w:b/>
          <w:lang w:val="vi-VN"/>
        </w:rPr>
        <w:t>REFERENCES</w:t>
      </w:r>
    </w:p>
    <w:p w14:paraId="56D566E5" w14:textId="1DF22DEB" w:rsidR="00AC1B06" w:rsidRPr="00AC1B06" w:rsidRDefault="003B2815" w:rsidP="00AC1B06">
      <w:pPr>
        <w:pStyle w:val="Bibliography"/>
        <w:jc w:val="both"/>
        <w:rPr>
          <w:rFonts w:ascii="Times New Roman" w:hAnsi="Times New Roman" w:cs="Times New Roman"/>
        </w:rPr>
      </w:pPr>
      <w:r w:rsidRPr="00153F6D">
        <w:rPr>
          <w:lang w:val="vi-VN"/>
        </w:rPr>
        <w:t> </w:t>
      </w:r>
      <w:r w:rsidR="00CE6ADF" w:rsidRPr="00153F6D">
        <w:rPr>
          <w:lang w:val="vi-VN"/>
        </w:rPr>
        <w:fldChar w:fldCharType="begin"/>
      </w:r>
      <w:r w:rsidR="00AC1B06">
        <w:rPr>
          <w:lang w:val="vi-VN"/>
        </w:rPr>
        <w:instrText xml:space="preserve"> ADDIN ZOTERO_BIBL {"uncited":[],"omitted":[],"custom":[]} CSL_BIBLIOGRAPHY </w:instrText>
      </w:r>
      <w:r w:rsidR="00CE6ADF" w:rsidRPr="00153F6D">
        <w:rPr>
          <w:lang w:val="vi-VN"/>
        </w:rPr>
        <w:fldChar w:fldCharType="separate"/>
      </w:r>
      <w:r w:rsidR="00AC1B06" w:rsidRPr="00AC1B06">
        <w:rPr>
          <w:rFonts w:ascii="Times New Roman" w:hAnsi="Times New Roman" w:cs="Times New Roman"/>
        </w:rPr>
        <w:t xml:space="preserve">1. </w:t>
      </w:r>
      <w:r w:rsidR="00AC1B06" w:rsidRPr="00AC1B06">
        <w:rPr>
          <w:rFonts w:ascii="Times New Roman" w:hAnsi="Times New Roman" w:cs="Times New Roman"/>
        </w:rPr>
        <w:tab/>
        <w:t>Murata, H.</w:t>
      </w:r>
      <w:r w:rsidR="00AC1B06">
        <w:rPr>
          <w:rFonts w:ascii="Times New Roman" w:hAnsi="Times New Roman" w:cs="Times New Roman"/>
        </w:rPr>
        <w:t>,</w:t>
      </w:r>
      <w:r w:rsidR="00AC1B06" w:rsidRPr="00AC1B06">
        <w:rPr>
          <w:rFonts w:ascii="Times New Roman" w:hAnsi="Times New Roman" w:cs="Times New Roman"/>
        </w:rPr>
        <w:t xml:space="preserve"> Nakajima, Y.</w:t>
      </w:r>
      <w:r w:rsidR="00AC1B06">
        <w:rPr>
          <w:rFonts w:ascii="Times New Roman" w:hAnsi="Times New Roman" w:cs="Times New Roman"/>
        </w:rPr>
        <w:t>,</w:t>
      </w:r>
      <w:r w:rsidR="00AC1B06" w:rsidRPr="00AC1B06">
        <w:rPr>
          <w:rFonts w:ascii="Times New Roman" w:hAnsi="Times New Roman" w:cs="Times New Roman"/>
        </w:rPr>
        <w:t xml:space="preserve"> Saitoh, N.</w:t>
      </w:r>
      <w:r w:rsidR="00AC1B06">
        <w:rPr>
          <w:rFonts w:ascii="Times New Roman" w:hAnsi="Times New Roman" w:cs="Times New Roman"/>
        </w:rPr>
        <w:t>,</w:t>
      </w:r>
      <w:r w:rsidR="00AC1B06" w:rsidRPr="00AC1B06">
        <w:rPr>
          <w:rFonts w:ascii="Times New Roman" w:hAnsi="Times New Roman" w:cs="Times New Roman"/>
        </w:rPr>
        <w:t xml:space="preserve"> Yoshizawa, N.</w:t>
      </w:r>
      <w:r w:rsidR="00AC1B06">
        <w:rPr>
          <w:rFonts w:ascii="Times New Roman" w:hAnsi="Times New Roman" w:cs="Times New Roman"/>
        </w:rPr>
        <w:t>,</w:t>
      </w:r>
      <w:r w:rsidR="00AC1B06" w:rsidRPr="00AC1B06">
        <w:rPr>
          <w:rFonts w:ascii="Times New Roman" w:hAnsi="Times New Roman" w:cs="Times New Roman"/>
        </w:rPr>
        <w:t xml:space="preserve"> Suemasu, T.</w:t>
      </w:r>
      <w:r w:rsidR="00AC1B06">
        <w:rPr>
          <w:rFonts w:ascii="Times New Roman" w:hAnsi="Times New Roman" w:cs="Times New Roman"/>
        </w:rPr>
        <w:t>,</w:t>
      </w:r>
      <w:r w:rsidR="00AC1B06" w:rsidRPr="00AC1B06">
        <w:rPr>
          <w:rFonts w:ascii="Times New Roman" w:hAnsi="Times New Roman" w:cs="Times New Roman"/>
        </w:rPr>
        <w:t xml:space="preserve"> Toko, K. High-Electrical-Conductivity Multilayer Graphene Formed by Layer Exchange with Controlled Thickness and Interlayer. </w:t>
      </w:r>
      <w:r w:rsidR="00AC1B06" w:rsidRPr="00AC1B06">
        <w:rPr>
          <w:rFonts w:ascii="Times New Roman" w:hAnsi="Times New Roman" w:cs="Times New Roman"/>
          <w:i/>
          <w:iCs/>
        </w:rPr>
        <w:t>Sci. Rep.</w:t>
      </w:r>
      <w:r w:rsidR="00AC1B06" w:rsidRPr="00AC1B06">
        <w:rPr>
          <w:rFonts w:ascii="Times New Roman" w:hAnsi="Times New Roman" w:cs="Times New Roman"/>
        </w:rPr>
        <w:t xml:space="preserve"> </w:t>
      </w:r>
      <w:r w:rsidR="00AC1B06" w:rsidRPr="00AC1B06">
        <w:rPr>
          <w:rFonts w:ascii="Times New Roman" w:hAnsi="Times New Roman" w:cs="Times New Roman"/>
          <w:b/>
          <w:bCs/>
        </w:rPr>
        <w:t>2019</w:t>
      </w:r>
      <w:r w:rsidR="00AC1B06" w:rsidRPr="00AC1B06">
        <w:rPr>
          <w:rFonts w:ascii="Times New Roman" w:hAnsi="Times New Roman" w:cs="Times New Roman"/>
        </w:rPr>
        <w:t xml:space="preserve">, </w:t>
      </w:r>
      <w:r w:rsidR="00AC1B06" w:rsidRPr="00AC1B06">
        <w:rPr>
          <w:rFonts w:ascii="Times New Roman" w:hAnsi="Times New Roman" w:cs="Times New Roman"/>
          <w:i/>
          <w:iCs/>
        </w:rPr>
        <w:t>9</w:t>
      </w:r>
      <w:r w:rsidR="00AC1B06">
        <w:rPr>
          <w:rFonts w:ascii="Times New Roman" w:hAnsi="Times New Roman" w:cs="Times New Roman"/>
        </w:rPr>
        <w:t>, 4068</w:t>
      </w:r>
    </w:p>
    <w:p w14:paraId="53D954FA" w14:textId="62B18B08"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2. </w:t>
      </w:r>
      <w:r w:rsidRPr="00AC1B06">
        <w:rPr>
          <w:rFonts w:ascii="Times New Roman" w:hAnsi="Times New Roman" w:cs="Times New Roman"/>
        </w:rPr>
        <w:tab/>
        <w:t>Duoc, P.N.D.</w:t>
      </w:r>
      <w:r>
        <w:rPr>
          <w:rFonts w:ascii="Times New Roman" w:hAnsi="Times New Roman" w:cs="Times New Roman"/>
        </w:rPr>
        <w:t>,</w:t>
      </w:r>
      <w:r w:rsidRPr="00AC1B06">
        <w:rPr>
          <w:rFonts w:ascii="Times New Roman" w:hAnsi="Times New Roman" w:cs="Times New Roman"/>
        </w:rPr>
        <w:t xml:space="preserve"> Binh, N.H.</w:t>
      </w:r>
      <w:r>
        <w:rPr>
          <w:rFonts w:ascii="Times New Roman" w:hAnsi="Times New Roman" w:cs="Times New Roman"/>
        </w:rPr>
        <w:t>,</w:t>
      </w:r>
      <w:r w:rsidRPr="00AC1B06">
        <w:rPr>
          <w:rFonts w:ascii="Times New Roman" w:hAnsi="Times New Roman" w:cs="Times New Roman"/>
        </w:rPr>
        <w:t xml:space="preserve"> Hau, T. Van</w:t>
      </w:r>
      <w:r>
        <w:rPr>
          <w:rFonts w:ascii="Times New Roman" w:hAnsi="Times New Roman" w:cs="Times New Roman"/>
        </w:rPr>
        <w:t>,</w:t>
      </w:r>
      <w:r w:rsidRPr="00AC1B06">
        <w:rPr>
          <w:rFonts w:ascii="Times New Roman" w:hAnsi="Times New Roman" w:cs="Times New Roman"/>
        </w:rPr>
        <w:t xml:space="preserve"> Thanh, C.T.</w:t>
      </w:r>
      <w:r>
        <w:rPr>
          <w:rFonts w:ascii="Times New Roman" w:hAnsi="Times New Roman" w:cs="Times New Roman"/>
        </w:rPr>
        <w:t>,</w:t>
      </w:r>
      <w:r w:rsidRPr="00AC1B06">
        <w:rPr>
          <w:rFonts w:ascii="Times New Roman" w:hAnsi="Times New Roman" w:cs="Times New Roman"/>
        </w:rPr>
        <w:t xml:space="preserve"> Trinh, P. Van</w:t>
      </w:r>
      <w:r>
        <w:rPr>
          <w:rFonts w:ascii="Times New Roman" w:hAnsi="Times New Roman" w:cs="Times New Roman"/>
        </w:rPr>
        <w:t>,</w:t>
      </w:r>
      <w:r w:rsidRPr="00AC1B06">
        <w:rPr>
          <w:rFonts w:ascii="Times New Roman" w:hAnsi="Times New Roman" w:cs="Times New Roman"/>
        </w:rPr>
        <w:t xml:space="preserve"> Tuyen, N.V.</w:t>
      </w:r>
      <w:r>
        <w:rPr>
          <w:rFonts w:ascii="Times New Roman" w:hAnsi="Times New Roman" w:cs="Times New Roman"/>
        </w:rPr>
        <w:t>,</w:t>
      </w:r>
      <w:r w:rsidRPr="00AC1B06">
        <w:rPr>
          <w:rFonts w:ascii="Times New Roman" w:hAnsi="Times New Roman" w:cs="Times New Roman"/>
        </w:rPr>
        <w:t xml:space="preserve"> Quynh, N. Van</w:t>
      </w:r>
      <w:r>
        <w:rPr>
          <w:rFonts w:ascii="Times New Roman" w:hAnsi="Times New Roman" w:cs="Times New Roman"/>
        </w:rPr>
        <w:t>,</w:t>
      </w:r>
      <w:r w:rsidRPr="00AC1B06">
        <w:rPr>
          <w:rFonts w:ascii="Times New Roman" w:hAnsi="Times New Roman" w:cs="Times New Roman"/>
        </w:rPr>
        <w:t xml:space="preserve"> Tu, N. Van</w:t>
      </w:r>
      <w:r>
        <w:rPr>
          <w:rFonts w:ascii="Times New Roman" w:hAnsi="Times New Roman" w:cs="Times New Roman"/>
        </w:rPr>
        <w:t>,</w:t>
      </w:r>
      <w:r w:rsidRPr="00AC1B06">
        <w:rPr>
          <w:rFonts w:ascii="Times New Roman" w:hAnsi="Times New Roman" w:cs="Times New Roman"/>
        </w:rPr>
        <w:t xml:space="preserve"> Duc Chinh, V.</w:t>
      </w:r>
      <w:r>
        <w:rPr>
          <w:rFonts w:ascii="Times New Roman" w:hAnsi="Times New Roman" w:cs="Times New Roman"/>
        </w:rPr>
        <w:t>,</w:t>
      </w:r>
      <w:r w:rsidRPr="00AC1B06">
        <w:rPr>
          <w:rFonts w:ascii="Times New Roman" w:hAnsi="Times New Roman" w:cs="Times New Roman"/>
        </w:rPr>
        <w:t xml:space="preserve"> Thi Thu, V.</w:t>
      </w:r>
      <w:r>
        <w:rPr>
          <w:rFonts w:ascii="Times New Roman" w:hAnsi="Times New Roman" w:cs="Times New Roman"/>
        </w:rPr>
        <w:t>,</w:t>
      </w:r>
      <w:r w:rsidRPr="00AC1B06">
        <w:rPr>
          <w:rFonts w:ascii="Times New Roman" w:hAnsi="Times New Roman" w:cs="Times New Roman"/>
        </w:rPr>
        <w:t xml:space="preserve"> et al. A Novel Electrochemical Sensor Based on Double-Walled Carbon Nanotubes and Graphene Hybrid Thin Film for Arsenic(V) Detection. </w:t>
      </w:r>
      <w:r w:rsidRPr="00AC1B06">
        <w:rPr>
          <w:rFonts w:ascii="Times New Roman" w:hAnsi="Times New Roman" w:cs="Times New Roman"/>
          <w:i/>
          <w:iCs/>
        </w:rPr>
        <w:t>J. Hazard. Mater.</w:t>
      </w:r>
      <w:r w:rsidRPr="00AC1B06">
        <w:rPr>
          <w:rFonts w:ascii="Times New Roman" w:hAnsi="Times New Roman" w:cs="Times New Roman"/>
        </w:rPr>
        <w:t xml:space="preserve"> </w:t>
      </w:r>
      <w:r w:rsidRPr="00AC1B06">
        <w:rPr>
          <w:rFonts w:ascii="Times New Roman" w:hAnsi="Times New Roman" w:cs="Times New Roman"/>
          <w:b/>
          <w:bCs/>
        </w:rPr>
        <w:t>2020</w:t>
      </w:r>
      <w:r w:rsidRPr="00AC1B06">
        <w:rPr>
          <w:rFonts w:ascii="Times New Roman" w:hAnsi="Times New Roman" w:cs="Times New Roman"/>
        </w:rPr>
        <w:t xml:space="preserve">, </w:t>
      </w:r>
      <w:r w:rsidRPr="00AC1B06">
        <w:rPr>
          <w:rFonts w:ascii="Times New Roman" w:hAnsi="Times New Roman" w:cs="Times New Roman"/>
          <w:i/>
          <w:iCs/>
        </w:rPr>
        <w:t>400</w:t>
      </w:r>
      <w:r>
        <w:rPr>
          <w:rFonts w:ascii="Times New Roman" w:hAnsi="Times New Roman" w:cs="Times New Roman"/>
        </w:rPr>
        <w:t>, 123185</w:t>
      </w:r>
    </w:p>
    <w:p w14:paraId="539DE957" w14:textId="5287820F"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3. </w:t>
      </w:r>
      <w:r w:rsidRPr="00AC1B06">
        <w:rPr>
          <w:rFonts w:ascii="Times New Roman" w:hAnsi="Times New Roman" w:cs="Times New Roman"/>
        </w:rPr>
        <w:tab/>
        <w:t>Van Hau, T.</w:t>
      </w:r>
      <w:r>
        <w:rPr>
          <w:rFonts w:ascii="Times New Roman" w:hAnsi="Times New Roman" w:cs="Times New Roman"/>
        </w:rPr>
        <w:t>,</w:t>
      </w:r>
      <w:r w:rsidRPr="00AC1B06">
        <w:rPr>
          <w:rFonts w:ascii="Times New Roman" w:hAnsi="Times New Roman" w:cs="Times New Roman"/>
        </w:rPr>
        <w:t xml:space="preserve"> Van Trinh, P.</w:t>
      </w:r>
      <w:r>
        <w:rPr>
          <w:rFonts w:ascii="Times New Roman" w:hAnsi="Times New Roman" w:cs="Times New Roman"/>
        </w:rPr>
        <w:t>,</w:t>
      </w:r>
      <w:r w:rsidRPr="00AC1B06">
        <w:rPr>
          <w:rFonts w:ascii="Times New Roman" w:hAnsi="Times New Roman" w:cs="Times New Roman"/>
        </w:rPr>
        <w:t xml:space="preserve"> Van Tu, N.</w:t>
      </w:r>
      <w:r>
        <w:rPr>
          <w:rFonts w:ascii="Times New Roman" w:hAnsi="Times New Roman" w:cs="Times New Roman"/>
        </w:rPr>
        <w:t>,</w:t>
      </w:r>
      <w:r w:rsidRPr="00AC1B06">
        <w:rPr>
          <w:rFonts w:ascii="Times New Roman" w:hAnsi="Times New Roman" w:cs="Times New Roman"/>
        </w:rPr>
        <w:t xml:space="preserve"> Duoc, P.N.D.</w:t>
      </w:r>
      <w:r>
        <w:rPr>
          <w:rFonts w:ascii="Times New Roman" w:hAnsi="Times New Roman" w:cs="Times New Roman"/>
        </w:rPr>
        <w:t>,</w:t>
      </w:r>
      <w:r w:rsidRPr="00AC1B06">
        <w:rPr>
          <w:rFonts w:ascii="Times New Roman" w:hAnsi="Times New Roman" w:cs="Times New Roman"/>
        </w:rPr>
        <w:t xml:space="preserve"> Phuong, M.T.</w:t>
      </w:r>
      <w:r>
        <w:rPr>
          <w:rFonts w:ascii="Times New Roman" w:hAnsi="Times New Roman" w:cs="Times New Roman"/>
        </w:rPr>
        <w:t>,</w:t>
      </w:r>
      <w:r w:rsidRPr="00AC1B06">
        <w:rPr>
          <w:rFonts w:ascii="Times New Roman" w:hAnsi="Times New Roman" w:cs="Times New Roman"/>
        </w:rPr>
        <w:t xml:space="preserve"> Toan, N.X.</w:t>
      </w:r>
      <w:r>
        <w:rPr>
          <w:rFonts w:ascii="Times New Roman" w:hAnsi="Times New Roman" w:cs="Times New Roman"/>
        </w:rPr>
        <w:t>,</w:t>
      </w:r>
      <w:r w:rsidRPr="00AC1B06">
        <w:rPr>
          <w:rFonts w:ascii="Times New Roman" w:hAnsi="Times New Roman" w:cs="Times New Roman"/>
        </w:rPr>
        <w:t xml:space="preserve"> Phuong, D.D.</w:t>
      </w:r>
      <w:r>
        <w:rPr>
          <w:rFonts w:ascii="Times New Roman" w:hAnsi="Times New Roman" w:cs="Times New Roman"/>
        </w:rPr>
        <w:t>,</w:t>
      </w:r>
      <w:r w:rsidRPr="00AC1B06">
        <w:rPr>
          <w:rFonts w:ascii="Times New Roman" w:hAnsi="Times New Roman" w:cs="Times New Roman"/>
        </w:rPr>
        <w:t xml:space="preserve"> Nam, N.P.H.</w:t>
      </w:r>
      <w:r>
        <w:rPr>
          <w:rFonts w:ascii="Times New Roman" w:hAnsi="Times New Roman" w:cs="Times New Roman"/>
        </w:rPr>
        <w:t>,</w:t>
      </w:r>
      <w:r w:rsidRPr="00AC1B06">
        <w:rPr>
          <w:rFonts w:ascii="Times New Roman" w:hAnsi="Times New Roman" w:cs="Times New Roman"/>
        </w:rPr>
        <w:t xml:space="preserve"> Lam, V.D.</w:t>
      </w:r>
      <w:r>
        <w:rPr>
          <w:rFonts w:ascii="Times New Roman" w:hAnsi="Times New Roman" w:cs="Times New Roman"/>
        </w:rPr>
        <w:t>,</w:t>
      </w:r>
      <w:r w:rsidRPr="00AC1B06">
        <w:rPr>
          <w:rFonts w:ascii="Times New Roman" w:hAnsi="Times New Roman" w:cs="Times New Roman"/>
        </w:rPr>
        <w:t xml:space="preserve"> Minh, P.N.</w:t>
      </w:r>
      <w:r>
        <w:rPr>
          <w:rFonts w:ascii="Times New Roman" w:hAnsi="Times New Roman" w:cs="Times New Roman"/>
        </w:rPr>
        <w:t>,</w:t>
      </w:r>
      <w:r w:rsidRPr="00AC1B06">
        <w:rPr>
          <w:rFonts w:ascii="Times New Roman" w:hAnsi="Times New Roman" w:cs="Times New Roman"/>
        </w:rPr>
        <w:t xml:space="preserve"> et al. Electrodeposited Nickel–Graphene Nanocomposite Coating: Influence of Graphene Nanoplatelet Size on Wear and Corrosion Resistance. </w:t>
      </w:r>
      <w:r w:rsidRPr="00AC1B06">
        <w:rPr>
          <w:rFonts w:ascii="Times New Roman" w:hAnsi="Times New Roman" w:cs="Times New Roman"/>
          <w:i/>
          <w:iCs/>
        </w:rPr>
        <w:t>Appl. Nanosci. Switz.</w:t>
      </w:r>
      <w:r w:rsidRPr="00AC1B06">
        <w:rPr>
          <w:rFonts w:ascii="Times New Roman" w:hAnsi="Times New Roman" w:cs="Times New Roman"/>
        </w:rPr>
        <w:t xml:space="preserve"> </w:t>
      </w:r>
      <w:r w:rsidRPr="00AC1B06">
        <w:rPr>
          <w:rFonts w:ascii="Times New Roman" w:hAnsi="Times New Roman" w:cs="Times New Roman"/>
          <w:b/>
          <w:bCs/>
        </w:rPr>
        <w:t>2021</w:t>
      </w:r>
      <w:r w:rsidRPr="00AC1B06">
        <w:rPr>
          <w:rFonts w:ascii="Times New Roman" w:hAnsi="Times New Roman" w:cs="Times New Roman"/>
        </w:rPr>
        <w:t xml:space="preserve">, </w:t>
      </w:r>
      <w:r w:rsidRPr="00AC1B06">
        <w:rPr>
          <w:rFonts w:ascii="Times New Roman" w:hAnsi="Times New Roman" w:cs="Times New Roman"/>
          <w:i/>
          <w:iCs/>
        </w:rPr>
        <w:t>11</w:t>
      </w:r>
      <w:r>
        <w:rPr>
          <w:rFonts w:ascii="Times New Roman" w:hAnsi="Times New Roman" w:cs="Times New Roman"/>
        </w:rPr>
        <w:t>, 1481–1490</w:t>
      </w:r>
    </w:p>
    <w:p w14:paraId="6C0D855F" w14:textId="4C91D5FB"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4. </w:t>
      </w:r>
      <w:r w:rsidRPr="00AC1B06">
        <w:rPr>
          <w:rFonts w:ascii="Times New Roman" w:hAnsi="Times New Roman" w:cs="Times New Roman"/>
        </w:rPr>
        <w:tab/>
        <w:t>Zhao, Z.</w:t>
      </w:r>
      <w:r>
        <w:rPr>
          <w:rFonts w:ascii="Times New Roman" w:hAnsi="Times New Roman" w:cs="Times New Roman"/>
        </w:rPr>
        <w:t>,</w:t>
      </w:r>
      <w:r w:rsidRPr="00AC1B06">
        <w:rPr>
          <w:rFonts w:ascii="Times New Roman" w:hAnsi="Times New Roman" w:cs="Times New Roman"/>
        </w:rPr>
        <w:t xml:space="preserve"> Zhang, J.</w:t>
      </w:r>
      <w:r>
        <w:rPr>
          <w:rFonts w:ascii="Times New Roman" w:hAnsi="Times New Roman" w:cs="Times New Roman"/>
        </w:rPr>
        <w:t>,</w:t>
      </w:r>
      <w:r w:rsidRPr="00AC1B06">
        <w:rPr>
          <w:rFonts w:ascii="Times New Roman" w:hAnsi="Times New Roman" w:cs="Times New Roman"/>
        </w:rPr>
        <w:t xml:space="preserve"> Wang, W.</w:t>
      </w:r>
      <w:r>
        <w:rPr>
          <w:rFonts w:ascii="Times New Roman" w:hAnsi="Times New Roman" w:cs="Times New Roman"/>
        </w:rPr>
        <w:t>,</w:t>
      </w:r>
      <w:r w:rsidRPr="00AC1B06">
        <w:rPr>
          <w:rFonts w:ascii="Times New Roman" w:hAnsi="Times New Roman" w:cs="Times New Roman"/>
        </w:rPr>
        <w:t xml:space="preserve"> Sun, Y.</w:t>
      </w:r>
      <w:r>
        <w:rPr>
          <w:rFonts w:ascii="Times New Roman" w:hAnsi="Times New Roman" w:cs="Times New Roman"/>
        </w:rPr>
        <w:t>,</w:t>
      </w:r>
      <w:r w:rsidRPr="00AC1B06">
        <w:rPr>
          <w:rFonts w:ascii="Times New Roman" w:hAnsi="Times New Roman" w:cs="Times New Roman"/>
        </w:rPr>
        <w:t xml:space="preserve"> Li, P.</w:t>
      </w:r>
      <w:r>
        <w:rPr>
          <w:rFonts w:ascii="Times New Roman" w:hAnsi="Times New Roman" w:cs="Times New Roman"/>
        </w:rPr>
        <w:t>,</w:t>
      </w:r>
      <w:r w:rsidRPr="00AC1B06">
        <w:rPr>
          <w:rFonts w:ascii="Times New Roman" w:hAnsi="Times New Roman" w:cs="Times New Roman"/>
        </w:rPr>
        <w:t xml:space="preserve"> Hu, J.</w:t>
      </w:r>
      <w:r>
        <w:rPr>
          <w:rFonts w:ascii="Times New Roman" w:hAnsi="Times New Roman" w:cs="Times New Roman"/>
        </w:rPr>
        <w:t>,</w:t>
      </w:r>
      <w:r w:rsidRPr="00AC1B06">
        <w:rPr>
          <w:rFonts w:ascii="Times New Roman" w:hAnsi="Times New Roman" w:cs="Times New Roman"/>
        </w:rPr>
        <w:t xml:space="preserve"> Chen, L.</w:t>
      </w:r>
      <w:r>
        <w:rPr>
          <w:rFonts w:ascii="Times New Roman" w:hAnsi="Times New Roman" w:cs="Times New Roman"/>
        </w:rPr>
        <w:t>,</w:t>
      </w:r>
      <w:r w:rsidRPr="00AC1B06">
        <w:rPr>
          <w:rFonts w:ascii="Times New Roman" w:hAnsi="Times New Roman" w:cs="Times New Roman"/>
        </w:rPr>
        <w:t xml:space="preserve"> Gong, W. Synthesis and Electrochemical Properties of Co3O4-rGO/CNTs Composites towards Highly Sensitive Nitrite Detection. </w:t>
      </w:r>
      <w:r w:rsidRPr="00AC1B06">
        <w:rPr>
          <w:rFonts w:ascii="Times New Roman" w:hAnsi="Times New Roman" w:cs="Times New Roman"/>
          <w:i/>
          <w:iCs/>
        </w:rPr>
        <w:t>Appl. Surf. Sci.</w:t>
      </w:r>
      <w:r w:rsidRPr="00AC1B06">
        <w:rPr>
          <w:rFonts w:ascii="Times New Roman" w:hAnsi="Times New Roman" w:cs="Times New Roman"/>
        </w:rPr>
        <w:t xml:space="preserve"> </w:t>
      </w:r>
      <w:r w:rsidRPr="00AC1B06">
        <w:rPr>
          <w:rFonts w:ascii="Times New Roman" w:hAnsi="Times New Roman" w:cs="Times New Roman"/>
          <w:b/>
          <w:bCs/>
        </w:rPr>
        <w:lastRenderedPageBreak/>
        <w:t>2019</w:t>
      </w:r>
      <w:r w:rsidRPr="00AC1B06">
        <w:rPr>
          <w:rFonts w:ascii="Times New Roman" w:hAnsi="Times New Roman" w:cs="Times New Roman"/>
        </w:rPr>
        <w:t xml:space="preserve">, </w:t>
      </w:r>
      <w:r w:rsidRPr="00AC1B06">
        <w:rPr>
          <w:rFonts w:ascii="Times New Roman" w:hAnsi="Times New Roman" w:cs="Times New Roman"/>
          <w:i/>
          <w:iCs/>
        </w:rPr>
        <w:t>485</w:t>
      </w:r>
      <w:r w:rsidRPr="00AC1B06">
        <w:rPr>
          <w:rFonts w:ascii="Times New Roman" w:hAnsi="Times New Roman" w:cs="Times New Roman"/>
        </w:rPr>
        <w:t>, 274–282, doi:10.1016/j.apsusc.2019.04.202.</w:t>
      </w:r>
    </w:p>
    <w:p w14:paraId="5DC27463" w14:textId="07AB1460"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5. </w:t>
      </w:r>
      <w:r w:rsidRPr="00AC1B06">
        <w:rPr>
          <w:rFonts w:ascii="Times New Roman" w:hAnsi="Times New Roman" w:cs="Times New Roman"/>
        </w:rPr>
        <w:tab/>
        <w:t>Zang, X.</w:t>
      </w:r>
      <w:r>
        <w:rPr>
          <w:rFonts w:ascii="Times New Roman" w:hAnsi="Times New Roman" w:cs="Times New Roman"/>
        </w:rPr>
        <w:t>,</w:t>
      </w:r>
      <w:r w:rsidRPr="00AC1B06">
        <w:rPr>
          <w:rFonts w:ascii="Times New Roman" w:hAnsi="Times New Roman" w:cs="Times New Roman"/>
        </w:rPr>
        <w:t xml:space="preserve"> Jiang, Y.</w:t>
      </w:r>
      <w:r>
        <w:rPr>
          <w:rFonts w:ascii="Times New Roman" w:hAnsi="Times New Roman" w:cs="Times New Roman"/>
        </w:rPr>
        <w:t>,</w:t>
      </w:r>
      <w:r w:rsidRPr="00AC1B06">
        <w:rPr>
          <w:rFonts w:ascii="Times New Roman" w:hAnsi="Times New Roman" w:cs="Times New Roman"/>
        </w:rPr>
        <w:t xml:space="preserve"> Sanghadasa, M.</w:t>
      </w:r>
      <w:r>
        <w:rPr>
          <w:rFonts w:ascii="Times New Roman" w:hAnsi="Times New Roman" w:cs="Times New Roman"/>
        </w:rPr>
        <w:t>,</w:t>
      </w:r>
      <w:r w:rsidRPr="00AC1B06">
        <w:rPr>
          <w:rFonts w:ascii="Times New Roman" w:hAnsi="Times New Roman" w:cs="Times New Roman"/>
        </w:rPr>
        <w:t xml:space="preserve"> Lin, L. Chemical Vapor Deposition of 3D Graphene/Carbon Nanotubes Networks for Hybrid Supercapacitors. </w:t>
      </w:r>
      <w:r w:rsidRPr="00AC1B06">
        <w:rPr>
          <w:rFonts w:ascii="Times New Roman" w:hAnsi="Times New Roman" w:cs="Times New Roman"/>
          <w:i/>
          <w:iCs/>
        </w:rPr>
        <w:t>Sens. Actuators Phys.</w:t>
      </w:r>
      <w:r w:rsidRPr="00AC1B06">
        <w:rPr>
          <w:rFonts w:ascii="Times New Roman" w:hAnsi="Times New Roman" w:cs="Times New Roman"/>
        </w:rPr>
        <w:t xml:space="preserve"> </w:t>
      </w:r>
      <w:r w:rsidRPr="00AC1B06">
        <w:rPr>
          <w:rFonts w:ascii="Times New Roman" w:hAnsi="Times New Roman" w:cs="Times New Roman"/>
          <w:b/>
          <w:bCs/>
        </w:rPr>
        <w:t>2020</w:t>
      </w:r>
      <w:r w:rsidRPr="00AC1B06">
        <w:rPr>
          <w:rFonts w:ascii="Times New Roman" w:hAnsi="Times New Roman" w:cs="Times New Roman"/>
        </w:rPr>
        <w:t xml:space="preserve">, </w:t>
      </w:r>
      <w:r w:rsidRPr="00AC1B06">
        <w:rPr>
          <w:rFonts w:ascii="Times New Roman" w:hAnsi="Times New Roman" w:cs="Times New Roman"/>
          <w:i/>
          <w:iCs/>
        </w:rPr>
        <w:t>304</w:t>
      </w:r>
      <w:r>
        <w:rPr>
          <w:rFonts w:ascii="Times New Roman" w:hAnsi="Times New Roman" w:cs="Times New Roman"/>
        </w:rPr>
        <w:t>, 111886</w:t>
      </w:r>
    </w:p>
    <w:p w14:paraId="07F7E2F1" w14:textId="6AA411CA"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6. </w:t>
      </w:r>
      <w:r w:rsidRPr="00AC1B06">
        <w:rPr>
          <w:rFonts w:ascii="Times New Roman" w:hAnsi="Times New Roman" w:cs="Times New Roman"/>
        </w:rPr>
        <w:tab/>
        <w:t>Shen, Y.</w:t>
      </w:r>
      <w:r>
        <w:rPr>
          <w:rFonts w:ascii="Times New Roman" w:hAnsi="Times New Roman" w:cs="Times New Roman"/>
        </w:rPr>
        <w:t>,</w:t>
      </w:r>
      <w:r w:rsidRPr="00AC1B06">
        <w:rPr>
          <w:rFonts w:ascii="Times New Roman" w:hAnsi="Times New Roman" w:cs="Times New Roman"/>
        </w:rPr>
        <w:t xml:space="preserve"> Fang, Q.</w:t>
      </w:r>
      <w:r>
        <w:rPr>
          <w:rFonts w:ascii="Times New Roman" w:hAnsi="Times New Roman" w:cs="Times New Roman"/>
        </w:rPr>
        <w:t>,</w:t>
      </w:r>
      <w:r w:rsidRPr="00AC1B06">
        <w:rPr>
          <w:rFonts w:ascii="Times New Roman" w:hAnsi="Times New Roman" w:cs="Times New Roman"/>
        </w:rPr>
        <w:t xml:space="preserve"> Chen, B. Environmental Applications of Three-Dimensional Graphene-Based Macrostructures: Adsorption, Transformation, and Detection. </w:t>
      </w:r>
      <w:r w:rsidRPr="00AC1B06">
        <w:rPr>
          <w:rFonts w:ascii="Times New Roman" w:hAnsi="Times New Roman" w:cs="Times New Roman"/>
          <w:i/>
          <w:iCs/>
        </w:rPr>
        <w:t>Environ. Sci. Technol.</w:t>
      </w:r>
      <w:r w:rsidRPr="00AC1B06">
        <w:rPr>
          <w:rFonts w:ascii="Times New Roman" w:hAnsi="Times New Roman" w:cs="Times New Roman"/>
        </w:rPr>
        <w:t xml:space="preserve"> </w:t>
      </w:r>
      <w:r w:rsidRPr="00AC1B06">
        <w:rPr>
          <w:rFonts w:ascii="Times New Roman" w:hAnsi="Times New Roman" w:cs="Times New Roman"/>
          <w:b/>
          <w:bCs/>
        </w:rPr>
        <w:t>2015</w:t>
      </w:r>
      <w:r w:rsidRPr="00AC1B06">
        <w:rPr>
          <w:rFonts w:ascii="Times New Roman" w:hAnsi="Times New Roman" w:cs="Times New Roman"/>
        </w:rPr>
        <w:t xml:space="preserve">, </w:t>
      </w:r>
      <w:r w:rsidRPr="00AC1B06">
        <w:rPr>
          <w:rFonts w:ascii="Times New Roman" w:hAnsi="Times New Roman" w:cs="Times New Roman"/>
          <w:i/>
          <w:iCs/>
        </w:rPr>
        <w:t>49</w:t>
      </w:r>
      <w:r>
        <w:rPr>
          <w:rFonts w:ascii="Times New Roman" w:hAnsi="Times New Roman" w:cs="Times New Roman"/>
        </w:rPr>
        <w:t>, 67–84</w:t>
      </w:r>
    </w:p>
    <w:p w14:paraId="4BC9FD62" w14:textId="3537FAF4"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7. </w:t>
      </w:r>
      <w:r w:rsidRPr="00AC1B06">
        <w:rPr>
          <w:rFonts w:ascii="Times New Roman" w:hAnsi="Times New Roman" w:cs="Times New Roman"/>
        </w:rPr>
        <w:tab/>
        <w:t>Thanh, C.T.</w:t>
      </w:r>
      <w:r>
        <w:rPr>
          <w:rFonts w:ascii="Times New Roman" w:hAnsi="Times New Roman" w:cs="Times New Roman"/>
        </w:rPr>
        <w:t>,</w:t>
      </w:r>
      <w:r w:rsidRPr="00AC1B06">
        <w:rPr>
          <w:rFonts w:ascii="Times New Roman" w:hAnsi="Times New Roman" w:cs="Times New Roman"/>
        </w:rPr>
        <w:t xml:space="preserve"> Binh, N.H.</w:t>
      </w:r>
      <w:r>
        <w:rPr>
          <w:rFonts w:ascii="Times New Roman" w:hAnsi="Times New Roman" w:cs="Times New Roman"/>
        </w:rPr>
        <w:t>,</w:t>
      </w:r>
      <w:r w:rsidRPr="00AC1B06">
        <w:rPr>
          <w:rFonts w:ascii="Times New Roman" w:hAnsi="Times New Roman" w:cs="Times New Roman"/>
        </w:rPr>
        <w:t xml:space="preserve"> Van Tu, N.</w:t>
      </w:r>
      <w:r>
        <w:rPr>
          <w:rFonts w:ascii="Times New Roman" w:hAnsi="Times New Roman" w:cs="Times New Roman"/>
        </w:rPr>
        <w:t>,</w:t>
      </w:r>
      <w:r w:rsidRPr="00AC1B06">
        <w:rPr>
          <w:rFonts w:ascii="Times New Roman" w:hAnsi="Times New Roman" w:cs="Times New Roman"/>
        </w:rPr>
        <w:t xml:space="preserve"> Thu, V.T.</w:t>
      </w:r>
      <w:r>
        <w:rPr>
          <w:rFonts w:ascii="Times New Roman" w:hAnsi="Times New Roman" w:cs="Times New Roman"/>
        </w:rPr>
        <w:t>,</w:t>
      </w:r>
      <w:r w:rsidRPr="00AC1B06">
        <w:rPr>
          <w:rFonts w:ascii="Times New Roman" w:hAnsi="Times New Roman" w:cs="Times New Roman"/>
        </w:rPr>
        <w:t xml:space="preserve"> Bayle, M.</w:t>
      </w:r>
      <w:r>
        <w:rPr>
          <w:rFonts w:ascii="Times New Roman" w:hAnsi="Times New Roman" w:cs="Times New Roman"/>
        </w:rPr>
        <w:t>,</w:t>
      </w:r>
      <w:r w:rsidRPr="00AC1B06">
        <w:rPr>
          <w:rFonts w:ascii="Times New Roman" w:hAnsi="Times New Roman" w:cs="Times New Roman"/>
        </w:rPr>
        <w:t xml:space="preserve"> Paillet, M.</w:t>
      </w:r>
      <w:r>
        <w:rPr>
          <w:rFonts w:ascii="Times New Roman" w:hAnsi="Times New Roman" w:cs="Times New Roman"/>
        </w:rPr>
        <w:t>,</w:t>
      </w:r>
      <w:r w:rsidRPr="00AC1B06">
        <w:rPr>
          <w:rFonts w:ascii="Times New Roman" w:hAnsi="Times New Roman" w:cs="Times New Roman"/>
        </w:rPr>
        <w:t xml:space="preserve"> Sauvajol, J.L.</w:t>
      </w:r>
      <w:r>
        <w:rPr>
          <w:rFonts w:ascii="Times New Roman" w:hAnsi="Times New Roman" w:cs="Times New Roman"/>
        </w:rPr>
        <w:t>,</w:t>
      </w:r>
      <w:r w:rsidRPr="00AC1B06">
        <w:rPr>
          <w:rFonts w:ascii="Times New Roman" w:hAnsi="Times New Roman" w:cs="Times New Roman"/>
        </w:rPr>
        <w:t xml:space="preserve"> Thang, P.B.</w:t>
      </w:r>
      <w:r>
        <w:rPr>
          <w:rFonts w:ascii="Times New Roman" w:hAnsi="Times New Roman" w:cs="Times New Roman"/>
        </w:rPr>
        <w:t>,</w:t>
      </w:r>
      <w:r w:rsidRPr="00AC1B06">
        <w:rPr>
          <w:rFonts w:ascii="Times New Roman" w:hAnsi="Times New Roman" w:cs="Times New Roman"/>
        </w:rPr>
        <w:t xml:space="preserve"> Lam, T.D.</w:t>
      </w:r>
      <w:r>
        <w:rPr>
          <w:rFonts w:ascii="Times New Roman" w:hAnsi="Times New Roman" w:cs="Times New Roman"/>
        </w:rPr>
        <w:t>,</w:t>
      </w:r>
      <w:r w:rsidRPr="00AC1B06">
        <w:rPr>
          <w:rFonts w:ascii="Times New Roman" w:hAnsi="Times New Roman" w:cs="Times New Roman"/>
        </w:rPr>
        <w:t xml:space="preserve"> Minh, P.N.</w:t>
      </w:r>
      <w:r>
        <w:rPr>
          <w:rFonts w:ascii="Times New Roman" w:hAnsi="Times New Roman" w:cs="Times New Roman"/>
        </w:rPr>
        <w:t>,</w:t>
      </w:r>
      <w:r w:rsidRPr="00AC1B06">
        <w:rPr>
          <w:rFonts w:ascii="Times New Roman" w:hAnsi="Times New Roman" w:cs="Times New Roman"/>
        </w:rPr>
        <w:t xml:space="preserve"> et al. An Interdigitated ISFET-Type Sensor Based on LPCVD Grown Graphene for Ultrasensitive Detection of Carbaryl. </w:t>
      </w:r>
      <w:r w:rsidRPr="00AC1B06">
        <w:rPr>
          <w:rFonts w:ascii="Times New Roman" w:hAnsi="Times New Roman" w:cs="Times New Roman"/>
          <w:i/>
          <w:iCs/>
        </w:rPr>
        <w:t>Sens. Actuators B Chem.</w:t>
      </w:r>
      <w:r w:rsidRPr="00AC1B06">
        <w:rPr>
          <w:rFonts w:ascii="Times New Roman" w:hAnsi="Times New Roman" w:cs="Times New Roman"/>
        </w:rPr>
        <w:t xml:space="preserve"> </w:t>
      </w:r>
      <w:r w:rsidRPr="00AC1B06">
        <w:rPr>
          <w:rFonts w:ascii="Times New Roman" w:hAnsi="Times New Roman" w:cs="Times New Roman"/>
          <w:b/>
          <w:bCs/>
        </w:rPr>
        <w:t>2018</w:t>
      </w:r>
      <w:r w:rsidRPr="00AC1B06">
        <w:rPr>
          <w:rFonts w:ascii="Times New Roman" w:hAnsi="Times New Roman" w:cs="Times New Roman"/>
        </w:rPr>
        <w:t xml:space="preserve">, </w:t>
      </w:r>
      <w:r w:rsidRPr="00AC1B06">
        <w:rPr>
          <w:rFonts w:ascii="Times New Roman" w:hAnsi="Times New Roman" w:cs="Times New Roman"/>
          <w:i/>
          <w:iCs/>
        </w:rPr>
        <w:t>260</w:t>
      </w:r>
      <w:r>
        <w:rPr>
          <w:rFonts w:ascii="Times New Roman" w:hAnsi="Times New Roman" w:cs="Times New Roman"/>
        </w:rPr>
        <w:t>, 78–85</w:t>
      </w:r>
    </w:p>
    <w:p w14:paraId="1F0A7D88" w14:textId="5E4A5BEA"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8. </w:t>
      </w:r>
      <w:r w:rsidRPr="00AC1B06">
        <w:rPr>
          <w:rFonts w:ascii="Times New Roman" w:hAnsi="Times New Roman" w:cs="Times New Roman"/>
        </w:rPr>
        <w:tab/>
        <w:t>Narita, A.</w:t>
      </w:r>
      <w:r>
        <w:rPr>
          <w:rFonts w:ascii="Times New Roman" w:hAnsi="Times New Roman" w:cs="Times New Roman"/>
        </w:rPr>
        <w:t>,</w:t>
      </w:r>
      <w:r w:rsidRPr="00AC1B06">
        <w:rPr>
          <w:rFonts w:ascii="Times New Roman" w:hAnsi="Times New Roman" w:cs="Times New Roman"/>
        </w:rPr>
        <w:t xml:space="preserve"> Wang, X.Y.</w:t>
      </w:r>
      <w:r>
        <w:rPr>
          <w:rFonts w:ascii="Times New Roman" w:hAnsi="Times New Roman" w:cs="Times New Roman"/>
        </w:rPr>
        <w:t>,</w:t>
      </w:r>
      <w:r w:rsidRPr="00AC1B06">
        <w:rPr>
          <w:rFonts w:ascii="Times New Roman" w:hAnsi="Times New Roman" w:cs="Times New Roman"/>
        </w:rPr>
        <w:t xml:space="preserve"> Feng, X.</w:t>
      </w:r>
      <w:r>
        <w:rPr>
          <w:rFonts w:ascii="Times New Roman" w:hAnsi="Times New Roman" w:cs="Times New Roman"/>
        </w:rPr>
        <w:t>,</w:t>
      </w:r>
      <w:r w:rsidRPr="00AC1B06">
        <w:rPr>
          <w:rFonts w:ascii="Times New Roman" w:hAnsi="Times New Roman" w:cs="Times New Roman"/>
        </w:rPr>
        <w:t xml:space="preserve"> Müllen, K. New Advances in Nanographene Chemistry. </w:t>
      </w:r>
      <w:r w:rsidRPr="00AC1B06">
        <w:rPr>
          <w:rFonts w:ascii="Times New Roman" w:hAnsi="Times New Roman" w:cs="Times New Roman"/>
          <w:i/>
          <w:iCs/>
        </w:rPr>
        <w:t>Chem. Soc. Rev.</w:t>
      </w:r>
      <w:r w:rsidRPr="00AC1B06">
        <w:rPr>
          <w:rFonts w:ascii="Times New Roman" w:hAnsi="Times New Roman" w:cs="Times New Roman"/>
        </w:rPr>
        <w:t xml:space="preserve"> </w:t>
      </w:r>
      <w:r w:rsidRPr="00AC1B06">
        <w:rPr>
          <w:rFonts w:ascii="Times New Roman" w:hAnsi="Times New Roman" w:cs="Times New Roman"/>
          <w:b/>
          <w:bCs/>
        </w:rPr>
        <w:t>2015</w:t>
      </w:r>
      <w:r w:rsidRPr="00AC1B06">
        <w:rPr>
          <w:rFonts w:ascii="Times New Roman" w:hAnsi="Times New Roman" w:cs="Times New Roman"/>
        </w:rPr>
        <w:t xml:space="preserve">, </w:t>
      </w:r>
      <w:r w:rsidRPr="00AC1B06">
        <w:rPr>
          <w:rFonts w:ascii="Times New Roman" w:hAnsi="Times New Roman" w:cs="Times New Roman"/>
          <w:i/>
          <w:iCs/>
        </w:rPr>
        <w:t>44</w:t>
      </w:r>
      <w:r>
        <w:rPr>
          <w:rFonts w:ascii="Times New Roman" w:hAnsi="Times New Roman" w:cs="Times New Roman"/>
        </w:rPr>
        <w:t>, 6616–6643</w:t>
      </w:r>
    </w:p>
    <w:p w14:paraId="707E9794" w14:textId="6BC2016A"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9. </w:t>
      </w:r>
      <w:r w:rsidRPr="00AC1B06">
        <w:rPr>
          <w:rFonts w:ascii="Times New Roman" w:hAnsi="Times New Roman" w:cs="Times New Roman"/>
        </w:rPr>
        <w:tab/>
        <w:t>Anurag, K.</w:t>
      </w:r>
      <w:r>
        <w:rPr>
          <w:rFonts w:ascii="Times New Roman" w:hAnsi="Times New Roman" w:cs="Times New Roman"/>
        </w:rPr>
        <w:t>,</w:t>
      </w:r>
      <w:r w:rsidRPr="00AC1B06">
        <w:rPr>
          <w:rFonts w:ascii="Times New Roman" w:hAnsi="Times New Roman" w:cs="Times New Roman"/>
        </w:rPr>
        <w:t xml:space="preserve"> Kumar, S.R. Synthesis of Graphene through Electrochemical Exfoliation Technique in Aqueous Medium. </w:t>
      </w:r>
      <w:r w:rsidRPr="00AC1B06">
        <w:rPr>
          <w:rFonts w:ascii="Times New Roman" w:hAnsi="Times New Roman" w:cs="Times New Roman"/>
          <w:i/>
          <w:iCs/>
        </w:rPr>
        <w:t>Mater. Today Proc.</w:t>
      </w:r>
      <w:r w:rsidRPr="00AC1B06">
        <w:rPr>
          <w:rFonts w:ascii="Times New Roman" w:hAnsi="Times New Roman" w:cs="Times New Roman"/>
        </w:rPr>
        <w:t xml:space="preserve"> </w:t>
      </w:r>
      <w:r w:rsidRPr="00AC1B06">
        <w:rPr>
          <w:rFonts w:ascii="Times New Roman" w:hAnsi="Times New Roman" w:cs="Times New Roman"/>
          <w:b/>
          <w:bCs/>
        </w:rPr>
        <w:t>2021</w:t>
      </w:r>
      <w:r w:rsidRPr="00AC1B06">
        <w:rPr>
          <w:rFonts w:ascii="Times New Roman" w:hAnsi="Times New Roman" w:cs="Times New Roman"/>
        </w:rPr>
        <w:t xml:space="preserve">, </w:t>
      </w:r>
      <w:r w:rsidRPr="00AC1B06">
        <w:rPr>
          <w:rFonts w:ascii="Times New Roman" w:hAnsi="Times New Roman" w:cs="Times New Roman"/>
          <w:i/>
          <w:iCs/>
        </w:rPr>
        <w:t>44</w:t>
      </w:r>
      <w:r>
        <w:rPr>
          <w:rFonts w:ascii="Times New Roman" w:hAnsi="Times New Roman" w:cs="Times New Roman"/>
        </w:rPr>
        <w:t>, 2695–2699</w:t>
      </w:r>
    </w:p>
    <w:p w14:paraId="438A0C6A" w14:textId="2CB7EA2B"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10. </w:t>
      </w:r>
      <w:r w:rsidRPr="00AC1B06">
        <w:rPr>
          <w:rFonts w:ascii="Times New Roman" w:hAnsi="Times New Roman" w:cs="Times New Roman"/>
        </w:rPr>
        <w:tab/>
        <w:t>Edward, I.I.</w:t>
      </w:r>
      <w:r>
        <w:rPr>
          <w:rFonts w:ascii="Times New Roman" w:hAnsi="Times New Roman" w:cs="Times New Roman"/>
        </w:rPr>
        <w:t>,</w:t>
      </w:r>
      <w:r w:rsidRPr="00AC1B06">
        <w:rPr>
          <w:rFonts w:ascii="Times New Roman" w:hAnsi="Times New Roman" w:cs="Times New Roman"/>
        </w:rPr>
        <w:t xml:space="preserve"> Abdul Manaf, N.</w:t>
      </w:r>
      <w:r>
        <w:rPr>
          <w:rFonts w:ascii="Times New Roman" w:hAnsi="Times New Roman" w:cs="Times New Roman"/>
        </w:rPr>
        <w:t>,</w:t>
      </w:r>
      <w:r w:rsidRPr="00AC1B06">
        <w:rPr>
          <w:rFonts w:ascii="Times New Roman" w:hAnsi="Times New Roman" w:cs="Times New Roman"/>
        </w:rPr>
        <w:t xml:space="preserve"> Tahir Abdul Muthalib, S.A.</w:t>
      </w:r>
      <w:r>
        <w:rPr>
          <w:rFonts w:ascii="Times New Roman" w:hAnsi="Times New Roman" w:cs="Times New Roman"/>
        </w:rPr>
        <w:t>,</w:t>
      </w:r>
      <w:r w:rsidRPr="00AC1B06">
        <w:rPr>
          <w:rFonts w:ascii="Times New Roman" w:hAnsi="Times New Roman" w:cs="Times New Roman"/>
        </w:rPr>
        <w:t xml:space="preserve"> Musram Rakunman, M.R.</w:t>
      </w:r>
      <w:r>
        <w:rPr>
          <w:rFonts w:ascii="Times New Roman" w:hAnsi="Times New Roman" w:cs="Times New Roman"/>
        </w:rPr>
        <w:t>,</w:t>
      </w:r>
      <w:r w:rsidRPr="00AC1B06">
        <w:rPr>
          <w:rFonts w:ascii="Times New Roman" w:hAnsi="Times New Roman" w:cs="Times New Roman"/>
        </w:rPr>
        <w:t xml:space="preserve"> Tan, L.S.</w:t>
      </w:r>
      <w:r>
        <w:rPr>
          <w:rFonts w:ascii="Times New Roman" w:hAnsi="Times New Roman" w:cs="Times New Roman"/>
        </w:rPr>
        <w:t>,</w:t>
      </w:r>
      <w:r w:rsidRPr="00AC1B06">
        <w:rPr>
          <w:rFonts w:ascii="Times New Roman" w:hAnsi="Times New Roman" w:cs="Times New Roman"/>
        </w:rPr>
        <w:t xml:space="preserve"> Tsuji, T. Synthesis of Graphene Oxide via Electrochemical Process: A Short Review towards Flexible Synthesis Method. </w:t>
      </w:r>
      <w:r w:rsidRPr="00AC1B06">
        <w:rPr>
          <w:rFonts w:ascii="Times New Roman" w:hAnsi="Times New Roman" w:cs="Times New Roman"/>
          <w:i/>
          <w:iCs/>
        </w:rPr>
        <w:t>IOP Conf. Ser. Mater. Sci. Eng.</w:t>
      </w:r>
      <w:r w:rsidRPr="00AC1B06">
        <w:rPr>
          <w:rFonts w:ascii="Times New Roman" w:hAnsi="Times New Roman" w:cs="Times New Roman"/>
        </w:rPr>
        <w:t xml:space="preserve"> </w:t>
      </w:r>
      <w:r w:rsidRPr="00AC1B06">
        <w:rPr>
          <w:rFonts w:ascii="Times New Roman" w:hAnsi="Times New Roman" w:cs="Times New Roman"/>
          <w:b/>
          <w:bCs/>
        </w:rPr>
        <w:t>2021</w:t>
      </w:r>
      <w:r w:rsidRPr="00AC1B06">
        <w:rPr>
          <w:rFonts w:ascii="Times New Roman" w:hAnsi="Times New Roman" w:cs="Times New Roman"/>
        </w:rPr>
        <w:t xml:space="preserve">, </w:t>
      </w:r>
      <w:r w:rsidRPr="00AC1B06">
        <w:rPr>
          <w:rFonts w:ascii="Times New Roman" w:hAnsi="Times New Roman" w:cs="Times New Roman"/>
          <w:i/>
          <w:iCs/>
        </w:rPr>
        <w:t>1142</w:t>
      </w:r>
      <w:r>
        <w:rPr>
          <w:rFonts w:ascii="Times New Roman" w:hAnsi="Times New Roman" w:cs="Times New Roman"/>
        </w:rPr>
        <w:t>, 012019</w:t>
      </w:r>
    </w:p>
    <w:p w14:paraId="220B1DE5" w14:textId="53F482A6"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11. </w:t>
      </w:r>
      <w:r w:rsidRPr="00AC1B06">
        <w:rPr>
          <w:rFonts w:ascii="Times New Roman" w:hAnsi="Times New Roman" w:cs="Times New Roman"/>
        </w:rPr>
        <w:tab/>
        <w:t>Liu, F.</w:t>
      </w:r>
      <w:r>
        <w:rPr>
          <w:rFonts w:ascii="Times New Roman" w:hAnsi="Times New Roman" w:cs="Times New Roman"/>
        </w:rPr>
        <w:t>,</w:t>
      </w:r>
      <w:r w:rsidRPr="00AC1B06">
        <w:rPr>
          <w:rFonts w:ascii="Times New Roman" w:hAnsi="Times New Roman" w:cs="Times New Roman"/>
        </w:rPr>
        <w:t xml:space="preserve"> Wang, C.</w:t>
      </w:r>
      <w:r>
        <w:rPr>
          <w:rFonts w:ascii="Times New Roman" w:hAnsi="Times New Roman" w:cs="Times New Roman"/>
        </w:rPr>
        <w:t>,</w:t>
      </w:r>
      <w:r w:rsidRPr="00AC1B06">
        <w:rPr>
          <w:rFonts w:ascii="Times New Roman" w:hAnsi="Times New Roman" w:cs="Times New Roman"/>
        </w:rPr>
        <w:t xml:space="preserve"> Sui, X.</w:t>
      </w:r>
      <w:r>
        <w:rPr>
          <w:rFonts w:ascii="Times New Roman" w:hAnsi="Times New Roman" w:cs="Times New Roman"/>
        </w:rPr>
        <w:t>,</w:t>
      </w:r>
      <w:r w:rsidRPr="00AC1B06">
        <w:rPr>
          <w:rFonts w:ascii="Times New Roman" w:hAnsi="Times New Roman" w:cs="Times New Roman"/>
        </w:rPr>
        <w:t xml:space="preserve"> Riaz, M.A.</w:t>
      </w:r>
      <w:r>
        <w:rPr>
          <w:rFonts w:ascii="Times New Roman" w:hAnsi="Times New Roman" w:cs="Times New Roman"/>
        </w:rPr>
        <w:t>,</w:t>
      </w:r>
      <w:r w:rsidRPr="00AC1B06">
        <w:rPr>
          <w:rFonts w:ascii="Times New Roman" w:hAnsi="Times New Roman" w:cs="Times New Roman"/>
        </w:rPr>
        <w:t xml:space="preserve"> Xu, M.</w:t>
      </w:r>
      <w:r>
        <w:rPr>
          <w:rFonts w:ascii="Times New Roman" w:hAnsi="Times New Roman" w:cs="Times New Roman"/>
        </w:rPr>
        <w:t>,</w:t>
      </w:r>
      <w:r w:rsidRPr="00AC1B06">
        <w:rPr>
          <w:rFonts w:ascii="Times New Roman" w:hAnsi="Times New Roman" w:cs="Times New Roman"/>
        </w:rPr>
        <w:t xml:space="preserve"> Wei, L.</w:t>
      </w:r>
      <w:r>
        <w:rPr>
          <w:rFonts w:ascii="Times New Roman" w:hAnsi="Times New Roman" w:cs="Times New Roman"/>
        </w:rPr>
        <w:t>,</w:t>
      </w:r>
      <w:r w:rsidRPr="00AC1B06">
        <w:rPr>
          <w:rFonts w:ascii="Times New Roman" w:hAnsi="Times New Roman" w:cs="Times New Roman"/>
        </w:rPr>
        <w:t xml:space="preserve"> Chen, Y. Synthesis of Graphene Materials by Electrochemical Exfoliation: Recent Progress and Future Potential. </w:t>
      </w:r>
      <w:r w:rsidRPr="00AC1B06">
        <w:rPr>
          <w:rFonts w:ascii="Times New Roman" w:hAnsi="Times New Roman" w:cs="Times New Roman"/>
          <w:i/>
          <w:iCs/>
        </w:rPr>
        <w:t>Carbon Energy</w:t>
      </w:r>
      <w:r w:rsidRPr="00AC1B06">
        <w:rPr>
          <w:rFonts w:ascii="Times New Roman" w:hAnsi="Times New Roman" w:cs="Times New Roman"/>
        </w:rPr>
        <w:t xml:space="preserve"> </w:t>
      </w:r>
      <w:r w:rsidRPr="00AC1B06">
        <w:rPr>
          <w:rFonts w:ascii="Times New Roman" w:hAnsi="Times New Roman" w:cs="Times New Roman"/>
          <w:b/>
          <w:bCs/>
        </w:rPr>
        <w:t>2019</w:t>
      </w:r>
      <w:r w:rsidRPr="00AC1B06">
        <w:rPr>
          <w:rFonts w:ascii="Times New Roman" w:hAnsi="Times New Roman" w:cs="Times New Roman"/>
        </w:rPr>
        <w:t xml:space="preserve">, </w:t>
      </w:r>
      <w:r w:rsidRPr="00AC1B06">
        <w:rPr>
          <w:rFonts w:ascii="Times New Roman" w:hAnsi="Times New Roman" w:cs="Times New Roman"/>
          <w:i/>
          <w:iCs/>
        </w:rPr>
        <w:t>1</w:t>
      </w:r>
      <w:r>
        <w:rPr>
          <w:rFonts w:ascii="Times New Roman" w:hAnsi="Times New Roman" w:cs="Times New Roman"/>
        </w:rPr>
        <w:t>, 173–199</w:t>
      </w:r>
    </w:p>
    <w:p w14:paraId="1F869670" w14:textId="536AE1E9"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12. </w:t>
      </w:r>
      <w:r w:rsidRPr="00AC1B06">
        <w:rPr>
          <w:rFonts w:ascii="Times New Roman" w:hAnsi="Times New Roman" w:cs="Times New Roman"/>
        </w:rPr>
        <w:tab/>
        <w:t>Sevilla, M.</w:t>
      </w:r>
      <w:r>
        <w:rPr>
          <w:rFonts w:ascii="Times New Roman" w:hAnsi="Times New Roman" w:cs="Times New Roman"/>
        </w:rPr>
        <w:t>,</w:t>
      </w:r>
      <w:r w:rsidRPr="00AC1B06">
        <w:rPr>
          <w:rFonts w:ascii="Times New Roman" w:hAnsi="Times New Roman" w:cs="Times New Roman"/>
        </w:rPr>
        <w:t xml:space="preserve"> Ferrero, G.A.</w:t>
      </w:r>
      <w:r>
        <w:rPr>
          <w:rFonts w:ascii="Times New Roman" w:hAnsi="Times New Roman" w:cs="Times New Roman"/>
        </w:rPr>
        <w:t>,</w:t>
      </w:r>
      <w:r w:rsidRPr="00AC1B06">
        <w:rPr>
          <w:rFonts w:ascii="Times New Roman" w:hAnsi="Times New Roman" w:cs="Times New Roman"/>
        </w:rPr>
        <w:t xml:space="preserve"> Fuertes, A.B. Aqueous Dispersions of Graphene from Electrochemically Exfoliated Graphite. </w:t>
      </w:r>
      <w:r w:rsidRPr="00AC1B06">
        <w:rPr>
          <w:rFonts w:ascii="Times New Roman" w:hAnsi="Times New Roman" w:cs="Times New Roman"/>
          <w:i/>
          <w:iCs/>
        </w:rPr>
        <w:t>Chem. – Eur. J.</w:t>
      </w:r>
      <w:r w:rsidRPr="00AC1B06">
        <w:rPr>
          <w:rFonts w:ascii="Times New Roman" w:hAnsi="Times New Roman" w:cs="Times New Roman"/>
        </w:rPr>
        <w:t xml:space="preserve"> </w:t>
      </w:r>
      <w:r w:rsidRPr="00AC1B06">
        <w:rPr>
          <w:rFonts w:ascii="Times New Roman" w:hAnsi="Times New Roman" w:cs="Times New Roman"/>
          <w:b/>
          <w:bCs/>
        </w:rPr>
        <w:t>2016</w:t>
      </w:r>
      <w:r w:rsidRPr="00AC1B06">
        <w:rPr>
          <w:rFonts w:ascii="Times New Roman" w:hAnsi="Times New Roman" w:cs="Times New Roman"/>
        </w:rPr>
        <w:t xml:space="preserve">, </w:t>
      </w:r>
      <w:r w:rsidRPr="00AC1B06">
        <w:rPr>
          <w:rFonts w:ascii="Times New Roman" w:hAnsi="Times New Roman" w:cs="Times New Roman"/>
          <w:i/>
          <w:iCs/>
        </w:rPr>
        <w:t>22</w:t>
      </w:r>
      <w:r>
        <w:rPr>
          <w:rFonts w:ascii="Times New Roman" w:hAnsi="Times New Roman" w:cs="Times New Roman"/>
        </w:rPr>
        <w:t>, 17351–17358</w:t>
      </w:r>
    </w:p>
    <w:p w14:paraId="0945FBAA" w14:textId="31BC3C42"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13. </w:t>
      </w:r>
      <w:r w:rsidRPr="00AC1B06">
        <w:rPr>
          <w:rFonts w:ascii="Times New Roman" w:hAnsi="Times New Roman" w:cs="Times New Roman"/>
        </w:rPr>
        <w:tab/>
        <w:t>Achee, T.C.</w:t>
      </w:r>
      <w:r>
        <w:rPr>
          <w:rFonts w:ascii="Times New Roman" w:hAnsi="Times New Roman" w:cs="Times New Roman"/>
        </w:rPr>
        <w:t>,</w:t>
      </w:r>
      <w:r w:rsidRPr="00AC1B06">
        <w:rPr>
          <w:rFonts w:ascii="Times New Roman" w:hAnsi="Times New Roman" w:cs="Times New Roman"/>
        </w:rPr>
        <w:t xml:space="preserve"> Sun, W.</w:t>
      </w:r>
      <w:r>
        <w:rPr>
          <w:rFonts w:ascii="Times New Roman" w:hAnsi="Times New Roman" w:cs="Times New Roman"/>
        </w:rPr>
        <w:t>,</w:t>
      </w:r>
      <w:r w:rsidRPr="00AC1B06">
        <w:rPr>
          <w:rFonts w:ascii="Times New Roman" w:hAnsi="Times New Roman" w:cs="Times New Roman"/>
        </w:rPr>
        <w:t xml:space="preserve"> Hope, J.T.</w:t>
      </w:r>
      <w:r>
        <w:rPr>
          <w:rFonts w:ascii="Times New Roman" w:hAnsi="Times New Roman" w:cs="Times New Roman"/>
        </w:rPr>
        <w:t>,</w:t>
      </w:r>
      <w:r w:rsidRPr="00AC1B06">
        <w:rPr>
          <w:rFonts w:ascii="Times New Roman" w:hAnsi="Times New Roman" w:cs="Times New Roman"/>
        </w:rPr>
        <w:t xml:space="preserve"> Quitzau, S.G.</w:t>
      </w:r>
      <w:r>
        <w:rPr>
          <w:rFonts w:ascii="Times New Roman" w:hAnsi="Times New Roman" w:cs="Times New Roman"/>
        </w:rPr>
        <w:t>,</w:t>
      </w:r>
      <w:r w:rsidRPr="00AC1B06">
        <w:rPr>
          <w:rFonts w:ascii="Times New Roman" w:hAnsi="Times New Roman" w:cs="Times New Roman"/>
        </w:rPr>
        <w:t xml:space="preserve"> Sweeney, C.B.</w:t>
      </w:r>
      <w:r>
        <w:rPr>
          <w:rFonts w:ascii="Times New Roman" w:hAnsi="Times New Roman" w:cs="Times New Roman"/>
        </w:rPr>
        <w:t>,</w:t>
      </w:r>
      <w:r w:rsidRPr="00AC1B06">
        <w:rPr>
          <w:rFonts w:ascii="Times New Roman" w:hAnsi="Times New Roman" w:cs="Times New Roman"/>
        </w:rPr>
        <w:t xml:space="preserve"> Shah, S.A.</w:t>
      </w:r>
      <w:r>
        <w:rPr>
          <w:rFonts w:ascii="Times New Roman" w:hAnsi="Times New Roman" w:cs="Times New Roman"/>
        </w:rPr>
        <w:t>,</w:t>
      </w:r>
      <w:r w:rsidRPr="00AC1B06">
        <w:rPr>
          <w:rFonts w:ascii="Times New Roman" w:hAnsi="Times New Roman" w:cs="Times New Roman"/>
        </w:rPr>
        <w:t xml:space="preserve"> Habib, T.</w:t>
      </w:r>
      <w:r>
        <w:rPr>
          <w:rFonts w:ascii="Times New Roman" w:hAnsi="Times New Roman" w:cs="Times New Roman"/>
        </w:rPr>
        <w:t>,</w:t>
      </w:r>
      <w:r w:rsidRPr="00AC1B06">
        <w:rPr>
          <w:rFonts w:ascii="Times New Roman" w:hAnsi="Times New Roman" w:cs="Times New Roman"/>
        </w:rPr>
        <w:t xml:space="preserve"> Green, M.J. High-Yield Scalable Graphene Nanosheet Production from Compressed Graphite Using Electrochemical Exfoliation. </w:t>
      </w:r>
      <w:r w:rsidRPr="00AC1B06">
        <w:rPr>
          <w:rFonts w:ascii="Times New Roman" w:hAnsi="Times New Roman" w:cs="Times New Roman"/>
          <w:i/>
          <w:iCs/>
        </w:rPr>
        <w:t>Sci. Rep. 2018 81</w:t>
      </w:r>
      <w:r w:rsidRPr="00AC1B06">
        <w:rPr>
          <w:rFonts w:ascii="Times New Roman" w:hAnsi="Times New Roman" w:cs="Times New Roman"/>
        </w:rPr>
        <w:t xml:space="preserve"> </w:t>
      </w:r>
      <w:r w:rsidRPr="00AC1B06">
        <w:rPr>
          <w:rFonts w:ascii="Times New Roman" w:hAnsi="Times New Roman" w:cs="Times New Roman"/>
          <w:b/>
          <w:bCs/>
        </w:rPr>
        <w:t>2018</w:t>
      </w:r>
      <w:r w:rsidRPr="00AC1B06">
        <w:rPr>
          <w:rFonts w:ascii="Times New Roman" w:hAnsi="Times New Roman" w:cs="Times New Roman"/>
        </w:rPr>
        <w:t xml:space="preserve">, </w:t>
      </w:r>
      <w:r w:rsidRPr="00AC1B06">
        <w:rPr>
          <w:rFonts w:ascii="Times New Roman" w:hAnsi="Times New Roman" w:cs="Times New Roman"/>
          <w:i/>
          <w:iCs/>
        </w:rPr>
        <w:t>8</w:t>
      </w:r>
      <w:r>
        <w:rPr>
          <w:rFonts w:ascii="Times New Roman" w:hAnsi="Times New Roman" w:cs="Times New Roman"/>
        </w:rPr>
        <w:t>, 1–8</w:t>
      </w:r>
    </w:p>
    <w:p w14:paraId="5CD46C57" w14:textId="339CAD54"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14. </w:t>
      </w:r>
      <w:r w:rsidRPr="00AC1B06">
        <w:rPr>
          <w:rFonts w:ascii="Times New Roman" w:hAnsi="Times New Roman" w:cs="Times New Roman"/>
        </w:rPr>
        <w:tab/>
        <w:t>Chen, K.</w:t>
      </w:r>
      <w:r>
        <w:rPr>
          <w:rFonts w:ascii="Times New Roman" w:hAnsi="Times New Roman" w:cs="Times New Roman"/>
        </w:rPr>
        <w:t>,</w:t>
      </w:r>
      <w:r w:rsidRPr="00AC1B06">
        <w:rPr>
          <w:rFonts w:ascii="Times New Roman" w:hAnsi="Times New Roman" w:cs="Times New Roman"/>
        </w:rPr>
        <w:t xml:space="preserve"> Xue, D.</w:t>
      </w:r>
      <w:r>
        <w:rPr>
          <w:rFonts w:ascii="Times New Roman" w:hAnsi="Times New Roman" w:cs="Times New Roman"/>
        </w:rPr>
        <w:t>,</w:t>
      </w:r>
      <w:r w:rsidRPr="00AC1B06">
        <w:rPr>
          <w:rFonts w:ascii="Times New Roman" w:hAnsi="Times New Roman" w:cs="Times New Roman"/>
        </w:rPr>
        <w:t xml:space="preserve"> Komarneni, S. Nanoclay Assisted Electrochemical Exfoliation of Pencil Core to High Conductive Graphene Thin-Film Electrode. </w:t>
      </w:r>
      <w:r w:rsidRPr="00AC1B06">
        <w:rPr>
          <w:rFonts w:ascii="Times New Roman" w:hAnsi="Times New Roman" w:cs="Times New Roman"/>
          <w:i/>
          <w:iCs/>
        </w:rPr>
        <w:t>J. Colloid Interface Sci.</w:t>
      </w:r>
      <w:r w:rsidRPr="00AC1B06">
        <w:rPr>
          <w:rFonts w:ascii="Times New Roman" w:hAnsi="Times New Roman" w:cs="Times New Roman"/>
        </w:rPr>
        <w:t xml:space="preserve"> </w:t>
      </w:r>
      <w:r w:rsidRPr="00AC1B06">
        <w:rPr>
          <w:rFonts w:ascii="Times New Roman" w:hAnsi="Times New Roman" w:cs="Times New Roman"/>
          <w:b/>
          <w:bCs/>
        </w:rPr>
        <w:t>2017</w:t>
      </w:r>
      <w:r w:rsidRPr="00AC1B06">
        <w:rPr>
          <w:rFonts w:ascii="Times New Roman" w:hAnsi="Times New Roman" w:cs="Times New Roman"/>
        </w:rPr>
        <w:t xml:space="preserve">, </w:t>
      </w:r>
      <w:r w:rsidRPr="00AC1B06">
        <w:rPr>
          <w:rFonts w:ascii="Times New Roman" w:hAnsi="Times New Roman" w:cs="Times New Roman"/>
          <w:i/>
          <w:iCs/>
        </w:rPr>
        <w:t>487</w:t>
      </w:r>
      <w:r>
        <w:rPr>
          <w:rFonts w:ascii="Times New Roman" w:hAnsi="Times New Roman" w:cs="Times New Roman"/>
        </w:rPr>
        <w:t>, 156–16</w:t>
      </w:r>
    </w:p>
    <w:p w14:paraId="5C4D3FAA" w14:textId="1529567B"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lastRenderedPageBreak/>
        <w:t xml:space="preserve">15. </w:t>
      </w:r>
      <w:r w:rsidRPr="00AC1B06">
        <w:rPr>
          <w:rFonts w:ascii="Times New Roman" w:hAnsi="Times New Roman" w:cs="Times New Roman"/>
        </w:rPr>
        <w:tab/>
        <w:t>Yang, S.</w:t>
      </w:r>
      <w:r>
        <w:rPr>
          <w:rFonts w:ascii="Times New Roman" w:hAnsi="Times New Roman" w:cs="Times New Roman"/>
        </w:rPr>
        <w:t>,</w:t>
      </w:r>
      <w:r w:rsidRPr="00AC1B06">
        <w:rPr>
          <w:rFonts w:ascii="Times New Roman" w:hAnsi="Times New Roman" w:cs="Times New Roman"/>
        </w:rPr>
        <w:t xml:space="preserve"> Ricciardulli, A.G.</w:t>
      </w:r>
      <w:r>
        <w:rPr>
          <w:rFonts w:ascii="Times New Roman" w:hAnsi="Times New Roman" w:cs="Times New Roman"/>
        </w:rPr>
        <w:t>,</w:t>
      </w:r>
      <w:r w:rsidRPr="00AC1B06">
        <w:rPr>
          <w:rFonts w:ascii="Times New Roman" w:hAnsi="Times New Roman" w:cs="Times New Roman"/>
        </w:rPr>
        <w:t xml:space="preserve"> Liu, S.</w:t>
      </w:r>
      <w:r>
        <w:rPr>
          <w:rFonts w:ascii="Times New Roman" w:hAnsi="Times New Roman" w:cs="Times New Roman"/>
        </w:rPr>
        <w:t>,</w:t>
      </w:r>
      <w:r w:rsidRPr="00AC1B06">
        <w:rPr>
          <w:rFonts w:ascii="Times New Roman" w:hAnsi="Times New Roman" w:cs="Times New Roman"/>
        </w:rPr>
        <w:t xml:space="preserve"> Dong, R.</w:t>
      </w:r>
      <w:r>
        <w:rPr>
          <w:rFonts w:ascii="Times New Roman" w:hAnsi="Times New Roman" w:cs="Times New Roman"/>
        </w:rPr>
        <w:t>,</w:t>
      </w:r>
      <w:r w:rsidRPr="00AC1B06">
        <w:rPr>
          <w:rFonts w:ascii="Times New Roman" w:hAnsi="Times New Roman" w:cs="Times New Roman"/>
        </w:rPr>
        <w:t xml:space="preserve"> Lohe, M.R.</w:t>
      </w:r>
      <w:r>
        <w:rPr>
          <w:rFonts w:ascii="Times New Roman" w:hAnsi="Times New Roman" w:cs="Times New Roman"/>
        </w:rPr>
        <w:t>,</w:t>
      </w:r>
      <w:r w:rsidRPr="00AC1B06">
        <w:rPr>
          <w:rFonts w:ascii="Times New Roman" w:hAnsi="Times New Roman" w:cs="Times New Roman"/>
        </w:rPr>
        <w:t xml:space="preserve"> Becker, A.</w:t>
      </w:r>
      <w:r>
        <w:rPr>
          <w:rFonts w:ascii="Times New Roman" w:hAnsi="Times New Roman" w:cs="Times New Roman"/>
        </w:rPr>
        <w:t>,</w:t>
      </w:r>
      <w:r w:rsidRPr="00AC1B06">
        <w:rPr>
          <w:rFonts w:ascii="Times New Roman" w:hAnsi="Times New Roman" w:cs="Times New Roman"/>
        </w:rPr>
        <w:t xml:space="preserve"> Squillaci, M.A.</w:t>
      </w:r>
      <w:r>
        <w:rPr>
          <w:rFonts w:ascii="Times New Roman" w:hAnsi="Times New Roman" w:cs="Times New Roman"/>
        </w:rPr>
        <w:t>,</w:t>
      </w:r>
      <w:r w:rsidRPr="00AC1B06">
        <w:rPr>
          <w:rFonts w:ascii="Times New Roman" w:hAnsi="Times New Roman" w:cs="Times New Roman"/>
        </w:rPr>
        <w:t xml:space="preserve"> Samorì, P.</w:t>
      </w:r>
      <w:r>
        <w:rPr>
          <w:rFonts w:ascii="Times New Roman" w:hAnsi="Times New Roman" w:cs="Times New Roman"/>
        </w:rPr>
        <w:t>,</w:t>
      </w:r>
      <w:r w:rsidRPr="00AC1B06">
        <w:rPr>
          <w:rFonts w:ascii="Times New Roman" w:hAnsi="Times New Roman" w:cs="Times New Roman"/>
        </w:rPr>
        <w:t xml:space="preserve"> Müllen, K.</w:t>
      </w:r>
      <w:r>
        <w:rPr>
          <w:rFonts w:ascii="Times New Roman" w:hAnsi="Times New Roman" w:cs="Times New Roman"/>
        </w:rPr>
        <w:t>,</w:t>
      </w:r>
      <w:r w:rsidRPr="00AC1B06">
        <w:rPr>
          <w:rFonts w:ascii="Times New Roman" w:hAnsi="Times New Roman" w:cs="Times New Roman"/>
        </w:rPr>
        <w:t xml:space="preserve"> Feng, X. Ultrafast Delamination of Graphite into High-Quality Graphene Using Alternating Currents. </w:t>
      </w:r>
      <w:r w:rsidRPr="00AC1B06">
        <w:rPr>
          <w:rFonts w:ascii="Times New Roman" w:hAnsi="Times New Roman" w:cs="Times New Roman"/>
          <w:i/>
          <w:iCs/>
        </w:rPr>
        <w:t>Angew. Chem. Int. Ed Engl.</w:t>
      </w:r>
      <w:r w:rsidRPr="00AC1B06">
        <w:rPr>
          <w:rFonts w:ascii="Times New Roman" w:hAnsi="Times New Roman" w:cs="Times New Roman"/>
        </w:rPr>
        <w:t xml:space="preserve"> </w:t>
      </w:r>
      <w:r w:rsidRPr="00AC1B06">
        <w:rPr>
          <w:rFonts w:ascii="Times New Roman" w:hAnsi="Times New Roman" w:cs="Times New Roman"/>
          <w:b/>
          <w:bCs/>
        </w:rPr>
        <w:t>2017</w:t>
      </w:r>
      <w:r w:rsidRPr="00AC1B06">
        <w:rPr>
          <w:rFonts w:ascii="Times New Roman" w:hAnsi="Times New Roman" w:cs="Times New Roman"/>
        </w:rPr>
        <w:t xml:space="preserve">, </w:t>
      </w:r>
      <w:r w:rsidRPr="00AC1B06">
        <w:rPr>
          <w:rFonts w:ascii="Times New Roman" w:hAnsi="Times New Roman" w:cs="Times New Roman"/>
          <w:i/>
          <w:iCs/>
        </w:rPr>
        <w:t>56</w:t>
      </w:r>
      <w:r w:rsidRPr="00AC1B06">
        <w:rPr>
          <w:rFonts w:ascii="Times New Roman" w:hAnsi="Times New Roman" w:cs="Times New Roman"/>
        </w:rPr>
        <w:t>, 6669–</w:t>
      </w:r>
      <w:r>
        <w:rPr>
          <w:rFonts w:ascii="Times New Roman" w:hAnsi="Times New Roman" w:cs="Times New Roman"/>
        </w:rPr>
        <w:t>6675</w:t>
      </w:r>
    </w:p>
    <w:p w14:paraId="1A90327A" w14:textId="4A10E0F9"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16. </w:t>
      </w:r>
      <w:r w:rsidRPr="00AC1B06">
        <w:rPr>
          <w:rFonts w:ascii="Times New Roman" w:hAnsi="Times New Roman" w:cs="Times New Roman"/>
        </w:rPr>
        <w:tab/>
        <w:t>Punith Kumar, M.K.</w:t>
      </w:r>
      <w:r>
        <w:rPr>
          <w:rFonts w:ascii="Times New Roman" w:hAnsi="Times New Roman" w:cs="Times New Roman"/>
        </w:rPr>
        <w:t>,</w:t>
      </w:r>
      <w:r w:rsidRPr="00AC1B06">
        <w:rPr>
          <w:rFonts w:ascii="Times New Roman" w:hAnsi="Times New Roman" w:cs="Times New Roman"/>
        </w:rPr>
        <w:t xml:space="preserve"> Shanthini, S.</w:t>
      </w:r>
      <w:r>
        <w:rPr>
          <w:rFonts w:ascii="Times New Roman" w:hAnsi="Times New Roman" w:cs="Times New Roman"/>
        </w:rPr>
        <w:t>,</w:t>
      </w:r>
      <w:r w:rsidRPr="00AC1B06">
        <w:rPr>
          <w:rFonts w:ascii="Times New Roman" w:hAnsi="Times New Roman" w:cs="Times New Roman"/>
        </w:rPr>
        <w:t xml:space="preserve"> Srivastava, C. Electrochemical Exfoliation of Graphite for Producing Graphene Using Saccharin. </w:t>
      </w:r>
      <w:r w:rsidRPr="00AC1B06">
        <w:rPr>
          <w:rFonts w:ascii="Times New Roman" w:hAnsi="Times New Roman" w:cs="Times New Roman"/>
          <w:i/>
          <w:iCs/>
        </w:rPr>
        <w:t>RSC Adv.</w:t>
      </w:r>
      <w:r w:rsidRPr="00AC1B06">
        <w:rPr>
          <w:rFonts w:ascii="Times New Roman" w:hAnsi="Times New Roman" w:cs="Times New Roman"/>
        </w:rPr>
        <w:t xml:space="preserve"> </w:t>
      </w:r>
      <w:r w:rsidRPr="00AC1B06">
        <w:rPr>
          <w:rFonts w:ascii="Times New Roman" w:hAnsi="Times New Roman" w:cs="Times New Roman"/>
          <w:b/>
          <w:bCs/>
        </w:rPr>
        <w:t>2015</w:t>
      </w:r>
      <w:r w:rsidRPr="00AC1B06">
        <w:rPr>
          <w:rFonts w:ascii="Times New Roman" w:hAnsi="Times New Roman" w:cs="Times New Roman"/>
        </w:rPr>
        <w:t xml:space="preserve">, </w:t>
      </w:r>
      <w:r w:rsidRPr="00AC1B06">
        <w:rPr>
          <w:rFonts w:ascii="Times New Roman" w:hAnsi="Times New Roman" w:cs="Times New Roman"/>
          <w:i/>
          <w:iCs/>
        </w:rPr>
        <w:t>5</w:t>
      </w:r>
      <w:r>
        <w:rPr>
          <w:rFonts w:ascii="Times New Roman" w:hAnsi="Times New Roman" w:cs="Times New Roman"/>
        </w:rPr>
        <w:t>, 53865–53869</w:t>
      </w:r>
    </w:p>
    <w:p w14:paraId="28ED445E" w14:textId="278729CB"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17. </w:t>
      </w:r>
      <w:r w:rsidRPr="00AC1B06">
        <w:rPr>
          <w:rFonts w:ascii="Times New Roman" w:hAnsi="Times New Roman" w:cs="Times New Roman"/>
        </w:rPr>
        <w:tab/>
        <w:t>Eredia, M.</w:t>
      </w:r>
      <w:r>
        <w:rPr>
          <w:rFonts w:ascii="Times New Roman" w:hAnsi="Times New Roman" w:cs="Times New Roman"/>
        </w:rPr>
        <w:t>,</w:t>
      </w:r>
      <w:r w:rsidRPr="00AC1B06">
        <w:rPr>
          <w:rFonts w:ascii="Times New Roman" w:hAnsi="Times New Roman" w:cs="Times New Roman"/>
        </w:rPr>
        <w:t xml:space="preserve"> Bertolazzi, S.</w:t>
      </w:r>
      <w:r>
        <w:rPr>
          <w:rFonts w:ascii="Times New Roman" w:hAnsi="Times New Roman" w:cs="Times New Roman"/>
        </w:rPr>
        <w:t>,</w:t>
      </w:r>
      <w:r w:rsidRPr="00AC1B06">
        <w:rPr>
          <w:rFonts w:ascii="Times New Roman" w:hAnsi="Times New Roman" w:cs="Times New Roman"/>
        </w:rPr>
        <w:t xml:space="preserve"> Leydecker, T.</w:t>
      </w:r>
      <w:r>
        <w:rPr>
          <w:rFonts w:ascii="Times New Roman" w:hAnsi="Times New Roman" w:cs="Times New Roman"/>
        </w:rPr>
        <w:t>,</w:t>
      </w:r>
      <w:r w:rsidRPr="00AC1B06">
        <w:rPr>
          <w:rFonts w:ascii="Times New Roman" w:hAnsi="Times New Roman" w:cs="Times New Roman"/>
        </w:rPr>
        <w:t xml:space="preserve"> El Garah, M.</w:t>
      </w:r>
      <w:r>
        <w:rPr>
          <w:rFonts w:ascii="Times New Roman" w:hAnsi="Times New Roman" w:cs="Times New Roman"/>
        </w:rPr>
        <w:t>,</w:t>
      </w:r>
      <w:r w:rsidRPr="00AC1B06">
        <w:rPr>
          <w:rFonts w:ascii="Times New Roman" w:hAnsi="Times New Roman" w:cs="Times New Roman"/>
        </w:rPr>
        <w:t xml:space="preserve"> Janica, I.</w:t>
      </w:r>
      <w:r>
        <w:rPr>
          <w:rFonts w:ascii="Times New Roman" w:hAnsi="Times New Roman" w:cs="Times New Roman"/>
        </w:rPr>
        <w:t>,</w:t>
      </w:r>
      <w:r w:rsidRPr="00AC1B06">
        <w:rPr>
          <w:rFonts w:ascii="Times New Roman" w:hAnsi="Times New Roman" w:cs="Times New Roman"/>
        </w:rPr>
        <w:t xml:space="preserve"> Melinte, G.</w:t>
      </w:r>
      <w:r>
        <w:rPr>
          <w:rFonts w:ascii="Times New Roman" w:hAnsi="Times New Roman" w:cs="Times New Roman"/>
        </w:rPr>
        <w:t>,</w:t>
      </w:r>
      <w:r w:rsidRPr="00AC1B06">
        <w:rPr>
          <w:rFonts w:ascii="Times New Roman" w:hAnsi="Times New Roman" w:cs="Times New Roman"/>
        </w:rPr>
        <w:t xml:space="preserve"> Ersen, O.</w:t>
      </w:r>
      <w:r>
        <w:rPr>
          <w:rFonts w:ascii="Times New Roman" w:hAnsi="Times New Roman" w:cs="Times New Roman"/>
        </w:rPr>
        <w:t>,</w:t>
      </w:r>
      <w:r w:rsidRPr="00AC1B06">
        <w:rPr>
          <w:rFonts w:ascii="Times New Roman" w:hAnsi="Times New Roman" w:cs="Times New Roman"/>
        </w:rPr>
        <w:t xml:space="preserve"> Ciesielski, A.</w:t>
      </w:r>
      <w:r>
        <w:rPr>
          <w:rFonts w:ascii="Times New Roman" w:hAnsi="Times New Roman" w:cs="Times New Roman"/>
        </w:rPr>
        <w:t>,</w:t>
      </w:r>
      <w:r w:rsidRPr="00AC1B06">
        <w:rPr>
          <w:rFonts w:ascii="Times New Roman" w:hAnsi="Times New Roman" w:cs="Times New Roman"/>
        </w:rPr>
        <w:t xml:space="preserve"> Samorì, P. Morphology and Electronic Properties of Electrochemically Exfoliated Graphene. </w:t>
      </w:r>
      <w:r w:rsidRPr="00AC1B06">
        <w:rPr>
          <w:rFonts w:ascii="Times New Roman" w:hAnsi="Times New Roman" w:cs="Times New Roman"/>
          <w:i/>
          <w:iCs/>
        </w:rPr>
        <w:t>J. Phys. Chem. Lett.</w:t>
      </w:r>
      <w:r w:rsidRPr="00AC1B06">
        <w:rPr>
          <w:rFonts w:ascii="Times New Roman" w:hAnsi="Times New Roman" w:cs="Times New Roman"/>
        </w:rPr>
        <w:t xml:space="preserve"> </w:t>
      </w:r>
      <w:r w:rsidRPr="00AC1B06">
        <w:rPr>
          <w:rFonts w:ascii="Times New Roman" w:hAnsi="Times New Roman" w:cs="Times New Roman"/>
          <w:b/>
          <w:bCs/>
        </w:rPr>
        <w:t>2017</w:t>
      </w:r>
      <w:r w:rsidRPr="00AC1B06">
        <w:rPr>
          <w:rFonts w:ascii="Times New Roman" w:hAnsi="Times New Roman" w:cs="Times New Roman"/>
        </w:rPr>
        <w:t xml:space="preserve">, </w:t>
      </w:r>
      <w:r w:rsidRPr="00AC1B06">
        <w:rPr>
          <w:rFonts w:ascii="Times New Roman" w:hAnsi="Times New Roman" w:cs="Times New Roman"/>
          <w:i/>
          <w:iCs/>
        </w:rPr>
        <w:t>8</w:t>
      </w:r>
      <w:r>
        <w:rPr>
          <w:rFonts w:ascii="Times New Roman" w:hAnsi="Times New Roman" w:cs="Times New Roman"/>
        </w:rPr>
        <w:t>, 3347–3355</w:t>
      </w:r>
    </w:p>
    <w:p w14:paraId="3164A004" w14:textId="02C8338F"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18. </w:t>
      </w:r>
      <w:r w:rsidRPr="00AC1B06">
        <w:rPr>
          <w:rFonts w:ascii="Times New Roman" w:hAnsi="Times New Roman" w:cs="Times New Roman"/>
        </w:rPr>
        <w:tab/>
        <w:t>Zhou, Q.</w:t>
      </w:r>
      <w:r>
        <w:rPr>
          <w:rFonts w:ascii="Times New Roman" w:hAnsi="Times New Roman" w:cs="Times New Roman"/>
        </w:rPr>
        <w:t>,</w:t>
      </w:r>
      <w:r w:rsidRPr="00AC1B06">
        <w:rPr>
          <w:rFonts w:ascii="Times New Roman" w:hAnsi="Times New Roman" w:cs="Times New Roman"/>
        </w:rPr>
        <w:t xml:space="preserve"> Lu, Y.</w:t>
      </w:r>
      <w:r>
        <w:rPr>
          <w:rFonts w:ascii="Times New Roman" w:hAnsi="Times New Roman" w:cs="Times New Roman"/>
        </w:rPr>
        <w:t>,</w:t>
      </w:r>
      <w:r w:rsidRPr="00AC1B06">
        <w:rPr>
          <w:rFonts w:ascii="Times New Roman" w:hAnsi="Times New Roman" w:cs="Times New Roman"/>
        </w:rPr>
        <w:t xml:space="preserve"> Xu, H. High-Yield Production of High-Quality Graphene by Novel Electrochemical Exfoliation at Air-Electrolyte Interface. </w:t>
      </w:r>
      <w:r w:rsidRPr="00AC1B06">
        <w:rPr>
          <w:rFonts w:ascii="Times New Roman" w:hAnsi="Times New Roman" w:cs="Times New Roman"/>
          <w:i/>
          <w:iCs/>
        </w:rPr>
        <w:t>Mater. Lett.</w:t>
      </w:r>
      <w:r w:rsidRPr="00AC1B06">
        <w:rPr>
          <w:rFonts w:ascii="Times New Roman" w:hAnsi="Times New Roman" w:cs="Times New Roman"/>
        </w:rPr>
        <w:t xml:space="preserve"> </w:t>
      </w:r>
      <w:r w:rsidRPr="00AC1B06">
        <w:rPr>
          <w:rFonts w:ascii="Times New Roman" w:hAnsi="Times New Roman" w:cs="Times New Roman"/>
          <w:b/>
          <w:bCs/>
        </w:rPr>
        <w:t>2019</w:t>
      </w:r>
      <w:r w:rsidRPr="00AC1B06">
        <w:rPr>
          <w:rFonts w:ascii="Times New Roman" w:hAnsi="Times New Roman" w:cs="Times New Roman"/>
        </w:rPr>
        <w:t xml:space="preserve">, </w:t>
      </w:r>
      <w:r w:rsidRPr="00AC1B06">
        <w:rPr>
          <w:rFonts w:ascii="Times New Roman" w:hAnsi="Times New Roman" w:cs="Times New Roman"/>
          <w:i/>
          <w:iCs/>
        </w:rPr>
        <w:t>235</w:t>
      </w:r>
      <w:r>
        <w:rPr>
          <w:rFonts w:ascii="Times New Roman" w:hAnsi="Times New Roman" w:cs="Times New Roman"/>
        </w:rPr>
        <w:t>, 153–156</w:t>
      </w:r>
    </w:p>
    <w:p w14:paraId="7C5B996F" w14:textId="2405617D"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19. </w:t>
      </w:r>
      <w:r w:rsidRPr="00AC1B06">
        <w:rPr>
          <w:rFonts w:ascii="Times New Roman" w:hAnsi="Times New Roman" w:cs="Times New Roman"/>
        </w:rPr>
        <w:tab/>
        <w:t>Shinde, D.B.</w:t>
      </w:r>
      <w:r>
        <w:rPr>
          <w:rFonts w:ascii="Times New Roman" w:hAnsi="Times New Roman" w:cs="Times New Roman"/>
        </w:rPr>
        <w:t>,</w:t>
      </w:r>
      <w:r w:rsidRPr="00AC1B06">
        <w:rPr>
          <w:rFonts w:ascii="Times New Roman" w:hAnsi="Times New Roman" w:cs="Times New Roman"/>
        </w:rPr>
        <w:t xml:space="preserve"> Brenker, J.</w:t>
      </w:r>
      <w:r>
        <w:rPr>
          <w:rFonts w:ascii="Times New Roman" w:hAnsi="Times New Roman" w:cs="Times New Roman"/>
        </w:rPr>
        <w:t>,</w:t>
      </w:r>
      <w:r w:rsidRPr="00AC1B06">
        <w:rPr>
          <w:rFonts w:ascii="Times New Roman" w:hAnsi="Times New Roman" w:cs="Times New Roman"/>
        </w:rPr>
        <w:t xml:space="preserve"> Easton, C.D.</w:t>
      </w:r>
      <w:r>
        <w:rPr>
          <w:rFonts w:ascii="Times New Roman" w:hAnsi="Times New Roman" w:cs="Times New Roman"/>
        </w:rPr>
        <w:t>,</w:t>
      </w:r>
      <w:r w:rsidRPr="00AC1B06">
        <w:rPr>
          <w:rFonts w:ascii="Times New Roman" w:hAnsi="Times New Roman" w:cs="Times New Roman"/>
        </w:rPr>
        <w:t xml:space="preserve"> Tabor, R.F.</w:t>
      </w:r>
      <w:r>
        <w:rPr>
          <w:rFonts w:ascii="Times New Roman" w:hAnsi="Times New Roman" w:cs="Times New Roman"/>
        </w:rPr>
        <w:t>,</w:t>
      </w:r>
      <w:r w:rsidRPr="00AC1B06">
        <w:rPr>
          <w:rFonts w:ascii="Times New Roman" w:hAnsi="Times New Roman" w:cs="Times New Roman"/>
        </w:rPr>
        <w:t xml:space="preserve"> Neild, A.</w:t>
      </w:r>
      <w:r>
        <w:rPr>
          <w:rFonts w:ascii="Times New Roman" w:hAnsi="Times New Roman" w:cs="Times New Roman"/>
        </w:rPr>
        <w:t>,</w:t>
      </w:r>
      <w:r w:rsidRPr="00AC1B06">
        <w:rPr>
          <w:rFonts w:ascii="Times New Roman" w:hAnsi="Times New Roman" w:cs="Times New Roman"/>
        </w:rPr>
        <w:t xml:space="preserve"> Majumder, M. Shear Assisted Electrochemical Exfoliation of Graphite to Graphene. </w:t>
      </w:r>
      <w:r w:rsidRPr="00AC1B06">
        <w:rPr>
          <w:rFonts w:ascii="Times New Roman" w:hAnsi="Times New Roman" w:cs="Times New Roman"/>
          <w:i/>
          <w:iCs/>
        </w:rPr>
        <w:t>Langmuir ACS J. Surf. Colloids</w:t>
      </w:r>
      <w:r w:rsidRPr="00AC1B06">
        <w:rPr>
          <w:rFonts w:ascii="Times New Roman" w:hAnsi="Times New Roman" w:cs="Times New Roman"/>
        </w:rPr>
        <w:t xml:space="preserve"> </w:t>
      </w:r>
      <w:r w:rsidRPr="00AC1B06">
        <w:rPr>
          <w:rFonts w:ascii="Times New Roman" w:hAnsi="Times New Roman" w:cs="Times New Roman"/>
          <w:b/>
          <w:bCs/>
        </w:rPr>
        <w:t>2016</w:t>
      </w:r>
      <w:r w:rsidRPr="00AC1B06">
        <w:rPr>
          <w:rFonts w:ascii="Times New Roman" w:hAnsi="Times New Roman" w:cs="Times New Roman"/>
        </w:rPr>
        <w:t xml:space="preserve">, </w:t>
      </w:r>
      <w:r w:rsidRPr="00AC1B06">
        <w:rPr>
          <w:rFonts w:ascii="Times New Roman" w:hAnsi="Times New Roman" w:cs="Times New Roman"/>
          <w:i/>
          <w:iCs/>
        </w:rPr>
        <w:t>32</w:t>
      </w:r>
      <w:r>
        <w:rPr>
          <w:rFonts w:ascii="Times New Roman" w:hAnsi="Times New Roman" w:cs="Times New Roman"/>
        </w:rPr>
        <w:t>, 3552–3559</w:t>
      </w:r>
    </w:p>
    <w:p w14:paraId="611A2B50" w14:textId="1E3B2BAF"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20. </w:t>
      </w:r>
      <w:r w:rsidRPr="00AC1B06">
        <w:rPr>
          <w:rFonts w:ascii="Times New Roman" w:hAnsi="Times New Roman" w:cs="Times New Roman"/>
        </w:rPr>
        <w:tab/>
        <w:t>Marković, Z.M.</w:t>
      </w:r>
      <w:r>
        <w:rPr>
          <w:rFonts w:ascii="Times New Roman" w:hAnsi="Times New Roman" w:cs="Times New Roman"/>
        </w:rPr>
        <w:t>,</w:t>
      </w:r>
      <w:r w:rsidRPr="00AC1B06">
        <w:rPr>
          <w:rFonts w:ascii="Times New Roman" w:hAnsi="Times New Roman" w:cs="Times New Roman"/>
        </w:rPr>
        <w:t xml:space="preserve"> Budimir, M.D.</w:t>
      </w:r>
      <w:r>
        <w:rPr>
          <w:rFonts w:ascii="Times New Roman" w:hAnsi="Times New Roman" w:cs="Times New Roman"/>
        </w:rPr>
        <w:t>,</w:t>
      </w:r>
      <w:r w:rsidRPr="00AC1B06">
        <w:rPr>
          <w:rFonts w:ascii="Times New Roman" w:hAnsi="Times New Roman" w:cs="Times New Roman"/>
        </w:rPr>
        <w:t xml:space="preserve"> Kepić, D.P.</w:t>
      </w:r>
      <w:r>
        <w:rPr>
          <w:rFonts w:ascii="Times New Roman" w:hAnsi="Times New Roman" w:cs="Times New Roman"/>
        </w:rPr>
        <w:t>,</w:t>
      </w:r>
      <w:r w:rsidRPr="00AC1B06">
        <w:rPr>
          <w:rFonts w:ascii="Times New Roman" w:hAnsi="Times New Roman" w:cs="Times New Roman"/>
        </w:rPr>
        <w:t xml:space="preserve"> Holclajtner-Antunović, I.D.</w:t>
      </w:r>
      <w:r>
        <w:rPr>
          <w:rFonts w:ascii="Times New Roman" w:hAnsi="Times New Roman" w:cs="Times New Roman"/>
        </w:rPr>
        <w:t>,</w:t>
      </w:r>
      <w:r w:rsidRPr="00AC1B06">
        <w:rPr>
          <w:rFonts w:ascii="Times New Roman" w:hAnsi="Times New Roman" w:cs="Times New Roman"/>
        </w:rPr>
        <w:t xml:space="preserve"> Marinović-Cincović, M.T.</w:t>
      </w:r>
      <w:r>
        <w:rPr>
          <w:rFonts w:ascii="Times New Roman" w:hAnsi="Times New Roman" w:cs="Times New Roman"/>
        </w:rPr>
        <w:t>,</w:t>
      </w:r>
      <w:r w:rsidRPr="00AC1B06">
        <w:rPr>
          <w:rFonts w:ascii="Times New Roman" w:hAnsi="Times New Roman" w:cs="Times New Roman"/>
        </w:rPr>
        <w:t xml:space="preserve"> Dramićanin, M.D.</w:t>
      </w:r>
      <w:r>
        <w:rPr>
          <w:rFonts w:ascii="Times New Roman" w:hAnsi="Times New Roman" w:cs="Times New Roman"/>
        </w:rPr>
        <w:t>,</w:t>
      </w:r>
      <w:r w:rsidRPr="00AC1B06">
        <w:rPr>
          <w:rFonts w:ascii="Times New Roman" w:hAnsi="Times New Roman" w:cs="Times New Roman"/>
        </w:rPr>
        <w:t xml:space="preserve"> Spasojević, V.D.</w:t>
      </w:r>
      <w:r>
        <w:rPr>
          <w:rFonts w:ascii="Times New Roman" w:hAnsi="Times New Roman" w:cs="Times New Roman"/>
        </w:rPr>
        <w:t>,</w:t>
      </w:r>
      <w:r w:rsidRPr="00AC1B06">
        <w:rPr>
          <w:rFonts w:ascii="Times New Roman" w:hAnsi="Times New Roman" w:cs="Times New Roman"/>
        </w:rPr>
        <w:t xml:space="preserve"> Peruško, D.B.</w:t>
      </w:r>
      <w:r>
        <w:rPr>
          <w:rFonts w:ascii="Times New Roman" w:hAnsi="Times New Roman" w:cs="Times New Roman"/>
        </w:rPr>
        <w:t>,</w:t>
      </w:r>
      <w:r w:rsidRPr="00AC1B06">
        <w:rPr>
          <w:rFonts w:ascii="Times New Roman" w:hAnsi="Times New Roman" w:cs="Times New Roman"/>
        </w:rPr>
        <w:t xml:space="preserve"> Špitalský, Z.</w:t>
      </w:r>
      <w:r>
        <w:rPr>
          <w:rFonts w:ascii="Times New Roman" w:hAnsi="Times New Roman" w:cs="Times New Roman"/>
        </w:rPr>
        <w:t>,</w:t>
      </w:r>
      <w:r w:rsidRPr="00AC1B06">
        <w:rPr>
          <w:rFonts w:ascii="Times New Roman" w:hAnsi="Times New Roman" w:cs="Times New Roman"/>
        </w:rPr>
        <w:t xml:space="preserve"> Mičušik, M.</w:t>
      </w:r>
      <w:r>
        <w:rPr>
          <w:rFonts w:ascii="Times New Roman" w:hAnsi="Times New Roman" w:cs="Times New Roman"/>
        </w:rPr>
        <w:t>,</w:t>
      </w:r>
      <w:r w:rsidRPr="00AC1B06">
        <w:rPr>
          <w:rFonts w:ascii="Times New Roman" w:hAnsi="Times New Roman" w:cs="Times New Roman"/>
        </w:rPr>
        <w:t xml:space="preserve"> et al. Semi-Transparent, Conductive Thin Films of Electrochemical Exfoliated Graphene. </w:t>
      </w:r>
      <w:r w:rsidRPr="00AC1B06">
        <w:rPr>
          <w:rFonts w:ascii="Times New Roman" w:hAnsi="Times New Roman" w:cs="Times New Roman"/>
          <w:i/>
          <w:iCs/>
        </w:rPr>
        <w:t>RSC Adv.</w:t>
      </w:r>
      <w:r w:rsidRPr="00AC1B06">
        <w:rPr>
          <w:rFonts w:ascii="Times New Roman" w:hAnsi="Times New Roman" w:cs="Times New Roman"/>
        </w:rPr>
        <w:t xml:space="preserve"> </w:t>
      </w:r>
      <w:r w:rsidRPr="00AC1B06">
        <w:rPr>
          <w:rFonts w:ascii="Times New Roman" w:hAnsi="Times New Roman" w:cs="Times New Roman"/>
          <w:b/>
          <w:bCs/>
        </w:rPr>
        <w:t>2016</w:t>
      </w:r>
      <w:r w:rsidRPr="00AC1B06">
        <w:rPr>
          <w:rFonts w:ascii="Times New Roman" w:hAnsi="Times New Roman" w:cs="Times New Roman"/>
        </w:rPr>
        <w:t xml:space="preserve">, </w:t>
      </w:r>
      <w:r w:rsidRPr="00AC1B06">
        <w:rPr>
          <w:rFonts w:ascii="Times New Roman" w:hAnsi="Times New Roman" w:cs="Times New Roman"/>
          <w:i/>
          <w:iCs/>
        </w:rPr>
        <w:t>6</w:t>
      </w:r>
      <w:r w:rsidRPr="00AC1B06">
        <w:rPr>
          <w:rFonts w:ascii="Times New Roman" w:hAnsi="Times New Roman" w:cs="Times New Roman"/>
        </w:rPr>
        <w:t>, 39275–3928</w:t>
      </w:r>
      <w:r>
        <w:rPr>
          <w:rFonts w:ascii="Times New Roman" w:hAnsi="Times New Roman" w:cs="Times New Roman"/>
        </w:rPr>
        <w:t>3</w:t>
      </w:r>
    </w:p>
    <w:p w14:paraId="43FC7CCC" w14:textId="6373591F"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21. </w:t>
      </w:r>
      <w:r w:rsidRPr="00AC1B06">
        <w:rPr>
          <w:rFonts w:ascii="Times New Roman" w:hAnsi="Times New Roman" w:cs="Times New Roman"/>
        </w:rPr>
        <w:tab/>
        <w:t>Gurzȩda, B.</w:t>
      </w:r>
      <w:r>
        <w:rPr>
          <w:rFonts w:ascii="Times New Roman" w:hAnsi="Times New Roman" w:cs="Times New Roman"/>
        </w:rPr>
        <w:t>,</w:t>
      </w:r>
      <w:r w:rsidRPr="00AC1B06">
        <w:rPr>
          <w:rFonts w:ascii="Times New Roman" w:hAnsi="Times New Roman" w:cs="Times New Roman"/>
        </w:rPr>
        <w:t xml:space="preserve"> Florczak, P.</w:t>
      </w:r>
      <w:r>
        <w:rPr>
          <w:rFonts w:ascii="Times New Roman" w:hAnsi="Times New Roman" w:cs="Times New Roman"/>
        </w:rPr>
        <w:t>,</w:t>
      </w:r>
      <w:r w:rsidRPr="00AC1B06">
        <w:rPr>
          <w:rFonts w:ascii="Times New Roman" w:hAnsi="Times New Roman" w:cs="Times New Roman"/>
        </w:rPr>
        <w:t xml:space="preserve"> Wiesner, M.</w:t>
      </w:r>
      <w:r>
        <w:rPr>
          <w:rFonts w:ascii="Times New Roman" w:hAnsi="Times New Roman" w:cs="Times New Roman"/>
        </w:rPr>
        <w:t>,</w:t>
      </w:r>
      <w:r w:rsidRPr="00AC1B06">
        <w:rPr>
          <w:rFonts w:ascii="Times New Roman" w:hAnsi="Times New Roman" w:cs="Times New Roman"/>
        </w:rPr>
        <w:t xml:space="preserve"> Kempiński, M.</w:t>
      </w:r>
      <w:r>
        <w:rPr>
          <w:rFonts w:ascii="Times New Roman" w:hAnsi="Times New Roman" w:cs="Times New Roman"/>
        </w:rPr>
        <w:t>,</w:t>
      </w:r>
      <w:r w:rsidRPr="00AC1B06">
        <w:rPr>
          <w:rFonts w:ascii="Times New Roman" w:hAnsi="Times New Roman" w:cs="Times New Roman"/>
        </w:rPr>
        <w:t xml:space="preserve"> Jurga, S.</w:t>
      </w:r>
      <w:r>
        <w:rPr>
          <w:rFonts w:ascii="Times New Roman" w:hAnsi="Times New Roman" w:cs="Times New Roman"/>
        </w:rPr>
        <w:t>,</w:t>
      </w:r>
      <w:r w:rsidRPr="00AC1B06">
        <w:rPr>
          <w:rFonts w:ascii="Times New Roman" w:hAnsi="Times New Roman" w:cs="Times New Roman"/>
        </w:rPr>
        <w:t xml:space="preserve"> Krawczyk, P. Graphene Material Prepared by Thermal Reduction of the Electrochemically Synthesized Graphite Oxide. </w:t>
      </w:r>
      <w:r w:rsidRPr="00AC1B06">
        <w:rPr>
          <w:rFonts w:ascii="Times New Roman" w:hAnsi="Times New Roman" w:cs="Times New Roman"/>
          <w:i/>
          <w:iCs/>
        </w:rPr>
        <w:t>RSC Adv.</w:t>
      </w:r>
      <w:r w:rsidRPr="00AC1B06">
        <w:rPr>
          <w:rFonts w:ascii="Times New Roman" w:hAnsi="Times New Roman" w:cs="Times New Roman"/>
        </w:rPr>
        <w:t xml:space="preserve"> </w:t>
      </w:r>
      <w:r w:rsidRPr="00AC1B06">
        <w:rPr>
          <w:rFonts w:ascii="Times New Roman" w:hAnsi="Times New Roman" w:cs="Times New Roman"/>
          <w:b/>
          <w:bCs/>
        </w:rPr>
        <w:t>2016</w:t>
      </w:r>
      <w:r w:rsidRPr="00AC1B06">
        <w:rPr>
          <w:rFonts w:ascii="Times New Roman" w:hAnsi="Times New Roman" w:cs="Times New Roman"/>
        </w:rPr>
        <w:t xml:space="preserve">, </w:t>
      </w:r>
      <w:r w:rsidRPr="00AC1B06">
        <w:rPr>
          <w:rFonts w:ascii="Times New Roman" w:hAnsi="Times New Roman" w:cs="Times New Roman"/>
          <w:i/>
          <w:iCs/>
        </w:rPr>
        <w:t>6</w:t>
      </w:r>
      <w:r>
        <w:rPr>
          <w:rFonts w:ascii="Times New Roman" w:hAnsi="Times New Roman" w:cs="Times New Roman"/>
        </w:rPr>
        <w:t>, 63058–63063</w:t>
      </w:r>
    </w:p>
    <w:p w14:paraId="484C64B1" w14:textId="77777777"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lastRenderedPageBreak/>
        <w:t xml:space="preserve">22. </w:t>
      </w:r>
      <w:r w:rsidRPr="00AC1B06">
        <w:rPr>
          <w:rFonts w:ascii="Times New Roman" w:hAnsi="Times New Roman" w:cs="Times New Roman"/>
        </w:rPr>
        <w:tab/>
        <w:t>Exfoliation of Graphite into Graphene in Aqueous Solutions of Inorganic Salts | Journal of the American Chemical Society Available online: https://pubs.acs.org/doi/10.1021/ja5017156 (accessed on 3 October 2024).</w:t>
      </w:r>
    </w:p>
    <w:p w14:paraId="35BFB830" w14:textId="2E8BBB1E"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23. </w:t>
      </w:r>
      <w:r w:rsidRPr="00AC1B06">
        <w:rPr>
          <w:rFonts w:ascii="Times New Roman" w:hAnsi="Times New Roman" w:cs="Times New Roman"/>
        </w:rPr>
        <w:tab/>
        <w:t>Anurag, K.</w:t>
      </w:r>
      <w:r>
        <w:rPr>
          <w:rFonts w:ascii="Times New Roman" w:hAnsi="Times New Roman" w:cs="Times New Roman"/>
        </w:rPr>
        <w:t>,</w:t>
      </w:r>
      <w:r w:rsidRPr="00AC1B06">
        <w:rPr>
          <w:rFonts w:ascii="Times New Roman" w:hAnsi="Times New Roman" w:cs="Times New Roman"/>
        </w:rPr>
        <w:t xml:space="preserve"> Kumar, S.R. Synthesis of Graphene through Electrochemical Exfoliation Technique in Aqueous Medium. </w:t>
      </w:r>
      <w:r w:rsidRPr="00AC1B06">
        <w:rPr>
          <w:rFonts w:ascii="Times New Roman" w:hAnsi="Times New Roman" w:cs="Times New Roman"/>
          <w:i/>
          <w:iCs/>
        </w:rPr>
        <w:t>Mater. Today Proc.</w:t>
      </w:r>
      <w:r w:rsidRPr="00AC1B06">
        <w:rPr>
          <w:rFonts w:ascii="Times New Roman" w:hAnsi="Times New Roman" w:cs="Times New Roman"/>
        </w:rPr>
        <w:t xml:space="preserve"> </w:t>
      </w:r>
      <w:r w:rsidRPr="00AC1B06">
        <w:rPr>
          <w:rFonts w:ascii="Times New Roman" w:hAnsi="Times New Roman" w:cs="Times New Roman"/>
          <w:b/>
          <w:bCs/>
        </w:rPr>
        <w:t>2021</w:t>
      </w:r>
      <w:r w:rsidRPr="00AC1B06">
        <w:rPr>
          <w:rFonts w:ascii="Times New Roman" w:hAnsi="Times New Roman" w:cs="Times New Roman"/>
        </w:rPr>
        <w:t xml:space="preserve">, </w:t>
      </w:r>
      <w:r w:rsidRPr="00AC1B06">
        <w:rPr>
          <w:rFonts w:ascii="Times New Roman" w:hAnsi="Times New Roman" w:cs="Times New Roman"/>
          <w:i/>
          <w:iCs/>
        </w:rPr>
        <w:t>44</w:t>
      </w:r>
      <w:r>
        <w:rPr>
          <w:rFonts w:ascii="Times New Roman" w:hAnsi="Times New Roman" w:cs="Times New Roman"/>
        </w:rPr>
        <w:t>, 2695–2699</w:t>
      </w:r>
    </w:p>
    <w:p w14:paraId="1709D3C5" w14:textId="7B415E01"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24. </w:t>
      </w:r>
      <w:r w:rsidRPr="00AC1B06">
        <w:rPr>
          <w:rFonts w:ascii="Times New Roman" w:hAnsi="Times New Roman" w:cs="Times New Roman"/>
        </w:rPr>
        <w:tab/>
        <w:t xml:space="preserve">Boehm, H.P. Surface Oxides on Carbon and Their Analysis: A Critical Assessment. </w:t>
      </w:r>
      <w:r w:rsidRPr="00AC1B06">
        <w:rPr>
          <w:rFonts w:ascii="Times New Roman" w:hAnsi="Times New Roman" w:cs="Times New Roman"/>
          <w:i/>
          <w:iCs/>
        </w:rPr>
        <w:t>Carbon</w:t>
      </w:r>
      <w:r w:rsidRPr="00AC1B06">
        <w:rPr>
          <w:rFonts w:ascii="Times New Roman" w:hAnsi="Times New Roman" w:cs="Times New Roman"/>
        </w:rPr>
        <w:t xml:space="preserve"> </w:t>
      </w:r>
      <w:r w:rsidRPr="00AC1B06">
        <w:rPr>
          <w:rFonts w:ascii="Times New Roman" w:hAnsi="Times New Roman" w:cs="Times New Roman"/>
          <w:b/>
          <w:bCs/>
        </w:rPr>
        <w:t>2002</w:t>
      </w:r>
      <w:r w:rsidRPr="00AC1B06">
        <w:rPr>
          <w:rFonts w:ascii="Times New Roman" w:hAnsi="Times New Roman" w:cs="Times New Roman"/>
        </w:rPr>
        <w:t xml:space="preserve">, </w:t>
      </w:r>
      <w:r w:rsidRPr="00AC1B06">
        <w:rPr>
          <w:rFonts w:ascii="Times New Roman" w:hAnsi="Times New Roman" w:cs="Times New Roman"/>
          <w:i/>
          <w:iCs/>
        </w:rPr>
        <w:t>40</w:t>
      </w:r>
      <w:r>
        <w:rPr>
          <w:rFonts w:ascii="Times New Roman" w:hAnsi="Times New Roman" w:cs="Times New Roman"/>
        </w:rPr>
        <w:t>, 145–149</w:t>
      </w:r>
    </w:p>
    <w:p w14:paraId="6F0DE73C" w14:textId="16E494B4"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25. </w:t>
      </w:r>
      <w:r w:rsidRPr="00AC1B06">
        <w:rPr>
          <w:rFonts w:ascii="Times New Roman" w:hAnsi="Times New Roman" w:cs="Times New Roman"/>
        </w:rPr>
        <w:tab/>
        <w:t>Dato, A.</w:t>
      </w:r>
      <w:r>
        <w:rPr>
          <w:rFonts w:ascii="Times New Roman" w:hAnsi="Times New Roman" w:cs="Times New Roman"/>
        </w:rPr>
        <w:t>,</w:t>
      </w:r>
      <w:r w:rsidRPr="00AC1B06">
        <w:rPr>
          <w:rFonts w:ascii="Times New Roman" w:hAnsi="Times New Roman" w:cs="Times New Roman"/>
        </w:rPr>
        <w:t xml:space="preserve"> Lee, Z.</w:t>
      </w:r>
      <w:r>
        <w:rPr>
          <w:rFonts w:ascii="Times New Roman" w:hAnsi="Times New Roman" w:cs="Times New Roman"/>
        </w:rPr>
        <w:t>,</w:t>
      </w:r>
      <w:r w:rsidRPr="00AC1B06">
        <w:rPr>
          <w:rFonts w:ascii="Times New Roman" w:hAnsi="Times New Roman" w:cs="Times New Roman"/>
        </w:rPr>
        <w:t xml:space="preserve"> Jeon, K.-J.</w:t>
      </w:r>
      <w:r>
        <w:rPr>
          <w:rFonts w:ascii="Times New Roman" w:hAnsi="Times New Roman" w:cs="Times New Roman"/>
        </w:rPr>
        <w:t>,</w:t>
      </w:r>
      <w:r w:rsidRPr="00AC1B06">
        <w:rPr>
          <w:rFonts w:ascii="Times New Roman" w:hAnsi="Times New Roman" w:cs="Times New Roman"/>
        </w:rPr>
        <w:t xml:space="preserve"> Erni, R.</w:t>
      </w:r>
      <w:r>
        <w:rPr>
          <w:rFonts w:ascii="Times New Roman" w:hAnsi="Times New Roman" w:cs="Times New Roman"/>
        </w:rPr>
        <w:t>,</w:t>
      </w:r>
      <w:r w:rsidRPr="00AC1B06">
        <w:rPr>
          <w:rFonts w:ascii="Times New Roman" w:hAnsi="Times New Roman" w:cs="Times New Roman"/>
        </w:rPr>
        <w:t xml:space="preserve"> Radmilovic, V.</w:t>
      </w:r>
      <w:r>
        <w:rPr>
          <w:rFonts w:ascii="Times New Roman" w:hAnsi="Times New Roman" w:cs="Times New Roman"/>
        </w:rPr>
        <w:t>,</w:t>
      </w:r>
      <w:r w:rsidRPr="00AC1B06">
        <w:rPr>
          <w:rFonts w:ascii="Times New Roman" w:hAnsi="Times New Roman" w:cs="Times New Roman"/>
        </w:rPr>
        <w:t xml:space="preserve"> Richardson, T.J.</w:t>
      </w:r>
      <w:r>
        <w:rPr>
          <w:rFonts w:ascii="Times New Roman" w:hAnsi="Times New Roman" w:cs="Times New Roman"/>
        </w:rPr>
        <w:t>,</w:t>
      </w:r>
      <w:r w:rsidRPr="00AC1B06">
        <w:rPr>
          <w:rFonts w:ascii="Times New Roman" w:hAnsi="Times New Roman" w:cs="Times New Roman"/>
        </w:rPr>
        <w:t xml:space="preserve"> Frenklach, M. Clean and Highly Ordered Graphene Synthesized in the Gas Phase. </w:t>
      </w:r>
      <w:r w:rsidRPr="00AC1B06">
        <w:rPr>
          <w:rFonts w:ascii="Times New Roman" w:hAnsi="Times New Roman" w:cs="Times New Roman"/>
          <w:i/>
          <w:iCs/>
        </w:rPr>
        <w:t>Chem. Commun.</w:t>
      </w:r>
      <w:r w:rsidRPr="00AC1B06">
        <w:rPr>
          <w:rFonts w:ascii="Times New Roman" w:hAnsi="Times New Roman" w:cs="Times New Roman"/>
        </w:rPr>
        <w:t xml:space="preserve"> </w:t>
      </w:r>
      <w:r w:rsidRPr="00AC1B06">
        <w:rPr>
          <w:rFonts w:ascii="Times New Roman" w:hAnsi="Times New Roman" w:cs="Times New Roman"/>
          <w:b/>
          <w:bCs/>
        </w:rPr>
        <w:t>2009</w:t>
      </w:r>
      <w:r>
        <w:rPr>
          <w:rFonts w:ascii="Times New Roman" w:hAnsi="Times New Roman" w:cs="Times New Roman"/>
        </w:rPr>
        <w:t>, 6095–6097</w:t>
      </w:r>
    </w:p>
    <w:p w14:paraId="036CCB42" w14:textId="73BDFFCA"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26. </w:t>
      </w:r>
      <w:r w:rsidRPr="00AC1B06">
        <w:rPr>
          <w:rFonts w:ascii="Times New Roman" w:hAnsi="Times New Roman" w:cs="Times New Roman"/>
        </w:rPr>
        <w:tab/>
        <w:t>Liu, J.</w:t>
      </w:r>
      <w:r>
        <w:rPr>
          <w:rFonts w:ascii="Times New Roman" w:hAnsi="Times New Roman" w:cs="Times New Roman"/>
        </w:rPr>
        <w:t>,</w:t>
      </w:r>
      <w:r w:rsidRPr="00AC1B06">
        <w:rPr>
          <w:rFonts w:ascii="Times New Roman" w:hAnsi="Times New Roman" w:cs="Times New Roman"/>
        </w:rPr>
        <w:t xml:space="preserve"> Yang, H.</w:t>
      </w:r>
      <w:r>
        <w:rPr>
          <w:rFonts w:ascii="Times New Roman" w:hAnsi="Times New Roman" w:cs="Times New Roman"/>
        </w:rPr>
        <w:t>,</w:t>
      </w:r>
      <w:r w:rsidRPr="00AC1B06">
        <w:rPr>
          <w:rFonts w:ascii="Times New Roman" w:hAnsi="Times New Roman" w:cs="Times New Roman"/>
        </w:rPr>
        <w:t xml:space="preserve"> Zhen, S.G.</w:t>
      </w:r>
      <w:r>
        <w:rPr>
          <w:rFonts w:ascii="Times New Roman" w:hAnsi="Times New Roman" w:cs="Times New Roman"/>
        </w:rPr>
        <w:t>,</w:t>
      </w:r>
      <w:r w:rsidRPr="00AC1B06">
        <w:rPr>
          <w:rFonts w:ascii="Times New Roman" w:hAnsi="Times New Roman" w:cs="Times New Roman"/>
        </w:rPr>
        <w:t xml:space="preserve"> Poh, C.K.</w:t>
      </w:r>
      <w:r>
        <w:rPr>
          <w:rFonts w:ascii="Times New Roman" w:hAnsi="Times New Roman" w:cs="Times New Roman"/>
        </w:rPr>
        <w:t>,</w:t>
      </w:r>
      <w:r w:rsidRPr="00AC1B06">
        <w:rPr>
          <w:rFonts w:ascii="Times New Roman" w:hAnsi="Times New Roman" w:cs="Times New Roman"/>
        </w:rPr>
        <w:t xml:space="preserve"> Chaurasia, A.</w:t>
      </w:r>
      <w:r>
        <w:rPr>
          <w:rFonts w:ascii="Times New Roman" w:hAnsi="Times New Roman" w:cs="Times New Roman"/>
        </w:rPr>
        <w:t>,</w:t>
      </w:r>
      <w:r w:rsidRPr="00AC1B06">
        <w:rPr>
          <w:rFonts w:ascii="Times New Roman" w:hAnsi="Times New Roman" w:cs="Times New Roman"/>
        </w:rPr>
        <w:t xml:space="preserve"> Luo, J.</w:t>
      </w:r>
      <w:r>
        <w:rPr>
          <w:rFonts w:ascii="Times New Roman" w:hAnsi="Times New Roman" w:cs="Times New Roman"/>
        </w:rPr>
        <w:t>,</w:t>
      </w:r>
      <w:r w:rsidRPr="00AC1B06">
        <w:rPr>
          <w:rFonts w:ascii="Times New Roman" w:hAnsi="Times New Roman" w:cs="Times New Roman"/>
        </w:rPr>
        <w:t xml:space="preserve"> Wu, X.</w:t>
      </w:r>
      <w:r>
        <w:rPr>
          <w:rFonts w:ascii="Times New Roman" w:hAnsi="Times New Roman" w:cs="Times New Roman"/>
        </w:rPr>
        <w:t>,</w:t>
      </w:r>
      <w:r w:rsidRPr="00AC1B06">
        <w:rPr>
          <w:rFonts w:ascii="Times New Roman" w:hAnsi="Times New Roman" w:cs="Times New Roman"/>
        </w:rPr>
        <w:t xml:space="preserve"> Yeow, E.K.L.</w:t>
      </w:r>
      <w:r>
        <w:rPr>
          <w:rFonts w:ascii="Times New Roman" w:hAnsi="Times New Roman" w:cs="Times New Roman"/>
        </w:rPr>
        <w:t>,</w:t>
      </w:r>
      <w:r w:rsidRPr="00AC1B06">
        <w:rPr>
          <w:rFonts w:ascii="Times New Roman" w:hAnsi="Times New Roman" w:cs="Times New Roman"/>
        </w:rPr>
        <w:t xml:space="preserve"> Sahoo, N.G.</w:t>
      </w:r>
      <w:r>
        <w:rPr>
          <w:rFonts w:ascii="Times New Roman" w:hAnsi="Times New Roman" w:cs="Times New Roman"/>
        </w:rPr>
        <w:t>,</w:t>
      </w:r>
      <w:r w:rsidRPr="00AC1B06">
        <w:rPr>
          <w:rFonts w:ascii="Times New Roman" w:hAnsi="Times New Roman" w:cs="Times New Roman"/>
        </w:rPr>
        <w:t xml:space="preserve"> Lin, J.</w:t>
      </w:r>
      <w:r>
        <w:rPr>
          <w:rFonts w:ascii="Times New Roman" w:hAnsi="Times New Roman" w:cs="Times New Roman"/>
        </w:rPr>
        <w:t>,</w:t>
      </w:r>
      <w:r w:rsidRPr="00AC1B06">
        <w:rPr>
          <w:rFonts w:ascii="Times New Roman" w:hAnsi="Times New Roman" w:cs="Times New Roman"/>
        </w:rPr>
        <w:t xml:space="preserve"> et al. A Green Approach to the Synthesis of High-Quality Graphene Oxide Flakes via Electrochemical Exfoliation of Pencil Core. </w:t>
      </w:r>
      <w:r w:rsidRPr="00AC1B06">
        <w:rPr>
          <w:rFonts w:ascii="Times New Roman" w:hAnsi="Times New Roman" w:cs="Times New Roman"/>
          <w:i/>
          <w:iCs/>
        </w:rPr>
        <w:t>RSC Adv.</w:t>
      </w:r>
      <w:r w:rsidRPr="00AC1B06">
        <w:rPr>
          <w:rFonts w:ascii="Times New Roman" w:hAnsi="Times New Roman" w:cs="Times New Roman"/>
        </w:rPr>
        <w:t xml:space="preserve"> </w:t>
      </w:r>
      <w:r w:rsidRPr="00AC1B06">
        <w:rPr>
          <w:rFonts w:ascii="Times New Roman" w:hAnsi="Times New Roman" w:cs="Times New Roman"/>
          <w:b/>
          <w:bCs/>
        </w:rPr>
        <w:t>2013</w:t>
      </w:r>
      <w:r w:rsidRPr="00AC1B06">
        <w:rPr>
          <w:rFonts w:ascii="Times New Roman" w:hAnsi="Times New Roman" w:cs="Times New Roman"/>
        </w:rPr>
        <w:t xml:space="preserve">, </w:t>
      </w:r>
      <w:r w:rsidRPr="00AC1B06">
        <w:rPr>
          <w:rFonts w:ascii="Times New Roman" w:hAnsi="Times New Roman" w:cs="Times New Roman"/>
          <w:i/>
          <w:iCs/>
        </w:rPr>
        <w:t>3</w:t>
      </w:r>
      <w:r>
        <w:rPr>
          <w:rFonts w:ascii="Times New Roman" w:hAnsi="Times New Roman" w:cs="Times New Roman"/>
        </w:rPr>
        <w:t>, 11745–11750</w:t>
      </w:r>
    </w:p>
    <w:p w14:paraId="7FBE4A29" w14:textId="5148C494"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27. </w:t>
      </w:r>
      <w:r w:rsidRPr="00AC1B06">
        <w:rPr>
          <w:rFonts w:ascii="Times New Roman" w:hAnsi="Times New Roman" w:cs="Times New Roman"/>
        </w:rPr>
        <w:tab/>
        <w:t>K, P.K.M.</w:t>
      </w:r>
      <w:r>
        <w:rPr>
          <w:rFonts w:ascii="Times New Roman" w:hAnsi="Times New Roman" w:cs="Times New Roman"/>
        </w:rPr>
        <w:t>,</w:t>
      </w:r>
      <w:r w:rsidRPr="00AC1B06">
        <w:rPr>
          <w:rFonts w:ascii="Times New Roman" w:hAnsi="Times New Roman" w:cs="Times New Roman"/>
        </w:rPr>
        <w:t xml:space="preserve"> Shanthini, S.</w:t>
      </w:r>
      <w:r>
        <w:rPr>
          <w:rFonts w:ascii="Times New Roman" w:hAnsi="Times New Roman" w:cs="Times New Roman"/>
        </w:rPr>
        <w:t>,</w:t>
      </w:r>
      <w:r w:rsidRPr="00AC1B06">
        <w:rPr>
          <w:rFonts w:ascii="Times New Roman" w:hAnsi="Times New Roman" w:cs="Times New Roman"/>
        </w:rPr>
        <w:t xml:space="preserve"> Srivastava, C. Electrochemical Exfoliation of Graphite for Producing Graphene Using Saccharin. </w:t>
      </w:r>
      <w:r w:rsidRPr="00AC1B06">
        <w:rPr>
          <w:rFonts w:ascii="Times New Roman" w:hAnsi="Times New Roman" w:cs="Times New Roman"/>
          <w:i/>
          <w:iCs/>
        </w:rPr>
        <w:t>RSC Adv.</w:t>
      </w:r>
      <w:r w:rsidRPr="00AC1B06">
        <w:rPr>
          <w:rFonts w:ascii="Times New Roman" w:hAnsi="Times New Roman" w:cs="Times New Roman"/>
        </w:rPr>
        <w:t xml:space="preserve"> </w:t>
      </w:r>
      <w:r w:rsidRPr="00AC1B06">
        <w:rPr>
          <w:rFonts w:ascii="Times New Roman" w:hAnsi="Times New Roman" w:cs="Times New Roman"/>
          <w:b/>
          <w:bCs/>
        </w:rPr>
        <w:t>2015</w:t>
      </w:r>
      <w:r w:rsidRPr="00AC1B06">
        <w:rPr>
          <w:rFonts w:ascii="Times New Roman" w:hAnsi="Times New Roman" w:cs="Times New Roman"/>
        </w:rPr>
        <w:t xml:space="preserve">, </w:t>
      </w:r>
      <w:r w:rsidRPr="00AC1B06">
        <w:rPr>
          <w:rFonts w:ascii="Times New Roman" w:hAnsi="Times New Roman" w:cs="Times New Roman"/>
          <w:i/>
          <w:iCs/>
        </w:rPr>
        <w:t>5</w:t>
      </w:r>
      <w:r>
        <w:rPr>
          <w:rFonts w:ascii="Times New Roman" w:hAnsi="Times New Roman" w:cs="Times New Roman"/>
        </w:rPr>
        <w:t>, 53865–53869</w:t>
      </w:r>
    </w:p>
    <w:p w14:paraId="42300706" w14:textId="023E618F"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28. </w:t>
      </w:r>
      <w:r w:rsidRPr="00AC1B06">
        <w:rPr>
          <w:rFonts w:ascii="Times New Roman" w:hAnsi="Times New Roman" w:cs="Times New Roman"/>
        </w:rPr>
        <w:tab/>
        <w:t>Niu, L.</w:t>
      </w:r>
      <w:r>
        <w:rPr>
          <w:rFonts w:ascii="Times New Roman" w:hAnsi="Times New Roman" w:cs="Times New Roman"/>
        </w:rPr>
        <w:t>,</w:t>
      </w:r>
      <w:r w:rsidRPr="00AC1B06">
        <w:rPr>
          <w:rFonts w:ascii="Times New Roman" w:hAnsi="Times New Roman" w:cs="Times New Roman"/>
        </w:rPr>
        <w:t xml:space="preserve"> Li, M.</w:t>
      </w:r>
      <w:r>
        <w:rPr>
          <w:rFonts w:ascii="Times New Roman" w:hAnsi="Times New Roman" w:cs="Times New Roman"/>
        </w:rPr>
        <w:t>,</w:t>
      </w:r>
      <w:r w:rsidRPr="00AC1B06">
        <w:rPr>
          <w:rFonts w:ascii="Times New Roman" w:hAnsi="Times New Roman" w:cs="Times New Roman"/>
        </w:rPr>
        <w:t xml:space="preserve"> Tao, X.</w:t>
      </w:r>
      <w:r>
        <w:rPr>
          <w:rFonts w:ascii="Times New Roman" w:hAnsi="Times New Roman" w:cs="Times New Roman"/>
        </w:rPr>
        <w:t>,</w:t>
      </w:r>
      <w:r w:rsidRPr="00AC1B06">
        <w:rPr>
          <w:rFonts w:ascii="Times New Roman" w:hAnsi="Times New Roman" w:cs="Times New Roman"/>
        </w:rPr>
        <w:t xml:space="preserve"> Xie, Z.</w:t>
      </w:r>
      <w:r>
        <w:rPr>
          <w:rFonts w:ascii="Times New Roman" w:hAnsi="Times New Roman" w:cs="Times New Roman"/>
        </w:rPr>
        <w:t>,</w:t>
      </w:r>
      <w:r w:rsidRPr="00AC1B06">
        <w:rPr>
          <w:rFonts w:ascii="Times New Roman" w:hAnsi="Times New Roman" w:cs="Times New Roman"/>
        </w:rPr>
        <w:t xml:space="preserve"> Zhou, X.</w:t>
      </w:r>
      <w:r>
        <w:rPr>
          <w:rFonts w:ascii="Times New Roman" w:hAnsi="Times New Roman" w:cs="Times New Roman"/>
        </w:rPr>
        <w:t>,</w:t>
      </w:r>
      <w:r w:rsidRPr="00AC1B06">
        <w:rPr>
          <w:rFonts w:ascii="Times New Roman" w:hAnsi="Times New Roman" w:cs="Times New Roman"/>
        </w:rPr>
        <w:t xml:space="preserve"> Raju, A.P.A.</w:t>
      </w:r>
      <w:r>
        <w:rPr>
          <w:rFonts w:ascii="Times New Roman" w:hAnsi="Times New Roman" w:cs="Times New Roman"/>
        </w:rPr>
        <w:t>,</w:t>
      </w:r>
      <w:r w:rsidRPr="00AC1B06">
        <w:rPr>
          <w:rFonts w:ascii="Times New Roman" w:hAnsi="Times New Roman" w:cs="Times New Roman"/>
        </w:rPr>
        <w:t xml:space="preserve"> Young, R.J.</w:t>
      </w:r>
      <w:r>
        <w:rPr>
          <w:rFonts w:ascii="Times New Roman" w:hAnsi="Times New Roman" w:cs="Times New Roman"/>
        </w:rPr>
        <w:t>,</w:t>
      </w:r>
      <w:r w:rsidRPr="00AC1B06">
        <w:rPr>
          <w:rFonts w:ascii="Times New Roman" w:hAnsi="Times New Roman" w:cs="Times New Roman"/>
        </w:rPr>
        <w:t xml:space="preserve"> Zheng, Z. Salt-Assisted Direct Exfoliation of Graphite into High-Quality, Large-Size, Few-Layer Graphene Sheets. </w:t>
      </w:r>
      <w:r w:rsidRPr="00AC1B06">
        <w:rPr>
          <w:rFonts w:ascii="Times New Roman" w:hAnsi="Times New Roman" w:cs="Times New Roman"/>
          <w:i/>
          <w:iCs/>
        </w:rPr>
        <w:t>Nanoscale</w:t>
      </w:r>
      <w:r w:rsidRPr="00AC1B06">
        <w:rPr>
          <w:rFonts w:ascii="Times New Roman" w:hAnsi="Times New Roman" w:cs="Times New Roman"/>
        </w:rPr>
        <w:t xml:space="preserve"> </w:t>
      </w:r>
      <w:r w:rsidRPr="00AC1B06">
        <w:rPr>
          <w:rFonts w:ascii="Times New Roman" w:hAnsi="Times New Roman" w:cs="Times New Roman"/>
          <w:b/>
          <w:bCs/>
        </w:rPr>
        <w:t>2013</w:t>
      </w:r>
      <w:r w:rsidRPr="00AC1B06">
        <w:rPr>
          <w:rFonts w:ascii="Times New Roman" w:hAnsi="Times New Roman" w:cs="Times New Roman"/>
        </w:rPr>
        <w:t xml:space="preserve">, </w:t>
      </w:r>
      <w:r w:rsidRPr="00AC1B06">
        <w:rPr>
          <w:rFonts w:ascii="Times New Roman" w:hAnsi="Times New Roman" w:cs="Times New Roman"/>
          <w:i/>
          <w:iCs/>
        </w:rPr>
        <w:t>5</w:t>
      </w:r>
      <w:r>
        <w:rPr>
          <w:rFonts w:ascii="Times New Roman" w:hAnsi="Times New Roman" w:cs="Times New Roman"/>
        </w:rPr>
        <w:t>, 7202–7208</w:t>
      </w:r>
    </w:p>
    <w:p w14:paraId="478A3C08" w14:textId="397E7090"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29. </w:t>
      </w:r>
      <w:r w:rsidRPr="00AC1B06">
        <w:rPr>
          <w:rFonts w:ascii="Times New Roman" w:hAnsi="Times New Roman" w:cs="Times New Roman"/>
        </w:rPr>
        <w:tab/>
        <w:t>Konkena, B.</w:t>
      </w:r>
      <w:r>
        <w:rPr>
          <w:rFonts w:ascii="Times New Roman" w:hAnsi="Times New Roman" w:cs="Times New Roman"/>
        </w:rPr>
        <w:t>,</w:t>
      </w:r>
      <w:r w:rsidRPr="00AC1B06">
        <w:rPr>
          <w:rFonts w:ascii="Times New Roman" w:hAnsi="Times New Roman" w:cs="Times New Roman"/>
        </w:rPr>
        <w:t xml:space="preserve"> Vasudevan, S. Understanding Aqueous Dispersibility of Graphene Oxide and Reduced Graphene Oxide through pKa Measurements. </w:t>
      </w:r>
      <w:r w:rsidRPr="00AC1B06">
        <w:rPr>
          <w:rFonts w:ascii="Times New Roman" w:hAnsi="Times New Roman" w:cs="Times New Roman"/>
          <w:i/>
          <w:iCs/>
        </w:rPr>
        <w:t>J. Phys. Chem. Lett.</w:t>
      </w:r>
      <w:r w:rsidRPr="00AC1B06">
        <w:rPr>
          <w:rFonts w:ascii="Times New Roman" w:hAnsi="Times New Roman" w:cs="Times New Roman"/>
        </w:rPr>
        <w:t xml:space="preserve"> </w:t>
      </w:r>
      <w:r w:rsidRPr="00AC1B06">
        <w:rPr>
          <w:rFonts w:ascii="Times New Roman" w:hAnsi="Times New Roman" w:cs="Times New Roman"/>
          <w:b/>
          <w:bCs/>
        </w:rPr>
        <w:t>2012</w:t>
      </w:r>
      <w:r w:rsidRPr="00AC1B06">
        <w:rPr>
          <w:rFonts w:ascii="Times New Roman" w:hAnsi="Times New Roman" w:cs="Times New Roman"/>
        </w:rPr>
        <w:t xml:space="preserve">, </w:t>
      </w:r>
      <w:r w:rsidRPr="00AC1B06">
        <w:rPr>
          <w:rFonts w:ascii="Times New Roman" w:hAnsi="Times New Roman" w:cs="Times New Roman"/>
          <w:i/>
          <w:iCs/>
        </w:rPr>
        <w:t>3</w:t>
      </w:r>
      <w:r>
        <w:rPr>
          <w:rFonts w:ascii="Times New Roman" w:hAnsi="Times New Roman" w:cs="Times New Roman"/>
        </w:rPr>
        <w:t>, 867–872</w:t>
      </w:r>
    </w:p>
    <w:p w14:paraId="775C8AC5" w14:textId="1D2DEA5B" w:rsidR="007D3750" w:rsidRDefault="00CE6ADF" w:rsidP="00AC1B06">
      <w:pPr>
        <w:spacing w:before="120" w:after="120"/>
        <w:jc w:val="both"/>
        <w:rPr>
          <w:rFonts w:ascii="Times New Roman" w:hAnsi="Times New Roman" w:cs="Times New Roman"/>
          <w:lang w:val="vi-VN"/>
        </w:rPr>
        <w:sectPr w:rsidR="007D3750" w:rsidSect="007D3750">
          <w:type w:val="continuous"/>
          <w:pgSz w:w="12240" w:h="15840"/>
          <w:pgMar w:top="1134" w:right="1134" w:bottom="1134" w:left="1418" w:header="720" w:footer="720" w:gutter="0"/>
          <w:pgNumType w:start="1"/>
          <w:cols w:num="2" w:space="720"/>
        </w:sectPr>
      </w:pPr>
      <w:r w:rsidRPr="00153F6D">
        <w:rPr>
          <w:rFonts w:ascii="Times New Roman" w:hAnsi="Times New Roman" w:cs="Times New Roman"/>
          <w:lang w:val="vi-VN"/>
        </w:rPr>
        <w:fldChar w:fldCharType="end"/>
      </w:r>
      <w:bookmarkStart w:id="30" w:name="_heading=h.j4ej2et8x3gs" w:colFirst="0" w:colLast="0"/>
      <w:bookmarkStart w:id="31" w:name="_heading=h.e99rv84x4819" w:colFirst="0" w:colLast="0"/>
      <w:bookmarkStart w:id="32" w:name="_heading=h.8qp0lm1j6jif" w:colFirst="0" w:colLast="0"/>
      <w:bookmarkStart w:id="33" w:name="_heading=h.jjshuls62ffm" w:colFirst="0" w:colLast="0"/>
      <w:bookmarkEnd w:id="30"/>
      <w:bookmarkEnd w:id="31"/>
      <w:bookmarkEnd w:id="32"/>
      <w:bookmarkEnd w:id="33"/>
    </w:p>
    <w:p w14:paraId="5CDC7D3D" w14:textId="0C60C46F" w:rsidR="000B53DF" w:rsidRPr="00153F6D" w:rsidRDefault="000B53DF" w:rsidP="00AC1B06">
      <w:pPr>
        <w:spacing w:before="120" w:after="120"/>
        <w:jc w:val="both"/>
        <w:rPr>
          <w:rFonts w:ascii="Times New Roman" w:eastAsia="Times New Roman" w:hAnsi="Times New Roman" w:cs="Times New Roman"/>
          <w:lang w:val="vi-VN"/>
        </w:rPr>
      </w:pPr>
    </w:p>
    <w:sectPr w:rsidR="000B53DF" w:rsidRPr="00153F6D" w:rsidSect="00187F48">
      <w:type w:val="continuous"/>
      <w:pgSz w:w="12240" w:h="15840"/>
      <w:pgMar w:top="1134" w:right="1134" w:bottom="1134"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BC0E5A" w14:textId="77777777" w:rsidR="000C6E57" w:rsidRDefault="000C6E57">
      <w:r>
        <w:separator/>
      </w:r>
    </w:p>
  </w:endnote>
  <w:endnote w:type="continuationSeparator" w:id="0">
    <w:p w14:paraId="51501202" w14:textId="77777777" w:rsidR="000C6E57" w:rsidRDefault="000C6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D096F602-4FBD-4E3B-946F-EC007ADB826A}"/>
    <w:embedBold r:id="rId2" w:fontKey="{0A0B3E55-3DE8-40C2-BE2F-A4290F90A746}"/>
    <w:embedItalic r:id="rId3" w:fontKey="{AF370B33-D5B8-4087-A6F5-5B50C5067A6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803B0A2-30E3-4BFA-A550-4F54E89D09AE}"/>
    <w:embedItalic r:id="rId5" w:fontKey="{FA4E032E-AAB9-4F0F-83B4-10B7878AAEF1}"/>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89087B4A-1A01-42C8-9047-6946F33F27F8}"/>
    <w:embedItalic r:id="rId7" w:fontKey="{150415DA-19DA-4D90-99E0-A61567E1AF2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8" w:fontKey="{B5B41F01-5EBD-4D3A-B47A-5AD568A8A8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3380E" w14:textId="77777777" w:rsidR="00AC1B06" w:rsidRDefault="00AC1B06">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8534F" w14:textId="77777777" w:rsidR="00AC1B06" w:rsidRDefault="00AC1B06">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0C02E" w14:textId="4FC8EC36" w:rsidR="00AC1B06" w:rsidRPr="007D3750" w:rsidRDefault="00AC1B06">
    <w:pPr>
      <w:pStyle w:val="Footer"/>
      <w:jc w:val="right"/>
      <w:rPr>
        <w:rFonts w:ascii="Times New Roman" w:hAnsi="Times New Roman" w:cs="Times New Roman"/>
      </w:rPr>
    </w:pPr>
  </w:p>
  <w:p w14:paraId="0B998539" w14:textId="77777777" w:rsidR="00AC1B06" w:rsidRDefault="00AC1B06">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5A9A94" w14:textId="77777777" w:rsidR="000C6E57" w:rsidRDefault="000C6E57">
      <w:r>
        <w:separator/>
      </w:r>
    </w:p>
  </w:footnote>
  <w:footnote w:type="continuationSeparator" w:id="0">
    <w:p w14:paraId="5171C458" w14:textId="77777777" w:rsidR="000C6E57" w:rsidRDefault="000C6E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8D32F" w14:textId="60336DD7" w:rsidR="00AC1B06" w:rsidRDefault="00AC1B06">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62D2C" w14:textId="77777777" w:rsidR="00AC1B06" w:rsidRDefault="00AC1B06">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EC06FB"/>
    <w:multiLevelType w:val="multilevel"/>
    <w:tmpl w:val="1360A97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3DF"/>
    <w:rsid w:val="00001AEF"/>
    <w:rsid w:val="000367B1"/>
    <w:rsid w:val="00056609"/>
    <w:rsid w:val="000658C4"/>
    <w:rsid w:val="000904D4"/>
    <w:rsid w:val="000B53DF"/>
    <w:rsid w:val="000C6E57"/>
    <w:rsid w:val="000D49C3"/>
    <w:rsid w:val="000E7EE6"/>
    <w:rsid w:val="001443B2"/>
    <w:rsid w:val="001465B9"/>
    <w:rsid w:val="00150DD6"/>
    <w:rsid w:val="00153F6D"/>
    <w:rsid w:val="00160B34"/>
    <w:rsid w:val="00172E73"/>
    <w:rsid w:val="00181CC1"/>
    <w:rsid w:val="00187F48"/>
    <w:rsid w:val="00197D0D"/>
    <w:rsid w:val="001D2FDA"/>
    <w:rsid w:val="001F3138"/>
    <w:rsid w:val="002256B0"/>
    <w:rsid w:val="00235F86"/>
    <w:rsid w:val="002516AF"/>
    <w:rsid w:val="00291C6F"/>
    <w:rsid w:val="002A6B58"/>
    <w:rsid w:val="002C3759"/>
    <w:rsid w:val="002D2F57"/>
    <w:rsid w:val="002F49CA"/>
    <w:rsid w:val="003135AB"/>
    <w:rsid w:val="00321643"/>
    <w:rsid w:val="0034053E"/>
    <w:rsid w:val="003B2815"/>
    <w:rsid w:val="003B3FC2"/>
    <w:rsid w:val="003F65E4"/>
    <w:rsid w:val="00444574"/>
    <w:rsid w:val="00466670"/>
    <w:rsid w:val="00482E9D"/>
    <w:rsid w:val="004974AF"/>
    <w:rsid w:val="004A58AA"/>
    <w:rsid w:val="004F7DA1"/>
    <w:rsid w:val="005B0EC2"/>
    <w:rsid w:val="00605399"/>
    <w:rsid w:val="006906FB"/>
    <w:rsid w:val="006B2C53"/>
    <w:rsid w:val="00720607"/>
    <w:rsid w:val="00737B5A"/>
    <w:rsid w:val="0075082E"/>
    <w:rsid w:val="007723B9"/>
    <w:rsid w:val="00790BB7"/>
    <w:rsid w:val="007C0B93"/>
    <w:rsid w:val="007D3750"/>
    <w:rsid w:val="007E3CF9"/>
    <w:rsid w:val="007E5207"/>
    <w:rsid w:val="0080226F"/>
    <w:rsid w:val="00806AC9"/>
    <w:rsid w:val="00826BFA"/>
    <w:rsid w:val="0086114F"/>
    <w:rsid w:val="008844E3"/>
    <w:rsid w:val="008A3DF6"/>
    <w:rsid w:val="008A5914"/>
    <w:rsid w:val="008B7A73"/>
    <w:rsid w:val="008E61B4"/>
    <w:rsid w:val="008F40F4"/>
    <w:rsid w:val="009427FC"/>
    <w:rsid w:val="009C03C0"/>
    <w:rsid w:val="009E5247"/>
    <w:rsid w:val="00A03A68"/>
    <w:rsid w:val="00A1580F"/>
    <w:rsid w:val="00A50E24"/>
    <w:rsid w:val="00A55A00"/>
    <w:rsid w:val="00A861DA"/>
    <w:rsid w:val="00AC1B06"/>
    <w:rsid w:val="00AD33D8"/>
    <w:rsid w:val="00AE4F2F"/>
    <w:rsid w:val="00B01E60"/>
    <w:rsid w:val="00B17768"/>
    <w:rsid w:val="00BD5592"/>
    <w:rsid w:val="00BE3897"/>
    <w:rsid w:val="00BE64E1"/>
    <w:rsid w:val="00C47172"/>
    <w:rsid w:val="00C605AD"/>
    <w:rsid w:val="00C675D1"/>
    <w:rsid w:val="00C730E6"/>
    <w:rsid w:val="00CA21B2"/>
    <w:rsid w:val="00CA6213"/>
    <w:rsid w:val="00CB1F91"/>
    <w:rsid w:val="00CE6ADF"/>
    <w:rsid w:val="00CE7CD3"/>
    <w:rsid w:val="00D86E95"/>
    <w:rsid w:val="00DC1326"/>
    <w:rsid w:val="00DE07F1"/>
    <w:rsid w:val="00E018DA"/>
    <w:rsid w:val="00E0797F"/>
    <w:rsid w:val="00E33945"/>
    <w:rsid w:val="00E93FA3"/>
    <w:rsid w:val="00EB144C"/>
    <w:rsid w:val="00EC542F"/>
    <w:rsid w:val="00F2017F"/>
    <w:rsid w:val="00F440F7"/>
    <w:rsid w:val="00F56695"/>
    <w:rsid w:val="00F6533B"/>
    <w:rsid w:val="00FE65B6"/>
    <w:rsid w:val="00FF3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1F4B8"/>
  <w15:docId w15:val="{E558402F-11B3-46D1-A419-6E81C0EE4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F36171"/>
    <w:pPr>
      <w:tabs>
        <w:tab w:val="center" w:pos="4680"/>
        <w:tab w:val="right" w:pos="9360"/>
      </w:tabs>
    </w:pPr>
  </w:style>
  <w:style w:type="character" w:customStyle="1" w:styleId="HeaderChar">
    <w:name w:val="Header Char"/>
    <w:basedOn w:val="DefaultParagraphFont"/>
    <w:link w:val="Header"/>
    <w:uiPriority w:val="99"/>
    <w:rsid w:val="00F36171"/>
  </w:style>
  <w:style w:type="paragraph" w:styleId="Footer">
    <w:name w:val="footer"/>
    <w:basedOn w:val="Normal"/>
    <w:link w:val="FooterChar"/>
    <w:uiPriority w:val="99"/>
    <w:unhideWhenUsed/>
    <w:rsid w:val="00F36171"/>
    <w:pPr>
      <w:tabs>
        <w:tab w:val="center" w:pos="4680"/>
        <w:tab w:val="right" w:pos="9360"/>
      </w:tabs>
    </w:pPr>
  </w:style>
  <w:style w:type="character" w:customStyle="1" w:styleId="FooterChar">
    <w:name w:val="Footer Char"/>
    <w:basedOn w:val="DefaultParagraphFont"/>
    <w:link w:val="Footer"/>
    <w:uiPriority w:val="99"/>
    <w:rsid w:val="00F36171"/>
  </w:style>
  <w:style w:type="paragraph" w:styleId="NormalWeb">
    <w:name w:val="Normal (Web)"/>
    <w:basedOn w:val="Normal"/>
    <w:uiPriority w:val="99"/>
    <w:unhideWhenUsed/>
    <w:rsid w:val="002C1F4B"/>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BF4E62"/>
    <w:rPr>
      <w:i/>
      <w:iCs/>
    </w:rPr>
  </w:style>
  <w:style w:type="paragraph" w:styleId="ListParagraph">
    <w:name w:val="List Paragraph"/>
    <w:basedOn w:val="Normal"/>
    <w:uiPriority w:val="34"/>
    <w:qFormat/>
    <w:rsid w:val="00751CA3"/>
    <w:pPr>
      <w:ind w:left="720"/>
      <w:contextualSpacing/>
    </w:pPr>
  </w:style>
  <w:style w:type="table" w:styleId="TableGrid">
    <w:name w:val="Table Grid"/>
    <w:basedOn w:val="TableNormal"/>
    <w:uiPriority w:val="59"/>
    <w:rsid w:val="00AD27AD"/>
    <w:pPr>
      <w:jc w:val="both"/>
    </w:pPr>
    <w:rPr>
      <w:rFonts w:ascii="Times New Roman" w:eastAsia="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hichuBang">
    <w:name w:val="Ghi chu Bang"/>
    <w:basedOn w:val="Quote"/>
    <w:link w:val="GhichuBangChar"/>
    <w:qFormat/>
    <w:rsid w:val="00AD27AD"/>
    <w:pPr>
      <w:tabs>
        <w:tab w:val="left" w:pos="567"/>
      </w:tabs>
      <w:spacing w:before="0" w:after="0" w:line="360" w:lineRule="auto"/>
      <w:ind w:left="0" w:right="0"/>
      <w:jc w:val="left"/>
    </w:pPr>
    <w:rPr>
      <w:rFonts w:ascii="Times New Roman" w:eastAsia="Times New Roman" w:hAnsi="Times New Roman" w:cs="Times New Roman"/>
      <w:i w:val="0"/>
      <w:color w:val="FF0000"/>
      <w:sz w:val="26"/>
      <w:szCs w:val="26"/>
      <w:lang w:val="vi-VN"/>
    </w:rPr>
  </w:style>
  <w:style w:type="character" w:customStyle="1" w:styleId="GhichuBangChar">
    <w:name w:val="Ghi chu Bang Char"/>
    <w:basedOn w:val="QuoteChar"/>
    <w:link w:val="GhichuBang"/>
    <w:rsid w:val="00AD27AD"/>
    <w:rPr>
      <w:rFonts w:ascii="Times New Roman" w:eastAsia="Times New Roman" w:hAnsi="Times New Roman" w:cs="Times New Roman"/>
      <w:i w:val="0"/>
      <w:iCs/>
      <w:color w:val="FF0000"/>
      <w:sz w:val="26"/>
      <w:szCs w:val="26"/>
      <w:lang w:val="vi-VN"/>
    </w:rPr>
  </w:style>
  <w:style w:type="paragraph" w:customStyle="1" w:styleId="Ghichuhinh">
    <w:name w:val="Ghi chu hinh"/>
    <w:basedOn w:val="TableofFigures"/>
    <w:link w:val="GhichuhinhChar"/>
    <w:qFormat/>
    <w:rsid w:val="00AD27AD"/>
    <w:pPr>
      <w:tabs>
        <w:tab w:val="left" w:pos="567"/>
      </w:tabs>
      <w:spacing w:after="240"/>
      <w:jc w:val="center"/>
    </w:pPr>
    <w:rPr>
      <w:rFonts w:ascii="Times New Roman" w:eastAsia="Times New Roman" w:hAnsi="Times New Roman" w:cs="Times New Roman"/>
      <w:i/>
      <w:color w:val="FF0000"/>
      <w:sz w:val="24"/>
      <w:szCs w:val="26"/>
      <w:lang w:val="vi-VN"/>
    </w:rPr>
  </w:style>
  <w:style w:type="character" w:customStyle="1" w:styleId="GhichuhinhChar">
    <w:name w:val="Ghi chu hinh Char"/>
    <w:basedOn w:val="DefaultParagraphFont"/>
    <w:link w:val="Ghichuhinh"/>
    <w:rsid w:val="00AD27AD"/>
    <w:rPr>
      <w:rFonts w:ascii="Times New Roman" w:eastAsia="Times New Roman" w:hAnsi="Times New Roman" w:cs="Times New Roman"/>
      <w:i/>
      <w:color w:val="FF0000"/>
      <w:sz w:val="24"/>
      <w:szCs w:val="26"/>
      <w:lang w:val="vi-VN"/>
    </w:rPr>
  </w:style>
  <w:style w:type="paragraph" w:styleId="Quote">
    <w:name w:val="Quote"/>
    <w:basedOn w:val="Normal"/>
    <w:next w:val="Normal"/>
    <w:link w:val="QuoteChar"/>
    <w:uiPriority w:val="29"/>
    <w:qFormat/>
    <w:rsid w:val="00AD27A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D27AD"/>
    <w:rPr>
      <w:i/>
      <w:iCs/>
      <w:color w:val="404040" w:themeColor="text1" w:themeTint="BF"/>
    </w:rPr>
  </w:style>
  <w:style w:type="paragraph" w:styleId="TableofFigures">
    <w:name w:val="table of figures"/>
    <w:basedOn w:val="Normal"/>
    <w:next w:val="Normal"/>
    <w:uiPriority w:val="99"/>
    <w:semiHidden/>
    <w:unhideWhenUsed/>
    <w:rsid w:val="00AD27AD"/>
  </w:style>
  <w:style w:type="character" w:styleId="PlaceholderText">
    <w:name w:val="Placeholder Text"/>
    <w:basedOn w:val="DefaultParagraphFont"/>
    <w:uiPriority w:val="99"/>
    <w:semiHidden/>
    <w:rsid w:val="00E7218A"/>
    <w:rPr>
      <w:color w:val="666666"/>
    </w:rPr>
  </w:style>
  <w:style w:type="table" w:customStyle="1" w:styleId="a4">
    <w:basedOn w:val="TableNormal"/>
    <w:pPr>
      <w:jc w:val="both"/>
    </w:pPr>
    <w:rPr>
      <w:rFonts w:ascii="Times New Roman" w:eastAsia="Times New Roman" w:hAnsi="Times New Roman" w:cs="Times New Roman"/>
      <w:sz w:val="26"/>
      <w:szCs w:val="26"/>
    </w:rPr>
    <w:tblPr>
      <w:tblStyleRowBandSize w:val="1"/>
      <w:tblStyleColBandSize w:val="1"/>
      <w:tblInd w:w="0" w:type="dxa"/>
      <w:tblCellMar>
        <w:top w:w="0" w:type="dxa"/>
        <w:left w:w="115" w:type="dxa"/>
        <w:bottom w:w="0" w:type="dxa"/>
        <w:right w:w="115" w:type="dxa"/>
      </w:tblCellMar>
    </w:tblPr>
  </w:style>
  <w:style w:type="table" w:customStyle="1" w:styleId="a5">
    <w:basedOn w:val="TableNormal"/>
    <w:pPr>
      <w:jc w:val="both"/>
    </w:pPr>
    <w:rPr>
      <w:rFonts w:ascii="Times New Roman" w:eastAsia="Times New Roman" w:hAnsi="Times New Roman" w:cs="Times New Roman"/>
      <w:sz w:val="26"/>
      <w:szCs w:val="26"/>
    </w:rPr>
    <w:tblPr>
      <w:tblStyleRowBandSize w:val="1"/>
      <w:tblStyleColBandSize w:val="1"/>
      <w:tblInd w:w="0" w:type="dxa"/>
      <w:tblCellMar>
        <w:top w:w="0" w:type="dxa"/>
        <w:left w:w="115" w:type="dxa"/>
        <w:bottom w:w="0" w:type="dxa"/>
        <w:right w:w="115" w:type="dxa"/>
      </w:tblCellMar>
    </w:tblPr>
  </w:style>
  <w:style w:type="paragraph" w:styleId="Bibliography">
    <w:name w:val="Bibliography"/>
    <w:basedOn w:val="Normal"/>
    <w:next w:val="Normal"/>
    <w:uiPriority w:val="37"/>
    <w:unhideWhenUsed/>
    <w:rsid w:val="00CE6ADF"/>
    <w:pPr>
      <w:tabs>
        <w:tab w:val="left" w:pos="504"/>
      </w:tabs>
      <w:ind w:left="504" w:hanging="504"/>
    </w:pPr>
  </w:style>
  <w:style w:type="character" w:styleId="Hyperlink">
    <w:name w:val="Hyperlink"/>
    <w:basedOn w:val="DefaultParagraphFont"/>
    <w:uiPriority w:val="99"/>
    <w:unhideWhenUsed/>
    <w:rsid w:val="00AC1B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s9TSNuhF09QrhIxJ7HIlg9ZAOw==">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99B9986-BA81-4DA3-99EC-3027E3935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7335</TotalTime>
  <Pages>11</Pages>
  <Words>17818</Words>
  <Characters>101568</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 account</cp:lastModifiedBy>
  <cp:revision>60</cp:revision>
  <dcterms:created xsi:type="dcterms:W3CDTF">2023-11-23T01:28:00Z</dcterms:created>
  <dcterms:modified xsi:type="dcterms:W3CDTF">2025-02-04T00:28:00Z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3c77db3f-bd21-31f2-a020-8f09b39f1616</vt:lpwstr>
  </property>
  <property fmtid="{D5CDD505-2E9C-101B-9397-08002B2CF9AE}" pid="4" name="Mendeley Citation Style_1">
    <vt:lpwstr>https://csl.mendeley.com/styles/571874991/apa-2r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https://csl.mendeley.com/styles/571874991/apa-2r</vt:lpwstr>
  </property>
  <property fmtid="{D5CDD505-2E9C-101B-9397-08002B2CF9AE}" pid="12" name="Mendeley Recent Style Name 3_1">
    <vt:lpwstr>American Psychological Association 7th edition - Duoc Phan</vt:lpwstr>
  </property>
  <property fmtid="{D5CDD505-2E9C-101B-9397-08002B2CF9AE}" pid="13" name="Mendeley Recent Style Id 4_1">
    <vt:lpwstr>http://csl.mendeley.com/styles/571874991/apa-23</vt:lpwstr>
  </property>
  <property fmtid="{D5CDD505-2E9C-101B-9397-08002B2CF9AE}" pid="14" name="Mendeley Recent Style Name 4_1">
    <vt:lpwstr>American Psychological Association 7th edition - Duoc Phan</vt:lpwstr>
  </property>
  <property fmtid="{D5CDD505-2E9C-101B-9397-08002B2CF9AE}" pid="15" name="Mendeley Recent Style Id 5_1">
    <vt:lpwstr>http://csl.mendeley.com/styles/571874991/apa-2r</vt:lpwstr>
  </property>
  <property fmtid="{D5CDD505-2E9C-101B-9397-08002B2CF9AE}" pid="16" name="Mendeley Recent Style Name 5_1">
    <vt:lpwstr>American Psychological Association 7th edition - Duoc Phan</vt:lpwstr>
  </property>
  <property fmtid="{D5CDD505-2E9C-101B-9397-08002B2CF9AE}" pid="17" name="Mendeley Recent Style Id 6_1">
    <vt:lpwstr>http://www.zotero.org/styles/american-sociological-association</vt:lpwstr>
  </property>
  <property fmtid="{D5CDD505-2E9C-101B-9397-08002B2CF9AE}" pid="18" name="Mendeley Recent Style Name 6_1">
    <vt:lpwstr>American Sociological Association 6th edition</vt:lpwstr>
  </property>
  <property fmtid="{D5CDD505-2E9C-101B-9397-08002B2CF9AE}" pid="19" name="Mendeley Recent Style Id 7_1">
    <vt:lpwstr>http://www.zotero.org/styles/chicago-author-date</vt:lpwstr>
  </property>
  <property fmtid="{D5CDD505-2E9C-101B-9397-08002B2CF9AE}" pid="20" name="Mendeley Recent Style Name 7_1">
    <vt:lpwstr>Chicago Manual of Style 17th edition (author-date)</vt:lpwstr>
  </property>
  <property fmtid="{D5CDD505-2E9C-101B-9397-08002B2CF9AE}" pid="21" name="Mendeley Recent Style Id 8_1">
    <vt:lpwstr>http://csl.mendeley.com/styles/571874991/ieee-1-11</vt:lpwstr>
  </property>
  <property fmtid="{D5CDD505-2E9C-101B-9397-08002B2CF9AE}" pid="22" name="Mendeley Recent Style Name 8_1">
    <vt:lpwstr>IEEE - Duoc Phan</vt:lpwstr>
  </property>
  <property fmtid="{D5CDD505-2E9C-101B-9397-08002B2CF9AE}" pid="23" name="Mendeley Recent Style Id 9_1">
    <vt:lpwstr>https://csl.mendeley.com/styles/571874991/ipag-business-school-apa-3</vt:lpwstr>
  </property>
  <property fmtid="{D5CDD505-2E9C-101B-9397-08002B2CF9AE}" pid="24" name="Mendeley Recent Style Name 9_1">
    <vt:lpwstr>IPAG Business School - APA - Duoc Phan1</vt:lpwstr>
  </property>
  <property fmtid="{D5CDD505-2E9C-101B-9397-08002B2CF9AE}" pid="25" name="ZOTERO_PREF_1">
    <vt:lpwstr>&lt;data data-version="3" zotero-version="6.0.36"&gt;&lt;session id="enFpksNl"/&gt;&lt;style id="http://www.zotero.org/styles/actuators" hasBibliography="1" bibliographyStyleHasBeenSet="0"/&gt;&lt;prefs&gt;&lt;pref name="fieldType" value="Field"/&gt;&lt;pref name="automaticJournalAbbrevi</vt:lpwstr>
  </property>
  <property fmtid="{D5CDD505-2E9C-101B-9397-08002B2CF9AE}" pid="26" name="ZOTERO_PREF_2">
    <vt:lpwstr>ations" value="true"/&gt;&lt;/prefs&gt;&lt;/data&gt;</vt:lpwstr>
  </property>
</Properties>
</file>