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73" w:type="dxa"/>
        <w:jc w:val="center"/>
        <w:tblLook w:val="04A0" w:firstRow="1" w:lastRow="0" w:firstColumn="1" w:lastColumn="0" w:noHBand="0" w:noVBand="1"/>
      </w:tblPr>
      <w:tblGrid>
        <w:gridCol w:w="6004"/>
        <w:gridCol w:w="4269"/>
      </w:tblGrid>
      <w:tr w:rsidR="004574D4" w:rsidRPr="00684CAA" w14:paraId="7FC89CD2" w14:textId="77777777" w:rsidTr="007C708D">
        <w:trPr>
          <w:jc w:val="center"/>
        </w:trPr>
        <w:tc>
          <w:tcPr>
            <w:tcW w:w="6004" w:type="dxa"/>
          </w:tcPr>
          <w:p w14:paraId="31472AC6" w14:textId="77777777" w:rsidR="004574D4" w:rsidRPr="00684CAA" w:rsidRDefault="004574D4" w:rsidP="004574D4">
            <w:pPr>
              <w:jc w:val="center"/>
              <w:rPr>
                <w:b/>
                <w:bCs/>
              </w:rPr>
            </w:pPr>
          </w:p>
        </w:tc>
        <w:tc>
          <w:tcPr>
            <w:tcW w:w="4269" w:type="dxa"/>
          </w:tcPr>
          <w:p w14:paraId="7D88AFAE" w14:textId="6CBEF8BF" w:rsidR="004574D4" w:rsidRPr="00684CAA" w:rsidRDefault="004574D4" w:rsidP="007C708D">
            <w:pPr>
              <w:jc w:val="center"/>
              <w:rPr>
                <w:b/>
                <w:bCs/>
              </w:rPr>
            </w:pPr>
          </w:p>
        </w:tc>
      </w:tr>
    </w:tbl>
    <w:p w14:paraId="009A7B7B" w14:textId="6DC0C37A" w:rsidR="004574D4" w:rsidRPr="00684CAA" w:rsidRDefault="006433EA" w:rsidP="006433EA">
      <w:pPr>
        <w:spacing w:before="120" w:after="120" w:line="312" w:lineRule="auto"/>
        <w:jc w:val="center"/>
        <w:rPr>
          <w:b/>
          <w:bCs/>
          <w:lang w:val="vi-VN"/>
        </w:rPr>
      </w:pPr>
      <w:r w:rsidRPr="00684CAA">
        <w:rPr>
          <w:b/>
          <w:bCs/>
        </w:rPr>
        <w:t>GIẢI</w:t>
      </w:r>
      <w:r w:rsidRPr="00684CAA">
        <w:rPr>
          <w:b/>
          <w:bCs/>
          <w:lang w:val="vi-VN"/>
        </w:rPr>
        <w:t xml:space="preserve"> TRÌNH, BỔ SUNG, CHỈNH SỬA </w:t>
      </w:r>
      <w:r w:rsidR="004574D4" w:rsidRPr="00684CAA">
        <w:rPr>
          <w:b/>
          <w:bCs/>
        </w:rPr>
        <w:t>BÀI BÁO</w:t>
      </w:r>
    </w:p>
    <w:p w14:paraId="0E2F348E" w14:textId="101A7F29" w:rsidR="00FE5484" w:rsidRPr="00684CAA" w:rsidRDefault="00FE5484" w:rsidP="004574D4">
      <w:pPr>
        <w:spacing w:before="120" w:after="120" w:line="312" w:lineRule="auto"/>
        <w:jc w:val="center"/>
        <w:rPr>
          <w:b/>
          <w:bCs/>
        </w:rPr>
      </w:pPr>
      <w:r w:rsidRPr="00684CAA">
        <w:rPr>
          <w:b/>
          <w:bCs/>
        </w:rPr>
        <w:t xml:space="preserve">Tên bài báo </w:t>
      </w:r>
    </w:p>
    <w:p w14:paraId="24DE1C27" w14:textId="77777777" w:rsidR="008B31FA" w:rsidRPr="0090509F" w:rsidRDefault="008B31FA" w:rsidP="008B31FA">
      <w:pPr>
        <w:jc w:val="center"/>
        <w:rPr>
          <w:rFonts w:ascii="Arial" w:hAnsi="Arial" w:cs="Arial"/>
          <w:b/>
          <w:bCs/>
          <w:color w:val="000000"/>
          <w:sz w:val="32"/>
          <w:szCs w:val="32"/>
        </w:rPr>
      </w:pPr>
      <w:r w:rsidRPr="0090509F">
        <w:rPr>
          <w:rFonts w:ascii="Arial" w:hAnsi="Arial" w:cs="Arial"/>
          <w:b/>
          <w:bCs/>
          <w:color w:val="000000"/>
          <w:sz w:val="32"/>
          <w:szCs w:val="32"/>
        </w:rPr>
        <w:t xml:space="preserve">Study structure characteristics and the photocatalytic activities degradation of RhB solution on </w:t>
      </w:r>
      <w:r w:rsidRPr="0090509F">
        <w:rPr>
          <w:rFonts w:ascii="Arial" w:hAnsi="Arial" w:cs="Arial"/>
          <w:b/>
          <w:sz w:val="32"/>
          <w:szCs w:val="32"/>
        </w:rPr>
        <w:t>C/g-C</w:t>
      </w:r>
      <w:r w:rsidRPr="0090509F">
        <w:rPr>
          <w:rFonts w:ascii="Arial" w:hAnsi="Arial" w:cs="Arial"/>
          <w:b/>
          <w:sz w:val="32"/>
          <w:szCs w:val="32"/>
          <w:vertAlign w:val="subscript"/>
        </w:rPr>
        <w:t>3</w:t>
      </w:r>
      <w:r w:rsidRPr="0090509F">
        <w:rPr>
          <w:rFonts w:ascii="Arial" w:hAnsi="Arial" w:cs="Arial"/>
          <w:b/>
          <w:sz w:val="32"/>
          <w:szCs w:val="32"/>
        </w:rPr>
        <w:t>N</w:t>
      </w:r>
      <w:r w:rsidRPr="0090509F">
        <w:rPr>
          <w:rFonts w:ascii="Arial" w:hAnsi="Arial" w:cs="Arial"/>
          <w:b/>
          <w:sz w:val="32"/>
          <w:szCs w:val="32"/>
          <w:vertAlign w:val="subscript"/>
        </w:rPr>
        <w:t>4</w:t>
      </w:r>
      <w:r w:rsidRPr="0090509F">
        <w:rPr>
          <w:rFonts w:ascii="Arial" w:hAnsi="Arial" w:cs="Arial"/>
          <w:b/>
          <w:sz w:val="32"/>
          <w:szCs w:val="32"/>
        </w:rPr>
        <w:t>/PVDF</w:t>
      </w:r>
      <w:r w:rsidRPr="0090509F">
        <w:rPr>
          <w:rFonts w:ascii="Arial" w:hAnsi="Arial" w:cs="Arial"/>
          <w:b/>
          <w:bCs/>
          <w:color w:val="000000"/>
          <w:sz w:val="32"/>
          <w:szCs w:val="32"/>
        </w:rPr>
        <w:t xml:space="preserve"> </w:t>
      </w:r>
      <w:r w:rsidRPr="0090509F">
        <w:rPr>
          <w:rFonts w:ascii="Arial" w:eastAsia="SimSun" w:hAnsi="Arial" w:cs="Arial"/>
          <w:b/>
          <w:sz w:val="32"/>
          <w:szCs w:val="32"/>
        </w:rPr>
        <w:t>membrane</w:t>
      </w:r>
      <w:r w:rsidRPr="0090509F">
        <w:rPr>
          <w:rFonts w:ascii="Arial" w:hAnsi="Arial" w:cs="Arial"/>
          <w:b/>
          <w:bCs/>
          <w:color w:val="000000"/>
          <w:sz w:val="32"/>
          <w:szCs w:val="32"/>
        </w:rPr>
        <w:t xml:space="preserve"> material</w:t>
      </w:r>
    </w:p>
    <w:p w14:paraId="428BED15" w14:textId="77777777" w:rsidR="003213AC" w:rsidRPr="00684CAA" w:rsidRDefault="003213AC" w:rsidP="003213AC">
      <w:pPr>
        <w:autoSpaceDE w:val="0"/>
        <w:autoSpaceDN w:val="0"/>
        <w:adjustRightInd w:val="0"/>
        <w:jc w:val="center"/>
        <w:rPr>
          <w:rFonts w:ascii="Segoe UI Light" w:hAnsi="Segoe UI Light" w:cs="Segoe UI Light"/>
          <w:b/>
        </w:rPr>
      </w:pPr>
    </w:p>
    <w:p w14:paraId="5B330C79" w14:textId="74AA8F00" w:rsidR="006433EA" w:rsidRPr="00684CAA" w:rsidRDefault="006433EA" w:rsidP="006433EA">
      <w:pPr>
        <w:spacing w:before="120" w:after="120" w:line="312" w:lineRule="auto"/>
        <w:ind w:firstLine="720"/>
        <w:jc w:val="both"/>
        <w:rPr>
          <w:lang w:val="vi-VN"/>
        </w:rPr>
      </w:pPr>
      <w:r w:rsidRPr="00684CAA">
        <w:rPr>
          <w:lang w:val="vi-VN"/>
        </w:rPr>
        <w:t xml:space="preserve">Căn cứ vào nhận </w:t>
      </w:r>
      <w:r w:rsidR="006A234C" w:rsidRPr="00684CAA">
        <w:rPr>
          <w:lang w:val="vi-VN"/>
        </w:rPr>
        <w:t>xét phản biện</w:t>
      </w:r>
      <w:r w:rsidRPr="00684CAA">
        <w:rPr>
          <w:lang w:val="vi-VN"/>
        </w:rPr>
        <w:t xml:space="preserve">, thay mặt nhóm tác giả xin gửi bản </w:t>
      </w:r>
      <w:r w:rsidRPr="00684CAA">
        <w:t>giải</w:t>
      </w:r>
      <w:r w:rsidRPr="00684CAA">
        <w:rPr>
          <w:lang w:val="vi-VN"/>
        </w:rPr>
        <w:t xml:space="preserve"> trình, bổ sung, chỉnh sửa </w:t>
      </w:r>
      <w:r w:rsidRPr="00684CAA">
        <w:t>bài báo</w:t>
      </w:r>
      <w:r w:rsidRPr="00684CAA">
        <w:rPr>
          <w:lang w:val="vi-VN"/>
        </w:rPr>
        <w:t xml:space="preserve"> như sau:</w:t>
      </w:r>
    </w:p>
    <w:tbl>
      <w:tblPr>
        <w:tblStyle w:val="TableGrid"/>
        <w:tblW w:w="9535" w:type="dxa"/>
        <w:tblLook w:val="04A0" w:firstRow="1" w:lastRow="0" w:firstColumn="1" w:lastColumn="0" w:noHBand="0" w:noVBand="1"/>
      </w:tblPr>
      <w:tblGrid>
        <w:gridCol w:w="534"/>
        <w:gridCol w:w="1724"/>
        <w:gridCol w:w="7563"/>
      </w:tblGrid>
      <w:tr w:rsidR="006433EA" w:rsidRPr="00684CAA" w14:paraId="0B6C9DB6" w14:textId="77777777" w:rsidTr="008B31FA">
        <w:tc>
          <w:tcPr>
            <w:tcW w:w="664" w:type="dxa"/>
          </w:tcPr>
          <w:p w14:paraId="34782884" w14:textId="196E5A6E" w:rsidR="006433EA" w:rsidRPr="00684CAA" w:rsidRDefault="006433EA" w:rsidP="00684CAA">
            <w:pPr>
              <w:spacing w:before="120" w:after="120"/>
              <w:jc w:val="center"/>
              <w:rPr>
                <w:b/>
                <w:bCs/>
                <w:lang w:val="vi-VN"/>
              </w:rPr>
            </w:pPr>
            <w:r w:rsidRPr="00684CAA">
              <w:rPr>
                <w:b/>
                <w:bCs/>
                <w:lang w:val="vi-VN"/>
              </w:rPr>
              <w:t>TT</w:t>
            </w:r>
          </w:p>
        </w:tc>
        <w:tc>
          <w:tcPr>
            <w:tcW w:w="2343" w:type="dxa"/>
          </w:tcPr>
          <w:p w14:paraId="0F72F1BF" w14:textId="7079D3FC" w:rsidR="006433EA" w:rsidRPr="00684CAA" w:rsidRDefault="006433EA" w:rsidP="00684CAA">
            <w:pPr>
              <w:spacing w:before="120" w:after="120"/>
              <w:jc w:val="center"/>
              <w:rPr>
                <w:b/>
                <w:bCs/>
                <w:lang w:val="vi-VN"/>
              </w:rPr>
            </w:pPr>
            <w:r w:rsidRPr="00684CAA">
              <w:rPr>
                <w:b/>
                <w:bCs/>
                <w:lang w:val="vi-VN"/>
              </w:rPr>
              <w:t>Nội dung nhận xét của phản biện</w:t>
            </w:r>
          </w:p>
        </w:tc>
        <w:tc>
          <w:tcPr>
            <w:tcW w:w="6528" w:type="dxa"/>
          </w:tcPr>
          <w:p w14:paraId="00B719FD" w14:textId="628C8CD5" w:rsidR="006433EA" w:rsidRPr="00684CAA" w:rsidRDefault="006433EA" w:rsidP="00684CAA">
            <w:pPr>
              <w:spacing w:before="120" w:after="120"/>
              <w:jc w:val="center"/>
              <w:rPr>
                <w:b/>
                <w:bCs/>
                <w:lang w:val="vi-VN"/>
              </w:rPr>
            </w:pPr>
            <w:r w:rsidRPr="00684CAA">
              <w:rPr>
                <w:b/>
                <w:bCs/>
                <w:lang w:val="vi-VN"/>
              </w:rPr>
              <w:t>Giải trình, chỉnh sửa, bổ sung của nhóm tác giả</w:t>
            </w:r>
          </w:p>
        </w:tc>
      </w:tr>
      <w:tr w:rsidR="00DE5093" w:rsidRPr="00684CAA" w14:paraId="7279BFB0" w14:textId="77777777" w:rsidTr="008B31FA">
        <w:tc>
          <w:tcPr>
            <w:tcW w:w="664" w:type="dxa"/>
          </w:tcPr>
          <w:p w14:paraId="46DADBFE" w14:textId="77777777" w:rsidR="00DE5093" w:rsidRPr="00684CAA" w:rsidRDefault="00DE5093" w:rsidP="00684CAA">
            <w:pPr>
              <w:spacing w:before="120" w:after="120"/>
              <w:jc w:val="center"/>
              <w:rPr>
                <w:b/>
                <w:bCs/>
                <w:lang w:val="vi-VN"/>
              </w:rPr>
            </w:pPr>
          </w:p>
        </w:tc>
        <w:tc>
          <w:tcPr>
            <w:tcW w:w="2343" w:type="dxa"/>
          </w:tcPr>
          <w:p w14:paraId="55367657" w14:textId="79AC952E" w:rsidR="00DE5093" w:rsidRPr="00DE5093" w:rsidRDefault="00DE5093" w:rsidP="00684CAA">
            <w:pPr>
              <w:spacing w:before="120" w:after="120"/>
              <w:jc w:val="center"/>
              <w:rPr>
                <w:b/>
                <w:bCs/>
              </w:rPr>
            </w:pPr>
            <w:r>
              <w:rPr>
                <w:b/>
                <w:bCs/>
              </w:rPr>
              <w:t>Phản biện 1</w:t>
            </w:r>
          </w:p>
        </w:tc>
        <w:tc>
          <w:tcPr>
            <w:tcW w:w="6528" w:type="dxa"/>
          </w:tcPr>
          <w:p w14:paraId="2566C3FE" w14:textId="77777777" w:rsidR="00DE5093" w:rsidRPr="00684CAA" w:rsidRDefault="00DE5093" w:rsidP="00684CAA">
            <w:pPr>
              <w:spacing w:before="120" w:after="120"/>
              <w:jc w:val="center"/>
              <w:rPr>
                <w:b/>
                <w:bCs/>
                <w:lang w:val="vi-VN"/>
              </w:rPr>
            </w:pPr>
          </w:p>
        </w:tc>
      </w:tr>
      <w:tr w:rsidR="006433EA" w:rsidRPr="00684CAA" w14:paraId="19B5D3C2" w14:textId="77777777" w:rsidTr="008B31FA">
        <w:tc>
          <w:tcPr>
            <w:tcW w:w="664" w:type="dxa"/>
          </w:tcPr>
          <w:p w14:paraId="60EAF555" w14:textId="4339DA1A" w:rsidR="006433EA" w:rsidRPr="00684CAA" w:rsidRDefault="00FF253C" w:rsidP="00684CAA">
            <w:pPr>
              <w:spacing w:before="120" w:after="120"/>
              <w:jc w:val="center"/>
              <w:rPr>
                <w:bCs/>
              </w:rPr>
            </w:pPr>
            <w:r w:rsidRPr="00684CAA">
              <w:rPr>
                <w:bCs/>
              </w:rPr>
              <w:t>1</w:t>
            </w:r>
          </w:p>
        </w:tc>
        <w:tc>
          <w:tcPr>
            <w:tcW w:w="2343" w:type="dxa"/>
          </w:tcPr>
          <w:p w14:paraId="67D68F77" w14:textId="1AA13F58" w:rsidR="006433EA" w:rsidRPr="00B214DC" w:rsidRDefault="008B31FA" w:rsidP="00B214DC">
            <w:pPr>
              <w:tabs>
                <w:tab w:val="left" w:leader="dot" w:pos="9459"/>
              </w:tabs>
              <w:spacing w:before="120" w:after="120" w:line="288" w:lineRule="auto"/>
              <w:jc w:val="both"/>
            </w:pPr>
            <w:r w:rsidRPr="000163AA">
              <w:t>The article introduces the issue related to the recovery of catalytic materials, but this issue is not addressed in the manuscript.</w:t>
            </w:r>
          </w:p>
        </w:tc>
        <w:tc>
          <w:tcPr>
            <w:tcW w:w="6528" w:type="dxa"/>
          </w:tcPr>
          <w:p w14:paraId="3DB97EE0" w14:textId="77777777" w:rsidR="006433EA" w:rsidRDefault="00657E85" w:rsidP="00B214DC">
            <w:pPr>
              <w:spacing w:after="120"/>
              <w:jc w:val="both"/>
              <w:rPr>
                <w:bCs/>
              </w:rPr>
            </w:pPr>
            <w:r w:rsidRPr="00657E85">
              <w:rPr>
                <w:bCs/>
              </w:rPr>
              <w:t>The authors would like to thank the reviewers for their comments. The authors would like to make additional edits regarding catalyst recovery and reuse and include them in the manuscript. The results are shown in the figure below.</w:t>
            </w:r>
          </w:p>
          <w:p w14:paraId="3A38067F" w14:textId="55F00513" w:rsidR="00657E85" w:rsidRDefault="0066108B" w:rsidP="0066108B">
            <w:pPr>
              <w:spacing w:after="120"/>
              <w:jc w:val="center"/>
              <w:rPr>
                <w:bCs/>
              </w:rPr>
            </w:pPr>
            <w:r>
              <w:rPr>
                <w:noProof/>
              </w:rPr>
              <w:drawing>
                <wp:inline distT="0" distB="0" distL="0" distR="0" wp14:anchorId="73FF7D98" wp14:editId="2B822C4D">
                  <wp:extent cx="2801620" cy="21560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534" t="18167" r="45619" b="17745"/>
                          <a:stretch/>
                        </pic:blipFill>
                        <pic:spPr bwMode="auto">
                          <a:xfrm>
                            <a:off x="0" y="0"/>
                            <a:ext cx="2831251" cy="2178810"/>
                          </a:xfrm>
                          <a:prstGeom prst="rect">
                            <a:avLst/>
                          </a:prstGeom>
                          <a:ln>
                            <a:noFill/>
                          </a:ln>
                          <a:extLst>
                            <a:ext uri="{53640926-AAD7-44D8-BBD7-CCE9431645EC}">
                              <a14:shadowObscured xmlns:a14="http://schemas.microsoft.com/office/drawing/2010/main"/>
                            </a:ext>
                          </a:extLst>
                        </pic:spPr>
                      </pic:pic>
                    </a:graphicData>
                  </a:graphic>
                </wp:inline>
              </w:drawing>
            </w:r>
          </w:p>
          <w:p w14:paraId="57CE0561" w14:textId="031AAC05" w:rsidR="00D66D1F" w:rsidRDefault="00D66D1F" w:rsidP="0066108B">
            <w:pPr>
              <w:spacing w:after="120"/>
              <w:jc w:val="center"/>
              <w:rPr>
                <w:bCs/>
              </w:rPr>
            </w:pPr>
            <w:r>
              <w:rPr>
                <w:bCs/>
              </w:rPr>
              <w:t>Figure</w:t>
            </w:r>
            <w:r w:rsidR="0066108B">
              <w:rPr>
                <w:bCs/>
              </w:rPr>
              <w:t xml:space="preserve"> </w:t>
            </w:r>
            <w:r w:rsidR="00D85F49">
              <w:rPr>
                <w:bCs/>
              </w:rPr>
              <w:t>6</w:t>
            </w:r>
            <w:r>
              <w:rPr>
                <w:bCs/>
              </w:rPr>
              <w:t xml:space="preserve">. </w:t>
            </w:r>
            <w:r w:rsidR="0066108B" w:rsidRPr="00F17543">
              <w:rPr>
                <w:rStyle w:val="fontstyle01"/>
                <w:sz w:val="24"/>
                <w:szCs w:val="24"/>
              </w:rPr>
              <w:t>Reusability of C/g-C</w:t>
            </w:r>
            <w:r w:rsidR="0066108B" w:rsidRPr="00F17543">
              <w:rPr>
                <w:rStyle w:val="fontstyle01"/>
                <w:sz w:val="24"/>
                <w:szCs w:val="24"/>
                <w:vertAlign w:val="subscript"/>
              </w:rPr>
              <w:t>3</w:t>
            </w:r>
            <w:r w:rsidR="0066108B" w:rsidRPr="00F17543">
              <w:rPr>
                <w:rStyle w:val="fontstyle01"/>
                <w:sz w:val="24"/>
                <w:szCs w:val="24"/>
              </w:rPr>
              <w:t>N</w:t>
            </w:r>
            <w:r w:rsidR="0066108B" w:rsidRPr="00F17543">
              <w:rPr>
                <w:rStyle w:val="fontstyle01"/>
                <w:sz w:val="24"/>
                <w:szCs w:val="24"/>
                <w:vertAlign w:val="subscript"/>
              </w:rPr>
              <w:t>4</w:t>
            </w:r>
            <w:r w:rsidR="0066108B" w:rsidRPr="00F17543">
              <w:rPr>
                <w:rStyle w:val="fontstyle01"/>
                <w:sz w:val="24"/>
                <w:szCs w:val="24"/>
              </w:rPr>
              <w:t>/PVDF membrane materials.</w:t>
            </w:r>
          </w:p>
          <w:p w14:paraId="30D29549" w14:textId="71CFBCDE" w:rsidR="00657E85" w:rsidRPr="00684CAA" w:rsidRDefault="0066108B" w:rsidP="00034734">
            <w:pPr>
              <w:spacing w:after="120"/>
              <w:jc w:val="both"/>
              <w:rPr>
                <w:bCs/>
              </w:rPr>
            </w:pPr>
            <w:r w:rsidRPr="0066108B">
              <w:rPr>
                <w:bCs/>
              </w:rPr>
              <w:t xml:space="preserve">After </w:t>
            </w:r>
            <w:r w:rsidR="00034734">
              <w:rPr>
                <w:bCs/>
              </w:rPr>
              <w:t>four</w:t>
            </w:r>
            <w:r w:rsidRPr="0066108B">
              <w:rPr>
                <w:bCs/>
              </w:rPr>
              <w:t xml:space="preserve"> cycles, the photocatalytic degradation efficiency of RhB still reached about 80.6%. This proves the C/g</w:t>
            </w:r>
            <w:r>
              <w:rPr>
                <w:bCs/>
              </w:rPr>
              <w:t>-</w:t>
            </w:r>
            <w:r w:rsidRPr="0066108B">
              <w:rPr>
                <w:bCs/>
              </w:rPr>
              <w:t>C</w:t>
            </w:r>
            <w:r w:rsidRPr="0066108B">
              <w:rPr>
                <w:bCs/>
                <w:vertAlign w:val="subscript"/>
              </w:rPr>
              <w:t>3</w:t>
            </w:r>
            <w:r w:rsidRPr="0066108B">
              <w:rPr>
                <w:bCs/>
              </w:rPr>
              <w:t>N</w:t>
            </w:r>
            <w:r w:rsidRPr="0066108B">
              <w:rPr>
                <w:bCs/>
                <w:vertAlign w:val="subscript"/>
              </w:rPr>
              <w:t>4</w:t>
            </w:r>
            <w:r w:rsidRPr="0066108B">
              <w:rPr>
                <w:bCs/>
              </w:rPr>
              <w:t>/PVDF membrane material has high stability and little loss after many reactions.</w:t>
            </w:r>
          </w:p>
        </w:tc>
      </w:tr>
      <w:tr w:rsidR="006433EA" w:rsidRPr="00684CAA" w14:paraId="348804AD" w14:textId="77777777" w:rsidTr="008B31FA">
        <w:tc>
          <w:tcPr>
            <w:tcW w:w="664" w:type="dxa"/>
          </w:tcPr>
          <w:p w14:paraId="6F8982D4" w14:textId="1AE480E3" w:rsidR="006433EA" w:rsidRPr="00684CAA" w:rsidRDefault="00630795" w:rsidP="00684CAA">
            <w:pPr>
              <w:spacing w:before="120" w:after="120"/>
              <w:jc w:val="center"/>
              <w:rPr>
                <w:bCs/>
              </w:rPr>
            </w:pPr>
            <w:r w:rsidRPr="00684CAA">
              <w:rPr>
                <w:bCs/>
              </w:rPr>
              <w:t>2</w:t>
            </w:r>
          </w:p>
        </w:tc>
        <w:tc>
          <w:tcPr>
            <w:tcW w:w="2343" w:type="dxa"/>
          </w:tcPr>
          <w:p w14:paraId="23B9B865" w14:textId="0EA35F78" w:rsidR="00543635" w:rsidRPr="00DE5093" w:rsidRDefault="008B31FA" w:rsidP="008B31FA">
            <w:pPr>
              <w:jc w:val="both"/>
            </w:pPr>
            <w:r w:rsidRPr="000163AA">
              <w:t>The article mentions, “So với g-C</w:t>
            </w:r>
            <w:r w:rsidRPr="000F4DF6">
              <w:rPr>
                <w:vertAlign w:val="subscript"/>
              </w:rPr>
              <w:t>3</w:t>
            </w:r>
            <w:r w:rsidRPr="000163AA">
              <w:t>N</w:t>
            </w:r>
            <w:r w:rsidRPr="000F4DF6">
              <w:rPr>
                <w:vertAlign w:val="subscript"/>
              </w:rPr>
              <w:t>4</w:t>
            </w:r>
            <w:r w:rsidRPr="000163AA">
              <w:t xml:space="preserve"> tinh khiết, vật liệu composite C/gC</w:t>
            </w:r>
            <w:r w:rsidRPr="000F4DF6">
              <w:rPr>
                <w:vertAlign w:val="subscript"/>
              </w:rPr>
              <w:t>3</w:t>
            </w:r>
            <w:r w:rsidRPr="000163AA">
              <w:t>N</w:t>
            </w:r>
            <w:r w:rsidRPr="000F4DF6">
              <w:rPr>
                <w:vertAlign w:val="subscript"/>
              </w:rPr>
              <w:t>4</w:t>
            </w:r>
            <w:r w:rsidRPr="000163AA">
              <w:t>/PVDF mở rộng phạm vi hấp thụ ánh sáng của g-C</w:t>
            </w:r>
            <w:r w:rsidRPr="00F82E18">
              <w:rPr>
                <w:vertAlign w:val="subscript"/>
              </w:rPr>
              <w:t>3</w:t>
            </w:r>
            <w:r w:rsidRPr="000163AA">
              <w:t>N</w:t>
            </w:r>
            <w:r w:rsidRPr="00F82E18">
              <w:rPr>
                <w:vertAlign w:val="subscript"/>
              </w:rPr>
              <w:t>4</w:t>
            </w:r>
            <w:r w:rsidRPr="000163AA">
              <w:t xml:space="preserve"> về vùng ánh sáng khả kiến...” but </w:t>
            </w:r>
            <w:r w:rsidRPr="000163AA">
              <w:lastRenderedPageBreak/>
              <w:t>this issue is not discussed in the manuscript?</w:t>
            </w:r>
          </w:p>
        </w:tc>
        <w:tc>
          <w:tcPr>
            <w:tcW w:w="6528" w:type="dxa"/>
          </w:tcPr>
          <w:p w14:paraId="5D67C1E7" w14:textId="5728CADF" w:rsidR="00B664F9" w:rsidRPr="006B7C41" w:rsidRDefault="006B7C41" w:rsidP="001A4483">
            <w:pPr>
              <w:spacing w:before="120" w:after="120"/>
              <w:jc w:val="both"/>
              <w:rPr>
                <w:bCs/>
              </w:rPr>
            </w:pPr>
            <w:r w:rsidRPr="006B7C41">
              <w:rPr>
                <w:bCs/>
              </w:rPr>
              <w:lastRenderedPageBreak/>
              <w:t xml:space="preserve">The author would like to accept the reviewer's comments and make corrections </w:t>
            </w:r>
            <w:r w:rsidR="00034734">
              <w:rPr>
                <w:bCs/>
              </w:rPr>
              <w:t>to</w:t>
            </w:r>
            <w:r w:rsidRPr="006B7C41">
              <w:rPr>
                <w:bCs/>
              </w:rPr>
              <w:t xml:space="preserve"> the manuscript. </w:t>
            </w:r>
          </w:p>
          <w:p w14:paraId="48D05C58" w14:textId="1DD4CCFF" w:rsidR="006B7C41" w:rsidRDefault="006B7C41" w:rsidP="006B7C41">
            <w:pPr>
              <w:spacing w:before="120" w:after="120"/>
              <w:jc w:val="both"/>
              <w:rPr>
                <w:bCs/>
              </w:rPr>
            </w:pPr>
            <w:r w:rsidRPr="006B7C41">
              <w:rPr>
                <w:bCs/>
              </w:rPr>
              <w:t xml:space="preserve">The </w:t>
            </w:r>
            <w:r w:rsidR="00034734">
              <w:rPr>
                <w:bCs/>
              </w:rPr>
              <w:t>authors have published a comparison of light absorption range measured by UV-Vis DRS spectrum between pure g-C</w:t>
            </w:r>
            <w:r w:rsidR="00034734" w:rsidRPr="00823079">
              <w:rPr>
                <w:bCs/>
                <w:vertAlign w:val="subscript"/>
              </w:rPr>
              <w:t>3</w:t>
            </w:r>
            <w:r w:rsidR="00034734">
              <w:rPr>
                <w:bCs/>
              </w:rPr>
              <w:t>N</w:t>
            </w:r>
            <w:r w:rsidR="00034734" w:rsidRPr="00823079">
              <w:rPr>
                <w:bCs/>
                <w:vertAlign w:val="subscript"/>
              </w:rPr>
              <w:t>4</w:t>
            </w:r>
            <w:r w:rsidR="00034734">
              <w:rPr>
                <w:bCs/>
              </w:rPr>
              <w:t xml:space="preserve"> material and C/g-C</w:t>
            </w:r>
            <w:r w:rsidR="00034734" w:rsidRPr="00823079">
              <w:rPr>
                <w:bCs/>
                <w:vertAlign w:val="subscript"/>
              </w:rPr>
              <w:t>3</w:t>
            </w:r>
            <w:r w:rsidR="00034734">
              <w:rPr>
                <w:bCs/>
              </w:rPr>
              <w:t>N</w:t>
            </w:r>
            <w:r w:rsidR="00034734" w:rsidRPr="00823079">
              <w:rPr>
                <w:bCs/>
                <w:vertAlign w:val="subscript"/>
              </w:rPr>
              <w:t>4</w:t>
            </w:r>
            <w:r w:rsidR="00034734">
              <w:rPr>
                <w:bCs/>
              </w:rPr>
              <w:t xml:space="preserve"> composite</w:t>
            </w:r>
            <w:r w:rsidRPr="006B7C41">
              <w:rPr>
                <w:bCs/>
              </w:rPr>
              <w:t>. [</w:t>
            </w:r>
            <w:r w:rsidRPr="006B7C41">
              <w:rPr>
                <w:i/>
                <w:color w:val="000000"/>
              </w:rPr>
              <w:t>Nguyễn Thị Lan, Phan Thị Thùy Trang, Trần Hữu Hà, Nguyễn Thị Thanh Hương, Nguyễn Văn Kim, Nguyễn Văn Thắng, Võ Viễn, “Synthesis of C/g-C</w:t>
            </w:r>
            <w:r w:rsidRPr="00375D38">
              <w:rPr>
                <w:i/>
                <w:color w:val="000000"/>
                <w:vertAlign w:val="subscript"/>
              </w:rPr>
              <w:t>3</w:t>
            </w:r>
            <w:r w:rsidRPr="006B7C41">
              <w:rPr>
                <w:i/>
                <w:color w:val="000000"/>
              </w:rPr>
              <w:t>N</w:t>
            </w:r>
            <w:r w:rsidRPr="00375D38">
              <w:rPr>
                <w:i/>
                <w:color w:val="000000"/>
                <w:vertAlign w:val="subscript"/>
              </w:rPr>
              <w:t xml:space="preserve">4 </w:t>
            </w:r>
            <w:r w:rsidRPr="006B7C41">
              <w:rPr>
                <w:i/>
                <w:color w:val="000000"/>
              </w:rPr>
              <w:t xml:space="preserve">composite with enhanced photocatalytic activity under visible light”, </w:t>
            </w:r>
            <w:r w:rsidRPr="006B7C41">
              <w:rPr>
                <w:rStyle w:val="fontstyle01"/>
                <w:rFonts w:ascii="Times New Roman" w:eastAsia="Calibri" w:hAnsi="Times New Roman"/>
                <w:i/>
                <w:sz w:val="24"/>
                <w:szCs w:val="24"/>
              </w:rPr>
              <w:t xml:space="preserve">Vietnam Journal of Catalysis and Adsorption, </w:t>
            </w:r>
            <w:r w:rsidRPr="006B7C41">
              <w:rPr>
                <w:i/>
                <w:color w:val="000000"/>
              </w:rPr>
              <w:t>11 – issue 4 (2022) 44-49</w:t>
            </w:r>
            <w:r w:rsidRPr="006B7C41">
              <w:rPr>
                <w:bCs/>
              </w:rPr>
              <w:t>]</w:t>
            </w:r>
          </w:p>
          <w:p w14:paraId="02979F11" w14:textId="0DBE117E" w:rsidR="005B471D" w:rsidRDefault="005B471D" w:rsidP="006B7C41">
            <w:pPr>
              <w:spacing w:before="120" w:after="120"/>
              <w:jc w:val="both"/>
              <w:rPr>
                <w:bCs/>
              </w:rPr>
            </w:pPr>
          </w:p>
          <w:p w14:paraId="4FB1B8BC" w14:textId="14A3DE94" w:rsidR="005B471D" w:rsidRDefault="004D0299" w:rsidP="00F17543">
            <w:pPr>
              <w:spacing w:before="120" w:after="120"/>
              <w:jc w:val="center"/>
              <w:rPr>
                <w:bCs/>
              </w:rPr>
            </w:pPr>
            <w:r>
              <w:rPr>
                <w:bCs/>
                <w:noProof/>
              </w:rPr>
              <w:lastRenderedPageBreak/>
              <w:drawing>
                <wp:inline distT="0" distB="0" distL="0" distR="0" wp14:anchorId="6D9E7E2C" wp14:editId="4314DE66">
                  <wp:extent cx="4683551" cy="2222449"/>
                  <wp:effectExtent l="0" t="0" r="317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9">
                            <a:extLst>
                              <a:ext uri="{28A0092B-C50C-407E-A947-70E740481C1C}">
                                <a14:useLocalDpi xmlns:a14="http://schemas.microsoft.com/office/drawing/2010/main" val="0"/>
                              </a:ext>
                            </a:extLst>
                          </a:blip>
                          <a:stretch>
                            <a:fillRect/>
                          </a:stretch>
                        </pic:blipFill>
                        <pic:spPr>
                          <a:xfrm>
                            <a:off x="0" y="0"/>
                            <a:ext cx="4684474" cy="2222887"/>
                          </a:xfrm>
                          <a:prstGeom prst="rect">
                            <a:avLst/>
                          </a:prstGeom>
                        </pic:spPr>
                      </pic:pic>
                    </a:graphicData>
                  </a:graphic>
                </wp:inline>
              </w:drawing>
            </w:r>
          </w:p>
          <w:p w14:paraId="5B11BF8B" w14:textId="367C013D" w:rsidR="00F17543" w:rsidRPr="004D0299" w:rsidRDefault="00375D38" w:rsidP="00F17543">
            <w:pPr>
              <w:spacing w:before="120" w:after="120"/>
              <w:jc w:val="center"/>
              <w:rPr>
                <w:rStyle w:val="fontstyle01"/>
                <w:rFonts w:ascii="Times New Roman" w:hAnsi="Times New Roman"/>
                <w:color w:val="auto"/>
                <w:sz w:val="24"/>
                <w:szCs w:val="24"/>
              </w:rPr>
            </w:pPr>
            <w:r w:rsidRPr="004D0299">
              <w:rPr>
                <w:rStyle w:val="fontstyle01"/>
                <w:rFonts w:ascii="Times New Roman" w:hAnsi="Times New Roman"/>
                <w:b/>
                <w:color w:val="auto"/>
                <w:sz w:val="24"/>
                <w:szCs w:val="24"/>
              </w:rPr>
              <w:t>Figure 3</w:t>
            </w:r>
            <w:r w:rsidR="00F17543" w:rsidRPr="004D0299">
              <w:rPr>
                <w:rStyle w:val="fontstyle01"/>
                <w:rFonts w:ascii="Times New Roman" w:hAnsi="Times New Roman"/>
                <w:b/>
                <w:color w:val="auto"/>
                <w:sz w:val="24"/>
                <w:szCs w:val="24"/>
              </w:rPr>
              <w:t>.</w:t>
            </w:r>
            <w:r w:rsidR="00F17543" w:rsidRPr="004D0299">
              <w:rPr>
                <w:rStyle w:val="fontstyle01"/>
                <w:rFonts w:ascii="Times New Roman" w:hAnsi="Times New Roman"/>
                <w:color w:val="auto"/>
                <w:sz w:val="24"/>
                <w:szCs w:val="24"/>
              </w:rPr>
              <w:t xml:space="preserve"> </w:t>
            </w:r>
            <w:r w:rsidR="004D0299" w:rsidRPr="004D0299">
              <w:rPr>
                <w:rStyle w:val="fontstyle01"/>
                <w:rFonts w:ascii="Times New Roman" w:hAnsi="Times New Roman"/>
                <w:sz w:val="24"/>
                <w:szCs w:val="24"/>
              </w:rPr>
              <w:t>(a) EDX spectrum of C/g-C</w:t>
            </w:r>
            <w:r w:rsidR="004D0299" w:rsidRPr="004D0299">
              <w:rPr>
                <w:rStyle w:val="fontstyle01"/>
                <w:rFonts w:ascii="Times New Roman" w:hAnsi="Times New Roman"/>
                <w:sz w:val="24"/>
                <w:szCs w:val="24"/>
                <w:vertAlign w:val="subscript"/>
              </w:rPr>
              <w:t>3</w:t>
            </w:r>
            <w:r w:rsidR="004D0299" w:rsidRPr="004D0299">
              <w:rPr>
                <w:rStyle w:val="fontstyle01"/>
                <w:rFonts w:ascii="Times New Roman" w:hAnsi="Times New Roman"/>
                <w:sz w:val="24"/>
                <w:szCs w:val="24"/>
              </w:rPr>
              <w:t>N</w:t>
            </w:r>
            <w:r w:rsidR="004D0299" w:rsidRPr="004D0299">
              <w:rPr>
                <w:rStyle w:val="fontstyle01"/>
                <w:rFonts w:ascii="Times New Roman" w:hAnsi="Times New Roman"/>
                <w:sz w:val="24"/>
                <w:szCs w:val="24"/>
                <w:vertAlign w:val="subscript"/>
              </w:rPr>
              <w:t>4</w:t>
            </w:r>
            <w:r w:rsidR="004D0299" w:rsidRPr="004D0299">
              <w:rPr>
                <w:rStyle w:val="fontstyle01"/>
                <w:rFonts w:ascii="Times New Roman" w:hAnsi="Times New Roman"/>
                <w:sz w:val="24"/>
                <w:szCs w:val="24"/>
              </w:rPr>
              <w:t xml:space="preserve">/PVDF </w:t>
            </w:r>
            <w:r w:rsidR="004D0299" w:rsidRPr="004D0299">
              <w:rPr>
                <w:rStyle w:val="fontstyle01"/>
                <w:rFonts w:ascii="Times New Roman" w:hAnsi="Times New Roman"/>
                <w:color w:val="auto"/>
                <w:sz w:val="24"/>
                <w:szCs w:val="24"/>
              </w:rPr>
              <w:t>and (b) UV-Vis DRS spectra of g-C</w:t>
            </w:r>
            <w:r w:rsidR="004D0299" w:rsidRPr="004D0299">
              <w:rPr>
                <w:rStyle w:val="fontstyle01"/>
                <w:rFonts w:ascii="Times New Roman" w:hAnsi="Times New Roman"/>
                <w:color w:val="auto"/>
                <w:sz w:val="24"/>
                <w:szCs w:val="24"/>
                <w:vertAlign w:val="subscript"/>
              </w:rPr>
              <w:t>3</w:t>
            </w:r>
            <w:r w:rsidR="004D0299" w:rsidRPr="004D0299">
              <w:rPr>
                <w:rStyle w:val="fontstyle01"/>
                <w:rFonts w:ascii="Times New Roman" w:hAnsi="Times New Roman"/>
                <w:color w:val="auto"/>
                <w:sz w:val="24"/>
                <w:szCs w:val="24"/>
              </w:rPr>
              <w:t>N</w:t>
            </w:r>
            <w:r w:rsidR="004D0299" w:rsidRPr="004D0299">
              <w:rPr>
                <w:rStyle w:val="fontstyle01"/>
                <w:rFonts w:ascii="Times New Roman" w:hAnsi="Times New Roman"/>
                <w:color w:val="auto"/>
                <w:sz w:val="24"/>
                <w:szCs w:val="24"/>
                <w:vertAlign w:val="subscript"/>
              </w:rPr>
              <w:t>4</w:t>
            </w:r>
            <w:r w:rsidR="004D0299" w:rsidRPr="004D0299">
              <w:rPr>
                <w:rStyle w:val="fontstyle01"/>
                <w:rFonts w:ascii="Times New Roman" w:hAnsi="Times New Roman"/>
                <w:color w:val="auto"/>
                <w:sz w:val="24"/>
                <w:szCs w:val="24"/>
              </w:rPr>
              <w:t>/PVDF and C/g-C</w:t>
            </w:r>
            <w:r w:rsidR="004D0299" w:rsidRPr="004D0299">
              <w:rPr>
                <w:rStyle w:val="fontstyle01"/>
                <w:rFonts w:ascii="Times New Roman" w:hAnsi="Times New Roman"/>
                <w:color w:val="auto"/>
                <w:sz w:val="24"/>
                <w:szCs w:val="24"/>
                <w:vertAlign w:val="subscript"/>
              </w:rPr>
              <w:t>3</w:t>
            </w:r>
            <w:r w:rsidR="004D0299" w:rsidRPr="004D0299">
              <w:rPr>
                <w:rStyle w:val="fontstyle01"/>
                <w:rFonts w:ascii="Times New Roman" w:hAnsi="Times New Roman"/>
                <w:color w:val="auto"/>
                <w:sz w:val="24"/>
                <w:szCs w:val="24"/>
              </w:rPr>
              <w:t>N</w:t>
            </w:r>
            <w:r w:rsidR="004D0299" w:rsidRPr="004D0299">
              <w:rPr>
                <w:rStyle w:val="fontstyle01"/>
                <w:rFonts w:ascii="Times New Roman" w:hAnsi="Times New Roman"/>
                <w:color w:val="auto"/>
                <w:sz w:val="24"/>
                <w:szCs w:val="24"/>
                <w:vertAlign w:val="subscript"/>
              </w:rPr>
              <w:t>4</w:t>
            </w:r>
            <w:r w:rsidR="004D0299" w:rsidRPr="004D0299">
              <w:rPr>
                <w:rStyle w:val="fontstyle01"/>
                <w:rFonts w:ascii="Times New Roman" w:hAnsi="Times New Roman"/>
                <w:color w:val="auto"/>
                <w:sz w:val="24"/>
                <w:szCs w:val="24"/>
              </w:rPr>
              <w:t>/PVDF composite membrane.</w:t>
            </w:r>
          </w:p>
          <w:p w14:paraId="096CF88E" w14:textId="63372C86" w:rsidR="00B664F9" w:rsidRPr="00684CAA" w:rsidRDefault="00F17543" w:rsidP="00034734">
            <w:pPr>
              <w:spacing w:before="120" w:after="120"/>
              <w:jc w:val="both"/>
              <w:rPr>
                <w:bCs/>
              </w:rPr>
            </w:pPr>
            <w:r w:rsidRPr="00F17543">
              <w:rPr>
                <w:rStyle w:val="fontstyle01"/>
                <w:color w:val="auto"/>
                <w:sz w:val="24"/>
                <w:szCs w:val="24"/>
              </w:rPr>
              <w:t>The results</w:t>
            </w:r>
            <w:r w:rsidR="00DA5E76">
              <w:rPr>
                <w:rStyle w:val="fontstyle01"/>
                <w:color w:val="auto"/>
                <w:sz w:val="24"/>
                <w:szCs w:val="24"/>
              </w:rPr>
              <w:t xml:space="preserve"> (Figure 3b)</w:t>
            </w:r>
            <w:r w:rsidRPr="00F17543">
              <w:rPr>
                <w:rStyle w:val="fontstyle01"/>
                <w:color w:val="auto"/>
                <w:sz w:val="24"/>
                <w:szCs w:val="24"/>
              </w:rPr>
              <w:t xml:space="preserve"> show that g-C</w:t>
            </w:r>
            <w:r w:rsidRPr="00F17543">
              <w:rPr>
                <w:rStyle w:val="fontstyle01"/>
                <w:color w:val="auto"/>
                <w:sz w:val="24"/>
                <w:szCs w:val="24"/>
                <w:vertAlign w:val="subscript"/>
              </w:rPr>
              <w:t>3</w:t>
            </w:r>
            <w:r w:rsidRPr="00F17543">
              <w:rPr>
                <w:rStyle w:val="fontstyle01"/>
                <w:color w:val="auto"/>
                <w:sz w:val="24"/>
                <w:szCs w:val="24"/>
              </w:rPr>
              <w:t>N</w:t>
            </w:r>
            <w:r w:rsidRPr="00F17543">
              <w:rPr>
                <w:rStyle w:val="fontstyle01"/>
                <w:color w:val="auto"/>
                <w:sz w:val="24"/>
                <w:szCs w:val="24"/>
                <w:vertAlign w:val="subscript"/>
              </w:rPr>
              <w:t>4</w:t>
            </w:r>
            <w:r w:rsidRPr="00F17543">
              <w:rPr>
                <w:rStyle w:val="fontstyle01"/>
                <w:color w:val="auto"/>
                <w:sz w:val="24"/>
                <w:szCs w:val="24"/>
              </w:rPr>
              <w:t>/PVDF</w:t>
            </w:r>
            <w:r w:rsidRPr="00F17543">
              <w:rPr>
                <w:rStyle w:val="fontstyle01"/>
                <w:rFonts w:ascii="Times New Roman" w:hAnsi="Times New Roman"/>
                <w:color w:val="auto"/>
                <w:sz w:val="24"/>
                <w:szCs w:val="24"/>
              </w:rPr>
              <w:t xml:space="preserve"> and </w:t>
            </w:r>
            <w:r w:rsidRPr="00F17543">
              <w:rPr>
                <w:rStyle w:val="fontstyle01"/>
                <w:color w:val="auto"/>
                <w:sz w:val="24"/>
                <w:szCs w:val="24"/>
              </w:rPr>
              <w:t>C/g-C</w:t>
            </w:r>
            <w:r w:rsidRPr="00F17543">
              <w:rPr>
                <w:rStyle w:val="fontstyle01"/>
                <w:color w:val="auto"/>
                <w:sz w:val="24"/>
                <w:szCs w:val="24"/>
                <w:vertAlign w:val="subscript"/>
              </w:rPr>
              <w:t>3</w:t>
            </w:r>
            <w:r w:rsidRPr="00F17543">
              <w:rPr>
                <w:rStyle w:val="fontstyle01"/>
                <w:color w:val="auto"/>
                <w:sz w:val="24"/>
                <w:szCs w:val="24"/>
              </w:rPr>
              <w:t>N</w:t>
            </w:r>
            <w:r w:rsidRPr="00F17543">
              <w:rPr>
                <w:rStyle w:val="fontstyle01"/>
                <w:color w:val="auto"/>
                <w:sz w:val="24"/>
                <w:szCs w:val="24"/>
                <w:vertAlign w:val="subscript"/>
              </w:rPr>
              <w:t>4</w:t>
            </w:r>
            <w:r w:rsidRPr="00F17543">
              <w:rPr>
                <w:rStyle w:val="fontstyle01"/>
                <w:color w:val="auto"/>
                <w:sz w:val="24"/>
                <w:szCs w:val="24"/>
              </w:rPr>
              <w:t>/PVDF composite membrane</w:t>
            </w:r>
            <w:r w:rsidR="00034734">
              <w:rPr>
                <w:rStyle w:val="fontstyle01"/>
                <w:color w:val="auto"/>
                <w:sz w:val="24"/>
                <w:szCs w:val="24"/>
              </w:rPr>
              <w:t>s</w:t>
            </w:r>
            <w:r w:rsidRPr="00F17543">
              <w:rPr>
                <w:rStyle w:val="fontstyle01"/>
                <w:color w:val="auto"/>
                <w:sz w:val="24"/>
                <w:szCs w:val="24"/>
              </w:rPr>
              <w:t xml:space="preserve"> </w:t>
            </w:r>
            <w:r w:rsidRPr="00F17543">
              <w:rPr>
                <w:rStyle w:val="fontstyle01"/>
                <w:rFonts w:ascii="Times New Roman" w:hAnsi="Times New Roman"/>
                <w:color w:val="auto"/>
                <w:sz w:val="24"/>
                <w:szCs w:val="24"/>
              </w:rPr>
              <w:t>absorb in the ultraviolet region and extend into the visible.</w:t>
            </w:r>
            <w:r w:rsidRPr="00F17543">
              <w:rPr>
                <w:rStyle w:val="fontstyle01"/>
                <w:color w:val="auto"/>
                <w:sz w:val="24"/>
                <w:szCs w:val="24"/>
              </w:rPr>
              <w:t xml:space="preserve"> </w:t>
            </w:r>
            <w:r w:rsidRPr="00F17543">
              <w:rPr>
                <w:rStyle w:val="fontstyle01"/>
                <w:rFonts w:ascii="Times New Roman" w:hAnsi="Times New Roman"/>
                <w:color w:val="auto"/>
                <w:sz w:val="24"/>
                <w:szCs w:val="24"/>
              </w:rPr>
              <w:t xml:space="preserve">Compared with </w:t>
            </w:r>
            <w:r w:rsidR="00034734">
              <w:rPr>
                <w:rStyle w:val="fontstyle01"/>
                <w:rFonts w:ascii="Times New Roman" w:hAnsi="Times New Roman"/>
                <w:color w:val="auto"/>
                <w:sz w:val="24"/>
                <w:szCs w:val="24"/>
              </w:rPr>
              <w:t xml:space="preserve">the </w:t>
            </w:r>
            <w:r w:rsidRPr="00F17543">
              <w:rPr>
                <w:rStyle w:val="fontstyle01"/>
                <w:color w:val="auto"/>
                <w:sz w:val="24"/>
                <w:szCs w:val="24"/>
              </w:rPr>
              <w:t>g-C</w:t>
            </w:r>
            <w:r w:rsidRPr="00F17543">
              <w:rPr>
                <w:rStyle w:val="fontstyle01"/>
                <w:color w:val="auto"/>
                <w:sz w:val="24"/>
                <w:szCs w:val="24"/>
                <w:vertAlign w:val="subscript"/>
              </w:rPr>
              <w:t>3</w:t>
            </w:r>
            <w:r w:rsidRPr="00F17543">
              <w:rPr>
                <w:rStyle w:val="fontstyle01"/>
                <w:color w:val="auto"/>
                <w:sz w:val="24"/>
                <w:szCs w:val="24"/>
              </w:rPr>
              <w:t>N</w:t>
            </w:r>
            <w:r w:rsidRPr="00F17543">
              <w:rPr>
                <w:rStyle w:val="fontstyle01"/>
                <w:color w:val="auto"/>
                <w:sz w:val="24"/>
                <w:szCs w:val="24"/>
                <w:vertAlign w:val="subscript"/>
              </w:rPr>
              <w:t>4</w:t>
            </w:r>
            <w:r w:rsidRPr="00F17543">
              <w:rPr>
                <w:rStyle w:val="fontstyle01"/>
                <w:color w:val="auto"/>
                <w:sz w:val="24"/>
                <w:szCs w:val="24"/>
              </w:rPr>
              <w:t>/PVDF</w:t>
            </w:r>
            <w:r w:rsidRPr="00F17543">
              <w:rPr>
                <w:rStyle w:val="fontstyle01"/>
                <w:rFonts w:ascii="Times New Roman" w:hAnsi="Times New Roman"/>
                <w:color w:val="auto"/>
                <w:sz w:val="24"/>
                <w:szCs w:val="24"/>
              </w:rPr>
              <w:t xml:space="preserve"> sample, </w:t>
            </w:r>
            <w:r w:rsidR="00034734">
              <w:rPr>
                <w:rStyle w:val="fontstyle01"/>
                <w:rFonts w:ascii="Times New Roman" w:hAnsi="Times New Roman"/>
                <w:color w:val="auto"/>
                <w:sz w:val="24"/>
                <w:szCs w:val="24"/>
              </w:rPr>
              <w:t xml:space="preserve">the </w:t>
            </w:r>
            <w:r w:rsidRPr="00F17543">
              <w:rPr>
                <w:rStyle w:val="fontstyle01"/>
                <w:color w:val="auto"/>
                <w:sz w:val="24"/>
                <w:szCs w:val="24"/>
              </w:rPr>
              <w:t>C/g-C</w:t>
            </w:r>
            <w:r w:rsidRPr="00F17543">
              <w:rPr>
                <w:rStyle w:val="fontstyle01"/>
                <w:color w:val="auto"/>
                <w:sz w:val="24"/>
                <w:szCs w:val="24"/>
                <w:vertAlign w:val="subscript"/>
              </w:rPr>
              <w:t>3</w:t>
            </w:r>
            <w:r w:rsidRPr="00F17543">
              <w:rPr>
                <w:rStyle w:val="fontstyle01"/>
                <w:color w:val="auto"/>
                <w:sz w:val="24"/>
                <w:szCs w:val="24"/>
              </w:rPr>
              <w:t>N</w:t>
            </w:r>
            <w:r w:rsidRPr="00F17543">
              <w:rPr>
                <w:rStyle w:val="fontstyle01"/>
                <w:color w:val="auto"/>
                <w:sz w:val="24"/>
                <w:szCs w:val="24"/>
                <w:vertAlign w:val="subscript"/>
              </w:rPr>
              <w:t>4</w:t>
            </w:r>
            <w:r w:rsidRPr="00F17543">
              <w:rPr>
                <w:rStyle w:val="fontstyle01"/>
                <w:color w:val="auto"/>
                <w:sz w:val="24"/>
                <w:szCs w:val="24"/>
              </w:rPr>
              <w:t xml:space="preserve">/PVDF composite membrane </w:t>
            </w:r>
            <w:r w:rsidRPr="00F17543">
              <w:rPr>
                <w:rStyle w:val="fontstyle01"/>
                <w:rFonts w:ascii="Times New Roman" w:hAnsi="Times New Roman"/>
                <w:color w:val="auto"/>
                <w:sz w:val="24"/>
                <w:szCs w:val="24"/>
              </w:rPr>
              <w:t xml:space="preserve">has </w:t>
            </w:r>
            <w:r w:rsidR="00034734">
              <w:rPr>
                <w:rStyle w:val="fontstyle01"/>
                <w:rFonts w:ascii="Times New Roman" w:hAnsi="Times New Roman"/>
                <w:color w:val="auto"/>
                <w:sz w:val="24"/>
                <w:szCs w:val="24"/>
              </w:rPr>
              <w:t xml:space="preserve">a </w:t>
            </w:r>
            <w:r w:rsidRPr="00F17543">
              <w:rPr>
                <w:rStyle w:val="fontstyle01"/>
                <w:rFonts w:ascii="Times New Roman" w:hAnsi="Times New Roman"/>
                <w:color w:val="auto"/>
                <w:sz w:val="24"/>
                <w:szCs w:val="24"/>
              </w:rPr>
              <w:t xml:space="preserve">higher absorption intensity than </w:t>
            </w:r>
            <w:r w:rsidRPr="00F17543">
              <w:rPr>
                <w:rStyle w:val="fontstyle01"/>
                <w:color w:val="auto"/>
                <w:sz w:val="24"/>
                <w:szCs w:val="24"/>
              </w:rPr>
              <w:t>g-C</w:t>
            </w:r>
            <w:r w:rsidRPr="00F17543">
              <w:rPr>
                <w:rStyle w:val="fontstyle01"/>
                <w:color w:val="auto"/>
                <w:sz w:val="24"/>
                <w:szCs w:val="24"/>
                <w:vertAlign w:val="subscript"/>
              </w:rPr>
              <w:t>3</w:t>
            </w:r>
            <w:r w:rsidRPr="00F17543">
              <w:rPr>
                <w:rStyle w:val="fontstyle01"/>
                <w:color w:val="auto"/>
                <w:sz w:val="24"/>
                <w:szCs w:val="24"/>
              </w:rPr>
              <w:t>N</w:t>
            </w:r>
            <w:r w:rsidRPr="00F17543">
              <w:rPr>
                <w:rStyle w:val="fontstyle01"/>
                <w:color w:val="auto"/>
                <w:sz w:val="24"/>
                <w:szCs w:val="24"/>
                <w:vertAlign w:val="subscript"/>
              </w:rPr>
              <w:t>4</w:t>
            </w:r>
            <w:r w:rsidRPr="00F17543">
              <w:rPr>
                <w:rStyle w:val="fontstyle01"/>
                <w:color w:val="auto"/>
                <w:sz w:val="24"/>
                <w:szCs w:val="24"/>
              </w:rPr>
              <w:t>/PVDF</w:t>
            </w:r>
            <w:r w:rsidRPr="00F17543">
              <w:rPr>
                <w:rStyle w:val="fontstyle01"/>
                <w:rFonts w:ascii="Times New Roman" w:hAnsi="Times New Roman"/>
                <w:color w:val="auto"/>
                <w:sz w:val="24"/>
                <w:szCs w:val="24"/>
              </w:rPr>
              <w:t xml:space="preserve"> in </w:t>
            </w:r>
            <w:r w:rsidR="00034734">
              <w:rPr>
                <w:rStyle w:val="fontstyle01"/>
                <w:rFonts w:ascii="Times New Roman" w:hAnsi="Times New Roman"/>
                <w:color w:val="auto"/>
                <w:sz w:val="24"/>
                <w:szCs w:val="24"/>
              </w:rPr>
              <w:t xml:space="preserve">the </w:t>
            </w:r>
            <w:r w:rsidRPr="00F17543">
              <w:rPr>
                <w:rStyle w:val="fontstyle01"/>
                <w:rFonts w:ascii="Times New Roman" w:hAnsi="Times New Roman"/>
                <w:color w:val="auto"/>
                <w:sz w:val="24"/>
                <w:szCs w:val="24"/>
              </w:rPr>
              <w:t>visible region. This may be due to the presence of carbon in the composite.</w:t>
            </w:r>
          </w:p>
        </w:tc>
      </w:tr>
      <w:tr w:rsidR="006433EA" w:rsidRPr="00684CAA" w14:paraId="28ADF3FC" w14:textId="77777777" w:rsidTr="008B31FA">
        <w:tc>
          <w:tcPr>
            <w:tcW w:w="664" w:type="dxa"/>
          </w:tcPr>
          <w:p w14:paraId="61283750" w14:textId="4E5A2A35" w:rsidR="006433EA" w:rsidRPr="00684CAA" w:rsidRDefault="00684CAA" w:rsidP="006433EA">
            <w:pPr>
              <w:spacing w:before="120" w:after="120" w:line="312" w:lineRule="auto"/>
              <w:jc w:val="center"/>
              <w:rPr>
                <w:bCs/>
              </w:rPr>
            </w:pPr>
            <w:r>
              <w:rPr>
                <w:bCs/>
              </w:rPr>
              <w:lastRenderedPageBreak/>
              <w:t>3</w:t>
            </w:r>
          </w:p>
        </w:tc>
        <w:tc>
          <w:tcPr>
            <w:tcW w:w="2343" w:type="dxa"/>
          </w:tcPr>
          <w:p w14:paraId="08808F14" w14:textId="429E5E34" w:rsidR="006433EA" w:rsidRPr="00DE5093" w:rsidRDefault="008B31FA" w:rsidP="00DE5093">
            <w:pPr>
              <w:tabs>
                <w:tab w:val="left" w:leader="dot" w:pos="9459"/>
              </w:tabs>
              <w:spacing w:before="120" w:after="120" w:line="288" w:lineRule="auto"/>
              <w:jc w:val="both"/>
            </w:pPr>
            <w:r w:rsidRPr="000163AA">
              <w:t xml:space="preserve">The Vietnamese summary needs to be reviewed and rewritten for clarity. For example: “Các chất mang được tạo ra do quang học được chuyển và tách hiệu quả trên chất nền carbon dưới sự chiếu xạ của ánh sáng khả kiến, giúp tăng cường hoạt động quang xúc tác. Hơn nữa, vật liệu composite linh hoạt này cho thấy hiệu quả </w:t>
            </w:r>
            <w:r w:rsidRPr="000163AA">
              <w:lastRenderedPageBreak/>
              <w:t>cao trong việc phân hủy thuốc nhuộm. Với chi phí thấp, khả năng tái sử dụng, hấp thụ ánh sáng khả kiến, dễ tổng hợp và hiệu suất quang xúc tác tuyệt vời”.</w:t>
            </w:r>
          </w:p>
        </w:tc>
        <w:tc>
          <w:tcPr>
            <w:tcW w:w="6528" w:type="dxa"/>
          </w:tcPr>
          <w:p w14:paraId="30401BAC" w14:textId="5243BEF1" w:rsidR="006433EA" w:rsidRDefault="00850FFB" w:rsidP="008B31FA">
            <w:pPr>
              <w:spacing w:line="276" w:lineRule="auto"/>
              <w:jc w:val="both"/>
              <w:rPr>
                <w:bCs/>
              </w:rPr>
            </w:pPr>
            <w:r w:rsidRPr="00850FFB">
              <w:rPr>
                <w:bCs/>
              </w:rPr>
              <w:lastRenderedPageBreak/>
              <w:t xml:space="preserve">The authors have revised the summary </w:t>
            </w:r>
            <w:r w:rsidR="00034734">
              <w:rPr>
                <w:bCs/>
              </w:rPr>
              <w:t>of</w:t>
            </w:r>
            <w:r w:rsidRPr="00850FFB">
              <w:rPr>
                <w:bCs/>
              </w:rPr>
              <w:t xml:space="preserve"> the article.</w:t>
            </w:r>
          </w:p>
          <w:p w14:paraId="1E623EE5" w14:textId="77777777" w:rsidR="00850FFB" w:rsidRDefault="00850FFB" w:rsidP="008B31FA">
            <w:pPr>
              <w:spacing w:line="276" w:lineRule="auto"/>
              <w:jc w:val="both"/>
              <w:rPr>
                <w:bCs/>
              </w:rPr>
            </w:pPr>
            <w:r>
              <w:rPr>
                <w:bCs/>
              </w:rPr>
              <w:t>Tóm tắt:</w:t>
            </w:r>
          </w:p>
          <w:p w14:paraId="5EDEE96D" w14:textId="4AF67D2F" w:rsidR="00850FFB" w:rsidRPr="00684CAA" w:rsidRDefault="00850FFB" w:rsidP="008B31FA">
            <w:pPr>
              <w:spacing w:line="276" w:lineRule="auto"/>
              <w:jc w:val="both"/>
              <w:rPr>
                <w:bCs/>
              </w:rPr>
            </w:pPr>
            <w:r w:rsidRPr="00F17543">
              <w:t>Vật liệu composite carbon/graphit carbon nitride/polyvinylidene fluoride (C/g-C</w:t>
            </w:r>
            <w:r w:rsidRPr="00F17543">
              <w:rPr>
                <w:vertAlign w:val="subscript"/>
              </w:rPr>
              <w:t>3</w:t>
            </w:r>
            <w:r w:rsidRPr="00F17543">
              <w:t>N</w:t>
            </w:r>
            <w:r w:rsidRPr="00F17543">
              <w:rPr>
                <w:vertAlign w:val="subscript"/>
              </w:rPr>
              <w:t>4</w:t>
            </w:r>
            <w:r w:rsidRPr="00F17543">
              <w:t>/PVDF) có cấu trúc dị thể được tổng hợp thành công bằng phương pháp đảo pha đơn giản. Hình thái, cấu trúc và hoạt tính quang xúc tác của các hạt C/g-C</w:t>
            </w:r>
            <w:r w:rsidRPr="00F17543">
              <w:rPr>
                <w:vertAlign w:val="subscript"/>
              </w:rPr>
              <w:t>3</w:t>
            </w:r>
            <w:r w:rsidRPr="00F17543">
              <w:t>N</w:t>
            </w:r>
            <w:r w:rsidRPr="00F17543">
              <w:rPr>
                <w:vertAlign w:val="subscript"/>
              </w:rPr>
              <w:t>4</w:t>
            </w:r>
            <w:r w:rsidRPr="00F17543">
              <w:t xml:space="preserve"> và màng composite đã được đánh giá. Nhờ hiệu ứng hiệp trợ giữa carbon và g-C</w:t>
            </w:r>
            <w:r w:rsidRPr="00F17543">
              <w:rPr>
                <w:vertAlign w:val="subscript"/>
              </w:rPr>
              <w:t>3</w:t>
            </w:r>
            <w:r w:rsidRPr="00F17543">
              <w:t>N</w:t>
            </w:r>
            <w:r w:rsidRPr="00F17543">
              <w:rPr>
                <w:vertAlign w:val="subscript"/>
              </w:rPr>
              <w:t>4</w:t>
            </w:r>
            <w:r w:rsidRPr="00F17543">
              <w:t xml:space="preserve"> được phân tán trên màng PVDF đóng vai trò là chất xúc tác đã cải thiện một cách đáng kể khả năng phân hủy chất màu rhodamine B trong dung dịch. Cụ thể, vật liệu C/g-C</w:t>
            </w:r>
            <w:r w:rsidRPr="00F17543">
              <w:rPr>
                <w:vertAlign w:val="subscript"/>
              </w:rPr>
              <w:t>3</w:t>
            </w:r>
            <w:r w:rsidRPr="00F17543">
              <w:t>N</w:t>
            </w:r>
            <w:r w:rsidRPr="00F17543">
              <w:rPr>
                <w:vertAlign w:val="subscript"/>
              </w:rPr>
              <w:t>4</w:t>
            </w:r>
            <w:r w:rsidRPr="00F17543">
              <w:t>/PVDF thể hiện hiệu suất quang xúc tác cao nhất (H = 89%) so với các vật liệu C/g-C</w:t>
            </w:r>
            <w:r w:rsidRPr="00F17543">
              <w:rPr>
                <w:vertAlign w:val="subscript"/>
              </w:rPr>
              <w:t>3</w:t>
            </w:r>
            <w:r w:rsidRPr="00F17543">
              <w:t>N</w:t>
            </w:r>
            <w:r w:rsidRPr="00F17543">
              <w:rPr>
                <w:vertAlign w:val="subscript"/>
              </w:rPr>
              <w:t>4</w:t>
            </w:r>
            <w:r w:rsidR="00301A46">
              <w:t xml:space="preserve"> (H = 82,</w:t>
            </w:r>
            <w:r w:rsidRPr="00F17543">
              <w:t>97%) sau 160 phút chiếu sáng dưới vùng ánh sáng khả kiến. Với phương pháp đưa vật liệu lên màng đã khắc phục được những nhược điểm vốn có của các loại xúc tác truyền thống như khó thu hồi và khả năng tái sử dụng xúc tác với hiệu suất thấp sau nhiều chu kì. Vì vậy, nghiên cứu này dự kiến sẽ được mở rộng một cách triển vọng trong lĩnh vực công nghệ lọc màng.</w:t>
            </w:r>
          </w:p>
        </w:tc>
      </w:tr>
      <w:tr w:rsidR="00081C5F" w:rsidRPr="00684CAA" w14:paraId="75275831" w14:textId="77777777" w:rsidTr="008B31FA">
        <w:tc>
          <w:tcPr>
            <w:tcW w:w="664" w:type="dxa"/>
          </w:tcPr>
          <w:p w14:paraId="6653C4AB" w14:textId="016F448B" w:rsidR="00081C5F" w:rsidRDefault="00081C5F" w:rsidP="006433EA">
            <w:pPr>
              <w:spacing w:before="120" w:after="120" w:line="312" w:lineRule="auto"/>
              <w:jc w:val="center"/>
              <w:rPr>
                <w:bCs/>
              </w:rPr>
            </w:pPr>
            <w:r>
              <w:rPr>
                <w:bCs/>
              </w:rPr>
              <w:t>4</w:t>
            </w:r>
          </w:p>
        </w:tc>
        <w:tc>
          <w:tcPr>
            <w:tcW w:w="2343" w:type="dxa"/>
          </w:tcPr>
          <w:p w14:paraId="36ACCCAE" w14:textId="6D57211E" w:rsidR="00081C5F" w:rsidRDefault="008B31FA" w:rsidP="00081C5F">
            <w:pPr>
              <w:tabs>
                <w:tab w:val="left" w:leader="dot" w:pos="9459"/>
              </w:tabs>
              <w:spacing w:before="120" w:after="120" w:line="288" w:lineRule="auto"/>
              <w:jc w:val="both"/>
            </w:pPr>
            <w:r w:rsidRPr="000163AA">
              <w:t>The English abstract should be adjusted to match the revised Vietnamese abstract. The English abstract should be adjusted to match the revised Vietnamese abstract.</w:t>
            </w:r>
          </w:p>
        </w:tc>
        <w:tc>
          <w:tcPr>
            <w:tcW w:w="6528" w:type="dxa"/>
          </w:tcPr>
          <w:p w14:paraId="33694B60" w14:textId="1C509F26" w:rsidR="00850FFB" w:rsidRDefault="00850FFB" w:rsidP="00850FFB">
            <w:pPr>
              <w:spacing w:line="276" w:lineRule="auto"/>
              <w:jc w:val="both"/>
              <w:rPr>
                <w:bCs/>
              </w:rPr>
            </w:pPr>
            <w:r w:rsidRPr="00850FFB">
              <w:rPr>
                <w:bCs/>
              </w:rPr>
              <w:t xml:space="preserve">The authors have revised the summary </w:t>
            </w:r>
            <w:r w:rsidR="00034734">
              <w:rPr>
                <w:bCs/>
              </w:rPr>
              <w:t>of</w:t>
            </w:r>
            <w:r w:rsidRPr="00850FFB">
              <w:rPr>
                <w:bCs/>
              </w:rPr>
              <w:t xml:space="preserve"> the article.</w:t>
            </w:r>
          </w:p>
          <w:p w14:paraId="62916D82" w14:textId="77777777" w:rsidR="00850FFB" w:rsidRDefault="00850FFB" w:rsidP="00850FFB">
            <w:pPr>
              <w:jc w:val="both"/>
              <w:rPr>
                <w:b/>
              </w:rPr>
            </w:pPr>
            <w:r w:rsidRPr="005F60D4">
              <w:rPr>
                <w:b/>
              </w:rPr>
              <w:t>ABSTRACT</w:t>
            </w:r>
          </w:p>
          <w:p w14:paraId="0023078C" w14:textId="77777777" w:rsidR="00850FFB" w:rsidRDefault="00850FFB" w:rsidP="00850FFB">
            <w:pPr>
              <w:jc w:val="both"/>
              <w:rPr>
                <w:b/>
              </w:rPr>
            </w:pPr>
          </w:p>
          <w:p w14:paraId="1E351305" w14:textId="5BF64547" w:rsidR="00081C5F" w:rsidRDefault="00850FFB" w:rsidP="00850FFB">
            <w:pPr>
              <w:jc w:val="both"/>
              <w:rPr>
                <w:bCs/>
              </w:rPr>
            </w:pPr>
            <w:r>
              <w:rPr>
                <w:b/>
              </w:rPr>
              <w:tab/>
            </w:r>
            <w:r w:rsidRPr="00F17543">
              <w:t>Heterogeneous carbon/graphite carbon nitride/polyvinylidene fluoride (C/g-C</w:t>
            </w:r>
            <w:r w:rsidRPr="00F17543">
              <w:rPr>
                <w:vertAlign w:val="subscript"/>
              </w:rPr>
              <w:t>3</w:t>
            </w:r>
            <w:r w:rsidRPr="00F17543">
              <w:t>N</w:t>
            </w:r>
            <w:r w:rsidRPr="00F17543">
              <w:rPr>
                <w:vertAlign w:val="subscript"/>
              </w:rPr>
              <w:t>4</w:t>
            </w:r>
            <w:r w:rsidRPr="00F17543">
              <w:t>/PVDF) composite materials were successfully synthesized by a simple phase inversion method. The morphology, structure, and photocatalytic activity of C/g-C</w:t>
            </w:r>
            <w:r w:rsidRPr="00F17543">
              <w:rPr>
                <w:vertAlign w:val="subscript"/>
              </w:rPr>
              <w:t>3</w:t>
            </w:r>
            <w:r w:rsidRPr="00F17543">
              <w:t>N</w:t>
            </w:r>
            <w:r w:rsidRPr="00F17543">
              <w:rPr>
                <w:vertAlign w:val="subscript"/>
              </w:rPr>
              <w:t>4</w:t>
            </w:r>
            <w:r w:rsidRPr="00F17543">
              <w:t xml:space="preserve"> particles and composite films were evaluated. Thanks to the synergistic effect between carbon and g-C</w:t>
            </w:r>
            <w:r w:rsidRPr="00F17543">
              <w:rPr>
                <w:vertAlign w:val="subscript"/>
              </w:rPr>
              <w:t>3</w:t>
            </w:r>
            <w:r w:rsidRPr="00F17543">
              <w:t>N</w:t>
            </w:r>
            <w:r w:rsidRPr="00F17543">
              <w:rPr>
                <w:vertAlign w:val="subscript"/>
              </w:rPr>
              <w:t>4</w:t>
            </w:r>
            <w:r w:rsidRPr="00F17543">
              <w:t xml:space="preserve"> dispersed on the PVDF membrane acting as a catalyst, the ability to decompose rhodamine B dye in solution was significantly improved. Specifically, the C/g-C</w:t>
            </w:r>
            <w:r w:rsidRPr="00F17543">
              <w:rPr>
                <w:vertAlign w:val="subscript"/>
              </w:rPr>
              <w:t>3</w:t>
            </w:r>
            <w:r w:rsidRPr="00F17543">
              <w:t>N</w:t>
            </w:r>
            <w:r w:rsidRPr="00F17543">
              <w:rPr>
                <w:vertAlign w:val="subscript"/>
              </w:rPr>
              <w:t>4</w:t>
            </w:r>
            <w:r w:rsidRPr="00F17543">
              <w:t>/PVDF material exhibited the highest photocatalytic efficiency (H = 89%) compared to the C/g-C</w:t>
            </w:r>
            <w:r w:rsidRPr="00F17543">
              <w:rPr>
                <w:vertAlign w:val="subscript"/>
              </w:rPr>
              <w:t>3</w:t>
            </w:r>
            <w:r w:rsidRPr="00F17543">
              <w:t>N</w:t>
            </w:r>
            <w:r w:rsidRPr="00F17543">
              <w:rPr>
                <w:vertAlign w:val="subscript"/>
              </w:rPr>
              <w:t>4</w:t>
            </w:r>
            <w:r w:rsidRPr="00F17543">
              <w:t xml:space="preserve"> material (H = 82.97%) after 160 minutes of illumination under visible light. The method of putting materials on the membrane has overcome the inherent disadvantages of traditional catalysts, such as difficulty in recovery and the ability to reuse the catalyst with low efficiency after many cycles. Therefore, this study is expected </w:t>
            </w:r>
            <w:r w:rsidR="00034734">
              <w:t xml:space="preserve">to be </w:t>
            </w:r>
            <w:r w:rsidRPr="00F17543">
              <w:t>prospectively extended in membrane filtration technology.</w:t>
            </w:r>
          </w:p>
        </w:tc>
      </w:tr>
      <w:tr w:rsidR="00506282" w:rsidRPr="00506282" w14:paraId="2837495C" w14:textId="77777777" w:rsidTr="008B31FA">
        <w:tc>
          <w:tcPr>
            <w:tcW w:w="664" w:type="dxa"/>
          </w:tcPr>
          <w:p w14:paraId="26F3F488" w14:textId="6C060651" w:rsidR="00081C5F" w:rsidRPr="00506282" w:rsidRDefault="00081C5F" w:rsidP="006433EA">
            <w:pPr>
              <w:spacing w:before="120" w:after="120" w:line="312" w:lineRule="auto"/>
              <w:jc w:val="center"/>
              <w:rPr>
                <w:bCs/>
              </w:rPr>
            </w:pPr>
            <w:r w:rsidRPr="00506282">
              <w:rPr>
                <w:bCs/>
              </w:rPr>
              <w:t>5</w:t>
            </w:r>
          </w:p>
        </w:tc>
        <w:tc>
          <w:tcPr>
            <w:tcW w:w="2343" w:type="dxa"/>
          </w:tcPr>
          <w:p w14:paraId="77F8CA0A" w14:textId="70016917" w:rsidR="00081C5F" w:rsidRPr="00506282" w:rsidRDefault="008B31FA" w:rsidP="00034734">
            <w:pPr>
              <w:jc w:val="both"/>
            </w:pPr>
            <w:r w:rsidRPr="000163AA">
              <w:t xml:space="preserve">Similarly, the article introduces the issue related to the recovery of catalytic materials, </w:t>
            </w:r>
            <w:r w:rsidR="00034734">
              <w:t>which</w:t>
            </w:r>
            <w:r w:rsidRPr="000163AA">
              <w:t xml:space="preserve"> is not addressed in the manuscript.</w:t>
            </w:r>
          </w:p>
        </w:tc>
        <w:tc>
          <w:tcPr>
            <w:tcW w:w="6528" w:type="dxa"/>
          </w:tcPr>
          <w:p w14:paraId="5D3C56DE" w14:textId="2E627EB2" w:rsidR="00D61F15" w:rsidRDefault="00657E85" w:rsidP="008B31FA">
            <w:pPr>
              <w:tabs>
                <w:tab w:val="left" w:leader="dot" w:pos="9459"/>
              </w:tabs>
              <w:spacing w:before="120" w:after="120" w:line="288" w:lineRule="auto"/>
              <w:jc w:val="both"/>
              <w:rPr>
                <w:noProof/>
              </w:rPr>
            </w:pPr>
            <w:r w:rsidRPr="00657E85">
              <w:rPr>
                <w:noProof/>
              </w:rPr>
              <w:t>The author group would like to answer question 1.</w:t>
            </w:r>
          </w:p>
          <w:p w14:paraId="1E6BCA29" w14:textId="3AC26ECC" w:rsidR="00081C5F" w:rsidRPr="00506282" w:rsidRDefault="00081C5F" w:rsidP="008B31FA">
            <w:pPr>
              <w:tabs>
                <w:tab w:val="left" w:leader="dot" w:pos="9459"/>
              </w:tabs>
              <w:spacing w:before="120" w:after="120" w:line="288" w:lineRule="auto"/>
              <w:jc w:val="both"/>
              <w:rPr>
                <w:bCs/>
              </w:rPr>
            </w:pPr>
          </w:p>
        </w:tc>
      </w:tr>
      <w:tr w:rsidR="00081C5F" w:rsidRPr="00684CAA" w14:paraId="69303C62" w14:textId="77777777" w:rsidTr="008B31FA">
        <w:tc>
          <w:tcPr>
            <w:tcW w:w="664" w:type="dxa"/>
          </w:tcPr>
          <w:p w14:paraId="56527B64" w14:textId="7A896A31" w:rsidR="00081C5F" w:rsidRDefault="00081C5F" w:rsidP="006433EA">
            <w:pPr>
              <w:spacing w:before="120" w:after="120" w:line="312" w:lineRule="auto"/>
              <w:jc w:val="center"/>
              <w:rPr>
                <w:bCs/>
              </w:rPr>
            </w:pPr>
            <w:r>
              <w:rPr>
                <w:bCs/>
              </w:rPr>
              <w:t>6</w:t>
            </w:r>
          </w:p>
        </w:tc>
        <w:tc>
          <w:tcPr>
            <w:tcW w:w="2343" w:type="dxa"/>
          </w:tcPr>
          <w:p w14:paraId="355483F8" w14:textId="2186FBF6" w:rsidR="00081C5F" w:rsidRDefault="008B31FA" w:rsidP="00081C5F">
            <w:pPr>
              <w:tabs>
                <w:tab w:val="left" w:leader="dot" w:pos="9459"/>
              </w:tabs>
              <w:spacing w:before="120" w:after="120" w:line="288" w:lineRule="auto"/>
              <w:jc w:val="both"/>
            </w:pPr>
            <w:r w:rsidRPr="000163AA">
              <w:t>"The main objective of this study is to modify the surface of PVDF membranes with g-C</w:t>
            </w:r>
            <w:r w:rsidRPr="008B31FA">
              <w:rPr>
                <w:vertAlign w:val="subscript"/>
              </w:rPr>
              <w:t>3</w:t>
            </w:r>
            <w:r w:rsidRPr="000163AA">
              <w:t>N</w:t>
            </w:r>
            <w:r w:rsidRPr="008B31FA">
              <w:rPr>
                <w:vertAlign w:val="subscript"/>
              </w:rPr>
              <w:t>4</w:t>
            </w:r>
            <w:r w:rsidRPr="000163AA">
              <w:t xml:space="preserve">. The </w:t>
            </w:r>
            <w:r w:rsidRPr="000163AA">
              <w:lastRenderedPageBreak/>
              <w:t>performance of the modified membranes was evaluated in the degradation of Rhodamine B dye." The manuscript's objectives need to be more consistent.</w:t>
            </w:r>
          </w:p>
        </w:tc>
        <w:tc>
          <w:tcPr>
            <w:tcW w:w="6528" w:type="dxa"/>
          </w:tcPr>
          <w:p w14:paraId="0657965E" w14:textId="13065824" w:rsidR="00872063" w:rsidRPr="00153002" w:rsidRDefault="004C0B5C" w:rsidP="008B31FA">
            <w:pPr>
              <w:spacing w:before="120" w:after="120"/>
              <w:jc w:val="both"/>
              <w:rPr>
                <w:bCs/>
              </w:rPr>
            </w:pPr>
            <w:r w:rsidRPr="004C0B5C">
              <w:rPr>
                <w:bCs/>
              </w:rPr>
              <w:lastRenderedPageBreak/>
              <w:t>The authors would like to thank the reviewers for their comments and have made edits to the manuscript to make the content more consistent.</w:t>
            </w:r>
          </w:p>
        </w:tc>
      </w:tr>
      <w:tr w:rsidR="00081C5F" w:rsidRPr="00684CAA" w14:paraId="4261D902" w14:textId="77777777" w:rsidTr="008B31FA">
        <w:tc>
          <w:tcPr>
            <w:tcW w:w="664" w:type="dxa"/>
          </w:tcPr>
          <w:p w14:paraId="5F80890A" w14:textId="3ECF03BC" w:rsidR="00081C5F" w:rsidRDefault="00081C5F" w:rsidP="006433EA">
            <w:pPr>
              <w:spacing w:before="120" w:after="120" w:line="312" w:lineRule="auto"/>
              <w:jc w:val="center"/>
              <w:rPr>
                <w:bCs/>
              </w:rPr>
            </w:pPr>
            <w:r>
              <w:rPr>
                <w:bCs/>
              </w:rPr>
              <w:t>7</w:t>
            </w:r>
          </w:p>
        </w:tc>
        <w:tc>
          <w:tcPr>
            <w:tcW w:w="2343" w:type="dxa"/>
          </w:tcPr>
          <w:p w14:paraId="61163600" w14:textId="11C5A864" w:rsidR="00081C5F" w:rsidRPr="002B39AA" w:rsidRDefault="00375D38" w:rsidP="008B31FA">
            <w:pPr>
              <w:jc w:val="both"/>
            </w:pPr>
            <w:r>
              <w:t xml:space="preserve">The results in Figure 1 </w:t>
            </w:r>
            <w:r w:rsidR="008B31FA" w:rsidRPr="000163AA">
              <w:t>do not demonstrate the presence of g-C</w:t>
            </w:r>
            <w:r w:rsidR="008B31FA" w:rsidRPr="000F4DF6">
              <w:rPr>
                <w:vertAlign w:val="subscript"/>
              </w:rPr>
              <w:t>3</w:t>
            </w:r>
            <w:r w:rsidR="008B31FA" w:rsidRPr="000163AA">
              <w:t>N</w:t>
            </w:r>
            <w:r w:rsidR="008B31FA" w:rsidRPr="000F4DF6">
              <w:rPr>
                <w:vertAlign w:val="subscript"/>
              </w:rPr>
              <w:t>4</w:t>
            </w:r>
            <w:r w:rsidR="008B31FA" w:rsidRPr="000163AA">
              <w:t>, so a pure g-C</w:t>
            </w:r>
            <w:r w:rsidR="008B31FA" w:rsidRPr="008B31FA">
              <w:rPr>
                <w:vertAlign w:val="subscript"/>
              </w:rPr>
              <w:t>3</w:t>
            </w:r>
            <w:r w:rsidR="008B31FA" w:rsidRPr="000163AA">
              <w:t>N</w:t>
            </w:r>
            <w:r w:rsidR="008B31FA" w:rsidRPr="008B31FA">
              <w:rPr>
                <w:vertAlign w:val="subscript"/>
              </w:rPr>
              <w:t>4</w:t>
            </w:r>
            <w:r w:rsidR="008B31FA" w:rsidRPr="000163AA">
              <w:t xml:space="preserve"> sample should be added.</w:t>
            </w:r>
          </w:p>
        </w:tc>
        <w:tc>
          <w:tcPr>
            <w:tcW w:w="6528" w:type="dxa"/>
          </w:tcPr>
          <w:p w14:paraId="5659D0EE" w14:textId="30A5BD5B" w:rsidR="00081C5F" w:rsidRDefault="006D74B6" w:rsidP="00081C5F">
            <w:pPr>
              <w:spacing w:before="120" w:after="120"/>
              <w:jc w:val="both"/>
              <w:rPr>
                <w:bCs/>
              </w:rPr>
            </w:pPr>
            <w:r w:rsidRPr="006D74B6">
              <w:rPr>
                <w:bCs/>
              </w:rPr>
              <w:t>The authors would like to accept the reviewers' comments and have made edits and additions to the manuscript</w:t>
            </w:r>
            <w:r w:rsidR="00034734">
              <w:rPr>
                <w:bCs/>
              </w:rPr>
              <w:t>,</w:t>
            </w:r>
            <w:r w:rsidRPr="006D74B6">
              <w:rPr>
                <w:bCs/>
              </w:rPr>
              <w:t xml:space="preserve"> as shown below.</w:t>
            </w:r>
          </w:p>
          <w:p w14:paraId="6C0F756C" w14:textId="66D9C4FD" w:rsidR="006D74B6" w:rsidRDefault="006D74B6" w:rsidP="004C0B5C">
            <w:pPr>
              <w:spacing w:before="120" w:after="120"/>
              <w:jc w:val="center"/>
              <w:rPr>
                <w:bCs/>
              </w:rPr>
            </w:pPr>
          </w:p>
          <w:p w14:paraId="21048CBE" w14:textId="5B47E64F" w:rsidR="006D74B6" w:rsidRDefault="00375D38" w:rsidP="004C0B5C">
            <w:pPr>
              <w:spacing w:before="120" w:after="120"/>
              <w:jc w:val="center"/>
              <w:rPr>
                <w:bCs/>
              </w:rPr>
            </w:pPr>
            <w:r>
              <w:rPr>
                <w:bCs/>
                <w:noProof/>
              </w:rPr>
              <w:drawing>
                <wp:inline distT="0" distB="0" distL="0" distR="0" wp14:anchorId="705B50D1" wp14:editId="65E50261">
                  <wp:extent cx="4655127" cy="20588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ong.png"/>
                          <pic:cNvPicPr/>
                        </pic:nvPicPr>
                        <pic:blipFill>
                          <a:blip r:embed="rId10">
                            <a:extLst>
                              <a:ext uri="{28A0092B-C50C-407E-A947-70E740481C1C}">
                                <a14:useLocalDpi xmlns:a14="http://schemas.microsoft.com/office/drawing/2010/main" val="0"/>
                              </a:ext>
                            </a:extLst>
                          </a:blip>
                          <a:stretch>
                            <a:fillRect/>
                          </a:stretch>
                        </pic:blipFill>
                        <pic:spPr>
                          <a:xfrm>
                            <a:off x="0" y="0"/>
                            <a:ext cx="4661513" cy="2061628"/>
                          </a:xfrm>
                          <a:prstGeom prst="rect">
                            <a:avLst/>
                          </a:prstGeom>
                        </pic:spPr>
                      </pic:pic>
                    </a:graphicData>
                  </a:graphic>
                </wp:inline>
              </w:drawing>
            </w:r>
          </w:p>
          <w:p w14:paraId="2C227EA9" w14:textId="28F1AE41" w:rsidR="006D74B6" w:rsidRPr="00684CAA" w:rsidRDefault="00375D38" w:rsidP="004C0B5C">
            <w:pPr>
              <w:spacing w:before="120" w:after="120"/>
              <w:jc w:val="center"/>
              <w:rPr>
                <w:bCs/>
              </w:rPr>
            </w:pPr>
            <w:r>
              <w:rPr>
                <w:bCs/>
              </w:rPr>
              <w:t>Figure 1</w:t>
            </w:r>
            <w:r w:rsidR="006D74B6">
              <w:rPr>
                <w:bCs/>
              </w:rPr>
              <w:t xml:space="preserve">. </w:t>
            </w:r>
            <w:r>
              <w:rPr>
                <w:bCs/>
              </w:rPr>
              <w:t xml:space="preserve">(a) </w:t>
            </w:r>
            <w:r w:rsidRPr="00537E1E">
              <w:rPr>
                <w:rStyle w:val="fontstyle01"/>
              </w:rPr>
              <w:t xml:space="preserve">XRD </w:t>
            </w:r>
            <w:r>
              <w:rPr>
                <w:rStyle w:val="fontstyle01"/>
              </w:rPr>
              <w:t xml:space="preserve">and (b) </w:t>
            </w:r>
            <w:r w:rsidRPr="00537E1E">
              <w:rPr>
                <w:rStyle w:val="fontstyle01"/>
              </w:rPr>
              <w:t xml:space="preserve">FT-IR patterns of </w:t>
            </w:r>
            <w:r w:rsidRPr="00537E1E">
              <w:rPr>
                <w:sz w:val="20"/>
                <w:szCs w:val="20"/>
              </w:rPr>
              <w:t xml:space="preserve">PVDF, </w:t>
            </w:r>
            <w:r>
              <w:rPr>
                <w:sz w:val="20"/>
                <w:szCs w:val="20"/>
              </w:rPr>
              <w:t>g-C</w:t>
            </w:r>
            <w:r w:rsidRPr="00C65437">
              <w:rPr>
                <w:sz w:val="20"/>
                <w:szCs w:val="20"/>
                <w:vertAlign w:val="subscript"/>
              </w:rPr>
              <w:t>3</w:t>
            </w:r>
            <w:r>
              <w:rPr>
                <w:sz w:val="20"/>
                <w:szCs w:val="20"/>
              </w:rPr>
              <w:t>N</w:t>
            </w:r>
            <w:r w:rsidRPr="00C65437">
              <w:rPr>
                <w:sz w:val="20"/>
                <w:szCs w:val="20"/>
                <w:vertAlign w:val="subscript"/>
              </w:rPr>
              <w:t>4</w:t>
            </w:r>
            <w:r>
              <w:rPr>
                <w:sz w:val="20"/>
                <w:szCs w:val="20"/>
              </w:rPr>
              <w:t xml:space="preserve">, </w:t>
            </w:r>
            <w:r w:rsidRPr="00537E1E">
              <w:rPr>
                <w:sz w:val="20"/>
                <w:szCs w:val="20"/>
              </w:rPr>
              <w:t>g-C</w:t>
            </w:r>
            <w:r w:rsidRPr="00537E1E">
              <w:rPr>
                <w:sz w:val="20"/>
                <w:szCs w:val="20"/>
                <w:vertAlign w:val="subscript"/>
              </w:rPr>
              <w:t>3</w:t>
            </w:r>
            <w:r w:rsidRPr="00537E1E">
              <w:rPr>
                <w:sz w:val="20"/>
                <w:szCs w:val="20"/>
              </w:rPr>
              <w:t>N</w:t>
            </w:r>
            <w:r w:rsidRPr="00537E1E">
              <w:rPr>
                <w:sz w:val="20"/>
                <w:szCs w:val="20"/>
                <w:vertAlign w:val="subscript"/>
              </w:rPr>
              <w:t>4</w:t>
            </w:r>
            <w:r w:rsidRPr="00537E1E">
              <w:rPr>
                <w:sz w:val="20"/>
                <w:szCs w:val="20"/>
              </w:rPr>
              <w:t>/PVDF</w:t>
            </w:r>
            <w:r>
              <w:rPr>
                <w:sz w:val="20"/>
                <w:szCs w:val="20"/>
              </w:rPr>
              <w:t>,</w:t>
            </w:r>
            <w:r w:rsidRPr="00537E1E">
              <w:rPr>
                <w:sz w:val="20"/>
                <w:szCs w:val="20"/>
              </w:rPr>
              <w:t xml:space="preserve"> and C/g-C</w:t>
            </w:r>
            <w:r w:rsidRPr="00537E1E">
              <w:rPr>
                <w:sz w:val="20"/>
                <w:szCs w:val="20"/>
                <w:vertAlign w:val="subscript"/>
              </w:rPr>
              <w:t>3</w:t>
            </w:r>
            <w:r w:rsidRPr="00537E1E">
              <w:rPr>
                <w:sz w:val="20"/>
                <w:szCs w:val="20"/>
              </w:rPr>
              <w:t>N</w:t>
            </w:r>
            <w:r w:rsidRPr="00537E1E">
              <w:rPr>
                <w:sz w:val="20"/>
                <w:szCs w:val="20"/>
                <w:vertAlign w:val="subscript"/>
              </w:rPr>
              <w:t>4</w:t>
            </w:r>
            <w:r w:rsidRPr="00537E1E">
              <w:rPr>
                <w:sz w:val="20"/>
                <w:szCs w:val="20"/>
              </w:rPr>
              <w:t>/PVDF.</w:t>
            </w:r>
          </w:p>
        </w:tc>
      </w:tr>
      <w:tr w:rsidR="00081C5F" w:rsidRPr="00684CAA" w14:paraId="375797A8" w14:textId="77777777" w:rsidTr="008B31FA">
        <w:tc>
          <w:tcPr>
            <w:tcW w:w="664" w:type="dxa"/>
          </w:tcPr>
          <w:p w14:paraId="06906ED1" w14:textId="3661CB9E" w:rsidR="00081C5F" w:rsidRDefault="00081C5F" w:rsidP="006433EA">
            <w:pPr>
              <w:spacing w:before="120" w:after="120" w:line="312" w:lineRule="auto"/>
              <w:jc w:val="center"/>
              <w:rPr>
                <w:bCs/>
              </w:rPr>
            </w:pPr>
            <w:r>
              <w:rPr>
                <w:bCs/>
              </w:rPr>
              <w:t>8</w:t>
            </w:r>
          </w:p>
        </w:tc>
        <w:tc>
          <w:tcPr>
            <w:tcW w:w="2343" w:type="dxa"/>
          </w:tcPr>
          <w:p w14:paraId="6DF800F2" w14:textId="615E2453" w:rsidR="00081C5F" w:rsidRDefault="008B31FA" w:rsidP="00034734">
            <w:pPr>
              <w:tabs>
                <w:tab w:val="left" w:leader="dot" w:pos="9459"/>
              </w:tabs>
              <w:spacing w:before="120" w:after="120" w:line="288" w:lineRule="auto"/>
              <w:jc w:val="both"/>
            </w:pPr>
            <w:r w:rsidRPr="000163AA">
              <w:t>Figure 3 is too small to be visible.</w:t>
            </w:r>
          </w:p>
        </w:tc>
        <w:tc>
          <w:tcPr>
            <w:tcW w:w="6528" w:type="dxa"/>
          </w:tcPr>
          <w:p w14:paraId="76D96D73" w14:textId="35A14B48" w:rsidR="001A41EE" w:rsidRDefault="00E76A76" w:rsidP="00657E85">
            <w:pPr>
              <w:spacing w:before="120" w:after="120"/>
              <w:jc w:val="both"/>
              <w:rPr>
                <w:bCs/>
              </w:rPr>
            </w:pPr>
            <w:r w:rsidRPr="00E76A76">
              <w:rPr>
                <w:bCs/>
              </w:rPr>
              <w:t>The authors have revised the manuscript.</w:t>
            </w:r>
          </w:p>
          <w:p w14:paraId="07D1E9A1" w14:textId="49BA149D" w:rsidR="00E76A76" w:rsidRDefault="00E76A76" w:rsidP="004C0B5C">
            <w:pPr>
              <w:spacing w:before="120" w:after="120"/>
              <w:jc w:val="center"/>
              <w:rPr>
                <w:bCs/>
              </w:rPr>
            </w:pPr>
            <w:r w:rsidRPr="00B66919">
              <w:rPr>
                <w:rStyle w:val="fontstyle01"/>
                <w:noProof/>
                <w:sz w:val="22"/>
                <w:szCs w:val="22"/>
              </w:rPr>
              <w:lastRenderedPageBreak/>
              <w:drawing>
                <wp:inline distT="0" distB="0" distL="0" distR="0" wp14:anchorId="02B5AF5E" wp14:editId="2601D534">
                  <wp:extent cx="3600450" cy="3362325"/>
                  <wp:effectExtent l="0" t="0" r="0" b="9525"/>
                  <wp:docPr id="6" name="Picture 6" descr="C:\Users\HT\Desktop\Pict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T\Desktop\Picture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145" cy="3362040"/>
                          </a:xfrm>
                          <a:prstGeom prst="rect">
                            <a:avLst/>
                          </a:prstGeom>
                          <a:noFill/>
                          <a:ln>
                            <a:noFill/>
                          </a:ln>
                        </pic:spPr>
                      </pic:pic>
                    </a:graphicData>
                  </a:graphic>
                </wp:inline>
              </w:drawing>
            </w:r>
          </w:p>
          <w:p w14:paraId="5E492685" w14:textId="412AE249" w:rsidR="001A41EE" w:rsidRPr="004C0B5C" w:rsidRDefault="00E76A76" w:rsidP="00375D38">
            <w:pPr>
              <w:jc w:val="center"/>
            </w:pPr>
            <w:r w:rsidRPr="004C0B5C">
              <w:rPr>
                <w:rStyle w:val="fontstyle01"/>
                <w:b/>
                <w:sz w:val="24"/>
                <w:szCs w:val="24"/>
              </w:rPr>
              <w:t xml:space="preserve">Figure </w:t>
            </w:r>
            <w:r w:rsidR="00375D38">
              <w:rPr>
                <w:rStyle w:val="fontstyle01"/>
                <w:b/>
                <w:sz w:val="24"/>
                <w:szCs w:val="24"/>
              </w:rPr>
              <w:t>2</w:t>
            </w:r>
            <w:r w:rsidRPr="004C0B5C">
              <w:rPr>
                <w:rStyle w:val="fontstyle01"/>
                <w:b/>
                <w:sz w:val="24"/>
                <w:szCs w:val="24"/>
              </w:rPr>
              <w:t>.</w:t>
            </w:r>
            <w:r w:rsidRPr="004C0B5C">
              <w:rPr>
                <w:rStyle w:val="fontstyle01"/>
                <w:sz w:val="24"/>
                <w:szCs w:val="24"/>
              </w:rPr>
              <w:t xml:space="preserve"> FE-SEM images of PVDF (a), g-C</w:t>
            </w:r>
            <w:r w:rsidRPr="004C0B5C">
              <w:rPr>
                <w:rStyle w:val="fontstyle01"/>
                <w:sz w:val="24"/>
                <w:szCs w:val="24"/>
                <w:vertAlign w:val="subscript"/>
              </w:rPr>
              <w:t>3</w:t>
            </w:r>
            <w:r w:rsidRPr="004C0B5C">
              <w:rPr>
                <w:rStyle w:val="fontstyle01"/>
                <w:sz w:val="24"/>
                <w:szCs w:val="24"/>
              </w:rPr>
              <w:t>N</w:t>
            </w:r>
            <w:r w:rsidRPr="004C0B5C">
              <w:rPr>
                <w:rStyle w:val="fontstyle01"/>
                <w:sz w:val="24"/>
                <w:szCs w:val="24"/>
                <w:vertAlign w:val="subscript"/>
              </w:rPr>
              <w:t>4</w:t>
            </w:r>
            <w:r w:rsidRPr="004C0B5C">
              <w:rPr>
                <w:rStyle w:val="fontstyle01"/>
                <w:sz w:val="24"/>
                <w:szCs w:val="24"/>
              </w:rPr>
              <w:t>/PVDF (b), C/g-C</w:t>
            </w:r>
            <w:r w:rsidRPr="004C0B5C">
              <w:rPr>
                <w:rStyle w:val="fontstyle01"/>
                <w:sz w:val="24"/>
                <w:szCs w:val="24"/>
                <w:vertAlign w:val="subscript"/>
              </w:rPr>
              <w:t>3</w:t>
            </w:r>
            <w:r w:rsidRPr="004C0B5C">
              <w:rPr>
                <w:rStyle w:val="fontstyle01"/>
                <w:sz w:val="24"/>
                <w:szCs w:val="24"/>
              </w:rPr>
              <w:t>N</w:t>
            </w:r>
            <w:r w:rsidRPr="004C0B5C">
              <w:rPr>
                <w:rStyle w:val="fontstyle01"/>
                <w:sz w:val="24"/>
                <w:szCs w:val="24"/>
                <w:vertAlign w:val="subscript"/>
              </w:rPr>
              <w:t>4</w:t>
            </w:r>
            <w:r w:rsidRPr="004C0B5C">
              <w:rPr>
                <w:rStyle w:val="fontstyle01"/>
                <w:sz w:val="24"/>
                <w:szCs w:val="24"/>
              </w:rPr>
              <w:t>/PVDF (c), mapping images of  N (d), C (e) and F (g) elements</w:t>
            </w:r>
          </w:p>
        </w:tc>
      </w:tr>
      <w:tr w:rsidR="00081C5F" w:rsidRPr="00684CAA" w14:paraId="60207EAB" w14:textId="77777777" w:rsidTr="008B31FA">
        <w:tc>
          <w:tcPr>
            <w:tcW w:w="664" w:type="dxa"/>
          </w:tcPr>
          <w:p w14:paraId="2B495E3A" w14:textId="6A5B4CE3" w:rsidR="00081C5F" w:rsidRDefault="00081C5F" w:rsidP="006433EA">
            <w:pPr>
              <w:spacing w:before="120" w:after="120" w:line="312" w:lineRule="auto"/>
              <w:jc w:val="center"/>
              <w:rPr>
                <w:bCs/>
              </w:rPr>
            </w:pPr>
            <w:r>
              <w:rPr>
                <w:bCs/>
              </w:rPr>
              <w:lastRenderedPageBreak/>
              <w:t>9</w:t>
            </w:r>
          </w:p>
        </w:tc>
        <w:tc>
          <w:tcPr>
            <w:tcW w:w="2343" w:type="dxa"/>
          </w:tcPr>
          <w:p w14:paraId="38B0A60C" w14:textId="2AAD13D8" w:rsidR="00081C5F" w:rsidRDefault="008B31FA" w:rsidP="000F4DF6">
            <w:pPr>
              <w:jc w:val="both"/>
            </w:pPr>
            <w:r w:rsidRPr="000163AA">
              <w:t>For photocatalytic material studies, the absence of UV-Vis-DRS spectra is a significant gap, so it needs to be added.</w:t>
            </w:r>
          </w:p>
        </w:tc>
        <w:tc>
          <w:tcPr>
            <w:tcW w:w="6528" w:type="dxa"/>
          </w:tcPr>
          <w:p w14:paraId="0B20AD98" w14:textId="0547A8F2" w:rsidR="00B664F9" w:rsidRDefault="00B664F9" w:rsidP="00B664F9">
            <w:pPr>
              <w:spacing w:before="120" w:after="120"/>
              <w:jc w:val="both"/>
              <w:rPr>
                <w:bCs/>
              </w:rPr>
            </w:pPr>
            <w:r>
              <w:rPr>
                <w:bCs/>
              </w:rPr>
              <w:t>The authors have revised the man</w:t>
            </w:r>
            <w:r w:rsidR="00034734">
              <w:rPr>
                <w:bCs/>
              </w:rPr>
              <w:t>u</w:t>
            </w:r>
            <w:r>
              <w:rPr>
                <w:bCs/>
              </w:rPr>
              <w:t>script</w:t>
            </w:r>
            <w:r w:rsidRPr="00850FFB">
              <w:rPr>
                <w:bCs/>
              </w:rPr>
              <w:t xml:space="preserve"> in the article</w:t>
            </w:r>
            <w:r>
              <w:rPr>
                <w:bCs/>
              </w:rPr>
              <w:t>.</w:t>
            </w:r>
          </w:p>
          <w:p w14:paraId="603703C0" w14:textId="6D3BE0F3" w:rsidR="00CE29F4" w:rsidRDefault="00CE29F4" w:rsidP="00DE5093">
            <w:pPr>
              <w:spacing w:before="120" w:after="120"/>
              <w:jc w:val="both"/>
              <w:rPr>
                <w:bCs/>
              </w:rPr>
            </w:pPr>
          </w:p>
          <w:p w14:paraId="6BDEDF11" w14:textId="04E1A9AD" w:rsidR="00B664F9" w:rsidRPr="00684CAA" w:rsidRDefault="00B664F9" w:rsidP="00DE5093">
            <w:pPr>
              <w:spacing w:before="120" w:after="120"/>
              <w:jc w:val="both"/>
              <w:rPr>
                <w:bCs/>
              </w:rPr>
            </w:pPr>
          </w:p>
        </w:tc>
      </w:tr>
      <w:tr w:rsidR="00081C5F" w:rsidRPr="00684CAA" w14:paraId="21C60057" w14:textId="77777777" w:rsidTr="008B31FA">
        <w:tc>
          <w:tcPr>
            <w:tcW w:w="664" w:type="dxa"/>
          </w:tcPr>
          <w:p w14:paraId="65131915" w14:textId="4AE5F0A9" w:rsidR="00081C5F" w:rsidRDefault="00081C5F" w:rsidP="006433EA">
            <w:pPr>
              <w:spacing w:before="120" w:after="120" w:line="312" w:lineRule="auto"/>
              <w:jc w:val="center"/>
              <w:rPr>
                <w:bCs/>
              </w:rPr>
            </w:pPr>
            <w:r>
              <w:rPr>
                <w:bCs/>
              </w:rPr>
              <w:t>10</w:t>
            </w:r>
          </w:p>
        </w:tc>
        <w:tc>
          <w:tcPr>
            <w:tcW w:w="2343" w:type="dxa"/>
          </w:tcPr>
          <w:p w14:paraId="28B6282D" w14:textId="42137F6A" w:rsidR="00081C5F" w:rsidRDefault="008B31FA" w:rsidP="008B31FA">
            <w:pPr>
              <w:jc w:val="both"/>
            </w:pPr>
            <w:r w:rsidRPr="000163AA">
              <w:t>The role of C needs to be reviewed and explained more clearly, with supporting evidence (through measurements or referenced literature).</w:t>
            </w:r>
          </w:p>
        </w:tc>
        <w:tc>
          <w:tcPr>
            <w:tcW w:w="6528" w:type="dxa"/>
          </w:tcPr>
          <w:p w14:paraId="03F25F39" w14:textId="77777777" w:rsidR="004C0B5C" w:rsidRDefault="003A57BA" w:rsidP="003A57BA">
            <w:pPr>
              <w:pStyle w:val="EndNoteBibliography"/>
              <w:ind w:left="48"/>
              <w:rPr>
                <w:rFonts w:ascii="Times New Roman" w:hAnsi="Times New Roman" w:cs="Times New Roman"/>
                <w:sz w:val="24"/>
                <w:szCs w:val="24"/>
              </w:rPr>
            </w:pPr>
            <w:r w:rsidRPr="003A57BA">
              <w:rPr>
                <w:rFonts w:ascii="Times New Roman" w:hAnsi="Times New Roman" w:cs="Times New Roman"/>
                <w:sz w:val="24"/>
                <w:szCs w:val="24"/>
              </w:rPr>
              <w:t xml:space="preserve">Thanks for the reviewer's comments. </w:t>
            </w:r>
          </w:p>
          <w:p w14:paraId="3D527A95" w14:textId="793B6248" w:rsidR="004C0B5C" w:rsidRDefault="003A57BA" w:rsidP="003A57BA">
            <w:pPr>
              <w:pStyle w:val="EndNoteBibliography"/>
              <w:ind w:left="48"/>
              <w:rPr>
                <w:rFonts w:ascii="Times New Roman" w:hAnsi="Times New Roman" w:cs="Times New Roman"/>
                <w:sz w:val="24"/>
                <w:szCs w:val="24"/>
              </w:rPr>
            </w:pPr>
            <w:r w:rsidRPr="003A57BA">
              <w:rPr>
                <w:rFonts w:ascii="Times New Roman" w:hAnsi="Times New Roman" w:cs="Times New Roman"/>
                <w:sz w:val="24"/>
                <w:szCs w:val="24"/>
              </w:rPr>
              <w:t xml:space="preserve">The role of carbon is </w:t>
            </w:r>
            <w:r w:rsidR="00034734">
              <w:rPr>
                <w:rFonts w:ascii="Times New Roman" w:hAnsi="Times New Roman" w:cs="Times New Roman"/>
                <w:sz w:val="24"/>
                <w:szCs w:val="24"/>
              </w:rPr>
              <w:t>essential</w:t>
            </w:r>
            <w:r w:rsidRPr="003A57BA">
              <w:rPr>
                <w:rFonts w:ascii="Times New Roman" w:hAnsi="Times New Roman" w:cs="Times New Roman"/>
                <w:sz w:val="24"/>
                <w:szCs w:val="24"/>
              </w:rPr>
              <w:t xml:space="preserve"> in </w:t>
            </w:r>
            <w:r w:rsidR="00034734">
              <w:rPr>
                <w:rFonts w:ascii="Times New Roman" w:hAnsi="Times New Roman" w:cs="Times New Roman"/>
                <w:sz w:val="24"/>
                <w:szCs w:val="24"/>
              </w:rPr>
              <w:t>significantly improving the photocatalytic activity of the composite</w:t>
            </w:r>
            <w:r w:rsidR="004C0B5C">
              <w:rPr>
                <w:rFonts w:ascii="Times New Roman" w:hAnsi="Times New Roman" w:cs="Times New Roman"/>
                <w:sz w:val="24"/>
                <w:szCs w:val="24"/>
              </w:rPr>
              <w:t>. Firstly, carbon</w:t>
            </w:r>
            <w:r w:rsidRPr="003A57BA">
              <w:rPr>
                <w:rFonts w:ascii="Times New Roman" w:hAnsi="Times New Roman" w:cs="Times New Roman"/>
                <w:sz w:val="24"/>
                <w:szCs w:val="24"/>
              </w:rPr>
              <w:t xml:space="preserve"> acts as an enhancer of the material's electrical conductivity compared to g-C</w:t>
            </w:r>
            <w:r w:rsidRPr="003A57BA">
              <w:rPr>
                <w:rFonts w:ascii="Times New Roman" w:hAnsi="Times New Roman" w:cs="Times New Roman"/>
                <w:sz w:val="24"/>
                <w:szCs w:val="24"/>
                <w:vertAlign w:val="subscript"/>
              </w:rPr>
              <w:t>3</w:t>
            </w:r>
            <w:r w:rsidRPr="003A57BA">
              <w:rPr>
                <w:rFonts w:ascii="Times New Roman" w:hAnsi="Times New Roman" w:cs="Times New Roman"/>
                <w:sz w:val="24"/>
                <w:szCs w:val="24"/>
              </w:rPr>
              <w:t>N</w:t>
            </w:r>
            <w:r w:rsidRPr="003A57BA">
              <w:rPr>
                <w:rFonts w:ascii="Times New Roman" w:hAnsi="Times New Roman" w:cs="Times New Roman"/>
                <w:sz w:val="24"/>
                <w:szCs w:val="24"/>
                <w:vertAlign w:val="subscript"/>
              </w:rPr>
              <w:t>4</w:t>
            </w:r>
            <w:r w:rsidR="004C0B5C">
              <w:rPr>
                <w:rFonts w:ascii="Times New Roman" w:hAnsi="Times New Roman" w:cs="Times New Roman"/>
                <w:sz w:val="24"/>
                <w:szCs w:val="24"/>
              </w:rPr>
              <w:t xml:space="preserve"> pure; secondly, carbon</w:t>
            </w:r>
            <w:r w:rsidRPr="003A57BA">
              <w:rPr>
                <w:rFonts w:ascii="Times New Roman" w:hAnsi="Times New Roman" w:cs="Times New Roman"/>
                <w:sz w:val="24"/>
                <w:szCs w:val="24"/>
              </w:rPr>
              <w:t xml:space="preserve"> increases the optical absorption in the visible light region, which is evidenced by the UV-vis DRS spectra results. </w:t>
            </w:r>
            <w:r w:rsidR="004C0B5C" w:rsidRPr="004C0B5C">
              <w:rPr>
                <w:rFonts w:ascii="Times New Roman" w:hAnsi="Times New Roman" w:cs="Times New Roman"/>
                <w:sz w:val="24"/>
                <w:szCs w:val="24"/>
              </w:rPr>
              <w:t xml:space="preserve">In addition, the presence of carbon increased the specific surface area of ​​the composite material. This increased the absorption capacity of the material, leading to a significant improvement in the photocatalytic efficiency of the </w:t>
            </w:r>
            <w:r w:rsidR="004C0B5C">
              <w:rPr>
                <w:rFonts w:ascii="Times New Roman" w:hAnsi="Times New Roman" w:cs="Times New Roman"/>
                <w:sz w:val="24"/>
                <w:szCs w:val="24"/>
              </w:rPr>
              <w:t>C/g-C</w:t>
            </w:r>
            <w:r w:rsidR="004C0B5C" w:rsidRPr="004C0B5C">
              <w:rPr>
                <w:rFonts w:ascii="Times New Roman" w:hAnsi="Times New Roman" w:cs="Times New Roman"/>
                <w:sz w:val="24"/>
                <w:szCs w:val="24"/>
                <w:vertAlign w:val="subscript"/>
              </w:rPr>
              <w:t>3</w:t>
            </w:r>
            <w:r w:rsidR="004C0B5C">
              <w:rPr>
                <w:rFonts w:ascii="Times New Roman" w:hAnsi="Times New Roman" w:cs="Times New Roman"/>
                <w:sz w:val="24"/>
                <w:szCs w:val="24"/>
              </w:rPr>
              <w:t>N</w:t>
            </w:r>
            <w:r w:rsidR="004C0B5C" w:rsidRPr="004C0B5C">
              <w:rPr>
                <w:rFonts w:ascii="Times New Roman" w:hAnsi="Times New Roman" w:cs="Times New Roman"/>
                <w:sz w:val="24"/>
                <w:szCs w:val="24"/>
                <w:vertAlign w:val="subscript"/>
              </w:rPr>
              <w:t>4</w:t>
            </w:r>
            <w:r w:rsidR="004C0B5C">
              <w:rPr>
                <w:rFonts w:ascii="Times New Roman" w:hAnsi="Times New Roman" w:cs="Times New Roman"/>
                <w:sz w:val="24"/>
                <w:szCs w:val="24"/>
              </w:rPr>
              <w:t xml:space="preserve"> </w:t>
            </w:r>
            <w:r w:rsidR="004C0B5C" w:rsidRPr="004C0B5C">
              <w:rPr>
                <w:rFonts w:ascii="Times New Roman" w:hAnsi="Times New Roman" w:cs="Times New Roman"/>
                <w:sz w:val="24"/>
                <w:szCs w:val="24"/>
              </w:rPr>
              <w:t>composite compared to the g-C</w:t>
            </w:r>
            <w:r w:rsidR="004C0B5C" w:rsidRPr="004C0B5C">
              <w:rPr>
                <w:rFonts w:ascii="Times New Roman" w:hAnsi="Times New Roman" w:cs="Times New Roman"/>
                <w:sz w:val="24"/>
                <w:szCs w:val="24"/>
                <w:vertAlign w:val="subscript"/>
              </w:rPr>
              <w:t>3</w:t>
            </w:r>
            <w:r w:rsidR="004C0B5C" w:rsidRPr="004C0B5C">
              <w:rPr>
                <w:rFonts w:ascii="Times New Roman" w:hAnsi="Times New Roman" w:cs="Times New Roman"/>
                <w:sz w:val="24"/>
                <w:szCs w:val="24"/>
              </w:rPr>
              <w:t>N</w:t>
            </w:r>
            <w:r w:rsidR="004C0B5C" w:rsidRPr="004C0B5C">
              <w:rPr>
                <w:rFonts w:ascii="Times New Roman" w:hAnsi="Times New Roman" w:cs="Times New Roman"/>
                <w:sz w:val="24"/>
                <w:szCs w:val="24"/>
                <w:vertAlign w:val="subscript"/>
              </w:rPr>
              <w:t>4</w:t>
            </w:r>
            <w:r w:rsidR="004C0B5C" w:rsidRPr="004C0B5C">
              <w:rPr>
                <w:rFonts w:ascii="Times New Roman" w:hAnsi="Times New Roman" w:cs="Times New Roman"/>
                <w:sz w:val="24"/>
                <w:szCs w:val="24"/>
              </w:rPr>
              <w:t xml:space="preserve"> </w:t>
            </w:r>
            <w:r w:rsidR="004C0B5C">
              <w:rPr>
                <w:rFonts w:ascii="Times New Roman" w:hAnsi="Times New Roman" w:cs="Times New Roman"/>
                <w:sz w:val="24"/>
                <w:szCs w:val="24"/>
              </w:rPr>
              <w:t>pristine</w:t>
            </w:r>
            <w:r w:rsidR="004C0B5C" w:rsidRPr="004C0B5C">
              <w:rPr>
                <w:rFonts w:ascii="Times New Roman" w:hAnsi="Times New Roman" w:cs="Times New Roman"/>
                <w:sz w:val="24"/>
                <w:szCs w:val="24"/>
              </w:rPr>
              <w:t>.</w:t>
            </w:r>
          </w:p>
          <w:p w14:paraId="14602F88" w14:textId="39F572AD" w:rsidR="004C0B5C" w:rsidRDefault="004C0B5C" w:rsidP="003A57BA">
            <w:pPr>
              <w:pStyle w:val="EndNoteBibliography"/>
              <w:ind w:left="48"/>
              <w:rPr>
                <w:rFonts w:ascii="Times New Roman" w:hAnsi="Times New Roman" w:cs="Times New Roman"/>
                <w:sz w:val="24"/>
                <w:szCs w:val="24"/>
              </w:rPr>
            </w:pPr>
            <w:r w:rsidRPr="004C0B5C">
              <w:rPr>
                <w:rFonts w:ascii="Times New Roman" w:hAnsi="Times New Roman" w:cs="Times New Roman"/>
                <w:sz w:val="24"/>
                <w:szCs w:val="24"/>
              </w:rPr>
              <w:t>All these results were published by the authors in a previous work.</w:t>
            </w:r>
          </w:p>
          <w:p w14:paraId="6F300F40" w14:textId="4976CD80" w:rsidR="00E91324" w:rsidRPr="003A57BA" w:rsidRDefault="004C0B5C" w:rsidP="003A57BA">
            <w:pPr>
              <w:pStyle w:val="EndNoteBibliography"/>
              <w:ind w:left="48"/>
              <w:rPr>
                <w:rFonts w:ascii="Times New Roman" w:hAnsi="Times New Roman" w:cs="Times New Roman"/>
                <w:sz w:val="24"/>
                <w:szCs w:val="24"/>
              </w:rPr>
            </w:pPr>
            <w:r w:rsidRPr="006B7C41">
              <w:rPr>
                <w:rFonts w:ascii="Times New Roman" w:hAnsi="Times New Roman" w:cs="Times New Roman"/>
                <w:bCs/>
                <w:sz w:val="24"/>
                <w:szCs w:val="24"/>
              </w:rPr>
              <w:t>[</w:t>
            </w:r>
            <w:r w:rsidRPr="006B7C41">
              <w:rPr>
                <w:rFonts w:ascii="Times New Roman" w:eastAsia="Times New Roman" w:hAnsi="Times New Roman" w:cs="Times New Roman"/>
                <w:i/>
                <w:color w:val="000000"/>
                <w:sz w:val="24"/>
                <w:szCs w:val="24"/>
              </w:rPr>
              <w:t>Nguyễn Thị Lan, Phan Thị Thùy Trang, Trần Hữu Hà, Nguyễn Thị Thanh Hương, Nguyễn Văn Kim, Nguyễn Văn Thắng, Võ Viễn</w:t>
            </w:r>
            <w:r w:rsidRPr="006B7C41">
              <w:rPr>
                <w:rFonts w:ascii="Times New Roman" w:hAnsi="Times New Roman" w:cs="Times New Roman"/>
                <w:i/>
                <w:color w:val="000000"/>
                <w:sz w:val="24"/>
                <w:szCs w:val="24"/>
              </w:rPr>
              <w:t>, “</w:t>
            </w:r>
            <w:r w:rsidRPr="006B7C41">
              <w:rPr>
                <w:rFonts w:ascii="Times New Roman" w:eastAsia="Times New Roman" w:hAnsi="Times New Roman" w:cs="Times New Roman"/>
                <w:i/>
                <w:color w:val="000000"/>
                <w:sz w:val="24"/>
                <w:szCs w:val="24"/>
              </w:rPr>
              <w:t>Synthesis of C/g-C</w:t>
            </w:r>
            <w:r w:rsidRPr="00375D38">
              <w:rPr>
                <w:rFonts w:ascii="Times New Roman" w:eastAsia="Times New Roman" w:hAnsi="Times New Roman" w:cs="Times New Roman"/>
                <w:i/>
                <w:color w:val="000000"/>
                <w:sz w:val="24"/>
                <w:szCs w:val="24"/>
                <w:vertAlign w:val="subscript"/>
              </w:rPr>
              <w:t>3</w:t>
            </w:r>
            <w:r w:rsidRPr="006B7C41">
              <w:rPr>
                <w:rFonts w:ascii="Times New Roman" w:eastAsia="Times New Roman" w:hAnsi="Times New Roman" w:cs="Times New Roman"/>
                <w:i/>
                <w:color w:val="000000"/>
                <w:sz w:val="24"/>
                <w:szCs w:val="24"/>
              </w:rPr>
              <w:t>N</w:t>
            </w:r>
            <w:r w:rsidRPr="00375D38">
              <w:rPr>
                <w:rFonts w:ascii="Times New Roman" w:eastAsia="Times New Roman" w:hAnsi="Times New Roman" w:cs="Times New Roman"/>
                <w:i/>
                <w:color w:val="000000"/>
                <w:sz w:val="24"/>
                <w:szCs w:val="24"/>
                <w:vertAlign w:val="subscript"/>
              </w:rPr>
              <w:t>4</w:t>
            </w:r>
            <w:r w:rsidRPr="006B7C41">
              <w:rPr>
                <w:rFonts w:ascii="Times New Roman" w:eastAsia="Times New Roman" w:hAnsi="Times New Roman" w:cs="Times New Roman"/>
                <w:i/>
                <w:color w:val="000000"/>
                <w:sz w:val="24"/>
                <w:szCs w:val="24"/>
              </w:rPr>
              <w:t xml:space="preserve"> composite with enhanced photocatalytic activity under visible light</w:t>
            </w:r>
            <w:r w:rsidRPr="006B7C41">
              <w:rPr>
                <w:rFonts w:ascii="Times New Roman" w:hAnsi="Times New Roman" w:cs="Times New Roman"/>
                <w:i/>
                <w:color w:val="000000"/>
                <w:sz w:val="24"/>
                <w:szCs w:val="24"/>
              </w:rPr>
              <w:t xml:space="preserve">”, </w:t>
            </w:r>
            <w:r w:rsidRPr="006B7C41">
              <w:rPr>
                <w:rStyle w:val="fontstyle01"/>
                <w:rFonts w:ascii="Times New Roman" w:hAnsi="Times New Roman" w:cs="Times New Roman"/>
                <w:i/>
                <w:sz w:val="24"/>
                <w:szCs w:val="24"/>
              </w:rPr>
              <w:t>Vietnam Journal of Catalysis and Adsorption</w:t>
            </w:r>
            <w:r w:rsidRPr="006B7C41">
              <w:rPr>
                <w:rStyle w:val="fontstyle01"/>
                <w:rFonts w:ascii="Times New Roman" w:eastAsia="Calibri" w:hAnsi="Times New Roman" w:cs="Times New Roman"/>
                <w:i/>
                <w:sz w:val="24"/>
                <w:szCs w:val="24"/>
              </w:rPr>
              <w:t xml:space="preserve">, </w:t>
            </w:r>
            <w:r w:rsidRPr="006B7C41">
              <w:rPr>
                <w:rFonts w:ascii="Times New Roman" w:eastAsia="Times New Roman" w:hAnsi="Times New Roman" w:cs="Times New Roman"/>
                <w:i/>
                <w:color w:val="000000"/>
                <w:sz w:val="24"/>
                <w:szCs w:val="24"/>
              </w:rPr>
              <w:t>11 – issue 4 (2022) 44-49</w:t>
            </w:r>
            <w:r w:rsidRPr="006B7C41">
              <w:rPr>
                <w:rFonts w:ascii="Times New Roman" w:hAnsi="Times New Roman" w:cs="Times New Roman"/>
                <w:bCs/>
                <w:sz w:val="24"/>
                <w:szCs w:val="24"/>
              </w:rPr>
              <w:t>]</w:t>
            </w:r>
          </w:p>
        </w:tc>
      </w:tr>
      <w:tr w:rsidR="00081C5F" w:rsidRPr="00684CAA" w14:paraId="52053BBA" w14:textId="77777777" w:rsidTr="008B31FA">
        <w:tc>
          <w:tcPr>
            <w:tcW w:w="664" w:type="dxa"/>
          </w:tcPr>
          <w:p w14:paraId="22247FDB" w14:textId="2DD126D6" w:rsidR="00081C5F" w:rsidRDefault="00081C5F" w:rsidP="006433EA">
            <w:pPr>
              <w:spacing w:before="120" w:after="120" w:line="312" w:lineRule="auto"/>
              <w:jc w:val="center"/>
              <w:rPr>
                <w:bCs/>
              </w:rPr>
            </w:pPr>
            <w:r>
              <w:rPr>
                <w:bCs/>
              </w:rPr>
              <w:t>11</w:t>
            </w:r>
          </w:p>
        </w:tc>
        <w:tc>
          <w:tcPr>
            <w:tcW w:w="2343" w:type="dxa"/>
          </w:tcPr>
          <w:p w14:paraId="5BC8DC5F" w14:textId="1060798F" w:rsidR="008B31FA" w:rsidRPr="000163AA" w:rsidRDefault="008B31FA" w:rsidP="008B31FA">
            <w:pPr>
              <w:jc w:val="both"/>
            </w:pPr>
            <w:r>
              <w:t>-</w:t>
            </w:r>
            <w:r w:rsidRPr="000163AA">
              <w:t xml:space="preserve">Is the RhB degradation efficiency 90% </w:t>
            </w:r>
            <w:r w:rsidRPr="000163AA">
              <w:lastRenderedPageBreak/>
              <w:t>or 89%?</w:t>
            </w:r>
          </w:p>
          <w:p w14:paraId="6D49B7FE" w14:textId="628030A6" w:rsidR="00081C5F" w:rsidRDefault="008B31FA" w:rsidP="008B31FA">
            <w:pPr>
              <w:jc w:val="both"/>
            </w:pPr>
            <w:r>
              <w:t>-</w:t>
            </w:r>
            <w:r w:rsidRPr="000163AA">
              <w:t>In summary, the manuscript should be revised to clearly explain the roles of C and g-C</w:t>
            </w:r>
            <w:r w:rsidRPr="000F4DF6">
              <w:rPr>
                <w:vertAlign w:val="subscript"/>
              </w:rPr>
              <w:t>3</w:t>
            </w:r>
            <w:r w:rsidRPr="000163AA">
              <w:t>N</w:t>
            </w:r>
            <w:r w:rsidRPr="000F4DF6">
              <w:rPr>
                <w:vertAlign w:val="subscript"/>
              </w:rPr>
              <w:t>4</w:t>
            </w:r>
            <w:r w:rsidRPr="000163AA">
              <w:t xml:space="preserve"> in the C/gC</w:t>
            </w:r>
            <w:r w:rsidRPr="000F4DF6">
              <w:rPr>
                <w:vertAlign w:val="subscript"/>
              </w:rPr>
              <w:t>3</w:t>
            </w:r>
            <w:r w:rsidRPr="000163AA">
              <w:t>N</w:t>
            </w:r>
            <w:r w:rsidRPr="000F4DF6">
              <w:rPr>
                <w:vertAlign w:val="subscript"/>
              </w:rPr>
              <w:t>4</w:t>
            </w:r>
            <w:r w:rsidRPr="000163AA">
              <w:t>/PVDF membrane material based on the scientific principles of photocatalytic materials.</w:t>
            </w:r>
          </w:p>
        </w:tc>
        <w:tc>
          <w:tcPr>
            <w:tcW w:w="6528" w:type="dxa"/>
          </w:tcPr>
          <w:p w14:paraId="4E68A72C" w14:textId="66367B3E" w:rsidR="003A57BA" w:rsidRPr="00BD55C3" w:rsidRDefault="003A57BA" w:rsidP="003A57BA">
            <w:pPr>
              <w:jc w:val="both"/>
            </w:pPr>
            <w:r w:rsidRPr="00BD55C3">
              <w:rPr>
                <w:bCs/>
              </w:rPr>
              <w:lastRenderedPageBreak/>
              <w:t>- T</w:t>
            </w:r>
            <w:r w:rsidRPr="00BD55C3">
              <w:t>he RhB degradation efficiency is 89%.</w:t>
            </w:r>
          </w:p>
          <w:p w14:paraId="5322EE43" w14:textId="207B4E2C" w:rsidR="003A57BA" w:rsidRPr="00BD55C3" w:rsidRDefault="003A57BA" w:rsidP="003A57BA">
            <w:pPr>
              <w:jc w:val="both"/>
            </w:pPr>
            <w:r w:rsidRPr="00BD55C3">
              <w:t>- The authors will revise the manuscript with the reviewers' comments.</w:t>
            </w:r>
          </w:p>
          <w:p w14:paraId="40247765" w14:textId="57395B19" w:rsidR="00081C5F" w:rsidRPr="00BD55C3" w:rsidRDefault="00081C5F" w:rsidP="00195A83">
            <w:pPr>
              <w:spacing w:before="120" w:after="120"/>
              <w:jc w:val="both"/>
              <w:rPr>
                <w:bCs/>
              </w:rPr>
            </w:pPr>
          </w:p>
        </w:tc>
      </w:tr>
      <w:tr w:rsidR="008B31FA" w:rsidRPr="00684CAA" w14:paraId="769ED8C3" w14:textId="77777777" w:rsidTr="008B31FA">
        <w:tc>
          <w:tcPr>
            <w:tcW w:w="664" w:type="dxa"/>
          </w:tcPr>
          <w:p w14:paraId="672BC425" w14:textId="77777777" w:rsidR="008B31FA" w:rsidRDefault="008B31FA" w:rsidP="006433EA">
            <w:pPr>
              <w:spacing w:before="120" w:after="120" w:line="312" w:lineRule="auto"/>
              <w:jc w:val="center"/>
              <w:rPr>
                <w:bCs/>
              </w:rPr>
            </w:pPr>
          </w:p>
        </w:tc>
        <w:tc>
          <w:tcPr>
            <w:tcW w:w="2343" w:type="dxa"/>
          </w:tcPr>
          <w:p w14:paraId="1510BB4D" w14:textId="46EEB610" w:rsidR="008B31FA" w:rsidRPr="008B31FA" w:rsidRDefault="008B31FA" w:rsidP="008B31FA">
            <w:pPr>
              <w:jc w:val="center"/>
              <w:rPr>
                <w:b/>
              </w:rPr>
            </w:pPr>
            <w:r w:rsidRPr="008B31FA">
              <w:rPr>
                <w:b/>
              </w:rPr>
              <w:t>PB2</w:t>
            </w:r>
          </w:p>
        </w:tc>
        <w:tc>
          <w:tcPr>
            <w:tcW w:w="6528" w:type="dxa"/>
          </w:tcPr>
          <w:p w14:paraId="3DEE361D" w14:textId="77777777" w:rsidR="008B31FA" w:rsidRPr="00195A83" w:rsidRDefault="008B31FA" w:rsidP="00195A83">
            <w:pPr>
              <w:spacing w:before="120" w:after="120"/>
              <w:jc w:val="both"/>
              <w:rPr>
                <w:bCs/>
                <w:color w:val="FF0000"/>
              </w:rPr>
            </w:pPr>
          </w:p>
        </w:tc>
      </w:tr>
      <w:tr w:rsidR="00081C5F" w:rsidRPr="00684CAA" w14:paraId="3DC0109B" w14:textId="77777777" w:rsidTr="008B31FA">
        <w:tc>
          <w:tcPr>
            <w:tcW w:w="664" w:type="dxa"/>
          </w:tcPr>
          <w:p w14:paraId="6306D9BC" w14:textId="6A9B23ED" w:rsidR="00081C5F" w:rsidRDefault="008B31FA" w:rsidP="006433EA">
            <w:pPr>
              <w:spacing w:before="120" w:after="120" w:line="312" w:lineRule="auto"/>
              <w:jc w:val="center"/>
              <w:rPr>
                <w:bCs/>
              </w:rPr>
            </w:pPr>
            <w:r>
              <w:rPr>
                <w:bCs/>
              </w:rPr>
              <w:t>1</w:t>
            </w:r>
          </w:p>
        </w:tc>
        <w:tc>
          <w:tcPr>
            <w:tcW w:w="2343" w:type="dxa"/>
          </w:tcPr>
          <w:p w14:paraId="18DBDC56" w14:textId="7FC7295B" w:rsidR="00081C5F" w:rsidRDefault="008B31FA" w:rsidP="00137C0B">
            <w:pPr>
              <w:jc w:val="both"/>
            </w:pPr>
            <w:r w:rsidRPr="000163AA">
              <w:t>1/ Bản thảo có nhiều lỗi soạn thảo, thuật ngữ, và cần thiết phải được xem xét lại bởi người sử dụng thành thạo tiếng Anh. Nên sử dụng chữ viết tắt trong phần còn lại của bài báo sau khi đã được kí hiệu.</w:t>
            </w:r>
          </w:p>
        </w:tc>
        <w:tc>
          <w:tcPr>
            <w:tcW w:w="6528" w:type="dxa"/>
          </w:tcPr>
          <w:p w14:paraId="43E0244A" w14:textId="3ACD21A8" w:rsidR="00E80810" w:rsidRPr="004C0B5C" w:rsidRDefault="004C0B5C" w:rsidP="004C0B5C">
            <w:pPr>
              <w:spacing w:before="120" w:after="120"/>
              <w:jc w:val="both"/>
              <w:rPr>
                <w:bCs/>
              </w:rPr>
            </w:pPr>
            <w:r w:rsidRPr="004C0B5C">
              <w:rPr>
                <w:bCs/>
              </w:rPr>
              <w:t>Nhóm tác giả xin cảm ơn những đóng góp ý kiến chân thành của phản biện. Nhóm tác giả đã có những chỉnh sửa lại cho phù hợp trong bản thảo.</w:t>
            </w:r>
          </w:p>
          <w:p w14:paraId="45A09D51" w14:textId="379851D0" w:rsidR="00015E7F" w:rsidRPr="00684CAA" w:rsidRDefault="00015E7F" w:rsidP="00E80810">
            <w:pPr>
              <w:spacing w:before="120" w:after="120"/>
              <w:jc w:val="both"/>
              <w:rPr>
                <w:bCs/>
              </w:rPr>
            </w:pPr>
          </w:p>
        </w:tc>
      </w:tr>
      <w:tr w:rsidR="00081C5F" w:rsidRPr="00684CAA" w14:paraId="69B5F512" w14:textId="77777777" w:rsidTr="008B31FA">
        <w:tc>
          <w:tcPr>
            <w:tcW w:w="664" w:type="dxa"/>
          </w:tcPr>
          <w:p w14:paraId="29DBDA60" w14:textId="47D1A262" w:rsidR="00081C5F" w:rsidRDefault="008B31FA" w:rsidP="006433EA">
            <w:pPr>
              <w:spacing w:before="120" w:after="120" w:line="312" w:lineRule="auto"/>
              <w:jc w:val="center"/>
              <w:rPr>
                <w:bCs/>
              </w:rPr>
            </w:pPr>
            <w:r>
              <w:rPr>
                <w:bCs/>
              </w:rPr>
              <w:t>2</w:t>
            </w:r>
          </w:p>
        </w:tc>
        <w:tc>
          <w:tcPr>
            <w:tcW w:w="2343" w:type="dxa"/>
          </w:tcPr>
          <w:p w14:paraId="725550E4" w14:textId="2FA04A20" w:rsidR="00081C5F" w:rsidRDefault="008B31FA" w:rsidP="008B31FA">
            <w:pPr>
              <w:jc w:val="both"/>
            </w:pPr>
            <w:r w:rsidRPr="000163AA">
              <w:t>Tóm tắt nên viết súc tích hơn, bám sát vấn đề nghiên cứu.</w:t>
            </w:r>
          </w:p>
        </w:tc>
        <w:tc>
          <w:tcPr>
            <w:tcW w:w="6528" w:type="dxa"/>
          </w:tcPr>
          <w:p w14:paraId="04701AF8" w14:textId="77777777" w:rsidR="00015E7F" w:rsidRPr="004C0B5C" w:rsidRDefault="004C0B5C" w:rsidP="00B26178">
            <w:pPr>
              <w:spacing w:before="120" w:after="120"/>
              <w:jc w:val="both"/>
              <w:rPr>
                <w:bCs/>
              </w:rPr>
            </w:pPr>
            <w:r w:rsidRPr="004C0B5C">
              <w:rPr>
                <w:bCs/>
              </w:rPr>
              <w:t>Nhóm tác giả xin cảm ơn phản biện và đã chỉnh sửa lại phần tóm tắt trong bản thảo.</w:t>
            </w:r>
          </w:p>
          <w:p w14:paraId="3A0689B6" w14:textId="77777777" w:rsidR="004C0B5C" w:rsidRDefault="004C0B5C" w:rsidP="004C0B5C">
            <w:pPr>
              <w:spacing w:line="276" w:lineRule="auto"/>
              <w:jc w:val="both"/>
              <w:rPr>
                <w:bCs/>
              </w:rPr>
            </w:pPr>
            <w:r>
              <w:rPr>
                <w:bCs/>
              </w:rPr>
              <w:t>Tóm tắt:</w:t>
            </w:r>
          </w:p>
          <w:p w14:paraId="4E0D27A0" w14:textId="27DDE542" w:rsidR="004C0B5C" w:rsidRPr="004C0B5C" w:rsidRDefault="004C0B5C" w:rsidP="004C0B5C">
            <w:pPr>
              <w:spacing w:before="120" w:after="120"/>
              <w:jc w:val="both"/>
              <w:rPr>
                <w:bCs/>
              </w:rPr>
            </w:pPr>
            <w:r w:rsidRPr="00F17543">
              <w:t>Vật liệu composite carbon/graphit carbon nitride/polyvinylidene fluoride (C/g-C</w:t>
            </w:r>
            <w:r w:rsidRPr="00F17543">
              <w:rPr>
                <w:vertAlign w:val="subscript"/>
              </w:rPr>
              <w:t>3</w:t>
            </w:r>
            <w:r w:rsidRPr="00F17543">
              <w:t>N</w:t>
            </w:r>
            <w:r w:rsidRPr="00F17543">
              <w:rPr>
                <w:vertAlign w:val="subscript"/>
              </w:rPr>
              <w:t>4</w:t>
            </w:r>
            <w:r w:rsidRPr="00F17543">
              <w:t>/PVDF) có cấu trúc dị thể được tổng hợp thành công bằng phương pháp đảo pha đơn giản. Hình thái, cấu trúc và hoạt tính quang xúc tác của các hạt C/g-C</w:t>
            </w:r>
            <w:r w:rsidRPr="00F17543">
              <w:rPr>
                <w:vertAlign w:val="subscript"/>
              </w:rPr>
              <w:t>3</w:t>
            </w:r>
            <w:r w:rsidRPr="00F17543">
              <w:t>N</w:t>
            </w:r>
            <w:r w:rsidRPr="00F17543">
              <w:rPr>
                <w:vertAlign w:val="subscript"/>
              </w:rPr>
              <w:t>4</w:t>
            </w:r>
            <w:r w:rsidRPr="00F17543">
              <w:t xml:space="preserve"> và màng composite đã được đánh giá. Nhờ hiệu ứng hiệp trợ giữa carbon và g-C</w:t>
            </w:r>
            <w:r w:rsidRPr="00F17543">
              <w:rPr>
                <w:vertAlign w:val="subscript"/>
              </w:rPr>
              <w:t>3</w:t>
            </w:r>
            <w:r w:rsidRPr="00F17543">
              <w:t>N</w:t>
            </w:r>
            <w:r w:rsidRPr="00F17543">
              <w:rPr>
                <w:vertAlign w:val="subscript"/>
              </w:rPr>
              <w:t>4</w:t>
            </w:r>
            <w:r w:rsidRPr="00F17543">
              <w:t xml:space="preserve"> được phân tán trên màng PVDF đóng vai trò là chất xúc tác đã cải thiện một cách đáng kể khả năng phân hủy chất màu rhodamine B trong dung dịch. Cụ thể, vật liệu C/g-C</w:t>
            </w:r>
            <w:r w:rsidRPr="00F17543">
              <w:rPr>
                <w:vertAlign w:val="subscript"/>
              </w:rPr>
              <w:t>3</w:t>
            </w:r>
            <w:r w:rsidRPr="00F17543">
              <w:t>N</w:t>
            </w:r>
            <w:r w:rsidRPr="00F17543">
              <w:rPr>
                <w:vertAlign w:val="subscript"/>
              </w:rPr>
              <w:t>4</w:t>
            </w:r>
            <w:r w:rsidRPr="00F17543">
              <w:t>/PVDF thể hiện hiệu suất quang xúc tác cao nhất (H = 89%) so với các vật liệu C/g-C</w:t>
            </w:r>
            <w:r w:rsidRPr="00F17543">
              <w:rPr>
                <w:vertAlign w:val="subscript"/>
              </w:rPr>
              <w:t>3</w:t>
            </w:r>
            <w:r w:rsidRPr="00F17543">
              <w:t>N</w:t>
            </w:r>
            <w:r w:rsidRPr="00F17543">
              <w:rPr>
                <w:vertAlign w:val="subscript"/>
              </w:rPr>
              <w:t>4</w:t>
            </w:r>
            <w:r w:rsidRPr="00F17543">
              <w:t xml:space="preserve"> (H = 82,97%) sau 160 phút chiếu sáng dưới vùng ánh sáng khả kiến. Với phương pháp đưa vật liệu lên màng đã khắc phục được những nhược điểm vốn có của các loại xúc tác truyền thống như khó thu hồi và khả năng tái sử dụng xúc tác với hiệu suất thấp sau nhiều chu kì. Vì vậy, nghiên cứu này dự kiến sẽ được mở rộng một cách triển vọng trong lĩnh vực công nghệ lọc màng.</w:t>
            </w:r>
          </w:p>
        </w:tc>
      </w:tr>
      <w:tr w:rsidR="00081C5F" w:rsidRPr="00684CAA" w14:paraId="2EAB7966" w14:textId="77777777" w:rsidTr="008B31FA">
        <w:tc>
          <w:tcPr>
            <w:tcW w:w="664" w:type="dxa"/>
          </w:tcPr>
          <w:p w14:paraId="384A63EA" w14:textId="722A249C" w:rsidR="00081C5F" w:rsidRDefault="008B31FA" w:rsidP="006433EA">
            <w:pPr>
              <w:spacing w:before="120" w:after="120" w:line="312" w:lineRule="auto"/>
              <w:jc w:val="center"/>
              <w:rPr>
                <w:bCs/>
              </w:rPr>
            </w:pPr>
            <w:r>
              <w:rPr>
                <w:bCs/>
              </w:rPr>
              <w:lastRenderedPageBreak/>
              <w:t>3</w:t>
            </w:r>
          </w:p>
        </w:tc>
        <w:tc>
          <w:tcPr>
            <w:tcW w:w="2343" w:type="dxa"/>
          </w:tcPr>
          <w:p w14:paraId="18E7CBD2" w14:textId="79DAF0CF" w:rsidR="00081C5F" w:rsidRDefault="008B31FA" w:rsidP="008B31FA">
            <w:pPr>
              <w:jc w:val="both"/>
            </w:pPr>
            <w:r w:rsidRPr="000163AA">
              <w:t>3/ Phần mở đầu nên bổ sung vấn đề tại sao lại chọn phương pháp đảo pha để điều chế vật liệu, tại sao lại chọn RhB làm đối tượng để khảo sát, và cần tập vào nội dung phân hủy thuốc nhuộm nhiều hơn.</w:t>
            </w:r>
          </w:p>
        </w:tc>
        <w:tc>
          <w:tcPr>
            <w:tcW w:w="6528" w:type="dxa"/>
          </w:tcPr>
          <w:p w14:paraId="0F82F987" w14:textId="5D0E5219" w:rsidR="00081C5F" w:rsidRPr="00B26178" w:rsidRDefault="00B86753" w:rsidP="00081C5F">
            <w:pPr>
              <w:spacing w:before="120" w:after="120"/>
              <w:jc w:val="both"/>
              <w:rPr>
                <w:bCs/>
                <w:color w:val="FF0000"/>
              </w:rPr>
            </w:pPr>
            <w:r w:rsidRPr="00B86753">
              <w:rPr>
                <w:bCs/>
              </w:rPr>
              <w:t>Nhóm tác giả xin cảm ơn đóng góp ý kiến của phản biện và đã có chỉnh sửa lại trong phần mở đầu của bản thảo.</w:t>
            </w:r>
          </w:p>
        </w:tc>
      </w:tr>
      <w:tr w:rsidR="00DE5093" w:rsidRPr="00684CAA" w14:paraId="4E39E605" w14:textId="77777777" w:rsidTr="008B31FA">
        <w:tc>
          <w:tcPr>
            <w:tcW w:w="664" w:type="dxa"/>
          </w:tcPr>
          <w:p w14:paraId="2C816D40" w14:textId="32B486A1" w:rsidR="00DE5093" w:rsidRDefault="008B31FA" w:rsidP="006433EA">
            <w:pPr>
              <w:spacing w:before="120" w:after="120" w:line="312" w:lineRule="auto"/>
              <w:jc w:val="center"/>
              <w:rPr>
                <w:bCs/>
              </w:rPr>
            </w:pPr>
            <w:r>
              <w:rPr>
                <w:bCs/>
              </w:rPr>
              <w:t>4</w:t>
            </w:r>
          </w:p>
        </w:tc>
        <w:tc>
          <w:tcPr>
            <w:tcW w:w="2343" w:type="dxa"/>
          </w:tcPr>
          <w:p w14:paraId="7C48FAF3" w14:textId="712F1DBF" w:rsidR="00DE5093" w:rsidRPr="00DE5093" w:rsidRDefault="008B31FA" w:rsidP="001A41EE">
            <w:pPr>
              <w:tabs>
                <w:tab w:val="left" w:leader="dot" w:pos="9459"/>
              </w:tabs>
              <w:spacing w:before="120" w:after="120" w:line="278" w:lineRule="auto"/>
              <w:jc w:val="both"/>
            </w:pPr>
            <w:r w:rsidRPr="000163AA">
              <w:t>XRD cần bổ sung thêm g-C</w:t>
            </w:r>
            <w:r w:rsidRPr="000F4DF6">
              <w:rPr>
                <w:vertAlign w:val="subscript"/>
              </w:rPr>
              <w:t>3</w:t>
            </w:r>
            <w:r w:rsidRPr="000163AA">
              <w:t>N</w:t>
            </w:r>
            <w:r w:rsidRPr="000F4DF6">
              <w:rPr>
                <w:vertAlign w:val="subscript"/>
              </w:rPr>
              <w:t>4</w:t>
            </w:r>
            <w:r w:rsidRPr="000163AA">
              <w:t>, và giải thích thêm về sự giảm cường độ các peak của mẫu g-C</w:t>
            </w:r>
            <w:r w:rsidRPr="000F4DF6">
              <w:rPr>
                <w:vertAlign w:val="subscript"/>
              </w:rPr>
              <w:t>3</w:t>
            </w:r>
            <w:r w:rsidRPr="000163AA">
              <w:t>N</w:t>
            </w:r>
            <w:r w:rsidRPr="000F4DF6">
              <w:rPr>
                <w:vertAlign w:val="subscript"/>
              </w:rPr>
              <w:t>4</w:t>
            </w:r>
            <w:r w:rsidRPr="000163AA">
              <w:t>/PVDF</w:t>
            </w:r>
          </w:p>
        </w:tc>
        <w:tc>
          <w:tcPr>
            <w:tcW w:w="6528" w:type="dxa"/>
          </w:tcPr>
          <w:p w14:paraId="5584681E" w14:textId="77777777" w:rsidR="008B0B50" w:rsidRDefault="00905A22" w:rsidP="008B0B50">
            <w:pPr>
              <w:spacing w:after="160" w:line="259" w:lineRule="auto"/>
              <w:jc w:val="both"/>
              <w:rPr>
                <w:bCs/>
              </w:rPr>
            </w:pPr>
            <w:r>
              <w:rPr>
                <w:bCs/>
              </w:rPr>
              <w:t>Nhóm tác giả xin cảm ơn góp ý của phản biện. Nhóm tác giả đã bổ sung thêm giản đồ nhiễu xạ XRD của g-C</w:t>
            </w:r>
            <w:r>
              <w:rPr>
                <w:bCs/>
                <w:vertAlign w:val="subscript"/>
              </w:rPr>
              <w:t>3</w:t>
            </w:r>
            <w:r>
              <w:rPr>
                <w:bCs/>
              </w:rPr>
              <w:t>N</w:t>
            </w:r>
            <w:r>
              <w:rPr>
                <w:bCs/>
                <w:vertAlign w:val="subscript"/>
              </w:rPr>
              <w:t>4</w:t>
            </w:r>
            <w:r>
              <w:rPr>
                <w:bCs/>
              </w:rPr>
              <w:t xml:space="preserve"> và giải thích rõ hơn.</w:t>
            </w:r>
          </w:p>
          <w:p w14:paraId="766AAAAE" w14:textId="2A3BA6A3" w:rsidR="008B0B50" w:rsidRPr="00B86753" w:rsidRDefault="008B0B50" w:rsidP="008B0B50">
            <w:pPr>
              <w:spacing w:after="160" w:line="259" w:lineRule="auto"/>
              <w:jc w:val="both"/>
              <w:rPr>
                <w:rStyle w:val="fontstyle01"/>
                <w:rFonts w:ascii="Times New Roman" w:hAnsi="Times New Roman"/>
                <w:color w:val="auto"/>
                <w:sz w:val="24"/>
                <w:szCs w:val="24"/>
              </w:rPr>
            </w:pPr>
            <w:r w:rsidRPr="00B86753">
              <w:rPr>
                <w:rStyle w:val="fontstyle01"/>
                <w:rFonts w:ascii="Times New Roman" w:hAnsi="Times New Roman"/>
                <w:sz w:val="24"/>
                <w:szCs w:val="24"/>
              </w:rPr>
              <w:t>PVDF is a semi-crystalline polymer with two main crystalline phases, α and β.</w:t>
            </w:r>
            <w:r w:rsidRPr="00B86753">
              <w:rPr>
                <w:vertAlign w:val="superscript"/>
              </w:rPr>
              <w:fldChar w:fldCharType="begin"/>
            </w:r>
            <w:r w:rsidRPr="00B86753">
              <w:rPr>
                <w:vertAlign w:val="superscript"/>
              </w:rPr>
              <w:instrText xml:space="preserve"> ADDIN EN.CITE &lt;EndNote&gt;&lt;Cite&gt;&lt;Author&gt;Vidhate&lt;/Author&gt;&lt;Year&gt;2009&lt;/Year&gt;&lt;RecNum&gt;1933&lt;/RecNum&gt;&lt;DisplayText&gt;[1]&lt;/DisplayText&gt;&lt;record&gt;&lt;rec-number&gt;1933&lt;/rec-number&gt;&lt;foreign-keys&gt;&lt;key app="EN" db-id="s50x2t2tgd5fwvexvtfvx5sp5sr2sdrxvzt9" timestamp="1731400465"&gt;1933&lt;/key&gt;&lt;/foreign-keys&gt;&lt;ref-type name="Journal Article"&gt;17&lt;/ref-type&gt;&lt;contributors&gt;&lt;authors&gt;&lt;author&gt;Vidhate, Shailesh&lt;/author&gt;&lt;author&gt;Shaito, Ali&lt;/author&gt;&lt;author&gt;Chung, Jaycee&lt;/author&gt;&lt;author&gt;D&amp;apos;Souza, Nandika Anne&lt;/author&gt;&lt;/authors&gt;&lt;/contributors&gt;&lt;titles&gt;&lt;title&gt;Crystallization, mechanical, and rheological behavior of polyvinylidene fluoride/carbon nanofiber composites&lt;/title&gt;&lt;secondary-title&gt;Journal of applied polymer science&lt;/secondary-title&gt;&lt;/titles&gt;&lt;periodical&gt;&lt;full-title&gt;Journal of applied polymer science&lt;/full-title&gt;&lt;/periodical&gt;&lt;pages&gt;254-260&lt;/pages&gt;&lt;volume&gt;112&lt;/volume&gt;&lt;number&gt;1&lt;/number&gt;&lt;dates&gt;&lt;year&gt;2009&lt;/year&gt;&lt;/dates&gt;&lt;isbn&gt;0021-8995&lt;/isbn&gt;&lt;urls&gt;&lt;/urls&gt;&lt;/record&gt;&lt;/Cite&gt;&lt;/EndNote&gt;</w:instrText>
            </w:r>
            <w:r w:rsidRPr="00B86753">
              <w:rPr>
                <w:vertAlign w:val="superscript"/>
              </w:rPr>
              <w:fldChar w:fldCharType="separate"/>
            </w:r>
            <w:r w:rsidRPr="00B86753">
              <w:rPr>
                <w:noProof/>
                <w:vertAlign w:val="superscript"/>
              </w:rPr>
              <w:t>[1]</w:t>
            </w:r>
            <w:r w:rsidRPr="00B86753">
              <w:rPr>
                <w:vertAlign w:val="superscript"/>
              </w:rPr>
              <w:fldChar w:fldCharType="end"/>
            </w:r>
            <w:r w:rsidRPr="00B86753">
              <w:rPr>
                <w:vertAlign w:val="superscript"/>
              </w:rPr>
              <w:t>,</w:t>
            </w:r>
            <w:r w:rsidRPr="00B86753">
              <w:rPr>
                <w:vertAlign w:val="superscript"/>
              </w:rPr>
              <w:fldChar w:fldCharType="begin"/>
            </w:r>
            <w:r w:rsidRPr="00B86753">
              <w:rPr>
                <w:vertAlign w:val="superscript"/>
              </w:rPr>
              <w:instrText xml:space="preserve"> ADDIN EN.CITE &lt;EndNote&gt;&lt;Cite&gt;&lt;Author&gt;Song&lt;/Author&gt;&lt;Year&gt;2007&lt;/Year&gt;&lt;RecNum&gt;1934&lt;/RecNum&gt;&lt;DisplayText&gt;[2]&lt;/DisplayText&gt;&lt;record&gt;&lt;rec-number&gt;1934&lt;/rec-number&gt;&lt;foreign-keys&gt;&lt;key app="EN" db-id="s50x2t2tgd5fwvexvtfvx5sp5sr2sdrxvzt9" timestamp="1731400552"&gt;1934&lt;/key&gt;&lt;/foreign-keys&gt;&lt;ref-type name="Journal Article"&gt;17&lt;/ref-type&gt;&lt;contributors&gt;&lt;authors&gt;&lt;author&gt;Song, Rui&lt;/author&gt;&lt;author&gt;Yang, Debin&lt;/author&gt;&lt;author&gt;He, Linghao&lt;/author&gt;&lt;/authors&gt;&lt;/contributors&gt;&lt;titles&gt;&lt;title&gt;Effect of surface modification of nanosilica on crystallization, thermal and mechanical properties of poly (vinylidene fluoride)&lt;/title&gt;&lt;secondary-title&gt;Journal of materials science&lt;/secondary-title&gt;&lt;/titles&gt;&lt;periodical&gt;&lt;full-title&gt;Journal of materials science&lt;/full-title&gt;&lt;/periodical&gt;&lt;pages&gt;8408-8417&lt;/pages&gt;&lt;volume&gt;42&lt;/volume&gt;&lt;dates&gt;&lt;year&gt;2007&lt;/year&gt;&lt;/dates&gt;&lt;isbn&gt;0022-2461&lt;/isbn&gt;&lt;urls&gt;&lt;/urls&gt;&lt;/record&gt;&lt;/Cite&gt;&lt;/EndNote&gt;</w:instrText>
            </w:r>
            <w:r w:rsidRPr="00B86753">
              <w:rPr>
                <w:vertAlign w:val="superscript"/>
              </w:rPr>
              <w:fldChar w:fldCharType="separate"/>
            </w:r>
            <w:r w:rsidRPr="00B86753">
              <w:rPr>
                <w:noProof/>
                <w:vertAlign w:val="superscript"/>
              </w:rPr>
              <w:t>[2]</w:t>
            </w:r>
            <w:r w:rsidRPr="00B86753">
              <w:rPr>
                <w:vertAlign w:val="superscript"/>
              </w:rPr>
              <w:fldChar w:fldCharType="end"/>
            </w:r>
            <w:r w:rsidRPr="00B86753">
              <w:rPr>
                <w:rStyle w:val="fontstyle01"/>
                <w:rFonts w:ascii="Times New Roman" w:hAnsi="Times New Roman"/>
                <w:sz w:val="24"/>
                <w:szCs w:val="24"/>
              </w:rPr>
              <w:t xml:space="preserve"> The results in Figure 1 indicate</w:t>
            </w:r>
            <w:r w:rsidRPr="00B86753">
              <w:rPr>
                <w:rStyle w:val="fontstyle01"/>
                <w:rFonts w:ascii="Times New Roman" w:hAnsi="Times New Roman"/>
                <w:sz w:val="24"/>
                <w:szCs w:val="24"/>
                <w:lang w:val="vi-VN"/>
              </w:rPr>
              <w:t xml:space="preserve"> </w:t>
            </w:r>
            <w:r w:rsidRPr="00B86753">
              <w:rPr>
                <w:rStyle w:val="fontstyle01"/>
                <w:rFonts w:ascii="Times New Roman" w:hAnsi="Times New Roman"/>
                <w:sz w:val="24"/>
                <w:szCs w:val="24"/>
              </w:rPr>
              <w:t>three characteristic peaks at 18.5</w:t>
            </w:r>
            <w:r w:rsidRPr="00B86753">
              <w:rPr>
                <w:rStyle w:val="fontstyle01"/>
                <w:rFonts w:ascii="Times New Roman" w:hAnsi="Times New Roman"/>
                <w:sz w:val="24"/>
                <w:szCs w:val="24"/>
                <w:vertAlign w:val="superscript"/>
              </w:rPr>
              <w:t>o</w:t>
            </w:r>
            <w:r w:rsidRPr="00B86753">
              <w:rPr>
                <w:rStyle w:val="fontstyle01"/>
                <w:rFonts w:ascii="Times New Roman" w:hAnsi="Times New Roman"/>
                <w:sz w:val="24"/>
                <w:szCs w:val="24"/>
              </w:rPr>
              <w:t>, 20.1</w:t>
            </w:r>
            <w:r w:rsidRPr="00B86753">
              <w:rPr>
                <w:rStyle w:val="fontstyle01"/>
                <w:rFonts w:ascii="Times New Roman" w:hAnsi="Times New Roman"/>
                <w:sz w:val="24"/>
                <w:szCs w:val="24"/>
                <w:vertAlign w:val="superscript"/>
              </w:rPr>
              <w:t>o</w:t>
            </w:r>
            <w:r w:rsidR="00034734">
              <w:rPr>
                <w:rStyle w:val="fontstyle01"/>
                <w:rFonts w:ascii="Times New Roman" w:hAnsi="Times New Roman"/>
                <w:sz w:val="24"/>
                <w:szCs w:val="24"/>
                <w:vertAlign w:val="superscript"/>
              </w:rPr>
              <w:t>,</w:t>
            </w:r>
            <w:r w:rsidRPr="00B86753">
              <w:rPr>
                <w:rStyle w:val="fontstyle01"/>
                <w:rFonts w:ascii="Times New Roman" w:hAnsi="Times New Roman"/>
                <w:sz w:val="24"/>
                <w:szCs w:val="24"/>
                <w:lang w:val="vi-VN"/>
              </w:rPr>
              <w:t xml:space="preserve"> and</w:t>
            </w:r>
            <w:r w:rsidRPr="00B86753">
              <w:rPr>
                <w:rStyle w:val="fontstyle01"/>
                <w:rFonts w:ascii="Times New Roman" w:hAnsi="Times New Roman"/>
                <w:sz w:val="24"/>
                <w:szCs w:val="24"/>
              </w:rPr>
              <w:t xml:space="preserve"> 26.7</w:t>
            </w:r>
            <w:r w:rsidRPr="00B86753">
              <w:rPr>
                <w:rStyle w:val="fontstyle01"/>
                <w:rFonts w:ascii="Times New Roman" w:hAnsi="Times New Roman"/>
                <w:sz w:val="24"/>
                <w:szCs w:val="24"/>
                <w:vertAlign w:val="superscript"/>
              </w:rPr>
              <w:t>o</w:t>
            </w:r>
            <w:r w:rsidRPr="00B86753">
              <w:rPr>
                <w:rStyle w:val="fontstyle01"/>
                <w:rFonts w:ascii="Times New Roman" w:hAnsi="Times New Roman"/>
                <w:sz w:val="24"/>
                <w:szCs w:val="24"/>
                <w:lang w:val="vi-VN"/>
              </w:rPr>
              <w:t xml:space="preserve">, which are </w:t>
            </w:r>
            <w:r w:rsidRPr="00B86753">
              <w:rPr>
                <w:rStyle w:val="fontstyle01"/>
                <w:rFonts w:ascii="Times New Roman" w:hAnsi="Times New Roman"/>
                <w:sz w:val="24"/>
                <w:szCs w:val="24"/>
              </w:rPr>
              <w:t>assigned to the reflection planes of</w:t>
            </w:r>
            <w:r w:rsidRPr="00B86753">
              <w:rPr>
                <w:rStyle w:val="fontstyle01"/>
                <w:rFonts w:ascii="Times New Roman" w:hAnsi="Times New Roman"/>
                <w:sz w:val="24"/>
                <w:szCs w:val="24"/>
                <w:lang w:val="vi-VN"/>
              </w:rPr>
              <w:t xml:space="preserve"> </w:t>
            </w:r>
            <w:r w:rsidRPr="00B86753">
              <w:rPr>
                <w:rStyle w:val="fontstyle01"/>
                <w:rFonts w:ascii="Times New Roman" w:hAnsi="Times New Roman"/>
                <w:sz w:val="24"/>
                <w:szCs w:val="24"/>
              </w:rPr>
              <w:t>(020), (110), and (021)</w:t>
            </w:r>
            <w:r w:rsidRPr="00B86753">
              <w:rPr>
                <w:rStyle w:val="fontstyle01"/>
                <w:rFonts w:ascii="Times New Roman" w:hAnsi="Times New Roman"/>
                <w:sz w:val="24"/>
                <w:szCs w:val="24"/>
                <w:lang w:val="vi-VN"/>
              </w:rPr>
              <w:t>,</w:t>
            </w:r>
            <w:r w:rsidRPr="00B86753">
              <w:rPr>
                <w:rStyle w:val="fontstyle01"/>
                <w:rFonts w:ascii="Times New Roman" w:hAnsi="Times New Roman"/>
                <w:sz w:val="24"/>
                <w:szCs w:val="24"/>
              </w:rPr>
              <w:t xml:space="preserve"> corresponding to the α crystalline phase. When g-C</w:t>
            </w:r>
            <w:r w:rsidRPr="00B86753">
              <w:rPr>
                <w:rStyle w:val="fontstyle01"/>
                <w:rFonts w:ascii="Times New Roman" w:hAnsi="Times New Roman"/>
                <w:sz w:val="24"/>
                <w:szCs w:val="24"/>
                <w:vertAlign w:val="subscript"/>
              </w:rPr>
              <w:t>3</w:t>
            </w:r>
            <w:r w:rsidRPr="00B86753">
              <w:rPr>
                <w:rStyle w:val="fontstyle01"/>
                <w:rFonts w:ascii="Times New Roman" w:hAnsi="Times New Roman"/>
                <w:sz w:val="24"/>
                <w:szCs w:val="24"/>
              </w:rPr>
              <w:t>N</w:t>
            </w:r>
            <w:r w:rsidRPr="00B86753">
              <w:rPr>
                <w:rStyle w:val="fontstyle01"/>
                <w:rFonts w:ascii="Times New Roman" w:hAnsi="Times New Roman"/>
                <w:sz w:val="24"/>
                <w:szCs w:val="24"/>
                <w:vertAlign w:val="subscript"/>
              </w:rPr>
              <w:t>4</w:t>
            </w:r>
            <w:r w:rsidRPr="00B86753">
              <w:rPr>
                <w:rStyle w:val="fontstyle01"/>
                <w:rFonts w:ascii="Times New Roman" w:hAnsi="Times New Roman"/>
                <w:sz w:val="24"/>
                <w:szCs w:val="24"/>
                <w:lang w:val="vi-VN"/>
              </w:rPr>
              <w:t xml:space="preserve"> or </w:t>
            </w:r>
            <w:r w:rsidRPr="00B86753">
              <w:rPr>
                <w:rStyle w:val="fontstyle01"/>
                <w:rFonts w:ascii="Times New Roman" w:hAnsi="Times New Roman"/>
                <w:sz w:val="24"/>
                <w:szCs w:val="24"/>
              </w:rPr>
              <w:t>C/g-C</w:t>
            </w:r>
            <w:r w:rsidRPr="00B86753">
              <w:rPr>
                <w:rStyle w:val="fontstyle01"/>
                <w:rFonts w:ascii="Times New Roman" w:hAnsi="Times New Roman"/>
                <w:sz w:val="24"/>
                <w:szCs w:val="24"/>
                <w:vertAlign w:val="subscript"/>
              </w:rPr>
              <w:t>3</w:t>
            </w:r>
            <w:r w:rsidRPr="00B86753">
              <w:rPr>
                <w:rStyle w:val="fontstyle01"/>
                <w:rFonts w:ascii="Times New Roman" w:hAnsi="Times New Roman"/>
                <w:sz w:val="24"/>
                <w:szCs w:val="24"/>
              </w:rPr>
              <w:t>N</w:t>
            </w:r>
            <w:r w:rsidRPr="00B86753">
              <w:rPr>
                <w:rStyle w:val="fontstyle01"/>
                <w:rFonts w:ascii="Times New Roman" w:hAnsi="Times New Roman"/>
                <w:sz w:val="24"/>
                <w:szCs w:val="24"/>
                <w:vertAlign w:val="subscript"/>
              </w:rPr>
              <w:t>4</w:t>
            </w:r>
            <w:r w:rsidRPr="00B86753">
              <w:rPr>
                <w:rStyle w:val="fontstyle01"/>
                <w:rFonts w:ascii="Times New Roman" w:hAnsi="Times New Roman"/>
                <w:sz w:val="24"/>
                <w:szCs w:val="24"/>
              </w:rPr>
              <w:t xml:space="preserve"> </w:t>
            </w:r>
            <w:r w:rsidRPr="00B86753">
              <w:rPr>
                <w:rStyle w:val="fontstyle01"/>
                <w:rFonts w:ascii="Times New Roman" w:hAnsi="Times New Roman"/>
                <w:sz w:val="24"/>
                <w:szCs w:val="24"/>
                <w:lang w:val="vi-VN"/>
              </w:rPr>
              <w:t xml:space="preserve">were added </w:t>
            </w:r>
            <w:r w:rsidRPr="00B86753">
              <w:rPr>
                <w:rStyle w:val="fontstyle01"/>
                <w:rFonts w:ascii="Times New Roman" w:hAnsi="Times New Roman"/>
                <w:sz w:val="24"/>
                <w:szCs w:val="24"/>
              </w:rPr>
              <w:t>to the PVDF polymer</w:t>
            </w:r>
            <w:r w:rsidRPr="00B86753">
              <w:rPr>
                <w:rStyle w:val="fontstyle01"/>
                <w:rFonts w:ascii="Times New Roman" w:hAnsi="Times New Roman"/>
                <w:sz w:val="24"/>
                <w:szCs w:val="24"/>
                <w:lang w:val="vi-VN"/>
              </w:rPr>
              <w:t xml:space="preserve"> to form </w:t>
            </w:r>
            <w:r w:rsidRPr="00B86753">
              <w:rPr>
                <w:rStyle w:val="fontstyle01"/>
                <w:rFonts w:ascii="Times New Roman" w:hAnsi="Times New Roman"/>
                <w:sz w:val="24"/>
                <w:szCs w:val="24"/>
              </w:rPr>
              <w:t>g-C</w:t>
            </w:r>
            <w:r w:rsidRPr="00B86753">
              <w:rPr>
                <w:rStyle w:val="fontstyle01"/>
                <w:rFonts w:ascii="Times New Roman" w:hAnsi="Times New Roman"/>
                <w:sz w:val="24"/>
                <w:szCs w:val="24"/>
                <w:vertAlign w:val="subscript"/>
              </w:rPr>
              <w:t>3</w:t>
            </w:r>
            <w:r w:rsidRPr="00B86753">
              <w:rPr>
                <w:rStyle w:val="fontstyle01"/>
                <w:rFonts w:ascii="Times New Roman" w:hAnsi="Times New Roman"/>
                <w:sz w:val="24"/>
                <w:szCs w:val="24"/>
              </w:rPr>
              <w:t>N</w:t>
            </w:r>
            <w:r w:rsidRPr="00B86753">
              <w:rPr>
                <w:rStyle w:val="fontstyle01"/>
                <w:rFonts w:ascii="Times New Roman" w:hAnsi="Times New Roman"/>
                <w:sz w:val="24"/>
                <w:szCs w:val="24"/>
                <w:vertAlign w:val="subscript"/>
              </w:rPr>
              <w:t>4</w:t>
            </w:r>
            <w:r w:rsidRPr="00B86753">
              <w:rPr>
                <w:rStyle w:val="fontstyle01"/>
                <w:rFonts w:ascii="Times New Roman" w:hAnsi="Times New Roman"/>
                <w:sz w:val="24"/>
                <w:szCs w:val="24"/>
              </w:rPr>
              <w:t>/PVDF</w:t>
            </w:r>
            <w:r w:rsidRPr="00B86753">
              <w:rPr>
                <w:rStyle w:val="fontstyle01"/>
                <w:rFonts w:ascii="Times New Roman" w:hAnsi="Times New Roman"/>
                <w:sz w:val="24"/>
                <w:szCs w:val="24"/>
                <w:lang w:val="vi-VN"/>
              </w:rPr>
              <w:t xml:space="preserve"> </w:t>
            </w:r>
            <w:r w:rsidRPr="00B86753">
              <w:rPr>
                <w:rStyle w:val="fontstyle01"/>
                <w:rFonts w:ascii="Times New Roman" w:hAnsi="Times New Roman"/>
                <w:sz w:val="24"/>
                <w:szCs w:val="24"/>
              </w:rPr>
              <w:t>and</w:t>
            </w:r>
            <w:r w:rsidRPr="00B86753">
              <w:rPr>
                <w:rStyle w:val="fontstyle01"/>
                <w:rFonts w:ascii="Times New Roman" w:hAnsi="Times New Roman"/>
                <w:sz w:val="24"/>
                <w:szCs w:val="24"/>
                <w:lang w:val="vi-VN"/>
              </w:rPr>
              <w:t xml:space="preserve"> </w:t>
            </w:r>
            <w:r w:rsidRPr="00B86753">
              <w:rPr>
                <w:rStyle w:val="fontstyle01"/>
                <w:rFonts w:ascii="Times New Roman" w:hAnsi="Times New Roman"/>
                <w:sz w:val="24"/>
                <w:szCs w:val="24"/>
              </w:rPr>
              <w:t>C/g-C</w:t>
            </w:r>
            <w:r w:rsidRPr="00B86753">
              <w:rPr>
                <w:rStyle w:val="fontstyle01"/>
                <w:rFonts w:ascii="Times New Roman" w:hAnsi="Times New Roman"/>
                <w:sz w:val="24"/>
                <w:szCs w:val="24"/>
                <w:vertAlign w:val="subscript"/>
              </w:rPr>
              <w:t>3</w:t>
            </w:r>
            <w:r w:rsidRPr="00B86753">
              <w:rPr>
                <w:rStyle w:val="fontstyle01"/>
                <w:rFonts w:ascii="Times New Roman" w:hAnsi="Times New Roman"/>
                <w:sz w:val="24"/>
                <w:szCs w:val="24"/>
              </w:rPr>
              <w:t>N</w:t>
            </w:r>
            <w:r w:rsidRPr="00B86753">
              <w:rPr>
                <w:rStyle w:val="fontstyle01"/>
                <w:rFonts w:ascii="Times New Roman" w:hAnsi="Times New Roman"/>
                <w:sz w:val="24"/>
                <w:szCs w:val="24"/>
                <w:vertAlign w:val="subscript"/>
              </w:rPr>
              <w:t>4</w:t>
            </w:r>
            <w:r w:rsidRPr="00B86753">
              <w:rPr>
                <w:rStyle w:val="fontstyle01"/>
                <w:rFonts w:ascii="Times New Roman" w:hAnsi="Times New Roman"/>
                <w:sz w:val="24"/>
                <w:szCs w:val="24"/>
              </w:rPr>
              <w:t>/PVDF composites, no significant change was observed compared to the pure PVDF sample. The three peaks attributed to the reflection</w:t>
            </w:r>
            <w:r w:rsidRPr="00B86753">
              <w:rPr>
                <w:rStyle w:val="fontstyle01"/>
                <w:rFonts w:ascii="Times New Roman" w:hAnsi="Times New Roman"/>
                <w:sz w:val="24"/>
                <w:szCs w:val="24"/>
                <w:lang w:val="vi-VN"/>
              </w:rPr>
              <w:t>s</w:t>
            </w:r>
            <w:r w:rsidRPr="00B86753">
              <w:rPr>
                <w:rStyle w:val="fontstyle01"/>
                <w:rFonts w:ascii="Times New Roman" w:hAnsi="Times New Roman"/>
                <w:sz w:val="24"/>
                <w:szCs w:val="24"/>
              </w:rPr>
              <w:t xml:space="preserve"> of PVDF remain</w:t>
            </w:r>
            <w:r w:rsidRPr="00B86753">
              <w:rPr>
                <w:rStyle w:val="fontstyle01"/>
                <w:rFonts w:ascii="Times New Roman" w:hAnsi="Times New Roman"/>
                <w:sz w:val="24"/>
                <w:szCs w:val="24"/>
                <w:lang w:val="vi-VN"/>
              </w:rPr>
              <w:t xml:space="preserve"> at nearly </w:t>
            </w:r>
            <w:r w:rsidRPr="00B86753">
              <w:rPr>
                <w:rStyle w:val="fontstyle01"/>
                <w:rFonts w:ascii="Times New Roman" w:hAnsi="Times New Roman"/>
                <w:sz w:val="24"/>
                <w:szCs w:val="24"/>
              </w:rPr>
              <w:t>the same position but with varying</w:t>
            </w:r>
            <w:r w:rsidRPr="00B86753">
              <w:rPr>
                <w:rStyle w:val="fontstyle01"/>
                <w:rFonts w:ascii="Times New Roman" w:hAnsi="Times New Roman"/>
                <w:sz w:val="24"/>
                <w:szCs w:val="24"/>
                <w:lang w:val="vi-VN"/>
              </w:rPr>
              <w:t xml:space="preserve"> </w:t>
            </w:r>
            <w:r w:rsidRPr="00B86753">
              <w:rPr>
                <w:rStyle w:val="fontstyle01"/>
                <w:rFonts w:ascii="Times New Roman" w:hAnsi="Times New Roman"/>
                <w:sz w:val="24"/>
                <w:szCs w:val="24"/>
              </w:rPr>
              <w:t>intensities. The XRD pattern of g-C</w:t>
            </w:r>
            <w:r w:rsidRPr="00B86753">
              <w:rPr>
                <w:rStyle w:val="fontstyle01"/>
                <w:rFonts w:ascii="Times New Roman" w:hAnsi="Times New Roman"/>
                <w:sz w:val="24"/>
                <w:szCs w:val="24"/>
                <w:vertAlign w:val="subscript"/>
              </w:rPr>
              <w:t>3</w:t>
            </w:r>
            <w:r w:rsidRPr="00B86753">
              <w:rPr>
                <w:rStyle w:val="fontstyle01"/>
                <w:rFonts w:ascii="Times New Roman" w:hAnsi="Times New Roman"/>
                <w:sz w:val="24"/>
                <w:szCs w:val="24"/>
              </w:rPr>
              <w:t>N</w:t>
            </w:r>
            <w:r w:rsidRPr="00B86753">
              <w:rPr>
                <w:rStyle w:val="fontstyle01"/>
                <w:rFonts w:ascii="Times New Roman" w:hAnsi="Times New Roman"/>
                <w:sz w:val="24"/>
                <w:szCs w:val="24"/>
                <w:vertAlign w:val="subscript"/>
              </w:rPr>
              <w:t>4</w:t>
            </w:r>
            <w:r w:rsidR="00375D38">
              <w:rPr>
                <w:rStyle w:val="fontstyle01"/>
                <w:rFonts w:ascii="Times New Roman" w:hAnsi="Times New Roman"/>
                <w:sz w:val="24"/>
                <w:szCs w:val="24"/>
              </w:rPr>
              <w:t xml:space="preserve"> (Figure 1a</w:t>
            </w:r>
            <w:r w:rsidRPr="00B86753">
              <w:rPr>
                <w:rStyle w:val="fontstyle01"/>
                <w:rFonts w:ascii="Times New Roman" w:hAnsi="Times New Roman"/>
                <w:sz w:val="24"/>
                <w:szCs w:val="24"/>
              </w:rPr>
              <w:t>) shows two characteristic peaks at 27.6</w:t>
            </w:r>
            <w:r w:rsidRPr="00B86753">
              <w:rPr>
                <w:rStyle w:val="fontstyle01"/>
                <w:rFonts w:ascii="Times New Roman" w:hAnsi="Times New Roman"/>
                <w:sz w:val="24"/>
                <w:szCs w:val="24"/>
                <w:vertAlign w:val="superscript"/>
              </w:rPr>
              <w:t>◦</w:t>
            </w:r>
            <w:r w:rsidRPr="00B86753">
              <w:rPr>
                <w:rStyle w:val="fontstyle01"/>
                <w:rFonts w:ascii="Times New Roman" w:hAnsi="Times New Roman"/>
                <w:sz w:val="24"/>
                <w:szCs w:val="24"/>
              </w:rPr>
              <w:t xml:space="preserve"> and 13.1</w:t>
            </w:r>
            <w:r w:rsidRPr="00B86753">
              <w:rPr>
                <w:rStyle w:val="fontstyle01"/>
                <w:rFonts w:ascii="Times New Roman" w:hAnsi="Times New Roman"/>
                <w:sz w:val="24"/>
                <w:szCs w:val="24"/>
                <w:vertAlign w:val="superscript"/>
              </w:rPr>
              <w:t>o</w:t>
            </w:r>
            <w:r w:rsidRPr="00B86753">
              <w:rPr>
                <w:rStyle w:val="fontstyle01"/>
                <w:rFonts w:ascii="Times New Roman" w:hAnsi="Times New Roman"/>
                <w:sz w:val="24"/>
                <w:szCs w:val="24"/>
              </w:rPr>
              <w:t xml:space="preserve"> corresponding to the (002) and (100) reflection planes of graphite-structured materials.</w:t>
            </w:r>
            <w:r w:rsidRPr="00B86753">
              <w:rPr>
                <w:iCs/>
                <w:vertAlign w:val="superscript"/>
              </w:rPr>
              <w:fldChar w:fldCharType="begin"/>
            </w:r>
            <w:r w:rsidRPr="00B86753">
              <w:rPr>
                <w:iCs/>
                <w:vertAlign w:val="superscript"/>
              </w:rPr>
              <w:instrText xml:space="preserve"> ADDIN EN.CITE &lt;EndNote&gt;&lt;Cite&gt;&lt;Author&gt;Zhu&lt;/Author&gt;&lt;Year&gt;2017&lt;/Year&gt;&lt;RecNum&gt;1935&lt;/RecNum&gt;&lt;DisplayText&gt;[3]&lt;/DisplayText&gt;&lt;record&gt;&lt;rec-number&gt;1935&lt;/rec-number&gt;&lt;foreign-keys&gt;&lt;key app="EN" db-id="s50x2t2tgd5fwvexvtfvx5sp5sr2sdrxvzt9" timestamp="1731400749"&gt;1935&lt;/key&gt;&lt;/foreign-keys&gt;&lt;ref-type name="Journal Article"&gt;17&lt;/ref-type&gt;&lt;contributors&gt;&lt;authors&gt;&lt;author&gt;Zhu, Bicheng&lt;/author&gt;&lt;author&gt;Xia, Pengfei&lt;/author&gt;&lt;author&gt;Li, Yao&lt;/author&gt;&lt;author&gt;Ho, Wingkei&lt;/author&gt;&lt;author&gt;Yu, Jiaguo&lt;/author&gt;&lt;/authors&gt;&lt;/contributors&gt;&lt;titles&gt;&lt;title&gt;Fabrication and photocatalytic activity enhanced mechanism of direct Z-scheme g-C3N4/Ag2WO4 photocatalyst&lt;/title&gt;&lt;secondary-title&gt;Applied Surface Science&lt;/secondary-title&gt;&lt;/titles&gt;&lt;periodical&gt;&lt;full-title&gt;Applied Surface Science&lt;/full-title&gt;&lt;/periodical&gt;&lt;pages&gt;175-183&lt;/pages&gt;&lt;volume&gt;391&lt;/volume&gt;&lt;dates&gt;&lt;year&gt;2017&lt;/year&gt;&lt;/dates&gt;&lt;isbn&gt;0169-4332&lt;/isbn&gt;&lt;urls&gt;&lt;/urls&gt;&lt;/record&gt;&lt;/Cite&gt;&lt;/EndNote&gt;</w:instrText>
            </w:r>
            <w:r w:rsidRPr="00B86753">
              <w:rPr>
                <w:iCs/>
                <w:vertAlign w:val="superscript"/>
              </w:rPr>
              <w:fldChar w:fldCharType="separate"/>
            </w:r>
            <w:r w:rsidRPr="00B86753">
              <w:rPr>
                <w:iCs/>
                <w:noProof/>
                <w:vertAlign w:val="superscript"/>
              </w:rPr>
              <w:t>[3]</w:t>
            </w:r>
            <w:r w:rsidRPr="00B86753">
              <w:rPr>
                <w:iCs/>
                <w:vertAlign w:val="superscript"/>
              </w:rPr>
              <w:fldChar w:fldCharType="end"/>
            </w:r>
            <w:r w:rsidRPr="00B86753">
              <w:rPr>
                <w:iCs/>
              </w:rPr>
              <w:t xml:space="preserve"> </w:t>
            </w:r>
            <w:r w:rsidRPr="00B86753">
              <w:rPr>
                <w:rStyle w:val="fontstyle01"/>
                <w:rFonts w:ascii="Times New Roman" w:hAnsi="Times New Roman"/>
                <w:sz w:val="24"/>
                <w:szCs w:val="24"/>
              </w:rPr>
              <w:t>In addition, the characteristic peak at 27.6</w:t>
            </w:r>
            <w:r w:rsidRPr="00B86753">
              <w:rPr>
                <w:rStyle w:val="fontstyle01"/>
                <w:rFonts w:ascii="Times New Roman" w:hAnsi="Times New Roman"/>
                <w:sz w:val="24"/>
                <w:szCs w:val="24"/>
                <w:vertAlign w:val="superscript"/>
              </w:rPr>
              <w:t>o</w:t>
            </w:r>
            <w:r w:rsidRPr="00B86753">
              <w:rPr>
                <w:rStyle w:val="fontstyle01"/>
                <w:rFonts w:ascii="Times New Roman" w:hAnsi="Times New Roman"/>
                <w:sz w:val="24"/>
                <w:szCs w:val="24"/>
              </w:rPr>
              <w:t xml:space="preserve"> corresponding to the (002) plane of g-C</w:t>
            </w:r>
            <w:r w:rsidRPr="00B86753">
              <w:rPr>
                <w:rStyle w:val="fontstyle01"/>
                <w:rFonts w:ascii="Times New Roman" w:hAnsi="Times New Roman"/>
                <w:sz w:val="24"/>
                <w:szCs w:val="24"/>
                <w:vertAlign w:val="subscript"/>
              </w:rPr>
              <w:t>3</w:t>
            </w:r>
            <w:r w:rsidRPr="00B86753">
              <w:rPr>
                <w:rStyle w:val="fontstyle01"/>
                <w:rFonts w:ascii="Times New Roman" w:hAnsi="Times New Roman"/>
                <w:sz w:val="24"/>
                <w:szCs w:val="24"/>
              </w:rPr>
              <w:t>N</w:t>
            </w:r>
            <w:r w:rsidRPr="00B86753">
              <w:rPr>
                <w:rStyle w:val="fontstyle01"/>
                <w:rFonts w:ascii="Times New Roman" w:hAnsi="Times New Roman"/>
                <w:sz w:val="24"/>
                <w:szCs w:val="24"/>
                <w:vertAlign w:val="subscript"/>
              </w:rPr>
              <w:t>4</w:t>
            </w:r>
            <w:r w:rsidRPr="00B86753">
              <w:rPr>
                <w:rStyle w:val="fontstyle01"/>
                <w:rFonts w:ascii="Times New Roman" w:hAnsi="Times New Roman"/>
                <w:sz w:val="24"/>
                <w:szCs w:val="24"/>
              </w:rPr>
              <w:t xml:space="preserve"> appears in both</w:t>
            </w:r>
            <w:r w:rsidRPr="00B86753">
              <w:rPr>
                <w:rStyle w:val="fontstyle01"/>
                <w:rFonts w:ascii="Times New Roman" w:hAnsi="Times New Roman"/>
                <w:sz w:val="24"/>
                <w:szCs w:val="24"/>
                <w:lang w:val="vi-VN"/>
              </w:rPr>
              <w:t xml:space="preserve"> </w:t>
            </w:r>
            <w:r w:rsidRPr="00B86753">
              <w:rPr>
                <w:rStyle w:val="fontstyle01"/>
                <w:rFonts w:ascii="Times New Roman" w:hAnsi="Times New Roman"/>
                <w:sz w:val="24"/>
                <w:szCs w:val="24"/>
              </w:rPr>
              <w:t>the g-C</w:t>
            </w:r>
            <w:r w:rsidRPr="00B86753">
              <w:rPr>
                <w:rStyle w:val="fontstyle01"/>
                <w:rFonts w:ascii="Times New Roman" w:hAnsi="Times New Roman"/>
                <w:sz w:val="24"/>
                <w:szCs w:val="24"/>
                <w:vertAlign w:val="subscript"/>
              </w:rPr>
              <w:t>3</w:t>
            </w:r>
            <w:r w:rsidRPr="00B86753">
              <w:rPr>
                <w:rStyle w:val="fontstyle01"/>
                <w:rFonts w:ascii="Times New Roman" w:hAnsi="Times New Roman"/>
                <w:sz w:val="24"/>
                <w:szCs w:val="24"/>
              </w:rPr>
              <w:t>N</w:t>
            </w:r>
            <w:r w:rsidRPr="00B86753">
              <w:rPr>
                <w:rStyle w:val="fontstyle01"/>
                <w:rFonts w:ascii="Times New Roman" w:hAnsi="Times New Roman"/>
                <w:sz w:val="24"/>
                <w:szCs w:val="24"/>
                <w:vertAlign w:val="subscript"/>
              </w:rPr>
              <w:t>4</w:t>
            </w:r>
            <w:r w:rsidRPr="00B86753">
              <w:rPr>
                <w:rStyle w:val="fontstyle01"/>
                <w:rFonts w:ascii="Times New Roman" w:hAnsi="Times New Roman"/>
                <w:sz w:val="24"/>
                <w:szCs w:val="24"/>
              </w:rPr>
              <w:t>/PVDF</w:t>
            </w:r>
            <w:r w:rsidRPr="00B86753">
              <w:rPr>
                <w:rStyle w:val="fontstyle01"/>
                <w:rFonts w:ascii="Times New Roman" w:hAnsi="Times New Roman"/>
                <w:sz w:val="24"/>
                <w:szCs w:val="24"/>
                <w:lang w:val="vi-VN"/>
              </w:rPr>
              <w:t xml:space="preserve"> and </w:t>
            </w:r>
            <w:r w:rsidRPr="00B86753">
              <w:rPr>
                <w:rStyle w:val="fontstyle01"/>
                <w:rFonts w:ascii="Times New Roman" w:hAnsi="Times New Roman"/>
                <w:sz w:val="24"/>
                <w:szCs w:val="24"/>
              </w:rPr>
              <w:t>C/g-C</w:t>
            </w:r>
            <w:r w:rsidRPr="00B86753">
              <w:rPr>
                <w:rStyle w:val="fontstyle01"/>
                <w:rFonts w:ascii="Times New Roman" w:hAnsi="Times New Roman"/>
                <w:sz w:val="24"/>
                <w:szCs w:val="24"/>
                <w:vertAlign w:val="subscript"/>
              </w:rPr>
              <w:t>3</w:t>
            </w:r>
            <w:r w:rsidRPr="00B86753">
              <w:rPr>
                <w:rStyle w:val="fontstyle01"/>
                <w:rFonts w:ascii="Times New Roman" w:hAnsi="Times New Roman"/>
                <w:sz w:val="24"/>
                <w:szCs w:val="24"/>
              </w:rPr>
              <w:t>N</w:t>
            </w:r>
            <w:r w:rsidRPr="00B86753">
              <w:rPr>
                <w:rStyle w:val="fontstyle01"/>
                <w:rFonts w:ascii="Times New Roman" w:hAnsi="Times New Roman"/>
                <w:sz w:val="24"/>
                <w:szCs w:val="24"/>
                <w:vertAlign w:val="subscript"/>
              </w:rPr>
              <w:t>4</w:t>
            </w:r>
            <w:r w:rsidRPr="00B86753">
              <w:rPr>
                <w:rStyle w:val="fontstyle01"/>
                <w:rFonts w:ascii="Times New Roman" w:hAnsi="Times New Roman"/>
                <w:sz w:val="24"/>
                <w:szCs w:val="24"/>
              </w:rPr>
              <w:t>/PVDF samples (Figure 1a). The peak at 27.6</w:t>
            </w:r>
            <w:r w:rsidRPr="00B86753">
              <w:rPr>
                <w:rStyle w:val="fontstyle01"/>
                <w:rFonts w:ascii="Times New Roman" w:hAnsi="Times New Roman"/>
                <w:sz w:val="24"/>
                <w:szCs w:val="24"/>
                <w:vertAlign w:val="superscript"/>
              </w:rPr>
              <w:t>o</w:t>
            </w:r>
            <w:r w:rsidRPr="00B86753">
              <w:rPr>
                <w:rStyle w:val="fontstyle01"/>
                <w:rFonts w:ascii="Times New Roman" w:hAnsi="Times New Roman"/>
                <w:sz w:val="24"/>
                <w:szCs w:val="24"/>
              </w:rPr>
              <w:t xml:space="preserve"> corresponding to the (002) plane of g-C</w:t>
            </w:r>
            <w:r w:rsidRPr="00B86753">
              <w:rPr>
                <w:rStyle w:val="fontstyle01"/>
                <w:rFonts w:ascii="Times New Roman" w:hAnsi="Times New Roman"/>
                <w:sz w:val="24"/>
                <w:szCs w:val="24"/>
                <w:vertAlign w:val="subscript"/>
              </w:rPr>
              <w:t>3</w:t>
            </w:r>
            <w:r w:rsidRPr="00B86753">
              <w:rPr>
                <w:rStyle w:val="fontstyle01"/>
                <w:rFonts w:ascii="Times New Roman" w:hAnsi="Times New Roman"/>
                <w:sz w:val="24"/>
                <w:szCs w:val="24"/>
              </w:rPr>
              <w:t>N</w:t>
            </w:r>
            <w:r w:rsidRPr="00B86753">
              <w:rPr>
                <w:rStyle w:val="fontstyle01"/>
                <w:rFonts w:ascii="Times New Roman" w:hAnsi="Times New Roman"/>
                <w:sz w:val="24"/>
                <w:szCs w:val="24"/>
                <w:vertAlign w:val="subscript"/>
              </w:rPr>
              <w:t>4</w:t>
            </w:r>
            <w:r w:rsidRPr="00B86753">
              <w:rPr>
                <w:rStyle w:val="fontstyle01"/>
                <w:rFonts w:ascii="Times New Roman" w:hAnsi="Times New Roman"/>
                <w:sz w:val="24"/>
                <w:szCs w:val="24"/>
              </w:rPr>
              <w:t xml:space="preserve"> is believed to result</w:t>
            </w:r>
            <w:r w:rsidRPr="00B86753">
              <w:rPr>
                <w:rStyle w:val="fontstyle01"/>
                <w:rFonts w:ascii="Times New Roman" w:hAnsi="Times New Roman"/>
                <w:sz w:val="24"/>
                <w:szCs w:val="24"/>
                <w:lang w:val="vi-VN"/>
              </w:rPr>
              <w:t xml:space="preserve"> from </w:t>
            </w:r>
            <w:r w:rsidRPr="00B86753">
              <w:rPr>
                <w:rStyle w:val="fontstyle01"/>
                <w:rFonts w:ascii="Times New Roman" w:hAnsi="Times New Roman"/>
                <w:sz w:val="24"/>
                <w:szCs w:val="24"/>
              </w:rPr>
              <w:t>the alternating stacking of conjugated aromatic units</w:t>
            </w:r>
            <w:r w:rsidRPr="00B86753">
              <w:rPr>
                <w:rStyle w:val="fontstyle01"/>
                <w:rFonts w:ascii="Times New Roman" w:hAnsi="Times New Roman"/>
                <w:sz w:val="24"/>
                <w:szCs w:val="24"/>
                <w:lang w:val="vi-VN"/>
              </w:rPr>
              <w:t>,</w:t>
            </w:r>
            <w:r w:rsidRPr="00B86753">
              <w:rPr>
                <w:rStyle w:val="fontstyle01"/>
                <w:rFonts w:ascii="Times New Roman" w:hAnsi="Times New Roman"/>
                <w:sz w:val="24"/>
                <w:szCs w:val="24"/>
              </w:rPr>
              <w:t xml:space="preserve"> similar to </w:t>
            </w:r>
            <w:r w:rsidR="00034734">
              <w:rPr>
                <w:rStyle w:val="fontstyle01"/>
                <w:rFonts w:ascii="Times New Roman" w:hAnsi="Times New Roman"/>
                <w:sz w:val="24"/>
                <w:szCs w:val="24"/>
              </w:rPr>
              <w:t>graphite structur</w:t>
            </w:r>
            <w:r w:rsidRPr="00B86753">
              <w:rPr>
                <w:rStyle w:val="fontstyle01"/>
                <w:rFonts w:ascii="Times New Roman" w:hAnsi="Times New Roman"/>
                <w:sz w:val="24"/>
                <w:szCs w:val="24"/>
              </w:rPr>
              <w:t>e.</w:t>
            </w:r>
            <w:r w:rsidRPr="00B86753">
              <w:rPr>
                <w:vertAlign w:val="superscript"/>
              </w:rPr>
              <w:fldChar w:fldCharType="begin"/>
            </w:r>
            <w:r w:rsidRPr="00B86753">
              <w:rPr>
                <w:vertAlign w:val="superscript"/>
              </w:rPr>
              <w:instrText xml:space="preserve"> ADDIN EN.CITE &lt;EndNote&gt;&lt;Cite&gt;&lt;Author&gt;Zhu&lt;/Author&gt;&lt;Year&gt;2015&lt;/Year&gt;&lt;RecNum&gt;102&lt;/RecNum&gt;&lt;DisplayText&gt;[4]&lt;/DisplayText&gt;&lt;record&gt;&lt;rec-number&gt;102&lt;/rec-number&gt;&lt;foreign-keys&gt;&lt;key app="EN" db-id="0vse9a0tq500fsexee6x9ddmw9tav02xvrv5" timestamp="1726134983"&gt;102&lt;/key&gt;&lt;/foreign-keys&gt;&lt;ref-type name="Journal Article"&gt;17&lt;/ref-type&gt;&lt;contributors&gt;&lt;authors&gt;&lt;author&gt;Zhu, Lin&lt;/author&gt;&lt;author&gt;Wang, Ya&lt;/author&gt;&lt;author&gt;Hu, Fang&lt;/author&gt;&lt;author&gt;Song, Haojie&lt;/author&gt;&lt;/authors&gt;&lt;/contributors&gt;&lt;titles&gt;&lt;title&gt;Structural and friction characteristics of g-C3N4/PVDF composites&lt;/title&gt;&lt;secondary-title&gt;Applied Surface Science&lt;/secondary-title&gt;&lt;/titles&gt;&lt;periodical&gt;&lt;full-title&gt;Applied Surface Science&lt;/full-title&gt;&lt;/periodical&gt;&lt;pages&gt;349-354&lt;/pages&gt;&lt;volume&gt;345&lt;/volume&gt;&lt;dates&gt;&lt;year&gt;2015&lt;/year&gt;&lt;/dates&gt;&lt;isbn&gt;0169-4332&lt;/isbn&gt;&lt;urls&gt;&lt;/urls&gt;&lt;/record&gt;&lt;/Cite&gt;&lt;/EndNote&gt;</w:instrText>
            </w:r>
            <w:r w:rsidRPr="00B86753">
              <w:rPr>
                <w:vertAlign w:val="superscript"/>
              </w:rPr>
              <w:fldChar w:fldCharType="separate"/>
            </w:r>
            <w:r w:rsidRPr="00B86753">
              <w:rPr>
                <w:noProof/>
                <w:vertAlign w:val="superscript"/>
              </w:rPr>
              <w:t>[4]</w:t>
            </w:r>
            <w:r w:rsidRPr="00B86753">
              <w:rPr>
                <w:vertAlign w:val="superscript"/>
              </w:rPr>
              <w:fldChar w:fldCharType="end"/>
            </w:r>
            <w:r w:rsidRPr="00B86753">
              <w:rPr>
                <w:rStyle w:val="fontstyle01"/>
                <w:rFonts w:ascii="Times New Roman" w:hAnsi="Times New Roman"/>
                <w:sz w:val="24"/>
                <w:szCs w:val="24"/>
              </w:rPr>
              <w:t xml:space="preserve"> </w:t>
            </w:r>
            <w:r w:rsidR="005D5881" w:rsidRPr="00B86753">
              <w:rPr>
                <w:rStyle w:val="fontstyle01"/>
                <w:rFonts w:ascii="Times New Roman" w:hAnsi="Times New Roman"/>
                <w:sz w:val="24"/>
                <w:szCs w:val="24"/>
              </w:rPr>
              <w:t>The peak at 13.1</w:t>
            </w:r>
            <w:r w:rsidR="005D5881" w:rsidRPr="00B86753">
              <w:rPr>
                <w:rStyle w:val="fontstyle01"/>
                <w:rFonts w:ascii="Times New Roman" w:hAnsi="Times New Roman"/>
                <w:sz w:val="24"/>
                <w:szCs w:val="24"/>
                <w:vertAlign w:val="superscript"/>
              </w:rPr>
              <w:t>o</w:t>
            </w:r>
            <w:r w:rsidR="005D5881" w:rsidRPr="00B86753">
              <w:rPr>
                <w:rStyle w:val="fontstyle01"/>
                <w:rFonts w:ascii="Times New Roman" w:hAnsi="Times New Roman"/>
                <w:sz w:val="24"/>
                <w:szCs w:val="24"/>
              </w:rPr>
              <w:t xml:space="preserve"> of g-C</w:t>
            </w:r>
            <w:r w:rsidR="005D5881" w:rsidRPr="00B86753">
              <w:rPr>
                <w:rStyle w:val="fontstyle01"/>
                <w:rFonts w:ascii="Times New Roman" w:hAnsi="Times New Roman"/>
                <w:sz w:val="24"/>
                <w:szCs w:val="24"/>
                <w:vertAlign w:val="subscript"/>
              </w:rPr>
              <w:t>3</w:t>
            </w:r>
            <w:r w:rsidR="005D5881" w:rsidRPr="00B86753">
              <w:rPr>
                <w:rStyle w:val="fontstyle01"/>
                <w:rFonts w:ascii="Times New Roman" w:hAnsi="Times New Roman"/>
                <w:sz w:val="24"/>
                <w:szCs w:val="24"/>
              </w:rPr>
              <w:t>N</w:t>
            </w:r>
            <w:r w:rsidR="005D5881" w:rsidRPr="00B86753">
              <w:rPr>
                <w:rStyle w:val="fontstyle01"/>
                <w:rFonts w:ascii="Times New Roman" w:hAnsi="Times New Roman"/>
                <w:sz w:val="24"/>
                <w:szCs w:val="24"/>
                <w:vertAlign w:val="subscript"/>
              </w:rPr>
              <w:t>4</w:t>
            </w:r>
            <w:r w:rsidR="005D5881" w:rsidRPr="00B86753">
              <w:rPr>
                <w:rStyle w:val="fontstyle01"/>
                <w:rFonts w:ascii="Times New Roman" w:hAnsi="Times New Roman"/>
                <w:sz w:val="24"/>
                <w:szCs w:val="24"/>
              </w:rPr>
              <w:t xml:space="preserve"> was not seen in the XRD patterns of g-C</w:t>
            </w:r>
            <w:r w:rsidR="005D5881" w:rsidRPr="00B86753">
              <w:rPr>
                <w:rStyle w:val="fontstyle01"/>
                <w:rFonts w:ascii="Times New Roman" w:hAnsi="Times New Roman"/>
                <w:sz w:val="24"/>
                <w:szCs w:val="24"/>
                <w:vertAlign w:val="subscript"/>
              </w:rPr>
              <w:t>3</w:t>
            </w:r>
            <w:r w:rsidR="005D5881" w:rsidRPr="00B86753">
              <w:rPr>
                <w:rStyle w:val="fontstyle01"/>
                <w:rFonts w:ascii="Times New Roman" w:hAnsi="Times New Roman"/>
                <w:sz w:val="24"/>
                <w:szCs w:val="24"/>
              </w:rPr>
              <w:t>N</w:t>
            </w:r>
            <w:r w:rsidR="005D5881" w:rsidRPr="00B86753">
              <w:rPr>
                <w:rStyle w:val="fontstyle01"/>
                <w:rFonts w:ascii="Times New Roman" w:hAnsi="Times New Roman"/>
                <w:sz w:val="24"/>
                <w:szCs w:val="24"/>
                <w:vertAlign w:val="subscript"/>
              </w:rPr>
              <w:t>4</w:t>
            </w:r>
            <w:r w:rsidR="005D5881" w:rsidRPr="00B86753">
              <w:rPr>
                <w:rStyle w:val="fontstyle01"/>
                <w:rFonts w:ascii="Times New Roman" w:hAnsi="Times New Roman"/>
                <w:sz w:val="24"/>
                <w:szCs w:val="24"/>
              </w:rPr>
              <w:t>/PVDF and C/g-C</w:t>
            </w:r>
            <w:r w:rsidR="005D5881" w:rsidRPr="00B86753">
              <w:rPr>
                <w:rStyle w:val="fontstyle01"/>
                <w:rFonts w:ascii="Times New Roman" w:hAnsi="Times New Roman"/>
                <w:sz w:val="24"/>
                <w:szCs w:val="24"/>
                <w:vertAlign w:val="subscript"/>
              </w:rPr>
              <w:t>3</w:t>
            </w:r>
            <w:r w:rsidR="005D5881" w:rsidRPr="00B86753">
              <w:rPr>
                <w:rStyle w:val="fontstyle01"/>
                <w:rFonts w:ascii="Times New Roman" w:hAnsi="Times New Roman"/>
                <w:sz w:val="24"/>
                <w:szCs w:val="24"/>
              </w:rPr>
              <w:t>N</w:t>
            </w:r>
            <w:r w:rsidR="005D5881" w:rsidRPr="00B86753">
              <w:rPr>
                <w:rStyle w:val="fontstyle01"/>
                <w:rFonts w:ascii="Times New Roman" w:hAnsi="Times New Roman"/>
                <w:sz w:val="24"/>
                <w:szCs w:val="24"/>
                <w:vertAlign w:val="subscript"/>
              </w:rPr>
              <w:t>4</w:t>
            </w:r>
            <w:r w:rsidR="005D5881" w:rsidRPr="00B86753">
              <w:rPr>
                <w:rStyle w:val="fontstyle01"/>
                <w:rFonts w:ascii="Times New Roman" w:hAnsi="Times New Roman"/>
                <w:sz w:val="24"/>
                <w:szCs w:val="24"/>
              </w:rPr>
              <w:t>/PVDF materials, possibly due to the small amount of g-C</w:t>
            </w:r>
            <w:r w:rsidR="005D5881" w:rsidRPr="00B86753">
              <w:rPr>
                <w:rStyle w:val="fontstyle01"/>
                <w:rFonts w:ascii="Times New Roman" w:hAnsi="Times New Roman"/>
                <w:sz w:val="24"/>
                <w:szCs w:val="24"/>
                <w:vertAlign w:val="subscript"/>
              </w:rPr>
              <w:t>3</w:t>
            </w:r>
            <w:r w:rsidR="005D5881" w:rsidRPr="00B86753">
              <w:rPr>
                <w:rStyle w:val="fontstyle01"/>
                <w:rFonts w:ascii="Times New Roman" w:hAnsi="Times New Roman"/>
                <w:sz w:val="24"/>
                <w:szCs w:val="24"/>
              </w:rPr>
              <w:t>N</w:t>
            </w:r>
            <w:r w:rsidR="005D5881" w:rsidRPr="00B86753">
              <w:rPr>
                <w:rStyle w:val="fontstyle01"/>
                <w:rFonts w:ascii="Times New Roman" w:hAnsi="Times New Roman"/>
                <w:sz w:val="24"/>
                <w:szCs w:val="24"/>
                <w:vertAlign w:val="subscript"/>
              </w:rPr>
              <w:t>4</w:t>
            </w:r>
            <w:r w:rsidR="005D5881" w:rsidRPr="00B86753">
              <w:rPr>
                <w:rStyle w:val="fontstyle01"/>
                <w:rFonts w:ascii="Times New Roman" w:hAnsi="Times New Roman"/>
                <w:sz w:val="24"/>
                <w:szCs w:val="24"/>
              </w:rPr>
              <w:t xml:space="preserve"> in the sample.</w:t>
            </w:r>
            <w:r w:rsidR="00034734">
              <w:rPr>
                <w:rStyle w:val="fontstyle01"/>
                <w:rFonts w:ascii="Times New Roman" w:hAnsi="Times New Roman"/>
                <w:sz w:val="24"/>
                <w:szCs w:val="24"/>
              </w:rPr>
              <w:t xml:space="preserve"> </w:t>
            </w:r>
            <w:r w:rsidRPr="00B86753">
              <w:rPr>
                <w:rStyle w:val="fontstyle01"/>
                <w:rFonts w:ascii="Times New Roman" w:hAnsi="Times New Roman"/>
                <w:sz w:val="24"/>
                <w:szCs w:val="24"/>
              </w:rPr>
              <w:t>The diffraction peaks of the C/g-C</w:t>
            </w:r>
            <w:r w:rsidRPr="00B86753">
              <w:rPr>
                <w:rStyle w:val="fontstyle01"/>
                <w:rFonts w:ascii="Times New Roman" w:hAnsi="Times New Roman"/>
                <w:sz w:val="24"/>
                <w:szCs w:val="24"/>
                <w:vertAlign w:val="subscript"/>
              </w:rPr>
              <w:t>3</w:t>
            </w:r>
            <w:r w:rsidRPr="00B86753">
              <w:rPr>
                <w:rStyle w:val="fontstyle01"/>
                <w:rFonts w:ascii="Times New Roman" w:hAnsi="Times New Roman"/>
                <w:sz w:val="24"/>
                <w:szCs w:val="24"/>
              </w:rPr>
              <w:t>N</w:t>
            </w:r>
            <w:r w:rsidRPr="00B86753">
              <w:rPr>
                <w:rStyle w:val="fontstyle01"/>
                <w:rFonts w:ascii="Times New Roman" w:hAnsi="Times New Roman"/>
                <w:sz w:val="24"/>
                <w:szCs w:val="24"/>
                <w:vertAlign w:val="subscript"/>
              </w:rPr>
              <w:t>4</w:t>
            </w:r>
            <w:r w:rsidRPr="00B86753">
              <w:rPr>
                <w:rStyle w:val="fontstyle01"/>
                <w:rFonts w:ascii="Times New Roman" w:hAnsi="Times New Roman"/>
                <w:sz w:val="24"/>
                <w:szCs w:val="24"/>
              </w:rPr>
              <w:t>/PVDF composite</w:t>
            </w:r>
            <w:r w:rsidRPr="00B86753">
              <w:rPr>
                <w:rStyle w:val="fontstyle01"/>
                <w:rFonts w:ascii="Times New Roman" w:hAnsi="Times New Roman"/>
                <w:sz w:val="24"/>
                <w:szCs w:val="24"/>
                <w:lang w:val="vi-VN"/>
              </w:rPr>
              <w:t xml:space="preserve"> </w:t>
            </w:r>
            <w:r w:rsidRPr="00B86753">
              <w:rPr>
                <w:rStyle w:val="fontstyle01"/>
                <w:rFonts w:ascii="Times New Roman" w:hAnsi="Times New Roman"/>
                <w:sz w:val="24"/>
                <w:szCs w:val="24"/>
              </w:rPr>
              <w:t xml:space="preserve">are </w:t>
            </w:r>
            <w:r w:rsidRPr="00B86753">
              <w:rPr>
                <w:rStyle w:val="fontstyle01"/>
                <w:rFonts w:ascii="Times New Roman" w:hAnsi="Times New Roman"/>
                <w:sz w:val="24"/>
                <w:szCs w:val="24"/>
                <w:lang w:val="vi-VN"/>
              </w:rPr>
              <w:t xml:space="preserve">more intense </w:t>
            </w:r>
            <w:r w:rsidRPr="00B86753">
              <w:rPr>
                <w:rStyle w:val="fontstyle01"/>
                <w:rFonts w:ascii="Times New Roman" w:hAnsi="Times New Roman"/>
                <w:sz w:val="24"/>
                <w:szCs w:val="24"/>
              </w:rPr>
              <w:t>than those</w:t>
            </w:r>
            <w:r w:rsidRPr="00B86753">
              <w:rPr>
                <w:rStyle w:val="fontstyle01"/>
                <w:rFonts w:ascii="Times New Roman" w:hAnsi="Times New Roman"/>
                <w:sz w:val="24"/>
                <w:szCs w:val="24"/>
                <w:lang w:val="vi-VN"/>
              </w:rPr>
              <w:t xml:space="preserve"> of</w:t>
            </w:r>
            <w:r w:rsidRPr="00B86753">
              <w:rPr>
                <w:rStyle w:val="fontstyle01"/>
                <w:rFonts w:ascii="Times New Roman" w:hAnsi="Times New Roman"/>
                <w:sz w:val="24"/>
                <w:szCs w:val="24"/>
              </w:rPr>
              <w:t xml:space="preserve"> the g-C</w:t>
            </w:r>
            <w:r w:rsidRPr="00B86753">
              <w:rPr>
                <w:rStyle w:val="fontstyle01"/>
                <w:rFonts w:ascii="Times New Roman" w:hAnsi="Times New Roman"/>
                <w:sz w:val="24"/>
                <w:szCs w:val="24"/>
                <w:vertAlign w:val="subscript"/>
              </w:rPr>
              <w:t>3</w:t>
            </w:r>
            <w:r w:rsidRPr="00B86753">
              <w:rPr>
                <w:rStyle w:val="fontstyle01"/>
                <w:rFonts w:ascii="Times New Roman" w:hAnsi="Times New Roman"/>
                <w:sz w:val="24"/>
                <w:szCs w:val="24"/>
              </w:rPr>
              <w:t>N</w:t>
            </w:r>
            <w:r w:rsidRPr="00B86753">
              <w:rPr>
                <w:rStyle w:val="fontstyle01"/>
                <w:rFonts w:ascii="Times New Roman" w:hAnsi="Times New Roman"/>
                <w:sz w:val="24"/>
                <w:szCs w:val="24"/>
                <w:vertAlign w:val="subscript"/>
              </w:rPr>
              <w:t>4</w:t>
            </w:r>
            <w:r w:rsidRPr="00B86753">
              <w:rPr>
                <w:rStyle w:val="fontstyle01"/>
                <w:rFonts w:ascii="Times New Roman" w:hAnsi="Times New Roman"/>
                <w:sz w:val="24"/>
                <w:szCs w:val="24"/>
              </w:rPr>
              <w:t xml:space="preserve"> sample, likely</w:t>
            </w:r>
            <w:r w:rsidRPr="00B86753">
              <w:rPr>
                <w:rStyle w:val="fontstyle01"/>
                <w:rFonts w:ascii="Times New Roman" w:hAnsi="Times New Roman"/>
                <w:sz w:val="24"/>
                <w:szCs w:val="24"/>
                <w:lang w:val="vi-VN"/>
              </w:rPr>
              <w:t xml:space="preserve"> due </w:t>
            </w:r>
            <w:r w:rsidRPr="00B86753">
              <w:rPr>
                <w:rStyle w:val="fontstyle01"/>
                <w:rFonts w:ascii="Times New Roman" w:hAnsi="Times New Roman"/>
                <w:sz w:val="24"/>
                <w:szCs w:val="24"/>
              </w:rPr>
              <w:t>to carbon increasing the intensity of the peaks in this material sample.</w:t>
            </w:r>
          </w:p>
          <w:p w14:paraId="76F230C2" w14:textId="1ADF8C05" w:rsidR="005854EE" w:rsidRDefault="00375D38" w:rsidP="006D74B6">
            <w:pPr>
              <w:spacing w:before="120" w:after="120"/>
              <w:jc w:val="center"/>
              <w:rPr>
                <w:bCs/>
              </w:rPr>
            </w:pPr>
            <w:r>
              <w:rPr>
                <w:bCs/>
                <w:noProof/>
              </w:rPr>
              <w:drawing>
                <wp:inline distT="0" distB="0" distL="0" distR="0" wp14:anchorId="0D0B4DDF" wp14:editId="72834679">
                  <wp:extent cx="4485323" cy="19837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ong.png"/>
                          <pic:cNvPicPr/>
                        </pic:nvPicPr>
                        <pic:blipFill>
                          <a:blip r:embed="rId10">
                            <a:extLst>
                              <a:ext uri="{28A0092B-C50C-407E-A947-70E740481C1C}">
                                <a14:useLocalDpi xmlns:a14="http://schemas.microsoft.com/office/drawing/2010/main" val="0"/>
                              </a:ext>
                            </a:extLst>
                          </a:blip>
                          <a:stretch>
                            <a:fillRect/>
                          </a:stretch>
                        </pic:blipFill>
                        <pic:spPr>
                          <a:xfrm>
                            <a:off x="0" y="0"/>
                            <a:ext cx="4503128" cy="1991580"/>
                          </a:xfrm>
                          <a:prstGeom prst="rect">
                            <a:avLst/>
                          </a:prstGeom>
                        </pic:spPr>
                      </pic:pic>
                    </a:graphicData>
                  </a:graphic>
                </wp:inline>
              </w:drawing>
            </w:r>
          </w:p>
          <w:p w14:paraId="61BD3D2C" w14:textId="19C77BE1" w:rsidR="00B86753" w:rsidRDefault="00B86753" w:rsidP="006D74B6">
            <w:pPr>
              <w:spacing w:before="120" w:after="120"/>
              <w:jc w:val="center"/>
              <w:rPr>
                <w:bCs/>
              </w:rPr>
            </w:pPr>
            <w:r w:rsidRPr="00537E1E">
              <w:rPr>
                <w:rStyle w:val="fontstyle01"/>
                <w:b/>
              </w:rPr>
              <w:t>Figure 1.</w:t>
            </w:r>
            <w:r w:rsidRPr="00537E1E">
              <w:rPr>
                <w:rStyle w:val="fontstyle01"/>
              </w:rPr>
              <w:t xml:space="preserve"> </w:t>
            </w:r>
            <w:r w:rsidR="00375D38">
              <w:rPr>
                <w:rStyle w:val="fontstyle01"/>
              </w:rPr>
              <w:t xml:space="preserve">(a) </w:t>
            </w:r>
            <w:r w:rsidR="00375D38" w:rsidRPr="00537E1E">
              <w:rPr>
                <w:rStyle w:val="fontstyle01"/>
              </w:rPr>
              <w:t xml:space="preserve">XRD </w:t>
            </w:r>
            <w:r w:rsidR="00375D38">
              <w:rPr>
                <w:rStyle w:val="fontstyle01"/>
              </w:rPr>
              <w:t xml:space="preserve">and (b) </w:t>
            </w:r>
            <w:r w:rsidR="00375D38" w:rsidRPr="00537E1E">
              <w:rPr>
                <w:rStyle w:val="fontstyle01"/>
              </w:rPr>
              <w:t xml:space="preserve">FT-IR patterns of </w:t>
            </w:r>
            <w:r w:rsidR="00375D38" w:rsidRPr="00537E1E">
              <w:rPr>
                <w:sz w:val="20"/>
                <w:szCs w:val="20"/>
              </w:rPr>
              <w:t xml:space="preserve">PVDF, </w:t>
            </w:r>
            <w:r w:rsidR="00375D38">
              <w:rPr>
                <w:sz w:val="20"/>
                <w:szCs w:val="20"/>
              </w:rPr>
              <w:t>g-C</w:t>
            </w:r>
            <w:r w:rsidR="00375D38" w:rsidRPr="00C65437">
              <w:rPr>
                <w:sz w:val="20"/>
                <w:szCs w:val="20"/>
                <w:vertAlign w:val="subscript"/>
              </w:rPr>
              <w:t>3</w:t>
            </w:r>
            <w:r w:rsidR="00375D38">
              <w:rPr>
                <w:sz w:val="20"/>
                <w:szCs w:val="20"/>
              </w:rPr>
              <w:t>N</w:t>
            </w:r>
            <w:r w:rsidR="00375D38" w:rsidRPr="00C65437">
              <w:rPr>
                <w:sz w:val="20"/>
                <w:szCs w:val="20"/>
                <w:vertAlign w:val="subscript"/>
              </w:rPr>
              <w:t>4</w:t>
            </w:r>
            <w:r w:rsidR="00375D38">
              <w:rPr>
                <w:sz w:val="20"/>
                <w:szCs w:val="20"/>
              </w:rPr>
              <w:t xml:space="preserve">, </w:t>
            </w:r>
            <w:r w:rsidR="00375D38" w:rsidRPr="00537E1E">
              <w:rPr>
                <w:sz w:val="20"/>
                <w:szCs w:val="20"/>
              </w:rPr>
              <w:t>g-C</w:t>
            </w:r>
            <w:r w:rsidR="00375D38" w:rsidRPr="00537E1E">
              <w:rPr>
                <w:sz w:val="20"/>
                <w:szCs w:val="20"/>
                <w:vertAlign w:val="subscript"/>
              </w:rPr>
              <w:t>3</w:t>
            </w:r>
            <w:r w:rsidR="00375D38" w:rsidRPr="00537E1E">
              <w:rPr>
                <w:sz w:val="20"/>
                <w:szCs w:val="20"/>
              </w:rPr>
              <w:t>N</w:t>
            </w:r>
            <w:r w:rsidR="00375D38" w:rsidRPr="00537E1E">
              <w:rPr>
                <w:sz w:val="20"/>
                <w:szCs w:val="20"/>
                <w:vertAlign w:val="subscript"/>
              </w:rPr>
              <w:t>4</w:t>
            </w:r>
            <w:r w:rsidR="00375D38" w:rsidRPr="00537E1E">
              <w:rPr>
                <w:sz w:val="20"/>
                <w:szCs w:val="20"/>
              </w:rPr>
              <w:t>/PVDF</w:t>
            </w:r>
            <w:bookmarkStart w:id="0" w:name="_Toc182309869"/>
            <w:r w:rsidR="00375D38">
              <w:rPr>
                <w:sz w:val="20"/>
                <w:szCs w:val="20"/>
              </w:rPr>
              <w:t>,</w:t>
            </w:r>
            <w:r w:rsidR="00375D38" w:rsidRPr="00537E1E">
              <w:rPr>
                <w:sz w:val="20"/>
                <w:szCs w:val="20"/>
              </w:rPr>
              <w:t xml:space="preserve"> and C/g-</w:t>
            </w:r>
            <w:r w:rsidR="00375D38" w:rsidRPr="00537E1E">
              <w:rPr>
                <w:sz w:val="20"/>
                <w:szCs w:val="20"/>
              </w:rPr>
              <w:lastRenderedPageBreak/>
              <w:t>C</w:t>
            </w:r>
            <w:r w:rsidR="00375D38" w:rsidRPr="00537E1E">
              <w:rPr>
                <w:sz w:val="20"/>
                <w:szCs w:val="20"/>
                <w:vertAlign w:val="subscript"/>
              </w:rPr>
              <w:t>3</w:t>
            </w:r>
            <w:r w:rsidR="00375D38" w:rsidRPr="00537E1E">
              <w:rPr>
                <w:sz w:val="20"/>
                <w:szCs w:val="20"/>
              </w:rPr>
              <w:t>N</w:t>
            </w:r>
            <w:r w:rsidR="00375D38" w:rsidRPr="00537E1E">
              <w:rPr>
                <w:sz w:val="20"/>
                <w:szCs w:val="20"/>
                <w:vertAlign w:val="subscript"/>
              </w:rPr>
              <w:t>4</w:t>
            </w:r>
            <w:r w:rsidR="00375D38" w:rsidRPr="00537E1E">
              <w:rPr>
                <w:sz w:val="20"/>
                <w:szCs w:val="20"/>
              </w:rPr>
              <w:t>/PVDF.</w:t>
            </w:r>
            <w:bookmarkEnd w:id="0"/>
          </w:p>
          <w:p w14:paraId="6F51810B" w14:textId="4AA21371" w:rsidR="00D14F30" w:rsidRPr="00B351A4" w:rsidRDefault="00D14F30" w:rsidP="00D14F30">
            <w:pPr>
              <w:pStyle w:val="EndNoteBibliography"/>
              <w:spacing w:after="0"/>
              <w:ind w:left="284" w:hanging="284"/>
              <w:rPr>
                <w:rFonts w:ascii="Times New Roman" w:hAnsi="Times New Roman" w:cs="Times New Roman"/>
                <w:sz w:val="20"/>
                <w:szCs w:val="20"/>
              </w:rPr>
            </w:pPr>
            <w:r w:rsidRPr="00B351A4">
              <w:rPr>
                <w:rFonts w:ascii="Times New Roman" w:hAnsi="Times New Roman" w:cs="Times New Roman"/>
                <w:sz w:val="20"/>
                <w:szCs w:val="20"/>
              </w:rPr>
              <w:fldChar w:fldCharType="begin"/>
            </w:r>
            <w:r w:rsidRPr="00B351A4">
              <w:rPr>
                <w:rFonts w:ascii="Times New Roman" w:hAnsi="Times New Roman" w:cs="Times New Roman"/>
                <w:sz w:val="20"/>
                <w:szCs w:val="20"/>
              </w:rPr>
              <w:instrText xml:space="preserve"> ADDIN EN.REFLIST </w:instrText>
            </w:r>
            <w:r w:rsidRPr="00B351A4">
              <w:rPr>
                <w:rFonts w:ascii="Times New Roman" w:hAnsi="Times New Roman" w:cs="Times New Roman"/>
                <w:sz w:val="20"/>
                <w:szCs w:val="20"/>
              </w:rPr>
              <w:fldChar w:fldCharType="separate"/>
            </w:r>
            <w:r w:rsidRPr="00B351A4">
              <w:rPr>
                <w:rFonts w:ascii="Times New Roman" w:hAnsi="Times New Roman" w:cs="Times New Roman"/>
                <w:sz w:val="20"/>
                <w:szCs w:val="20"/>
              </w:rPr>
              <w:t>1.</w:t>
            </w:r>
            <w:r w:rsidRPr="00B351A4">
              <w:rPr>
                <w:rFonts w:ascii="Times New Roman" w:hAnsi="Times New Roman" w:cs="Times New Roman"/>
                <w:sz w:val="20"/>
                <w:szCs w:val="20"/>
              </w:rPr>
              <w:tab/>
            </w:r>
            <w:r w:rsidRPr="00D14F30">
              <w:rPr>
                <w:rFonts w:ascii="Times New Roman" w:hAnsi="Times New Roman" w:cs="Times New Roman"/>
                <w:sz w:val="20"/>
                <w:szCs w:val="20"/>
              </w:rPr>
              <w:t xml:space="preserve">Vidhate, S., et al., Crystallization, mechanical, and rheological behavior of polyvinylidene fluoride/carbon nanofiber composites. </w:t>
            </w:r>
            <w:r w:rsidRPr="00D14F30">
              <w:rPr>
                <w:rFonts w:ascii="Times New Roman" w:hAnsi="Times New Roman" w:cs="Times New Roman"/>
                <w:i/>
                <w:sz w:val="20"/>
                <w:szCs w:val="20"/>
              </w:rPr>
              <w:t>Journal of applied polymer science</w:t>
            </w:r>
            <w:r w:rsidRPr="00D14F30">
              <w:rPr>
                <w:rFonts w:ascii="Times New Roman" w:hAnsi="Times New Roman" w:cs="Times New Roman"/>
                <w:sz w:val="20"/>
                <w:szCs w:val="20"/>
              </w:rPr>
              <w:t>,</w:t>
            </w:r>
            <w:r w:rsidRPr="00D14F30">
              <w:rPr>
                <w:rFonts w:ascii="Times New Roman" w:hAnsi="Times New Roman" w:cs="Times New Roman"/>
                <w:b/>
                <w:sz w:val="20"/>
                <w:szCs w:val="20"/>
              </w:rPr>
              <w:t xml:space="preserve"> 2009</w:t>
            </w:r>
            <w:r>
              <w:rPr>
                <w:rFonts w:ascii="Times New Roman" w:hAnsi="Times New Roman" w:cs="Times New Roman"/>
                <w:sz w:val="20"/>
                <w:szCs w:val="20"/>
              </w:rPr>
              <w:t xml:space="preserve">, </w:t>
            </w:r>
            <w:r w:rsidRPr="00D14F30">
              <w:rPr>
                <w:rFonts w:ascii="Times New Roman" w:hAnsi="Times New Roman" w:cs="Times New Roman"/>
                <w:sz w:val="20"/>
                <w:szCs w:val="20"/>
              </w:rPr>
              <w:t>112(1): p. 254-260.</w:t>
            </w:r>
          </w:p>
          <w:p w14:paraId="24D07783" w14:textId="14AB6D1F" w:rsidR="00D14F30" w:rsidRPr="00D14F30" w:rsidRDefault="00D14F30" w:rsidP="00D14F30">
            <w:pPr>
              <w:pStyle w:val="EndNoteBibliography"/>
              <w:spacing w:after="0"/>
              <w:ind w:left="284" w:hanging="284"/>
              <w:rPr>
                <w:rFonts w:ascii="Times New Roman" w:hAnsi="Times New Roman" w:cs="Times New Roman"/>
                <w:sz w:val="20"/>
                <w:szCs w:val="20"/>
              </w:rPr>
            </w:pPr>
            <w:r w:rsidRPr="00B351A4">
              <w:rPr>
                <w:rFonts w:ascii="Times New Roman" w:hAnsi="Times New Roman" w:cs="Times New Roman"/>
                <w:sz w:val="20"/>
                <w:szCs w:val="20"/>
              </w:rPr>
              <w:t>2.</w:t>
            </w:r>
            <w:r w:rsidRPr="00D14F30">
              <w:rPr>
                <w:rFonts w:ascii="Times New Roman" w:hAnsi="Times New Roman" w:cs="Times New Roman"/>
                <w:sz w:val="20"/>
                <w:szCs w:val="20"/>
              </w:rPr>
              <w:tab/>
              <w:t>Song, R., D. Yang, and L. He, Effect of surface modification of nanosilica on crystallization, thermal and mechanical properties of poly (vinylidene fluoride)</w:t>
            </w:r>
            <w:r>
              <w:rPr>
                <w:rFonts w:ascii="Times New Roman" w:hAnsi="Times New Roman" w:cs="Times New Roman"/>
                <w:sz w:val="20"/>
                <w:szCs w:val="20"/>
              </w:rPr>
              <w:t>,</w:t>
            </w:r>
            <w:r w:rsidRPr="00D14F30">
              <w:rPr>
                <w:rFonts w:ascii="Times New Roman" w:hAnsi="Times New Roman" w:cs="Times New Roman"/>
                <w:sz w:val="20"/>
                <w:szCs w:val="20"/>
              </w:rPr>
              <w:t xml:space="preserve"> </w:t>
            </w:r>
            <w:r w:rsidRPr="00D14F30">
              <w:rPr>
                <w:rFonts w:ascii="Times New Roman" w:hAnsi="Times New Roman" w:cs="Times New Roman"/>
                <w:i/>
                <w:sz w:val="20"/>
                <w:szCs w:val="20"/>
              </w:rPr>
              <w:t>Journal of materials science</w:t>
            </w:r>
            <w:r w:rsidRPr="00D14F30">
              <w:rPr>
                <w:rFonts w:ascii="Times New Roman" w:hAnsi="Times New Roman" w:cs="Times New Roman"/>
                <w:sz w:val="20"/>
                <w:szCs w:val="20"/>
              </w:rPr>
              <w:t xml:space="preserve">, </w:t>
            </w:r>
            <w:r w:rsidRPr="00D14F30">
              <w:rPr>
                <w:rFonts w:ascii="Times New Roman" w:hAnsi="Times New Roman" w:cs="Times New Roman"/>
                <w:b/>
                <w:sz w:val="20"/>
                <w:szCs w:val="20"/>
              </w:rPr>
              <w:t>2007</w:t>
            </w:r>
            <w:r>
              <w:rPr>
                <w:rFonts w:ascii="Times New Roman" w:hAnsi="Times New Roman" w:cs="Times New Roman"/>
                <w:sz w:val="20"/>
                <w:szCs w:val="20"/>
              </w:rPr>
              <w:t>,</w:t>
            </w:r>
            <w:r w:rsidRPr="00D14F30">
              <w:rPr>
                <w:rFonts w:ascii="Times New Roman" w:hAnsi="Times New Roman" w:cs="Times New Roman"/>
                <w:sz w:val="20"/>
                <w:szCs w:val="20"/>
              </w:rPr>
              <w:t xml:space="preserve"> 42: p. 8408-8417.</w:t>
            </w:r>
          </w:p>
          <w:p w14:paraId="6C85A172" w14:textId="21CE235E" w:rsidR="00D14F30" w:rsidRPr="00D14F30" w:rsidRDefault="00D14F30" w:rsidP="00D14F30">
            <w:pPr>
              <w:pStyle w:val="EndNoteBibliography"/>
              <w:spacing w:after="0"/>
              <w:ind w:left="284" w:hanging="284"/>
              <w:rPr>
                <w:rFonts w:ascii="Times New Roman" w:hAnsi="Times New Roman" w:cs="Times New Roman"/>
                <w:sz w:val="20"/>
                <w:szCs w:val="20"/>
              </w:rPr>
            </w:pPr>
            <w:r w:rsidRPr="00B351A4">
              <w:rPr>
                <w:rFonts w:ascii="Times New Roman" w:hAnsi="Times New Roman" w:cs="Times New Roman"/>
                <w:sz w:val="20"/>
                <w:szCs w:val="20"/>
              </w:rPr>
              <w:t>3.</w:t>
            </w:r>
            <w:r w:rsidRPr="00B351A4">
              <w:rPr>
                <w:rFonts w:ascii="Times New Roman" w:hAnsi="Times New Roman" w:cs="Times New Roman"/>
                <w:sz w:val="20"/>
                <w:szCs w:val="20"/>
              </w:rPr>
              <w:tab/>
            </w:r>
            <w:r w:rsidRPr="00D14F30">
              <w:rPr>
                <w:rFonts w:ascii="Times New Roman" w:hAnsi="Times New Roman" w:cs="Times New Roman"/>
                <w:sz w:val="20"/>
                <w:szCs w:val="20"/>
              </w:rPr>
              <w:t>Zhu, B., et al., Fabrication and photocatalytic activity enhanced mechanism of direct Z-scheme g-C</w:t>
            </w:r>
            <w:r w:rsidRPr="00D14F30">
              <w:rPr>
                <w:rFonts w:ascii="Times New Roman" w:hAnsi="Times New Roman" w:cs="Times New Roman"/>
                <w:sz w:val="20"/>
                <w:szCs w:val="20"/>
                <w:vertAlign w:val="subscript"/>
              </w:rPr>
              <w:t>3</w:t>
            </w:r>
            <w:r w:rsidRPr="00D14F30">
              <w:rPr>
                <w:rFonts w:ascii="Times New Roman" w:hAnsi="Times New Roman" w:cs="Times New Roman"/>
                <w:sz w:val="20"/>
                <w:szCs w:val="20"/>
              </w:rPr>
              <w:t>N</w:t>
            </w:r>
            <w:r w:rsidRPr="00D14F30">
              <w:rPr>
                <w:rFonts w:ascii="Times New Roman" w:hAnsi="Times New Roman" w:cs="Times New Roman"/>
                <w:sz w:val="20"/>
                <w:szCs w:val="20"/>
                <w:vertAlign w:val="subscript"/>
              </w:rPr>
              <w:t>4</w:t>
            </w:r>
            <w:r w:rsidRPr="00D14F30">
              <w:rPr>
                <w:rFonts w:ascii="Times New Roman" w:hAnsi="Times New Roman" w:cs="Times New Roman"/>
                <w:sz w:val="20"/>
                <w:szCs w:val="20"/>
              </w:rPr>
              <w:t>/Ag</w:t>
            </w:r>
            <w:r w:rsidRPr="00D14F30">
              <w:rPr>
                <w:rFonts w:ascii="Times New Roman" w:hAnsi="Times New Roman" w:cs="Times New Roman"/>
                <w:sz w:val="20"/>
                <w:szCs w:val="20"/>
                <w:vertAlign w:val="subscript"/>
              </w:rPr>
              <w:t>2</w:t>
            </w:r>
            <w:r w:rsidRPr="00D14F30">
              <w:rPr>
                <w:rFonts w:ascii="Times New Roman" w:hAnsi="Times New Roman" w:cs="Times New Roman"/>
                <w:sz w:val="20"/>
                <w:szCs w:val="20"/>
              </w:rPr>
              <w:t>WO</w:t>
            </w:r>
            <w:r w:rsidRPr="00D14F30">
              <w:rPr>
                <w:rFonts w:ascii="Times New Roman" w:hAnsi="Times New Roman" w:cs="Times New Roman"/>
                <w:sz w:val="20"/>
                <w:szCs w:val="20"/>
                <w:vertAlign w:val="subscript"/>
              </w:rPr>
              <w:t>4</w:t>
            </w:r>
            <w:r w:rsidRPr="00D14F30">
              <w:rPr>
                <w:rFonts w:ascii="Times New Roman" w:hAnsi="Times New Roman" w:cs="Times New Roman"/>
                <w:sz w:val="20"/>
                <w:szCs w:val="20"/>
              </w:rPr>
              <w:t xml:space="preserve"> photocatalyst. </w:t>
            </w:r>
            <w:r w:rsidRPr="00D14F30">
              <w:rPr>
                <w:rFonts w:ascii="Times New Roman" w:hAnsi="Times New Roman" w:cs="Times New Roman"/>
                <w:i/>
                <w:sz w:val="20"/>
                <w:szCs w:val="20"/>
              </w:rPr>
              <w:t>Applied Surface Science,</w:t>
            </w:r>
            <w:r w:rsidRPr="00D14F30">
              <w:rPr>
                <w:rFonts w:ascii="Times New Roman" w:hAnsi="Times New Roman" w:cs="Times New Roman"/>
                <w:sz w:val="20"/>
                <w:szCs w:val="20"/>
              </w:rPr>
              <w:t xml:space="preserve"> </w:t>
            </w:r>
            <w:r w:rsidRPr="00D14F30">
              <w:rPr>
                <w:rFonts w:ascii="Times New Roman" w:hAnsi="Times New Roman" w:cs="Times New Roman"/>
                <w:b/>
                <w:sz w:val="20"/>
                <w:szCs w:val="20"/>
              </w:rPr>
              <w:t>2017</w:t>
            </w:r>
            <w:r>
              <w:rPr>
                <w:rFonts w:ascii="Times New Roman" w:hAnsi="Times New Roman" w:cs="Times New Roman"/>
                <w:sz w:val="20"/>
                <w:szCs w:val="20"/>
              </w:rPr>
              <w:t xml:space="preserve">, </w:t>
            </w:r>
            <w:r w:rsidRPr="00D14F30">
              <w:rPr>
                <w:rFonts w:ascii="Times New Roman" w:hAnsi="Times New Roman" w:cs="Times New Roman"/>
                <w:sz w:val="20"/>
                <w:szCs w:val="20"/>
              </w:rPr>
              <w:t xml:space="preserve"> 391: p. 175-183.</w:t>
            </w:r>
          </w:p>
          <w:p w14:paraId="16D04027" w14:textId="76663D5A" w:rsidR="00D14F30" w:rsidRPr="005854EE" w:rsidRDefault="00D14F30" w:rsidP="006D74B6">
            <w:pPr>
              <w:pStyle w:val="EndNoteBibliography"/>
              <w:ind w:left="284" w:hanging="284"/>
              <w:rPr>
                <w:bCs/>
              </w:rPr>
            </w:pPr>
            <w:r w:rsidRPr="00B351A4">
              <w:rPr>
                <w:rFonts w:ascii="Times New Roman" w:hAnsi="Times New Roman" w:cs="Times New Roman"/>
                <w:sz w:val="20"/>
                <w:szCs w:val="20"/>
              </w:rPr>
              <w:t>4.</w:t>
            </w:r>
            <w:r w:rsidRPr="00B351A4">
              <w:rPr>
                <w:rFonts w:ascii="Times New Roman" w:hAnsi="Times New Roman" w:cs="Times New Roman"/>
                <w:sz w:val="20"/>
                <w:szCs w:val="20"/>
              </w:rPr>
              <w:tab/>
            </w:r>
            <w:r w:rsidRPr="00D14F30">
              <w:rPr>
                <w:rFonts w:ascii="Times New Roman" w:hAnsi="Times New Roman" w:cs="Times New Roman"/>
                <w:sz w:val="20"/>
                <w:szCs w:val="20"/>
              </w:rPr>
              <w:t>Zhu, L., et al., Structural and friction characteristics of g-C</w:t>
            </w:r>
            <w:r w:rsidRPr="00D14F30">
              <w:rPr>
                <w:rFonts w:ascii="Times New Roman" w:hAnsi="Times New Roman" w:cs="Times New Roman"/>
                <w:sz w:val="20"/>
                <w:szCs w:val="20"/>
                <w:vertAlign w:val="subscript"/>
              </w:rPr>
              <w:t>3</w:t>
            </w:r>
            <w:r w:rsidRPr="00D14F30">
              <w:rPr>
                <w:rFonts w:ascii="Times New Roman" w:hAnsi="Times New Roman" w:cs="Times New Roman"/>
                <w:sz w:val="20"/>
                <w:szCs w:val="20"/>
              </w:rPr>
              <w:t>N</w:t>
            </w:r>
            <w:r w:rsidRPr="00D14F30">
              <w:rPr>
                <w:rFonts w:ascii="Times New Roman" w:hAnsi="Times New Roman" w:cs="Times New Roman"/>
                <w:sz w:val="20"/>
                <w:szCs w:val="20"/>
                <w:vertAlign w:val="subscript"/>
              </w:rPr>
              <w:t>4</w:t>
            </w:r>
            <w:r>
              <w:rPr>
                <w:rFonts w:ascii="Times New Roman" w:hAnsi="Times New Roman" w:cs="Times New Roman"/>
                <w:sz w:val="20"/>
                <w:szCs w:val="20"/>
              </w:rPr>
              <w:t>/PVDF composites.</w:t>
            </w:r>
            <w:r w:rsidRPr="00D14F30">
              <w:rPr>
                <w:rFonts w:ascii="Times New Roman" w:hAnsi="Times New Roman" w:cs="Times New Roman"/>
                <w:sz w:val="20"/>
                <w:szCs w:val="20"/>
              </w:rPr>
              <w:t xml:space="preserve"> </w:t>
            </w:r>
            <w:r w:rsidRPr="00D14F30">
              <w:rPr>
                <w:rFonts w:ascii="Times New Roman" w:hAnsi="Times New Roman" w:cs="Times New Roman"/>
                <w:i/>
                <w:sz w:val="20"/>
                <w:szCs w:val="20"/>
              </w:rPr>
              <w:t>Applied Surface Science</w:t>
            </w:r>
            <w:r w:rsidRPr="00D14F30">
              <w:rPr>
                <w:rFonts w:ascii="Times New Roman" w:hAnsi="Times New Roman" w:cs="Times New Roman"/>
                <w:sz w:val="20"/>
                <w:szCs w:val="20"/>
              </w:rPr>
              <w:t xml:space="preserve">, </w:t>
            </w:r>
            <w:r w:rsidRPr="00D14F30">
              <w:rPr>
                <w:rFonts w:ascii="Times New Roman" w:hAnsi="Times New Roman" w:cs="Times New Roman"/>
                <w:b/>
                <w:sz w:val="20"/>
                <w:szCs w:val="20"/>
              </w:rPr>
              <w:t>2015</w:t>
            </w:r>
            <w:r>
              <w:rPr>
                <w:rFonts w:ascii="Times New Roman" w:hAnsi="Times New Roman" w:cs="Times New Roman"/>
                <w:sz w:val="20"/>
                <w:szCs w:val="20"/>
              </w:rPr>
              <w:t>,</w:t>
            </w:r>
            <w:r w:rsidRPr="00D14F30">
              <w:rPr>
                <w:rFonts w:ascii="Times New Roman" w:hAnsi="Times New Roman" w:cs="Times New Roman"/>
                <w:sz w:val="20"/>
                <w:szCs w:val="20"/>
              </w:rPr>
              <w:t xml:space="preserve"> 345: p. 349-354.</w:t>
            </w:r>
            <w:r w:rsidRPr="00B351A4">
              <w:rPr>
                <w:sz w:val="20"/>
                <w:szCs w:val="20"/>
              </w:rPr>
              <w:fldChar w:fldCharType="end"/>
            </w:r>
          </w:p>
        </w:tc>
      </w:tr>
      <w:tr w:rsidR="00DE5093" w:rsidRPr="00684CAA" w14:paraId="08477718" w14:textId="77777777" w:rsidTr="008B31FA">
        <w:tc>
          <w:tcPr>
            <w:tcW w:w="664" w:type="dxa"/>
          </w:tcPr>
          <w:p w14:paraId="09630B43" w14:textId="5103579C" w:rsidR="00DE5093" w:rsidRDefault="008B31FA" w:rsidP="006433EA">
            <w:pPr>
              <w:spacing w:before="120" w:after="120" w:line="312" w:lineRule="auto"/>
              <w:jc w:val="center"/>
              <w:rPr>
                <w:bCs/>
              </w:rPr>
            </w:pPr>
            <w:r>
              <w:rPr>
                <w:bCs/>
              </w:rPr>
              <w:lastRenderedPageBreak/>
              <w:t>5</w:t>
            </w:r>
          </w:p>
        </w:tc>
        <w:tc>
          <w:tcPr>
            <w:tcW w:w="2343" w:type="dxa"/>
          </w:tcPr>
          <w:p w14:paraId="37B3B3D3" w14:textId="52C34DC2" w:rsidR="00DE5093" w:rsidRPr="006365E6" w:rsidRDefault="008B31FA" w:rsidP="001A41EE">
            <w:pPr>
              <w:tabs>
                <w:tab w:val="left" w:leader="dot" w:pos="9459"/>
              </w:tabs>
              <w:spacing w:before="120" w:after="120" w:line="278" w:lineRule="auto"/>
              <w:jc w:val="both"/>
            </w:pPr>
            <w:r w:rsidRPr="000163AA">
              <w:t>FT-IR chưa làm rõ được sự biến tính?</w:t>
            </w:r>
          </w:p>
        </w:tc>
        <w:tc>
          <w:tcPr>
            <w:tcW w:w="6528" w:type="dxa"/>
          </w:tcPr>
          <w:p w14:paraId="6D2D4A3D" w14:textId="445CA1E4" w:rsidR="00301A46" w:rsidRDefault="00301A46" w:rsidP="00926376">
            <w:pPr>
              <w:spacing w:before="120" w:after="120"/>
              <w:jc w:val="both"/>
              <w:rPr>
                <w:rStyle w:val="fontstyle01"/>
                <w:rFonts w:ascii="Times New Roman" w:eastAsiaTheme="minorEastAsia" w:hAnsi="Times New Roman"/>
                <w:sz w:val="24"/>
                <w:szCs w:val="24"/>
              </w:rPr>
            </w:pPr>
            <w:r>
              <w:rPr>
                <w:rStyle w:val="fontstyle01"/>
                <w:rFonts w:ascii="Times New Roman" w:eastAsiaTheme="minorEastAsia" w:hAnsi="Times New Roman"/>
                <w:sz w:val="24"/>
                <w:szCs w:val="24"/>
              </w:rPr>
              <w:t>Nhóm tác giả cảm ơn góp ý của phản biện rất nhiều. Nhóm tác giả đã làm rõ vai trò biến tính của vật liệu theo biện luận phổ IR ở</w:t>
            </w:r>
            <w:r w:rsidR="00D85F49">
              <w:rPr>
                <w:rStyle w:val="fontstyle01"/>
                <w:rFonts w:ascii="Times New Roman" w:eastAsiaTheme="minorEastAsia" w:hAnsi="Times New Roman"/>
                <w:sz w:val="24"/>
                <w:szCs w:val="24"/>
              </w:rPr>
              <w:t xml:space="preserve"> Hình 1b</w:t>
            </w:r>
            <w:r>
              <w:rPr>
                <w:rStyle w:val="fontstyle01"/>
                <w:rFonts w:ascii="Times New Roman" w:eastAsiaTheme="minorEastAsia" w:hAnsi="Times New Roman"/>
                <w:sz w:val="24"/>
                <w:szCs w:val="24"/>
              </w:rPr>
              <w:t>.</w:t>
            </w:r>
          </w:p>
          <w:p w14:paraId="71C057F3" w14:textId="5800CF71" w:rsidR="00926376" w:rsidRPr="00B86753" w:rsidRDefault="00926376" w:rsidP="00926376">
            <w:pPr>
              <w:spacing w:before="120" w:after="120"/>
              <w:jc w:val="both"/>
              <w:rPr>
                <w:rFonts w:eastAsiaTheme="minorEastAsia"/>
                <w:color w:val="000000"/>
              </w:rPr>
            </w:pPr>
            <w:r w:rsidRPr="00B86753">
              <w:rPr>
                <w:rStyle w:val="fontstyle01"/>
                <w:rFonts w:ascii="Times New Roman" w:eastAsiaTheme="minorEastAsia" w:hAnsi="Times New Roman"/>
                <w:sz w:val="24"/>
                <w:szCs w:val="24"/>
              </w:rPr>
              <w:t>FT</w:t>
            </w:r>
            <w:r w:rsidRPr="00B86753">
              <w:rPr>
                <w:rStyle w:val="fontstyle01"/>
                <w:rFonts w:ascii="Times New Roman" w:eastAsiaTheme="minorEastAsia" w:hAnsi="Times New Roman"/>
                <w:sz w:val="24"/>
                <w:szCs w:val="24"/>
                <w:lang w:val="vi-VN"/>
              </w:rPr>
              <w:t>-IR spectra were employed to characterize t</w:t>
            </w:r>
            <w:r w:rsidRPr="00B86753">
              <w:rPr>
                <w:rStyle w:val="fontstyle01"/>
                <w:rFonts w:ascii="Times New Roman" w:eastAsiaTheme="minorEastAsia" w:hAnsi="Times New Roman"/>
                <w:sz w:val="24"/>
                <w:szCs w:val="24"/>
              </w:rPr>
              <w:t>he chemical bond characteristics of the samples, and</w:t>
            </w:r>
            <w:r w:rsidRPr="00B86753">
              <w:rPr>
                <w:rStyle w:val="fontstyle01"/>
                <w:rFonts w:ascii="Times New Roman" w:eastAsiaTheme="minorEastAsia" w:hAnsi="Times New Roman"/>
                <w:sz w:val="24"/>
                <w:szCs w:val="24"/>
                <w:lang w:val="vi-VN"/>
              </w:rPr>
              <w:t xml:space="preserve"> </w:t>
            </w:r>
            <w:r w:rsidRPr="00B86753">
              <w:rPr>
                <w:rStyle w:val="fontstyle01"/>
                <w:rFonts w:ascii="Times New Roman" w:eastAsiaTheme="minorEastAsia" w:hAnsi="Times New Roman"/>
                <w:sz w:val="24"/>
                <w:szCs w:val="24"/>
              </w:rPr>
              <w:t>the results are</w:t>
            </w:r>
            <w:r w:rsidRPr="00B86753">
              <w:rPr>
                <w:rStyle w:val="fontstyle01"/>
                <w:rFonts w:ascii="Times New Roman" w:eastAsiaTheme="minorEastAsia" w:hAnsi="Times New Roman"/>
                <w:sz w:val="24"/>
                <w:szCs w:val="24"/>
                <w:lang w:val="vi-VN"/>
              </w:rPr>
              <w:t xml:space="preserve"> presented</w:t>
            </w:r>
            <w:r w:rsidR="00D85F49">
              <w:rPr>
                <w:rStyle w:val="fontstyle01"/>
                <w:rFonts w:ascii="Times New Roman" w:eastAsiaTheme="minorEastAsia" w:hAnsi="Times New Roman"/>
                <w:sz w:val="24"/>
                <w:szCs w:val="24"/>
              </w:rPr>
              <w:t xml:space="preserve"> in Figure 1b</w:t>
            </w:r>
            <w:r w:rsidRPr="00B86753">
              <w:rPr>
                <w:rStyle w:val="fontstyle01"/>
                <w:rFonts w:ascii="Times New Roman" w:eastAsiaTheme="minorEastAsia" w:hAnsi="Times New Roman"/>
                <w:sz w:val="24"/>
                <w:szCs w:val="24"/>
              </w:rPr>
              <w:t>.</w:t>
            </w:r>
          </w:p>
          <w:p w14:paraId="62D00B27" w14:textId="16C0AADA" w:rsidR="00DE5093" w:rsidRDefault="00375D38" w:rsidP="006D74B6">
            <w:pPr>
              <w:spacing w:before="120" w:after="120"/>
              <w:jc w:val="center"/>
            </w:pPr>
            <w:r>
              <w:rPr>
                <w:noProof/>
              </w:rPr>
              <w:drawing>
                <wp:inline distT="0" distB="0" distL="0" distR="0" wp14:anchorId="78671AE6" wp14:editId="2C52C0A6">
                  <wp:extent cx="4698944" cy="2078182"/>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ong.png"/>
                          <pic:cNvPicPr/>
                        </pic:nvPicPr>
                        <pic:blipFill>
                          <a:blip r:embed="rId10">
                            <a:extLst>
                              <a:ext uri="{28A0092B-C50C-407E-A947-70E740481C1C}">
                                <a14:useLocalDpi xmlns:a14="http://schemas.microsoft.com/office/drawing/2010/main" val="0"/>
                              </a:ext>
                            </a:extLst>
                          </a:blip>
                          <a:stretch>
                            <a:fillRect/>
                          </a:stretch>
                        </pic:blipFill>
                        <pic:spPr>
                          <a:xfrm>
                            <a:off x="0" y="0"/>
                            <a:ext cx="4706071" cy="2081334"/>
                          </a:xfrm>
                          <a:prstGeom prst="rect">
                            <a:avLst/>
                          </a:prstGeom>
                        </pic:spPr>
                      </pic:pic>
                    </a:graphicData>
                  </a:graphic>
                </wp:inline>
              </w:drawing>
            </w:r>
          </w:p>
          <w:p w14:paraId="0AEBD541" w14:textId="242A2F58" w:rsidR="00B86753" w:rsidRPr="00375D38" w:rsidRDefault="00375D38" w:rsidP="00375D38">
            <w:pPr>
              <w:spacing w:before="120" w:after="120"/>
              <w:jc w:val="center"/>
              <w:rPr>
                <w:bCs/>
              </w:rPr>
            </w:pPr>
            <w:r w:rsidRPr="00537E1E">
              <w:rPr>
                <w:rStyle w:val="fontstyle01"/>
                <w:b/>
              </w:rPr>
              <w:t>Figure 1.</w:t>
            </w:r>
            <w:r w:rsidRPr="00537E1E">
              <w:rPr>
                <w:rStyle w:val="fontstyle01"/>
              </w:rPr>
              <w:t xml:space="preserve"> </w:t>
            </w:r>
            <w:r>
              <w:rPr>
                <w:rStyle w:val="fontstyle01"/>
              </w:rPr>
              <w:t xml:space="preserve">(a) </w:t>
            </w:r>
            <w:r w:rsidRPr="00537E1E">
              <w:rPr>
                <w:rStyle w:val="fontstyle01"/>
              </w:rPr>
              <w:t xml:space="preserve">XRD </w:t>
            </w:r>
            <w:r>
              <w:rPr>
                <w:rStyle w:val="fontstyle01"/>
              </w:rPr>
              <w:t xml:space="preserve">and (b) </w:t>
            </w:r>
            <w:r w:rsidRPr="00537E1E">
              <w:rPr>
                <w:rStyle w:val="fontstyle01"/>
              </w:rPr>
              <w:t xml:space="preserve">FT-IR patterns of </w:t>
            </w:r>
            <w:r w:rsidRPr="00537E1E">
              <w:rPr>
                <w:sz w:val="20"/>
                <w:szCs w:val="20"/>
              </w:rPr>
              <w:t xml:space="preserve">PVDF, </w:t>
            </w:r>
            <w:r>
              <w:rPr>
                <w:sz w:val="20"/>
                <w:szCs w:val="20"/>
              </w:rPr>
              <w:t>g-C</w:t>
            </w:r>
            <w:r w:rsidRPr="00C65437">
              <w:rPr>
                <w:sz w:val="20"/>
                <w:szCs w:val="20"/>
                <w:vertAlign w:val="subscript"/>
              </w:rPr>
              <w:t>3</w:t>
            </w:r>
            <w:r>
              <w:rPr>
                <w:sz w:val="20"/>
                <w:szCs w:val="20"/>
              </w:rPr>
              <w:t>N</w:t>
            </w:r>
            <w:r w:rsidRPr="00C65437">
              <w:rPr>
                <w:sz w:val="20"/>
                <w:szCs w:val="20"/>
                <w:vertAlign w:val="subscript"/>
              </w:rPr>
              <w:t>4</w:t>
            </w:r>
            <w:r>
              <w:rPr>
                <w:sz w:val="20"/>
                <w:szCs w:val="20"/>
              </w:rPr>
              <w:t xml:space="preserve">, </w:t>
            </w:r>
            <w:r w:rsidRPr="00537E1E">
              <w:rPr>
                <w:sz w:val="20"/>
                <w:szCs w:val="20"/>
              </w:rPr>
              <w:t>g-C</w:t>
            </w:r>
            <w:r w:rsidRPr="00537E1E">
              <w:rPr>
                <w:sz w:val="20"/>
                <w:szCs w:val="20"/>
                <w:vertAlign w:val="subscript"/>
              </w:rPr>
              <w:t>3</w:t>
            </w:r>
            <w:r w:rsidRPr="00537E1E">
              <w:rPr>
                <w:sz w:val="20"/>
                <w:szCs w:val="20"/>
              </w:rPr>
              <w:t>N</w:t>
            </w:r>
            <w:r w:rsidRPr="00537E1E">
              <w:rPr>
                <w:sz w:val="20"/>
                <w:szCs w:val="20"/>
                <w:vertAlign w:val="subscript"/>
              </w:rPr>
              <w:t>4</w:t>
            </w:r>
            <w:r w:rsidRPr="00537E1E">
              <w:rPr>
                <w:sz w:val="20"/>
                <w:szCs w:val="20"/>
              </w:rPr>
              <w:t>/PVDF</w:t>
            </w:r>
            <w:r>
              <w:rPr>
                <w:sz w:val="20"/>
                <w:szCs w:val="20"/>
              </w:rPr>
              <w:t>,</w:t>
            </w:r>
            <w:r w:rsidRPr="00537E1E">
              <w:rPr>
                <w:sz w:val="20"/>
                <w:szCs w:val="20"/>
              </w:rPr>
              <w:t xml:space="preserve"> and C/g-C</w:t>
            </w:r>
            <w:r w:rsidRPr="00537E1E">
              <w:rPr>
                <w:sz w:val="20"/>
                <w:szCs w:val="20"/>
                <w:vertAlign w:val="subscript"/>
              </w:rPr>
              <w:t>3</w:t>
            </w:r>
            <w:r w:rsidRPr="00537E1E">
              <w:rPr>
                <w:sz w:val="20"/>
                <w:szCs w:val="20"/>
              </w:rPr>
              <w:t>N</w:t>
            </w:r>
            <w:r w:rsidRPr="00537E1E">
              <w:rPr>
                <w:sz w:val="20"/>
                <w:szCs w:val="20"/>
                <w:vertAlign w:val="subscript"/>
              </w:rPr>
              <w:t>4</w:t>
            </w:r>
            <w:r w:rsidRPr="00537E1E">
              <w:rPr>
                <w:sz w:val="20"/>
                <w:szCs w:val="20"/>
              </w:rPr>
              <w:t>/PVDF.</w:t>
            </w:r>
          </w:p>
          <w:p w14:paraId="5983770B" w14:textId="65C9D48B" w:rsidR="00926376" w:rsidRPr="00926376" w:rsidRDefault="00926376" w:rsidP="00926376">
            <w:pPr>
              <w:spacing w:before="120" w:after="120"/>
              <w:jc w:val="both"/>
              <w:rPr>
                <w:rFonts w:ascii="SegoeUI-Light" w:eastAsiaTheme="minorEastAsia" w:hAnsi="SegoeUI-Light"/>
                <w:color w:val="000000"/>
                <w:sz w:val="22"/>
                <w:szCs w:val="22"/>
              </w:rPr>
            </w:pPr>
            <w:r w:rsidRPr="00497CDC">
              <w:t xml:space="preserve">The FTIR spectrum </w:t>
            </w:r>
            <w:r w:rsidRPr="004358E3">
              <w:t>of g-C</w:t>
            </w:r>
            <w:r w:rsidRPr="004358E3">
              <w:rPr>
                <w:vertAlign w:val="subscript"/>
              </w:rPr>
              <w:t>3</w:t>
            </w:r>
            <w:r w:rsidRPr="004358E3">
              <w:t>N</w:t>
            </w:r>
            <w:r w:rsidRPr="004358E3">
              <w:rPr>
                <w:vertAlign w:val="subscript"/>
              </w:rPr>
              <w:t>4</w:t>
            </w:r>
            <w:r w:rsidRPr="004358E3">
              <w:t xml:space="preserve"> show</w:t>
            </w:r>
            <w:r>
              <w:t>s</w:t>
            </w:r>
            <w:r w:rsidRPr="004358E3">
              <w:t xml:space="preserve"> broad shoulder absorption bands at 3187 cm</w:t>
            </w:r>
            <w:r w:rsidRPr="00926376">
              <w:rPr>
                <w:vertAlign w:val="superscript"/>
              </w:rPr>
              <w:t>-1</w:t>
            </w:r>
            <w:r w:rsidRPr="004358E3">
              <w:t xml:space="preserve"> corresponding to the stretching vibrational pattern of N-H in the incompletely condensed amine group or OH of the adsorbed water. In addition, </w:t>
            </w:r>
            <w:r>
              <w:t>there are some dominant, strong bands in the 1100–1700 cm</w:t>
            </w:r>
            <w:r w:rsidRPr="00926376">
              <w:rPr>
                <w:vertAlign w:val="superscript"/>
              </w:rPr>
              <w:t>−1</w:t>
            </w:r>
            <w:r>
              <w:t xml:space="preserve"> region in the IR spectrum</w:t>
            </w:r>
            <w:r w:rsidRPr="004358E3">
              <w:t>, corresponding to the characteristic vibrational pattern of CN heteroaromatic rings. Specifically, the peaks around 1639 cm</w:t>
            </w:r>
            <w:r w:rsidRPr="00926376">
              <w:rPr>
                <w:vertAlign w:val="superscript"/>
              </w:rPr>
              <w:t>-1</w:t>
            </w:r>
            <w:r w:rsidRPr="004358E3">
              <w:t xml:space="preserve"> and 1574 cm-</w:t>
            </w:r>
            <w:r w:rsidRPr="00926376">
              <w:rPr>
                <w:vertAlign w:val="superscript"/>
              </w:rPr>
              <w:t>1</w:t>
            </w:r>
            <w:r w:rsidRPr="004358E3">
              <w:t xml:space="preserve"> can be attributed to the characteristic vibrational pattern of C=N bonds, while the peaks at 1247 cm-1 to 1458 cm-1 are assigned to the stretching vibrational pattern of C-N bonds in conjugated aromatic rings. The bands at 1325 cm</w:t>
            </w:r>
            <w:r w:rsidRPr="00926376">
              <w:rPr>
                <w:vertAlign w:val="superscript"/>
              </w:rPr>
              <w:t>−1</w:t>
            </w:r>
            <w:r w:rsidRPr="004358E3">
              <w:t xml:space="preserve"> and 1247 cm</w:t>
            </w:r>
            <w:r w:rsidRPr="00926376">
              <w:rPr>
                <w:vertAlign w:val="superscript"/>
              </w:rPr>
              <w:t>−1</w:t>
            </w:r>
            <w:r w:rsidRPr="004358E3">
              <w:t xml:space="preserve"> correspond to the valence vibrations of the C-N(-C)-C bridging units with a fully condensed system or C-NH-C with a partially condensed system. In addition, a sharp absorption band at 820 cm</w:t>
            </w:r>
            <w:r w:rsidRPr="00926376">
              <w:rPr>
                <w:vertAlign w:val="superscript"/>
              </w:rPr>
              <w:t>−1</w:t>
            </w:r>
            <w:r w:rsidRPr="004358E3">
              <w:t xml:space="preserve"> is attributed to the deformation vibrations of the N-H groups of the triazine units. </w:t>
            </w:r>
            <w:r w:rsidRPr="00926376">
              <w:rPr>
                <w:vertAlign w:val="superscript"/>
              </w:rPr>
              <w:fldChar w:fldCharType="begin"/>
            </w:r>
            <w:r w:rsidRPr="00926376">
              <w:rPr>
                <w:vertAlign w:val="superscript"/>
              </w:rPr>
              <w:instrText xml:space="preserve"> ADDIN EN.CITE &lt;EndNote&gt;&lt;Cite&gt;&lt;Author&gt;Liu&lt;/Author&gt;&lt;Year&gt;2011&lt;/Year&gt;&lt;RecNum&gt;1992&lt;/RecNum&gt;&lt;DisplayText&gt;[1]&lt;/DisplayText&gt;&lt;record&gt;&lt;rec-number&gt;1992&lt;/rec-number&gt;&lt;foreign-keys&gt;&lt;key app="EN" db-id="s50x2t2tgd5fwvexvtfvx5sp5sr2sdrxvzt9" timestamp="1743063977"&gt;1992&lt;/key&gt;&lt;/foreign-keys&gt;&lt;ref-type name="Journal Article"&gt;17&lt;/ref-type&gt;&lt;contributors&gt;&lt;authors&gt;&lt;author&gt;Liu, Jinghai&lt;/author&gt;&lt;author&gt;Zhang, Tiekai&lt;/author&gt;&lt;author&gt;Wang, Zhichao&lt;/author&gt;&lt;author&gt;Dawson, Graham&lt;/author&gt;&lt;author&gt;Chen, Wei&lt;/author&gt;&lt;/authors&gt;&lt;/contributors&gt;&lt;titles&gt;&lt;title&gt;Simple pyrolysis of urea into graphitic carbon nitride with recyclable adsorption and photocatalytic activity&lt;/title&gt;&lt;secondary-title&gt;Journal of Materials Chemistry&lt;/secondary-title&gt;&lt;/titles&gt;&lt;periodical&gt;&lt;full-title&gt;Journal of Materials Chemistry&lt;/full-title&gt;&lt;/periodical&gt;&lt;pages&gt;14398-14401&lt;/pages&gt;&lt;volume&gt;21&lt;/volume&gt;&lt;number&gt;38&lt;/number&gt;&lt;dates&gt;&lt;year&gt;2011&lt;/year&gt;&lt;/dates&gt;&lt;urls&gt;&lt;/urls&gt;&lt;/record&gt;&lt;/Cite&gt;&lt;/EndNote&gt;</w:instrText>
            </w:r>
            <w:r w:rsidRPr="00926376">
              <w:rPr>
                <w:vertAlign w:val="superscript"/>
              </w:rPr>
              <w:fldChar w:fldCharType="separate"/>
            </w:r>
            <w:r w:rsidRPr="00926376">
              <w:rPr>
                <w:noProof/>
                <w:vertAlign w:val="superscript"/>
              </w:rPr>
              <w:t>[1]</w:t>
            </w:r>
            <w:r w:rsidRPr="00926376">
              <w:rPr>
                <w:vertAlign w:val="superscript"/>
              </w:rPr>
              <w:fldChar w:fldCharType="end"/>
            </w:r>
            <w:r w:rsidRPr="00926376">
              <w:rPr>
                <w:vertAlign w:val="superscript"/>
              </w:rPr>
              <w:t xml:space="preserve">, </w:t>
            </w:r>
            <w:r w:rsidRPr="00926376">
              <w:rPr>
                <w:vertAlign w:val="superscript"/>
              </w:rPr>
              <w:fldChar w:fldCharType="begin"/>
            </w:r>
            <w:r w:rsidRPr="00926376">
              <w:rPr>
                <w:vertAlign w:val="superscript"/>
              </w:rPr>
              <w:instrText xml:space="preserve"> ADDIN EN.CITE &lt;EndNote&gt;&lt;Cite&gt;&lt;Author&gt;Yan&lt;/Author&gt;&lt;Year&gt;2009&lt;/Year&gt;&lt;RecNum&gt;1991&lt;/RecNum&gt;&lt;DisplayText&gt;[2]&lt;/DisplayText&gt;&lt;record&gt;&lt;rec-number&gt;1991&lt;/rec-number&gt;&lt;foreign-keys&gt;&lt;key app="EN" db-id="s50x2t2tgd5fwvexvtfvx5sp5sr2sdrxvzt9" timestamp="1743063888"&gt;1991&lt;/key&gt;&lt;/foreign-keys&gt;&lt;ref-type name="Journal Article"&gt;17&lt;/ref-type&gt;&lt;contributors&gt;&lt;authors&gt;&lt;author&gt;Yan, SC&lt;/author&gt;&lt;author&gt;Li, ZS&lt;/author&gt;&lt;author&gt;Zou, ZG&lt;/author&gt;&lt;/authors&gt;&lt;/contributors&gt;&lt;titles&gt;&lt;title&gt;Photodegradation performance of g-C3N4 fabricated by directly heating melamine&lt;/title&gt;&lt;secondary-title&gt;Langmuir&lt;/secondary-title&gt;&lt;/titles&gt;&lt;periodical&gt;&lt;full-title&gt;Langmuir&lt;/full-title&gt;&lt;/periodical&gt;&lt;pages&gt;10397-10401&lt;/pages&gt;&lt;volume&gt;25&lt;/volume&gt;&lt;number&gt;17&lt;/number&gt;&lt;dates&gt;&lt;year&gt;2009&lt;/year&gt;&lt;/dates&gt;&lt;isbn&gt;0743-7463&lt;/isbn&gt;&lt;urls&gt;&lt;/urls&gt;&lt;/record&gt;&lt;/Cite&gt;&lt;/EndNote&gt;</w:instrText>
            </w:r>
            <w:r w:rsidRPr="00926376">
              <w:rPr>
                <w:vertAlign w:val="superscript"/>
              </w:rPr>
              <w:fldChar w:fldCharType="separate"/>
            </w:r>
            <w:r w:rsidRPr="00926376">
              <w:rPr>
                <w:noProof/>
                <w:vertAlign w:val="superscript"/>
              </w:rPr>
              <w:t>[2]</w:t>
            </w:r>
            <w:r w:rsidRPr="00926376">
              <w:rPr>
                <w:vertAlign w:val="superscript"/>
              </w:rPr>
              <w:fldChar w:fldCharType="end"/>
            </w:r>
            <w:r>
              <w:t xml:space="preserve"> </w:t>
            </w:r>
            <w:r w:rsidRPr="00497CDC">
              <w:t>The FTIR spectrum of the PVDF membrane show</w:t>
            </w:r>
            <w:r>
              <w:rPr>
                <w:lang w:val="vi-VN"/>
              </w:rPr>
              <w:t>s</w:t>
            </w:r>
            <w:r w:rsidRPr="00497CDC">
              <w:t xml:space="preserve"> that the peak at 763 cm</w:t>
            </w:r>
            <w:r w:rsidRPr="00497CDC">
              <w:rPr>
                <w:vertAlign w:val="superscript"/>
              </w:rPr>
              <w:t>-1</w:t>
            </w:r>
            <w:r>
              <w:rPr>
                <w:vertAlign w:val="superscript"/>
              </w:rPr>
              <w:t xml:space="preserve"> </w:t>
            </w:r>
            <w:r>
              <w:t>corresponds</w:t>
            </w:r>
            <w:r>
              <w:rPr>
                <w:lang w:val="vi-VN"/>
              </w:rPr>
              <w:t xml:space="preserve"> to </w:t>
            </w:r>
            <w:r w:rsidRPr="00497CDC">
              <w:t>the bending vibration of the CF</w:t>
            </w:r>
            <w:r w:rsidRPr="00C754B9">
              <w:rPr>
                <w:vertAlign w:val="subscript"/>
              </w:rPr>
              <w:t>2</w:t>
            </w:r>
            <w:r w:rsidRPr="00497CDC">
              <w:t xml:space="preserve"> group</w:t>
            </w:r>
            <w:r>
              <w:rPr>
                <w:lang w:val="vi-VN"/>
              </w:rPr>
              <w:t>.</w:t>
            </w:r>
            <w:r w:rsidRPr="00497CDC">
              <w:t xml:space="preserve"> </w:t>
            </w:r>
            <w:r>
              <w:rPr>
                <w:lang w:val="vi-VN"/>
              </w:rPr>
              <w:t>T</w:t>
            </w:r>
            <w:r w:rsidRPr="00497CDC">
              <w:t>he peaks at 794 and 977 cm</w:t>
            </w:r>
            <w:r w:rsidRPr="00497CDC">
              <w:rPr>
                <w:vertAlign w:val="superscript"/>
              </w:rPr>
              <w:t>-1</w:t>
            </w:r>
            <w:r w:rsidRPr="00497CDC">
              <w:t xml:space="preserve"> a</w:t>
            </w:r>
            <w:r>
              <w:t>re</w:t>
            </w:r>
            <w:r>
              <w:rPr>
                <w:lang w:val="vi-VN"/>
              </w:rPr>
              <w:t xml:space="preserve"> </w:t>
            </w:r>
            <w:r>
              <w:t>attributed</w:t>
            </w:r>
            <w:r>
              <w:rPr>
                <w:lang w:val="vi-VN"/>
              </w:rPr>
              <w:t xml:space="preserve"> </w:t>
            </w:r>
            <w:r w:rsidRPr="00497CDC">
              <w:t>to the shaking vibration of the CF</w:t>
            </w:r>
            <w:r w:rsidRPr="00C754B9">
              <w:rPr>
                <w:vertAlign w:val="subscript"/>
              </w:rPr>
              <w:t>2</w:t>
            </w:r>
            <w:r w:rsidRPr="00497CDC">
              <w:t xml:space="preserve"> group</w:t>
            </w:r>
            <w:r>
              <w:rPr>
                <w:lang w:val="vi-VN"/>
              </w:rPr>
              <w:t>, while</w:t>
            </w:r>
            <w:r w:rsidRPr="00497CDC">
              <w:t xml:space="preserve"> the peak at 1170 cm</w:t>
            </w:r>
            <w:r w:rsidRPr="00497CDC">
              <w:rPr>
                <w:vertAlign w:val="superscript"/>
              </w:rPr>
              <w:t>-1</w:t>
            </w:r>
            <w:r w:rsidRPr="00497CDC">
              <w:t xml:space="preserve"> i</w:t>
            </w:r>
            <w:r>
              <w:rPr>
                <w:lang w:val="vi-VN"/>
              </w:rPr>
              <w:t>s associated with</w:t>
            </w:r>
            <w:r w:rsidRPr="00497CDC">
              <w:t xml:space="preserve"> the valence vibration of the CF</w:t>
            </w:r>
            <w:r w:rsidRPr="00C754B9">
              <w:rPr>
                <w:vertAlign w:val="subscript"/>
              </w:rPr>
              <w:t>2</w:t>
            </w:r>
            <w:r w:rsidRPr="00497CDC">
              <w:t xml:space="preserve"> group</w:t>
            </w:r>
            <w:r>
              <w:t>.</w:t>
            </w:r>
            <w:r w:rsidRPr="00926376">
              <w:rPr>
                <w:vertAlign w:val="superscript"/>
              </w:rPr>
              <w:fldChar w:fldCharType="begin"/>
            </w:r>
            <w:r w:rsidRPr="00926376">
              <w:rPr>
                <w:vertAlign w:val="superscript"/>
              </w:rPr>
              <w:instrText xml:space="preserve"> ADDIN EN.CITE &lt;EndNote&gt;&lt;Cite&gt;&lt;Author&gt;Abzan&lt;/Author&gt;&lt;Year&gt;2019&lt;/Year&gt;&lt;RecNum&gt;1921&lt;/RecNum&gt;&lt;DisplayText&gt;[3]&lt;/DisplayText&gt;&lt;record&gt;&lt;rec-number&gt;1921&lt;/rec-number&gt;&lt;foreign-keys&gt;&lt;key app="EN" db-id="s50x2t2tgd5fwvexvtfvx5sp5sr2sdrxvzt9" timestamp="1728549925"&gt;1921&lt;/key&gt;&lt;/foreign-keys&gt;&lt;ref-type name="Journal Article"&gt;17&lt;/ref-type&gt;&lt;contributors&gt;&lt;authors&gt;&lt;author&gt;Abzan, Nadia&lt;/author&gt;&lt;author&gt;Kharaziha, Mahshid&lt;/author&gt;&lt;author&gt;Labbaf, Sheyda&lt;/author&gt;&lt;/authors&gt;&lt;/contributors&gt;&lt;titles&gt;&lt;title&gt;Development of three-dimensional piezoelectric polyvinylidene fluoride-graphene oxide scaffold by non-solvent induced phase separation method for nerve tissue engineering&lt;/title&gt;&lt;secondary-title&gt;Materials &amp;amp; Design&lt;/secondary-title&gt;&lt;/titles&gt;&lt;periodical&gt;&lt;full-title&gt;Materials &amp;amp; Design&lt;/full-title&gt;&lt;/periodical&gt;&lt;pages&gt;107636&lt;/pages&gt;&lt;volume&gt;167&lt;/volume&gt;&lt;dates&gt;&lt;year&gt;2019&lt;/year&gt;&lt;/dates&gt;&lt;isbn&gt;0264-1275&lt;/isbn&gt;&lt;urls&gt;&lt;/urls&gt;&lt;/record&gt;&lt;/Cite&gt;&lt;/EndNote&gt;</w:instrText>
            </w:r>
            <w:r w:rsidRPr="00926376">
              <w:rPr>
                <w:vertAlign w:val="superscript"/>
              </w:rPr>
              <w:fldChar w:fldCharType="separate"/>
            </w:r>
            <w:r w:rsidRPr="00926376">
              <w:rPr>
                <w:noProof/>
                <w:vertAlign w:val="superscript"/>
              </w:rPr>
              <w:t>[3]</w:t>
            </w:r>
            <w:r w:rsidRPr="00926376">
              <w:rPr>
                <w:vertAlign w:val="superscript"/>
              </w:rPr>
              <w:fldChar w:fldCharType="end"/>
            </w:r>
            <w:r w:rsidRPr="00926376">
              <w:rPr>
                <w:vertAlign w:val="superscript"/>
              </w:rPr>
              <w:t>,</w:t>
            </w:r>
            <w:r w:rsidRPr="00926376">
              <w:rPr>
                <w:vertAlign w:val="superscript"/>
              </w:rPr>
              <w:fldChar w:fldCharType="begin"/>
            </w:r>
            <w:r w:rsidRPr="00926376">
              <w:rPr>
                <w:vertAlign w:val="superscript"/>
              </w:rPr>
              <w:instrText xml:space="preserve"> ADDIN EN.CITE &lt;EndNote&gt;&lt;Cite&gt;&lt;Author&gt;Kim&lt;/Author&gt;&lt;Year&gt;2018&lt;/Year&gt;&lt;RecNum&gt;1922&lt;/RecNum&gt;&lt;DisplayText&gt;[4]&lt;/DisplayText&gt;&lt;record&gt;&lt;rec-number&gt;1922&lt;/rec-number&gt;&lt;foreign-keys&gt;&lt;key app="EN" db-id="s50x2t2tgd5fwvexvtfvx5sp5sr2sdrxvzt9" timestamp="1728549989"&gt;1922&lt;/key&gt;&lt;/foreign-keys&gt;&lt;ref-type name="Journal Article"&gt;17&lt;/ref-type&gt;&lt;contributors&gt;&lt;authors&gt;&lt;author&gt;Kim, Minji&lt;/author&gt;&lt;author&gt;Wu, Yuen Shing&lt;/author&gt;&lt;author&gt;Kan, Edwin C&lt;/author&gt;&lt;author&gt;Fan, Jintu&lt;/author&gt;&lt;/authors&gt;&lt;/contributors&gt;&lt;titles&gt;&lt;title&gt;Breathable and flexible piezoelectric ZnO@ PVDF fibrous nanogenerator for wearable applications&lt;/title&gt;&lt;secondary-title&gt;Polymers&lt;/secondary-title&gt;&lt;/titles&gt;&lt;periodical&gt;&lt;full-title&gt;Polymers&lt;/full-title&gt;&lt;/periodical&gt;&lt;pages&gt;745&lt;/pages&gt;&lt;volume&gt;10&lt;/volume&gt;&lt;number&gt;7&lt;/number&gt;&lt;dates&gt;&lt;year&gt;2018&lt;/year&gt;&lt;/dates&gt;&lt;isbn&gt;2073-4360&lt;/isbn&gt;&lt;urls&gt;&lt;/urls&gt;&lt;/record&gt;&lt;/Cite&gt;&lt;/EndNote&gt;</w:instrText>
            </w:r>
            <w:r w:rsidRPr="00926376">
              <w:rPr>
                <w:vertAlign w:val="superscript"/>
              </w:rPr>
              <w:fldChar w:fldCharType="separate"/>
            </w:r>
            <w:r w:rsidRPr="00926376">
              <w:rPr>
                <w:noProof/>
                <w:vertAlign w:val="superscript"/>
              </w:rPr>
              <w:t>[4]</w:t>
            </w:r>
            <w:r w:rsidRPr="00926376">
              <w:rPr>
                <w:vertAlign w:val="superscript"/>
              </w:rPr>
              <w:fldChar w:fldCharType="end"/>
            </w:r>
            <w:r w:rsidRPr="00497CDC">
              <w:t xml:space="preserve"> The peak at 1413 cm</w:t>
            </w:r>
            <w:r w:rsidRPr="00497CDC">
              <w:rPr>
                <w:vertAlign w:val="superscript"/>
              </w:rPr>
              <w:t>-1</w:t>
            </w:r>
            <w:r w:rsidRPr="00497CDC">
              <w:t xml:space="preserve"> is </w:t>
            </w:r>
            <w:r>
              <w:t>deem</w:t>
            </w:r>
            <w:r w:rsidRPr="00497CDC">
              <w:t xml:space="preserve">ed to be the valence vibration of the C-H functional group. In addition, the PVDF sample </w:t>
            </w:r>
            <w:r>
              <w:rPr>
                <w:lang w:val="vi-VN"/>
              </w:rPr>
              <w:t>exhibits</w:t>
            </w:r>
            <w:r w:rsidRPr="00497CDC">
              <w:t xml:space="preserve"> peaks at 875, 615, 531, </w:t>
            </w:r>
            <w:r>
              <w:t xml:space="preserve">and </w:t>
            </w:r>
            <w:r w:rsidRPr="00497CDC">
              <w:t>490 cm</w:t>
            </w:r>
            <w:r w:rsidRPr="00497CDC">
              <w:rPr>
                <w:vertAlign w:val="superscript"/>
              </w:rPr>
              <w:t>-1</w:t>
            </w:r>
            <w:r>
              <w:t>, all of which correspond to PVDF's α phase crystal structure.</w:t>
            </w:r>
            <w:r w:rsidRPr="00926376">
              <w:rPr>
                <w:vertAlign w:val="superscript"/>
              </w:rPr>
              <w:fldChar w:fldCharType="begin"/>
            </w:r>
            <w:r w:rsidRPr="00926376">
              <w:rPr>
                <w:vertAlign w:val="superscript"/>
              </w:rPr>
              <w:instrText xml:space="preserve"> ADDIN EN.CITE &lt;EndNote&gt;&lt;Cite&gt;&lt;Author&gt;Tan&lt;/Author&gt;&lt;Year&gt;2014&lt;/Year&gt;&lt;RecNum&gt;1923&lt;/RecNum&gt;&lt;DisplayText&gt;[5]&lt;/DisplayText&gt;&lt;record&gt;&lt;rec-number&gt;1923&lt;/rec-number&gt;&lt;foreign-keys&gt;&lt;key app="EN" db-id="s50x2t2tgd5fwvexvtfvx5sp5sr2sdrxvzt9" timestamp="1728552862"&gt;1923&lt;/key&gt;&lt;/foreign-keys&gt;&lt;ref-type name="Journal Article"&gt;17&lt;/ref-type&gt;&lt;contributors&gt;&lt;authors&gt;&lt;author&gt;Tan, KS&lt;/author&gt;&lt;author&gt;Gan, WC&lt;/author&gt;&lt;author&gt;Velayutham, TS&lt;/author&gt;&lt;author&gt;Abd Majid, WH&lt;/author&gt;&lt;/authors&gt;&lt;/contributors&gt;&lt;titles&gt;&lt;title&gt;Pyroelectricity enhancement of PVDF nanocomposite thin films doped with ZnO nanoparticles&lt;/title&gt;&lt;secondary-title&gt;Smart materials and structures&lt;/secondary-title&gt;&lt;/titles&gt;&lt;periodical&gt;&lt;full-title&gt;Smart materials and structures&lt;/full-title&gt;&lt;/periodical&gt;&lt;pages&gt;125006&lt;/pages&gt;&lt;volume&gt;23&lt;/volume&gt;&lt;number&gt;12&lt;/number&gt;&lt;dates&gt;&lt;year&gt;2014&lt;/year&gt;&lt;/dates&gt;&lt;isbn&gt;0964-1726&lt;/isbn&gt;&lt;urls&gt;&lt;/urls&gt;&lt;/record&gt;&lt;/Cite&gt;&lt;/EndNote&gt;</w:instrText>
            </w:r>
            <w:r w:rsidRPr="00926376">
              <w:rPr>
                <w:vertAlign w:val="superscript"/>
              </w:rPr>
              <w:fldChar w:fldCharType="separate"/>
            </w:r>
            <w:r w:rsidRPr="00926376">
              <w:rPr>
                <w:noProof/>
                <w:vertAlign w:val="superscript"/>
              </w:rPr>
              <w:t>[5]</w:t>
            </w:r>
            <w:r w:rsidRPr="00926376">
              <w:rPr>
                <w:vertAlign w:val="superscript"/>
              </w:rPr>
              <w:fldChar w:fldCharType="end"/>
            </w:r>
            <w:r w:rsidRPr="00497CDC">
              <w:t xml:space="preserve"> For the composite membrane material</w:t>
            </w:r>
            <w:r>
              <w:rPr>
                <w:lang w:val="vi-VN"/>
              </w:rPr>
              <w:t>s</w:t>
            </w:r>
            <w:r w:rsidRPr="00497CDC">
              <w:t xml:space="preserve"> g-C</w:t>
            </w:r>
            <w:r w:rsidRPr="00497CDC">
              <w:rPr>
                <w:vertAlign w:val="subscript"/>
              </w:rPr>
              <w:t>3</w:t>
            </w:r>
            <w:r w:rsidRPr="00497CDC">
              <w:t>N</w:t>
            </w:r>
            <w:r w:rsidRPr="00497CDC">
              <w:rPr>
                <w:vertAlign w:val="subscript"/>
              </w:rPr>
              <w:t>4</w:t>
            </w:r>
            <w:r w:rsidRPr="00497CDC">
              <w:t>/PVDF and C/g-C</w:t>
            </w:r>
            <w:r w:rsidRPr="00497CDC">
              <w:rPr>
                <w:vertAlign w:val="subscript"/>
              </w:rPr>
              <w:t>3</w:t>
            </w:r>
            <w:r w:rsidRPr="00497CDC">
              <w:t>N</w:t>
            </w:r>
            <w:r w:rsidRPr="00497CDC">
              <w:rPr>
                <w:vertAlign w:val="subscript"/>
              </w:rPr>
              <w:t>4</w:t>
            </w:r>
            <w:r w:rsidRPr="00497CDC">
              <w:t xml:space="preserve">/PVDF, the peak </w:t>
            </w:r>
            <w:r w:rsidRPr="00497CDC">
              <w:lastRenderedPageBreak/>
              <w:t>appearing at 1639 cm</w:t>
            </w:r>
            <w:r w:rsidRPr="00497CDC">
              <w:rPr>
                <w:vertAlign w:val="superscript"/>
              </w:rPr>
              <w:t>-1</w:t>
            </w:r>
            <w:r w:rsidRPr="00497CDC">
              <w:t xml:space="preserve"> i</w:t>
            </w:r>
            <w:r>
              <w:rPr>
                <w:lang w:val="vi-VN"/>
              </w:rPr>
              <w:t xml:space="preserve">s attributed to </w:t>
            </w:r>
            <w:r w:rsidRPr="00497CDC">
              <w:t>the valence vibration of the C=N group</w:t>
            </w:r>
            <w:r>
              <w:t>.</w:t>
            </w:r>
            <w:r w:rsidRPr="00926376">
              <w:rPr>
                <w:vertAlign w:val="superscript"/>
              </w:rPr>
              <w:fldChar w:fldCharType="begin"/>
            </w:r>
            <w:r w:rsidRPr="00926376">
              <w:rPr>
                <w:vertAlign w:val="superscript"/>
              </w:rPr>
              <w:instrText xml:space="preserve"> ADDIN EN.CITE &lt;EndNote&gt;&lt;Cite&gt;&lt;Author&gt;Cui&lt;/Author&gt;&lt;Year&gt;2019&lt;/Year&gt;&lt;RecNum&gt;1919&lt;/RecNum&gt;&lt;DisplayText&gt;[6]&lt;/DisplayText&gt;&lt;record&gt;&lt;rec-number&gt;1919&lt;/rec-number&gt;&lt;foreign-keys&gt;&lt;key app="EN" db-id="s50x2t2tgd5fwvexvtfvx5sp5sr2sdrxvzt9" timestamp="1728547374"&gt;1919&lt;/key&gt;&lt;/foreign-keys&gt;&lt;ref-type name="Journal Article"&gt;17&lt;/ref-type&gt;&lt;contributors&gt;&lt;authors&gt;&lt;author&gt;Cui, Yanhua&lt;/author&gt;&lt;author&gt;Yang, Lili&lt;/author&gt;&lt;author&gt;Meng, Minjia&lt;/author&gt;&lt;author&gt;Zhang, Qi&lt;/author&gt;&lt;author&gt;Li, Binrong&lt;/author&gt;&lt;author&gt;Wu, Yilin&lt;/author&gt;&lt;author&gt;Zhang, Yunlei&lt;/author&gt;&lt;author&gt;Lang, Jihui&lt;/author&gt;&lt;author&gt;Li, Chunxiang&lt;/author&gt;&lt;/authors&gt;&lt;/contributors&gt;&lt;titles&gt;&lt;title&gt;Facile preparation of antifouling gC 3 N 4/Ag 3 PO 4 nanocomposite photocatalytic polyvinylidene fluoride membranes for effective removal of rhodamine B&lt;/title&gt;&lt;secondary-title&gt;Korean Journal of Chemical Engineering&lt;/secondary-title&gt;&lt;/titles&gt;&lt;periodical&gt;&lt;full-title&gt;Korean Journal of Chemical Engineering&lt;/full-title&gt;&lt;/periodical&gt;&lt;pages&gt;236-247&lt;/pages&gt;&lt;volume&gt;36&lt;/volume&gt;&lt;dates&gt;&lt;year&gt;2019&lt;/year&gt;&lt;/dates&gt;&lt;isbn&gt;0256-1115&lt;/isbn&gt;&lt;urls&gt;&lt;/urls&gt;&lt;/record&gt;&lt;/Cite&gt;&lt;/EndNote&gt;</w:instrText>
            </w:r>
            <w:r w:rsidRPr="00926376">
              <w:rPr>
                <w:vertAlign w:val="superscript"/>
              </w:rPr>
              <w:fldChar w:fldCharType="separate"/>
            </w:r>
            <w:r w:rsidRPr="00926376">
              <w:rPr>
                <w:noProof/>
                <w:vertAlign w:val="superscript"/>
              </w:rPr>
              <w:t>[6]</w:t>
            </w:r>
            <w:r w:rsidRPr="00926376">
              <w:rPr>
                <w:vertAlign w:val="superscript"/>
              </w:rPr>
              <w:fldChar w:fldCharType="end"/>
            </w:r>
            <w:r w:rsidRPr="00497CDC">
              <w:t xml:space="preserve"> The peaks at 2979 and 1411 cm</w:t>
            </w:r>
            <w:r w:rsidRPr="00C754B9">
              <w:rPr>
                <w:vertAlign w:val="superscript"/>
              </w:rPr>
              <w:t>-1</w:t>
            </w:r>
            <w:r w:rsidRPr="00497CDC">
              <w:t xml:space="preserve"> are assigned to the valence and deformation vibrations of the CH</w:t>
            </w:r>
            <w:r w:rsidRPr="00497CDC">
              <w:rPr>
                <w:vertAlign w:val="subscript"/>
              </w:rPr>
              <w:t>2</w:t>
            </w:r>
            <w:r w:rsidRPr="00497CDC">
              <w:t xml:space="preserve"> group</w:t>
            </w:r>
            <w:r>
              <w:rPr>
                <w:lang w:val="vi-VN"/>
              </w:rPr>
              <w:t>, respectively</w:t>
            </w:r>
            <w:r w:rsidRPr="00497CDC">
              <w:t>. In addition, the peak at 1181 cm</w:t>
            </w:r>
            <w:r w:rsidRPr="00926376">
              <w:rPr>
                <w:vertAlign w:val="superscript"/>
              </w:rPr>
              <w:t>-1</w:t>
            </w:r>
            <w:r w:rsidRPr="00497CDC">
              <w:t xml:space="preserve"> vibration is related to the valence vibration of the CF</w:t>
            </w:r>
            <w:r w:rsidRPr="00C754B9">
              <w:rPr>
                <w:vertAlign w:val="subscript"/>
              </w:rPr>
              <w:t>2</w:t>
            </w:r>
            <w:r w:rsidRPr="00497CDC">
              <w:t xml:space="preserve"> group</w:t>
            </w:r>
            <w:r>
              <w:t>.</w:t>
            </w:r>
            <w:r w:rsidRPr="00926376">
              <w:rPr>
                <w:vertAlign w:val="superscript"/>
              </w:rPr>
              <w:fldChar w:fldCharType="begin"/>
            </w:r>
            <w:r w:rsidRPr="00926376">
              <w:rPr>
                <w:vertAlign w:val="superscript"/>
              </w:rPr>
              <w:instrText xml:space="preserve"> ADDIN EN.CITE &lt;EndNote&gt;&lt;Cite&gt;&lt;Author&gt;Nikooe&lt;/Author&gt;&lt;Year&gt;2017&lt;/Year&gt;&lt;RecNum&gt;1920&lt;/RecNum&gt;&lt;DisplayText&gt;[7]&lt;/DisplayText&gt;&lt;record&gt;&lt;rec-number&gt;1920&lt;/rec-number&gt;&lt;foreign-keys&gt;&lt;key app="EN" db-id="s50x2t2tgd5fwvexvtfvx5sp5sr2sdrxvzt9" timestamp="1728547435"&gt;1920&lt;/key&gt;&lt;/foreign-keys&gt;&lt;ref-type name="Journal Article"&gt;17&lt;/ref-type&gt;&lt;contributors&gt;&lt;authors&gt;&lt;author&gt;Nikooe, Naeme&lt;/author&gt;&lt;author&gt;Saljoughi, Ehsan&lt;/author&gt;&lt;/authors&gt;&lt;/contributors&gt;&lt;titles&gt;&lt;title&gt;Preparation and characterization of novel PVDF nanofiltration membranes with hydrophilic property for filtration of dye aqueous solution&lt;/title&gt;&lt;secondary-title&gt;Applied Surface Science&lt;/secondary-title&gt;&lt;/titles&gt;&lt;periodical&gt;&lt;full-title&gt;Applied Surface Science&lt;/full-title&gt;&lt;/periodical&gt;&lt;pages&gt;41-49&lt;/pages&gt;&lt;volume&gt;413&lt;/volume&gt;&lt;dates&gt;&lt;year&gt;2017&lt;/year&gt;&lt;/dates&gt;&lt;isbn&gt;0169-4332&lt;/isbn&gt;&lt;urls&gt;&lt;/urls&gt;&lt;/record&gt;&lt;/Cite&gt;&lt;/EndNote&gt;</w:instrText>
            </w:r>
            <w:r w:rsidRPr="00926376">
              <w:rPr>
                <w:vertAlign w:val="superscript"/>
              </w:rPr>
              <w:fldChar w:fldCharType="separate"/>
            </w:r>
            <w:r w:rsidRPr="00926376">
              <w:rPr>
                <w:noProof/>
                <w:vertAlign w:val="superscript"/>
              </w:rPr>
              <w:t>[7]</w:t>
            </w:r>
            <w:r w:rsidRPr="00926376">
              <w:rPr>
                <w:vertAlign w:val="superscript"/>
              </w:rPr>
              <w:fldChar w:fldCharType="end"/>
            </w:r>
          </w:p>
          <w:p w14:paraId="4327DFF5" w14:textId="2AEC60AC" w:rsidR="00926376" w:rsidRPr="00926376" w:rsidRDefault="00926376" w:rsidP="00926376">
            <w:pPr>
              <w:pStyle w:val="EndNoteBibliography"/>
              <w:spacing w:after="0"/>
              <w:ind w:left="284" w:hanging="284"/>
              <w:rPr>
                <w:rFonts w:ascii="Times New Roman" w:hAnsi="Times New Roman" w:cs="Times New Roman"/>
              </w:rPr>
            </w:pPr>
            <w:r w:rsidRPr="00926376">
              <w:rPr>
                <w:rFonts w:ascii="Times New Roman" w:hAnsi="Times New Roman" w:cs="Times New Roman"/>
                <w:sz w:val="24"/>
                <w:szCs w:val="24"/>
              </w:rPr>
              <w:fldChar w:fldCharType="begin"/>
            </w:r>
            <w:r w:rsidRPr="00926376">
              <w:rPr>
                <w:rFonts w:ascii="Times New Roman" w:hAnsi="Times New Roman" w:cs="Times New Roman"/>
                <w:sz w:val="24"/>
                <w:szCs w:val="24"/>
              </w:rPr>
              <w:instrText xml:space="preserve"> ADDIN EN.REFLIST </w:instrText>
            </w:r>
            <w:r w:rsidRPr="00926376">
              <w:rPr>
                <w:rFonts w:ascii="Times New Roman" w:hAnsi="Times New Roman" w:cs="Times New Roman"/>
                <w:sz w:val="24"/>
                <w:szCs w:val="24"/>
              </w:rPr>
              <w:fldChar w:fldCharType="separate"/>
            </w:r>
            <w:r w:rsidRPr="00926376">
              <w:rPr>
                <w:rFonts w:ascii="Times New Roman" w:hAnsi="Times New Roman" w:cs="Times New Roman"/>
              </w:rPr>
              <w:t>1.</w:t>
            </w:r>
            <w:r w:rsidRPr="00926376">
              <w:rPr>
                <w:rFonts w:ascii="Times New Roman" w:hAnsi="Times New Roman" w:cs="Times New Roman"/>
              </w:rPr>
              <w:tab/>
              <w:t xml:space="preserve">Liu, J., et al., Simple pyrolysis of urea into graphitic carbon nitride with recyclable adsorption and photocatalytic activity. </w:t>
            </w:r>
            <w:r w:rsidRPr="00926376">
              <w:rPr>
                <w:rFonts w:ascii="Times New Roman" w:hAnsi="Times New Roman" w:cs="Times New Roman"/>
                <w:i/>
              </w:rPr>
              <w:t>Journal of Materials Chemistry</w:t>
            </w:r>
            <w:r w:rsidRPr="00926376">
              <w:rPr>
                <w:rFonts w:ascii="Times New Roman" w:hAnsi="Times New Roman" w:cs="Times New Roman"/>
              </w:rPr>
              <w:t xml:space="preserve">, </w:t>
            </w:r>
            <w:r w:rsidRPr="00926376">
              <w:rPr>
                <w:rFonts w:ascii="Times New Roman" w:hAnsi="Times New Roman" w:cs="Times New Roman"/>
                <w:b/>
              </w:rPr>
              <w:t>2011</w:t>
            </w:r>
            <w:r w:rsidRPr="00926376">
              <w:rPr>
                <w:rFonts w:ascii="Times New Roman" w:hAnsi="Times New Roman" w:cs="Times New Roman"/>
              </w:rPr>
              <w:t>,  21(38): p. 14398-14401.</w:t>
            </w:r>
          </w:p>
          <w:p w14:paraId="6BC7A00E" w14:textId="0642CCEB" w:rsidR="00926376" w:rsidRPr="00926376" w:rsidRDefault="00926376" w:rsidP="00926376">
            <w:pPr>
              <w:pStyle w:val="EndNoteBibliography"/>
              <w:spacing w:after="0"/>
              <w:ind w:left="284" w:hanging="284"/>
              <w:rPr>
                <w:rFonts w:ascii="Times New Roman" w:hAnsi="Times New Roman" w:cs="Times New Roman"/>
              </w:rPr>
            </w:pPr>
            <w:r w:rsidRPr="00926376">
              <w:rPr>
                <w:rFonts w:ascii="Times New Roman" w:hAnsi="Times New Roman" w:cs="Times New Roman"/>
              </w:rPr>
              <w:t>2.</w:t>
            </w:r>
            <w:r w:rsidRPr="00926376">
              <w:rPr>
                <w:rFonts w:ascii="Times New Roman" w:hAnsi="Times New Roman" w:cs="Times New Roman"/>
              </w:rPr>
              <w:tab/>
              <w:t>Yan, S., Z. Li, and Z. Zou, Photodegradation performance of g-C</w:t>
            </w:r>
            <w:r w:rsidRPr="00926376">
              <w:rPr>
                <w:rFonts w:ascii="Times New Roman" w:hAnsi="Times New Roman" w:cs="Times New Roman"/>
                <w:vertAlign w:val="subscript"/>
              </w:rPr>
              <w:t>3</w:t>
            </w:r>
            <w:r w:rsidRPr="00926376">
              <w:rPr>
                <w:rFonts w:ascii="Times New Roman" w:hAnsi="Times New Roman" w:cs="Times New Roman"/>
              </w:rPr>
              <w:t>N</w:t>
            </w:r>
            <w:r w:rsidRPr="00926376">
              <w:rPr>
                <w:rFonts w:ascii="Times New Roman" w:hAnsi="Times New Roman" w:cs="Times New Roman"/>
                <w:vertAlign w:val="subscript"/>
              </w:rPr>
              <w:t>4</w:t>
            </w:r>
            <w:r w:rsidRPr="00926376">
              <w:rPr>
                <w:rFonts w:ascii="Times New Roman" w:hAnsi="Times New Roman" w:cs="Times New Roman"/>
              </w:rPr>
              <w:t xml:space="preserve"> fabricated by directly heating melamine. </w:t>
            </w:r>
            <w:r w:rsidRPr="00926376">
              <w:rPr>
                <w:rFonts w:ascii="Times New Roman" w:hAnsi="Times New Roman" w:cs="Times New Roman"/>
                <w:i/>
              </w:rPr>
              <w:t>Langmuir,</w:t>
            </w:r>
            <w:r w:rsidRPr="00926376">
              <w:rPr>
                <w:rFonts w:ascii="Times New Roman" w:hAnsi="Times New Roman" w:cs="Times New Roman"/>
              </w:rPr>
              <w:t xml:space="preserve"> </w:t>
            </w:r>
            <w:r w:rsidRPr="00926376">
              <w:rPr>
                <w:rFonts w:ascii="Times New Roman" w:hAnsi="Times New Roman" w:cs="Times New Roman"/>
                <w:b/>
              </w:rPr>
              <w:t>2009,</w:t>
            </w:r>
            <w:r w:rsidRPr="00926376">
              <w:rPr>
                <w:rFonts w:ascii="Times New Roman" w:hAnsi="Times New Roman" w:cs="Times New Roman"/>
              </w:rPr>
              <w:t xml:space="preserve"> 25(17): p. 10397-10401.</w:t>
            </w:r>
          </w:p>
          <w:p w14:paraId="6454220F" w14:textId="2B97E495" w:rsidR="00926376" w:rsidRPr="00926376" w:rsidRDefault="00926376" w:rsidP="00926376">
            <w:pPr>
              <w:pStyle w:val="EndNoteBibliography"/>
              <w:spacing w:after="0"/>
              <w:ind w:left="284" w:hanging="284"/>
              <w:rPr>
                <w:rFonts w:ascii="Times New Roman" w:hAnsi="Times New Roman" w:cs="Times New Roman"/>
              </w:rPr>
            </w:pPr>
            <w:r w:rsidRPr="00926376">
              <w:rPr>
                <w:rFonts w:ascii="Times New Roman" w:hAnsi="Times New Roman" w:cs="Times New Roman"/>
              </w:rPr>
              <w:t>3.</w:t>
            </w:r>
            <w:r w:rsidRPr="00926376">
              <w:rPr>
                <w:rFonts w:ascii="Times New Roman" w:hAnsi="Times New Roman" w:cs="Times New Roman"/>
              </w:rPr>
              <w:tab/>
              <w:t>Abzan, N., M. Kharaziha, and S. Labbaf, Development of three-dimensional piezoelectric polyvinylidene fluoride-graphene oxide scaffold by non-solvent induced phase separation method for nerve tissue engineering</w:t>
            </w:r>
            <w:r w:rsidRPr="00926376">
              <w:rPr>
                <w:rFonts w:ascii="Times New Roman" w:hAnsi="Times New Roman" w:cs="Times New Roman"/>
                <w:i/>
              </w:rPr>
              <w:t>.</w:t>
            </w:r>
            <w:r w:rsidRPr="00926376">
              <w:rPr>
                <w:rFonts w:ascii="Times New Roman" w:hAnsi="Times New Roman" w:cs="Times New Roman"/>
              </w:rPr>
              <w:t xml:space="preserve"> </w:t>
            </w:r>
            <w:r w:rsidRPr="00926376">
              <w:rPr>
                <w:rFonts w:ascii="Times New Roman" w:hAnsi="Times New Roman" w:cs="Times New Roman"/>
                <w:i/>
              </w:rPr>
              <w:t>Materials &amp; Design</w:t>
            </w:r>
            <w:r w:rsidRPr="00926376">
              <w:rPr>
                <w:rFonts w:ascii="Times New Roman" w:hAnsi="Times New Roman" w:cs="Times New Roman"/>
              </w:rPr>
              <w:t xml:space="preserve">, </w:t>
            </w:r>
            <w:r w:rsidRPr="00926376">
              <w:rPr>
                <w:rFonts w:ascii="Times New Roman" w:hAnsi="Times New Roman" w:cs="Times New Roman"/>
                <w:b/>
              </w:rPr>
              <w:t>2019,</w:t>
            </w:r>
            <w:r w:rsidRPr="00926376">
              <w:rPr>
                <w:rFonts w:ascii="Times New Roman" w:hAnsi="Times New Roman" w:cs="Times New Roman"/>
              </w:rPr>
              <w:t xml:space="preserve"> 167: p. 107636.</w:t>
            </w:r>
          </w:p>
          <w:p w14:paraId="0AAB85B9" w14:textId="2754AEC1" w:rsidR="00926376" w:rsidRPr="00926376" w:rsidRDefault="00926376" w:rsidP="00926376">
            <w:pPr>
              <w:pStyle w:val="EndNoteBibliography"/>
              <w:spacing w:after="0"/>
              <w:ind w:left="284" w:hanging="284"/>
              <w:rPr>
                <w:rFonts w:ascii="Times New Roman" w:hAnsi="Times New Roman" w:cs="Times New Roman"/>
              </w:rPr>
            </w:pPr>
            <w:r w:rsidRPr="00926376">
              <w:rPr>
                <w:rFonts w:ascii="Times New Roman" w:hAnsi="Times New Roman" w:cs="Times New Roman"/>
              </w:rPr>
              <w:t>4.</w:t>
            </w:r>
            <w:r w:rsidRPr="00926376">
              <w:rPr>
                <w:rFonts w:ascii="Times New Roman" w:hAnsi="Times New Roman" w:cs="Times New Roman"/>
              </w:rPr>
              <w:tab/>
              <w:t>Kim, M., et al., Breathable and flexible piezoelectric ZnO@ PVDF fibrous nanogenerator for wearable applications</w:t>
            </w:r>
            <w:r w:rsidRPr="00926376">
              <w:rPr>
                <w:rFonts w:ascii="Times New Roman" w:hAnsi="Times New Roman" w:cs="Times New Roman"/>
                <w:i/>
              </w:rPr>
              <w:t>.</w:t>
            </w:r>
            <w:r w:rsidRPr="00926376">
              <w:rPr>
                <w:rFonts w:ascii="Times New Roman" w:hAnsi="Times New Roman" w:cs="Times New Roman"/>
              </w:rPr>
              <w:t xml:space="preserve"> </w:t>
            </w:r>
            <w:r w:rsidRPr="00926376">
              <w:rPr>
                <w:rFonts w:ascii="Times New Roman" w:hAnsi="Times New Roman" w:cs="Times New Roman"/>
                <w:i/>
              </w:rPr>
              <w:t>Polymers,</w:t>
            </w:r>
            <w:r w:rsidRPr="00926376">
              <w:rPr>
                <w:rFonts w:ascii="Times New Roman" w:hAnsi="Times New Roman" w:cs="Times New Roman"/>
              </w:rPr>
              <w:t xml:space="preserve"> </w:t>
            </w:r>
            <w:r w:rsidRPr="00926376">
              <w:rPr>
                <w:rFonts w:ascii="Times New Roman" w:hAnsi="Times New Roman" w:cs="Times New Roman"/>
                <w:b/>
              </w:rPr>
              <w:t>2018</w:t>
            </w:r>
            <w:r w:rsidRPr="00926376">
              <w:rPr>
                <w:rFonts w:ascii="Times New Roman" w:hAnsi="Times New Roman" w:cs="Times New Roman"/>
              </w:rPr>
              <w:t>, 10(7): p. 745.</w:t>
            </w:r>
          </w:p>
          <w:p w14:paraId="7135CFBD" w14:textId="603EC2F9" w:rsidR="00926376" w:rsidRPr="00926376" w:rsidRDefault="00926376" w:rsidP="00926376">
            <w:pPr>
              <w:pStyle w:val="EndNoteBibliography"/>
              <w:spacing w:after="0"/>
              <w:ind w:left="284" w:hanging="284"/>
              <w:rPr>
                <w:rFonts w:ascii="Times New Roman" w:hAnsi="Times New Roman" w:cs="Times New Roman"/>
              </w:rPr>
            </w:pPr>
            <w:r w:rsidRPr="00926376">
              <w:rPr>
                <w:rFonts w:ascii="Times New Roman" w:hAnsi="Times New Roman" w:cs="Times New Roman"/>
              </w:rPr>
              <w:t>5.</w:t>
            </w:r>
            <w:r w:rsidRPr="00926376">
              <w:rPr>
                <w:rFonts w:ascii="Times New Roman" w:hAnsi="Times New Roman" w:cs="Times New Roman"/>
              </w:rPr>
              <w:tab/>
              <w:t>Tan, K., et al., Pyroelectricity enhancement of PVDF nanocomposite thin films doped with ZnO nanoparticles</w:t>
            </w:r>
            <w:r w:rsidRPr="00926376">
              <w:rPr>
                <w:rFonts w:ascii="Times New Roman" w:hAnsi="Times New Roman" w:cs="Times New Roman"/>
                <w:i/>
              </w:rPr>
              <w:t>.</w:t>
            </w:r>
            <w:r w:rsidRPr="00926376">
              <w:rPr>
                <w:rFonts w:ascii="Times New Roman" w:hAnsi="Times New Roman" w:cs="Times New Roman"/>
              </w:rPr>
              <w:t xml:space="preserve"> </w:t>
            </w:r>
            <w:r w:rsidRPr="00926376">
              <w:rPr>
                <w:rFonts w:ascii="Times New Roman" w:hAnsi="Times New Roman" w:cs="Times New Roman"/>
                <w:i/>
              </w:rPr>
              <w:t>Smart materials and structures</w:t>
            </w:r>
            <w:r w:rsidRPr="00926376">
              <w:rPr>
                <w:rFonts w:ascii="Times New Roman" w:hAnsi="Times New Roman" w:cs="Times New Roman"/>
              </w:rPr>
              <w:t xml:space="preserve">, </w:t>
            </w:r>
            <w:r w:rsidRPr="00926376">
              <w:rPr>
                <w:rFonts w:ascii="Times New Roman" w:hAnsi="Times New Roman" w:cs="Times New Roman"/>
                <w:b/>
              </w:rPr>
              <w:t>2014</w:t>
            </w:r>
            <w:r w:rsidRPr="00926376">
              <w:rPr>
                <w:rFonts w:ascii="Times New Roman" w:hAnsi="Times New Roman" w:cs="Times New Roman"/>
              </w:rPr>
              <w:t>, 23(12): p. 125006.</w:t>
            </w:r>
          </w:p>
          <w:p w14:paraId="386F7514" w14:textId="7D0AF2FC" w:rsidR="00926376" w:rsidRPr="00926376" w:rsidRDefault="00926376" w:rsidP="00926376">
            <w:pPr>
              <w:pStyle w:val="EndNoteBibliography"/>
              <w:spacing w:after="0"/>
              <w:ind w:left="284" w:hanging="284"/>
              <w:rPr>
                <w:rFonts w:ascii="Times New Roman" w:hAnsi="Times New Roman" w:cs="Times New Roman"/>
              </w:rPr>
            </w:pPr>
            <w:r w:rsidRPr="00926376">
              <w:rPr>
                <w:rFonts w:ascii="Times New Roman" w:hAnsi="Times New Roman" w:cs="Times New Roman"/>
              </w:rPr>
              <w:t>6.</w:t>
            </w:r>
            <w:r w:rsidRPr="00926376">
              <w:rPr>
                <w:rFonts w:ascii="Times New Roman" w:hAnsi="Times New Roman" w:cs="Times New Roman"/>
              </w:rPr>
              <w:tab/>
              <w:t>Cui, Y., et al., Facile preparation of antifouling gC 3 N 4/Ag 3 PO 4 nanocomposite photocatalytic polyvinylidene fluoride membranes for effective removal of rhodamine B</w:t>
            </w:r>
            <w:r w:rsidRPr="00926376">
              <w:rPr>
                <w:rFonts w:ascii="Times New Roman" w:hAnsi="Times New Roman" w:cs="Times New Roman"/>
                <w:i/>
              </w:rPr>
              <w:t>.</w:t>
            </w:r>
            <w:r w:rsidRPr="00926376">
              <w:rPr>
                <w:rFonts w:ascii="Times New Roman" w:hAnsi="Times New Roman" w:cs="Times New Roman"/>
              </w:rPr>
              <w:t xml:space="preserve"> </w:t>
            </w:r>
            <w:r w:rsidRPr="00926376">
              <w:rPr>
                <w:rFonts w:ascii="Times New Roman" w:hAnsi="Times New Roman" w:cs="Times New Roman"/>
                <w:i/>
              </w:rPr>
              <w:t>Korean Journal of Chemical Engineering</w:t>
            </w:r>
            <w:r w:rsidRPr="00926376">
              <w:rPr>
                <w:rFonts w:ascii="Times New Roman" w:hAnsi="Times New Roman" w:cs="Times New Roman"/>
              </w:rPr>
              <w:t xml:space="preserve">, </w:t>
            </w:r>
            <w:r w:rsidRPr="00926376">
              <w:rPr>
                <w:rFonts w:ascii="Times New Roman" w:hAnsi="Times New Roman" w:cs="Times New Roman"/>
                <w:b/>
              </w:rPr>
              <w:t>2019</w:t>
            </w:r>
            <w:r w:rsidRPr="00926376">
              <w:rPr>
                <w:rFonts w:ascii="Times New Roman" w:hAnsi="Times New Roman" w:cs="Times New Roman"/>
              </w:rPr>
              <w:t>,  36: p. 236-247.</w:t>
            </w:r>
          </w:p>
          <w:p w14:paraId="04067F1F" w14:textId="4D749534" w:rsidR="00926376" w:rsidRPr="00684CAA" w:rsidRDefault="00926376" w:rsidP="00850FFB">
            <w:pPr>
              <w:pStyle w:val="EndNoteBibliography"/>
              <w:ind w:left="284" w:hanging="284"/>
              <w:rPr>
                <w:bCs/>
              </w:rPr>
            </w:pPr>
            <w:r w:rsidRPr="00926376">
              <w:rPr>
                <w:rFonts w:ascii="Times New Roman" w:hAnsi="Times New Roman" w:cs="Times New Roman"/>
              </w:rPr>
              <w:t>7.</w:t>
            </w:r>
            <w:r w:rsidRPr="00926376">
              <w:rPr>
                <w:rFonts w:ascii="Times New Roman" w:hAnsi="Times New Roman" w:cs="Times New Roman"/>
              </w:rPr>
              <w:tab/>
              <w:t>Nikooe, N. and E. Saljoughi, Preparation</w:t>
            </w:r>
            <w:r w:rsidR="00034734">
              <w:rPr>
                <w:rFonts w:ascii="Times New Roman" w:hAnsi="Times New Roman" w:cs="Times New Roman"/>
              </w:rPr>
              <w:t>,</w:t>
            </w:r>
            <w:r w:rsidRPr="00926376">
              <w:rPr>
                <w:rFonts w:ascii="Times New Roman" w:hAnsi="Times New Roman" w:cs="Times New Roman"/>
              </w:rPr>
              <w:t xml:space="preserve"> and characterization of novel PVDF nanofiltration membranes with hydrophilic property for filtration of dye aqueous solution</w:t>
            </w:r>
            <w:r w:rsidRPr="00926376">
              <w:rPr>
                <w:rFonts w:ascii="Times New Roman" w:hAnsi="Times New Roman" w:cs="Times New Roman"/>
                <w:i/>
              </w:rPr>
              <w:t>.</w:t>
            </w:r>
            <w:r w:rsidRPr="00926376">
              <w:rPr>
                <w:rFonts w:ascii="Times New Roman" w:hAnsi="Times New Roman" w:cs="Times New Roman"/>
              </w:rPr>
              <w:t xml:space="preserve"> </w:t>
            </w:r>
            <w:r w:rsidRPr="00926376">
              <w:rPr>
                <w:rFonts w:ascii="Times New Roman" w:hAnsi="Times New Roman" w:cs="Times New Roman"/>
                <w:i/>
              </w:rPr>
              <w:t>Applied Surface Scienc</w:t>
            </w:r>
            <w:r w:rsidRPr="00926376">
              <w:rPr>
                <w:rFonts w:ascii="Times New Roman" w:hAnsi="Times New Roman" w:cs="Times New Roman"/>
              </w:rPr>
              <w:t xml:space="preserve">e, </w:t>
            </w:r>
            <w:r w:rsidRPr="00926376">
              <w:rPr>
                <w:rFonts w:ascii="Times New Roman" w:hAnsi="Times New Roman" w:cs="Times New Roman"/>
                <w:b/>
              </w:rPr>
              <w:t>2017</w:t>
            </w:r>
            <w:r w:rsidRPr="00926376">
              <w:rPr>
                <w:rFonts w:ascii="Times New Roman" w:hAnsi="Times New Roman" w:cs="Times New Roman"/>
              </w:rPr>
              <w:t>, 413: p. 41-49.</w:t>
            </w:r>
            <w:r w:rsidRPr="00926376">
              <w:fldChar w:fldCharType="end"/>
            </w:r>
          </w:p>
        </w:tc>
      </w:tr>
      <w:tr w:rsidR="00DE5093" w:rsidRPr="00684CAA" w14:paraId="768514A5" w14:textId="77777777" w:rsidTr="008B31FA">
        <w:tc>
          <w:tcPr>
            <w:tcW w:w="664" w:type="dxa"/>
          </w:tcPr>
          <w:p w14:paraId="032637A3" w14:textId="56EB5D29" w:rsidR="00DE5093" w:rsidRDefault="008B31FA" w:rsidP="006433EA">
            <w:pPr>
              <w:spacing w:before="120" w:after="120" w:line="312" w:lineRule="auto"/>
              <w:jc w:val="center"/>
              <w:rPr>
                <w:bCs/>
              </w:rPr>
            </w:pPr>
            <w:r>
              <w:rPr>
                <w:bCs/>
              </w:rPr>
              <w:lastRenderedPageBreak/>
              <w:t>6</w:t>
            </w:r>
          </w:p>
        </w:tc>
        <w:tc>
          <w:tcPr>
            <w:tcW w:w="2343" w:type="dxa"/>
          </w:tcPr>
          <w:p w14:paraId="6C31214F" w14:textId="7DA0FAEE" w:rsidR="00DE5093" w:rsidRPr="006365E6" w:rsidRDefault="008B31FA" w:rsidP="008B31FA">
            <w:pPr>
              <w:jc w:val="both"/>
            </w:pPr>
            <w:r w:rsidRPr="000163AA">
              <w:t>Hình 6 cho thấy sự biến tính C lên g-C</w:t>
            </w:r>
            <w:r w:rsidRPr="008B31FA">
              <w:rPr>
                <w:vertAlign w:val="subscript"/>
              </w:rPr>
              <w:t>3</w:t>
            </w:r>
            <w:r w:rsidRPr="000163AA">
              <w:t>N</w:t>
            </w:r>
            <w:r w:rsidRPr="008B31FA">
              <w:rPr>
                <w:vertAlign w:val="subscript"/>
              </w:rPr>
              <w:t>4</w:t>
            </w:r>
            <w:r w:rsidRPr="000163AA">
              <w:t xml:space="preserve"> làm tăng khả năng quang xúc tác phân hủy RhB? Nhưng chưa rõ vai trò của PVDF?</w:t>
            </w:r>
          </w:p>
        </w:tc>
        <w:tc>
          <w:tcPr>
            <w:tcW w:w="6528" w:type="dxa"/>
          </w:tcPr>
          <w:p w14:paraId="71730EDF" w14:textId="01121D9B" w:rsidR="00301A46" w:rsidRPr="00D85F49" w:rsidRDefault="00301A46" w:rsidP="00850FFB">
            <w:pPr>
              <w:spacing w:before="120" w:after="120"/>
              <w:jc w:val="both"/>
              <w:rPr>
                <w:bCs/>
              </w:rPr>
            </w:pPr>
            <w:r w:rsidRPr="00D85F49">
              <w:rPr>
                <w:bCs/>
              </w:rPr>
              <w:t>Nhóm tác giả cảm ơn góp ý của phản biện rất nhiều và xin được giải trình:</w:t>
            </w:r>
          </w:p>
          <w:p w14:paraId="1D18B1DE" w14:textId="612CF5BA" w:rsidR="00B26178" w:rsidRPr="00D85F49" w:rsidRDefault="00A27011" w:rsidP="00850FFB">
            <w:pPr>
              <w:spacing w:before="120" w:after="120"/>
              <w:jc w:val="both"/>
              <w:rPr>
                <w:bCs/>
              </w:rPr>
            </w:pPr>
            <w:r w:rsidRPr="00D85F49">
              <w:rPr>
                <w:bCs/>
              </w:rPr>
              <w:t>- Kết quả khảo sát hoạt tính quang xúc tác có sự cải thiện đáng kể khi biến tính carbon lên g-C</w:t>
            </w:r>
            <w:r w:rsidRPr="00D85F49">
              <w:rPr>
                <w:bCs/>
                <w:vertAlign w:val="subscript"/>
              </w:rPr>
              <w:t>3</w:t>
            </w:r>
            <w:r w:rsidRPr="00D85F49">
              <w:rPr>
                <w:bCs/>
              </w:rPr>
              <w:t>N</w:t>
            </w:r>
            <w:r w:rsidRPr="00D85F49">
              <w:rPr>
                <w:bCs/>
                <w:vertAlign w:val="subscript"/>
              </w:rPr>
              <w:t>4</w:t>
            </w:r>
            <w:r w:rsidRPr="00D85F49">
              <w:rPr>
                <w:bCs/>
              </w:rPr>
              <w:t xml:space="preserve"> so với vật liệu g-C</w:t>
            </w:r>
            <w:r w:rsidRPr="00D85F49">
              <w:rPr>
                <w:bCs/>
                <w:vertAlign w:val="subscript"/>
              </w:rPr>
              <w:t>3</w:t>
            </w:r>
            <w:r w:rsidRPr="00D85F49">
              <w:rPr>
                <w:bCs/>
              </w:rPr>
              <w:t>N</w:t>
            </w:r>
            <w:r w:rsidRPr="00D85F49">
              <w:rPr>
                <w:bCs/>
                <w:vertAlign w:val="subscript"/>
              </w:rPr>
              <w:t>4</w:t>
            </w:r>
            <w:r w:rsidRPr="00D85F49">
              <w:rPr>
                <w:bCs/>
              </w:rPr>
              <w:t xml:space="preserve"> đơn chất được thể hiện cụ thể trong công trình công bố trước đó.</w:t>
            </w:r>
          </w:p>
          <w:p w14:paraId="453C5A8F" w14:textId="07190EB8" w:rsidR="00A27011" w:rsidRDefault="00171785" w:rsidP="00850FFB">
            <w:pPr>
              <w:spacing w:before="120" w:after="120"/>
              <w:jc w:val="both"/>
              <w:rPr>
                <w:bCs/>
              </w:rPr>
            </w:pPr>
            <w:r>
              <w:rPr>
                <w:bCs/>
              </w:rPr>
              <w:t>[</w:t>
            </w:r>
            <w:r w:rsidR="00A27011" w:rsidRPr="006B7C41">
              <w:rPr>
                <w:i/>
                <w:color w:val="000000"/>
              </w:rPr>
              <w:t>Nguyễn Thị Lan, Phan Thị Thùy Trang, Trần Hữu Hà, Nguyễn Thị Thanh Hương, Nguyễn Văn Kim, Nguyễn Văn Thắng, Võ Viễn, “Synthesis of C/g-C</w:t>
            </w:r>
            <w:r w:rsidR="00A27011" w:rsidRPr="004D0299">
              <w:rPr>
                <w:i/>
                <w:color w:val="000000"/>
                <w:vertAlign w:val="subscript"/>
              </w:rPr>
              <w:t>3</w:t>
            </w:r>
            <w:r w:rsidR="00A27011" w:rsidRPr="006B7C41">
              <w:rPr>
                <w:i/>
                <w:color w:val="000000"/>
              </w:rPr>
              <w:t>N</w:t>
            </w:r>
            <w:r w:rsidR="00A27011" w:rsidRPr="004D0299">
              <w:rPr>
                <w:i/>
                <w:color w:val="000000"/>
                <w:vertAlign w:val="subscript"/>
              </w:rPr>
              <w:t>4</w:t>
            </w:r>
            <w:r w:rsidR="00A27011" w:rsidRPr="006B7C41">
              <w:rPr>
                <w:i/>
                <w:color w:val="000000"/>
              </w:rPr>
              <w:t xml:space="preserve"> composite with enhanced photocatalytic activity under visible light”, </w:t>
            </w:r>
            <w:r w:rsidR="00A27011" w:rsidRPr="006B7C41">
              <w:rPr>
                <w:rStyle w:val="fontstyle01"/>
                <w:rFonts w:ascii="Times New Roman" w:hAnsi="Times New Roman"/>
                <w:i/>
                <w:sz w:val="24"/>
                <w:szCs w:val="24"/>
              </w:rPr>
              <w:t>Vietnam Journal of Catalysis and Adsorption</w:t>
            </w:r>
            <w:r w:rsidR="00A27011" w:rsidRPr="006B7C41">
              <w:rPr>
                <w:rStyle w:val="fontstyle01"/>
                <w:rFonts w:ascii="Times New Roman" w:eastAsia="Calibri" w:hAnsi="Times New Roman"/>
                <w:i/>
                <w:sz w:val="24"/>
                <w:szCs w:val="24"/>
              </w:rPr>
              <w:t xml:space="preserve">, </w:t>
            </w:r>
            <w:r w:rsidR="00A27011" w:rsidRPr="006B7C41">
              <w:rPr>
                <w:i/>
                <w:color w:val="000000"/>
              </w:rPr>
              <w:t>11 – issue 4 (2022) 44-49</w:t>
            </w:r>
            <w:r w:rsidR="00A27011" w:rsidRPr="006B7C41">
              <w:rPr>
                <w:bCs/>
              </w:rPr>
              <w:t>]</w:t>
            </w:r>
          </w:p>
          <w:p w14:paraId="3D3F94E3" w14:textId="77777777" w:rsidR="00DE5093" w:rsidRDefault="00A27011" w:rsidP="004D0299">
            <w:pPr>
              <w:spacing w:before="120" w:after="120"/>
              <w:jc w:val="both"/>
              <w:rPr>
                <w:bCs/>
              </w:rPr>
            </w:pPr>
            <w:r>
              <w:rPr>
                <w:bCs/>
              </w:rPr>
              <w:t>- Đặc biệt trong công trình này với sự có mặt của màng PVDF đã làm cải thiện hoạt tính quang xúc tác của vật liệu composite C/g-C</w:t>
            </w:r>
            <w:r w:rsidRPr="00B00AE5">
              <w:rPr>
                <w:bCs/>
                <w:vertAlign w:val="subscript"/>
              </w:rPr>
              <w:t>3</w:t>
            </w:r>
            <w:r>
              <w:rPr>
                <w:bCs/>
              </w:rPr>
              <w:t>N</w:t>
            </w:r>
            <w:r w:rsidRPr="00B00AE5">
              <w:rPr>
                <w:bCs/>
                <w:vertAlign w:val="subscript"/>
              </w:rPr>
              <w:t>4</w:t>
            </w:r>
            <w:r w:rsidR="00B00AE5">
              <w:rPr>
                <w:bCs/>
              </w:rPr>
              <w:t>/PVDF so với vật liệu đơn chất g-C</w:t>
            </w:r>
            <w:r w:rsidR="00B00AE5" w:rsidRPr="00B00AE5">
              <w:rPr>
                <w:bCs/>
                <w:vertAlign w:val="subscript"/>
              </w:rPr>
              <w:t>3</w:t>
            </w:r>
            <w:r w:rsidR="00B00AE5">
              <w:rPr>
                <w:bCs/>
              </w:rPr>
              <w:t>N</w:t>
            </w:r>
            <w:r w:rsidR="00B00AE5" w:rsidRPr="00B00AE5">
              <w:rPr>
                <w:bCs/>
                <w:vertAlign w:val="subscript"/>
              </w:rPr>
              <w:t>4</w:t>
            </w:r>
            <w:r w:rsidR="00B00AE5">
              <w:rPr>
                <w:bCs/>
              </w:rPr>
              <w:t>/PVDF. Điều này chứng tỏ màng PVDF có vai trò phân tán đồng đều vật liệu composite C/g-C</w:t>
            </w:r>
            <w:r w:rsidR="00B00AE5" w:rsidRPr="00B00AE5">
              <w:rPr>
                <w:bCs/>
                <w:vertAlign w:val="subscript"/>
              </w:rPr>
              <w:t>3</w:t>
            </w:r>
            <w:r w:rsidR="00B00AE5">
              <w:rPr>
                <w:bCs/>
              </w:rPr>
              <w:t>N</w:t>
            </w:r>
            <w:r w:rsidR="00B00AE5" w:rsidRPr="00B00AE5">
              <w:rPr>
                <w:bCs/>
                <w:vertAlign w:val="subscript"/>
              </w:rPr>
              <w:t>4</w:t>
            </w:r>
            <w:r w:rsidR="00B00AE5">
              <w:rPr>
                <w:bCs/>
              </w:rPr>
              <w:t xml:space="preserve"> trên bề mặt màng, làm tăng khả năng hấp phụ RhB đồng thời tăng các vị trí hoạt động của xúc tác do đó cải thiện hoạt tính quang xú</w:t>
            </w:r>
            <w:r w:rsidR="00301A46">
              <w:rPr>
                <w:bCs/>
              </w:rPr>
              <w:t>c tác của vật liệu</w:t>
            </w:r>
            <w:r w:rsidR="004D0299">
              <w:rPr>
                <w:bCs/>
              </w:rPr>
              <w:t xml:space="preserve"> </w:t>
            </w:r>
            <w:r w:rsidR="004D0299" w:rsidRPr="004D0299">
              <w:rPr>
                <w:bCs/>
                <w:color w:val="FF0000"/>
              </w:rPr>
              <w:t>(Hình 5)</w:t>
            </w:r>
            <w:r w:rsidR="00301A46" w:rsidRPr="004D0299">
              <w:rPr>
                <w:bCs/>
                <w:color w:val="FF0000"/>
              </w:rPr>
              <w:t xml:space="preserve">. </w:t>
            </w:r>
            <w:r w:rsidR="00301A46">
              <w:rPr>
                <w:bCs/>
              </w:rPr>
              <w:t>Bên cạnh đó,</w:t>
            </w:r>
            <w:r w:rsidR="00B00AE5">
              <w:rPr>
                <w:bCs/>
              </w:rPr>
              <w:t xml:space="preserve"> vật liệu được cố định lên màng nên khả năng thu hồi xúc tác sau quá trình phản ứng sẽ dễ dàng hơn và hiệu quả tái sử dụng cao hơn. Điều này được nhóm tác giả t</w:t>
            </w:r>
            <w:r w:rsidR="004D0299">
              <w:rPr>
                <w:bCs/>
              </w:rPr>
              <w:t>rình bày trong bản thảo ở Hình 6</w:t>
            </w:r>
            <w:r w:rsidR="00B00AE5">
              <w:rPr>
                <w:bCs/>
              </w:rPr>
              <w:t xml:space="preserve"> về kết quả tái sử dụng vật liệu composite C/g-C</w:t>
            </w:r>
            <w:r w:rsidR="00B00AE5" w:rsidRPr="00B00AE5">
              <w:rPr>
                <w:bCs/>
                <w:vertAlign w:val="subscript"/>
              </w:rPr>
              <w:t>3</w:t>
            </w:r>
            <w:r w:rsidR="00B00AE5">
              <w:rPr>
                <w:bCs/>
              </w:rPr>
              <w:t>N</w:t>
            </w:r>
            <w:r w:rsidR="00B00AE5" w:rsidRPr="00B00AE5">
              <w:rPr>
                <w:bCs/>
                <w:vertAlign w:val="subscript"/>
              </w:rPr>
              <w:t>4</w:t>
            </w:r>
            <w:r w:rsidR="00B00AE5">
              <w:rPr>
                <w:bCs/>
              </w:rPr>
              <w:t>/PVDF.</w:t>
            </w:r>
          </w:p>
          <w:p w14:paraId="16038CB9" w14:textId="77777777" w:rsidR="004D0299" w:rsidRDefault="004D0299" w:rsidP="004D0299">
            <w:pPr>
              <w:spacing w:before="120" w:after="120"/>
              <w:jc w:val="both"/>
              <w:rPr>
                <w:bCs/>
                <w:color w:val="FF0000"/>
              </w:rPr>
            </w:pPr>
            <w:r w:rsidRPr="004D0299">
              <w:rPr>
                <w:bCs/>
                <w:color w:val="FF0000"/>
              </w:rPr>
              <w:t>Nhóm tác giả đã có sự thay đổi về thứ tự</w:t>
            </w:r>
            <w:r>
              <w:rPr>
                <w:bCs/>
                <w:color w:val="FF0000"/>
              </w:rPr>
              <w:t xml:space="preserve">  Hình trong bài báo</w:t>
            </w:r>
            <w:r w:rsidRPr="004D0299">
              <w:rPr>
                <w:bCs/>
                <w:color w:val="FF0000"/>
              </w:rPr>
              <w:t>, Hình 6</w:t>
            </w:r>
            <w:r>
              <w:rPr>
                <w:bCs/>
                <w:color w:val="FF0000"/>
              </w:rPr>
              <w:t xml:space="preserve"> trong bản thao cũ</w:t>
            </w:r>
            <w:r w:rsidRPr="004D0299">
              <w:rPr>
                <w:bCs/>
                <w:color w:val="FF0000"/>
              </w:rPr>
              <w:t xml:space="preserve"> chỉnh sửa mới là Hình 5</w:t>
            </w:r>
            <w:r>
              <w:rPr>
                <w:bCs/>
                <w:color w:val="FF0000"/>
              </w:rPr>
              <w:t>a</w:t>
            </w:r>
            <w:r w:rsidR="00D664E3">
              <w:rPr>
                <w:bCs/>
                <w:color w:val="FF0000"/>
              </w:rPr>
              <w:t>.</w:t>
            </w:r>
          </w:p>
          <w:p w14:paraId="21072AEA" w14:textId="77777777" w:rsidR="00D664E3" w:rsidRDefault="00D664E3" w:rsidP="004D0299">
            <w:pPr>
              <w:spacing w:before="120" w:after="120"/>
              <w:jc w:val="both"/>
              <w:rPr>
                <w:bCs/>
              </w:rPr>
            </w:pPr>
            <w:r>
              <w:rPr>
                <w:bCs/>
                <w:noProof/>
              </w:rPr>
              <w:lastRenderedPageBreak/>
              <w:drawing>
                <wp:inline distT="0" distB="0" distL="0" distR="0" wp14:anchorId="37CC5888" wp14:editId="709DD068">
                  <wp:extent cx="4658984" cy="195262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2">
                            <a:extLst>
                              <a:ext uri="{28A0092B-C50C-407E-A947-70E740481C1C}">
                                <a14:useLocalDpi xmlns:a14="http://schemas.microsoft.com/office/drawing/2010/main" val="0"/>
                              </a:ext>
                            </a:extLst>
                          </a:blip>
                          <a:stretch>
                            <a:fillRect/>
                          </a:stretch>
                        </pic:blipFill>
                        <pic:spPr>
                          <a:xfrm>
                            <a:off x="0" y="0"/>
                            <a:ext cx="4675457" cy="1959529"/>
                          </a:xfrm>
                          <a:prstGeom prst="rect">
                            <a:avLst/>
                          </a:prstGeom>
                        </pic:spPr>
                      </pic:pic>
                    </a:graphicData>
                  </a:graphic>
                </wp:inline>
              </w:drawing>
            </w:r>
          </w:p>
          <w:p w14:paraId="33D7BD47" w14:textId="71511280" w:rsidR="00D664E3" w:rsidRPr="00D664E3" w:rsidRDefault="00D664E3" w:rsidP="004D0299">
            <w:pPr>
              <w:spacing w:before="120" w:after="120"/>
              <w:jc w:val="both"/>
              <w:rPr>
                <w:color w:val="000000"/>
              </w:rPr>
            </w:pPr>
            <w:r w:rsidRPr="00D664E3">
              <w:rPr>
                <w:rStyle w:val="fontstyle01"/>
                <w:rFonts w:ascii="Times New Roman" w:hAnsi="Times New Roman"/>
                <w:b/>
                <w:sz w:val="24"/>
                <w:szCs w:val="24"/>
              </w:rPr>
              <w:t>Figure 5.</w:t>
            </w:r>
            <w:r w:rsidRPr="00D664E3">
              <w:rPr>
                <w:rStyle w:val="fontstyle01"/>
                <w:rFonts w:ascii="Times New Roman" w:hAnsi="Times New Roman"/>
                <w:sz w:val="24"/>
                <w:szCs w:val="24"/>
              </w:rPr>
              <w:t xml:space="preserve"> (a) RhB decomposition and (b) </w:t>
            </w:r>
            <w:r w:rsidRPr="00D664E3">
              <w:rPr>
                <w:color w:val="231F20"/>
                <w:shd w:val="clear" w:color="auto" w:fill="FFFFFF"/>
              </w:rPr>
              <w:t>pseudo-ﬁrst-order</w:t>
            </w:r>
            <w:r w:rsidRPr="00D664E3">
              <w:rPr>
                <w:rStyle w:val="a"/>
                <w:shd w:val="clear" w:color="auto" w:fill="FFFFFF"/>
              </w:rPr>
              <w:t xml:space="preserve"> </w:t>
            </w:r>
            <w:r w:rsidRPr="00D664E3">
              <w:rPr>
                <w:color w:val="231F20"/>
                <w:shd w:val="clear" w:color="auto" w:fill="FFFFFF"/>
              </w:rPr>
              <w:t>kinetic</w:t>
            </w:r>
            <w:r w:rsidRPr="00D664E3">
              <w:rPr>
                <w:rStyle w:val="a"/>
                <w:shd w:val="clear" w:color="auto" w:fill="FFFFFF"/>
              </w:rPr>
              <w:t xml:space="preserve"> </w:t>
            </w:r>
            <w:r w:rsidRPr="00D664E3">
              <w:rPr>
                <w:color w:val="231F20"/>
                <w:shd w:val="clear" w:color="auto" w:fill="FFFFFF"/>
              </w:rPr>
              <w:t xml:space="preserve">model </w:t>
            </w:r>
            <w:r w:rsidRPr="00D664E3">
              <w:rPr>
                <w:rStyle w:val="fontstyle01"/>
                <w:rFonts w:ascii="Times New Roman" w:hAnsi="Times New Roman"/>
                <w:sz w:val="24"/>
                <w:szCs w:val="24"/>
              </w:rPr>
              <w:t>under visible light of g-C</w:t>
            </w:r>
            <w:r w:rsidRPr="00D664E3">
              <w:rPr>
                <w:rStyle w:val="fontstyle01"/>
                <w:rFonts w:ascii="Times New Roman" w:hAnsi="Times New Roman"/>
                <w:sz w:val="24"/>
                <w:szCs w:val="24"/>
                <w:vertAlign w:val="subscript"/>
              </w:rPr>
              <w:t>3</w:t>
            </w:r>
            <w:r w:rsidRPr="00D664E3">
              <w:rPr>
                <w:rStyle w:val="fontstyle01"/>
                <w:rFonts w:ascii="Times New Roman" w:hAnsi="Times New Roman"/>
                <w:sz w:val="24"/>
                <w:szCs w:val="24"/>
              </w:rPr>
              <w:t>N</w:t>
            </w:r>
            <w:r w:rsidRPr="00D664E3">
              <w:rPr>
                <w:rStyle w:val="fontstyle01"/>
                <w:rFonts w:ascii="Times New Roman" w:hAnsi="Times New Roman"/>
                <w:sz w:val="24"/>
                <w:szCs w:val="24"/>
                <w:vertAlign w:val="subscript"/>
              </w:rPr>
              <w:t>4</w:t>
            </w:r>
            <w:r w:rsidRPr="00D664E3">
              <w:rPr>
                <w:rStyle w:val="fontstyle01"/>
                <w:rFonts w:ascii="Times New Roman" w:hAnsi="Times New Roman"/>
                <w:sz w:val="24"/>
                <w:szCs w:val="24"/>
              </w:rPr>
              <w:t>/PVDF, C/g-C</w:t>
            </w:r>
            <w:r w:rsidRPr="00D664E3">
              <w:rPr>
                <w:rStyle w:val="fontstyle01"/>
                <w:rFonts w:ascii="Times New Roman" w:hAnsi="Times New Roman"/>
                <w:sz w:val="24"/>
                <w:szCs w:val="24"/>
                <w:vertAlign w:val="subscript"/>
              </w:rPr>
              <w:t>3</w:t>
            </w:r>
            <w:r w:rsidRPr="00D664E3">
              <w:rPr>
                <w:rStyle w:val="fontstyle01"/>
                <w:rFonts w:ascii="Times New Roman" w:hAnsi="Times New Roman"/>
                <w:sz w:val="24"/>
                <w:szCs w:val="24"/>
              </w:rPr>
              <w:t>N</w:t>
            </w:r>
            <w:r w:rsidRPr="00D664E3">
              <w:rPr>
                <w:rStyle w:val="fontstyle01"/>
                <w:rFonts w:ascii="Times New Roman" w:hAnsi="Times New Roman"/>
                <w:sz w:val="24"/>
                <w:szCs w:val="24"/>
                <w:vertAlign w:val="subscript"/>
              </w:rPr>
              <w:t>4,</w:t>
            </w:r>
            <w:r w:rsidRPr="00D664E3">
              <w:rPr>
                <w:rStyle w:val="fontstyle01"/>
                <w:rFonts w:ascii="Times New Roman" w:hAnsi="Times New Roman"/>
                <w:sz w:val="24"/>
                <w:szCs w:val="24"/>
              </w:rPr>
              <w:t xml:space="preserve"> and C/g-C</w:t>
            </w:r>
            <w:r w:rsidRPr="00D664E3">
              <w:rPr>
                <w:rStyle w:val="fontstyle01"/>
                <w:rFonts w:ascii="Times New Roman" w:hAnsi="Times New Roman"/>
                <w:sz w:val="24"/>
                <w:szCs w:val="24"/>
                <w:vertAlign w:val="subscript"/>
              </w:rPr>
              <w:t>3</w:t>
            </w:r>
            <w:r w:rsidRPr="00D664E3">
              <w:rPr>
                <w:rStyle w:val="fontstyle01"/>
                <w:rFonts w:ascii="Times New Roman" w:hAnsi="Times New Roman"/>
                <w:sz w:val="24"/>
                <w:szCs w:val="24"/>
              </w:rPr>
              <w:t>N</w:t>
            </w:r>
            <w:r w:rsidRPr="00D664E3">
              <w:rPr>
                <w:rStyle w:val="fontstyle01"/>
                <w:rFonts w:ascii="Times New Roman" w:hAnsi="Times New Roman"/>
                <w:sz w:val="24"/>
                <w:szCs w:val="24"/>
                <w:vertAlign w:val="subscript"/>
              </w:rPr>
              <w:t>4</w:t>
            </w:r>
            <w:r w:rsidRPr="00D664E3">
              <w:rPr>
                <w:rStyle w:val="fontstyle01"/>
                <w:rFonts w:ascii="Times New Roman" w:hAnsi="Times New Roman"/>
                <w:sz w:val="24"/>
                <w:szCs w:val="24"/>
              </w:rPr>
              <w:t>/PVDF materials.</w:t>
            </w:r>
          </w:p>
        </w:tc>
      </w:tr>
      <w:tr w:rsidR="00DE5093" w:rsidRPr="00684CAA" w14:paraId="48980986" w14:textId="77777777" w:rsidTr="008B31FA">
        <w:tc>
          <w:tcPr>
            <w:tcW w:w="664" w:type="dxa"/>
          </w:tcPr>
          <w:p w14:paraId="422EF7BC" w14:textId="213A464A" w:rsidR="00DE5093" w:rsidRDefault="008B31FA" w:rsidP="006433EA">
            <w:pPr>
              <w:spacing w:before="120" w:after="120" w:line="312" w:lineRule="auto"/>
              <w:jc w:val="center"/>
              <w:rPr>
                <w:bCs/>
              </w:rPr>
            </w:pPr>
            <w:r>
              <w:rPr>
                <w:bCs/>
              </w:rPr>
              <w:lastRenderedPageBreak/>
              <w:t>7</w:t>
            </w:r>
          </w:p>
        </w:tc>
        <w:tc>
          <w:tcPr>
            <w:tcW w:w="2343" w:type="dxa"/>
          </w:tcPr>
          <w:p w14:paraId="1EE2BEF7" w14:textId="520E8E40" w:rsidR="00DE5093" w:rsidRPr="006365E6" w:rsidRDefault="008B31FA" w:rsidP="001A41EE">
            <w:pPr>
              <w:tabs>
                <w:tab w:val="left" w:leader="dot" w:pos="9459"/>
              </w:tabs>
              <w:spacing w:before="120" w:after="120" w:line="278" w:lineRule="auto"/>
              <w:jc w:val="both"/>
            </w:pPr>
            <w:r w:rsidRPr="000163AA">
              <w:t>Các số liệu chưa thật đồng bộ, chưa phong phú. Nên bổ sung thêm các nghiên cứu về hoạt động quang xúc tác và các thí nghiệm chứng minh ý nghĩa của PVDF.</w:t>
            </w:r>
          </w:p>
        </w:tc>
        <w:tc>
          <w:tcPr>
            <w:tcW w:w="6528" w:type="dxa"/>
          </w:tcPr>
          <w:p w14:paraId="078422F4" w14:textId="6DC6E52A" w:rsidR="008B31FA" w:rsidRPr="00684CAA" w:rsidRDefault="001A41EE" w:rsidP="008B31FA">
            <w:pPr>
              <w:spacing w:before="120" w:after="120"/>
              <w:jc w:val="both"/>
              <w:rPr>
                <w:bCs/>
              </w:rPr>
            </w:pPr>
            <w:r>
              <w:rPr>
                <w:bCs/>
              </w:rPr>
              <w:t>-</w:t>
            </w:r>
            <w:r w:rsidR="007633C3">
              <w:rPr>
                <w:bCs/>
              </w:rPr>
              <w:t xml:space="preserve"> Nhóm tác giả xin cảm ơn những góp ý của phản biện và đã có nhiều chỉnh sửa, bổ sung vào trong bản thảo.</w:t>
            </w:r>
          </w:p>
          <w:p w14:paraId="7BC4D122" w14:textId="7E446DD0" w:rsidR="001A41EE" w:rsidRPr="00684CAA" w:rsidRDefault="001A41EE" w:rsidP="00B26178">
            <w:pPr>
              <w:spacing w:before="120" w:after="120"/>
              <w:jc w:val="both"/>
              <w:rPr>
                <w:bCs/>
              </w:rPr>
            </w:pPr>
          </w:p>
        </w:tc>
      </w:tr>
      <w:tr w:rsidR="00DE5093" w:rsidRPr="00684CAA" w14:paraId="1058F947" w14:textId="77777777" w:rsidTr="008B31FA">
        <w:tc>
          <w:tcPr>
            <w:tcW w:w="664" w:type="dxa"/>
          </w:tcPr>
          <w:p w14:paraId="3A31953A" w14:textId="7F2B5D6F" w:rsidR="00DE5093" w:rsidRDefault="008B31FA" w:rsidP="006433EA">
            <w:pPr>
              <w:spacing w:before="120" w:after="120" w:line="312" w:lineRule="auto"/>
              <w:jc w:val="center"/>
              <w:rPr>
                <w:bCs/>
              </w:rPr>
            </w:pPr>
            <w:r>
              <w:rPr>
                <w:bCs/>
              </w:rPr>
              <w:t>8</w:t>
            </w:r>
          </w:p>
        </w:tc>
        <w:tc>
          <w:tcPr>
            <w:tcW w:w="2343" w:type="dxa"/>
          </w:tcPr>
          <w:p w14:paraId="1B3694FC" w14:textId="1C4F58A7" w:rsidR="00DE5093" w:rsidRPr="006365E6" w:rsidRDefault="008B31FA" w:rsidP="008B31FA">
            <w:pPr>
              <w:jc w:val="both"/>
            </w:pPr>
            <w:r w:rsidRPr="000163AA">
              <w:t>Bổ sung thêm các minh chứng (so sánh) để chứng tỏ hiệu quả quang xúc tác của C/g-C</w:t>
            </w:r>
            <w:r w:rsidRPr="000F4DF6">
              <w:rPr>
                <w:vertAlign w:val="subscript"/>
              </w:rPr>
              <w:t>3</w:t>
            </w:r>
            <w:r w:rsidRPr="000163AA">
              <w:t>N</w:t>
            </w:r>
            <w:r w:rsidRPr="000F4DF6">
              <w:rPr>
                <w:vertAlign w:val="subscript"/>
              </w:rPr>
              <w:t>4</w:t>
            </w:r>
            <w:r w:rsidRPr="000163AA">
              <w:t>/PVDF.</w:t>
            </w:r>
          </w:p>
        </w:tc>
        <w:tc>
          <w:tcPr>
            <w:tcW w:w="6528" w:type="dxa"/>
          </w:tcPr>
          <w:p w14:paraId="17FE42E5" w14:textId="3D5E7452" w:rsidR="00112FB7" w:rsidRPr="00484FD2" w:rsidRDefault="00A15EC9" w:rsidP="00A15EC9">
            <w:pPr>
              <w:spacing w:before="120" w:after="120"/>
              <w:jc w:val="both"/>
              <w:rPr>
                <w:bCs/>
                <w:color w:val="FF0000"/>
              </w:rPr>
            </w:pPr>
            <w:r w:rsidRPr="00A15EC9">
              <w:rPr>
                <w:bCs/>
              </w:rPr>
              <w:t xml:space="preserve">Nhóm tác giả đã có những bổ sung thêm trong bản thảo. </w:t>
            </w:r>
          </w:p>
        </w:tc>
      </w:tr>
      <w:tr w:rsidR="00DE5093" w:rsidRPr="00684CAA" w14:paraId="17BA9E42" w14:textId="77777777" w:rsidTr="008B31FA">
        <w:tc>
          <w:tcPr>
            <w:tcW w:w="664" w:type="dxa"/>
          </w:tcPr>
          <w:p w14:paraId="1BEB86B9" w14:textId="2A8F9232" w:rsidR="00DE5093" w:rsidRDefault="008B31FA" w:rsidP="006433EA">
            <w:pPr>
              <w:spacing w:before="120" w:after="120" w:line="312" w:lineRule="auto"/>
              <w:jc w:val="center"/>
              <w:rPr>
                <w:bCs/>
              </w:rPr>
            </w:pPr>
            <w:r>
              <w:rPr>
                <w:bCs/>
              </w:rPr>
              <w:t>9</w:t>
            </w:r>
          </w:p>
        </w:tc>
        <w:tc>
          <w:tcPr>
            <w:tcW w:w="2343" w:type="dxa"/>
          </w:tcPr>
          <w:p w14:paraId="359C3150" w14:textId="0E043BBB" w:rsidR="00DE5093" w:rsidRPr="006365E6" w:rsidRDefault="008B31FA" w:rsidP="001A41EE">
            <w:pPr>
              <w:tabs>
                <w:tab w:val="left" w:leader="dot" w:pos="9459"/>
              </w:tabs>
              <w:spacing w:before="120" w:after="120" w:line="278" w:lineRule="auto"/>
              <w:jc w:val="both"/>
            </w:pPr>
            <w:r w:rsidRPr="000163AA">
              <w:t>Kết luận nên bám sát các kết quả đạt được trong bài báo.</w:t>
            </w:r>
          </w:p>
        </w:tc>
        <w:tc>
          <w:tcPr>
            <w:tcW w:w="6528" w:type="dxa"/>
          </w:tcPr>
          <w:p w14:paraId="79BFB159" w14:textId="489F6BBB" w:rsidR="00DE5093" w:rsidRDefault="00A15EC9" w:rsidP="00A15EC9">
            <w:pPr>
              <w:spacing w:line="312" w:lineRule="auto"/>
              <w:jc w:val="both"/>
              <w:rPr>
                <w:iCs/>
                <w:color w:val="0E101A"/>
              </w:rPr>
            </w:pPr>
            <w:r w:rsidRPr="00A15EC9">
              <w:rPr>
                <w:iCs/>
                <w:color w:val="0E101A"/>
              </w:rPr>
              <w:t xml:space="preserve">Nhóm </w:t>
            </w:r>
            <w:r>
              <w:rPr>
                <w:iCs/>
                <w:color w:val="0E101A"/>
              </w:rPr>
              <w:t xml:space="preserve">tác giả </w:t>
            </w:r>
            <w:r w:rsidR="004D0299">
              <w:rPr>
                <w:iCs/>
                <w:color w:val="0E101A"/>
              </w:rPr>
              <w:t xml:space="preserve">xin cảm ơn sự góp ý và </w:t>
            </w:r>
            <w:r>
              <w:rPr>
                <w:iCs/>
                <w:color w:val="0E101A"/>
              </w:rPr>
              <w:t>đã có những chỉnh sửa lại trong bản thảo</w:t>
            </w:r>
            <w:r w:rsidR="0091278C">
              <w:rPr>
                <w:iCs/>
                <w:color w:val="0E101A"/>
              </w:rPr>
              <w:t xml:space="preserve"> về phần kết luận</w:t>
            </w:r>
            <w:r>
              <w:rPr>
                <w:iCs/>
                <w:color w:val="0E101A"/>
              </w:rPr>
              <w:t>.</w:t>
            </w:r>
          </w:p>
          <w:p w14:paraId="441C9631" w14:textId="692AC54B" w:rsidR="00A15EC9" w:rsidRPr="00D85F49" w:rsidRDefault="0091278C" w:rsidP="00A15EC9">
            <w:pPr>
              <w:spacing w:line="312" w:lineRule="auto"/>
              <w:jc w:val="both"/>
              <w:rPr>
                <w:iCs/>
                <w:color w:val="0E101A"/>
              </w:rPr>
            </w:pPr>
            <w:r w:rsidRPr="00D85F49">
              <w:rPr>
                <w:rStyle w:val="fontstyle01"/>
                <w:color w:val="auto"/>
                <w:sz w:val="24"/>
                <w:szCs w:val="24"/>
              </w:rPr>
              <w:t>The phase inversion method</w:t>
            </w:r>
            <w:r w:rsidRPr="00D85F49">
              <w:rPr>
                <w:rStyle w:val="fontstyle01"/>
                <w:color w:val="auto"/>
                <w:sz w:val="24"/>
                <w:szCs w:val="24"/>
                <w:lang w:val="vi-VN"/>
              </w:rPr>
              <w:t xml:space="preserve"> successfully synthesized</w:t>
            </w:r>
            <w:r w:rsidRPr="00D85F49">
              <w:rPr>
                <w:rStyle w:val="fontstyle01"/>
                <w:color w:val="auto"/>
                <w:sz w:val="24"/>
                <w:szCs w:val="24"/>
              </w:rPr>
              <w:t xml:space="preserve"> g-C</w:t>
            </w:r>
            <w:r w:rsidRPr="00D85F49">
              <w:rPr>
                <w:rStyle w:val="fontstyle01"/>
                <w:color w:val="auto"/>
                <w:sz w:val="24"/>
                <w:szCs w:val="24"/>
                <w:vertAlign w:val="subscript"/>
              </w:rPr>
              <w:t>3</w:t>
            </w:r>
            <w:r w:rsidRPr="00D85F49">
              <w:rPr>
                <w:rStyle w:val="fontstyle01"/>
                <w:color w:val="auto"/>
                <w:sz w:val="24"/>
                <w:szCs w:val="24"/>
              </w:rPr>
              <w:t>N</w:t>
            </w:r>
            <w:r w:rsidRPr="00D85F49">
              <w:rPr>
                <w:rStyle w:val="fontstyle01"/>
                <w:color w:val="auto"/>
                <w:sz w:val="24"/>
                <w:szCs w:val="24"/>
                <w:vertAlign w:val="subscript"/>
              </w:rPr>
              <w:t>4</w:t>
            </w:r>
            <w:r w:rsidRPr="00D85F49">
              <w:rPr>
                <w:rStyle w:val="fontstyle01"/>
                <w:color w:val="auto"/>
                <w:sz w:val="24"/>
                <w:szCs w:val="24"/>
              </w:rPr>
              <w:t>/PVDF C/g-C</w:t>
            </w:r>
            <w:r w:rsidRPr="00D85F49">
              <w:rPr>
                <w:rStyle w:val="fontstyle01"/>
                <w:color w:val="auto"/>
                <w:sz w:val="24"/>
                <w:szCs w:val="24"/>
                <w:vertAlign w:val="subscript"/>
              </w:rPr>
              <w:t>3</w:t>
            </w:r>
            <w:r w:rsidRPr="00D85F49">
              <w:rPr>
                <w:rStyle w:val="fontstyle01"/>
                <w:color w:val="auto"/>
                <w:sz w:val="24"/>
                <w:szCs w:val="24"/>
              </w:rPr>
              <w:t>N</w:t>
            </w:r>
            <w:r w:rsidRPr="00D85F49">
              <w:rPr>
                <w:rStyle w:val="fontstyle01"/>
                <w:color w:val="auto"/>
                <w:sz w:val="24"/>
                <w:szCs w:val="24"/>
                <w:vertAlign w:val="subscript"/>
              </w:rPr>
              <w:t>4</w:t>
            </w:r>
            <w:r w:rsidRPr="00D85F49">
              <w:rPr>
                <w:rStyle w:val="fontstyle01"/>
                <w:color w:val="auto"/>
                <w:sz w:val="24"/>
                <w:szCs w:val="24"/>
              </w:rPr>
              <w:t xml:space="preserve">/PVDF materials. </w:t>
            </w:r>
            <w:r w:rsidRPr="00D85F49">
              <w:t>The C/g-C</w:t>
            </w:r>
            <w:r w:rsidRPr="00D85F49">
              <w:rPr>
                <w:vertAlign w:val="subscript"/>
              </w:rPr>
              <w:t>3</w:t>
            </w:r>
            <w:r w:rsidRPr="00D85F49">
              <w:t>N</w:t>
            </w:r>
            <w:r w:rsidRPr="00D85F49">
              <w:rPr>
                <w:vertAlign w:val="subscript"/>
              </w:rPr>
              <w:t>4</w:t>
            </w:r>
            <w:r w:rsidRPr="00D85F49">
              <w:t>/PVDF composite membrane exhibits excellent photocatalytic activity under visible light with an efficiency of 89% after 160 min of illumination, which was superior to those of g-C</w:t>
            </w:r>
            <w:r w:rsidRPr="00D85F49">
              <w:rPr>
                <w:vertAlign w:val="subscript"/>
              </w:rPr>
              <w:t>3</w:t>
            </w:r>
            <w:r w:rsidRPr="00D85F49">
              <w:t>N</w:t>
            </w:r>
            <w:r w:rsidRPr="00D85F49">
              <w:rPr>
                <w:vertAlign w:val="subscript"/>
              </w:rPr>
              <w:t>4</w:t>
            </w:r>
            <w:r w:rsidRPr="00D85F49">
              <w:t>/PVDF and pure PVDF membranes (45.92% and 2.09%, respectively). At the same time, it has stable recycling performance. Even after 4th recycling, the degradation efficiency reaches 80.6%, indicating that the C/g-C</w:t>
            </w:r>
            <w:r w:rsidRPr="00D85F49">
              <w:rPr>
                <w:vertAlign w:val="subscript"/>
              </w:rPr>
              <w:t>3</w:t>
            </w:r>
            <w:r w:rsidRPr="00D85F49">
              <w:t>N</w:t>
            </w:r>
            <w:r w:rsidRPr="00D85F49">
              <w:rPr>
                <w:vertAlign w:val="subscript"/>
              </w:rPr>
              <w:t>4</w:t>
            </w:r>
            <w:r w:rsidRPr="00D85F49">
              <w:t>/PVDF composite membrane has broad application prospects in the photocatalytic degradation of organic dyes in wastewater.</w:t>
            </w:r>
          </w:p>
        </w:tc>
      </w:tr>
    </w:tbl>
    <w:p w14:paraId="0F1A3BEC" w14:textId="5072722C" w:rsidR="006433EA" w:rsidRPr="00684CAA" w:rsidRDefault="006433EA" w:rsidP="007C708D">
      <w:pPr>
        <w:spacing w:before="120"/>
        <w:ind w:left="720"/>
        <w:rPr>
          <w:b/>
          <w:bCs/>
          <w:lang w:val="vi-VN"/>
        </w:rPr>
      </w:pPr>
    </w:p>
    <w:p w14:paraId="1D983E76" w14:textId="20FDE9D5" w:rsidR="004574D4" w:rsidRPr="00684CAA" w:rsidRDefault="004574D4" w:rsidP="007C708D">
      <w:pPr>
        <w:spacing w:before="120"/>
        <w:ind w:left="720"/>
        <w:rPr>
          <w:iCs/>
        </w:rPr>
      </w:pPr>
      <w:r w:rsidRPr="00684CAA">
        <w:rPr>
          <w:iCs/>
        </w:rPr>
        <w:t>Xin trân trọng cảm ơn!</w:t>
      </w:r>
    </w:p>
    <w:p w14:paraId="74A0EE56" w14:textId="7C3D0A11" w:rsidR="004574D4" w:rsidRPr="00684CAA" w:rsidRDefault="004574D4" w:rsidP="004574D4">
      <w:pPr>
        <w:spacing w:before="120"/>
        <w:ind w:left="3261" w:firstLine="720"/>
      </w:pPr>
      <w:r w:rsidRPr="00684CAA">
        <w:t xml:space="preserve">              </w:t>
      </w:r>
      <w:r w:rsidR="006433EA" w:rsidRPr="00684CAA">
        <w:rPr>
          <w:lang w:val="vi-VN"/>
        </w:rPr>
        <w:t xml:space="preserve">        </w:t>
      </w:r>
      <w:r w:rsidRPr="00684CAA">
        <w:t xml:space="preserve"> </w:t>
      </w:r>
      <w:r w:rsidR="006433EA" w:rsidRPr="00684CAA">
        <w:rPr>
          <w:lang w:val="vi-VN"/>
        </w:rPr>
        <w:t>N</w:t>
      </w:r>
      <w:r w:rsidR="00665009">
        <w:t>gày 14</w:t>
      </w:r>
      <w:r w:rsidRPr="00684CAA">
        <w:t xml:space="preserve"> tháng</w:t>
      </w:r>
      <w:r w:rsidR="00044FEB" w:rsidRPr="00684CAA">
        <w:t xml:space="preserve"> </w:t>
      </w:r>
      <w:r w:rsidR="00665009">
        <w:t>04</w:t>
      </w:r>
      <w:r w:rsidR="003D78B5" w:rsidRPr="00684CAA">
        <w:t xml:space="preserve"> </w:t>
      </w:r>
      <w:r w:rsidRPr="00684CAA">
        <w:t xml:space="preserve"> năm 20</w:t>
      </w:r>
      <w:r w:rsidR="00B00257" w:rsidRPr="00684CAA">
        <w:t>2</w:t>
      </w:r>
      <w:r w:rsidR="00E6393E">
        <w:t>5</w:t>
      </w:r>
    </w:p>
    <w:p w14:paraId="25C9D3E2" w14:textId="0AF4DC7B" w:rsidR="008C4F43" w:rsidRPr="00684CAA" w:rsidRDefault="004574D4" w:rsidP="00690016">
      <w:pPr>
        <w:spacing w:before="120"/>
        <w:ind w:left="2880" w:firstLine="720"/>
        <w:rPr>
          <w:b/>
          <w:bCs/>
          <w:lang w:val="vi-VN"/>
        </w:rPr>
      </w:pPr>
      <w:r w:rsidRPr="00684CAA">
        <w:rPr>
          <w:b/>
          <w:bCs/>
        </w:rPr>
        <w:t xml:space="preserve">                                </w:t>
      </w:r>
      <w:r w:rsidR="006433EA" w:rsidRPr="00684CAA">
        <w:rPr>
          <w:b/>
          <w:bCs/>
        </w:rPr>
        <w:t>TM</w:t>
      </w:r>
      <w:r w:rsidR="006433EA" w:rsidRPr="00684CAA">
        <w:rPr>
          <w:b/>
          <w:bCs/>
          <w:lang w:val="vi-VN"/>
        </w:rPr>
        <w:t xml:space="preserve"> NHÓM TÁC GIẢ</w:t>
      </w:r>
    </w:p>
    <w:p w14:paraId="6C29697E" w14:textId="0BC102EF" w:rsidR="00DE69EA" w:rsidRPr="00684CAA" w:rsidRDefault="00DE69EA" w:rsidP="00690016">
      <w:pPr>
        <w:spacing w:before="120"/>
        <w:ind w:left="2880" w:firstLine="720"/>
        <w:rPr>
          <w:b/>
          <w:bCs/>
        </w:rPr>
      </w:pPr>
    </w:p>
    <w:sectPr w:rsidR="00DE69EA" w:rsidRPr="00684CAA" w:rsidSect="007C708D">
      <w:footerReference w:type="even" r:id="rId13"/>
      <w:pgSz w:w="11909" w:h="16834" w:code="9"/>
      <w:pgMar w:top="1008" w:right="1008" w:bottom="1008" w:left="1296"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5385B" w14:textId="77777777" w:rsidR="006C4DAC" w:rsidRDefault="006C4DAC">
      <w:r>
        <w:separator/>
      </w:r>
    </w:p>
  </w:endnote>
  <w:endnote w:type="continuationSeparator" w:id="0">
    <w:p w14:paraId="2E707585" w14:textId="77777777" w:rsidR="006C4DAC" w:rsidRDefault="006C4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UI-Ligh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2007B" w14:textId="77777777" w:rsidR="007C708D" w:rsidRDefault="007C708D" w:rsidP="007C708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2F93A4A" w14:textId="77777777" w:rsidR="007C708D" w:rsidRDefault="007C70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574D8" w14:textId="77777777" w:rsidR="006C4DAC" w:rsidRDefault="006C4DAC">
      <w:r>
        <w:separator/>
      </w:r>
    </w:p>
  </w:footnote>
  <w:footnote w:type="continuationSeparator" w:id="0">
    <w:p w14:paraId="5889328B" w14:textId="77777777" w:rsidR="006C4DAC" w:rsidRDefault="006C4D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E6F93"/>
    <w:multiLevelType w:val="hybridMultilevel"/>
    <w:tmpl w:val="02EC8F76"/>
    <w:lvl w:ilvl="0" w:tplc="D280300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873368"/>
    <w:multiLevelType w:val="hybridMultilevel"/>
    <w:tmpl w:val="B0C06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C7251C"/>
    <w:multiLevelType w:val="hybridMultilevel"/>
    <w:tmpl w:val="9A960142"/>
    <w:lvl w:ilvl="0" w:tplc="A0F211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7F05E0"/>
    <w:multiLevelType w:val="multilevel"/>
    <w:tmpl w:val="1E26E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8800D7"/>
    <w:multiLevelType w:val="hybridMultilevel"/>
    <w:tmpl w:val="4516B114"/>
    <w:lvl w:ilvl="0" w:tplc="CF28C97C">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6E79626F"/>
    <w:multiLevelType w:val="hybridMultilevel"/>
    <w:tmpl w:val="21BED296"/>
    <w:lvl w:ilvl="0" w:tplc="FE1E614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3495165">
    <w:abstractNumId w:val="4"/>
  </w:num>
  <w:num w:numId="2" w16cid:durableId="1489714199">
    <w:abstractNumId w:val="1"/>
  </w:num>
  <w:num w:numId="3" w16cid:durableId="252277815">
    <w:abstractNumId w:val="0"/>
  </w:num>
  <w:num w:numId="4" w16cid:durableId="1250433542">
    <w:abstractNumId w:val="5"/>
  </w:num>
  <w:num w:numId="5" w16cid:durableId="1402948944">
    <w:abstractNumId w:val="2"/>
  </w:num>
  <w:num w:numId="6" w16cid:durableId="18293195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LM0srA0szAzNje2MDdS0lEKTi0uzszPAykwNKoFAFW91LUtAAAA"/>
  </w:docVars>
  <w:rsids>
    <w:rsidRoot w:val="004574D4"/>
    <w:rsid w:val="000012A3"/>
    <w:rsid w:val="0000717A"/>
    <w:rsid w:val="00015E7F"/>
    <w:rsid w:val="00021579"/>
    <w:rsid w:val="00034734"/>
    <w:rsid w:val="00034D99"/>
    <w:rsid w:val="00043CD7"/>
    <w:rsid w:val="000446C3"/>
    <w:rsid w:val="00044FEB"/>
    <w:rsid w:val="00051B43"/>
    <w:rsid w:val="00054D33"/>
    <w:rsid w:val="00061C2B"/>
    <w:rsid w:val="00064773"/>
    <w:rsid w:val="000701B7"/>
    <w:rsid w:val="000757E6"/>
    <w:rsid w:val="00081C5F"/>
    <w:rsid w:val="00086635"/>
    <w:rsid w:val="00091597"/>
    <w:rsid w:val="000A7667"/>
    <w:rsid w:val="000C3659"/>
    <w:rsid w:val="000F14A0"/>
    <w:rsid w:val="000F4DF6"/>
    <w:rsid w:val="001003C3"/>
    <w:rsid w:val="00106530"/>
    <w:rsid w:val="00112FB7"/>
    <w:rsid w:val="00136F6B"/>
    <w:rsid w:val="00137C0B"/>
    <w:rsid w:val="0014495A"/>
    <w:rsid w:val="00145DC3"/>
    <w:rsid w:val="001472D3"/>
    <w:rsid w:val="00153002"/>
    <w:rsid w:val="00160FBD"/>
    <w:rsid w:val="00171785"/>
    <w:rsid w:val="00183447"/>
    <w:rsid w:val="00192985"/>
    <w:rsid w:val="00195A83"/>
    <w:rsid w:val="001A0804"/>
    <w:rsid w:val="001A2B11"/>
    <w:rsid w:val="001A41EE"/>
    <w:rsid w:val="001A4483"/>
    <w:rsid w:val="001A50E7"/>
    <w:rsid w:val="001C02F5"/>
    <w:rsid w:val="001C395C"/>
    <w:rsid w:val="001C77E0"/>
    <w:rsid w:val="001D1ACF"/>
    <w:rsid w:val="001E683E"/>
    <w:rsid w:val="001F6ACE"/>
    <w:rsid w:val="0020074E"/>
    <w:rsid w:val="002011D9"/>
    <w:rsid w:val="00204F88"/>
    <w:rsid w:val="0021668B"/>
    <w:rsid w:val="00217C3F"/>
    <w:rsid w:val="00217D59"/>
    <w:rsid w:val="00224A7E"/>
    <w:rsid w:val="00260C63"/>
    <w:rsid w:val="002638FD"/>
    <w:rsid w:val="00287AD7"/>
    <w:rsid w:val="00287C91"/>
    <w:rsid w:val="00291EF5"/>
    <w:rsid w:val="002A7322"/>
    <w:rsid w:val="002C6F57"/>
    <w:rsid w:val="002D3CE1"/>
    <w:rsid w:val="002F74C1"/>
    <w:rsid w:val="00301A46"/>
    <w:rsid w:val="003031DF"/>
    <w:rsid w:val="00303ABF"/>
    <w:rsid w:val="00321301"/>
    <w:rsid w:val="003213AC"/>
    <w:rsid w:val="00340DB8"/>
    <w:rsid w:val="00343CC4"/>
    <w:rsid w:val="00351B1B"/>
    <w:rsid w:val="00352DF8"/>
    <w:rsid w:val="003550D5"/>
    <w:rsid w:val="00366BDC"/>
    <w:rsid w:val="003701BB"/>
    <w:rsid w:val="00370A8B"/>
    <w:rsid w:val="00375D38"/>
    <w:rsid w:val="003812D5"/>
    <w:rsid w:val="003816DD"/>
    <w:rsid w:val="003A52FB"/>
    <w:rsid w:val="003A57BA"/>
    <w:rsid w:val="003A70A0"/>
    <w:rsid w:val="003C1126"/>
    <w:rsid w:val="003C214C"/>
    <w:rsid w:val="003D6304"/>
    <w:rsid w:val="003D78B5"/>
    <w:rsid w:val="003E13A3"/>
    <w:rsid w:val="003F3CB1"/>
    <w:rsid w:val="003F6525"/>
    <w:rsid w:val="00420D0D"/>
    <w:rsid w:val="004235DA"/>
    <w:rsid w:val="004237D1"/>
    <w:rsid w:val="004259E5"/>
    <w:rsid w:val="004475D1"/>
    <w:rsid w:val="004500F3"/>
    <w:rsid w:val="004574D4"/>
    <w:rsid w:val="00457BF3"/>
    <w:rsid w:val="00482D45"/>
    <w:rsid w:val="00484FD2"/>
    <w:rsid w:val="00485D1B"/>
    <w:rsid w:val="00486242"/>
    <w:rsid w:val="004A2357"/>
    <w:rsid w:val="004A7B96"/>
    <w:rsid w:val="004B1E11"/>
    <w:rsid w:val="004B46BB"/>
    <w:rsid w:val="004B6D6B"/>
    <w:rsid w:val="004B7A0A"/>
    <w:rsid w:val="004C0B5C"/>
    <w:rsid w:val="004C0C46"/>
    <w:rsid w:val="004C25CE"/>
    <w:rsid w:val="004D0299"/>
    <w:rsid w:val="004E0C9A"/>
    <w:rsid w:val="004E6BB2"/>
    <w:rsid w:val="004E7491"/>
    <w:rsid w:val="004E78CC"/>
    <w:rsid w:val="004F445E"/>
    <w:rsid w:val="004F536E"/>
    <w:rsid w:val="00500866"/>
    <w:rsid w:val="0050459C"/>
    <w:rsid w:val="00505A74"/>
    <w:rsid w:val="00506282"/>
    <w:rsid w:val="0053280F"/>
    <w:rsid w:val="00543635"/>
    <w:rsid w:val="005854EE"/>
    <w:rsid w:val="00591181"/>
    <w:rsid w:val="005935B4"/>
    <w:rsid w:val="005A74AC"/>
    <w:rsid w:val="005B471D"/>
    <w:rsid w:val="005D5881"/>
    <w:rsid w:val="005D5AD1"/>
    <w:rsid w:val="005D67C9"/>
    <w:rsid w:val="005D6D79"/>
    <w:rsid w:val="005F3882"/>
    <w:rsid w:val="006031DD"/>
    <w:rsid w:val="00603288"/>
    <w:rsid w:val="00607CC5"/>
    <w:rsid w:val="0061080B"/>
    <w:rsid w:val="006253D0"/>
    <w:rsid w:val="00630795"/>
    <w:rsid w:val="0063686A"/>
    <w:rsid w:val="006425A7"/>
    <w:rsid w:val="006433EA"/>
    <w:rsid w:val="00657E85"/>
    <w:rsid w:val="00660266"/>
    <w:rsid w:val="00660E4F"/>
    <w:rsid w:val="0066108B"/>
    <w:rsid w:val="00665009"/>
    <w:rsid w:val="006663A5"/>
    <w:rsid w:val="0067024C"/>
    <w:rsid w:val="00684CAA"/>
    <w:rsid w:val="00690016"/>
    <w:rsid w:val="006A234C"/>
    <w:rsid w:val="006B236C"/>
    <w:rsid w:val="006B3DAC"/>
    <w:rsid w:val="006B5324"/>
    <w:rsid w:val="006B7C41"/>
    <w:rsid w:val="006C21CA"/>
    <w:rsid w:val="006C4DAC"/>
    <w:rsid w:val="006C75CF"/>
    <w:rsid w:val="006D58B8"/>
    <w:rsid w:val="006D74B6"/>
    <w:rsid w:val="006F00D2"/>
    <w:rsid w:val="006F3698"/>
    <w:rsid w:val="006F3AF1"/>
    <w:rsid w:val="006F57F0"/>
    <w:rsid w:val="007041ED"/>
    <w:rsid w:val="007145D3"/>
    <w:rsid w:val="0072032D"/>
    <w:rsid w:val="00733B6E"/>
    <w:rsid w:val="0073678B"/>
    <w:rsid w:val="00737ADC"/>
    <w:rsid w:val="00760B72"/>
    <w:rsid w:val="007633C3"/>
    <w:rsid w:val="007637FC"/>
    <w:rsid w:val="00767724"/>
    <w:rsid w:val="007678C1"/>
    <w:rsid w:val="0077360B"/>
    <w:rsid w:val="007877C8"/>
    <w:rsid w:val="007901B2"/>
    <w:rsid w:val="00791024"/>
    <w:rsid w:val="007964BB"/>
    <w:rsid w:val="00797BDC"/>
    <w:rsid w:val="007A2621"/>
    <w:rsid w:val="007A4664"/>
    <w:rsid w:val="007A6E0C"/>
    <w:rsid w:val="007B1D72"/>
    <w:rsid w:val="007B72D6"/>
    <w:rsid w:val="007C6B4D"/>
    <w:rsid w:val="007C708D"/>
    <w:rsid w:val="007D67B5"/>
    <w:rsid w:val="007E32B9"/>
    <w:rsid w:val="007E49B2"/>
    <w:rsid w:val="00801230"/>
    <w:rsid w:val="0080223A"/>
    <w:rsid w:val="00803209"/>
    <w:rsid w:val="0080719C"/>
    <w:rsid w:val="00810577"/>
    <w:rsid w:val="00812FF6"/>
    <w:rsid w:val="00823079"/>
    <w:rsid w:val="0084415E"/>
    <w:rsid w:val="00844BD0"/>
    <w:rsid w:val="008508DB"/>
    <w:rsid w:val="00850FFB"/>
    <w:rsid w:val="00857628"/>
    <w:rsid w:val="00862FC7"/>
    <w:rsid w:val="00864AD9"/>
    <w:rsid w:val="00872063"/>
    <w:rsid w:val="008745AA"/>
    <w:rsid w:val="008919F1"/>
    <w:rsid w:val="008A7306"/>
    <w:rsid w:val="008B0B50"/>
    <w:rsid w:val="008B31FA"/>
    <w:rsid w:val="008C4F43"/>
    <w:rsid w:val="008C749F"/>
    <w:rsid w:val="008D0AAB"/>
    <w:rsid w:val="008D5388"/>
    <w:rsid w:val="008D609F"/>
    <w:rsid w:val="008E1DE8"/>
    <w:rsid w:val="00905A22"/>
    <w:rsid w:val="0091278C"/>
    <w:rsid w:val="009142C0"/>
    <w:rsid w:val="00916541"/>
    <w:rsid w:val="009215FB"/>
    <w:rsid w:val="00924400"/>
    <w:rsid w:val="00924E86"/>
    <w:rsid w:val="00926376"/>
    <w:rsid w:val="00944822"/>
    <w:rsid w:val="00952283"/>
    <w:rsid w:val="00957668"/>
    <w:rsid w:val="00976272"/>
    <w:rsid w:val="0098177D"/>
    <w:rsid w:val="009A2462"/>
    <w:rsid w:val="009B24E8"/>
    <w:rsid w:val="009D33F6"/>
    <w:rsid w:val="009D3BF7"/>
    <w:rsid w:val="009D6E34"/>
    <w:rsid w:val="009E1D84"/>
    <w:rsid w:val="009F20F9"/>
    <w:rsid w:val="009F7236"/>
    <w:rsid w:val="00A019BD"/>
    <w:rsid w:val="00A14BDC"/>
    <w:rsid w:val="00A159C0"/>
    <w:rsid w:val="00A15EC9"/>
    <w:rsid w:val="00A22472"/>
    <w:rsid w:val="00A27011"/>
    <w:rsid w:val="00A31E61"/>
    <w:rsid w:val="00A37F32"/>
    <w:rsid w:val="00A51328"/>
    <w:rsid w:val="00A52DF3"/>
    <w:rsid w:val="00A5686C"/>
    <w:rsid w:val="00A66B21"/>
    <w:rsid w:val="00A672D9"/>
    <w:rsid w:val="00A72C11"/>
    <w:rsid w:val="00A74146"/>
    <w:rsid w:val="00A758D3"/>
    <w:rsid w:val="00A91610"/>
    <w:rsid w:val="00AA0F38"/>
    <w:rsid w:val="00AB534E"/>
    <w:rsid w:val="00AC597E"/>
    <w:rsid w:val="00AD07D0"/>
    <w:rsid w:val="00AD312F"/>
    <w:rsid w:val="00AE28B4"/>
    <w:rsid w:val="00AF1CBA"/>
    <w:rsid w:val="00AF2E98"/>
    <w:rsid w:val="00B00257"/>
    <w:rsid w:val="00B00AE5"/>
    <w:rsid w:val="00B14E24"/>
    <w:rsid w:val="00B214DC"/>
    <w:rsid w:val="00B21AA0"/>
    <w:rsid w:val="00B235B9"/>
    <w:rsid w:val="00B26178"/>
    <w:rsid w:val="00B43B10"/>
    <w:rsid w:val="00B539F1"/>
    <w:rsid w:val="00B664F9"/>
    <w:rsid w:val="00B713DD"/>
    <w:rsid w:val="00B748C2"/>
    <w:rsid w:val="00B75544"/>
    <w:rsid w:val="00B7640E"/>
    <w:rsid w:val="00B86753"/>
    <w:rsid w:val="00B86CE6"/>
    <w:rsid w:val="00B93FEB"/>
    <w:rsid w:val="00B97E66"/>
    <w:rsid w:val="00BB232E"/>
    <w:rsid w:val="00BB67DB"/>
    <w:rsid w:val="00BC2087"/>
    <w:rsid w:val="00BC6417"/>
    <w:rsid w:val="00BD0251"/>
    <w:rsid w:val="00BD2CAD"/>
    <w:rsid w:val="00BD53FF"/>
    <w:rsid w:val="00BD55C3"/>
    <w:rsid w:val="00BE139E"/>
    <w:rsid w:val="00BE491E"/>
    <w:rsid w:val="00BF1690"/>
    <w:rsid w:val="00BF189A"/>
    <w:rsid w:val="00BF3BF3"/>
    <w:rsid w:val="00BF4BD1"/>
    <w:rsid w:val="00BF6261"/>
    <w:rsid w:val="00C00EED"/>
    <w:rsid w:val="00C01B16"/>
    <w:rsid w:val="00C04854"/>
    <w:rsid w:val="00C137D7"/>
    <w:rsid w:val="00C15B17"/>
    <w:rsid w:val="00C20CE2"/>
    <w:rsid w:val="00C23481"/>
    <w:rsid w:val="00C45800"/>
    <w:rsid w:val="00C55E9B"/>
    <w:rsid w:val="00C804E8"/>
    <w:rsid w:val="00C940DC"/>
    <w:rsid w:val="00C942D4"/>
    <w:rsid w:val="00CA2AAB"/>
    <w:rsid w:val="00CB05C4"/>
    <w:rsid w:val="00CB5CE0"/>
    <w:rsid w:val="00CC5B18"/>
    <w:rsid w:val="00CD23C6"/>
    <w:rsid w:val="00CE29F4"/>
    <w:rsid w:val="00CF7E15"/>
    <w:rsid w:val="00D00222"/>
    <w:rsid w:val="00D03025"/>
    <w:rsid w:val="00D116B4"/>
    <w:rsid w:val="00D14F30"/>
    <w:rsid w:val="00D4388E"/>
    <w:rsid w:val="00D46CE6"/>
    <w:rsid w:val="00D52936"/>
    <w:rsid w:val="00D5704B"/>
    <w:rsid w:val="00D602DE"/>
    <w:rsid w:val="00D61F15"/>
    <w:rsid w:val="00D664E3"/>
    <w:rsid w:val="00D66D1F"/>
    <w:rsid w:val="00D713C4"/>
    <w:rsid w:val="00D770DD"/>
    <w:rsid w:val="00D8042E"/>
    <w:rsid w:val="00D80963"/>
    <w:rsid w:val="00D85F49"/>
    <w:rsid w:val="00DA5E76"/>
    <w:rsid w:val="00DB587D"/>
    <w:rsid w:val="00DC0889"/>
    <w:rsid w:val="00DC4919"/>
    <w:rsid w:val="00DC6B8C"/>
    <w:rsid w:val="00DE5093"/>
    <w:rsid w:val="00DE69EA"/>
    <w:rsid w:val="00E1116E"/>
    <w:rsid w:val="00E30554"/>
    <w:rsid w:val="00E3725C"/>
    <w:rsid w:val="00E40006"/>
    <w:rsid w:val="00E547A3"/>
    <w:rsid w:val="00E5659E"/>
    <w:rsid w:val="00E6393E"/>
    <w:rsid w:val="00E65C43"/>
    <w:rsid w:val="00E73D11"/>
    <w:rsid w:val="00E76A76"/>
    <w:rsid w:val="00E803CA"/>
    <w:rsid w:val="00E80810"/>
    <w:rsid w:val="00E83155"/>
    <w:rsid w:val="00E91324"/>
    <w:rsid w:val="00E91D4B"/>
    <w:rsid w:val="00E928D7"/>
    <w:rsid w:val="00EA32A9"/>
    <w:rsid w:val="00EA3532"/>
    <w:rsid w:val="00EC4D7D"/>
    <w:rsid w:val="00ED124E"/>
    <w:rsid w:val="00ED59CF"/>
    <w:rsid w:val="00EE6570"/>
    <w:rsid w:val="00EE7101"/>
    <w:rsid w:val="00EF0CC7"/>
    <w:rsid w:val="00F03D52"/>
    <w:rsid w:val="00F11496"/>
    <w:rsid w:val="00F17543"/>
    <w:rsid w:val="00F32163"/>
    <w:rsid w:val="00F429E3"/>
    <w:rsid w:val="00F517BA"/>
    <w:rsid w:val="00F51E9E"/>
    <w:rsid w:val="00F5454C"/>
    <w:rsid w:val="00F62B90"/>
    <w:rsid w:val="00F63F21"/>
    <w:rsid w:val="00F73FA4"/>
    <w:rsid w:val="00F748B1"/>
    <w:rsid w:val="00F82BD5"/>
    <w:rsid w:val="00F82E18"/>
    <w:rsid w:val="00F90543"/>
    <w:rsid w:val="00FA2BD6"/>
    <w:rsid w:val="00FB29E2"/>
    <w:rsid w:val="00FB4818"/>
    <w:rsid w:val="00FE5484"/>
    <w:rsid w:val="00FE59C2"/>
    <w:rsid w:val="00FF02EB"/>
    <w:rsid w:val="00FF2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695FC"/>
  <w15:docId w15:val="{C3B72CC6-5D7E-463C-B9F5-9841059C8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4D4"/>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E91324"/>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4574D4"/>
    <w:pPr>
      <w:tabs>
        <w:tab w:val="center" w:pos="4320"/>
        <w:tab w:val="right" w:pos="8640"/>
      </w:tabs>
    </w:pPr>
  </w:style>
  <w:style w:type="character" w:customStyle="1" w:styleId="FooterChar">
    <w:name w:val="Footer Char"/>
    <w:basedOn w:val="DefaultParagraphFont"/>
    <w:link w:val="Footer"/>
    <w:rsid w:val="004574D4"/>
    <w:rPr>
      <w:rFonts w:ascii="Times New Roman" w:eastAsia="Times New Roman" w:hAnsi="Times New Roman" w:cs="Times New Roman"/>
      <w:sz w:val="24"/>
      <w:szCs w:val="24"/>
    </w:rPr>
  </w:style>
  <w:style w:type="character" w:styleId="PageNumber">
    <w:name w:val="page number"/>
    <w:basedOn w:val="DefaultParagraphFont"/>
    <w:rsid w:val="004574D4"/>
  </w:style>
  <w:style w:type="paragraph" w:styleId="BodyText">
    <w:name w:val="Body Text"/>
    <w:basedOn w:val="Normal"/>
    <w:link w:val="BodyTextChar"/>
    <w:uiPriority w:val="99"/>
    <w:unhideWhenUsed/>
    <w:rsid w:val="004574D4"/>
    <w:pPr>
      <w:spacing w:before="120" w:after="120" w:line="288" w:lineRule="auto"/>
      <w:jc w:val="both"/>
    </w:pPr>
    <w:rPr>
      <w:rFonts w:eastAsia="Calibri"/>
      <w:sz w:val="26"/>
      <w:szCs w:val="22"/>
      <w:lang w:val="x-none" w:eastAsia="x-none"/>
    </w:rPr>
  </w:style>
  <w:style w:type="character" w:customStyle="1" w:styleId="BodyTextChar">
    <w:name w:val="Body Text Char"/>
    <w:basedOn w:val="DefaultParagraphFont"/>
    <w:link w:val="BodyText"/>
    <w:uiPriority w:val="99"/>
    <w:rsid w:val="004574D4"/>
    <w:rPr>
      <w:rFonts w:ascii="Times New Roman" w:eastAsia="Calibri" w:hAnsi="Times New Roman" w:cs="Times New Roman"/>
      <w:sz w:val="26"/>
      <w:lang w:val="x-none" w:eastAsia="x-none"/>
    </w:rPr>
  </w:style>
  <w:style w:type="paragraph" w:styleId="ListParagraph">
    <w:name w:val="List Paragraph"/>
    <w:basedOn w:val="Normal"/>
    <w:uiPriority w:val="34"/>
    <w:qFormat/>
    <w:rsid w:val="004574D4"/>
    <w:pPr>
      <w:ind w:left="720"/>
      <w:contextualSpacing/>
    </w:pPr>
  </w:style>
  <w:style w:type="table" w:styleId="TableGrid">
    <w:name w:val="Table Grid"/>
    <w:basedOn w:val="TableNormal"/>
    <w:uiPriority w:val="39"/>
    <w:rsid w:val="00643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BB67DB"/>
    <w:rPr>
      <w:sz w:val="16"/>
      <w:szCs w:val="16"/>
    </w:rPr>
  </w:style>
  <w:style w:type="paragraph" w:styleId="CommentText">
    <w:name w:val="annotation text"/>
    <w:basedOn w:val="Normal"/>
    <w:link w:val="CommentTextChar"/>
    <w:semiHidden/>
    <w:rsid w:val="00BB67DB"/>
    <w:rPr>
      <w:sz w:val="20"/>
      <w:szCs w:val="20"/>
    </w:rPr>
  </w:style>
  <w:style w:type="character" w:customStyle="1" w:styleId="CommentTextChar">
    <w:name w:val="Comment Text Char"/>
    <w:basedOn w:val="DefaultParagraphFont"/>
    <w:link w:val="CommentText"/>
    <w:semiHidden/>
    <w:rsid w:val="00BB67DB"/>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BB67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67DB"/>
    <w:rPr>
      <w:rFonts w:ascii="Segoe UI" w:eastAsia="Times New Roman" w:hAnsi="Segoe UI" w:cs="Segoe UI"/>
      <w:sz w:val="18"/>
      <w:szCs w:val="18"/>
    </w:rPr>
  </w:style>
  <w:style w:type="character" w:styleId="Hyperlink">
    <w:name w:val="Hyperlink"/>
    <w:basedOn w:val="DefaultParagraphFont"/>
    <w:uiPriority w:val="99"/>
    <w:semiHidden/>
    <w:unhideWhenUsed/>
    <w:rsid w:val="00E91324"/>
    <w:rPr>
      <w:color w:val="0000FF"/>
      <w:u w:val="single"/>
    </w:rPr>
  </w:style>
  <w:style w:type="character" w:customStyle="1" w:styleId="Heading1Char">
    <w:name w:val="Heading 1 Char"/>
    <w:basedOn w:val="DefaultParagraphFont"/>
    <w:link w:val="Heading1"/>
    <w:uiPriority w:val="9"/>
    <w:rsid w:val="00E91324"/>
    <w:rPr>
      <w:rFonts w:ascii="Times New Roman" w:eastAsia="Times New Roman" w:hAnsi="Times New Roman" w:cs="Times New Roman"/>
      <w:b/>
      <w:bCs/>
      <w:kern w:val="36"/>
      <w:sz w:val="48"/>
      <w:szCs w:val="48"/>
    </w:rPr>
  </w:style>
  <w:style w:type="paragraph" w:customStyle="1" w:styleId="EndNoteBibliography">
    <w:name w:val="EndNote Bibliography"/>
    <w:basedOn w:val="Normal"/>
    <w:link w:val="EndNoteBibliographyChar"/>
    <w:rsid w:val="00AB534E"/>
    <w:pPr>
      <w:spacing w:after="200"/>
      <w:jc w:val="both"/>
    </w:pPr>
    <w:rPr>
      <w:rFonts w:ascii="Calibri" w:eastAsiaTheme="minorHAnsi" w:hAnsi="Calibri" w:cs="Calibri"/>
      <w:noProof/>
      <w:sz w:val="22"/>
      <w:szCs w:val="22"/>
    </w:rPr>
  </w:style>
  <w:style w:type="character" w:customStyle="1" w:styleId="EndNoteBibliographyChar">
    <w:name w:val="EndNote Bibliography Char"/>
    <w:basedOn w:val="DefaultParagraphFont"/>
    <w:link w:val="EndNoteBibliography"/>
    <w:rsid w:val="00AB534E"/>
    <w:rPr>
      <w:rFonts w:ascii="Calibri" w:hAnsi="Calibri" w:cs="Calibri"/>
      <w:noProof/>
    </w:rPr>
  </w:style>
  <w:style w:type="character" w:customStyle="1" w:styleId="fontstyle01">
    <w:name w:val="fontstyle01"/>
    <w:basedOn w:val="DefaultParagraphFont"/>
    <w:rsid w:val="008B0B50"/>
    <w:rPr>
      <w:rFonts w:ascii="SegoeUI-Light" w:hAnsi="SegoeUI-Light" w:hint="default"/>
      <w:b w:val="0"/>
      <w:bCs w:val="0"/>
      <w:i w:val="0"/>
      <w:iCs w:val="0"/>
      <w:color w:val="000000"/>
      <w:sz w:val="20"/>
      <w:szCs w:val="20"/>
    </w:rPr>
  </w:style>
  <w:style w:type="character" w:customStyle="1" w:styleId="a">
    <w:name w:val="_"/>
    <w:basedOn w:val="DefaultParagraphFont"/>
    <w:rsid w:val="00D664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4546">
      <w:bodyDiv w:val="1"/>
      <w:marLeft w:val="0"/>
      <w:marRight w:val="0"/>
      <w:marTop w:val="0"/>
      <w:marBottom w:val="0"/>
      <w:divBdr>
        <w:top w:val="none" w:sz="0" w:space="0" w:color="auto"/>
        <w:left w:val="none" w:sz="0" w:space="0" w:color="auto"/>
        <w:bottom w:val="none" w:sz="0" w:space="0" w:color="auto"/>
        <w:right w:val="none" w:sz="0" w:space="0" w:color="auto"/>
      </w:divBdr>
    </w:div>
    <w:div w:id="76290792">
      <w:bodyDiv w:val="1"/>
      <w:marLeft w:val="0"/>
      <w:marRight w:val="0"/>
      <w:marTop w:val="0"/>
      <w:marBottom w:val="0"/>
      <w:divBdr>
        <w:top w:val="none" w:sz="0" w:space="0" w:color="auto"/>
        <w:left w:val="none" w:sz="0" w:space="0" w:color="auto"/>
        <w:bottom w:val="none" w:sz="0" w:space="0" w:color="auto"/>
        <w:right w:val="none" w:sz="0" w:space="0" w:color="auto"/>
      </w:divBdr>
    </w:div>
    <w:div w:id="436220603">
      <w:bodyDiv w:val="1"/>
      <w:marLeft w:val="0"/>
      <w:marRight w:val="0"/>
      <w:marTop w:val="0"/>
      <w:marBottom w:val="0"/>
      <w:divBdr>
        <w:top w:val="none" w:sz="0" w:space="0" w:color="auto"/>
        <w:left w:val="none" w:sz="0" w:space="0" w:color="auto"/>
        <w:bottom w:val="none" w:sz="0" w:space="0" w:color="auto"/>
        <w:right w:val="none" w:sz="0" w:space="0" w:color="auto"/>
      </w:divBdr>
    </w:div>
    <w:div w:id="841818307">
      <w:bodyDiv w:val="1"/>
      <w:marLeft w:val="0"/>
      <w:marRight w:val="0"/>
      <w:marTop w:val="0"/>
      <w:marBottom w:val="0"/>
      <w:divBdr>
        <w:top w:val="none" w:sz="0" w:space="0" w:color="auto"/>
        <w:left w:val="none" w:sz="0" w:space="0" w:color="auto"/>
        <w:bottom w:val="none" w:sz="0" w:space="0" w:color="auto"/>
        <w:right w:val="none" w:sz="0" w:space="0" w:color="auto"/>
      </w:divBdr>
    </w:div>
    <w:div w:id="1116829082">
      <w:bodyDiv w:val="1"/>
      <w:marLeft w:val="0"/>
      <w:marRight w:val="0"/>
      <w:marTop w:val="0"/>
      <w:marBottom w:val="0"/>
      <w:divBdr>
        <w:top w:val="none" w:sz="0" w:space="0" w:color="auto"/>
        <w:left w:val="none" w:sz="0" w:space="0" w:color="auto"/>
        <w:bottom w:val="none" w:sz="0" w:space="0" w:color="auto"/>
        <w:right w:val="none" w:sz="0" w:space="0" w:color="auto"/>
      </w:divBdr>
    </w:div>
    <w:div w:id="1161651772">
      <w:bodyDiv w:val="1"/>
      <w:marLeft w:val="0"/>
      <w:marRight w:val="0"/>
      <w:marTop w:val="0"/>
      <w:marBottom w:val="0"/>
      <w:divBdr>
        <w:top w:val="none" w:sz="0" w:space="0" w:color="auto"/>
        <w:left w:val="none" w:sz="0" w:space="0" w:color="auto"/>
        <w:bottom w:val="none" w:sz="0" w:space="0" w:color="auto"/>
        <w:right w:val="none" w:sz="0" w:space="0" w:color="auto"/>
      </w:divBdr>
    </w:div>
    <w:div w:id="1190988207">
      <w:bodyDiv w:val="1"/>
      <w:marLeft w:val="0"/>
      <w:marRight w:val="0"/>
      <w:marTop w:val="0"/>
      <w:marBottom w:val="0"/>
      <w:divBdr>
        <w:top w:val="none" w:sz="0" w:space="0" w:color="auto"/>
        <w:left w:val="none" w:sz="0" w:space="0" w:color="auto"/>
        <w:bottom w:val="none" w:sz="0" w:space="0" w:color="auto"/>
        <w:right w:val="none" w:sz="0" w:space="0" w:color="auto"/>
      </w:divBdr>
    </w:div>
    <w:div w:id="1220173240">
      <w:bodyDiv w:val="1"/>
      <w:marLeft w:val="0"/>
      <w:marRight w:val="0"/>
      <w:marTop w:val="0"/>
      <w:marBottom w:val="0"/>
      <w:divBdr>
        <w:top w:val="none" w:sz="0" w:space="0" w:color="auto"/>
        <w:left w:val="none" w:sz="0" w:space="0" w:color="auto"/>
        <w:bottom w:val="none" w:sz="0" w:space="0" w:color="auto"/>
        <w:right w:val="none" w:sz="0" w:space="0" w:color="auto"/>
      </w:divBdr>
    </w:div>
    <w:div w:id="1513761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1ADFA-3C8A-49EC-A240-DF00F1236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11</Pages>
  <Words>4278</Words>
  <Characters>24388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Thi Hong Phuong</dc:creator>
  <cp:lastModifiedBy>Admin</cp:lastModifiedBy>
  <cp:revision>10</cp:revision>
  <dcterms:created xsi:type="dcterms:W3CDTF">2025-04-11T08:36:00Z</dcterms:created>
  <dcterms:modified xsi:type="dcterms:W3CDTF">2025-04-16T09:43:00Z</dcterms:modified>
</cp:coreProperties>
</file>