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E883" w14:textId="77777777" w:rsidR="00D92AC9" w:rsidRDefault="00AF519D">
      <w:pPr>
        <w:spacing w:before="71"/>
        <w:ind w:left="1212"/>
        <w:rPr>
          <w:rFonts w:ascii="Arial" w:hAnsi="Arial"/>
          <w:b/>
          <w:sz w:val="28"/>
        </w:rPr>
      </w:pPr>
      <w:r>
        <w:pict w14:anchorId="228CEDF9">
          <v:group id="docshapegroup1" o:spid="_x0000_s2080" style="position:absolute;left:0;text-align:left;margin-left:56.95pt;margin-top:6.15pt;width:453.55pt;height:15.55pt;z-index:-17427456;mso-position-horizontal-relative:page" coordorigin="1139,123" coordsize="9071,311">
            <v:line id="_x0000_s2083" style="position:absolute" from="1139,418" to="10209,418" strokecolor="#231f20" strokeweight=".5pt"/>
            <v:line id="_x0000_s2082" style="position:absolute" from="1139,418" to="10209,418" strokecolor="#231f20" strokeweight="1.5pt"/>
            <v:shapetype id="_x0000_t202" coordsize="21600,21600" o:spt="202" path="m,l,21600r21600,l21600,xe">
              <v:stroke joinstyle="miter"/>
              <v:path gradientshapeok="t" o:connecttype="rect"/>
            </v:shapetype>
            <v:shape id="docshape2" o:spid="_x0000_s2081" type="#_x0000_t202" style="position:absolute;left:1138;top:122;width:1021;height:284" fillcolor="#231f20" stroked="f">
              <v:textbox inset="0,0,0,0">
                <w:txbxContent>
                  <w:p w14:paraId="228CEE33" w14:textId="77777777" w:rsidR="00D92AC9" w:rsidRDefault="005E4BF7">
                    <w:pPr>
                      <w:spacing w:before="40"/>
                      <w:ind w:left="131"/>
                      <w:rPr>
                        <w:rFonts w:ascii="Arial" w:hAnsi="Arial"/>
                        <w:b/>
                        <w:color w:val="000000"/>
                        <w:sz w:val="19"/>
                      </w:rPr>
                    </w:pPr>
                    <w:r>
                      <w:rPr>
                        <w:rFonts w:ascii="Arial" w:hAnsi="Arial"/>
                        <w:b/>
                        <w:color w:val="FFFFFF"/>
                        <w:sz w:val="19"/>
                      </w:rPr>
                      <w:t>TẠP</w:t>
                    </w:r>
                    <w:r>
                      <w:rPr>
                        <w:rFonts w:ascii="Arial" w:hAnsi="Arial"/>
                        <w:b/>
                        <w:color w:val="FFFFFF"/>
                        <w:spacing w:val="-4"/>
                        <w:sz w:val="19"/>
                      </w:rPr>
                      <w:t xml:space="preserve"> </w:t>
                    </w:r>
                    <w:r>
                      <w:rPr>
                        <w:rFonts w:ascii="Arial" w:hAnsi="Arial"/>
                        <w:b/>
                        <w:color w:val="FFFFFF"/>
                        <w:spacing w:val="-5"/>
                        <w:sz w:val="19"/>
                      </w:rPr>
                      <w:t>CHÍ</w:t>
                    </w:r>
                  </w:p>
                </w:txbxContent>
              </v:textbox>
            </v:shape>
            <w10:wrap anchorx="page"/>
          </v:group>
        </w:pict>
      </w:r>
      <w:r w:rsidR="005E4BF7">
        <w:rPr>
          <w:rFonts w:ascii="Arial" w:hAnsi="Arial"/>
          <w:b/>
          <w:color w:val="231F20"/>
          <w:sz w:val="28"/>
        </w:rPr>
        <w:t>KHOA</w:t>
      </w:r>
      <w:r w:rsidR="005E4BF7">
        <w:rPr>
          <w:rFonts w:ascii="Arial" w:hAnsi="Arial"/>
          <w:b/>
          <w:color w:val="231F20"/>
          <w:spacing w:val="-14"/>
          <w:sz w:val="28"/>
        </w:rPr>
        <w:t xml:space="preserve"> </w:t>
      </w:r>
      <w:r w:rsidR="005E4BF7">
        <w:rPr>
          <w:rFonts w:ascii="Arial" w:hAnsi="Arial"/>
          <w:b/>
          <w:color w:val="231F20"/>
          <w:spacing w:val="-5"/>
          <w:sz w:val="28"/>
        </w:rPr>
        <w:t>HỌC</w:t>
      </w:r>
    </w:p>
    <w:p w14:paraId="228CE884" w14:textId="77777777" w:rsidR="00D92AC9" w:rsidRDefault="005E4BF7">
      <w:pPr>
        <w:spacing w:before="79"/>
        <w:ind w:left="138"/>
        <w:rPr>
          <w:rFonts w:ascii="Arial" w:hAnsi="Arial"/>
          <w:b/>
          <w:sz w:val="18"/>
        </w:rPr>
      </w:pPr>
      <w:r>
        <w:rPr>
          <w:rFonts w:ascii="Arial" w:hAnsi="Arial"/>
          <w:b/>
          <w:color w:val="231F20"/>
          <w:sz w:val="18"/>
        </w:rPr>
        <w:t>TRƯỜNG</w:t>
      </w:r>
      <w:r>
        <w:rPr>
          <w:rFonts w:ascii="Arial" w:hAnsi="Arial"/>
          <w:b/>
          <w:color w:val="231F20"/>
          <w:spacing w:val="-2"/>
          <w:sz w:val="18"/>
        </w:rPr>
        <w:t xml:space="preserve"> </w:t>
      </w:r>
      <w:r>
        <w:rPr>
          <w:rFonts w:ascii="Arial" w:hAnsi="Arial"/>
          <w:b/>
          <w:color w:val="231F20"/>
          <w:sz w:val="18"/>
        </w:rPr>
        <w:t>ĐẠI</w:t>
      </w:r>
      <w:r>
        <w:rPr>
          <w:rFonts w:ascii="Arial" w:hAnsi="Arial"/>
          <w:b/>
          <w:color w:val="231F20"/>
          <w:spacing w:val="-2"/>
          <w:sz w:val="18"/>
        </w:rPr>
        <w:t xml:space="preserve"> </w:t>
      </w:r>
      <w:r>
        <w:rPr>
          <w:rFonts w:ascii="Arial" w:hAnsi="Arial"/>
          <w:b/>
          <w:color w:val="231F20"/>
          <w:sz w:val="18"/>
        </w:rPr>
        <w:t>HỌC</w:t>
      </w:r>
      <w:r>
        <w:rPr>
          <w:rFonts w:ascii="Arial" w:hAnsi="Arial"/>
          <w:b/>
          <w:color w:val="231F20"/>
          <w:spacing w:val="-2"/>
          <w:sz w:val="18"/>
        </w:rPr>
        <w:t xml:space="preserve"> </w:t>
      </w:r>
      <w:r>
        <w:rPr>
          <w:rFonts w:ascii="Arial" w:hAnsi="Arial"/>
          <w:b/>
          <w:color w:val="231F20"/>
          <w:sz w:val="18"/>
        </w:rPr>
        <w:t>QUY</w:t>
      </w:r>
      <w:r>
        <w:rPr>
          <w:rFonts w:ascii="Arial" w:hAnsi="Arial"/>
          <w:b/>
          <w:color w:val="231F20"/>
          <w:spacing w:val="-4"/>
          <w:sz w:val="18"/>
        </w:rPr>
        <w:t xml:space="preserve"> NHƠN</w:t>
      </w:r>
    </w:p>
    <w:p w14:paraId="228CE885" w14:textId="77777777" w:rsidR="00D92AC9" w:rsidRDefault="00D92AC9">
      <w:pPr>
        <w:pStyle w:val="BodyText"/>
        <w:rPr>
          <w:rFonts w:ascii="Arial"/>
          <w:b/>
          <w:sz w:val="20"/>
        </w:rPr>
      </w:pPr>
    </w:p>
    <w:p w14:paraId="228CE886" w14:textId="77777777" w:rsidR="00D92AC9" w:rsidRDefault="00D92AC9">
      <w:pPr>
        <w:pStyle w:val="BodyText"/>
        <w:rPr>
          <w:rFonts w:ascii="Arial"/>
          <w:b/>
          <w:sz w:val="20"/>
        </w:rPr>
      </w:pPr>
    </w:p>
    <w:p w14:paraId="228CE887" w14:textId="77777777" w:rsidR="00D92AC9" w:rsidRDefault="00D92AC9">
      <w:pPr>
        <w:pStyle w:val="BodyText"/>
        <w:spacing w:before="11"/>
        <w:rPr>
          <w:rFonts w:ascii="Arial"/>
          <w:b/>
          <w:sz w:val="17"/>
        </w:rPr>
      </w:pPr>
    </w:p>
    <w:p w14:paraId="228CE888" w14:textId="12114384" w:rsidR="00D92AC9" w:rsidRPr="00287862" w:rsidRDefault="00287862">
      <w:pPr>
        <w:pStyle w:val="Heading1"/>
        <w:spacing w:line="261" w:lineRule="auto"/>
        <w:rPr>
          <w:lang w:val="en-US"/>
        </w:rPr>
      </w:pPr>
      <w:r w:rsidRPr="00287862">
        <w:rPr>
          <w:color w:val="231F20"/>
          <w:lang w:val="en-US"/>
        </w:rPr>
        <w:t xml:space="preserve">Thiết kế bộ quan sát </w:t>
      </w:r>
      <m:oMath>
        <m:sSub>
          <m:sSubPr>
            <m:ctrlPr>
              <w:rPr>
                <w:rFonts w:ascii="Cambria Math" w:eastAsia="Times New Roman" w:hAnsi="Cambria Math" w:cs="Times New Roman"/>
                <w:color w:val="231F20"/>
                <w:lang w:val="en-US"/>
              </w:rPr>
            </m:ctrlPr>
          </m:sSubPr>
          <m:e>
            <m:r>
              <m:rPr>
                <m:scr m:val="script"/>
                <m:sty m:val="b"/>
              </m:rPr>
              <w:rPr>
                <w:rFonts w:ascii="Cambria Math" w:eastAsia="Times New Roman" w:hAnsi="Cambria Math" w:cs="Times New Roman"/>
                <w:color w:val="231F20"/>
                <w:lang w:val="en-US"/>
              </w:rPr>
              <m:t>H</m:t>
            </m:r>
          </m:e>
          <m:sub>
            <m:r>
              <m:rPr>
                <m:sty m:val="b"/>
              </m:rPr>
              <w:rPr>
                <w:rFonts w:ascii="Cambria Math" w:eastAsia="Times New Roman" w:hAnsi="Cambria Math" w:cs="Times New Roman"/>
                <w:color w:val="231F20"/>
                <w:lang w:val="en-US"/>
              </w:rPr>
              <m:t>∞</m:t>
            </m:r>
          </m:sub>
        </m:sSub>
      </m:oMath>
      <w:r w:rsidR="00F433C8" w:rsidRPr="00383554">
        <w:rPr>
          <w:rFonts w:eastAsia="Times New Roman"/>
          <w:bCs w:val="0"/>
          <w:szCs w:val="28"/>
          <w:lang w:val="en-US"/>
        </w:rPr>
        <w:t xml:space="preserve"> </w:t>
      </w:r>
      <w:r w:rsidR="00B82711">
        <w:rPr>
          <w:color w:val="231F20"/>
          <w:lang w:val="en-US"/>
        </w:rPr>
        <w:t>theo phương pháp</w:t>
      </w:r>
      <w:r w:rsidRPr="00287862">
        <w:rPr>
          <w:color w:val="231F20"/>
          <w:lang w:val="en-US"/>
        </w:rPr>
        <w:t xml:space="preserve"> chia lưới cho hệ Lorenz 63 sử dụng mô hình dạng </w:t>
      </w:r>
      <w:r w:rsidR="00B82711">
        <w:rPr>
          <w:color w:val="231F20"/>
          <w:lang w:val="en-US"/>
        </w:rPr>
        <w:t xml:space="preserve">phi tuyến với </w:t>
      </w:r>
      <w:r w:rsidRPr="00287862">
        <w:rPr>
          <w:color w:val="231F20"/>
          <w:lang w:val="en-US"/>
        </w:rPr>
        <w:t xml:space="preserve">tham số </w:t>
      </w:r>
      <w:r w:rsidR="00D77FBD">
        <w:rPr>
          <w:color w:val="231F20"/>
          <w:lang w:val="en-US"/>
        </w:rPr>
        <w:t>thay đổi</w:t>
      </w:r>
      <w:r w:rsidRPr="00287862">
        <w:rPr>
          <w:color w:val="231F20"/>
          <w:lang w:val="en-US"/>
        </w:rPr>
        <w:t xml:space="preserve"> </w:t>
      </w:r>
    </w:p>
    <w:p w14:paraId="228CE889" w14:textId="7D89412A" w:rsidR="00D92AC9" w:rsidRPr="0047108D" w:rsidRDefault="0047108D">
      <w:pPr>
        <w:spacing w:before="274"/>
        <w:ind w:left="638" w:right="915"/>
        <w:jc w:val="center"/>
        <w:rPr>
          <w:b/>
          <w:sz w:val="24"/>
          <w:lang w:val="en-US"/>
        </w:rPr>
      </w:pPr>
      <w:r>
        <w:rPr>
          <w:b/>
          <w:color w:val="231F20"/>
          <w:sz w:val="24"/>
          <w:lang w:val="en-US"/>
        </w:rPr>
        <w:t>Võ Khánh Thoại</w:t>
      </w:r>
      <w:r w:rsidR="00E34E14">
        <w:rPr>
          <w:b/>
          <w:color w:val="231F20"/>
          <w:sz w:val="24"/>
          <w:vertAlign w:val="superscript"/>
          <w:lang w:val="en-US"/>
        </w:rPr>
        <w:t>1,</w:t>
      </w:r>
      <w:r w:rsidR="005E4BF7">
        <w:rPr>
          <w:b/>
          <w:color w:val="231F20"/>
          <w:sz w:val="24"/>
        </w:rPr>
        <w:t>*,</w:t>
      </w:r>
      <w:r w:rsidR="005E4BF7">
        <w:rPr>
          <w:b/>
          <w:color w:val="231F20"/>
          <w:spacing w:val="-4"/>
          <w:sz w:val="24"/>
        </w:rPr>
        <w:t xml:space="preserve"> </w:t>
      </w:r>
      <w:r>
        <w:rPr>
          <w:b/>
          <w:color w:val="231F20"/>
          <w:sz w:val="24"/>
          <w:lang w:val="en-US"/>
        </w:rPr>
        <w:t>Phạm Thanh Phong</w:t>
      </w:r>
      <w:r w:rsidR="00E34E14">
        <w:rPr>
          <w:b/>
          <w:color w:val="231F20"/>
          <w:sz w:val="24"/>
          <w:vertAlign w:val="superscript"/>
          <w:lang w:val="en-US"/>
        </w:rPr>
        <w:t>1</w:t>
      </w:r>
      <w:r w:rsidR="00E34E14">
        <w:rPr>
          <w:b/>
          <w:color w:val="231F20"/>
          <w:sz w:val="24"/>
        </w:rPr>
        <w:t>,</w:t>
      </w:r>
      <w:r w:rsidR="00E34E14">
        <w:rPr>
          <w:b/>
          <w:color w:val="231F20"/>
          <w:spacing w:val="-4"/>
          <w:sz w:val="24"/>
        </w:rPr>
        <w:t xml:space="preserve"> </w:t>
      </w:r>
      <w:r w:rsidR="005E4BF7">
        <w:rPr>
          <w:b/>
          <w:color w:val="231F20"/>
          <w:spacing w:val="-5"/>
          <w:sz w:val="24"/>
        </w:rPr>
        <w:t xml:space="preserve"> </w:t>
      </w:r>
      <w:r>
        <w:rPr>
          <w:b/>
          <w:color w:val="231F20"/>
          <w:sz w:val="24"/>
          <w:lang w:val="en-US"/>
        </w:rPr>
        <w:t>Lê Tiến Dũng</w:t>
      </w:r>
      <w:r w:rsidR="00E106C8">
        <w:rPr>
          <w:b/>
          <w:color w:val="231F20"/>
          <w:sz w:val="24"/>
          <w:vertAlign w:val="superscript"/>
          <w:lang w:val="en-US"/>
        </w:rPr>
        <w:t>2</w:t>
      </w:r>
      <w:r w:rsidR="00E34E14">
        <w:rPr>
          <w:b/>
          <w:color w:val="231F20"/>
          <w:sz w:val="24"/>
          <w:vertAlign w:val="superscript"/>
          <w:lang w:val="en-US"/>
        </w:rPr>
        <w:t>,</w:t>
      </w:r>
      <w:r w:rsidR="00E34E14">
        <w:rPr>
          <w:b/>
          <w:color w:val="231F20"/>
          <w:sz w:val="24"/>
        </w:rPr>
        <w:t>*</w:t>
      </w:r>
      <w:r w:rsidR="00E34E14">
        <w:rPr>
          <w:b/>
          <w:color w:val="231F20"/>
          <w:spacing w:val="-4"/>
          <w:sz w:val="24"/>
        </w:rPr>
        <w:t xml:space="preserve"> </w:t>
      </w:r>
    </w:p>
    <w:p w14:paraId="228CE88A" w14:textId="4F61C759" w:rsidR="00D92AC9" w:rsidRPr="00B52463" w:rsidRDefault="00E106C8" w:rsidP="00B52463">
      <w:pPr>
        <w:widowControl/>
        <w:autoSpaceDE/>
        <w:autoSpaceDN/>
        <w:ind w:right="70"/>
        <w:jc w:val="center"/>
        <w:rPr>
          <w:i/>
          <w:lang w:val="en-US"/>
        </w:rPr>
      </w:pPr>
      <w:r w:rsidRPr="00974745">
        <w:rPr>
          <w:i/>
          <w:vertAlign w:val="superscript"/>
        </w:rPr>
        <w:t>1</w:t>
      </w:r>
      <w:r w:rsidR="005E4BF7" w:rsidRPr="00B52463">
        <w:rPr>
          <w:i/>
          <w:lang w:val="en-US"/>
        </w:rPr>
        <w:t xml:space="preserve">Khoa </w:t>
      </w:r>
      <w:r w:rsidR="00B32223" w:rsidRPr="00B52463">
        <w:rPr>
          <w:i/>
          <w:lang w:val="en-US"/>
        </w:rPr>
        <w:t>Điện – Điện tử</w:t>
      </w:r>
      <w:r w:rsidR="005E4BF7" w:rsidRPr="00B52463">
        <w:rPr>
          <w:i/>
          <w:lang w:val="en-US"/>
        </w:rPr>
        <w:t xml:space="preserve">, Trường Đại học </w:t>
      </w:r>
      <w:r w:rsidR="00B32223" w:rsidRPr="00B52463">
        <w:rPr>
          <w:i/>
          <w:lang w:val="en-US"/>
        </w:rPr>
        <w:t>Sư phạm kỹ thuật</w:t>
      </w:r>
      <w:r w:rsidR="005E4BF7" w:rsidRPr="00B52463">
        <w:rPr>
          <w:i/>
          <w:lang w:val="en-US"/>
        </w:rPr>
        <w:t>,</w:t>
      </w:r>
      <w:r w:rsidR="00B32223" w:rsidRPr="00B52463">
        <w:rPr>
          <w:i/>
          <w:lang w:val="en-US"/>
        </w:rPr>
        <w:t xml:space="preserve"> Đại h</w:t>
      </w:r>
      <w:r w:rsidR="00343788" w:rsidRPr="00B52463">
        <w:rPr>
          <w:i/>
          <w:lang w:val="en-US"/>
        </w:rPr>
        <w:t>ọc Đà Nẵng,</w:t>
      </w:r>
      <w:r w:rsidR="005E4BF7" w:rsidRPr="00B52463">
        <w:rPr>
          <w:i/>
          <w:lang w:val="en-US"/>
        </w:rPr>
        <w:t xml:space="preserve"> Việt Nam</w:t>
      </w:r>
    </w:p>
    <w:p w14:paraId="01257B41" w14:textId="79651F47" w:rsidR="00AD7A77" w:rsidRPr="00E34E14" w:rsidRDefault="00D95E10" w:rsidP="009B2910">
      <w:pPr>
        <w:widowControl/>
        <w:autoSpaceDE/>
        <w:autoSpaceDN/>
        <w:ind w:right="70"/>
        <w:jc w:val="center"/>
        <w:rPr>
          <w:i/>
          <w:lang w:val="en-US"/>
        </w:rPr>
      </w:pPr>
      <w:r>
        <w:rPr>
          <w:i/>
          <w:vertAlign w:val="superscript"/>
          <w:lang w:val="en-US"/>
        </w:rPr>
        <w:t>2</w:t>
      </w:r>
      <w:r w:rsidR="00AD7A77" w:rsidRPr="00B52463">
        <w:rPr>
          <w:i/>
          <w:lang w:val="en-US"/>
        </w:rPr>
        <w:t xml:space="preserve">Trường Đại học </w:t>
      </w:r>
      <w:r>
        <w:rPr>
          <w:i/>
          <w:lang w:val="en-US"/>
        </w:rPr>
        <w:t>Bách Khoa</w:t>
      </w:r>
      <w:r w:rsidR="00AD7A77" w:rsidRPr="00B52463">
        <w:rPr>
          <w:i/>
          <w:lang w:val="en-US"/>
        </w:rPr>
        <w:t>, Đại học Đà Nẵng, Việt Nam</w:t>
      </w:r>
    </w:p>
    <w:p w14:paraId="228CE88B" w14:textId="77777777" w:rsidR="00D92AC9" w:rsidRDefault="00D92AC9">
      <w:pPr>
        <w:pStyle w:val="BodyText"/>
        <w:spacing w:before="10"/>
        <w:rPr>
          <w:i/>
          <w:sz w:val="18"/>
        </w:rPr>
      </w:pPr>
    </w:p>
    <w:p w14:paraId="228CE88C" w14:textId="41738F89" w:rsidR="00D92AC9" w:rsidRDefault="005E4BF7">
      <w:pPr>
        <w:spacing w:line="285" w:lineRule="auto"/>
        <w:ind w:left="2116" w:right="2392" w:hanging="1"/>
        <w:jc w:val="center"/>
        <w:rPr>
          <w:i/>
        </w:rPr>
      </w:pPr>
      <w:r>
        <w:rPr>
          <w:i/>
          <w:color w:val="231F20"/>
        </w:rPr>
        <w:t xml:space="preserve">Ngày nhận bài: </w:t>
      </w:r>
      <w:r w:rsidR="009B2910">
        <w:rPr>
          <w:i/>
          <w:color w:val="231F20"/>
          <w:lang w:val="en-US"/>
        </w:rPr>
        <w:t>…</w:t>
      </w:r>
      <w:r>
        <w:rPr>
          <w:i/>
          <w:color w:val="231F20"/>
        </w:rPr>
        <w:t>/</w:t>
      </w:r>
      <w:r w:rsidR="009B2910">
        <w:rPr>
          <w:i/>
          <w:color w:val="231F20"/>
          <w:lang w:val="en-US"/>
        </w:rPr>
        <w:t>…</w:t>
      </w:r>
      <w:r>
        <w:rPr>
          <w:i/>
          <w:color w:val="231F20"/>
        </w:rPr>
        <w:t xml:space="preserve">/2025; Ngày sửa bài: </w:t>
      </w:r>
      <w:r w:rsidR="009B2910">
        <w:rPr>
          <w:i/>
          <w:color w:val="231F20"/>
          <w:lang w:val="en-US"/>
        </w:rPr>
        <w:t>…</w:t>
      </w:r>
      <w:r>
        <w:rPr>
          <w:i/>
          <w:color w:val="231F20"/>
        </w:rPr>
        <w:t>/</w:t>
      </w:r>
      <w:r w:rsidR="009B2910">
        <w:rPr>
          <w:i/>
          <w:color w:val="231F20"/>
          <w:lang w:val="en-US"/>
        </w:rPr>
        <w:t>…</w:t>
      </w:r>
      <w:r>
        <w:rPr>
          <w:i/>
          <w:color w:val="231F20"/>
        </w:rPr>
        <w:t>/2025; Ngày</w:t>
      </w:r>
      <w:r>
        <w:rPr>
          <w:i/>
          <w:color w:val="231F20"/>
          <w:spacing w:val="-5"/>
        </w:rPr>
        <w:t xml:space="preserve"> </w:t>
      </w:r>
      <w:r>
        <w:rPr>
          <w:i/>
          <w:color w:val="231F20"/>
        </w:rPr>
        <w:t>nhận</w:t>
      </w:r>
      <w:r>
        <w:rPr>
          <w:i/>
          <w:color w:val="231F20"/>
          <w:spacing w:val="-2"/>
        </w:rPr>
        <w:t xml:space="preserve"> </w:t>
      </w:r>
      <w:r>
        <w:rPr>
          <w:i/>
          <w:color w:val="231F20"/>
        </w:rPr>
        <w:t>đăng:</w:t>
      </w:r>
      <w:r>
        <w:rPr>
          <w:i/>
          <w:color w:val="231F20"/>
          <w:spacing w:val="-3"/>
        </w:rPr>
        <w:t xml:space="preserve"> </w:t>
      </w:r>
      <w:r w:rsidR="009B2910">
        <w:rPr>
          <w:i/>
          <w:color w:val="231F20"/>
          <w:lang w:val="en-US"/>
        </w:rPr>
        <w:t>…</w:t>
      </w:r>
      <w:r>
        <w:rPr>
          <w:i/>
          <w:color w:val="231F20"/>
        </w:rPr>
        <w:t>/</w:t>
      </w:r>
      <w:r w:rsidR="009B2910">
        <w:rPr>
          <w:i/>
          <w:color w:val="231F20"/>
          <w:lang w:val="en-US"/>
        </w:rPr>
        <w:t>…</w:t>
      </w:r>
      <w:r>
        <w:rPr>
          <w:i/>
          <w:color w:val="231F20"/>
        </w:rPr>
        <w:t>/2025;</w:t>
      </w:r>
      <w:r>
        <w:rPr>
          <w:i/>
          <w:color w:val="231F20"/>
          <w:spacing w:val="-2"/>
        </w:rPr>
        <w:t xml:space="preserve"> </w:t>
      </w:r>
      <w:r>
        <w:rPr>
          <w:i/>
          <w:color w:val="231F20"/>
        </w:rPr>
        <w:t>Ngày</w:t>
      </w:r>
      <w:r>
        <w:rPr>
          <w:i/>
          <w:color w:val="231F20"/>
          <w:spacing w:val="-3"/>
        </w:rPr>
        <w:t xml:space="preserve"> </w:t>
      </w:r>
      <w:r>
        <w:rPr>
          <w:i/>
          <w:color w:val="231F20"/>
        </w:rPr>
        <w:t>xuất</w:t>
      </w:r>
      <w:r>
        <w:rPr>
          <w:i/>
          <w:color w:val="231F20"/>
          <w:spacing w:val="-2"/>
        </w:rPr>
        <w:t xml:space="preserve"> </w:t>
      </w:r>
      <w:r>
        <w:rPr>
          <w:i/>
          <w:color w:val="231F20"/>
        </w:rPr>
        <w:t>bản:</w:t>
      </w:r>
      <w:r>
        <w:rPr>
          <w:i/>
          <w:color w:val="231F20"/>
          <w:spacing w:val="-2"/>
        </w:rPr>
        <w:t xml:space="preserve"> </w:t>
      </w:r>
      <w:r w:rsidR="009B2910">
        <w:rPr>
          <w:i/>
          <w:color w:val="231F20"/>
          <w:spacing w:val="-2"/>
          <w:lang w:val="en-US"/>
        </w:rPr>
        <w:t>…</w:t>
      </w:r>
      <w:r>
        <w:rPr>
          <w:i/>
          <w:color w:val="231F20"/>
          <w:spacing w:val="-2"/>
        </w:rPr>
        <w:t>/</w:t>
      </w:r>
      <w:r w:rsidR="009B2910">
        <w:rPr>
          <w:i/>
          <w:color w:val="231F20"/>
          <w:spacing w:val="-2"/>
          <w:lang w:val="en-US"/>
        </w:rPr>
        <w:t>…</w:t>
      </w:r>
      <w:r>
        <w:rPr>
          <w:i/>
          <w:color w:val="231F20"/>
          <w:spacing w:val="-2"/>
        </w:rPr>
        <w:t>/2025</w:t>
      </w:r>
    </w:p>
    <w:p w14:paraId="228CE88D" w14:textId="77777777" w:rsidR="00D92AC9" w:rsidRDefault="00D92AC9">
      <w:pPr>
        <w:pStyle w:val="BodyText"/>
        <w:rPr>
          <w:i/>
          <w:sz w:val="24"/>
        </w:rPr>
      </w:pPr>
    </w:p>
    <w:p w14:paraId="228CE88E" w14:textId="77777777" w:rsidR="00D92AC9" w:rsidRDefault="005E4BF7">
      <w:pPr>
        <w:pStyle w:val="Heading2"/>
        <w:spacing w:before="192"/>
        <w:ind w:left="133"/>
        <w:jc w:val="both"/>
      </w:pPr>
      <w:r>
        <w:rPr>
          <w:color w:val="231F20"/>
        </w:rPr>
        <w:t>TÓM</w:t>
      </w:r>
      <w:r>
        <w:rPr>
          <w:color w:val="231F20"/>
          <w:spacing w:val="-4"/>
        </w:rPr>
        <w:t xml:space="preserve"> </w:t>
      </w:r>
      <w:r>
        <w:rPr>
          <w:color w:val="231F20"/>
          <w:spacing w:val="-5"/>
        </w:rPr>
        <w:t>TẮT</w:t>
      </w:r>
    </w:p>
    <w:p w14:paraId="24687E9E" w14:textId="6089352C" w:rsidR="00F43093" w:rsidRPr="00F43093" w:rsidRDefault="00F43093" w:rsidP="00C76EA1">
      <w:pPr>
        <w:spacing w:before="160" w:line="292" w:lineRule="auto"/>
        <w:ind w:left="133" w:right="409" w:firstLine="566"/>
        <w:jc w:val="both"/>
        <w:rPr>
          <w:color w:val="231F20"/>
          <w:sz w:val="20"/>
          <w:lang w:val="en-US"/>
        </w:rPr>
      </w:pPr>
      <w:r w:rsidRPr="00F43093">
        <w:rPr>
          <w:color w:val="231F20"/>
          <w:sz w:val="20"/>
          <w:lang w:val="en-US"/>
        </w:rPr>
        <w:t xml:space="preserve">Bài báo này đề xuất một phương pháp thiết kế bộ quan sát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Pr>
          <w:color w:val="231F20"/>
          <w:sz w:val="20"/>
          <w:lang w:val="en-US"/>
        </w:rPr>
        <w:t xml:space="preserve"> </w:t>
      </w:r>
      <w:r w:rsidRPr="00F43093">
        <w:rPr>
          <w:color w:val="231F20"/>
          <w:sz w:val="20"/>
          <w:lang w:val="en-US"/>
        </w:rPr>
        <w:t xml:space="preserve">bền vững cho hệ Lorenz 63 thông qua mô hình hóa lại theo dạng </w:t>
      </w:r>
      <w:r>
        <w:rPr>
          <w:color w:val="231F20"/>
          <w:sz w:val="20"/>
          <w:lang w:val="en-US"/>
        </w:rPr>
        <w:t xml:space="preserve">hệ phi tuyến với </w:t>
      </w:r>
      <w:r w:rsidRPr="00F43093">
        <w:rPr>
          <w:color w:val="231F20"/>
          <w:sz w:val="20"/>
          <w:lang w:val="en-US"/>
        </w:rPr>
        <w:t xml:space="preserve">tham số </w:t>
      </w:r>
      <w:r w:rsidR="00F57F72">
        <w:rPr>
          <w:color w:val="231F20"/>
          <w:sz w:val="20"/>
          <w:lang w:val="en-US"/>
        </w:rPr>
        <w:t>thay đổi</w:t>
      </w:r>
      <w:r w:rsidRPr="00F43093">
        <w:rPr>
          <w:color w:val="231F20"/>
          <w:sz w:val="20"/>
          <w:lang w:val="en-US"/>
        </w:rPr>
        <w:t xml:space="preserve"> (NLPV). Bằng cách </w:t>
      </w:r>
      <w:r w:rsidR="00F57F72">
        <w:rPr>
          <w:color w:val="231F20"/>
          <w:sz w:val="20"/>
          <w:lang w:val="en-US"/>
        </w:rPr>
        <w:t xml:space="preserve">sử dụng phương pháp </w:t>
      </w:r>
      <w:r w:rsidRPr="00F43093">
        <w:rPr>
          <w:color w:val="231F20"/>
          <w:sz w:val="20"/>
          <w:lang w:val="en-US"/>
        </w:rPr>
        <w:t xml:space="preserve">chia lưới </w:t>
      </w:r>
      <w:r w:rsidR="00F57F72">
        <w:rPr>
          <w:color w:val="231F20"/>
          <w:sz w:val="20"/>
          <w:lang w:val="en-US"/>
        </w:rPr>
        <w:t xml:space="preserve">theo </w:t>
      </w:r>
      <w:r w:rsidRPr="00F43093">
        <w:rPr>
          <w:color w:val="231F20"/>
          <w:sz w:val="20"/>
          <w:lang w:val="en-US"/>
        </w:rPr>
        <w:t xml:space="preserve">không gian trạng thái và xây dựng các mô hình tuyến tính cục bộ, chúng tôi thiết lập một tập hợp các bất đẳng thức ma trận tuyến tính (LMI) để thiết kế bộ quan sát tại mỗi điểm lưới. Các </w:t>
      </w:r>
      <w:r w:rsidR="00F57F72">
        <w:rPr>
          <w:color w:val="231F20"/>
          <w:sz w:val="20"/>
          <w:lang w:val="en-US"/>
        </w:rPr>
        <w:t>ma trận bộ quan sát</w:t>
      </w:r>
      <w:r w:rsidRPr="00F43093">
        <w:rPr>
          <w:color w:val="231F20"/>
          <w:sz w:val="20"/>
          <w:lang w:val="en-US"/>
        </w:rPr>
        <w:t xml:space="preserve"> thu được sẽ được nội suy theo thời gian thực dựa trên trạng thái của bộ quan sát. Phương pháp này cho phép ước lượng chính xác </w:t>
      </w:r>
      <w:r w:rsidR="00113D46">
        <w:rPr>
          <w:color w:val="231F20"/>
          <w:sz w:val="20"/>
          <w:lang w:val="en-US"/>
        </w:rPr>
        <w:t xml:space="preserve">các trạng thái của hệ </w:t>
      </w:r>
      <w:r w:rsidRPr="00F43093">
        <w:rPr>
          <w:color w:val="231F20"/>
          <w:sz w:val="20"/>
          <w:lang w:val="en-US"/>
        </w:rPr>
        <w:t xml:space="preserve">trong cả hai trường hợp có nhiễu và không nhiễu. Kết quả mô phỏng </w:t>
      </w:r>
      <w:r w:rsidR="00D90123">
        <w:rPr>
          <w:color w:val="231F20"/>
          <w:sz w:val="20"/>
          <w:lang w:val="en-US"/>
        </w:rPr>
        <w:t>và</w:t>
      </w:r>
      <w:r w:rsidR="00CF5035">
        <w:rPr>
          <w:color w:val="231F20"/>
          <w:sz w:val="20"/>
          <w:lang w:val="en-US"/>
        </w:rPr>
        <w:t xml:space="preserve"> so sánh với bộ lọc Kalman mở rộng (</w:t>
      </w:r>
      <w:r w:rsidR="00CF5035">
        <w:rPr>
          <w:color w:val="EE0000"/>
          <w:sz w:val="20"/>
          <w:lang w:val="en-US"/>
        </w:rPr>
        <w:t xml:space="preserve">EKF) </w:t>
      </w:r>
      <w:r w:rsidRPr="00F43093">
        <w:rPr>
          <w:color w:val="231F20"/>
          <w:sz w:val="20"/>
          <w:lang w:val="en-US"/>
        </w:rPr>
        <w:t xml:space="preserve">xác nhận hiệu quả của </w:t>
      </w:r>
      <w:r w:rsidR="00C76EA1">
        <w:rPr>
          <w:color w:val="231F20"/>
          <w:sz w:val="20"/>
          <w:lang w:val="en-US"/>
        </w:rPr>
        <w:t xml:space="preserve">phương pháp </w:t>
      </w:r>
      <w:r w:rsidRPr="00F43093">
        <w:rPr>
          <w:color w:val="231F20"/>
          <w:sz w:val="20"/>
          <w:lang w:val="en-US"/>
        </w:rPr>
        <w:t xml:space="preserve">đề xuất thông qua các chỉ số đánh giá RMSE, NRMSE và hệ số tương quan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00B41973">
        <w:rPr>
          <w:rFonts w:eastAsia="Aptos"/>
          <w:lang w:val="en-US"/>
        </w:rPr>
        <w:t xml:space="preserve"> </w:t>
      </w:r>
    </w:p>
    <w:p w14:paraId="228CE890" w14:textId="0463598A" w:rsidR="00D92AC9" w:rsidRPr="003C699D" w:rsidRDefault="005E4BF7" w:rsidP="0012583A">
      <w:pPr>
        <w:spacing w:before="107"/>
        <w:ind w:left="133" w:right="450"/>
        <w:jc w:val="both"/>
        <w:rPr>
          <w:i/>
          <w:sz w:val="20"/>
          <w:lang w:val="en-US"/>
        </w:rPr>
      </w:pPr>
      <w:r>
        <w:rPr>
          <w:b/>
          <w:color w:val="231F20"/>
          <w:sz w:val="20"/>
        </w:rPr>
        <w:t>Từ</w:t>
      </w:r>
      <w:r>
        <w:rPr>
          <w:b/>
          <w:color w:val="231F20"/>
          <w:spacing w:val="-1"/>
          <w:sz w:val="20"/>
        </w:rPr>
        <w:t xml:space="preserve"> </w:t>
      </w:r>
      <w:r>
        <w:rPr>
          <w:b/>
          <w:color w:val="231F20"/>
          <w:sz w:val="20"/>
        </w:rPr>
        <w:t>khóa:</w:t>
      </w:r>
      <w:r>
        <w:rPr>
          <w:b/>
          <w:color w:val="231F20"/>
          <w:spacing w:val="-1"/>
          <w:sz w:val="20"/>
        </w:rPr>
        <w:t xml:space="preserve"> </w:t>
      </w:r>
      <w:r w:rsidR="000C5EE7" w:rsidRPr="000C5EE7">
        <w:rPr>
          <w:i/>
          <w:color w:val="EE0000"/>
          <w:sz w:val="20"/>
        </w:rPr>
        <w:t xml:space="preserve">Hệ thống Lorenz, </w:t>
      </w:r>
      <w:r w:rsidR="003C699D">
        <w:rPr>
          <w:i/>
          <w:color w:val="EE0000"/>
          <w:sz w:val="20"/>
          <w:lang w:val="en-US"/>
        </w:rPr>
        <w:t>Bộ</w:t>
      </w:r>
      <w:r w:rsidR="000C5EE7" w:rsidRPr="000C5EE7">
        <w:rPr>
          <w:i/>
          <w:color w:val="EE0000"/>
          <w:sz w:val="20"/>
        </w:rPr>
        <w:t xml:space="preserve"> quan sát </w:t>
      </w:r>
      <m:oMath>
        <m:sSub>
          <m:sSubPr>
            <m:ctrlPr>
              <w:rPr>
                <w:rFonts w:ascii="Cambria Math" w:hAnsi="Cambria Math"/>
                <w:color w:val="EE0000"/>
                <w:lang w:val="en-US"/>
              </w:rPr>
            </m:ctrlPr>
          </m:sSubPr>
          <m:e>
            <m:r>
              <m:rPr>
                <m:scr m:val="script"/>
                <m:sty m:val="p"/>
              </m:rPr>
              <w:rPr>
                <w:rFonts w:ascii="Cambria Math" w:hAnsi="Cambria Math"/>
                <w:color w:val="EE0000"/>
                <w:lang w:val="en-US"/>
              </w:rPr>
              <m:t>H</m:t>
            </m:r>
          </m:e>
          <m:sub>
            <m:r>
              <m:rPr>
                <m:sty m:val="p"/>
              </m:rPr>
              <w:rPr>
                <w:rFonts w:ascii="Cambria Math" w:hAnsi="Cambria Math"/>
                <w:color w:val="EE0000"/>
                <w:lang w:val="en-US"/>
              </w:rPr>
              <m:t xml:space="preserve">∞ </m:t>
            </m:r>
          </m:sub>
        </m:sSub>
      </m:oMath>
      <w:r w:rsidR="000C5EE7" w:rsidRPr="000C5EE7">
        <w:rPr>
          <w:i/>
          <w:color w:val="EE0000"/>
          <w:sz w:val="20"/>
        </w:rPr>
        <w:t xml:space="preserve">, </w:t>
      </w:r>
      <w:r w:rsidR="003C699D">
        <w:rPr>
          <w:i/>
          <w:color w:val="EE0000"/>
          <w:sz w:val="20"/>
          <w:lang w:val="en-US"/>
        </w:rPr>
        <w:t xml:space="preserve">Hệ phi tuyến với </w:t>
      </w:r>
      <w:r w:rsidR="000C5EE7" w:rsidRPr="000C5EE7">
        <w:rPr>
          <w:i/>
          <w:color w:val="EE0000"/>
          <w:sz w:val="20"/>
        </w:rPr>
        <w:t xml:space="preserve">tham số thay đổi (NLPV), </w:t>
      </w:r>
      <w:r w:rsidR="00AF519D">
        <w:rPr>
          <w:i/>
          <w:color w:val="EE0000"/>
          <w:sz w:val="20"/>
          <w:lang w:val="en-US"/>
        </w:rPr>
        <w:t xml:space="preserve">Tiếp cận </w:t>
      </w:r>
      <w:r w:rsidR="000C5EE7" w:rsidRPr="000C5EE7">
        <w:rPr>
          <w:i/>
          <w:color w:val="EE0000"/>
          <w:sz w:val="20"/>
        </w:rPr>
        <w:t xml:space="preserve">LMI, </w:t>
      </w:r>
      <w:r w:rsidR="003C699D">
        <w:rPr>
          <w:i/>
          <w:color w:val="EE0000"/>
          <w:sz w:val="20"/>
          <w:lang w:val="en-US"/>
        </w:rPr>
        <w:t xml:space="preserve">Phương pháp </w:t>
      </w:r>
      <w:r w:rsidR="000C5EE7" w:rsidRPr="000C5EE7">
        <w:rPr>
          <w:i/>
          <w:color w:val="EE0000"/>
          <w:sz w:val="20"/>
        </w:rPr>
        <w:t>chia lưới</w:t>
      </w:r>
    </w:p>
    <w:p w14:paraId="228CE891" w14:textId="77777777" w:rsidR="00D92AC9" w:rsidRDefault="00D92AC9">
      <w:pPr>
        <w:pStyle w:val="BodyText"/>
        <w:rPr>
          <w:i/>
          <w:sz w:val="20"/>
        </w:rPr>
      </w:pPr>
    </w:p>
    <w:p w14:paraId="228CE892" w14:textId="77777777" w:rsidR="00D92AC9" w:rsidRDefault="00D92AC9">
      <w:pPr>
        <w:pStyle w:val="BodyText"/>
        <w:rPr>
          <w:i/>
          <w:sz w:val="20"/>
        </w:rPr>
      </w:pPr>
    </w:p>
    <w:p w14:paraId="228CE893" w14:textId="77777777" w:rsidR="00D92AC9" w:rsidRDefault="00D92AC9">
      <w:pPr>
        <w:pStyle w:val="BodyText"/>
        <w:rPr>
          <w:i/>
          <w:sz w:val="20"/>
        </w:rPr>
      </w:pPr>
    </w:p>
    <w:p w14:paraId="228CE894" w14:textId="77777777" w:rsidR="00D92AC9" w:rsidRDefault="00D92AC9">
      <w:pPr>
        <w:pStyle w:val="BodyText"/>
        <w:rPr>
          <w:i/>
          <w:sz w:val="20"/>
        </w:rPr>
      </w:pPr>
    </w:p>
    <w:p w14:paraId="228CE895" w14:textId="77777777" w:rsidR="00D92AC9" w:rsidRDefault="00D92AC9">
      <w:pPr>
        <w:pStyle w:val="BodyText"/>
        <w:rPr>
          <w:i/>
          <w:sz w:val="20"/>
        </w:rPr>
      </w:pPr>
    </w:p>
    <w:p w14:paraId="228CE896" w14:textId="77777777" w:rsidR="00D92AC9" w:rsidRDefault="00D92AC9">
      <w:pPr>
        <w:pStyle w:val="BodyText"/>
        <w:rPr>
          <w:i/>
          <w:sz w:val="20"/>
        </w:rPr>
      </w:pPr>
    </w:p>
    <w:p w14:paraId="228CE897" w14:textId="77777777" w:rsidR="00D92AC9" w:rsidRDefault="00D92AC9">
      <w:pPr>
        <w:pStyle w:val="BodyText"/>
        <w:rPr>
          <w:i/>
          <w:sz w:val="20"/>
        </w:rPr>
      </w:pPr>
    </w:p>
    <w:p w14:paraId="228CE898" w14:textId="77777777" w:rsidR="00D92AC9" w:rsidRDefault="00D92AC9">
      <w:pPr>
        <w:pStyle w:val="BodyText"/>
        <w:rPr>
          <w:i/>
          <w:sz w:val="20"/>
        </w:rPr>
      </w:pPr>
    </w:p>
    <w:p w14:paraId="228CE899" w14:textId="77777777" w:rsidR="00D92AC9" w:rsidRDefault="00D92AC9">
      <w:pPr>
        <w:pStyle w:val="BodyText"/>
        <w:rPr>
          <w:i/>
          <w:sz w:val="20"/>
        </w:rPr>
      </w:pPr>
    </w:p>
    <w:p w14:paraId="228CE89A" w14:textId="77777777" w:rsidR="00D92AC9" w:rsidRDefault="00D92AC9">
      <w:pPr>
        <w:pStyle w:val="BodyText"/>
        <w:rPr>
          <w:i/>
          <w:sz w:val="20"/>
        </w:rPr>
      </w:pPr>
    </w:p>
    <w:p w14:paraId="228CE89B" w14:textId="77777777" w:rsidR="00D92AC9" w:rsidRDefault="00D92AC9">
      <w:pPr>
        <w:pStyle w:val="BodyText"/>
        <w:rPr>
          <w:i/>
          <w:sz w:val="20"/>
        </w:rPr>
      </w:pPr>
    </w:p>
    <w:p w14:paraId="228CE89C" w14:textId="77777777" w:rsidR="00D92AC9" w:rsidRDefault="00D92AC9">
      <w:pPr>
        <w:pStyle w:val="BodyText"/>
        <w:rPr>
          <w:i/>
          <w:sz w:val="20"/>
        </w:rPr>
      </w:pPr>
    </w:p>
    <w:p w14:paraId="228CE89D" w14:textId="77777777" w:rsidR="00D92AC9" w:rsidRDefault="00D92AC9">
      <w:pPr>
        <w:pStyle w:val="BodyText"/>
        <w:rPr>
          <w:i/>
          <w:sz w:val="20"/>
        </w:rPr>
      </w:pPr>
    </w:p>
    <w:p w14:paraId="228CE89E" w14:textId="77777777" w:rsidR="00D92AC9" w:rsidRDefault="00D92AC9">
      <w:pPr>
        <w:pStyle w:val="BodyText"/>
        <w:rPr>
          <w:i/>
          <w:sz w:val="20"/>
        </w:rPr>
      </w:pPr>
    </w:p>
    <w:p w14:paraId="228CE89F" w14:textId="77777777" w:rsidR="00D92AC9" w:rsidRDefault="00D92AC9">
      <w:pPr>
        <w:pStyle w:val="BodyText"/>
        <w:rPr>
          <w:i/>
          <w:sz w:val="20"/>
        </w:rPr>
      </w:pPr>
    </w:p>
    <w:p w14:paraId="228CE8A0" w14:textId="77777777" w:rsidR="00D92AC9" w:rsidRDefault="00D92AC9">
      <w:pPr>
        <w:pStyle w:val="BodyText"/>
        <w:rPr>
          <w:i/>
          <w:sz w:val="20"/>
        </w:rPr>
      </w:pPr>
    </w:p>
    <w:p w14:paraId="228CE8A1" w14:textId="77777777" w:rsidR="00D92AC9" w:rsidRDefault="00D92AC9">
      <w:pPr>
        <w:pStyle w:val="BodyText"/>
        <w:rPr>
          <w:i/>
          <w:sz w:val="20"/>
        </w:rPr>
      </w:pPr>
    </w:p>
    <w:p w14:paraId="228CE8A2" w14:textId="77777777" w:rsidR="00D92AC9" w:rsidRDefault="00D92AC9">
      <w:pPr>
        <w:pStyle w:val="BodyText"/>
        <w:rPr>
          <w:i/>
          <w:sz w:val="20"/>
        </w:rPr>
      </w:pPr>
    </w:p>
    <w:p w14:paraId="228CE8A3" w14:textId="77777777" w:rsidR="00D92AC9" w:rsidRDefault="00D92AC9">
      <w:pPr>
        <w:pStyle w:val="BodyText"/>
        <w:rPr>
          <w:i/>
          <w:sz w:val="20"/>
        </w:rPr>
      </w:pPr>
    </w:p>
    <w:p w14:paraId="228CE8A4" w14:textId="77777777" w:rsidR="00D92AC9" w:rsidRDefault="00D92AC9">
      <w:pPr>
        <w:pStyle w:val="BodyText"/>
        <w:rPr>
          <w:i/>
          <w:sz w:val="20"/>
        </w:rPr>
      </w:pPr>
    </w:p>
    <w:p w14:paraId="228CE8A5" w14:textId="77777777" w:rsidR="00D92AC9" w:rsidRDefault="00D92AC9">
      <w:pPr>
        <w:pStyle w:val="BodyText"/>
        <w:rPr>
          <w:i/>
          <w:sz w:val="20"/>
        </w:rPr>
      </w:pPr>
    </w:p>
    <w:p w14:paraId="235EC1A8" w14:textId="77777777" w:rsidR="00145A49" w:rsidRDefault="00145A49">
      <w:pPr>
        <w:pStyle w:val="BodyText"/>
        <w:rPr>
          <w:i/>
          <w:sz w:val="20"/>
          <w:lang w:val="en-US"/>
        </w:rPr>
      </w:pPr>
    </w:p>
    <w:p w14:paraId="54EA7D83" w14:textId="77777777" w:rsidR="00145A49" w:rsidRDefault="00145A49">
      <w:pPr>
        <w:pStyle w:val="BodyText"/>
        <w:rPr>
          <w:i/>
          <w:sz w:val="20"/>
          <w:lang w:val="en-US"/>
        </w:rPr>
      </w:pPr>
    </w:p>
    <w:p w14:paraId="228CE8A7" w14:textId="05381E2E" w:rsidR="00D92AC9" w:rsidRDefault="00AF519D">
      <w:pPr>
        <w:pStyle w:val="BodyText"/>
        <w:rPr>
          <w:i/>
          <w:sz w:val="20"/>
        </w:rPr>
      </w:pPr>
      <w:r>
        <w:pict w14:anchorId="228CEDFA">
          <v:shape id="docshape3" o:spid="_x0000_s2079" style="position:absolute;margin-left:56.7pt;margin-top:21.6pt;width:155.95pt;height:.1pt;z-index:-15728640;mso-wrap-distance-left:0;mso-wrap-distance-right:0;mso-position-horizontal-relative:page" coordorigin="1134,310" coordsize="3119,0" path="m1134,310r3118,e" filled="f" strokecolor="#231f20" strokeweight=".5pt">
            <v:path arrowok="t"/>
            <w10:wrap type="topAndBottom" anchorx="page"/>
          </v:shape>
        </w:pict>
      </w:r>
    </w:p>
    <w:p w14:paraId="228CE8A9" w14:textId="0216C319" w:rsidR="00D92AC9" w:rsidRDefault="00D92AC9" w:rsidP="00B544C4">
      <w:pPr>
        <w:pStyle w:val="BodyText"/>
        <w:spacing w:before="10"/>
        <w:rPr>
          <w:i/>
          <w:sz w:val="18"/>
        </w:rPr>
      </w:pPr>
    </w:p>
    <w:p w14:paraId="228CE8AA" w14:textId="77777777" w:rsidR="00D92AC9" w:rsidRDefault="005E4BF7">
      <w:pPr>
        <w:ind w:left="133"/>
        <w:jc w:val="both"/>
        <w:rPr>
          <w:i/>
          <w:sz w:val="20"/>
        </w:rPr>
      </w:pPr>
      <w:r>
        <w:rPr>
          <w:i/>
          <w:color w:val="231F20"/>
          <w:sz w:val="20"/>
        </w:rPr>
        <w:t xml:space="preserve">*Tác giả liên hệ </w:t>
      </w:r>
      <w:r>
        <w:rPr>
          <w:i/>
          <w:color w:val="231F20"/>
          <w:spacing w:val="-2"/>
          <w:sz w:val="20"/>
        </w:rPr>
        <w:t>chính.</w:t>
      </w:r>
    </w:p>
    <w:p w14:paraId="228CE8AB" w14:textId="6A03FA04" w:rsidR="00D92AC9" w:rsidRDefault="005E4BF7">
      <w:pPr>
        <w:spacing w:before="70"/>
        <w:ind w:left="133"/>
        <w:jc w:val="both"/>
        <w:rPr>
          <w:i/>
          <w:sz w:val="20"/>
        </w:rPr>
      </w:pPr>
      <w:r>
        <w:rPr>
          <w:i/>
          <w:color w:val="231F20"/>
          <w:sz w:val="20"/>
        </w:rPr>
        <w:t>Email:</w:t>
      </w:r>
      <w:r w:rsidR="00145A49" w:rsidRPr="00145A49">
        <w:rPr>
          <w:i/>
          <w:color w:val="231F20"/>
          <w:spacing w:val="-2"/>
          <w:sz w:val="20"/>
        </w:rPr>
        <w:t xml:space="preserve"> vkthoai@ute.udn.vn, ltdung@dut.udn.vn</w:t>
      </w:r>
    </w:p>
    <w:p w14:paraId="228CE8AD" w14:textId="2F464CC7" w:rsidR="00D92AC9" w:rsidRPr="009313A8" w:rsidRDefault="005E4BF7">
      <w:pPr>
        <w:spacing w:before="92"/>
        <w:ind w:left="5908"/>
        <w:rPr>
          <w:sz w:val="20"/>
          <w:lang w:val="en-US"/>
        </w:rPr>
      </w:pPr>
      <w:r>
        <w:rPr>
          <w:color w:val="231F20"/>
          <w:spacing w:val="-2"/>
          <w:sz w:val="20"/>
        </w:rPr>
        <w:t>https://doi.org/10.52111/qnjs.2025.</w:t>
      </w:r>
      <w:r w:rsidR="009313A8">
        <w:rPr>
          <w:color w:val="231F20"/>
          <w:spacing w:val="-2"/>
          <w:sz w:val="20"/>
          <w:lang w:val="en-US"/>
        </w:rPr>
        <w:t>xxxxx</w:t>
      </w:r>
    </w:p>
    <w:p w14:paraId="228CE8AE" w14:textId="56D52730" w:rsidR="00D92AC9" w:rsidRPr="009313A8" w:rsidRDefault="00AF519D">
      <w:pPr>
        <w:spacing w:before="53"/>
        <w:ind w:left="3272"/>
        <w:rPr>
          <w:b/>
          <w:sz w:val="20"/>
          <w:lang w:val="en-US"/>
        </w:rPr>
      </w:pPr>
      <w:r>
        <w:pict w14:anchorId="228CEDFB">
          <v:line id="_x0000_s2078" style="position:absolute;left:0;text-align:left;z-index:-17427968;mso-position-horizontal-relative:page" from="490.85pt,5.05pt" to="490.85pt,12.55pt" strokecolor="#231f20" strokeweight=".5pt">
            <w10:wrap anchorx="page"/>
          </v:line>
        </w:pict>
      </w:r>
      <w:r w:rsidR="005E4BF7">
        <w:rPr>
          <w:i/>
          <w:color w:val="231F20"/>
          <w:sz w:val="20"/>
        </w:rPr>
        <w:t>Tạp</w:t>
      </w:r>
      <w:r w:rsidR="005E4BF7">
        <w:rPr>
          <w:i/>
          <w:color w:val="231F20"/>
          <w:spacing w:val="-3"/>
          <w:sz w:val="20"/>
        </w:rPr>
        <w:t xml:space="preserve"> </w:t>
      </w:r>
      <w:r w:rsidR="005E4BF7">
        <w:rPr>
          <w:i/>
          <w:color w:val="231F20"/>
          <w:sz w:val="20"/>
        </w:rPr>
        <w:t>chí</w:t>
      </w:r>
      <w:r w:rsidR="005E4BF7">
        <w:rPr>
          <w:i/>
          <w:color w:val="231F20"/>
          <w:spacing w:val="-1"/>
          <w:sz w:val="20"/>
        </w:rPr>
        <w:t xml:space="preserve"> </w:t>
      </w:r>
      <w:r w:rsidR="005E4BF7">
        <w:rPr>
          <w:i/>
          <w:color w:val="231F20"/>
          <w:sz w:val="20"/>
        </w:rPr>
        <w:t>Khoa</w:t>
      </w:r>
      <w:r w:rsidR="005E4BF7">
        <w:rPr>
          <w:i/>
          <w:color w:val="231F20"/>
          <w:spacing w:val="-2"/>
          <w:sz w:val="20"/>
        </w:rPr>
        <w:t xml:space="preserve"> </w:t>
      </w:r>
      <w:r w:rsidR="005E4BF7">
        <w:rPr>
          <w:i/>
          <w:color w:val="231F20"/>
          <w:sz w:val="20"/>
        </w:rPr>
        <w:t>học</w:t>
      </w:r>
      <w:r w:rsidR="005E4BF7">
        <w:rPr>
          <w:i/>
          <w:color w:val="231F20"/>
          <w:spacing w:val="-1"/>
          <w:sz w:val="20"/>
        </w:rPr>
        <w:t xml:space="preserve"> </w:t>
      </w:r>
      <w:r w:rsidR="005E4BF7">
        <w:rPr>
          <w:i/>
          <w:color w:val="231F20"/>
          <w:sz w:val="20"/>
        </w:rPr>
        <w:t>Trường</w:t>
      </w:r>
      <w:r w:rsidR="005E4BF7">
        <w:rPr>
          <w:i/>
          <w:color w:val="231F20"/>
          <w:spacing w:val="-3"/>
          <w:sz w:val="20"/>
        </w:rPr>
        <w:t xml:space="preserve"> </w:t>
      </w:r>
      <w:r w:rsidR="005E4BF7">
        <w:rPr>
          <w:i/>
          <w:color w:val="231F20"/>
          <w:sz w:val="20"/>
        </w:rPr>
        <w:t>Đại</w:t>
      </w:r>
      <w:r w:rsidR="005E4BF7">
        <w:rPr>
          <w:i/>
          <w:color w:val="231F20"/>
          <w:spacing w:val="-2"/>
          <w:sz w:val="20"/>
        </w:rPr>
        <w:t xml:space="preserve"> </w:t>
      </w:r>
      <w:r w:rsidR="005E4BF7">
        <w:rPr>
          <w:i/>
          <w:color w:val="231F20"/>
          <w:sz w:val="20"/>
        </w:rPr>
        <w:t>học</w:t>
      </w:r>
      <w:r w:rsidR="005E4BF7">
        <w:rPr>
          <w:i/>
          <w:color w:val="231F20"/>
          <w:spacing w:val="-2"/>
          <w:sz w:val="20"/>
        </w:rPr>
        <w:t xml:space="preserve"> </w:t>
      </w:r>
      <w:r w:rsidR="005E4BF7">
        <w:rPr>
          <w:i/>
          <w:color w:val="231F20"/>
          <w:sz w:val="20"/>
        </w:rPr>
        <w:t>Quy</w:t>
      </w:r>
      <w:r w:rsidR="005E4BF7">
        <w:rPr>
          <w:i/>
          <w:color w:val="231F20"/>
          <w:spacing w:val="-2"/>
          <w:sz w:val="20"/>
        </w:rPr>
        <w:t xml:space="preserve"> </w:t>
      </w:r>
      <w:r w:rsidR="005E4BF7">
        <w:rPr>
          <w:i/>
          <w:color w:val="231F20"/>
          <w:sz w:val="20"/>
        </w:rPr>
        <w:t>Nhơn,</w:t>
      </w:r>
      <w:r w:rsidR="005E4BF7">
        <w:rPr>
          <w:i/>
          <w:color w:val="231F20"/>
          <w:spacing w:val="-2"/>
          <w:sz w:val="20"/>
        </w:rPr>
        <w:t xml:space="preserve"> </w:t>
      </w:r>
      <w:r w:rsidR="005E4BF7">
        <w:rPr>
          <w:b/>
          <w:color w:val="231F20"/>
          <w:sz w:val="20"/>
        </w:rPr>
        <w:t>2025</w:t>
      </w:r>
      <w:r w:rsidR="005E4BF7">
        <w:rPr>
          <w:i/>
          <w:color w:val="231F20"/>
          <w:sz w:val="20"/>
        </w:rPr>
        <w:t>,</w:t>
      </w:r>
      <w:r w:rsidR="005E4BF7">
        <w:rPr>
          <w:i/>
          <w:color w:val="231F20"/>
          <w:spacing w:val="-1"/>
          <w:sz w:val="20"/>
        </w:rPr>
        <w:t xml:space="preserve"> </w:t>
      </w:r>
      <w:r w:rsidR="009313A8">
        <w:rPr>
          <w:i/>
          <w:color w:val="231F20"/>
          <w:sz w:val="20"/>
          <w:lang w:val="en-US"/>
        </w:rPr>
        <w:t>xx</w:t>
      </w:r>
      <w:r w:rsidR="005E4BF7">
        <w:rPr>
          <w:color w:val="231F20"/>
          <w:sz w:val="20"/>
        </w:rPr>
        <w:t>(</w:t>
      </w:r>
      <w:r w:rsidR="009313A8">
        <w:rPr>
          <w:color w:val="231F20"/>
          <w:sz w:val="20"/>
          <w:lang w:val="en-US"/>
        </w:rPr>
        <w:t>x</w:t>
      </w:r>
      <w:r w:rsidR="005E4BF7">
        <w:rPr>
          <w:color w:val="231F20"/>
          <w:sz w:val="20"/>
        </w:rPr>
        <w:t>)</w:t>
      </w:r>
      <w:r w:rsidR="005E4BF7">
        <w:rPr>
          <w:i/>
          <w:color w:val="231F20"/>
          <w:sz w:val="20"/>
        </w:rPr>
        <w:t>,</w:t>
      </w:r>
      <w:r w:rsidR="005E4BF7">
        <w:rPr>
          <w:i/>
          <w:color w:val="231F20"/>
          <w:spacing w:val="-2"/>
          <w:sz w:val="20"/>
        </w:rPr>
        <w:t xml:space="preserve"> </w:t>
      </w:r>
      <w:r w:rsidR="005E4BF7">
        <w:rPr>
          <w:color w:val="231F20"/>
          <w:sz w:val="20"/>
        </w:rPr>
        <w:t>137-148</w:t>
      </w:r>
      <w:r w:rsidR="005E4BF7">
        <w:rPr>
          <w:color w:val="231F20"/>
          <w:spacing w:val="46"/>
          <w:sz w:val="20"/>
        </w:rPr>
        <w:t xml:space="preserve">  </w:t>
      </w:r>
      <w:r w:rsidR="009313A8">
        <w:rPr>
          <w:b/>
          <w:color w:val="231F20"/>
          <w:spacing w:val="-5"/>
          <w:sz w:val="20"/>
          <w:lang w:val="en-US"/>
        </w:rPr>
        <w:t>xxx</w:t>
      </w:r>
    </w:p>
    <w:p w14:paraId="228CE8AF" w14:textId="77777777" w:rsidR="00D92AC9" w:rsidRDefault="00D92AC9">
      <w:pPr>
        <w:rPr>
          <w:sz w:val="20"/>
        </w:rPr>
        <w:sectPr w:rsidR="00D92AC9">
          <w:footerReference w:type="default" r:id="rId8"/>
          <w:type w:val="continuous"/>
          <w:pgSz w:w="11630" w:h="16730"/>
          <w:pgMar w:top="760" w:right="1000" w:bottom="280" w:left="1000" w:header="0" w:footer="0" w:gutter="0"/>
          <w:pgNumType w:start="137"/>
          <w:cols w:space="720"/>
        </w:sectPr>
      </w:pPr>
    </w:p>
    <w:p w14:paraId="228CE8B0" w14:textId="77777777" w:rsidR="00D92AC9" w:rsidRDefault="00D92AC9">
      <w:pPr>
        <w:pStyle w:val="BodyText"/>
        <w:rPr>
          <w:b/>
          <w:sz w:val="20"/>
        </w:rPr>
      </w:pPr>
    </w:p>
    <w:p w14:paraId="228CE8B1" w14:textId="77777777" w:rsidR="00D92AC9" w:rsidRDefault="00D92AC9">
      <w:pPr>
        <w:pStyle w:val="BodyText"/>
        <w:rPr>
          <w:b/>
          <w:sz w:val="20"/>
        </w:rPr>
      </w:pPr>
    </w:p>
    <w:p w14:paraId="228CE8B2" w14:textId="77777777" w:rsidR="00D92AC9" w:rsidRDefault="00D92AC9">
      <w:pPr>
        <w:pStyle w:val="BodyText"/>
        <w:rPr>
          <w:b/>
          <w:sz w:val="20"/>
        </w:rPr>
      </w:pPr>
    </w:p>
    <w:p w14:paraId="7962FD39" w14:textId="5BC85BB8" w:rsidR="001C56AE" w:rsidRPr="00383554" w:rsidRDefault="001C56AE" w:rsidP="00C8203B">
      <w:pPr>
        <w:pStyle w:val="Heading1"/>
        <w:spacing w:before="120" w:after="120"/>
        <w:ind w:left="0" w:right="10"/>
        <w:rPr>
          <w:rFonts w:eastAsia="Times New Roman"/>
          <w:bCs w:val="0"/>
          <w:szCs w:val="28"/>
          <w:lang w:val="en-US"/>
        </w:rPr>
      </w:pPr>
      <w:r w:rsidRPr="00383554">
        <w:rPr>
          <w:rFonts w:eastAsia="Times New Roman"/>
          <w:bCs w:val="0"/>
          <w:szCs w:val="28"/>
          <w:lang w:val="en-US"/>
        </w:rPr>
        <w:t xml:space="preserve">Gridding-Based </w:t>
      </w:r>
      <m:oMath>
        <m:sSub>
          <m:sSubPr>
            <m:ctrlPr>
              <w:rPr>
                <w:rFonts w:ascii="Cambria Math" w:eastAsia="Times New Roman" w:hAnsi="Cambria Math" w:cs="Times New Roman"/>
                <w:color w:val="231F20"/>
                <w:lang w:val="en-US"/>
              </w:rPr>
            </m:ctrlPr>
          </m:sSubPr>
          <m:e>
            <m:r>
              <m:rPr>
                <m:scr m:val="script"/>
                <m:sty m:val="b"/>
              </m:rPr>
              <w:rPr>
                <w:rFonts w:ascii="Cambria Math" w:eastAsia="Times New Roman" w:hAnsi="Cambria Math" w:cs="Times New Roman"/>
                <w:color w:val="231F20"/>
                <w:lang w:val="en-US"/>
              </w:rPr>
              <m:t>H</m:t>
            </m:r>
          </m:e>
          <m:sub>
            <m:r>
              <m:rPr>
                <m:sty m:val="b"/>
              </m:rPr>
              <w:rPr>
                <w:rFonts w:ascii="Cambria Math" w:eastAsia="Times New Roman" w:hAnsi="Cambria Math" w:cs="Times New Roman"/>
                <w:color w:val="231F20"/>
                <w:lang w:val="en-US"/>
              </w:rPr>
              <m:t>∞</m:t>
            </m:r>
          </m:sub>
        </m:sSub>
      </m:oMath>
      <w:r w:rsidRPr="00383554">
        <w:rPr>
          <w:rFonts w:eastAsia="Times New Roman"/>
          <w:bCs w:val="0"/>
          <w:szCs w:val="28"/>
          <w:lang w:val="en-US"/>
        </w:rPr>
        <w:t xml:space="preserve"> Observer Design for the </w:t>
      </w:r>
    </w:p>
    <w:p w14:paraId="228CE8B4" w14:textId="67CBF27D" w:rsidR="00D92AC9" w:rsidRDefault="001C56AE" w:rsidP="002001EA">
      <w:pPr>
        <w:pStyle w:val="Heading1"/>
        <w:spacing w:before="120" w:after="120"/>
        <w:ind w:left="0" w:right="187"/>
        <w:rPr>
          <w:rFonts w:eastAsia="Times New Roman"/>
          <w:bCs w:val="0"/>
          <w:szCs w:val="28"/>
          <w:lang w:val="en-US"/>
        </w:rPr>
      </w:pPr>
      <w:r w:rsidRPr="00383554">
        <w:rPr>
          <w:rFonts w:eastAsia="Times New Roman"/>
          <w:bCs w:val="0"/>
          <w:szCs w:val="28"/>
          <w:lang w:val="en-US"/>
        </w:rPr>
        <w:t>Lorenz 63 System Using an NLPV Reformulation</w:t>
      </w:r>
    </w:p>
    <w:p w14:paraId="6087DCCD" w14:textId="77777777" w:rsidR="002001EA" w:rsidRPr="002E24AB" w:rsidRDefault="002001EA" w:rsidP="002001EA">
      <w:pPr>
        <w:pStyle w:val="Heading1"/>
        <w:spacing w:before="120" w:after="120"/>
        <w:ind w:left="0" w:right="187"/>
        <w:rPr>
          <w:rFonts w:eastAsia="Times New Roman"/>
          <w:bCs w:val="0"/>
          <w:sz w:val="18"/>
          <w:szCs w:val="14"/>
          <w:lang w:val="en-US"/>
        </w:rPr>
      </w:pPr>
    </w:p>
    <w:p w14:paraId="348E9B0A" w14:textId="64B4B739" w:rsidR="00F943E4" w:rsidRDefault="00F943E4" w:rsidP="00CA7555">
      <w:pPr>
        <w:spacing w:after="120"/>
        <w:ind w:left="1382" w:right="1094"/>
        <w:jc w:val="center"/>
        <w:rPr>
          <w:b/>
          <w:color w:val="231F20"/>
          <w:sz w:val="24"/>
          <w:lang w:val="en-US"/>
        </w:rPr>
      </w:pPr>
      <w:r>
        <w:rPr>
          <w:b/>
          <w:color w:val="231F20"/>
          <w:sz w:val="24"/>
          <w:lang w:val="en-US"/>
        </w:rPr>
        <w:t>Khanh-Thoai Vo</w:t>
      </w:r>
      <w:r>
        <w:rPr>
          <w:b/>
          <w:color w:val="231F20"/>
          <w:sz w:val="24"/>
          <w:vertAlign w:val="superscript"/>
          <w:lang w:val="en-US"/>
        </w:rPr>
        <w:t>1,</w:t>
      </w:r>
      <w:r>
        <w:rPr>
          <w:b/>
          <w:color w:val="231F20"/>
          <w:sz w:val="24"/>
        </w:rPr>
        <w:t>*</w:t>
      </w:r>
      <w:r>
        <w:rPr>
          <w:b/>
          <w:color w:val="231F20"/>
          <w:sz w:val="24"/>
          <w:lang w:val="en-US"/>
        </w:rPr>
        <w:t>, Thanh-Phong Pham</w:t>
      </w:r>
      <w:r>
        <w:rPr>
          <w:b/>
          <w:color w:val="231F20"/>
          <w:sz w:val="24"/>
          <w:vertAlign w:val="superscript"/>
          <w:lang w:val="en-US"/>
        </w:rPr>
        <w:t>1</w:t>
      </w:r>
      <w:r>
        <w:rPr>
          <w:b/>
          <w:color w:val="231F20"/>
          <w:sz w:val="24"/>
          <w:lang w:val="en-US"/>
        </w:rPr>
        <w:t>, Tien Dung Le</w:t>
      </w:r>
      <w:r>
        <w:rPr>
          <w:b/>
          <w:color w:val="231F20"/>
          <w:sz w:val="24"/>
          <w:vertAlign w:val="superscript"/>
          <w:lang w:val="en-US"/>
        </w:rPr>
        <w:t>2,</w:t>
      </w:r>
      <w:r>
        <w:rPr>
          <w:b/>
          <w:color w:val="231F20"/>
          <w:sz w:val="24"/>
        </w:rPr>
        <w:t>*</w:t>
      </w:r>
    </w:p>
    <w:p w14:paraId="389FC5B7" w14:textId="77777777" w:rsidR="002E24AB" w:rsidRPr="002E24AB" w:rsidRDefault="002E24AB" w:rsidP="00CA7555">
      <w:pPr>
        <w:spacing w:after="120"/>
        <w:ind w:left="1382" w:right="1094"/>
        <w:jc w:val="center"/>
        <w:rPr>
          <w:b/>
          <w:color w:val="231F20"/>
          <w:spacing w:val="-6"/>
          <w:sz w:val="18"/>
          <w:szCs w:val="16"/>
          <w:lang w:val="en-US"/>
        </w:rPr>
      </w:pPr>
    </w:p>
    <w:p w14:paraId="7505A4F6" w14:textId="7671E610" w:rsidR="00E21541" w:rsidRDefault="00BF28D7" w:rsidP="001B1CA6">
      <w:pPr>
        <w:jc w:val="center"/>
        <w:rPr>
          <w:i/>
          <w:color w:val="231F20"/>
          <w:lang w:val="en-US"/>
        </w:rPr>
      </w:pPr>
      <w:r>
        <w:rPr>
          <w:i/>
          <w:vertAlign w:val="superscript"/>
          <w:lang w:val="en-US"/>
        </w:rPr>
        <w:t>1</w:t>
      </w:r>
      <w:r w:rsidR="00E06004" w:rsidRPr="00E06004">
        <w:rPr>
          <w:i/>
          <w:color w:val="231F20"/>
        </w:rPr>
        <w:t xml:space="preserve">University of Technology and Education (UTE), The University of Danang (UD),                    </w:t>
      </w:r>
    </w:p>
    <w:p w14:paraId="1EA3EE7D" w14:textId="4C251944" w:rsidR="006B4AD7" w:rsidRDefault="00BF28D7" w:rsidP="001B1CA6">
      <w:pPr>
        <w:jc w:val="center"/>
        <w:rPr>
          <w:i/>
          <w:color w:val="231F20"/>
          <w:lang w:val="en-US"/>
        </w:rPr>
      </w:pPr>
      <w:r>
        <w:rPr>
          <w:i/>
          <w:vertAlign w:val="superscript"/>
          <w:lang w:val="en-US"/>
        </w:rPr>
        <w:t>2</w:t>
      </w:r>
      <w:r w:rsidR="00E06004" w:rsidRPr="00E06004">
        <w:rPr>
          <w:i/>
          <w:color w:val="231F20"/>
        </w:rPr>
        <w:t xml:space="preserve">University of Science and Technology (DUT), The University of Danang (UD),                        </w:t>
      </w:r>
    </w:p>
    <w:p w14:paraId="6A360E83" w14:textId="77777777" w:rsidR="00BA5436" w:rsidRPr="00BA5436" w:rsidRDefault="00BA5436" w:rsidP="001B1CA6">
      <w:pPr>
        <w:jc w:val="center"/>
        <w:rPr>
          <w:i/>
          <w:color w:val="231F20"/>
          <w:sz w:val="18"/>
          <w:szCs w:val="18"/>
          <w:lang w:val="en-US"/>
        </w:rPr>
      </w:pPr>
    </w:p>
    <w:p w14:paraId="228CE8B5" w14:textId="1BF03BE2" w:rsidR="00D92AC9" w:rsidRPr="00E21541" w:rsidRDefault="005E4BF7" w:rsidP="001B1CA6">
      <w:pPr>
        <w:jc w:val="center"/>
        <w:rPr>
          <w:i/>
          <w:color w:val="231F20"/>
        </w:rPr>
      </w:pPr>
      <w:r>
        <w:rPr>
          <w:i/>
          <w:color w:val="231F20"/>
        </w:rPr>
        <w:t xml:space="preserve">Received: </w:t>
      </w:r>
      <w:r w:rsidR="00F943E4">
        <w:rPr>
          <w:i/>
          <w:color w:val="231F20"/>
          <w:lang w:val="en-US"/>
        </w:rPr>
        <w:t>xx</w:t>
      </w:r>
      <w:r>
        <w:rPr>
          <w:i/>
          <w:color w:val="231F20"/>
        </w:rPr>
        <w:t>/</w:t>
      </w:r>
      <w:r w:rsidR="00F943E4">
        <w:rPr>
          <w:i/>
          <w:color w:val="231F20"/>
          <w:lang w:val="en-US"/>
        </w:rPr>
        <w:t>xx</w:t>
      </w:r>
      <w:r>
        <w:rPr>
          <w:i/>
          <w:color w:val="231F20"/>
        </w:rPr>
        <w:t xml:space="preserve">/2025; Revised: </w:t>
      </w:r>
      <w:r w:rsidR="00F943E4">
        <w:rPr>
          <w:i/>
          <w:color w:val="231F20"/>
          <w:lang w:val="en-US"/>
        </w:rPr>
        <w:t>xx</w:t>
      </w:r>
      <w:r>
        <w:rPr>
          <w:i/>
          <w:color w:val="231F20"/>
        </w:rPr>
        <w:t>/</w:t>
      </w:r>
      <w:r w:rsidR="00F943E4">
        <w:rPr>
          <w:i/>
          <w:color w:val="231F20"/>
          <w:lang w:val="en-US"/>
        </w:rPr>
        <w:t>xx</w:t>
      </w:r>
      <w:r>
        <w:rPr>
          <w:i/>
          <w:color w:val="231F20"/>
        </w:rPr>
        <w:t>/2025;</w:t>
      </w:r>
    </w:p>
    <w:p w14:paraId="228CE8B6" w14:textId="457CCA5A" w:rsidR="00D92AC9" w:rsidRDefault="005E4BF7">
      <w:pPr>
        <w:spacing w:before="1"/>
        <w:ind w:left="806" w:right="517"/>
        <w:jc w:val="center"/>
        <w:rPr>
          <w:i/>
        </w:rPr>
      </w:pPr>
      <w:r>
        <w:rPr>
          <w:i/>
          <w:color w:val="231F20"/>
        </w:rPr>
        <w:t>Accepted:</w:t>
      </w:r>
      <w:r>
        <w:rPr>
          <w:i/>
          <w:color w:val="231F20"/>
          <w:spacing w:val="-6"/>
        </w:rPr>
        <w:t xml:space="preserve"> </w:t>
      </w:r>
      <w:r w:rsidR="00F943E4">
        <w:rPr>
          <w:i/>
          <w:color w:val="231F20"/>
          <w:lang w:val="en-US"/>
        </w:rPr>
        <w:t>xx</w:t>
      </w:r>
      <w:r>
        <w:rPr>
          <w:i/>
          <w:color w:val="231F20"/>
        </w:rPr>
        <w:t>/</w:t>
      </w:r>
      <w:r w:rsidR="00F943E4">
        <w:rPr>
          <w:i/>
          <w:color w:val="231F20"/>
          <w:lang w:val="en-US"/>
        </w:rPr>
        <w:t>xx</w:t>
      </w:r>
      <w:r>
        <w:rPr>
          <w:i/>
          <w:color w:val="231F20"/>
        </w:rPr>
        <w:t>/2025;</w:t>
      </w:r>
      <w:r>
        <w:rPr>
          <w:i/>
          <w:color w:val="231F20"/>
          <w:spacing w:val="-6"/>
        </w:rPr>
        <w:t xml:space="preserve"> </w:t>
      </w:r>
      <w:r>
        <w:rPr>
          <w:i/>
          <w:color w:val="231F20"/>
        </w:rPr>
        <w:t>Published:</w:t>
      </w:r>
      <w:r>
        <w:rPr>
          <w:i/>
          <w:color w:val="231F20"/>
          <w:spacing w:val="-5"/>
        </w:rPr>
        <w:t xml:space="preserve"> </w:t>
      </w:r>
      <w:r w:rsidR="00F943E4">
        <w:rPr>
          <w:i/>
          <w:color w:val="231F20"/>
          <w:spacing w:val="-2"/>
          <w:lang w:val="en-US"/>
        </w:rPr>
        <w:t>xx</w:t>
      </w:r>
      <w:r>
        <w:rPr>
          <w:i/>
          <w:color w:val="231F20"/>
          <w:spacing w:val="-2"/>
        </w:rPr>
        <w:t>/</w:t>
      </w:r>
      <w:r w:rsidR="00F943E4">
        <w:rPr>
          <w:i/>
          <w:color w:val="231F20"/>
          <w:spacing w:val="-2"/>
          <w:lang w:val="en-US"/>
        </w:rPr>
        <w:t>xx</w:t>
      </w:r>
      <w:r>
        <w:rPr>
          <w:i/>
          <w:color w:val="231F20"/>
          <w:spacing w:val="-2"/>
        </w:rPr>
        <w:t>/2025</w:t>
      </w:r>
    </w:p>
    <w:p w14:paraId="228CE8B7" w14:textId="77777777" w:rsidR="00D92AC9" w:rsidRDefault="00D92AC9">
      <w:pPr>
        <w:pStyle w:val="BodyText"/>
        <w:rPr>
          <w:i/>
          <w:sz w:val="24"/>
        </w:rPr>
      </w:pPr>
    </w:p>
    <w:p w14:paraId="228CE8B8" w14:textId="77777777" w:rsidR="00D92AC9" w:rsidRDefault="00D92AC9">
      <w:pPr>
        <w:pStyle w:val="BodyText"/>
        <w:spacing w:before="11"/>
        <w:rPr>
          <w:i/>
          <w:sz w:val="20"/>
        </w:rPr>
      </w:pPr>
    </w:p>
    <w:p w14:paraId="228CE8B9" w14:textId="77777777" w:rsidR="00D92AC9" w:rsidRDefault="005E4BF7">
      <w:pPr>
        <w:pStyle w:val="Heading2"/>
      </w:pPr>
      <w:r>
        <w:rPr>
          <w:color w:val="231F20"/>
          <w:spacing w:val="-2"/>
        </w:rPr>
        <w:t>ABSTRACT</w:t>
      </w:r>
    </w:p>
    <w:p w14:paraId="228CE8BA" w14:textId="04597A4B" w:rsidR="00D92AC9" w:rsidRPr="00F71227" w:rsidRDefault="00F71227" w:rsidP="003D70AF">
      <w:pPr>
        <w:spacing w:before="169" w:line="302" w:lineRule="auto"/>
        <w:ind w:firstLine="566"/>
        <w:jc w:val="both"/>
        <w:rPr>
          <w:color w:val="231F20"/>
          <w:sz w:val="20"/>
          <w:lang w:val="en-US"/>
        </w:rPr>
      </w:pPr>
      <w:r>
        <w:rPr>
          <w:color w:val="231F20"/>
          <w:sz w:val="20"/>
          <w:lang w:val="en-US"/>
        </w:rPr>
        <w:t>T</w:t>
      </w:r>
      <w:r w:rsidRPr="00F71227">
        <w:rPr>
          <w:color w:val="231F20"/>
          <w:sz w:val="20"/>
          <w:lang w:val="en-US"/>
        </w:rPr>
        <w:t xml:space="preserve">his paper presents a robust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sidRPr="00F71227">
        <w:rPr>
          <w:color w:val="231F20"/>
          <w:sz w:val="20"/>
          <w:lang w:val="en-US"/>
        </w:rPr>
        <w:t xml:space="preserve">observer design for the Lorenz 63 system based on a </w:t>
      </w:r>
      <w:r w:rsidR="00731517">
        <w:rPr>
          <w:color w:val="231F20"/>
          <w:sz w:val="20"/>
          <w:lang w:val="en-US"/>
        </w:rPr>
        <w:t>N</w:t>
      </w:r>
      <w:r w:rsidRPr="00F71227">
        <w:rPr>
          <w:color w:val="231F20"/>
          <w:sz w:val="20"/>
          <w:lang w:val="en-US"/>
        </w:rPr>
        <w:t xml:space="preserve">onlinear </w:t>
      </w:r>
      <w:r w:rsidR="00731517">
        <w:rPr>
          <w:color w:val="231F20"/>
          <w:sz w:val="20"/>
          <w:lang w:val="en-US"/>
        </w:rPr>
        <w:t>P</w:t>
      </w:r>
      <w:r w:rsidRPr="00F71227">
        <w:rPr>
          <w:color w:val="231F20"/>
          <w:sz w:val="20"/>
          <w:lang w:val="en-US"/>
        </w:rPr>
        <w:t>arameter-</w:t>
      </w:r>
      <w:r w:rsidR="00731517">
        <w:rPr>
          <w:color w:val="231F20"/>
          <w:sz w:val="20"/>
          <w:lang w:val="en-US"/>
        </w:rPr>
        <w:t>V</w:t>
      </w:r>
      <w:r w:rsidRPr="00F71227">
        <w:rPr>
          <w:color w:val="231F20"/>
          <w:sz w:val="20"/>
          <w:lang w:val="en-US"/>
        </w:rPr>
        <w:t xml:space="preserve">arying (NLPV) reformulation. The nonlinear dynamics are approximated by gridding the state space and constructing local linear models. At each grid point, an observer gain is synthesized by solving a linear matrix inequality (LMI), with a common Lyapunov function ensuring stability across the operating range. The observer gain is updated online through barycentric interpolation based on the current estimated state. The approach enables real-time, robust state estimation in the presence of model nonlinearities and disturbances. Simulation results under both </w:t>
      </w:r>
      <w:r w:rsidRPr="009E3DC5">
        <w:rPr>
          <w:sz w:val="20"/>
          <w:lang w:val="en-US"/>
        </w:rPr>
        <w:t xml:space="preserve">noisy and noise-free conditions </w:t>
      </w:r>
      <w:r w:rsidR="00BE1685" w:rsidRPr="009E3DC5">
        <w:rPr>
          <w:sz w:val="20"/>
          <w:lang w:val="en-US"/>
        </w:rPr>
        <w:t>and compari</w:t>
      </w:r>
      <w:r w:rsidR="002A28F7" w:rsidRPr="009E3DC5">
        <w:rPr>
          <w:sz w:val="20"/>
          <w:lang w:val="en-US"/>
        </w:rPr>
        <w:t xml:space="preserve">son with </w:t>
      </w:r>
      <w:r w:rsidR="00CA1734" w:rsidRPr="009E3DC5">
        <w:rPr>
          <w:sz w:val="20"/>
          <w:lang w:val="en-US"/>
        </w:rPr>
        <w:t>an</w:t>
      </w:r>
      <w:r w:rsidR="002A28F7" w:rsidRPr="009E3DC5">
        <w:rPr>
          <w:sz w:val="20"/>
          <w:lang w:val="en-US"/>
        </w:rPr>
        <w:t xml:space="preserve"> </w:t>
      </w:r>
      <w:r w:rsidR="002258D4">
        <w:rPr>
          <w:sz w:val="20"/>
          <w:szCs w:val="20"/>
          <w:lang w:val="en-US"/>
        </w:rPr>
        <w:t>E</w:t>
      </w:r>
      <w:r w:rsidR="002A28F7" w:rsidRPr="009E3DC5">
        <w:rPr>
          <w:sz w:val="20"/>
          <w:szCs w:val="20"/>
        </w:rPr>
        <w:t xml:space="preserve">xtended Kalman </w:t>
      </w:r>
      <w:r w:rsidR="002258D4">
        <w:rPr>
          <w:sz w:val="20"/>
          <w:szCs w:val="20"/>
          <w:lang w:val="en-US"/>
        </w:rPr>
        <w:t>F</w:t>
      </w:r>
      <w:r w:rsidR="002A28F7" w:rsidRPr="009E3DC5">
        <w:rPr>
          <w:sz w:val="20"/>
          <w:szCs w:val="20"/>
        </w:rPr>
        <w:t>ilter (EKF)</w:t>
      </w:r>
      <w:r w:rsidR="002A28F7" w:rsidRPr="009E3DC5">
        <w:t xml:space="preserve"> </w:t>
      </w:r>
      <w:r w:rsidRPr="009E3DC5">
        <w:rPr>
          <w:sz w:val="20"/>
          <w:lang w:val="en-US"/>
        </w:rPr>
        <w:t xml:space="preserve">confirm the effectiveness of the proposed design. Quantitative evaluations using RMSE, NRMSE, and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007C5FDB" w:rsidRPr="009E3DC5">
        <w:rPr>
          <w:rFonts w:eastAsia="Aptos"/>
          <w:lang w:val="en-US"/>
        </w:rPr>
        <w:t xml:space="preserve"> </w:t>
      </w:r>
      <w:r w:rsidRPr="009E3DC5">
        <w:rPr>
          <w:sz w:val="20"/>
          <w:lang w:val="en-US"/>
        </w:rPr>
        <w:t>demonstrate high estimation accuracy and robustness of the observer across a range of dynamic behaviors in the Lorenz 63 system.</w:t>
      </w:r>
    </w:p>
    <w:p w14:paraId="228CE8BB" w14:textId="18F43D50" w:rsidR="00D92AC9" w:rsidRPr="00CA12DE" w:rsidRDefault="005E4BF7">
      <w:pPr>
        <w:spacing w:before="116"/>
        <w:ind w:left="417"/>
        <w:jc w:val="both"/>
        <w:rPr>
          <w:i/>
          <w:sz w:val="20"/>
          <w:lang w:val="en-US"/>
        </w:rPr>
      </w:pPr>
      <w:r>
        <w:rPr>
          <w:b/>
          <w:color w:val="231F20"/>
          <w:sz w:val="20"/>
        </w:rPr>
        <w:t>Keywords:</w:t>
      </w:r>
      <w:r>
        <w:rPr>
          <w:b/>
          <w:color w:val="231F20"/>
          <w:spacing w:val="-4"/>
          <w:sz w:val="20"/>
        </w:rPr>
        <w:t xml:space="preserve"> </w:t>
      </w:r>
      <w:r w:rsidR="00CA12DE" w:rsidRPr="00CA12DE">
        <w:rPr>
          <w:i/>
          <w:color w:val="231F20"/>
          <w:spacing w:val="-2"/>
          <w:sz w:val="20"/>
        </w:rPr>
        <w:t xml:space="preserve">Lorenz system,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sidR="00CA12DE" w:rsidRPr="00CA12DE">
        <w:rPr>
          <w:i/>
          <w:color w:val="231F20"/>
          <w:spacing w:val="-2"/>
          <w:sz w:val="20"/>
        </w:rPr>
        <w:t xml:space="preserve">observer, </w:t>
      </w:r>
      <w:r w:rsidR="003C699D">
        <w:rPr>
          <w:i/>
          <w:color w:val="231F20"/>
          <w:spacing w:val="-2"/>
          <w:sz w:val="20"/>
          <w:lang w:val="en-US"/>
        </w:rPr>
        <w:t>N</w:t>
      </w:r>
      <w:r w:rsidR="00CA12DE" w:rsidRPr="00CA12DE">
        <w:rPr>
          <w:i/>
          <w:color w:val="231F20"/>
          <w:spacing w:val="-2"/>
          <w:sz w:val="20"/>
        </w:rPr>
        <w:t xml:space="preserve">onlinear parameter-varying (NLPV), </w:t>
      </w:r>
      <w:r w:rsidR="00CE3695" w:rsidRPr="00CE3695">
        <w:rPr>
          <w:i/>
          <w:color w:val="231F20"/>
          <w:spacing w:val="-2"/>
          <w:sz w:val="20"/>
          <w:lang w:val="en-US"/>
        </w:rPr>
        <w:t>LMI approach</w:t>
      </w:r>
      <w:r w:rsidR="00CA12DE" w:rsidRPr="00CA12DE">
        <w:rPr>
          <w:i/>
          <w:color w:val="231F20"/>
          <w:spacing w:val="-2"/>
          <w:sz w:val="20"/>
        </w:rPr>
        <w:t xml:space="preserve">, </w:t>
      </w:r>
      <w:r w:rsidR="003C699D">
        <w:rPr>
          <w:i/>
          <w:color w:val="231F20"/>
          <w:spacing w:val="-2"/>
          <w:sz w:val="20"/>
          <w:lang w:val="en-US"/>
        </w:rPr>
        <w:t>G</w:t>
      </w:r>
      <w:r w:rsidR="00CA12DE" w:rsidRPr="00CA12DE">
        <w:rPr>
          <w:i/>
          <w:color w:val="231F20"/>
          <w:spacing w:val="-2"/>
          <w:sz w:val="20"/>
        </w:rPr>
        <w:t>ridding</w:t>
      </w:r>
      <w:r w:rsidR="003C699D">
        <w:rPr>
          <w:i/>
          <w:color w:val="231F20"/>
          <w:spacing w:val="-2"/>
          <w:sz w:val="20"/>
          <w:lang w:val="en-US"/>
        </w:rPr>
        <w:t xml:space="preserve"> method</w:t>
      </w:r>
      <w:r w:rsidR="00CA12DE" w:rsidRPr="00CA12DE">
        <w:rPr>
          <w:i/>
          <w:color w:val="231F20"/>
          <w:spacing w:val="-2"/>
          <w:sz w:val="20"/>
        </w:rPr>
        <w:t>.</w:t>
      </w:r>
      <w:r w:rsidR="00CA12DE">
        <w:rPr>
          <w:i/>
          <w:color w:val="231F20"/>
          <w:spacing w:val="-2"/>
          <w:sz w:val="20"/>
          <w:lang w:val="en-US"/>
        </w:rPr>
        <w:t xml:space="preserve"> </w:t>
      </w:r>
    </w:p>
    <w:p w14:paraId="228CE8BC" w14:textId="77777777" w:rsidR="00D92AC9" w:rsidRDefault="00D92AC9">
      <w:pPr>
        <w:pStyle w:val="BodyText"/>
        <w:rPr>
          <w:i/>
          <w:sz w:val="20"/>
        </w:rPr>
      </w:pPr>
    </w:p>
    <w:p w14:paraId="228CE8BD" w14:textId="77777777" w:rsidR="00D92AC9" w:rsidRDefault="00D92AC9">
      <w:pPr>
        <w:rPr>
          <w:sz w:val="20"/>
        </w:rPr>
        <w:sectPr w:rsidR="00D92AC9" w:rsidSect="003D70AF">
          <w:headerReference w:type="even" r:id="rId9"/>
          <w:headerReference w:type="default" r:id="rId10"/>
          <w:footerReference w:type="even" r:id="rId11"/>
          <w:footerReference w:type="default" r:id="rId12"/>
          <w:pgSz w:w="11630" w:h="16730"/>
          <w:pgMar w:top="1180" w:right="1000" w:bottom="1140" w:left="1440" w:header="674" w:footer="951" w:gutter="0"/>
          <w:pgNumType w:start="138"/>
          <w:cols w:space="720"/>
        </w:sectPr>
      </w:pPr>
    </w:p>
    <w:p w14:paraId="228CE8BE" w14:textId="77777777" w:rsidR="00D92AC9" w:rsidRDefault="00D92AC9">
      <w:pPr>
        <w:pStyle w:val="BodyText"/>
        <w:spacing w:before="5"/>
        <w:rPr>
          <w:i/>
          <w:sz w:val="19"/>
        </w:rPr>
      </w:pPr>
    </w:p>
    <w:p w14:paraId="228CE8BF" w14:textId="77777777" w:rsidR="00D92AC9" w:rsidRDefault="005E4BF7" w:rsidP="00D5203A">
      <w:pPr>
        <w:pStyle w:val="Heading2"/>
        <w:numPr>
          <w:ilvl w:val="0"/>
          <w:numId w:val="6"/>
        </w:numPr>
        <w:tabs>
          <w:tab w:val="left" w:pos="360"/>
        </w:tabs>
        <w:spacing w:before="1" w:after="240"/>
        <w:ind w:left="0" w:right="389" w:firstLine="0"/>
        <w:jc w:val="left"/>
      </w:pPr>
      <w:r>
        <w:rPr>
          <w:color w:val="231F20"/>
          <w:spacing w:val="-2"/>
        </w:rPr>
        <w:t>INTRODUCTION</w:t>
      </w:r>
    </w:p>
    <w:p w14:paraId="3023D471" w14:textId="49526D09" w:rsidR="00AD413E" w:rsidRPr="00AD413E" w:rsidRDefault="00AD413E" w:rsidP="008549C6">
      <w:pPr>
        <w:pStyle w:val="BodyText"/>
        <w:spacing w:before="107" w:after="120" w:line="286" w:lineRule="auto"/>
        <w:ind w:right="389"/>
        <w:jc w:val="both"/>
        <w:rPr>
          <w:color w:val="231F20"/>
        </w:rPr>
      </w:pPr>
      <w:r w:rsidRPr="00AD413E">
        <w:rPr>
          <w:color w:val="231F20"/>
        </w:rPr>
        <w:t>The Lorenz 63 system is a classical benchmark in nonlinear dynamics and chaos theory.</w:t>
      </w:r>
      <w:r w:rsidR="00FD6B14">
        <w:rPr>
          <w:color w:val="EE0000"/>
          <w:position w:val="7"/>
          <w:sz w:val="12"/>
          <w:lang w:val="en-US"/>
        </w:rPr>
        <w:t>1-3</w:t>
      </w:r>
      <w:r w:rsidRPr="00AD413E">
        <w:rPr>
          <w:color w:val="231F20"/>
        </w:rPr>
        <w:t xml:space="preserve"> Due to its strong nonlinearities and sensitivity to initial conditions, it provides an ideal platform for testing observer design techniques. Designing observers for such systems is challenging, especially when dealing with </w:t>
      </w:r>
      <w:r w:rsidR="004F2010">
        <w:rPr>
          <w:sz w:val="21"/>
          <w:szCs w:val="21"/>
          <w:lang w:val="en-US"/>
        </w:rPr>
        <w:t>u</w:t>
      </w:r>
      <w:r w:rsidR="004F2010" w:rsidRPr="00FD6D84">
        <w:rPr>
          <w:sz w:val="21"/>
          <w:szCs w:val="21"/>
        </w:rPr>
        <w:t xml:space="preserve">nknown </w:t>
      </w:r>
      <w:r w:rsidR="004F2010">
        <w:rPr>
          <w:sz w:val="21"/>
          <w:szCs w:val="21"/>
          <w:lang w:val="en-US"/>
        </w:rPr>
        <w:t>i</w:t>
      </w:r>
      <w:r w:rsidR="004F2010" w:rsidRPr="00FD6D84">
        <w:rPr>
          <w:sz w:val="21"/>
          <w:szCs w:val="21"/>
        </w:rPr>
        <w:t>nputs</w:t>
      </w:r>
      <w:r w:rsidR="004F2010">
        <w:rPr>
          <w:sz w:val="21"/>
          <w:szCs w:val="21"/>
          <w:lang w:val="en-US"/>
        </w:rPr>
        <w:t xml:space="preserve">, </w:t>
      </w:r>
      <w:r w:rsidRPr="00AD413E">
        <w:rPr>
          <w:color w:val="231F20"/>
        </w:rPr>
        <w:t>external disturbances</w:t>
      </w:r>
      <w:r w:rsidR="004F2010">
        <w:rPr>
          <w:color w:val="231F20"/>
          <w:lang w:val="en-US"/>
        </w:rPr>
        <w:t>,</w:t>
      </w:r>
      <w:r w:rsidRPr="00AD413E">
        <w:rPr>
          <w:color w:val="231F20"/>
        </w:rPr>
        <w:t xml:space="preserve"> and nonlinearities.</w:t>
      </w:r>
      <w:r w:rsidR="00FD6B14">
        <w:rPr>
          <w:color w:val="EE0000"/>
          <w:position w:val="7"/>
          <w:sz w:val="12"/>
          <w:lang w:val="en-US"/>
        </w:rPr>
        <w:t>4-8</w:t>
      </w:r>
    </w:p>
    <w:p w14:paraId="305D8406" w14:textId="6957B385" w:rsidR="00E5412C" w:rsidRDefault="00AD413E" w:rsidP="00E5412C">
      <w:pPr>
        <w:pStyle w:val="BodyText"/>
        <w:spacing w:before="107" w:line="286" w:lineRule="auto"/>
        <w:ind w:right="390" w:firstLine="540"/>
        <w:jc w:val="both"/>
        <w:rPr>
          <w:color w:val="231F20"/>
          <w:lang w:val="en-US"/>
        </w:rPr>
      </w:pPr>
      <w:r w:rsidRPr="00AD413E">
        <w:rPr>
          <w:color w:val="231F20"/>
        </w:rPr>
        <w:t xml:space="preserve">Traditional methods like the EKF often rely on linearization and statistical </w:t>
      </w:r>
      <w:r w:rsidR="00E5412C">
        <w:rPr>
          <w:color w:val="231F20"/>
          <w:lang w:val="en-US"/>
        </w:rPr>
        <w:t xml:space="preserve"> </w:t>
      </w:r>
      <w:r w:rsidRPr="00AD413E">
        <w:rPr>
          <w:color w:val="231F20"/>
        </w:rPr>
        <w:t xml:space="preserve">assumptions, </w:t>
      </w:r>
      <w:r w:rsidR="00E5412C">
        <w:rPr>
          <w:color w:val="231F20"/>
          <w:lang w:val="en-US"/>
        </w:rPr>
        <w:t xml:space="preserve"> </w:t>
      </w:r>
      <w:r w:rsidRPr="00AD413E">
        <w:rPr>
          <w:color w:val="231F20"/>
        </w:rPr>
        <w:t>which may</w:t>
      </w:r>
      <w:r w:rsidR="00E40960">
        <w:rPr>
          <w:color w:val="231F20"/>
          <w:lang w:val="en-US"/>
        </w:rPr>
        <w:t xml:space="preserve"> </w:t>
      </w:r>
      <w:r w:rsidRPr="00AD413E">
        <w:rPr>
          <w:color w:val="231F20"/>
        </w:rPr>
        <w:t xml:space="preserve">not </w:t>
      </w:r>
      <w:r w:rsidR="00E40960" w:rsidRPr="00AD413E">
        <w:rPr>
          <w:color w:val="231F20"/>
        </w:rPr>
        <w:t>provide robustness in chaotic regimes.</w:t>
      </w:r>
      <w:r w:rsidR="00E40960">
        <w:rPr>
          <w:color w:val="EE0000"/>
          <w:position w:val="7"/>
          <w:sz w:val="12"/>
          <w:lang w:val="en-US"/>
        </w:rPr>
        <w:t>9-10</w:t>
      </w:r>
    </w:p>
    <w:p w14:paraId="7A390C4E" w14:textId="77777777" w:rsidR="00E5412C" w:rsidRDefault="00E5412C" w:rsidP="00E5412C">
      <w:pPr>
        <w:pStyle w:val="BodyText"/>
        <w:spacing w:before="107" w:line="286" w:lineRule="auto"/>
        <w:ind w:right="390" w:firstLine="540"/>
        <w:jc w:val="both"/>
        <w:rPr>
          <w:color w:val="231F20"/>
          <w:lang w:val="en-US"/>
        </w:rPr>
      </w:pPr>
    </w:p>
    <w:p w14:paraId="2233E619" w14:textId="77777777" w:rsidR="00E5412C" w:rsidRPr="00E5412C" w:rsidRDefault="00E5412C" w:rsidP="00E5412C">
      <w:pPr>
        <w:pStyle w:val="BodyText"/>
        <w:spacing w:before="107" w:line="286" w:lineRule="auto"/>
        <w:ind w:right="390" w:firstLine="540"/>
        <w:jc w:val="both"/>
        <w:rPr>
          <w:color w:val="231F20"/>
          <w:sz w:val="10"/>
          <w:szCs w:val="10"/>
          <w:lang w:val="en-US"/>
        </w:rPr>
      </w:pPr>
    </w:p>
    <w:p w14:paraId="3D1DA0E8" w14:textId="455BAE1E" w:rsidR="009245E8" w:rsidRDefault="00AD413E" w:rsidP="00E5412C">
      <w:pPr>
        <w:pStyle w:val="BodyText"/>
        <w:spacing w:before="107" w:line="286" w:lineRule="auto"/>
        <w:ind w:right="390"/>
        <w:jc w:val="both"/>
        <w:rPr>
          <w:color w:val="231F20"/>
          <w:lang w:val="en-US"/>
        </w:rPr>
      </w:pPr>
      <w:r w:rsidRPr="00AD413E">
        <w:rPr>
          <w:color w:val="231F20"/>
        </w:rPr>
        <w:t xml:space="preserve"> An </w:t>
      </w:r>
      <w:r w:rsidR="008549C6" w:rsidRPr="00AD413E">
        <w:rPr>
          <w:color w:val="231F20"/>
        </w:rPr>
        <w:t xml:space="preserve">alternative is the </w:t>
      </w:r>
      <w:r w:rsidR="008549C6" w:rsidRPr="00AD413E">
        <w:rPr>
          <w:rFonts w:ascii="Cambria Math" w:hAnsi="Cambria Math" w:cs="Cambria Math"/>
          <w:color w:val="231F20"/>
        </w:rPr>
        <w:t>𝐻</w:t>
      </w:r>
      <w:r w:rsidR="008549C6" w:rsidRPr="00AD413E">
        <w:rPr>
          <w:color w:val="231F20"/>
        </w:rPr>
        <w:t>∞</w:t>
      </w:r>
      <w:r w:rsidR="008549C6">
        <w:rPr>
          <w:color w:val="231F20"/>
          <w:lang w:val="en-US"/>
        </w:rPr>
        <w:t xml:space="preserve"> </w:t>
      </w:r>
      <w:r w:rsidR="008549C6" w:rsidRPr="00AD413E">
        <w:rPr>
          <w:color w:val="231F20"/>
        </w:rPr>
        <w:t>observer framework,</w:t>
      </w:r>
      <w:r w:rsidR="008549C6">
        <w:rPr>
          <w:color w:val="231F20"/>
          <w:lang w:val="en-US"/>
        </w:rPr>
        <w:t xml:space="preserve"> </w:t>
      </w:r>
      <w:r w:rsidRPr="00AD413E">
        <w:rPr>
          <w:color w:val="231F20"/>
        </w:rPr>
        <w:t>which focuses on worst-case disturbance attenuation.</w:t>
      </w:r>
      <w:r w:rsidR="007D7BBA">
        <w:rPr>
          <w:color w:val="EE0000"/>
          <w:position w:val="7"/>
          <w:sz w:val="12"/>
          <w:lang w:val="en-US"/>
        </w:rPr>
        <w:t>11-13</w:t>
      </w:r>
      <w:r w:rsidR="00431DA0">
        <w:rPr>
          <w:color w:val="231F20"/>
          <w:lang w:val="en-US"/>
        </w:rPr>
        <w:t xml:space="preserve"> </w:t>
      </w:r>
      <w:r w:rsidRPr="00AD413E">
        <w:rPr>
          <w:color w:val="231F20"/>
        </w:rPr>
        <w:t xml:space="preserve">However, applying </w:t>
      </w:r>
      <w:r w:rsidRPr="00AD413E">
        <w:rPr>
          <w:rFonts w:ascii="Cambria Math" w:hAnsi="Cambria Math" w:cs="Cambria Math"/>
          <w:color w:val="231F20"/>
        </w:rPr>
        <w:t>𝐻</w:t>
      </w:r>
      <w:r w:rsidRPr="00AD413E">
        <w:rPr>
          <w:color w:val="231F20"/>
        </w:rPr>
        <w:t>∞</w:t>
      </w:r>
      <w:r>
        <w:rPr>
          <w:color w:val="231F20"/>
          <w:lang w:val="en-US"/>
        </w:rPr>
        <w:t xml:space="preserve"> </w:t>
      </w:r>
      <w:r w:rsidRPr="00AD413E">
        <w:rPr>
          <w:color w:val="231F20"/>
        </w:rPr>
        <w:t>methods directly to nonlinear systems is difficult due to non-convexity.</w:t>
      </w:r>
      <w:r w:rsidR="007D7BBA">
        <w:rPr>
          <w:color w:val="EE0000"/>
          <w:position w:val="7"/>
          <w:sz w:val="12"/>
          <w:lang w:val="en-US"/>
        </w:rPr>
        <w:t>1</w:t>
      </w:r>
      <w:r>
        <w:rPr>
          <w:color w:val="231F20"/>
          <w:lang w:val="en-US"/>
        </w:rPr>
        <w:t xml:space="preserve"> </w:t>
      </w:r>
    </w:p>
    <w:p w14:paraId="228CE8C5" w14:textId="7B6EEA07" w:rsidR="00D92AC9" w:rsidRPr="009245E8" w:rsidRDefault="001366C2" w:rsidP="008549C6">
      <w:pPr>
        <w:pStyle w:val="BodyText"/>
        <w:spacing w:before="107" w:line="286" w:lineRule="auto"/>
        <w:ind w:right="390" w:firstLine="566"/>
        <w:jc w:val="both"/>
        <w:rPr>
          <w:color w:val="231F20"/>
          <w:lang w:val="en-US"/>
        </w:rPr>
        <w:sectPr w:rsidR="00D92AC9" w:rsidRPr="009245E8" w:rsidSect="00C8203B">
          <w:type w:val="continuous"/>
          <w:pgSz w:w="11630" w:h="16730"/>
          <w:pgMar w:top="760" w:right="1000" w:bottom="280" w:left="1440" w:header="674" w:footer="951" w:gutter="0"/>
          <w:cols w:num="2" w:space="7500" w:equalWidth="0">
            <w:col w:w="4710" w:space="109"/>
            <w:col w:w="4811"/>
          </w:cols>
        </w:sectPr>
      </w:pPr>
      <w:r w:rsidRPr="008D1ED9">
        <w:rPr>
          <w:color w:val="231F20"/>
        </w:rPr>
        <w:t xml:space="preserve">To overcome this issue, the nonlinear system can be reformulated into a NLPV structure. The state space is discretized through gridding, and LMIs are employed to design observer gains at multiple linearization points. </w:t>
      </w:r>
      <w:r w:rsidR="001327E3" w:rsidRPr="008D1ED9">
        <w:rPr>
          <w:color w:val="231F20"/>
        </w:rPr>
        <w:t xml:space="preserve"> During online execution, the observer gain is interpolated in real-time based on the current</w:t>
      </w:r>
      <w:r w:rsidR="001327E3">
        <w:t xml:space="preserve"> estimated state using barycentric weights.</w:t>
      </w:r>
      <w:r w:rsidR="007D7BBA">
        <w:rPr>
          <w:color w:val="EE0000"/>
          <w:position w:val="7"/>
          <w:sz w:val="12"/>
          <w:lang w:val="en-US"/>
        </w:rPr>
        <w:t>14</w:t>
      </w:r>
      <w:r w:rsidR="001327E3">
        <w:rPr>
          <w:lang w:val="en-US"/>
        </w:rPr>
        <w:t xml:space="preserve"> </w:t>
      </w:r>
    </w:p>
    <w:p w14:paraId="228CE8C7" w14:textId="77777777" w:rsidR="00D92AC9" w:rsidRDefault="00D92AC9">
      <w:pPr>
        <w:pStyle w:val="BodyText"/>
        <w:spacing w:before="4"/>
        <w:rPr>
          <w:sz w:val="13"/>
        </w:rPr>
      </w:pPr>
    </w:p>
    <w:p w14:paraId="228CE8C8" w14:textId="77777777" w:rsidR="00D92AC9" w:rsidRDefault="00AF519D">
      <w:pPr>
        <w:pStyle w:val="BodyText"/>
        <w:spacing w:line="20" w:lineRule="exact"/>
        <w:ind w:left="417"/>
        <w:rPr>
          <w:sz w:val="2"/>
        </w:rPr>
      </w:pPr>
      <w:r>
        <w:rPr>
          <w:sz w:val="2"/>
        </w:rPr>
      </w:r>
      <w:r>
        <w:rPr>
          <w:sz w:val="2"/>
        </w:rPr>
        <w:pict w14:anchorId="228CEDFD">
          <v:group id="docshapegroup16" o:spid="_x0000_s2076" style="width:155.95pt;height:.5pt;mso-position-horizontal-relative:char;mso-position-vertical-relative:line" coordsize="3119,10">
            <v:line id="_x0000_s2077" style="position:absolute" from="0,5" to="3118,5" strokecolor="#231f20" strokeweight=".5pt"/>
            <w10:wrap type="none"/>
            <w10:anchorlock/>
          </v:group>
        </w:pict>
      </w:r>
    </w:p>
    <w:p w14:paraId="228CE8C9" w14:textId="77777777" w:rsidR="00D92AC9" w:rsidRDefault="00D92AC9">
      <w:pPr>
        <w:pStyle w:val="BodyText"/>
        <w:rPr>
          <w:sz w:val="8"/>
        </w:rPr>
      </w:pPr>
    </w:p>
    <w:p w14:paraId="069E3615" w14:textId="77777777" w:rsidR="00D51E73" w:rsidRDefault="005E4BF7" w:rsidP="00C6630B">
      <w:pPr>
        <w:spacing w:before="92" w:line="312" w:lineRule="auto"/>
        <w:ind w:left="417" w:right="1980"/>
        <w:rPr>
          <w:i/>
          <w:color w:val="231F20"/>
          <w:sz w:val="20"/>
          <w:lang w:val="en-US"/>
        </w:rPr>
      </w:pPr>
      <w:r>
        <w:rPr>
          <w:i/>
          <w:color w:val="231F20"/>
          <w:sz w:val="20"/>
        </w:rPr>
        <w:t xml:space="preserve">*Corresponding author. </w:t>
      </w:r>
    </w:p>
    <w:p w14:paraId="228CE8CB" w14:textId="64A41A9F" w:rsidR="00D92AC9" w:rsidRDefault="005E4BF7" w:rsidP="00D51E73">
      <w:pPr>
        <w:spacing w:before="92" w:line="312" w:lineRule="auto"/>
        <w:ind w:left="417" w:right="4680"/>
        <w:rPr>
          <w:sz w:val="20"/>
        </w:rPr>
        <w:sectPr w:rsidR="00D92AC9">
          <w:type w:val="continuous"/>
          <w:pgSz w:w="11630" w:h="16730"/>
          <w:pgMar w:top="760" w:right="1000" w:bottom="280" w:left="1000" w:header="674" w:footer="951" w:gutter="0"/>
          <w:cols w:space="720"/>
        </w:sectPr>
      </w:pPr>
      <w:r>
        <w:rPr>
          <w:i/>
          <w:color w:val="231F20"/>
          <w:sz w:val="20"/>
        </w:rPr>
        <w:t>Email:</w:t>
      </w:r>
      <w:r w:rsidR="00C6630B">
        <w:rPr>
          <w:sz w:val="20"/>
          <w:lang w:val="en-US"/>
        </w:rPr>
        <w:t xml:space="preserve"> </w:t>
      </w:r>
      <w:r w:rsidR="00F943E4" w:rsidRPr="00C6630B">
        <w:rPr>
          <w:i/>
          <w:iCs/>
          <w:sz w:val="20"/>
        </w:rPr>
        <w:t>vkthoai@ute.udn.vn, ltdung@dut.udn.vn</w:t>
      </w:r>
    </w:p>
    <w:p w14:paraId="228CE8CC" w14:textId="77777777" w:rsidR="00D92AC9" w:rsidRDefault="00D92AC9">
      <w:pPr>
        <w:pStyle w:val="BodyText"/>
        <w:rPr>
          <w:i/>
          <w:sz w:val="20"/>
        </w:rPr>
      </w:pPr>
    </w:p>
    <w:p w14:paraId="228CE8CD" w14:textId="77777777" w:rsidR="00D92AC9" w:rsidRPr="001327E3" w:rsidRDefault="00D92AC9">
      <w:pPr>
        <w:rPr>
          <w:sz w:val="20"/>
          <w:lang w:val="en-US"/>
        </w:rPr>
        <w:sectPr w:rsidR="00D92AC9" w:rsidRPr="001327E3">
          <w:pgSz w:w="11630" w:h="16730"/>
          <w:pgMar w:top="1180" w:right="1000" w:bottom="1140" w:left="1000" w:header="674" w:footer="951" w:gutter="0"/>
          <w:cols w:space="720"/>
        </w:sectPr>
      </w:pPr>
    </w:p>
    <w:p w14:paraId="24359CBE" w14:textId="4BEF91FF" w:rsidR="00DC1C53" w:rsidRDefault="001327E3" w:rsidP="008D1ED9">
      <w:pPr>
        <w:pStyle w:val="BodyText"/>
        <w:spacing w:before="114" w:line="295" w:lineRule="auto"/>
        <w:ind w:left="130" w:right="43" w:firstLine="562"/>
        <w:jc w:val="both"/>
        <w:rPr>
          <w:lang w:val="en-US"/>
        </w:rPr>
      </w:pPr>
      <w:r w:rsidRPr="008D1ED9">
        <w:rPr>
          <w:color w:val="231F20"/>
        </w:rPr>
        <w:t xml:space="preserve">The proposed approach is </w:t>
      </w:r>
      <w:r w:rsidR="00D81FF5">
        <w:rPr>
          <w:color w:val="231F20"/>
        </w:rPr>
        <w:t>validated using the Lorenz 63 system</w:t>
      </w:r>
      <w:r w:rsidRPr="008D1ED9">
        <w:rPr>
          <w:color w:val="231F20"/>
        </w:rPr>
        <w:t>. Estimation performance is evaluated under both noisy and noise-free scenarios using standard quantitative metrics, including</w:t>
      </w:r>
      <w:r>
        <w:t xml:space="preserve"> Root Mean Square Error (RMSE), Normalized RMSE (NRMSE), and the coefficient of determination</w:t>
      </w:r>
      <w:r w:rsidR="00356C64">
        <w:rPr>
          <w:lang w:val="en-US"/>
        </w:rPr>
        <w:t xml:space="preserve"> </w:t>
      </w:r>
      <w:r>
        <w:t>(</w:t>
      </w:r>
      <m:oMath>
        <m:r>
          <w:rPr>
            <w:rFonts w:ascii="Cambria Math" w:hAnsi="Cambria Math"/>
          </w:rPr>
          <m:t xml:space="preserve"> </m:t>
        </m:r>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2</m:t>
            </m:r>
          </m:sup>
        </m:sSup>
      </m:oMath>
      <w:r>
        <w:t>). Results confirm the robustness and effectiveness of the observer design across a wide range of operating conditions.</w:t>
      </w:r>
    </w:p>
    <w:p w14:paraId="56BEFE4A" w14:textId="6B5B2F61" w:rsidR="00F5279C" w:rsidRPr="00F5279C" w:rsidRDefault="00F5279C" w:rsidP="00DC1C53">
      <w:pPr>
        <w:pStyle w:val="BodyText"/>
        <w:spacing w:before="114" w:line="280" w:lineRule="auto"/>
        <w:ind w:left="133" w:right="38" w:firstLine="566"/>
        <w:jc w:val="both"/>
        <w:rPr>
          <w:lang w:val="en-US"/>
        </w:rPr>
      </w:pPr>
      <w:r w:rsidRPr="00F5279C">
        <w:rPr>
          <w:color w:val="231F20"/>
          <w:lang w:val="en-US"/>
        </w:rPr>
        <w:t>The main contributions of this paper are summarized as follows:</w:t>
      </w:r>
    </w:p>
    <w:p w14:paraId="049F06D2" w14:textId="7777777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2144FD">
        <w:rPr>
          <w:color w:val="231F20"/>
          <w:lang w:val="en-US"/>
        </w:rPr>
        <w:t>A deterministic NLPV reformulation of the stochastic Lorenz 63 system using expectation and Itô correction.</w:t>
      </w:r>
    </w:p>
    <w:p w14:paraId="638C6A0C" w14:textId="038A826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A</w:t>
      </w:r>
      <w:r w:rsidR="00C76D52">
        <w:rPr>
          <w:color w:val="231F20"/>
          <w:lang w:val="en-US"/>
        </w:rPr>
        <w:t xml:space="preserve"> </w:t>
      </w:r>
      <w:r w:rsidRPr="00C76D52">
        <w:rPr>
          <w:color w:val="231F20"/>
          <w:lang w:val="en-US"/>
        </w:rPr>
        <w:t xml:space="preserve">grid-based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C76D52">
        <w:rPr>
          <w:color w:val="231F20"/>
          <w:lang w:val="en-US"/>
        </w:rPr>
        <w:t xml:space="preserve"> observer synthesis procedure using LMIs and a common Lyapunov function.</w:t>
      </w:r>
    </w:p>
    <w:p w14:paraId="529E9407" w14:textId="7777777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A real-time gain scheduling strategy using barycentric interpolation based on the observer state.</w:t>
      </w:r>
    </w:p>
    <w:p w14:paraId="03F505C5" w14:textId="5C6D7E1E" w:rsidR="002144FD" w:rsidRP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 xml:space="preserve">Simulation-based performance evaluation under noisy and noise-free conditions using RMSE, NRMSE, and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Pr="00C76D52">
        <w:rPr>
          <w:color w:val="231F20"/>
          <w:lang w:val="en-US"/>
        </w:rPr>
        <w:t xml:space="preserve">  metrics.</w:t>
      </w:r>
    </w:p>
    <w:p w14:paraId="597864D9" w14:textId="69EAF7C2" w:rsidR="00F5279C" w:rsidRPr="002144FD" w:rsidRDefault="002144FD" w:rsidP="002144FD">
      <w:pPr>
        <w:pStyle w:val="BodyText"/>
        <w:tabs>
          <w:tab w:val="left" w:pos="630"/>
        </w:tabs>
        <w:spacing w:before="114" w:line="280" w:lineRule="auto"/>
        <w:ind w:left="180" w:right="38"/>
        <w:jc w:val="both"/>
        <w:rPr>
          <w:color w:val="231F20"/>
          <w:lang w:val="en-US"/>
        </w:rPr>
      </w:pPr>
      <w:r>
        <w:rPr>
          <w:color w:val="231F20"/>
          <w:lang w:val="en-US"/>
        </w:rPr>
        <w:tab/>
      </w:r>
      <w:r w:rsidR="00F5279C" w:rsidRPr="002144FD">
        <w:rPr>
          <w:color w:val="231F20"/>
          <w:lang w:val="en-US"/>
        </w:rPr>
        <w:t>The rest of this paper is organized as follows. Section II presents the NLPV modeling of the Lorenz system. Section III introduces the observer design approach via gridding and LMIs. Section IV provides numerical simulations and evaluation. Section V concludes the paper.</w:t>
      </w:r>
    </w:p>
    <w:p w14:paraId="228CE8D2" w14:textId="5DCBF883" w:rsidR="00D92AC9" w:rsidRDefault="00516D7C" w:rsidP="00270A28">
      <w:pPr>
        <w:pStyle w:val="Heading2"/>
        <w:numPr>
          <w:ilvl w:val="0"/>
          <w:numId w:val="6"/>
        </w:numPr>
        <w:tabs>
          <w:tab w:val="left" w:pos="491"/>
        </w:tabs>
        <w:spacing w:before="114" w:after="120" w:line="281" w:lineRule="auto"/>
        <w:ind w:left="130" w:right="38" w:firstLine="0"/>
        <w:jc w:val="both"/>
      </w:pPr>
      <w:r w:rsidRPr="00E01BAD">
        <w:rPr>
          <w:color w:val="231F20"/>
          <w:spacing w:val="-2"/>
        </w:rPr>
        <w:t>MODELLING AND NLPV</w:t>
      </w:r>
      <w:r>
        <w:rPr>
          <w:color w:val="231F20"/>
          <w:spacing w:val="-2"/>
          <w:lang w:val="en-US"/>
        </w:rPr>
        <w:t xml:space="preserve"> </w:t>
      </w:r>
      <w:r w:rsidRPr="00516D7C">
        <w:rPr>
          <w:color w:val="231F20"/>
          <w:spacing w:val="-2"/>
          <w:lang w:val="en-US"/>
        </w:rPr>
        <w:t>REFORMULATION</w:t>
      </w:r>
    </w:p>
    <w:p w14:paraId="374A9E8F" w14:textId="37C83F3E" w:rsidR="00E01BAD" w:rsidRDefault="006C4423" w:rsidP="003F3ECA">
      <w:pPr>
        <w:pStyle w:val="BodyText"/>
        <w:spacing w:line="278" w:lineRule="auto"/>
        <w:ind w:left="133" w:right="38"/>
        <w:jc w:val="both"/>
        <w:rPr>
          <w:color w:val="231F20"/>
          <w:lang w:val="en-US"/>
        </w:rPr>
      </w:pPr>
      <w:r w:rsidRPr="00CD11AB">
        <w:rPr>
          <w:color w:val="231F20"/>
          <w:lang w:val="en-US"/>
        </w:rPr>
        <w:t xml:space="preserve">This section presents a systematic reformulation of the original second-order </w:t>
      </w:r>
      <w:r w:rsidR="008B195D">
        <w:rPr>
          <w:color w:val="231F20"/>
          <w:lang w:val="en-US"/>
        </w:rPr>
        <w:t>S</w:t>
      </w:r>
      <w:r w:rsidRPr="00CD11AB">
        <w:rPr>
          <w:color w:val="231F20"/>
          <w:lang w:val="en-US"/>
        </w:rPr>
        <w:t xml:space="preserve">tochastic </w:t>
      </w:r>
      <w:r w:rsidR="008B195D">
        <w:rPr>
          <w:color w:val="231F20"/>
          <w:lang w:val="en-US"/>
        </w:rPr>
        <w:t>D</w:t>
      </w:r>
      <w:r w:rsidRPr="00CD11AB">
        <w:rPr>
          <w:color w:val="231F20"/>
          <w:lang w:val="en-US"/>
        </w:rPr>
        <w:t xml:space="preserve">ifferential </w:t>
      </w:r>
      <w:r w:rsidR="008B195D">
        <w:rPr>
          <w:color w:val="231F20"/>
          <w:lang w:val="en-US"/>
        </w:rPr>
        <w:t>E</w:t>
      </w:r>
      <w:r w:rsidRPr="00CD11AB">
        <w:rPr>
          <w:color w:val="231F20"/>
          <w:lang w:val="en-US"/>
        </w:rPr>
        <w:t>quation (SDE) into a deterministic NLPV model. This transformation facilitates tractable observer synthesis using convex optimization techniques, such as LMI</w:t>
      </w:r>
      <w:r w:rsidR="006B2E03">
        <w:rPr>
          <w:color w:val="231F20"/>
          <w:lang w:val="en-US"/>
        </w:rPr>
        <w:t>.</w:t>
      </w:r>
    </w:p>
    <w:p w14:paraId="0EEF9403" w14:textId="7702C47F" w:rsidR="00EB7209" w:rsidRPr="005C01A6" w:rsidRDefault="005C01A6" w:rsidP="003F3ECA">
      <w:pPr>
        <w:pStyle w:val="Heading3"/>
        <w:numPr>
          <w:ilvl w:val="1"/>
          <w:numId w:val="6"/>
        </w:numPr>
        <w:tabs>
          <w:tab w:val="left" w:pos="519"/>
        </w:tabs>
        <w:spacing w:before="135" w:after="120"/>
        <w:ind w:left="519" w:right="38" w:hanging="389"/>
        <w:jc w:val="both"/>
        <w:rPr>
          <w:color w:val="231F20"/>
        </w:rPr>
      </w:pPr>
      <w:r w:rsidRPr="005C01A6">
        <w:rPr>
          <w:color w:val="231F20"/>
          <w:lang w:val="en-US"/>
        </w:rPr>
        <w:t>Original Stochastic Model</w:t>
      </w:r>
    </w:p>
    <w:p w14:paraId="13DD063D" w14:textId="2F8B796D" w:rsidR="005C01A6" w:rsidRPr="005C01A6" w:rsidRDefault="005C01A6" w:rsidP="000609F7">
      <w:pPr>
        <w:pStyle w:val="Heading3"/>
        <w:tabs>
          <w:tab w:val="left" w:pos="519"/>
        </w:tabs>
        <w:spacing w:before="120" w:after="120" w:line="286" w:lineRule="auto"/>
        <w:ind w:left="130" w:right="43"/>
        <w:jc w:val="both"/>
        <w:rPr>
          <w:b w:val="0"/>
          <w:bCs w:val="0"/>
          <w:color w:val="231F20"/>
        </w:rPr>
      </w:pPr>
      <w:r w:rsidRPr="005C01A6">
        <w:rPr>
          <w:b w:val="0"/>
          <w:bCs w:val="0"/>
          <w:color w:val="231F20"/>
        </w:rPr>
        <w:t>The system under consideration is governed by a nonlinear SDE of the form</w:t>
      </w:r>
      <w:r w:rsidR="0085112A" w:rsidRPr="0085112A">
        <w:rPr>
          <w:b w:val="0"/>
          <w:bCs w:val="0"/>
          <w:color w:val="EE0000"/>
          <w:position w:val="7"/>
          <w:sz w:val="12"/>
          <w:lang w:val="en-US"/>
        </w:rPr>
        <w:t>9</w:t>
      </w:r>
      <w:r w:rsidRPr="005C01A6">
        <w:rPr>
          <w:b w:val="0"/>
          <w:bCs w:val="0"/>
          <w:color w:val="231F20"/>
        </w:rPr>
        <w:t>:</w:t>
      </w:r>
    </w:p>
    <w:p w14:paraId="2011C994" w14:textId="51468204" w:rsidR="00471B9B" w:rsidRPr="000F708D" w:rsidRDefault="00F105E9" w:rsidP="003F3ECA">
      <w:pPr>
        <w:widowControl/>
        <w:autoSpaceDE/>
        <w:autoSpaceDN/>
        <w:spacing w:after="60" w:line="240" w:lineRule="atLeast"/>
        <w:ind w:right="38"/>
        <w:rPr>
          <w:rFonts w:eastAsia="Aptos"/>
          <w:sz w:val="21"/>
          <w:szCs w:val="21"/>
          <w:lang w:val="en-US"/>
        </w:rPr>
      </w:pPr>
      <m:oMathPara>
        <m:oMathParaPr>
          <m:jc m:val="center"/>
        </m:oMathParaPr>
        <m:oMath>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r>
            <w:rPr>
              <w:rFonts w:ascii="Cambria Math" w:eastAsia="Aptos" w:hAnsi="Cambria Math"/>
              <w:sz w:val="21"/>
              <w:szCs w:val="21"/>
              <w:lang w:val="en-US"/>
            </w:rPr>
            <m:t>f</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w:rPr>
              <w:rFonts w:ascii="Cambria Math" w:eastAsia="Aptos" w:hAnsi="Cambria Math"/>
              <w:sz w:val="21"/>
              <w:szCs w:val="21"/>
              <w:lang w:val="en-US"/>
            </w:rPr>
            <m:t>dt</m:t>
          </m:r>
          <m:r>
            <m:rPr>
              <m:sty m:val="p"/>
            </m:rPr>
            <w:rPr>
              <w:rFonts w:ascii="Cambria Math" w:eastAsia="Aptos" w:hAnsi="Cambria Math"/>
              <w:sz w:val="21"/>
              <w:szCs w:val="21"/>
              <w:lang w:val="en-US"/>
            </w:rPr>
            <m:t>+</m:t>
          </m:r>
          <m:r>
            <w:rPr>
              <w:rFonts w:ascii="Cambria Math" w:eastAsia="Aptos" w:hAnsi="Cambria Math"/>
              <w:sz w:val="21"/>
              <w:szCs w:val="21"/>
              <w:lang w:val="en-US"/>
            </w:rPr>
            <m:t>g</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sSup>
            <m:sSupPr>
              <m:ctrlPr>
                <w:rPr>
                  <w:rFonts w:ascii="Cambria Math" w:eastAsia="Aptos" w:hAnsi="Cambria Math"/>
                  <w:sz w:val="21"/>
                  <w:szCs w:val="21"/>
                  <w:lang w:val="en-US"/>
                </w:rPr>
              </m:ctrlPr>
            </m:sSupPr>
            <m:e>
              <m:r>
                <w:rPr>
                  <w:rFonts w:ascii="Cambria Math" w:eastAsia="Aptos" w:hAnsi="Cambria Math"/>
                  <w:sz w:val="21"/>
                  <w:szCs w:val="21"/>
                  <w:lang w:val="en-US"/>
                </w:rPr>
                <m:t>q</m:t>
              </m:r>
            </m:e>
            <m:sup>
              <m:f>
                <m:fPr>
                  <m:ctrlPr>
                    <w:rPr>
                      <w:rFonts w:ascii="Cambria Math" w:eastAsia="Aptos" w:hAnsi="Cambria Math"/>
                      <w:sz w:val="21"/>
                      <w:szCs w:val="21"/>
                      <w:lang w:val="en-US"/>
                    </w:rPr>
                  </m:ctrlPr>
                </m:fPr>
                <m:num>
                  <m:r>
                    <m:rPr>
                      <m:sty m:val="p"/>
                    </m:rPr>
                    <w:rPr>
                      <w:rFonts w:ascii="Cambria Math" w:eastAsia="Aptos" w:hAnsi="Cambria Math"/>
                      <w:sz w:val="21"/>
                      <w:szCs w:val="21"/>
                      <w:lang w:val="en-US"/>
                    </w:rPr>
                    <m:t>1</m:t>
                  </m:r>
                </m:num>
                <m:den>
                  <m:r>
                    <m:rPr>
                      <m:sty m:val="p"/>
                    </m:rPr>
                    <w:rPr>
                      <w:rFonts w:ascii="Cambria Math" w:eastAsia="Aptos" w:hAnsi="Cambria Math"/>
                      <w:sz w:val="21"/>
                      <w:szCs w:val="21"/>
                      <w:lang w:val="en-US"/>
                    </w:rPr>
                    <m:t>2</m:t>
                  </m:r>
                </m:den>
              </m:f>
            </m:sup>
          </m:sSup>
          <m:d>
            <m:dPr>
              <m:ctrlPr>
                <w:rPr>
                  <w:rFonts w:ascii="Cambria Math" w:eastAsia="Aptos" w:hAnsi="Cambria Math"/>
                  <w:sz w:val="21"/>
                  <w:szCs w:val="21"/>
                  <w:lang w:val="en-US"/>
                </w:rPr>
              </m:ctrlPr>
            </m:dPr>
            <m:e>
              <m:r>
                <w:rPr>
                  <w:rFonts w:ascii="Cambria Math" w:eastAsia="Aptos" w:hAnsi="Cambria Math"/>
                  <w:sz w:val="21"/>
                  <w:szCs w:val="21"/>
                  <w:lang w:val="en-US"/>
                </w:rPr>
                <m:t>t</m:t>
              </m:r>
            </m:e>
          </m:d>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β</m:t>
              </m:r>
            </m:e>
            <m:sub>
              <m:r>
                <w:rPr>
                  <w:rFonts w:ascii="Cambria Math" w:eastAsia="Aptos" w:hAnsi="Cambria Math"/>
                  <w:sz w:val="21"/>
                  <w:szCs w:val="21"/>
                  <w:lang w:val="en-US"/>
                </w:rPr>
                <m:t>t</m:t>
              </m:r>
            </m:sub>
          </m:sSub>
          <m:r>
            <w:rPr>
              <w:rFonts w:ascii="Cambria Math" w:eastAsia="Aptos" w:hAnsi="Cambria Math"/>
              <w:sz w:val="21"/>
              <w:szCs w:val="21"/>
              <w:lang w:val="en-US"/>
            </w:rPr>
            <m:t>+M</m:t>
          </m:r>
          <m:sSub>
            <m:sSubPr>
              <m:ctrlPr>
                <w:rPr>
                  <w:rFonts w:ascii="Cambria Math" w:eastAsia="Aptos" w:hAnsi="Cambria Math"/>
                  <w:sz w:val="21"/>
                  <w:szCs w:val="21"/>
                  <w:lang w:val="en-US"/>
                </w:rPr>
              </m:ctrlPr>
            </m:sSubPr>
            <m:e>
              <m:r>
                <w:rPr>
                  <w:rFonts w:ascii="Cambria Math" w:eastAsia="Aptos" w:hAnsi="Cambria Math"/>
                  <w:sz w:val="21"/>
                  <w:szCs w:val="21"/>
                  <w:lang w:val="en-US"/>
                </w:rPr>
                <m:t>h</m:t>
              </m:r>
            </m:e>
            <m:sub>
              <m:r>
                <w:rPr>
                  <w:rFonts w:ascii="Cambria Math" w:eastAsia="Aptos" w:hAnsi="Cambria Math"/>
                  <w:sz w:val="21"/>
                  <w:szCs w:val="21"/>
                  <w:lang w:val="en-US"/>
                </w:rPr>
                <m:t>y</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sSup>
            <m:sSupPr>
              <m:ctrlPr>
                <w:rPr>
                  <w:rFonts w:ascii="Cambria Math" w:eastAsia="Aptos" w:hAnsi="Cambria Math"/>
                  <w:sz w:val="21"/>
                  <w:szCs w:val="21"/>
                  <w:lang w:val="en-US"/>
                </w:rPr>
              </m:ctrlPr>
            </m:sSupPr>
            <m:e>
              <m:r>
                <w:rPr>
                  <w:rFonts w:ascii="Cambria Math" w:eastAsia="Aptos" w:hAnsi="Cambria Math"/>
                  <w:sz w:val="21"/>
                  <w:szCs w:val="21"/>
                  <w:lang w:val="en-US"/>
                </w:rPr>
                <m:t>R</m:t>
              </m:r>
            </m:e>
            <m:sup>
              <m:r>
                <m:rPr>
                  <m:sty m:val="p"/>
                </m:rPr>
                <w:rPr>
                  <w:rFonts w:ascii="Cambria Math" w:eastAsia="Aptos" w:hAnsi="Cambria Math"/>
                  <w:sz w:val="21"/>
                  <w:szCs w:val="21"/>
                  <w:lang w:val="en-US"/>
                </w:rPr>
                <m:t>-1</m:t>
              </m:r>
            </m:sup>
          </m:sSup>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m:oMathPara>
    </w:p>
    <w:p w14:paraId="2DCCDCCA" w14:textId="68F3188E" w:rsidR="00D567DB" w:rsidRPr="000F708D" w:rsidRDefault="007A3946" w:rsidP="003F3ECA">
      <w:pPr>
        <w:widowControl/>
        <w:tabs>
          <w:tab w:val="center" w:pos="2340"/>
          <w:tab w:val="right" w:pos="4673"/>
        </w:tabs>
        <w:autoSpaceDE/>
        <w:autoSpaceDN/>
        <w:spacing w:after="220" w:line="240" w:lineRule="atLeast"/>
        <w:ind w:left="180" w:right="38"/>
        <w:rPr>
          <w:rFonts w:eastAsia="Aptos"/>
          <w:sz w:val="21"/>
          <w:szCs w:val="21"/>
          <w:lang w:val="en-US"/>
        </w:rPr>
      </w:pPr>
      <w:r>
        <w:rPr>
          <w:rFonts w:eastAsia="Aptos"/>
          <w:sz w:val="21"/>
          <w:szCs w:val="21"/>
          <w:lang w:val="en-US"/>
        </w:rPr>
        <w:tab/>
      </w:r>
      <m:oMath>
        <m:d>
          <m:dPr>
            <m:begChr m:val="["/>
            <m:endChr m:val="]"/>
            <m:ctrlPr>
              <w:rPr>
                <w:rFonts w:ascii="Cambria Math" w:eastAsia="Aptos" w:hAnsi="Cambria Math"/>
                <w:sz w:val="21"/>
                <w:szCs w:val="21"/>
                <w:lang w:val="en-US"/>
              </w:rPr>
            </m:ctrlPr>
          </m:dPr>
          <m:e>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z</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sSup>
              <m:sSupPr>
                <m:ctrlPr>
                  <w:rPr>
                    <w:rFonts w:ascii="Cambria Math" w:eastAsia="Aptos" w:hAnsi="Cambria Math"/>
                    <w:sz w:val="21"/>
                    <w:szCs w:val="21"/>
                    <w:lang w:val="en-US"/>
                  </w:rPr>
                </m:ctrlPr>
              </m:sSupPr>
              <m:e>
                <m:r>
                  <w:rPr>
                    <w:rFonts w:ascii="Cambria Math" w:eastAsia="Aptos" w:hAnsi="Cambria Math"/>
                    <w:sz w:val="21"/>
                    <w:szCs w:val="21"/>
                    <w:lang w:val="en-US"/>
                  </w:rPr>
                  <m:t>R</m:t>
                </m:r>
              </m:e>
              <m:sup>
                <m:r>
                  <m:rPr>
                    <m:sty m:val="p"/>
                  </m:rPr>
                  <w:rPr>
                    <w:rFonts w:ascii="Cambria Math" w:eastAsia="Aptos" w:hAnsi="Cambria Math"/>
                    <w:sz w:val="21"/>
                    <w:szCs w:val="21"/>
                    <w:lang w:val="en-US"/>
                  </w:rPr>
                  <m:t>1/2</m:t>
                </m:r>
              </m:sup>
            </m:sSup>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u</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-2</m:t>
            </m:r>
            <m:r>
              <w:rPr>
                <w:rFonts w:ascii="Cambria Math" w:eastAsia="Aptos" w:hAnsi="Cambria Math"/>
                <w:sz w:val="21"/>
                <w:szCs w:val="21"/>
                <w:lang w:val="en-US"/>
              </w:rPr>
              <m:t>h</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w:rPr>
                <w:rFonts w:ascii="Cambria Math" w:eastAsia="Aptos" w:hAnsi="Cambria Math"/>
                <w:sz w:val="21"/>
                <w:szCs w:val="21"/>
                <w:lang w:val="en-US"/>
              </w:rPr>
              <m:t>dt</m:t>
            </m:r>
          </m:e>
        </m:d>
      </m:oMath>
      <w:r w:rsidR="000F708D" w:rsidRPr="000F708D">
        <w:rPr>
          <w:rFonts w:eastAsia="Aptos"/>
          <w:sz w:val="21"/>
          <w:szCs w:val="21"/>
          <w:lang w:val="en-US"/>
        </w:rPr>
        <w:tab/>
        <w:t>(1)</w:t>
      </w:r>
    </w:p>
    <w:p w14:paraId="656EFE97" w14:textId="36F69C09" w:rsidR="00471B9B" w:rsidRPr="00471B9B" w:rsidRDefault="00471B9B" w:rsidP="003F3ECA">
      <w:pPr>
        <w:widowControl/>
        <w:autoSpaceDE/>
        <w:autoSpaceDN/>
        <w:spacing w:after="120" w:line="240" w:lineRule="atLeast"/>
        <w:ind w:left="547" w:right="38"/>
        <w:jc w:val="both"/>
        <w:rPr>
          <w:rFonts w:eastAsia="Aptos"/>
          <w:lang w:val="en-US"/>
        </w:rPr>
      </w:pPr>
      <w:r w:rsidRPr="00471B9B">
        <w:rPr>
          <w:rFonts w:eastAsia="Aptos"/>
          <w:lang w:val="en-US"/>
        </w:rPr>
        <w:t>where:</w:t>
      </w:r>
    </w:p>
    <w:p w14:paraId="6E29E029" w14:textId="77777777" w:rsidR="00471B9B" w:rsidRPr="00471B9B" w:rsidRDefault="00AF519D" w:rsidP="003F3ECA">
      <w:pPr>
        <w:widowControl/>
        <w:numPr>
          <w:ilvl w:val="0"/>
          <w:numId w:val="13"/>
        </w:numPr>
        <w:autoSpaceDE/>
        <w:autoSpaceDN/>
        <w:spacing w:after="120" w:line="240" w:lineRule="atLeast"/>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t</m:t>
            </m:r>
          </m:sub>
        </m:sSub>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n</m:t>
            </m:r>
          </m:sup>
        </m:sSup>
      </m:oMath>
      <w:r w:rsidR="00471B9B" w:rsidRPr="00471B9B">
        <w:rPr>
          <w:rFonts w:eastAsia="Aptos"/>
          <w:lang w:val="en-US"/>
        </w:rPr>
        <w:t xml:space="preserve"> denotes the state vector,</w:t>
      </w:r>
    </w:p>
    <w:p w14:paraId="57898805"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f</m:t>
        </m:r>
        <m:r>
          <m:rPr>
            <m:sty m:val="p"/>
          </m:rPr>
          <w:rPr>
            <w:rFonts w:ascii="Cambria Math" w:eastAsia="Aptos" w:hAnsi="Cambria Math"/>
            <w:lang w:val="en-US"/>
          </w:rPr>
          <m:t>(⋅)</m:t>
        </m:r>
      </m:oMath>
      <w:r w:rsidRPr="00471B9B">
        <w:rPr>
          <w:rFonts w:eastAsia="Aptos"/>
          <w:lang w:val="en-US"/>
        </w:rPr>
        <w:t xml:space="preserve"> is the nonlinear drift function,</w:t>
      </w:r>
    </w:p>
    <w:p w14:paraId="5233FCDC"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g</m:t>
        </m:r>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q</m:t>
            </m:r>
          </m:e>
          <m:sup>
            <m:r>
              <m:rPr>
                <m:sty m:val="p"/>
              </m:rPr>
              <w:rPr>
                <w:rFonts w:ascii="Cambria Math" w:eastAsia="Aptos" w:hAnsi="Cambria Math"/>
                <w:lang w:val="en-US"/>
              </w:rPr>
              <m:t>1/2</m:t>
            </m:r>
          </m:sup>
        </m:sSup>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471B9B">
        <w:rPr>
          <w:rFonts w:eastAsia="Aptos"/>
          <w:lang w:val="en-US"/>
        </w:rPr>
        <w:t xml:space="preserve"> represents the process diffusion term,</w:t>
      </w:r>
    </w:p>
    <w:p w14:paraId="2F7863FB"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h</m:t>
        </m:r>
        <m:r>
          <m:rPr>
            <m:sty m:val="p"/>
          </m:rPr>
          <w:rPr>
            <w:rFonts w:ascii="Cambria Math" w:eastAsia="Aptos" w:hAnsi="Cambria Math"/>
            <w:lang w:val="en-US"/>
          </w:rPr>
          <m:t>(⋅)</m:t>
        </m:r>
      </m:oMath>
      <w:r w:rsidRPr="00471B9B">
        <w:rPr>
          <w:rFonts w:eastAsia="Aptos"/>
          <w:lang w:val="en-US"/>
        </w:rPr>
        <w:t xml:space="preserve"> is a nonlinear measurement function,</w:t>
      </w:r>
    </w:p>
    <w:p w14:paraId="38A068C7"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M</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n</m:t>
            </m:r>
            <m:r>
              <m:rPr>
                <m:sty m:val="p"/>
              </m:rPr>
              <w:rPr>
                <w:rFonts w:ascii="Cambria Math" w:eastAsia="Aptos" w:hAnsi="Cambria Math"/>
                <w:lang w:val="en-US"/>
              </w:rPr>
              <m:t>×</m:t>
            </m:r>
            <m:r>
              <w:rPr>
                <w:rFonts w:ascii="Cambria Math" w:eastAsia="Aptos" w:hAnsi="Cambria Math"/>
                <w:lang w:val="en-US"/>
              </w:rPr>
              <m:t>n</m:t>
            </m:r>
          </m:sup>
        </m:sSup>
      </m:oMath>
      <w:r w:rsidRPr="00471B9B">
        <w:rPr>
          <w:rFonts w:eastAsia="Aptos"/>
          <w:lang w:val="en-US"/>
        </w:rPr>
        <w:t xml:space="preserve"> is the estimation covariance matrix,</w:t>
      </w:r>
    </w:p>
    <w:p w14:paraId="7CE076E7"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R</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up>
        </m:sSup>
      </m:oMath>
      <w:r w:rsidRPr="00471B9B">
        <w:rPr>
          <w:rFonts w:eastAsia="Aptos"/>
          <w:lang w:val="en-US"/>
        </w:rPr>
        <w:t xml:space="preserve"> is the measurement noise covariance matrix,</w:t>
      </w:r>
    </w:p>
    <w:p w14:paraId="4A3E693D" w14:textId="77777777" w:rsidR="00471B9B" w:rsidRPr="00471B9B" w:rsidRDefault="00AF519D" w:rsidP="003F3ECA">
      <w:pPr>
        <w:widowControl/>
        <w:numPr>
          <w:ilvl w:val="0"/>
          <w:numId w:val="13"/>
        </w:numPr>
        <w:autoSpaceDE/>
        <w:autoSpaceDN/>
        <w:spacing w:after="120" w:line="240" w:lineRule="atLeast"/>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β</m:t>
            </m:r>
          </m:e>
          <m:sub>
            <m:r>
              <w:rPr>
                <w:rFonts w:ascii="Cambria Math" w:eastAsia="Aptos" w:hAnsi="Cambria Math"/>
                <w:lang w:val="en-US"/>
              </w:rPr>
              <m:t>t</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u</m:t>
            </m:r>
          </m:e>
          <m:sub>
            <m:r>
              <w:rPr>
                <w:rFonts w:ascii="Cambria Math" w:eastAsia="Aptos" w:hAnsi="Cambria Math"/>
                <w:lang w:val="en-US"/>
              </w:rPr>
              <m:t>t</m:t>
            </m:r>
          </m:sub>
        </m:sSub>
      </m:oMath>
      <w:r w:rsidR="00471B9B" w:rsidRPr="00471B9B">
        <w:rPr>
          <w:rFonts w:eastAsia="Aptos"/>
          <w:lang w:val="en-US"/>
        </w:rPr>
        <w:t xml:space="preserve"> are standard Wiener processes.</w:t>
      </w:r>
    </w:p>
    <w:p w14:paraId="0C5C8C5E" w14:textId="77777777" w:rsidR="001D24E4" w:rsidRDefault="00471B9B" w:rsidP="00660ABB">
      <w:pPr>
        <w:widowControl/>
        <w:autoSpaceDE/>
        <w:autoSpaceDN/>
        <w:spacing w:after="220" w:line="295" w:lineRule="auto"/>
        <w:ind w:left="450" w:right="38" w:firstLine="540"/>
        <w:jc w:val="both"/>
        <w:rPr>
          <w:rFonts w:eastAsia="Aptos"/>
          <w:lang w:val="en-US"/>
        </w:rPr>
      </w:pPr>
      <w:r w:rsidRPr="00471B9B">
        <w:rPr>
          <w:rFonts w:eastAsia="Aptos"/>
          <w:lang w:val="en-US"/>
        </w:rPr>
        <w:t>The last term on the right-hand side resembles the innovation update in ensemble-based filters and includes both measurement information and gain-based corrections.</w:t>
      </w:r>
    </w:p>
    <w:p w14:paraId="57582399" w14:textId="5657278D" w:rsidR="00471B9B" w:rsidRPr="00471B9B" w:rsidRDefault="00471B9B" w:rsidP="003F3ECA">
      <w:pPr>
        <w:pStyle w:val="Heading3"/>
        <w:numPr>
          <w:ilvl w:val="1"/>
          <w:numId w:val="6"/>
        </w:numPr>
        <w:tabs>
          <w:tab w:val="left" w:pos="900"/>
        </w:tabs>
        <w:spacing w:before="135" w:after="120"/>
        <w:ind w:left="450" w:right="38" w:firstLine="0"/>
        <w:jc w:val="both"/>
        <w:rPr>
          <w:color w:val="231F20"/>
          <w:lang w:val="en-US"/>
        </w:rPr>
      </w:pPr>
      <w:r w:rsidRPr="00471B9B">
        <w:rPr>
          <w:color w:val="231F20"/>
          <w:lang w:val="en-US"/>
        </w:rPr>
        <w:t>Deterministic Approximation via Expectation</w:t>
      </w:r>
    </w:p>
    <w:p w14:paraId="6B5A87A3" w14:textId="79735738" w:rsidR="00471B9B" w:rsidRPr="00471B9B" w:rsidRDefault="00471B9B" w:rsidP="003F3ECA">
      <w:pPr>
        <w:widowControl/>
        <w:autoSpaceDE/>
        <w:autoSpaceDN/>
        <w:spacing w:after="120" w:line="295" w:lineRule="auto"/>
        <w:ind w:left="450" w:right="38"/>
        <w:jc w:val="both"/>
        <w:rPr>
          <w:rFonts w:eastAsia="Aptos"/>
          <w:lang w:val="en-US"/>
        </w:rPr>
      </w:pPr>
      <w:r w:rsidRPr="00471B9B">
        <w:rPr>
          <w:color w:val="231F20"/>
          <w:lang w:val="en-US"/>
        </w:rPr>
        <w:t>To obtain a tractable deterministic model, the expectation of both sides of the SDE is considered. Since the expected values of Wiener process increments are zero, the stochastic terms vanish, yielding</w:t>
      </w:r>
      <w:r w:rsidR="005C01CC">
        <w:rPr>
          <w:color w:val="EE0000"/>
          <w:position w:val="7"/>
          <w:sz w:val="12"/>
          <w:lang w:val="en-US"/>
        </w:rPr>
        <w:t>9,15</w:t>
      </w:r>
      <w:r w:rsidRPr="00471B9B">
        <w:rPr>
          <w:rFonts w:eastAsia="Aptos"/>
          <w:lang w:val="en-US"/>
        </w:rPr>
        <w:t>:</w:t>
      </w:r>
    </w:p>
    <w:p w14:paraId="0B125701" w14:textId="007DDB02" w:rsidR="00471B9B" w:rsidRPr="001239DC" w:rsidRDefault="00AF519D" w:rsidP="003F3ECA">
      <w:pPr>
        <w:widowControl/>
        <w:autoSpaceDE/>
        <w:autoSpaceDN/>
        <w:spacing w:after="60" w:line="240" w:lineRule="atLeast"/>
        <w:ind w:left="446" w:right="38"/>
        <w:rPr>
          <w:rFonts w:eastAsia="Aptos"/>
          <w:lang w:val="en-US"/>
        </w:rPr>
      </w:pPr>
      <m:oMathPara>
        <m:oMath>
          <m:f>
            <m:fPr>
              <m:ctrlPr>
                <w:rPr>
                  <w:rFonts w:ascii="Cambria Math" w:eastAsia="Aptos" w:hAnsi="Cambria Math"/>
                  <w:i/>
                  <w:sz w:val="21"/>
                  <w:szCs w:val="21"/>
                  <w:lang w:val="en-US"/>
                </w:rPr>
              </m:ctrlPr>
            </m:fPr>
            <m:num>
              <m:r>
                <w:rPr>
                  <w:rFonts w:ascii="Cambria Math" w:eastAsia="Aptos" w:hAnsi="Cambria Math"/>
                  <w:sz w:val="21"/>
                  <w:szCs w:val="21"/>
                  <w:lang w:val="en-US"/>
                </w:rPr>
                <m:t>d</m:t>
              </m:r>
              <m:sSub>
                <m:sSubPr>
                  <m:ctrlPr>
                    <w:rPr>
                      <w:rFonts w:ascii="Cambria Math" w:eastAsia="Aptos" w:hAnsi="Cambria Math"/>
                      <w:i/>
                      <w:sz w:val="21"/>
                      <w:szCs w:val="21"/>
                      <w:lang w:val="en-US"/>
                    </w:rPr>
                  </m:ctrlPr>
                </m:sSubPr>
                <m:e>
                  <m:acc>
                    <m:accPr>
                      <m:chr m:val="ˆ"/>
                      <m:ctrlPr>
                        <w:rPr>
                          <w:rFonts w:ascii="Cambria Math" w:eastAsia="Aptos" w:hAnsi="Cambria Math"/>
                          <w:i/>
                          <w:sz w:val="21"/>
                          <w:szCs w:val="21"/>
                          <w:lang w:val="en-US"/>
                        </w:rPr>
                      </m:ctrlPr>
                    </m:accPr>
                    <m:e>
                      <m:r>
                        <w:rPr>
                          <w:rFonts w:ascii="Cambria Math" w:eastAsia="Aptos" w:hAnsi="Cambria Math"/>
                          <w:sz w:val="21"/>
                          <w:szCs w:val="21"/>
                          <w:lang w:val="en-US"/>
                        </w:rPr>
                        <m:t>y</m:t>
                      </m:r>
                    </m:e>
                  </m:acc>
                </m:e>
                <m:sub>
                  <m:r>
                    <w:rPr>
                      <w:rFonts w:ascii="Cambria Math" w:eastAsia="Aptos" w:hAnsi="Cambria Math"/>
                      <w:sz w:val="21"/>
                      <w:szCs w:val="21"/>
                      <w:lang w:val="en-US"/>
                    </w:rPr>
                    <m:t>t</m:t>
                  </m:r>
                </m:sub>
              </m:sSub>
            </m:num>
            <m:den>
              <m:r>
                <w:rPr>
                  <w:rFonts w:ascii="Cambria Math" w:eastAsia="Aptos" w:hAnsi="Cambria Math"/>
                  <w:sz w:val="21"/>
                  <w:szCs w:val="21"/>
                  <w:lang w:val="en-US"/>
                </w:rPr>
                <m:t>dt</m:t>
              </m:r>
            </m:den>
          </m:f>
          <m:r>
            <m:rPr>
              <m:scr m:val="double-struck"/>
            </m:rPr>
            <w:rPr>
              <w:rFonts w:ascii="Cambria Math" w:eastAsia="Aptos" w:hAnsi="Cambria Math"/>
              <w:sz w:val="21"/>
              <w:szCs w:val="21"/>
              <w:lang w:val="en-US"/>
            </w:rPr>
            <m:t>=E</m:t>
          </m:r>
          <m:d>
            <m:dPr>
              <m:begChr m:val="["/>
              <m:endChr m:val="]"/>
              <m:ctrlPr>
                <w:rPr>
                  <w:rFonts w:ascii="Cambria Math" w:eastAsia="Aptos" w:hAnsi="Cambria Math"/>
                  <w:i/>
                  <w:sz w:val="21"/>
                  <w:szCs w:val="21"/>
                  <w:lang w:val="en-US"/>
                </w:rPr>
              </m:ctrlPr>
            </m:dPr>
            <m:e>
              <m:r>
                <w:rPr>
                  <w:rFonts w:ascii="Cambria Math" w:eastAsia="Aptos" w:hAnsi="Cambria Math"/>
                  <w:sz w:val="21"/>
                  <w:szCs w:val="21"/>
                  <w:lang w:val="en-US"/>
                </w:rPr>
                <m:t>f</m:t>
              </m:r>
              <m:d>
                <m:dPr>
                  <m:ctrlPr>
                    <w:rPr>
                      <w:rFonts w:ascii="Cambria Math" w:eastAsia="Aptos" w:hAnsi="Cambria Math"/>
                      <w:i/>
                      <w:sz w:val="21"/>
                      <w:szCs w:val="21"/>
                      <w:lang w:val="en-US"/>
                    </w:rPr>
                  </m:ctrlPr>
                </m:dPr>
                <m:e>
                  <m:sSub>
                    <m:sSubPr>
                      <m:ctrlPr>
                        <w:rPr>
                          <w:rFonts w:ascii="Cambria Math" w:eastAsia="Aptos" w:hAnsi="Cambria Math"/>
                          <w:i/>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e>
          </m:d>
          <m:r>
            <w:rPr>
              <w:rFonts w:ascii="Cambria Math" w:eastAsia="Aptos" w:hAnsi="Cambria Math"/>
              <w:sz w:val="21"/>
              <w:szCs w:val="21"/>
              <w:lang w:val="en-US"/>
            </w:rPr>
            <m:t>+</m:t>
          </m:r>
          <m:f>
            <m:fPr>
              <m:ctrlPr>
                <w:rPr>
                  <w:rFonts w:ascii="Cambria Math" w:eastAsia="Aptos" w:hAnsi="Cambria Math"/>
                  <w:i/>
                  <w:sz w:val="21"/>
                  <w:szCs w:val="21"/>
                  <w:lang w:val="en-US"/>
                </w:rPr>
              </m:ctrlPr>
            </m:fPr>
            <m:num>
              <m:r>
                <w:rPr>
                  <w:rFonts w:ascii="Cambria Math" w:eastAsia="Aptos" w:hAnsi="Cambria Math"/>
                  <w:sz w:val="21"/>
                  <w:szCs w:val="21"/>
                  <w:lang w:val="en-US"/>
                </w:rPr>
                <m:t>1</m:t>
              </m:r>
            </m:num>
            <m:den>
              <m:r>
                <w:rPr>
                  <w:rFonts w:ascii="Cambria Math" w:eastAsia="Aptos" w:hAnsi="Cambria Math"/>
                  <w:sz w:val="21"/>
                  <w:szCs w:val="21"/>
                  <w:lang w:val="en-US"/>
                </w:rPr>
                <m:t>2</m:t>
              </m:r>
            </m:den>
          </m:f>
          <m:r>
            <w:rPr>
              <w:rFonts w:ascii="Cambria Math" w:eastAsia="Aptos" w:hAnsi="Cambria Math"/>
              <w:sz w:val="21"/>
              <w:szCs w:val="21"/>
              <w:lang w:val="en-US"/>
            </w:rPr>
            <m:t>M</m:t>
          </m:r>
          <m:sSub>
            <m:sSubPr>
              <m:ctrlPr>
                <w:rPr>
                  <w:rFonts w:ascii="Cambria Math" w:eastAsia="Aptos" w:hAnsi="Cambria Math"/>
                  <w:i/>
                  <w:sz w:val="21"/>
                  <w:szCs w:val="21"/>
                  <w:lang w:val="en-US"/>
                </w:rPr>
              </m:ctrlPr>
            </m:sSubPr>
            <m:e>
              <m:r>
                <w:rPr>
                  <w:rFonts w:ascii="Cambria Math" w:eastAsia="Aptos" w:hAnsi="Cambria Math"/>
                  <w:sz w:val="21"/>
                  <w:szCs w:val="21"/>
                  <w:lang w:val="en-US"/>
                </w:rPr>
                <m:t>f</m:t>
              </m:r>
            </m:e>
            <m:sub>
              <m:r>
                <w:rPr>
                  <w:rFonts w:ascii="Cambria Math" w:eastAsia="Aptos" w:hAnsi="Cambria Math"/>
                  <w:sz w:val="21"/>
                  <w:szCs w:val="21"/>
                  <w:lang w:val="en-US"/>
                </w:rPr>
                <m:t>yy</m:t>
              </m:r>
            </m:sub>
          </m:sSub>
          <m:d>
            <m:dPr>
              <m:ctrlPr>
                <w:rPr>
                  <w:rFonts w:ascii="Cambria Math" w:eastAsia="Aptos" w:hAnsi="Cambria Math"/>
                  <w:i/>
                  <w:sz w:val="21"/>
                  <w:szCs w:val="21"/>
                  <w:lang w:val="en-US"/>
                </w:rPr>
              </m:ctrlPr>
            </m:dPr>
            <m:e>
              <m:sSub>
                <m:sSubPr>
                  <m:ctrlPr>
                    <w:rPr>
                      <w:rFonts w:ascii="Cambria Math" w:eastAsia="Aptos" w:hAnsi="Cambria Math"/>
                      <w:i/>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m:rPr>
              <m:sty m:val="p"/>
            </m:rPr>
            <w:rPr>
              <w:rFonts w:ascii="Cambria Math" w:eastAsia="Aptos" w:hAnsi="Cambria Math"/>
              <w:lang w:val="en-US"/>
            </w:rPr>
            <m:t>+</m:t>
          </m:r>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h</m:t>
              </m:r>
            </m:e>
            <m:sub>
              <m:r>
                <w:rPr>
                  <w:rFonts w:ascii="Cambria Math" w:eastAsia="Aptos" w:hAnsi="Cambria Math"/>
                  <w:lang w:val="en-US"/>
                </w:rPr>
                <m:t>y</m:t>
              </m:r>
            </m:sub>
          </m:sSub>
          <m:d>
            <m:dPr>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t</m:t>
                  </m:r>
                </m:sub>
              </m:sSub>
            </m:e>
          </m:d>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-1</m:t>
              </m:r>
            </m:sup>
          </m:sSup>
          <m:d>
            <m:dPr>
              <m:ctrlPr>
                <w:rPr>
                  <w:rFonts w:ascii="Cambria Math" w:eastAsia="Aptos" w:hAnsi="Cambria Math"/>
                  <w:lang w:val="en-US"/>
                </w:rPr>
              </m:ctrlPr>
            </m:dPr>
            <m:e>
              <m:r>
                <w:rPr>
                  <w:rFonts w:ascii="Cambria Math" w:eastAsia="Aptos" w:hAnsi="Cambria Math"/>
                  <w:lang w:val="en-US"/>
                </w:rPr>
                <m:t>t</m:t>
              </m:r>
            </m:e>
          </m:d>
        </m:oMath>
      </m:oMathPara>
    </w:p>
    <w:p w14:paraId="3D5C1E5D" w14:textId="78A7AEDC" w:rsidR="001239DC" w:rsidRPr="001239DC" w:rsidRDefault="001239DC" w:rsidP="003F3ECA">
      <w:pPr>
        <w:widowControl/>
        <w:tabs>
          <w:tab w:val="center" w:pos="2520"/>
          <w:tab w:val="right" w:pos="4770"/>
        </w:tabs>
        <w:autoSpaceDE/>
        <w:autoSpaceDN/>
        <w:spacing w:after="220" w:line="240" w:lineRule="atLeast"/>
        <w:ind w:left="450" w:right="38"/>
        <w:rPr>
          <w:rFonts w:eastAsia="Aptos"/>
          <w:sz w:val="21"/>
          <w:szCs w:val="21"/>
          <w:lang w:val="en-US"/>
        </w:rPr>
      </w:pPr>
      <w:r>
        <w:rPr>
          <w:rFonts w:eastAsia="Aptos"/>
          <w:sz w:val="21"/>
          <w:szCs w:val="21"/>
          <w:lang w:val="en-US"/>
        </w:rPr>
        <w:tab/>
      </w:r>
      <m:oMath>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z</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r>
              <w:rPr>
                <w:rFonts w:ascii="Cambria Math" w:eastAsia="Aptos" w:hAnsi="Cambria Math"/>
                <w:sz w:val="21"/>
                <w:szCs w:val="21"/>
                <w:lang w:val="en-US"/>
              </w:rPr>
              <m:t>h</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acc>
                      <m:accPr>
                        <m:chr m:val="ˆ"/>
                        <m:ctrlPr>
                          <w:rPr>
                            <w:rFonts w:ascii="Cambria Math" w:eastAsia="Aptos" w:hAnsi="Cambria Math"/>
                            <w:sz w:val="21"/>
                            <w:szCs w:val="21"/>
                            <w:lang w:val="en-US"/>
                          </w:rPr>
                        </m:ctrlPr>
                      </m:accPr>
                      <m:e>
                        <m:r>
                          <w:rPr>
                            <w:rFonts w:ascii="Cambria Math" w:eastAsia="Aptos" w:hAnsi="Cambria Math"/>
                            <w:sz w:val="21"/>
                            <w:szCs w:val="21"/>
                            <w:lang w:val="en-US"/>
                          </w:rPr>
                          <m:t>y</m:t>
                        </m:r>
                      </m:e>
                    </m:acc>
                  </m:e>
                  <m:sub>
                    <m:r>
                      <w:rPr>
                        <w:rFonts w:ascii="Cambria Math" w:eastAsia="Aptos" w:hAnsi="Cambria Math"/>
                        <w:sz w:val="21"/>
                        <w:szCs w:val="21"/>
                        <w:lang w:val="en-US"/>
                      </w:rPr>
                      <m:t>t</m:t>
                    </m:r>
                  </m:sub>
                </m:sSub>
              </m:e>
            </m:d>
            <m:r>
              <m:rPr>
                <m:sty m:val="p"/>
              </m:rPr>
              <w:rPr>
                <w:rFonts w:ascii="Cambria Math" w:eastAsia="Aptos" w:hAnsi="Cambria Math"/>
                <w:sz w:val="21"/>
                <w:szCs w:val="21"/>
                <w:lang w:val="en-US"/>
              </w:rPr>
              <m:t>-</m:t>
            </m:r>
            <m:f>
              <m:fPr>
                <m:ctrlPr>
                  <w:rPr>
                    <w:rFonts w:ascii="Cambria Math" w:eastAsia="Aptos" w:hAnsi="Cambria Math"/>
                    <w:sz w:val="21"/>
                    <w:szCs w:val="21"/>
                    <w:lang w:val="en-US"/>
                  </w:rPr>
                </m:ctrlPr>
              </m:fPr>
              <m:num>
                <m:r>
                  <m:rPr>
                    <m:sty m:val="p"/>
                  </m:rPr>
                  <w:rPr>
                    <w:rFonts w:ascii="Cambria Math" w:eastAsia="Aptos" w:hAnsi="Cambria Math"/>
                    <w:sz w:val="21"/>
                    <w:szCs w:val="21"/>
                    <w:lang w:val="en-US"/>
                  </w:rPr>
                  <m:t>1</m:t>
                </m:r>
              </m:num>
              <m:den>
                <m:r>
                  <m:rPr>
                    <m:sty m:val="p"/>
                  </m:rPr>
                  <w:rPr>
                    <w:rFonts w:ascii="Cambria Math" w:eastAsia="Aptos" w:hAnsi="Cambria Math"/>
                    <w:sz w:val="21"/>
                    <w:szCs w:val="21"/>
                    <w:lang w:val="en-US"/>
                  </w:rPr>
                  <m:t>2</m:t>
                </m:r>
              </m:den>
            </m:f>
            <m:r>
              <w:rPr>
                <w:rFonts w:ascii="Cambria Math" w:eastAsia="Aptos" w:hAnsi="Cambria Math"/>
                <w:sz w:val="21"/>
                <w:szCs w:val="21"/>
                <w:lang w:val="en-US"/>
              </w:rPr>
              <m:t>M</m:t>
            </m:r>
            <m:sSub>
              <m:sSubPr>
                <m:ctrlPr>
                  <w:rPr>
                    <w:rFonts w:ascii="Cambria Math" w:eastAsia="Aptos" w:hAnsi="Cambria Math"/>
                    <w:sz w:val="21"/>
                    <w:szCs w:val="21"/>
                    <w:lang w:val="en-US"/>
                  </w:rPr>
                </m:ctrlPr>
              </m:sSubPr>
              <m:e>
                <m:r>
                  <w:rPr>
                    <w:rFonts w:ascii="Cambria Math" w:eastAsia="Aptos" w:hAnsi="Cambria Math"/>
                    <w:sz w:val="21"/>
                    <w:szCs w:val="21"/>
                    <w:lang w:val="en-US"/>
                  </w:rPr>
                  <m:t>h</m:t>
                </m:r>
              </m:e>
              <m:sub>
                <m:r>
                  <w:rPr>
                    <w:rFonts w:ascii="Cambria Math" w:eastAsia="Aptos" w:hAnsi="Cambria Math"/>
                    <w:sz w:val="21"/>
                    <w:szCs w:val="21"/>
                    <w:lang w:val="en-US"/>
                  </w:rPr>
                  <m:t>yy</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e>
        </m:d>
      </m:oMath>
      <w:r>
        <w:rPr>
          <w:rFonts w:eastAsia="Aptos"/>
          <w:sz w:val="21"/>
          <w:szCs w:val="21"/>
          <w:lang w:val="en-US"/>
        </w:rPr>
        <w:tab/>
        <w:t>(2)</w:t>
      </w:r>
    </w:p>
    <w:p w14:paraId="0C1DA722" w14:textId="36D9A2D1" w:rsidR="00727BE5" w:rsidRDefault="00471B9B" w:rsidP="00660ABB">
      <w:pPr>
        <w:widowControl/>
        <w:autoSpaceDE/>
        <w:autoSpaceDN/>
        <w:spacing w:after="120" w:line="295" w:lineRule="auto"/>
        <w:ind w:left="446" w:right="38" w:firstLine="544"/>
        <w:jc w:val="both"/>
        <w:rPr>
          <w:rFonts w:eastAsia="Georgia"/>
          <w:lang w:val="en-US"/>
        </w:rPr>
      </w:pPr>
      <w:r w:rsidRPr="00EB0FF3">
        <w:rPr>
          <w:color w:val="231F20"/>
          <w:lang w:val="en-US"/>
        </w:rPr>
        <w:t xml:space="preserve">Here, </w:t>
      </w:r>
      <m:oMath>
        <m:sSub>
          <m:sSubPr>
            <m:ctrlPr>
              <w:rPr>
                <w:rFonts w:ascii="Cambria Math" w:hAnsi="Cambria Math"/>
                <w:color w:val="231F20"/>
                <w:lang w:val="en-US"/>
              </w:rPr>
            </m:ctrlPr>
          </m:sSubPr>
          <m:e>
            <m:acc>
              <m:accPr>
                <m:chr m:val="ˆ"/>
                <m:ctrlPr>
                  <w:rPr>
                    <w:rFonts w:ascii="Cambria Math" w:hAnsi="Cambria Math"/>
                    <w:color w:val="231F20"/>
                    <w:lang w:val="en-US"/>
                  </w:rPr>
                </m:ctrlPr>
              </m:accPr>
              <m:e>
                <m:r>
                  <w:rPr>
                    <w:rFonts w:ascii="Cambria Math" w:hAnsi="Cambria Math"/>
                    <w:color w:val="231F20"/>
                    <w:lang w:val="en-US"/>
                  </w:rPr>
                  <m:t>y</m:t>
                </m:r>
              </m:e>
            </m:acc>
          </m:e>
          <m:sub>
            <m:r>
              <w:rPr>
                <w:rFonts w:ascii="Cambria Math" w:hAnsi="Cambria Math"/>
                <w:color w:val="231F20"/>
                <w:lang w:val="en-US"/>
              </w:rPr>
              <m:t>t</m:t>
            </m:r>
          </m:sub>
        </m:sSub>
        <m:r>
          <m:rPr>
            <m:scr m:val="double-struck"/>
            <m:sty m:val="p"/>
          </m:rPr>
          <w:rPr>
            <w:rFonts w:ascii="Cambria Math" w:hAnsi="Cambria Math"/>
            <w:color w:val="231F20"/>
            <w:lang w:val="en-US"/>
          </w:rPr>
          <m:t>=E</m:t>
        </m:r>
        <m:d>
          <m:dPr>
            <m:begChr m:val="["/>
            <m:endChr m:val="]"/>
            <m:ctrlPr>
              <w:rPr>
                <w:rFonts w:ascii="Cambria Math" w:hAnsi="Cambria Math"/>
                <w:color w:val="231F20"/>
                <w:lang w:val="en-US"/>
              </w:rPr>
            </m:ctrlPr>
          </m:dPr>
          <m:e>
            <m:sSub>
              <m:sSubPr>
                <m:ctrlPr>
                  <w:rPr>
                    <w:rFonts w:ascii="Cambria Math" w:hAnsi="Cambria Math"/>
                    <w:color w:val="231F20"/>
                    <w:lang w:val="en-US"/>
                  </w:rPr>
                </m:ctrlPr>
              </m:sSubPr>
              <m:e>
                <m:r>
                  <w:rPr>
                    <w:rFonts w:ascii="Cambria Math" w:hAnsi="Cambria Math"/>
                    <w:color w:val="231F20"/>
                    <w:lang w:val="en-US"/>
                  </w:rPr>
                  <m:t>y</m:t>
                </m:r>
              </m:e>
              <m:sub>
                <m:r>
                  <w:rPr>
                    <w:rFonts w:ascii="Cambria Math" w:hAnsi="Cambria Math"/>
                    <w:color w:val="231F20"/>
                    <w:lang w:val="en-US"/>
                  </w:rPr>
                  <m:t>t</m:t>
                </m:r>
              </m:sub>
            </m:sSub>
          </m:e>
        </m:d>
      </m:oMath>
      <w:r w:rsidRPr="00EB0FF3">
        <w:rPr>
          <w:color w:val="231F20"/>
          <w:lang w:val="en-US"/>
        </w:rPr>
        <w:t xml:space="preserve"> denotes the expected state trajectory, and </w:t>
      </w:r>
      <m:oMath>
        <m:sSub>
          <m:sSubPr>
            <m:ctrlPr>
              <w:rPr>
                <w:rFonts w:ascii="Cambria Math" w:hAnsi="Cambria Math"/>
                <w:color w:val="231F20"/>
                <w:lang w:val="en-US"/>
              </w:rPr>
            </m:ctrlPr>
          </m:sSubPr>
          <m:e>
            <m:r>
              <w:rPr>
                <w:rFonts w:ascii="Cambria Math" w:hAnsi="Cambria Math"/>
                <w:color w:val="231F20"/>
                <w:lang w:val="en-US"/>
              </w:rPr>
              <m:t>f</m:t>
            </m:r>
          </m:e>
          <m:sub>
            <m:r>
              <w:rPr>
                <w:rFonts w:ascii="Cambria Math" w:hAnsi="Cambria Math"/>
                <w:color w:val="231F20"/>
                <w:lang w:val="en-US"/>
              </w:rPr>
              <m:t>yy</m:t>
            </m:r>
          </m:sub>
        </m:sSub>
        <m: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h</m:t>
            </m:r>
          </m:e>
          <m:sub>
            <m:r>
              <w:rPr>
                <w:rFonts w:ascii="Cambria Math" w:hAnsi="Cambria Math"/>
                <w:color w:val="231F20"/>
                <w:lang w:val="en-US"/>
              </w:rPr>
              <m:t>yy</m:t>
            </m:r>
          </m:sub>
        </m:sSub>
      </m:oMath>
      <w:r w:rsidRPr="00EB0FF3">
        <w:rPr>
          <w:color w:val="231F20"/>
          <w:lang w:val="en-US"/>
        </w:rPr>
        <w:t xml:space="preserve"> denote the second-order derivatives (Hessians) of </w:t>
      </w:r>
      <m:oMath>
        <m:r>
          <w:rPr>
            <w:rFonts w:ascii="Cambria Math" w:hAnsi="Cambria Math"/>
            <w:color w:val="231F20"/>
            <w:lang w:val="en-US"/>
          </w:rPr>
          <m:t>f</m:t>
        </m:r>
      </m:oMath>
      <w:r w:rsidRPr="00EB0FF3">
        <w:rPr>
          <w:color w:val="231F20"/>
          <w:lang w:val="en-US"/>
        </w:rPr>
        <w:t xml:space="preserve"> and </w:t>
      </w:r>
      <m:oMath>
        <m:r>
          <w:rPr>
            <w:rFonts w:ascii="Cambria Math" w:hAnsi="Cambria Math"/>
            <w:color w:val="231F20"/>
            <w:lang w:val="en-US"/>
          </w:rPr>
          <m:t>h</m:t>
        </m:r>
      </m:oMath>
      <w:r w:rsidRPr="00EB0FF3">
        <w:rPr>
          <w:color w:val="231F20"/>
          <w:lang w:val="en-US"/>
        </w:rPr>
        <w:t xml:space="preserve">, respectively. The term involving </w:t>
      </w:r>
      <m:oMath>
        <m:f>
          <m:fPr>
            <m:ctrlPr>
              <w:rPr>
                <w:rFonts w:ascii="Cambria Math" w:hAnsi="Cambria Math"/>
                <w:color w:val="231F20"/>
                <w:lang w:val="en-US"/>
              </w:rPr>
            </m:ctrlPr>
          </m:fPr>
          <m:num>
            <m:r>
              <m:rPr>
                <m:sty m:val="p"/>
              </m:rPr>
              <w:rPr>
                <w:rFonts w:ascii="Cambria Math" w:hAnsi="Cambria Math"/>
                <w:color w:val="231F20"/>
                <w:lang w:val="en-US"/>
              </w:rPr>
              <m:t>1</m:t>
            </m:r>
          </m:num>
          <m:den>
            <m:r>
              <m:rPr>
                <m:sty m:val="p"/>
              </m:rPr>
              <w:rPr>
                <w:rFonts w:ascii="Cambria Math" w:hAnsi="Cambria Math"/>
                <w:color w:val="231F20"/>
                <w:lang w:val="en-US"/>
              </w:rPr>
              <m:t>2</m:t>
            </m:r>
          </m:den>
        </m:f>
        <m:r>
          <w:rPr>
            <w:rFonts w:ascii="Cambria Math" w:hAnsi="Cambria Math"/>
            <w:color w:val="231F20"/>
            <w:lang w:val="en-US"/>
          </w:rPr>
          <m:t>M</m:t>
        </m:r>
        <m:sSub>
          <m:sSubPr>
            <m:ctrlPr>
              <w:rPr>
                <w:rFonts w:ascii="Cambria Math" w:hAnsi="Cambria Math"/>
                <w:color w:val="231F20"/>
                <w:lang w:val="en-US"/>
              </w:rPr>
            </m:ctrlPr>
          </m:sSubPr>
          <m:e>
            <m:r>
              <w:rPr>
                <w:rFonts w:ascii="Cambria Math" w:hAnsi="Cambria Math"/>
                <w:color w:val="231F20"/>
                <w:lang w:val="en-US"/>
              </w:rPr>
              <m:t>f</m:t>
            </m:r>
          </m:e>
          <m:sub>
            <m:r>
              <w:rPr>
                <w:rFonts w:ascii="Cambria Math" w:hAnsi="Cambria Math"/>
                <w:color w:val="231F20"/>
                <w:lang w:val="en-US"/>
              </w:rPr>
              <m:t>yy</m:t>
            </m:r>
          </m:sub>
        </m:sSub>
      </m:oMath>
      <w:r w:rsidRPr="00EB0FF3">
        <w:rPr>
          <w:color w:val="231F20"/>
          <w:lang w:val="en-US"/>
        </w:rPr>
        <w:t xml:space="preserve"> results from Itô's correction</w:t>
      </w:r>
      <w:r w:rsidRPr="00EB0FF3">
        <w:rPr>
          <w:rFonts w:eastAsia="Georgia"/>
          <w:lang w:val="en-US"/>
        </w:rPr>
        <w:t>.</w:t>
      </w:r>
      <w:r w:rsidR="004F6804">
        <w:rPr>
          <w:color w:val="EE0000"/>
          <w:position w:val="7"/>
          <w:sz w:val="12"/>
          <w:lang w:val="en-US"/>
        </w:rPr>
        <w:t>16</w:t>
      </w:r>
    </w:p>
    <w:p w14:paraId="59A06C4C" w14:textId="10ECEE54" w:rsidR="00471B9B" w:rsidRPr="007A6FE6" w:rsidRDefault="00471B9B" w:rsidP="003F3ECA">
      <w:pPr>
        <w:pStyle w:val="Heading3"/>
        <w:numPr>
          <w:ilvl w:val="1"/>
          <w:numId w:val="6"/>
        </w:numPr>
        <w:tabs>
          <w:tab w:val="left" w:pos="900"/>
        </w:tabs>
        <w:spacing w:before="135" w:after="120"/>
        <w:ind w:left="450" w:right="38" w:firstLine="0"/>
        <w:jc w:val="both"/>
        <w:rPr>
          <w:color w:val="231F20"/>
          <w:lang w:val="en-US"/>
        </w:rPr>
      </w:pPr>
      <w:r w:rsidRPr="00471B9B">
        <w:rPr>
          <w:color w:val="231F20"/>
          <w:lang w:val="en-US"/>
        </w:rPr>
        <w:t>NLPV Model Formulation</w:t>
      </w:r>
    </w:p>
    <w:p w14:paraId="7A677C84" w14:textId="1D9A5B2B" w:rsidR="00471B9B" w:rsidRPr="00EB0FF3" w:rsidRDefault="00471B9B" w:rsidP="003F3ECA">
      <w:pPr>
        <w:widowControl/>
        <w:autoSpaceDE/>
        <w:autoSpaceDN/>
        <w:spacing w:after="120" w:line="295" w:lineRule="auto"/>
        <w:ind w:left="446" w:right="38"/>
        <w:jc w:val="both"/>
        <w:rPr>
          <w:color w:val="231F20"/>
          <w:lang w:val="en-US"/>
        </w:rPr>
      </w:pPr>
      <w:r w:rsidRPr="00EB0FF3">
        <w:rPr>
          <w:color w:val="231F20"/>
          <w:lang w:val="en-US"/>
        </w:rPr>
        <w:t xml:space="preserve">Let </w:t>
      </w:r>
      <m:oMath>
        <m:r>
          <w:rPr>
            <w:rFonts w:ascii="Cambria Math" w:hAnsi="Cambria Math"/>
            <w:color w:val="231F20"/>
            <w:lang w:val="en-US"/>
          </w:rPr>
          <m:t>x</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acc>
              <m:accPr>
                <m:chr m:val="ˆ"/>
                <m:ctrlPr>
                  <w:rPr>
                    <w:rFonts w:ascii="Cambria Math" w:hAnsi="Cambria Math"/>
                    <w:color w:val="231F20"/>
                    <w:lang w:val="en-US"/>
                  </w:rPr>
                </m:ctrlPr>
              </m:accPr>
              <m:e>
                <m:r>
                  <w:rPr>
                    <w:rFonts w:ascii="Cambria Math" w:hAnsi="Cambria Math"/>
                    <w:color w:val="231F20"/>
                    <w:lang w:val="en-US"/>
                  </w:rPr>
                  <m:t>y</m:t>
                </m:r>
              </m:e>
            </m:acc>
          </m:e>
          <m:sub>
            <m:r>
              <w:rPr>
                <w:rFonts w:ascii="Cambria Math" w:hAnsi="Cambria Math"/>
                <w:color w:val="231F20"/>
                <w:lang w:val="en-US"/>
              </w:rPr>
              <m:t>t</m:t>
            </m:r>
          </m:sub>
        </m:sSub>
      </m:oMath>
      <w:r w:rsidRPr="00EB0FF3">
        <w:rPr>
          <w:color w:val="231F20"/>
          <w:lang w:val="en-US"/>
        </w:rPr>
        <w:t xml:space="preserve"> represent the observer's estimated state. Using first-order Taylor expansion, the nonlinear function</w:t>
      </w:r>
      <w:r w:rsidR="005E4BF7" w:rsidRPr="00EB0FF3">
        <w:rPr>
          <w:color w:val="231F20"/>
          <w:lang w:val="en-US"/>
        </w:rPr>
        <w:t xml:space="preserve"> </w:t>
      </w:r>
      <m:oMath>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x</m:t>
        </m:r>
        <m:r>
          <m:rPr>
            <m:sty m:val="p"/>
          </m:rPr>
          <w:rPr>
            <w:rFonts w:ascii="Cambria Math" w:hAnsi="Cambria Math"/>
            <w:color w:val="231F20"/>
            <w:lang w:val="en-US"/>
          </w:rPr>
          <m:t>)</m:t>
        </m:r>
      </m:oMath>
      <w:r w:rsidRPr="00EB0FF3">
        <w:rPr>
          <w:color w:val="231F20"/>
          <w:lang w:val="en-US"/>
        </w:rPr>
        <w:t xml:space="preserve"> and </w:t>
      </w:r>
      <m:oMath>
        <m:r>
          <w:rPr>
            <w:rFonts w:ascii="Cambria Math" w:hAnsi="Cambria Math"/>
            <w:color w:val="231F20"/>
            <w:lang w:val="en-US"/>
          </w:rPr>
          <m:t>h</m:t>
        </m:r>
        <m:d>
          <m:dPr>
            <m:ctrlPr>
              <w:rPr>
                <w:rFonts w:ascii="Cambria Math" w:hAnsi="Cambria Math"/>
                <w:color w:val="231F20"/>
                <w:lang w:val="en-US"/>
              </w:rPr>
            </m:ctrlPr>
          </m:dPr>
          <m:e>
            <m:r>
              <w:rPr>
                <w:rFonts w:ascii="Cambria Math" w:hAnsi="Cambria Math"/>
                <w:color w:val="231F20"/>
                <w:lang w:val="en-US"/>
              </w:rPr>
              <m:t>x</m:t>
            </m:r>
          </m:e>
        </m:d>
        <m:r>
          <m:rPr>
            <m:sty m:val="p"/>
          </m:rPr>
          <w:rPr>
            <w:rFonts w:ascii="Cambria Math" w:hAnsi="Cambria Math"/>
            <w:color w:val="231F20"/>
            <w:lang w:val="en-US"/>
          </w:rPr>
          <m:t xml:space="preserve"> </m:t>
        </m:r>
      </m:oMath>
      <w:r w:rsidR="00EF4568" w:rsidRPr="00EB0FF3">
        <w:rPr>
          <w:color w:val="231F20"/>
          <w:lang w:val="en-US"/>
        </w:rPr>
        <w:t>are approximated by their Jacobians and</w:t>
      </w:r>
      <w:r w:rsidR="001239DC" w:rsidRPr="00EB0FF3">
        <w:rPr>
          <w:color w:val="231F20"/>
          <w:lang w:val="en-US"/>
        </w:rPr>
        <w:t xml:space="preserve"> </w:t>
      </w:r>
      <w:r w:rsidRPr="00EB0FF3">
        <w:rPr>
          <w:color w:val="231F20"/>
          <w:lang w:val="en-US"/>
        </w:rPr>
        <w:t>higher-order</w:t>
      </w:r>
      <w:r w:rsidR="00270A28" w:rsidRPr="00EB0FF3">
        <w:rPr>
          <w:color w:val="231F20"/>
          <w:lang w:val="en-US"/>
        </w:rPr>
        <w:t xml:space="preserve"> </w:t>
      </w:r>
      <w:r w:rsidRPr="00EB0FF3">
        <w:rPr>
          <w:color w:val="231F20"/>
          <w:lang w:val="en-US"/>
        </w:rPr>
        <w:t>residual terms. The system dynamics can then be written as:</w:t>
      </w:r>
    </w:p>
    <w:p w14:paraId="1E03F92B" w14:textId="6DC882E7" w:rsidR="00AC7041" w:rsidRDefault="00AF519D" w:rsidP="003F3ECA">
      <w:pPr>
        <w:widowControl/>
        <w:tabs>
          <w:tab w:val="center" w:pos="2520"/>
          <w:tab w:val="right" w:pos="4768"/>
        </w:tabs>
        <w:autoSpaceDE/>
        <w:autoSpaceDN/>
        <w:spacing w:after="220" w:line="240" w:lineRule="atLeast"/>
        <w:ind w:left="446" w:right="38" w:hanging="176"/>
        <w:rPr>
          <w:rFonts w:eastAsia="Aptos"/>
          <w:sz w:val="21"/>
          <w:szCs w:val="21"/>
          <w:lang w:val="en-US"/>
        </w:rPr>
      </w:pPr>
      <m:oMath>
        <m:acc>
          <m:accPr>
            <m:chr m:val="˙"/>
            <m:ctrlPr>
              <w:rPr>
                <w:rFonts w:ascii="Cambria Math" w:eastAsia="Aptos" w:hAnsi="Cambria Math"/>
                <w:sz w:val="21"/>
                <w:szCs w:val="21"/>
                <w:lang w:val="en-US"/>
              </w:rPr>
            </m:ctrlPr>
          </m:accPr>
          <m:e>
            <m:r>
              <w:rPr>
                <w:rFonts w:ascii="Cambria Math" w:eastAsia="Aptos" w:hAnsi="Cambria Math"/>
                <w:sz w:val="21"/>
                <w:szCs w:val="21"/>
                <w:lang w:val="en-US"/>
              </w:rPr>
              <m:t>x</m:t>
            </m:r>
          </m:e>
        </m:acc>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A</m:t>
        </m:r>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B</m:t>
        </m:r>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u</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eastAsia="Aptos"/>
                <w:sz w:val="21"/>
                <w:szCs w:val="21"/>
                <w:lang w:val="en-US"/>
              </w:rPr>
              <m:t>rem </m:t>
            </m:r>
          </m:sub>
        </m:sSub>
        <m:r>
          <m:rPr>
            <m:sty m:val="p"/>
          </m:rPr>
          <w:rPr>
            <w:rFonts w:ascii="Cambria Math" w:eastAsia="Aptos" w:hAnsi="Cambria Math"/>
            <w:sz w:val="21"/>
            <w:szCs w:val="21"/>
            <w:lang w:val="en-US"/>
          </w:rPr>
          <m:t>(</m:t>
        </m:r>
        <m:r>
          <w:rPr>
            <w:rFonts w:ascii="Cambria Math" w:eastAsia="Aptos" w:hAnsi="Cambria Math"/>
            <w:sz w:val="21"/>
            <w:szCs w:val="21"/>
            <w:lang w:val="en-US"/>
          </w:rPr>
          <m:t>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w:r w:rsidR="00B6506F">
        <w:rPr>
          <w:rFonts w:eastAsia="Aptos"/>
          <w:sz w:val="21"/>
          <w:szCs w:val="21"/>
          <w:lang w:val="en-US"/>
        </w:rPr>
        <w:tab/>
        <w:t>(3)</w:t>
      </w:r>
    </w:p>
    <w:p w14:paraId="5AD0C4C2" w14:textId="4EAB55B6" w:rsidR="00471B9B" w:rsidRDefault="00471B9B" w:rsidP="003F3ECA">
      <w:pPr>
        <w:widowControl/>
        <w:tabs>
          <w:tab w:val="center" w:pos="2520"/>
          <w:tab w:val="right" w:pos="4768"/>
        </w:tabs>
        <w:autoSpaceDE/>
        <w:autoSpaceDN/>
        <w:spacing w:after="220" w:line="240" w:lineRule="atLeast"/>
        <w:ind w:left="446" w:right="38" w:firstLine="4"/>
        <w:rPr>
          <w:rFonts w:eastAsia="Aptos"/>
          <w:lang w:val="en-US"/>
        </w:rPr>
      </w:pPr>
      <w:r w:rsidRPr="00471B9B">
        <w:rPr>
          <w:rFonts w:eastAsia="Aptos"/>
          <w:lang w:val="en-US"/>
        </w:rPr>
        <w:t>where:</w:t>
      </w:r>
    </w:p>
    <w:p w14:paraId="64CE2507" w14:textId="77777777" w:rsidR="00B0590A" w:rsidRPr="001D19BF" w:rsidRDefault="00B0590A" w:rsidP="003F3ECA">
      <w:pPr>
        <w:widowControl/>
        <w:tabs>
          <w:tab w:val="center" w:pos="2520"/>
          <w:tab w:val="right" w:pos="4768"/>
        </w:tabs>
        <w:autoSpaceDE/>
        <w:autoSpaceDN/>
        <w:spacing w:after="220" w:line="240" w:lineRule="atLeast"/>
        <w:ind w:left="446" w:right="38" w:firstLine="4"/>
        <w:rPr>
          <w:rFonts w:eastAsia="Aptos"/>
          <w:sz w:val="21"/>
          <w:szCs w:val="21"/>
          <w:lang w:val="en-US"/>
        </w:rPr>
      </w:pPr>
    </w:p>
    <w:p w14:paraId="0EDE299D" w14:textId="77777777" w:rsidR="00AC7041" w:rsidRDefault="00AC7041" w:rsidP="003F3ECA">
      <w:pPr>
        <w:widowControl/>
        <w:autoSpaceDE/>
        <w:autoSpaceDN/>
        <w:spacing w:after="120" w:line="295" w:lineRule="auto"/>
        <w:ind w:left="720" w:right="38"/>
        <w:jc w:val="both"/>
        <w:rPr>
          <w:rFonts w:eastAsia="Aptos"/>
          <w:lang w:val="en-US"/>
        </w:rPr>
      </w:pPr>
    </w:p>
    <w:p w14:paraId="5BD7B57C" w14:textId="77777777" w:rsidR="00D12799" w:rsidRDefault="00D12799" w:rsidP="003F3ECA">
      <w:pPr>
        <w:widowControl/>
        <w:autoSpaceDE/>
        <w:autoSpaceDN/>
        <w:spacing w:after="120" w:line="286" w:lineRule="auto"/>
        <w:ind w:left="180" w:right="38" w:firstLine="720"/>
        <w:jc w:val="both"/>
        <w:rPr>
          <w:rFonts w:eastAsia="Aptos"/>
          <w:lang w:val="en-US"/>
        </w:rPr>
      </w:pPr>
    </w:p>
    <w:p w14:paraId="6B07FC97" w14:textId="64BA583B" w:rsidR="00700428" w:rsidRDefault="00471B9B"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lang w:val="en-US"/>
          </w:rPr>
          <m:t>A</m:t>
        </m:r>
        <m:r>
          <m:rPr>
            <m:sty m:val="p"/>
          </m:rPr>
          <w:rPr>
            <w:rFonts w:ascii="Cambria Math" w:eastAsia="Aptos" w:hAnsi="Cambria Math"/>
            <w:lang w:val="en-US"/>
          </w:rPr>
          <m:t>(</m:t>
        </m:r>
        <m:r>
          <w:rPr>
            <w:rFonts w:ascii="Cambria Math" w:eastAsia="Aptos" w:hAnsi="Cambria Math"/>
            <w:lang w:val="en-US"/>
          </w:rPr>
          <m:t>ρ</m:t>
        </m:r>
        <m:r>
          <m:rPr>
            <m:sty m:val="p"/>
          </m:rPr>
          <w:rPr>
            <w:rFonts w:ascii="Cambria Math" w:eastAsia="Aptos" w:hAnsi="Cambria Math"/>
            <w:lang w:val="en-US"/>
          </w:rPr>
          <m:t>)=∇</m:t>
        </m:r>
        <m:r>
          <w:rPr>
            <w:rFonts w:ascii="Cambria Math" w:eastAsia="Aptos" w:hAnsi="Cambria Math"/>
            <w:lang w:val="en-US"/>
          </w:rPr>
          <m:t>f</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f>
          <m:fPr>
            <m:ctrlPr>
              <w:rPr>
                <w:rFonts w:ascii="Cambria Math" w:eastAsia="Aptos" w:hAnsi="Cambria Math"/>
                <w:lang w:val="en-US"/>
              </w:rPr>
            </m:ctrlPr>
          </m:fPr>
          <m:num>
            <m:r>
              <m:rPr>
                <m:sty m:val="p"/>
              </m:rPr>
              <w:rPr>
                <w:rFonts w:ascii="Cambria Math" w:eastAsia="Aptos" w:hAnsi="Cambria Math"/>
                <w:lang w:val="en-US"/>
              </w:rPr>
              <m:t>1</m:t>
            </m:r>
          </m:num>
          <m:den>
            <m:r>
              <m:rPr>
                <m:sty m:val="p"/>
              </m:rPr>
              <w:rPr>
                <w:rFonts w:ascii="Cambria Math" w:eastAsia="Aptos" w:hAnsi="Cambria Math"/>
                <w:lang w:val="en-US"/>
              </w:rPr>
              <m:t>2</m:t>
            </m:r>
          </m:den>
        </m:f>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f</m:t>
            </m:r>
          </m:e>
          <m:sub>
            <m:r>
              <w:rPr>
                <w:rFonts w:ascii="Cambria Math" w:eastAsia="Aptos" w:hAnsi="Cambria Math"/>
                <w:lang w:val="en-US"/>
              </w:rPr>
              <m:t>yy</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471B9B">
        <w:rPr>
          <w:rFonts w:eastAsia="Aptos"/>
          <w:lang w:val="en-US"/>
        </w:rPr>
        <w:t xml:space="preserve"> : linearized</w:t>
      </w:r>
      <w:r w:rsidR="007F6479" w:rsidRPr="00DB6141">
        <w:rPr>
          <w:rFonts w:eastAsia="Aptos"/>
          <w:lang w:val="en-US"/>
        </w:rPr>
        <w:t xml:space="preserve"> </w:t>
      </w:r>
      <w:r w:rsidRPr="00471B9B">
        <w:rPr>
          <w:rFonts w:eastAsia="Aptos"/>
          <w:lang w:val="en-US"/>
        </w:rPr>
        <w:t>drift matrix with second-order correction,</w:t>
      </w:r>
    </w:p>
    <w:p w14:paraId="28D9ECF5" w14:textId="77777777" w:rsidR="00700428" w:rsidRPr="00B0590A" w:rsidRDefault="007F74F9"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rPr>
          <m:t>B</m:t>
        </m:r>
        <m:d>
          <m:dPr>
            <m:ctrlPr>
              <w:rPr>
                <w:rFonts w:ascii="Cambria Math" w:eastAsia="Aptos" w:hAnsi="Cambria Math"/>
              </w:rPr>
            </m:ctrlPr>
          </m:dPr>
          <m:e>
            <m:r>
              <w:rPr>
                <w:rFonts w:ascii="Cambria Math" w:eastAsia="Aptos" w:hAnsi="Cambria Math"/>
                <w:lang w:val="en-US"/>
              </w:rPr>
              <m:t>ρ</m:t>
            </m:r>
          </m:e>
        </m:d>
        <m:r>
          <w:rPr>
            <w:rFonts w:ascii="Cambria Math" w:hAnsi="Cambria Math"/>
          </w:rPr>
          <m:t>=</m:t>
        </m:r>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h</m:t>
            </m:r>
          </m:e>
          <m:sub>
            <m:r>
              <w:rPr>
                <w:rFonts w:ascii="Cambria Math" w:eastAsia="Aptos" w:hAnsi="Cambria Math"/>
                <w:lang w:val="en-US"/>
              </w:rPr>
              <m:t>y</m:t>
            </m:r>
          </m:sub>
        </m:sSub>
        <m:d>
          <m:dPr>
            <m:ctrlPr>
              <w:rPr>
                <w:rFonts w:ascii="Cambria Math" w:eastAsia="Aptos" w:hAnsi="Cambria Math"/>
                <w:lang w:val="en-US"/>
              </w:rPr>
            </m:ctrlPr>
          </m:dPr>
          <m:e>
            <m:r>
              <w:rPr>
                <w:rFonts w:ascii="Cambria Math" w:eastAsia="Aptos" w:hAnsi="Cambria Math"/>
              </w:rPr>
              <m:t>x</m:t>
            </m:r>
          </m:e>
        </m:d>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-1</m:t>
            </m:r>
          </m:sup>
        </m:sSup>
        <m:r>
          <m:rPr>
            <m:sty m:val="p"/>
          </m:rPr>
          <w:rPr>
            <w:rFonts w:ascii="Cambria Math" w:eastAsia="Aptos" w:hAnsi="Cambria Math"/>
            <w:lang w:val="en-US"/>
          </w:rPr>
          <m:t>(</m:t>
        </m:r>
        <m:r>
          <w:rPr>
            <w:rFonts w:ascii="Cambria Math" w:eastAsia="Aptos" w:hAnsi="Cambria Math"/>
            <w:lang w:val="en-US"/>
          </w:rPr>
          <m:t>t</m:t>
        </m:r>
        <m:r>
          <w:rPr>
            <w:rFonts w:ascii="Cambria Math" w:eastAsia="Aptos" w:hAnsi="Cambria Math"/>
          </w:rPr>
          <m:t>)</m:t>
        </m:r>
      </m:oMath>
      <w:r w:rsidR="00700428" w:rsidRPr="00B0590A">
        <w:t>:</w:t>
      </w:r>
      <w:r w:rsidR="00DB6141" w:rsidRPr="00B0590A">
        <w:t xml:space="preserve"> input matrix associated with measurement innovation,</w:t>
      </w:r>
    </w:p>
    <w:p w14:paraId="2B1A94F2" w14:textId="77777777" w:rsidR="00CC4153" w:rsidRPr="00B0590A" w:rsidRDefault="00AF519D" w:rsidP="003F3ECA">
      <w:pPr>
        <w:widowControl/>
        <w:numPr>
          <w:ilvl w:val="0"/>
          <w:numId w:val="14"/>
        </w:numPr>
        <w:tabs>
          <w:tab w:val="clear" w:pos="1080"/>
        </w:tabs>
        <w:autoSpaceDE/>
        <w:autoSpaceDN/>
        <w:spacing w:after="120" w:line="286" w:lineRule="auto"/>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00DB6141" w:rsidRPr="00B0590A">
        <w:t>: residual nonlinearities arising from approximation errors,</w:t>
      </w:r>
    </w:p>
    <w:p w14:paraId="79FD7906" w14:textId="77777777" w:rsidR="00D12799" w:rsidRPr="00B0590A" w:rsidRDefault="00B24840"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Style w:val="katex-mathml"/>
                <w:rFonts w:ascii="Cambria Math" w:hAnsi="Cambria Math"/>
              </w:rPr>
              <m:t>M</m:t>
            </m:r>
            <m:d>
              <m:dPr>
                <m:ctrlPr>
                  <w:rPr>
                    <w:rStyle w:val="katex-mathml"/>
                    <w:rFonts w:ascii="Cambria Math" w:hAnsi="Cambria Math"/>
                    <w:i/>
                    <w:iCs/>
                  </w:rPr>
                </m:ctrlPr>
              </m:dPr>
              <m:e>
                <m:r>
                  <w:rPr>
                    <w:rStyle w:val="katex-mathml"/>
                    <w:rFonts w:ascii="Cambria Math" w:hAnsi="Cambria Math"/>
                  </w:rPr>
                  <m:t>t</m:t>
                </m:r>
              </m:e>
            </m:d>
            <m:r>
              <w:rPr>
                <w:rStyle w:val="katex-mathml"/>
                <w:rFonts w:ascii="Cambria Math" w:hAnsi="Cambria Math"/>
              </w:rPr>
              <m:t>,R</m:t>
            </m:r>
            <m:d>
              <m:dPr>
                <m:ctrlPr>
                  <w:rPr>
                    <w:rStyle w:val="katex-mathml"/>
                    <w:rFonts w:ascii="Cambria Math" w:hAnsi="Cambria Math"/>
                    <w:i/>
                    <w:iCs/>
                  </w:rPr>
                </m:ctrlPr>
              </m:dPr>
              <m:e>
                <m:r>
                  <w:rPr>
                    <w:rStyle w:val="katex-mathml"/>
                    <w:rFonts w:ascii="Cambria Math" w:hAnsi="Cambria Math"/>
                  </w:rPr>
                  <m:t>t</m:t>
                </m:r>
              </m:e>
            </m:d>
          </m:e>
        </m:d>
      </m:oMath>
      <w:r w:rsidRPr="00B0590A">
        <w:rPr>
          <w:rFonts w:eastAsia="Aptos"/>
          <w:lang w:val="en-US"/>
        </w:rPr>
        <w:t>:</w:t>
      </w:r>
      <w:r w:rsidR="00D12799" w:rsidRPr="00B0590A">
        <w:rPr>
          <w:lang w:val="en-US"/>
        </w:rPr>
        <w:t xml:space="preserve"> </w:t>
      </w:r>
      <w:r w:rsidR="00DB6141" w:rsidRPr="00B0590A">
        <w:t>scheduling parameter vector.</w:t>
      </w:r>
    </w:p>
    <w:p w14:paraId="63B4E359" w14:textId="2DA04ED8" w:rsidR="00DB6141" w:rsidRPr="00B0590A" w:rsidRDefault="00DB6141" w:rsidP="00F54F00">
      <w:pPr>
        <w:widowControl/>
        <w:autoSpaceDE/>
        <w:autoSpaceDN/>
        <w:spacing w:after="120" w:line="286" w:lineRule="auto"/>
        <w:ind w:left="180" w:right="38" w:firstLine="450"/>
        <w:jc w:val="both"/>
        <w:rPr>
          <w:rFonts w:eastAsia="Aptos"/>
          <w:lang w:val="en-US"/>
        </w:rPr>
      </w:pPr>
      <w:r w:rsidRPr="00B0590A">
        <w:rPr>
          <w:color w:val="231F20"/>
          <w:lang w:val="en-US"/>
        </w:rPr>
        <w:t xml:space="preserve">The remainder term </w:t>
      </w: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00F33F6D" w:rsidRPr="00B0590A">
        <w:t xml:space="preserve">: </w:t>
      </w:r>
      <w:r w:rsidRPr="00B0590A">
        <w:rPr>
          <w:color w:val="231F20"/>
          <w:lang w:val="en-US"/>
        </w:rPr>
        <w:t xml:space="preserve"> captures the higher-order nonlinear dynamics not explicitly modeled in </w:t>
      </w:r>
      <m:oMath>
        <m:r>
          <w:rPr>
            <w:rFonts w:ascii="Cambria Math" w:eastAsia="Aptos" w:hAnsi="Cambria Math"/>
            <w:lang w:val="en-US"/>
          </w:rPr>
          <m:t>A</m:t>
        </m:r>
        <m:r>
          <m:rPr>
            <m:sty m:val="p"/>
          </m:rPr>
          <w:rPr>
            <w:rFonts w:ascii="Cambria Math" w:eastAsia="Aptos" w:hAnsi="Cambria Math"/>
            <w:lang w:val="en-US"/>
          </w:rPr>
          <m:t>(</m:t>
        </m:r>
        <m:r>
          <w:rPr>
            <w:rFonts w:ascii="Cambria Math" w:eastAsia="Aptos" w:hAnsi="Cambria Math"/>
            <w:lang w:val="en-US"/>
          </w:rPr>
          <m:t>ρ</m:t>
        </m:r>
        <m:r>
          <m:rPr>
            <m:sty m:val="p"/>
          </m:rPr>
          <w:rPr>
            <w:rFonts w:ascii="Cambria Math" w:eastAsia="Aptos" w:hAnsi="Cambria Math"/>
            <w:lang w:val="en-US"/>
          </w:rPr>
          <m:t>)</m:t>
        </m:r>
      </m:oMath>
      <w:r w:rsidRPr="00B0590A">
        <w:rPr>
          <w:color w:val="231F20"/>
          <w:lang w:val="en-US"/>
        </w:rPr>
        <w:t xml:space="preserve"> or </w:t>
      </w:r>
      <m:oMath>
        <m:r>
          <w:rPr>
            <w:rFonts w:ascii="Cambria Math" w:eastAsia="Aptos" w:hAnsi="Cambria Math"/>
          </w:rPr>
          <m:t>B</m:t>
        </m:r>
        <m:d>
          <m:dPr>
            <m:ctrlPr>
              <w:rPr>
                <w:rFonts w:ascii="Cambria Math" w:eastAsia="Aptos" w:hAnsi="Cambria Math"/>
              </w:rPr>
            </m:ctrlPr>
          </m:dPr>
          <m:e>
            <m:r>
              <w:rPr>
                <w:rFonts w:ascii="Cambria Math" w:eastAsia="Aptos" w:hAnsi="Cambria Math"/>
                <w:lang w:val="en-US"/>
              </w:rPr>
              <m:t>ρ</m:t>
            </m:r>
          </m:e>
        </m:d>
        <m:r>
          <w:rPr>
            <w:rFonts w:ascii="Cambria Math" w:eastAsia="Aptos" w:hAnsi="Cambria Math"/>
          </w:rPr>
          <m:t>,</m:t>
        </m:r>
      </m:oMath>
      <w:r w:rsidRPr="00B0590A">
        <w:rPr>
          <w:color w:val="231F20"/>
          <w:lang w:val="en-US"/>
        </w:rPr>
        <w:t xml:space="preserve"> and is assumed to satisfy a Lipschitz condition:</w:t>
      </w:r>
    </w:p>
    <w:p w14:paraId="48EC57A5" w14:textId="2D47509C" w:rsidR="006C4423" w:rsidRPr="00B0590A" w:rsidRDefault="00AF519D" w:rsidP="003F3ECA">
      <w:pPr>
        <w:widowControl/>
        <w:tabs>
          <w:tab w:val="center" w:pos="2520"/>
          <w:tab w:val="right" w:pos="4668"/>
        </w:tabs>
        <w:autoSpaceDE/>
        <w:autoSpaceDN/>
        <w:spacing w:after="220" w:line="240" w:lineRule="atLeast"/>
        <w:ind w:left="446" w:right="38" w:hanging="176"/>
        <w:rPr>
          <w:rFonts w:ascii="Cambria Math" w:eastAsia="Aptos" w:hAnsi="Cambria Math"/>
          <w:sz w:val="21"/>
          <w:szCs w:val="21"/>
          <w:lang w:val="en-US"/>
        </w:rPr>
      </w:pPr>
      <m:oMath>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ascii="Cambria Math" w:eastAsia="Aptos" w:hAnsi="Cambria Math"/>
                    <w:sz w:val="21"/>
                    <w:szCs w:val="21"/>
                    <w:lang w:val="en-US"/>
                  </w:rPr>
                  <m:t>rem </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e>
            </m:d>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ascii="Cambria Math" w:eastAsia="Aptos" w:hAnsi="Cambria Math"/>
                    <w:sz w:val="21"/>
                    <w:szCs w:val="21"/>
                    <w:lang w:val="en-US"/>
                  </w:rPr>
                  <m:t>rem </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r>
              <m:rPr>
                <m:sty m:val="p"/>
              </m:rPr>
              <w:rPr>
                <w:rFonts w:ascii="Cambria Math" w:eastAsia="Aptos" w:hAnsi="Cambria Math"/>
                <w:sz w:val="21"/>
                <w:szCs w:val="21"/>
                <w:lang w:val="en-US"/>
              </w:rPr>
              <m:t>)</m:t>
            </m:r>
          </m:e>
        </m:d>
        <m:r>
          <m:rPr>
            <m:sty m:val="p"/>
          </m:rPr>
          <w:rPr>
            <w:rFonts w:ascii="Cambria Math" w:eastAsia="Aptos" w:hAnsi="Cambria Math"/>
            <w:sz w:val="21"/>
            <w:szCs w:val="21"/>
            <w:lang w:val="en-US"/>
          </w:rPr>
          <m:t>≤</m:t>
        </m:r>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e>
        </m:d>
      </m:oMath>
      <w:r w:rsidR="00BA3033" w:rsidRPr="00B0590A">
        <w:rPr>
          <w:rFonts w:ascii="Cambria Math" w:eastAsia="Aptos" w:hAnsi="Cambria Math"/>
          <w:sz w:val="21"/>
          <w:szCs w:val="21"/>
          <w:lang w:val="en-US"/>
        </w:rPr>
        <w:t xml:space="preserve"> </w:t>
      </w:r>
      <m:oMath>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oMath>
      <w:r w:rsidR="00B0590A">
        <w:rPr>
          <w:rFonts w:ascii="Cambria Math" w:eastAsia="Aptos" w:hAnsi="Cambria Math"/>
          <w:sz w:val="21"/>
          <w:szCs w:val="21"/>
          <w:lang w:val="en-US"/>
        </w:rPr>
        <w:tab/>
        <w:t>(4)</w:t>
      </w:r>
    </w:p>
    <w:p w14:paraId="45118F86" w14:textId="516327C9" w:rsidR="000972BB" w:rsidRDefault="00FD566D" w:rsidP="003F3ECA">
      <w:pPr>
        <w:pStyle w:val="Heading2"/>
        <w:numPr>
          <w:ilvl w:val="0"/>
          <w:numId w:val="6"/>
        </w:numPr>
        <w:tabs>
          <w:tab w:val="left" w:pos="491"/>
        </w:tabs>
        <w:spacing w:before="240" w:after="120" w:line="281" w:lineRule="auto"/>
        <w:ind w:left="130" w:right="38" w:firstLine="0"/>
        <w:jc w:val="both"/>
      </w:pPr>
      <w:r w:rsidRPr="00FD566D">
        <w:rPr>
          <w:color w:val="231F20"/>
          <w:spacing w:val="-2"/>
        </w:rPr>
        <w:t>OBSERVER DESIGN VIA GRIDDING</w:t>
      </w:r>
    </w:p>
    <w:p w14:paraId="2BCBC1DC" w14:textId="20B0C2CA" w:rsidR="006C4423" w:rsidRDefault="000972BB" w:rsidP="003F3ECA">
      <w:pPr>
        <w:pStyle w:val="BodyText"/>
        <w:spacing w:line="278" w:lineRule="auto"/>
        <w:ind w:left="130" w:right="38"/>
        <w:jc w:val="both"/>
        <w:rPr>
          <w:color w:val="231F20"/>
          <w:lang w:val="en-US"/>
        </w:rPr>
      </w:pPr>
      <w:r w:rsidRPr="000972BB">
        <w:rPr>
          <w:color w:val="231F20"/>
          <w:lang w:val="en-US"/>
        </w:rPr>
        <w:t xml:space="preserve">This section presents the design of a robust state observer for NLPV systems affected by both process disturbances and nonlinear uncertainties. The observer is synthesized using gridding techniques and LMI conditions, ensuring an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00691C4F" w:rsidRPr="00C76D52">
        <w:rPr>
          <w:color w:val="231F20"/>
          <w:lang w:val="en-US"/>
        </w:rPr>
        <w:t xml:space="preserve"> </w:t>
      </w:r>
      <w:r w:rsidRPr="000972BB">
        <w:rPr>
          <w:color w:val="231F20"/>
          <w:lang w:val="en-US"/>
        </w:rPr>
        <w:t>performance level.</w:t>
      </w:r>
    </w:p>
    <w:p w14:paraId="25654074" w14:textId="18931E0C" w:rsidR="00AF41CF" w:rsidRPr="00AF41CF" w:rsidRDefault="00AF41CF" w:rsidP="003F3ECA">
      <w:pPr>
        <w:pStyle w:val="Heading3"/>
        <w:numPr>
          <w:ilvl w:val="1"/>
          <w:numId w:val="6"/>
        </w:numPr>
        <w:tabs>
          <w:tab w:val="left" w:pos="450"/>
        </w:tabs>
        <w:spacing w:before="135" w:after="120"/>
        <w:ind w:left="180" w:right="38" w:firstLine="0"/>
        <w:jc w:val="both"/>
        <w:rPr>
          <w:color w:val="231F20"/>
          <w:lang w:val="en-US"/>
        </w:rPr>
      </w:pPr>
      <w:r w:rsidRPr="00AF41CF">
        <w:rPr>
          <w:color w:val="231F20"/>
          <w:lang w:val="en-US"/>
        </w:rPr>
        <w:t>System Model with Nonlinearity and Disturbance</w:t>
      </w:r>
    </w:p>
    <w:p w14:paraId="386666A0" w14:textId="77777777" w:rsidR="00AF41CF" w:rsidRPr="00AF41CF" w:rsidRDefault="00AF41CF" w:rsidP="003F3ECA">
      <w:pPr>
        <w:widowControl/>
        <w:autoSpaceDE/>
        <w:autoSpaceDN/>
        <w:spacing w:after="220" w:line="240" w:lineRule="atLeast"/>
        <w:ind w:left="180" w:right="38"/>
        <w:jc w:val="both"/>
        <w:rPr>
          <w:rFonts w:eastAsia="Aptos"/>
          <w:lang w:val="en-US"/>
        </w:rPr>
      </w:pPr>
      <w:r w:rsidRPr="00AF41CF">
        <w:rPr>
          <w:rFonts w:eastAsia="Aptos"/>
          <w:lang w:val="en-US"/>
        </w:rPr>
        <w:t>Consider the nonlinear system with parameter-varying structure:</w:t>
      </w:r>
    </w:p>
    <w:p w14:paraId="5ED257EE" w14:textId="15D041FF" w:rsidR="00DE44D0" w:rsidRPr="00DE44D0" w:rsidRDefault="00AF519D" w:rsidP="003F3ECA">
      <w:pPr>
        <w:widowControl/>
        <w:autoSpaceDE/>
        <w:autoSpaceDN/>
        <w:spacing w:after="120" w:line="240" w:lineRule="atLeast"/>
        <w:ind w:right="38"/>
        <w:rPr>
          <w:rFonts w:eastAsia="Aptos"/>
          <w:lang w:val="en-US"/>
        </w:rPr>
      </w:pPr>
      <m:oMathPara>
        <m:oMath>
          <m:m>
            <m:mPr>
              <m:plcHide m:val="1"/>
              <m:mcs>
                <m:mc>
                  <m:mcPr>
                    <m:count m:val="1"/>
                    <m:mcJc m:val="center"/>
                  </m:mcPr>
                </m:mc>
              </m:mcs>
              <m:ctrlPr>
                <w:rPr>
                  <w:rFonts w:ascii="Cambria Math" w:eastAsia="Aptos" w:hAnsi="Cambria Math"/>
                  <w:i/>
                  <w:lang w:val="en-US"/>
                </w:rPr>
              </m:ctrlPr>
            </m:mPr>
            <m:mr>
              <m:e>
                <m:acc>
                  <m:accPr>
                    <m:chr m:val="˙"/>
                    <m:ctrlPr>
                      <w:rPr>
                        <w:rFonts w:ascii="Cambria Math" w:eastAsia="Aptos" w:hAnsi="Cambria Math"/>
                        <w:lang w:val="en-US"/>
                      </w:rPr>
                    </m:ctrlPr>
                  </m:accPr>
                  <m:e>
                    <m:r>
                      <w:rPr>
                        <w:rFonts w:ascii="Cambria Math" w:eastAsia="Aptos" w:hAnsi="Cambria Math"/>
                        <w:lang w:val="en-US"/>
                      </w:rPr>
                      <m:t>x</m:t>
                    </m:r>
                  </m:e>
                </m:acc>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r>
                  <w:rPr>
                    <w:rFonts w:ascii="Cambria Math" w:eastAsia="Aptos" w:hAnsi="Cambria Math"/>
                    <w:lang w:val="en-US"/>
                  </w:rPr>
                  <m:t>A</m:t>
                </m:r>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x</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r>
                  <w:rPr>
                    <w:rFonts w:ascii="Cambria Math" w:eastAsia="Aptos" w:hAnsi="Cambria Math"/>
                    <w:lang w:val="en-US"/>
                  </w:rPr>
                  <m:t>B</m:t>
                </m:r>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u</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e>
            </m:mr>
            <m:mr>
              <m:e>
                <m:sSub>
                  <m:sSubPr>
                    <m:ctrlPr>
                      <w:rPr>
                        <w:rFonts w:ascii="Cambria Math" w:eastAsia="Aptos" w:hAnsi="Cambria Math"/>
                        <w:lang w:val="en-US"/>
                      </w:rPr>
                    </m:ctrlPr>
                  </m:sSubPr>
                  <m:e>
                    <m:r>
                      <w:rPr>
                        <w:rFonts w:ascii="Cambria Math" w:eastAsia="Aptos" w:hAnsi="Cambria Math"/>
                        <w:lang w:val="en-US"/>
                      </w:rPr>
                      <m:t>B</m:t>
                    </m:r>
                  </m:e>
                  <m:sub>
                    <m:r>
                      <w:rPr>
                        <w:rFonts w:ascii="Cambria Math" w:eastAsia="Aptos" w:hAnsi="Cambria Math"/>
                        <w:lang w:val="en-US"/>
                      </w:rPr>
                      <m:t>w</m:t>
                    </m:r>
                  </m:sub>
                </m:sSub>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w</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f</m:t>
                    </m:r>
                  </m:e>
                  <m:sub>
                    <m:r>
                      <m:rPr>
                        <m:sty m:val="p"/>
                      </m:rPr>
                      <w:rPr>
                        <w:rFonts w:ascii="Cambria Math" w:eastAsia="Aptos" w:hAnsi="Cambria Math"/>
                        <w:lang w:val="en-US"/>
                      </w:rPr>
                      <m:t>rem</m:t>
                    </m:r>
                  </m:sub>
                </m:sSub>
                <m:d>
                  <m:dPr>
                    <m:ctrlPr>
                      <w:rPr>
                        <w:rFonts w:ascii="Cambria Math" w:eastAsia="Aptos" w:hAnsi="Cambria Math"/>
                        <w:lang w:val="en-US"/>
                      </w:rPr>
                    </m:ctrlPr>
                  </m:dPr>
                  <m:e>
                    <m:r>
                      <w:rPr>
                        <w:rFonts w:ascii="Cambria Math" w:eastAsia="Aptos" w:hAnsi="Cambria Math"/>
                        <w:lang w:val="en-US"/>
                      </w:rPr>
                      <m:t>x</m:t>
                    </m:r>
                    <m:d>
                      <m:dPr>
                        <m:ctrlPr>
                          <w:rPr>
                            <w:rFonts w:ascii="Cambria Math" w:eastAsia="Aptos" w:hAnsi="Cambria Math"/>
                            <w:lang w:val="en-US"/>
                          </w:rPr>
                        </m:ctrlPr>
                      </m:dPr>
                      <m:e>
                        <m:r>
                          <w:rPr>
                            <w:rFonts w:ascii="Cambria Math" w:eastAsia="Aptos" w:hAnsi="Cambria Math"/>
                            <w:lang w:val="en-US"/>
                          </w:rPr>
                          <m:t>t</m:t>
                        </m:r>
                      </m:e>
                    </m:d>
                  </m:e>
                </m:d>
                <m:r>
                  <m:rPr>
                    <m:sty m:val="p"/>
                  </m:rPr>
                  <w:rPr>
                    <w:rFonts w:ascii="Cambria Math" w:eastAsia="Aptos" w:hAnsi="Cambria Math"/>
                    <w:lang w:val="en-US"/>
                  </w:rPr>
                  <m:t>;</m:t>
                </m:r>
              </m:e>
            </m:mr>
          </m:m>
        </m:oMath>
      </m:oMathPara>
    </w:p>
    <w:p w14:paraId="7AB37313" w14:textId="3FC8F96A" w:rsidR="009C1AFC" w:rsidRPr="001C2193" w:rsidRDefault="001C2193" w:rsidP="004F6B13">
      <w:pPr>
        <w:widowControl/>
        <w:tabs>
          <w:tab w:val="center" w:pos="2340"/>
          <w:tab w:val="right" w:pos="4668"/>
        </w:tabs>
        <w:autoSpaceDE/>
        <w:autoSpaceDN/>
        <w:spacing w:after="220" w:line="240" w:lineRule="atLeast"/>
        <w:ind w:left="446" w:right="38" w:hanging="176"/>
        <w:rPr>
          <w:rFonts w:ascii="Cambria Math" w:eastAsia="Aptos" w:hAnsi="Cambria Math"/>
          <w:sz w:val="21"/>
          <w:szCs w:val="21"/>
          <w:lang w:val="en-US"/>
        </w:rPr>
      </w:pPr>
      <w:r>
        <w:rPr>
          <w:rFonts w:eastAsia="Aptos"/>
          <w:iCs/>
          <w:sz w:val="21"/>
          <w:szCs w:val="21"/>
          <w:lang w:val="en-US"/>
        </w:rPr>
        <w:tab/>
      </w:r>
      <w:r>
        <w:rPr>
          <w:rFonts w:eastAsia="Aptos"/>
          <w:iCs/>
          <w:sz w:val="21"/>
          <w:szCs w:val="21"/>
          <w:lang w:val="en-US"/>
        </w:rPr>
        <w:tab/>
      </w:r>
      <m:oMath>
        <m:r>
          <w:rPr>
            <w:rFonts w:ascii="Cambria Math" w:eastAsia="Aptos" w:hAnsi="Cambria Math"/>
            <w:sz w:val="21"/>
            <w:szCs w:val="21"/>
            <w:lang w:val="en-US"/>
          </w:rPr>
          <m:t>y</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Cx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D</m:t>
            </m:r>
          </m:e>
          <m:sub>
            <m:r>
              <w:rPr>
                <w:rFonts w:ascii="Cambria Math" w:eastAsia="Aptos" w:hAnsi="Cambria Math"/>
                <w:sz w:val="21"/>
                <w:szCs w:val="21"/>
                <w:lang w:val="en-US"/>
              </w:rPr>
              <m:t>w</m:t>
            </m:r>
          </m:sub>
        </m:sSub>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w</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w:r>
        <w:rPr>
          <w:rFonts w:ascii="Cambria Math" w:eastAsia="Aptos" w:hAnsi="Cambria Math"/>
          <w:sz w:val="21"/>
          <w:szCs w:val="21"/>
          <w:lang w:val="en-US"/>
        </w:rPr>
        <w:tab/>
        <w:t>(5)</w:t>
      </w:r>
    </w:p>
    <w:p w14:paraId="2BC188D8" w14:textId="5DCAAF38" w:rsidR="00DE44D0" w:rsidRDefault="00AF41CF" w:rsidP="003F3ECA">
      <w:pPr>
        <w:widowControl/>
        <w:autoSpaceDE/>
        <w:autoSpaceDN/>
        <w:spacing w:before="120" w:after="120" w:line="286" w:lineRule="auto"/>
        <w:ind w:left="187" w:right="38"/>
        <w:jc w:val="both"/>
        <w:rPr>
          <w:rFonts w:eastAsia="Aptos"/>
          <w:lang w:val="en-US"/>
        </w:rPr>
      </w:pPr>
      <w:r w:rsidRPr="00AF41CF">
        <w:rPr>
          <w:rFonts w:eastAsia="Aptos"/>
          <w:lang w:val="en-US"/>
        </w:rPr>
        <w:t xml:space="preserve">where </w:t>
      </w:r>
      <m:oMath>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n</m:t>
            </m:r>
          </m:sup>
        </m:sSup>
      </m:oMath>
      <w:r w:rsidRPr="00AF41CF">
        <w:rPr>
          <w:rFonts w:eastAsia="Aptos"/>
          <w:lang w:val="en-US"/>
        </w:rPr>
        <w:t xml:space="preserve"> is the system state, </w:t>
      </w:r>
      <m:oMath>
        <m:r>
          <w:rPr>
            <w:rFonts w:ascii="Cambria Math" w:eastAsia="Aptos" w:hAnsi="Cambria Math"/>
            <w:lang w:val="en-US"/>
          </w:rPr>
          <m:t>u</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m</m:t>
            </m:r>
          </m:sup>
        </m:sSup>
      </m:oMath>
      <w:r w:rsidRPr="00AF41CF">
        <w:rPr>
          <w:rFonts w:eastAsia="Aptos"/>
          <w:lang w:val="en-US"/>
        </w:rPr>
        <w:t xml:space="preserve"> is the control input,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sSub>
              <m:sSubPr>
                <m:ctrlPr>
                  <w:rPr>
                    <w:rFonts w:ascii="Cambria Math" w:eastAsia="Aptos" w:hAnsi="Cambria Math"/>
                    <w:lang w:val="en-US"/>
                  </w:rPr>
                </m:ctrlPr>
              </m:sSubPr>
              <m:e>
                <m:r>
                  <w:rPr>
                    <w:rFonts w:ascii="Cambria Math" w:eastAsia="Aptos" w:hAnsi="Cambria Math"/>
                    <w:lang w:val="en-US"/>
                  </w:rPr>
                  <m:t>n</m:t>
                </m:r>
              </m:e>
              <m:sub>
                <m:r>
                  <w:rPr>
                    <w:rFonts w:ascii="Cambria Math" w:eastAsia="Aptos" w:hAnsi="Cambria Math"/>
                    <w:lang w:val="en-US"/>
                  </w:rPr>
                  <m:t>w</m:t>
                </m:r>
              </m:sub>
            </m:sSub>
          </m:sup>
        </m:sSup>
      </m:oMath>
      <w:r w:rsidRPr="00AF41CF">
        <w:rPr>
          <w:rFonts w:eastAsia="Aptos"/>
          <w:lang w:val="en-US"/>
        </w:rPr>
        <w:t xml:space="preserve"> is the exogenous disturbance, and </w:t>
      </w: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AF41CF">
        <w:rPr>
          <w:rFonts w:eastAsia="Aptos"/>
          <w:lang w:val="en-US"/>
        </w:rPr>
        <w:t xml:space="preserve"> is a nonlinear remainder function satisfying a Lipschitz condition</w:t>
      </w:r>
      <w:r w:rsidR="00DF07A3">
        <w:rPr>
          <w:rFonts w:eastAsia="Aptos"/>
          <w:lang w:val="en-US"/>
        </w:rPr>
        <w:t xml:space="preserve"> in (4)</w:t>
      </w:r>
      <w:r w:rsidR="00EB1C2F">
        <w:rPr>
          <w:rFonts w:eastAsia="Aptos"/>
          <w:lang w:val="en-US"/>
        </w:rPr>
        <w:t>.</w:t>
      </w:r>
    </w:p>
    <w:p w14:paraId="0BB1BF75" w14:textId="3FF12807" w:rsidR="00AF41CF" w:rsidRPr="00AF41CF" w:rsidRDefault="00AF41CF" w:rsidP="003F3ECA">
      <w:pPr>
        <w:pStyle w:val="Heading3"/>
        <w:numPr>
          <w:ilvl w:val="1"/>
          <w:numId w:val="6"/>
        </w:numPr>
        <w:tabs>
          <w:tab w:val="left" w:pos="450"/>
        </w:tabs>
        <w:spacing w:before="135" w:after="120"/>
        <w:ind w:left="180" w:right="38" w:firstLine="0"/>
        <w:jc w:val="both"/>
        <w:rPr>
          <w:rFonts w:eastAsia="Aptos"/>
          <w:lang w:val="en-US"/>
        </w:rPr>
      </w:pPr>
      <w:r w:rsidRPr="00AF41CF">
        <w:rPr>
          <w:rFonts w:eastAsia="Aptos"/>
          <w:lang w:val="en-US"/>
        </w:rPr>
        <w:t>Observer Structure</w:t>
      </w:r>
    </w:p>
    <w:p w14:paraId="5063E74C" w14:textId="7D8B3562" w:rsidR="00BF0A0A" w:rsidRPr="002C5113" w:rsidRDefault="002C5113" w:rsidP="003F3ECA">
      <w:pPr>
        <w:widowControl/>
        <w:autoSpaceDE/>
        <w:autoSpaceDN/>
        <w:spacing w:after="120" w:line="286" w:lineRule="auto"/>
        <w:ind w:left="187" w:right="38"/>
        <w:rPr>
          <w:rFonts w:eastAsia="Aptos"/>
          <w:lang w:val="en-US"/>
        </w:rPr>
      </w:pPr>
      <w:r w:rsidRPr="002C5113">
        <w:rPr>
          <w:rFonts w:eastAsia="Aptos"/>
          <w:lang w:val="en-US"/>
        </w:rPr>
        <w:t>The</w:t>
      </w:r>
      <w:r w:rsidRPr="002C5113">
        <w:rPr>
          <w:lang w:val="en-US"/>
        </w:rPr>
        <w:t xml:space="preserve"> structural form of the observer is presented as follows</w:t>
      </w:r>
      <w:r>
        <w:rPr>
          <w:lang w:val="en-US"/>
        </w:rPr>
        <w:t>:</w:t>
      </w:r>
      <w:r w:rsidR="00C72589">
        <w:rPr>
          <w:color w:val="EE0000"/>
          <w:position w:val="7"/>
          <w:sz w:val="12"/>
          <w:lang w:val="en-US"/>
        </w:rPr>
        <w:t>17</w:t>
      </w:r>
    </w:p>
    <w:p w14:paraId="59DE27BC" w14:textId="0D3D35BF" w:rsidR="00AF41CF" w:rsidRPr="00151007" w:rsidRDefault="00151007" w:rsidP="004F6B13">
      <w:pPr>
        <w:widowControl/>
        <w:tabs>
          <w:tab w:val="center" w:pos="2340"/>
          <w:tab w:val="right" w:pos="4668"/>
        </w:tabs>
        <w:autoSpaceDE/>
        <w:autoSpaceDN/>
        <w:spacing w:after="60" w:line="240" w:lineRule="atLeast"/>
        <w:ind w:left="447" w:right="38" w:hanging="173"/>
        <w:rPr>
          <w:rFonts w:eastAsia="Aptos"/>
          <w:iCs/>
          <w:sz w:val="21"/>
          <w:szCs w:val="21"/>
          <w:lang w:val="en-US"/>
        </w:rPr>
      </w:pPr>
      <w:r>
        <w:rPr>
          <w:rFonts w:eastAsia="Aptos"/>
          <w:iCs/>
          <w:sz w:val="21"/>
          <w:szCs w:val="21"/>
          <w:lang w:val="en-US"/>
        </w:rPr>
        <w:tab/>
      </w:r>
      <w:r>
        <w:rPr>
          <w:rFonts w:eastAsia="Aptos"/>
          <w:iCs/>
          <w:sz w:val="21"/>
          <w:szCs w:val="21"/>
          <w:lang w:val="en-US"/>
        </w:rPr>
        <w:tab/>
      </w:r>
      <m:oMath>
        <m:m>
          <m:mPr>
            <m:plcHide m:val="1"/>
            <m:mcs>
              <m:mc>
                <m:mcPr>
                  <m:count m:val="1"/>
                  <m:mcJc m:val="center"/>
                </m:mcPr>
              </m:mc>
            </m:mcs>
            <m:ctrlPr>
              <w:rPr>
                <w:rFonts w:ascii="Cambria Math" w:eastAsia="Aptos" w:hAnsi="Cambria Math"/>
                <w:iCs/>
                <w:sz w:val="21"/>
                <w:szCs w:val="21"/>
                <w:lang w:val="en-US"/>
              </w:rPr>
            </m:ctrlPr>
          </m:mPr>
          <m:mr>
            <m:e>
              <m:acc>
                <m:accPr>
                  <m:chr m:val="˙"/>
                  <m:ctrlPr>
                    <w:rPr>
                      <w:rFonts w:ascii="Cambria Math" w:eastAsia="Aptos" w:hAnsi="Cambria Math"/>
                      <w:iCs/>
                      <w:sz w:val="21"/>
                      <w:szCs w:val="21"/>
                      <w:lang w:val="en-US"/>
                    </w:rPr>
                  </m:ctrlPr>
                </m:accPr>
                <m:e>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r>
                <w:rPr>
                  <w:rFonts w:ascii="Cambria Math" w:eastAsia="Aptos" w:hAnsi="Cambria Math"/>
                  <w:sz w:val="21"/>
                  <w:szCs w:val="21"/>
                  <w:lang w:val="en-US"/>
                </w:rPr>
                <m:t>A</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r>
                <w:rPr>
                  <w:rFonts w:ascii="Cambria Math" w:eastAsia="Aptos" w:hAnsi="Cambria Math"/>
                  <w:sz w:val="21"/>
                  <w:szCs w:val="21"/>
                  <w:lang w:val="en-US"/>
                </w:rPr>
                <m:t>B</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w:rPr>
                  <w:rFonts w:ascii="Cambria Math" w:eastAsia="Aptos" w:hAnsi="Cambria Math"/>
                  <w:sz w:val="21"/>
                  <w:szCs w:val="21"/>
                  <w:lang w:val="en-US"/>
                </w:rPr>
                <m:t>u</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mr>
          <m:mr>
            <m:e>
              <m:r>
                <m:rPr>
                  <m:sty m:val="p"/>
                </m:rPr>
                <w:rPr>
                  <w:rFonts w:ascii="Cambria Math" w:eastAsia="Aptos" w:hAnsi="Cambria Math"/>
                  <w:sz w:val="21"/>
                  <w:szCs w:val="21"/>
                  <w:lang w:val="en-US"/>
                </w:rPr>
                <m:t>+</m:t>
              </m:r>
              <m:sSub>
                <m:sSubPr>
                  <m:ctrlPr>
                    <w:rPr>
                      <w:rFonts w:ascii="Cambria Math" w:eastAsia="Aptos" w:hAnsi="Cambria Math"/>
                      <w:iCs/>
                      <w:sz w:val="21"/>
                      <w:szCs w:val="21"/>
                      <w:lang w:val="en-US"/>
                    </w:rPr>
                  </m:ctrlPr>
                </m:sSubPr>
                <m:e>
                  <m:r>
                    <w:rPr>
                      <w:rFonts w:ascii="Cambria Math" w:eastAsia="Aptos" w:hAnsi="Cambria Math"/>
                      <w:sz w:val="21"/>
                      <w:szCs w:val="21"/>
                      <w:lang w:val="en-US"/>
                    </w:rPr>
                    <m:t>f</m:t>
                  </m:r>
                </m:e>
                <m:sub>
                  <m:r>
                    <m:rPr>
                      <m:nor/>
                    </m:rPr>
                    <w:rPr>
                      <w:rFonts w:eastAsia="Aptos"/>
                      <w:iCs/>
                      <w:sz w:val="21"/>
                      <w:szCs w:val="21"/>
                      <w:lang w:val="en-US"/>
                    </w:rPr>
                    <m:t>rem </m:t>
                  </m:r>
                </m:sub>
              </m:sSub>
              <m:d>
                <m:dPr>
                  <m:ctrlPr>
                    <w:rPr>
                      <w:rFonts w:ascii="Cambria Math" w:eastAsia="Aptos" w:hAnsi="Cambria Math"/>
                      <w:iCs/>
                      <w:sz w:val="21"/>
                      <w:szCs w:val="21"/>
                      <w:lang w:val="en-US"/>
                    </w:rPr>
                  </m:ctrlPr>
                </m:dPr>
                <m:e>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m:rPr>
                  <m:sty m:val="p"/>
                </m:rPr>
                <w:rPr>
                  <w:rFonts w:ascii="Cambria Math" w:eastAsia="Aptos" w:hAnsi="Cambria Math"/>
                  <w:sz w:val="21"/>
                  <w:szCs w:val="21"/>
                  <w:lang w:val="en-US"/>
                </w:rPr>
                <m:t>+</m:t>
              </m:r>
              <m:r>
                <w:rPr>
                  <w:rFonts w:ascii="Cambria Math" w:eastAsia="Aptos" w:hAnsi="Cambria Math"/>
                  <w:sz w:val="21"/>
                  <w:szCs w:val="21"/>
                  <w:lang w:val="en-US"/>
                </w:rPr>
                <m:t>L</m:t>
              </m:r>
              <m:d>
                <m:dPr>
                  <m:ctrlPr>
                    <w:rPr>
                      <w:rFonts w:ascii="Cambria Math" w:eastAsia="Aptos" w:hAnsi="Cambria Math"/>
                      <w:sz w:val="21"/>
                      <w:szCs w:val="21"/>
                      <w:lang w:val="en-US"/>
                    </w:rPr>
                  </m:ctrlPr>
                </m:dPr>
                <m:e>
                  <m:r>
                    <w:rPr>
                      <w:rFonts w:ascii="Cambria Math" w:eastAsia="Aptos" w:hAnsi="Cambria Math"/>
                      <w:sz w:val="21"/>
                      <w:szCs w:val="21"/>
                      <w:lang w:val="en-US"/>
                    </w:rPr>
                    <m:t>ρ</m:t>
                  </m:r>
                  <m:d>
                    <m:dPr>
                      <m:ctrlPr>
                        <w:rPr>
                          <w:rFonts w:ascii="Cambria Math" w:eastAsia="Aptos" w:hAnsi="Cambria Math"/>
                          <w:sz w:val="21"/>
                          <w:szCs w:val="21"/>
                          <w:lang w:val="en-US"/>
                        </w:rPr>
                      </m:ctrlPr>
                    </m:dPr>
                    <m:e>
                      <m:r>
                        <w:rPr>
                          <w:rFonts w:ascii="Cambria Math" w:eastAsia="Aptos" w:hAnsi="Cambria Math"/>
                          <w:sz w:val="21"/>
                          <w:szCs w:val="21"/>
                          <w:lang w:val="en-US"/>
                        </w:rPr>
                        <m:t>t</m:t>
                      </m:r>
                    </m:e>
                  </m:d>
                </m:e>
              </m:d>
              <m:d>
                <m:dPr>
                  <m:ctrlPr>
                    <w:rPr>
                      <w:rFonts w:ascii="Cambria Math" w:eastAsia="Aptos" w:hAnsi="Cambria Math"/>
                      <w:sz w:val="21"/>
                      <w:szCs w:val="21"/>
                      <w:lang w:val="en-US"/>
                    </w:rPr>
                  </m:ctrlPr>
                </m:dPr>
                <m:e>
                  <m:r>
                    <w:rPr>
                      <w:rFonts w:ascii="Cambria Math" w:eastAsia="Aptos" w:hAnsi="Cambria Math"/>
                      <w:sz w:val="21"/>
                      <w:szCs w:val="21"/>
                      <w:lang w:val="en-US"/>
                    </w:rPr>
                    <m:t>y</m:t>
                  </m:r>
                  <m:d>
                    <m:dPr>
                      <m:ctrlPr>
                        <w:rPr>
                          <w:rFonts w:ascii="Cambria Math" w:eastAsia="Aptos" w:hAnsi="Cambria Math"/>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y</m:t>
                      </m:r>
                    </m:e>
                  </m:acc>
                  <m:d>
                    <m:dPr>
                      <m:ctrlPr>
                        <w:rPr>
                          <w:rFonts w:ascii="Cambria Math" w:eastAsia="Aptos" w:hAnsi="Cambria Math"/>
                          <w:sz w:val="21"/>
                          <w:szCs w:val="21"/>
                          <w:lang w:val="en-US"/>
                        </w:rPr>
                      </m:ctrlPr>
                    </m:dPr>
                    <m:e>
                      <m:r>
                        <w:rPr>
                          <w:rFonts w:ascii="Cambria Math" w:eastAsia="Aptos" w:hAnsi="Cambria Math"/>
                          <w:sz w:val="21"/>
                          <w:szCs w:val="21"/>
                          <w:lang w:val="en-US"/>
                        </w:rPr>
                        <m:t>t</m:t>
                      </m:r>
                    </m:e>
                  </m:d>
                </m:e>
              </m:d>
              <m:r>
                <m:rPr>
                  <m:sty m:val="p"/>
                </m:rPr>
                <w:rPr>
                  <w:rFonts w:ascii="Cambria Math" w:eastAsia="Aptos" w:hAnsi="Cambria Math"/>
                  <w:sz w:val="21"/>
                  <w:szCs w:val="21"/>
                  <w:lang w:val="en-US"/>
                </w:rPr>
                <m:t>;</m:t>
              </m:r>
            </m:e>
          </m:mr>
        </m:m>
      </m:oMath>
      <w:r w:rsidRPr="00151007">
        <w:rPr>
          <w:rFonts w:eastAsia="Aptos"/>
          <w:iCs/>
          <w:sz w:val="21"/>
          <w:szCs w:val="21"/>
          <w:lang w:val="en-US"/>
        </w:rPr>
        <w:tab/>
        <w:t>(6)</w:t>
      </w:r>
    </w:p>
    <w:p w14:paraId="06900E9D" w14:textId="5F8D3F6D" w:rsidR="007C0E4F" w:rsidRDefault="00AF519D" w:rsidP="003F3ECA">
      <w:pPr>
        <w:widowControl/>
        <w:autoSpaceDE/>
        <w:autoSpaceDN/>
        <w:spacing w:after="220" w:line="286" w:lineRule="auto"/>
        <w:ind w:left="446" w:right="38"/>
        <w:rPr>
          <w:color w:val="231F20"/>
          <w:lang w:val="en-US"/>
        </w:rPr>
      </w:pPr>
      <m:oMathPara>
        <m:oMath>
          <m:acc>
            <m:accPr>
              <m:chr m:val="ˆ"/>
              <m:ctrlPr>
                <w:rPr>
                  <w:rFonts w:ascii="Cambria Math" w:eastAsia="Aptos" w:hAnsi="Cambria Math"/>
                  <w:lang w:val="en-US"/>
                </w:rPr>
              </m:ctrlPr>
            </m:accPr>
            <m:e>
              <m:r>
                <w:rPr>
                  <w:rFonts w:ascii="Cambria Math" w:eastAsia="Aptos" w:hAnsi="Cambria Math"/>
                  <w:lang w:val="en-US"/>
                </w:rPr>
                <m:t>y</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w:rPr>
              <w:rFonts w:ascii="Cambria Math" w:eastAsia="Aptos" w:hAnsi="Cambria Math"/>
              <w:lang w:val="en-US"/>
            </w:rPr>
            <m:t>C</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m:oMathPara>
    </w:p>
    <w:p w14:paraId="6C02F0CD" w14:textId="7A76E3A3" w:rsidR="0031418E" w:rsidRPr="0031418E" w:rsidRDefault="00AF41CF" w:rsidP="003F3ECA">
      <w:pPr>
        <w:widowControl/>
        <w:autoSpaceDE/>
        <w:autoSpaceDN/>
        <w:spacing w:after="120" w:line="286" w:lineRule="auto"/>
        <w:ind w:left="187" w:right="38"/>
        <w:jc w:val="both"/>
        <w:rPr>
          <w:rFonts w:eastAsia="Aptos"/>
          <w:color w:val="FFFFFF" w:themeColor="background1"/>
          <w:lang w:val="en-US"/>
        </w:rPr>
      </w:pPr>
      <w:r w:rsidRPr="00AF41CF">
        <w:rPr>
          <w:rFonts w:eastAsia="Aptos"/>
          <w:lang w:val="en-US"/>
        </w:rPr>
        <w:t xml:space="preserve">Let </w:t>
      </w:r>
      <m:oMath>
        <m:r>
          <w:rPr>
            <w:rFonts w:ascii="Cambria Math" w:eastAsia="Aptos" w:hAnsi="Cambria Math"/>
            <w:lang w:val="en-US"/>
          </w:rPr>
          <m:t>e</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AF41CF">
        <w:rPr>
          <w:rFonts w:eastAsia="Aptos"/>
          <w:lang w:val="en-US"/>
        </w:rPr>
        <w:t xml:space="preserve"> denote the estimation</w:t>
      </w:r>
      <w:r w:rsidR="0031418E">
        <w:rPr>
          <w:rFonts w:eastAsia="Aptos"/>
          <w:lang w:val="en-US"/>
        </w:rPr>
        <w:t xml:space="preserve"> </w:t>
      </w:r>
      <w:r w:rsidRPr="00AF41CF">
        <w:rPr>
          <w:rFonts w:eastAsia="Aptos"/>
          <w:lang w:val="en-US"/>
        </w:rPr>
        <w:t xml:space="preserve"> </w:t>
      </w:r>
      <w:r w:rsidR="0031418E" w:rsidRPr="00AF41CF">
        <w:rPr>
          <w:rFonts w:eastAsia="Aptos"/>
          <w:color w:val="FFFFFF" w:themeColor="background1"/>
          <w:lang w:val="en-US"/>
        </w:rPr>
        <w:t>error</w:t>
      </w:r>
    </w:p>
    <w:p w14:paraId="7C229CB4" w14:textId="77777777" w:rsidR="0031418E" w:rsidRDefault="0031418E" w:rsidP="003F3ECA">
      <w:pPr>
        <w:widowControl/>
        <w:autoSpaceDE/>
        <w:autoSpaceDN/>
        <w:spacing w:after="120" w:line="286" w:lineRule="auto"/>
        <w:ind w:left="187" w:right="38"/>
        <w:rPr>
          <w:rFonts w:eastAsia="Aptos"/>
          <w:lang w:val="en-US"/>
        </w:rPr>
      </w:pPr>
    </w:p>
    <w:p w14:paraId="4FF4AA2B" w14:textId="77777777" w:rsidR="0031418E" w:rsidRPr="00902560" w:rsidRDefault="0031418E" w:rsidP="003F3ECA">
      <w:pPr>
        <w:widowControl/>
        <w:autoSpaceDE/>
        <w:autoSpaceDN/>
        <w:spacing w:after="120" w:line="286" w:lineRule="auto"/>
        <w:ind w:left="187" w:right="38"/>
        <w:rPr>
          <w:rFonts w:eastAsia="Aptos"/>
          <w:sz w:val="26"/>
          <w:szCs w:val="26"/>
          <w:lang w:val="en-US"/>
        </w:rPr>
      </w:pPr>
    </w:p>
    <w:p w14:paraId="3AA74AE9" w14:textId="78311F11" w:rsidR="00AF41CF" w:rsidRPr="00AF41CF" w:rsidRDefault="00AF41CF" w:rsidP="003F3ECA">
      <w:pPr>
        <w:widowControl/>
        <w:autoSpaceDE/>
        <w:autoSpaceDN/>
        <w:spacing w:after="120" w:line="286" w:lineRule="auto"/>
        <w:ind w:left="450" w:right="38"/>
        <w:jc w:val="both"/>
        <w:rPr>
          <w:rFonts w:eastAsia="Aptos"/>
          <w:lang w:val="en-US"/>
        </w:rPr>
      </w:pPr>
      <w:r w:rsidRPr="00AF41CF">
        <w:rPr>
          <w:rFonts w:eastAsia="Aptos"/>
          <w:lang w:val="en-US"/>
        </w:rPr>
        <w:t>error. The error dynamics are derived as:</w:t>
      </w:r>
    </w:p>
    <w:p w14:paraId="2F7D3290" w14:textId="4D62C425" w:rsidR="001007B8" w:rsidRPr="001007B8" w:rsidRDefault="00AF519D" w:rsidP="003F3ECA">
      <w:pPr>
        <w:widowControl/>
        <w:autoSpaceDE/>
        <w:autoSpaceDN/>
        <w:spacing w:line="286" w:lineRule="auto"/>
        <w:ind w:left="446" w:right="38"/>
        <w:jc w:val="both"/>
        <w:rPr>
          <w:rFonts w:eastAsia="Aptos"/>
          <w:color w:val="231F20"/>
          <w:lang w:val="en-US"/>
        </w:rPr>
      </w:pPr>
      <m:oMathPara>
        <m:oMath>
          <m:acc>
            <m:accPr>
              <m:chr m:val="˙"/>
              <m:ctrlPr>
                <w:rPr>
                  <w:rFonts w:ascii="Cambria Math" w:hAnsi="Cambria Math"/>
                  <w:color w:val="231F20"/>
                  <w:lang w:val="en-US"/>
                </w:rPr>
              </m:ctrlPr>
            </m:accPr>
            <m:e>
              <m:r>
                <w:rPr>
                  <w:rFonts w:ascii="Cambria Math" w:hAnsi="Cambria Math"/>
                  <w:color w:val="231F20"/>
                  <w:lang w:val="en-US"/>
                </w:rPr>
                <m:t>e</m:t>
              </m:r>
            </m:e>
          </m:acc>
          <m:d>
            <m:dPr>
              <m:ctrlPr>
                <w:rPr>
                  <w:rFonts w:ascii="Cambria Math" w:hAnsi="Cambria Math"/>
                  <w:color w:val="231F20"/>
                  <w:lang w:val="en-US"/>
                </w:rPr>
              </m:ctrlPr>
            </m:dPr>
            <m:e>
              <m:r>
                <w:rPr>
                  <w:rFonts w:ascii="Cambria Math" w:hAnsi="Cambria Math"/>
                  <w:color w:val="231F20"/>
                  <w:lang w:val="en-US"/>
                </w:rPr>
                <m:t>t</m:t>
              </m:r>
            </m:e>
          </m:d>
          <m:r>
            <m:rPr>
              <m:sty m:val="p"/>
            </m:rPr>
            <w:rPr>
              <w:rFonts w:ascii="Cambria Math" w:hAnsi="Cambria Math"/>
              <w:color w:val="231F20"/>
              <w:lang w:val="en-US"/>
            </w:rPr>
            <m:t>=</m:t>
          </m:r>
          <m:d>
            <m:dPr>
              <m:ctrlPr>
                <w:rPr>
                  <w:rFonts w:ascii="Cambria Math" w:hAnsi="Cambria Math"/>
                  <w:color w:val="231F20"/>
                  <w:lang w:val="en-US"/>
                </w:rPr>
              </m:ctrlPr>
            </m:dPr>
            <m:e>
              <m:r>
                <w:rPr>
                  <w:rFonts w:ascii="Cambria Math" w:hAnsi="Cambria Math"/>
                  <w:color w:val="231F20"/>
                  <w:lang w:val="en-US"/>
                </w:rPr>
                <m:t>A</m:t>
              </m:r>
              <m:d>
                <m:dPr>
                  <m:ctrlPr>
                    <w:rPr>
                      <w:rFonts w:ascii="Cambria Math" w:hAnsi="Cambria Math"/>
                      <w:color w:val="231F20"/>
                      <w:lang w:val="en-US"/>
                    </w:rPr>
                  </m:ctrlPr>
                </m:dPr>
                <m:e>
                  <m:r>
                    <w:rPr>
                      <w:rFonts w:ascii="Cambria Math" w:hAnsi="Cambria Math"/>
                      <w:color w:val="231F20"/>
                      <w:lang w:val="en-US"/>
                    </w:rPr>
                    <m:t>ρ</m:t>
                  </m:r>
                  <m:d>
                    <m:dPr>
                      <m:ctrlPr>
                        <w:rPr>
                          <w:rFonts w:ascii="Cambria Math" w:hAnsi="Cambria Math"/>
                          <w:color w:val="231F20"/>
                          <w:lang w:val="en-US"/>
                        </w:rPr>
                      </m:ctrlPr>
                    </m:dPr>
                    <m:e>
                      <m:r>
                        <w:rPr>
                          <w:rFonts w:ascii="Cambria Math" w:hAnsi="Cambria Math"/>
                          <w:color w:val="231F20"/>
                          <w:lang w:val="en-US"/>
                        </w:rPr>
                        <m:t>t</m:t>
                      </m:r>
                    </m:e>
                  </m:d>
                </m:e>
              </m:d>
              <m:r>
                <m:rPr>
                  <m:sty m:val="p"/>
                </m:rPr>
                <w:rPr>
                  <w:rFonts w:ascii="Cambria Math" w:hAnsi="Cambria Math"/>
                  <w:color w:val="231F20"/>
                  <w:lang w:val="en-US"/>
                </w:rPr>
                <m:t>-</m:t>
              </m:r>
              <m:r>
                <w:rPr>
                  <w:rFonts w:ascii="Cambria Math" w:hAnsi="Cambria Math"/>
                  <w:color w:val="231F20"/>
                  <w:lang w:val="en-US"/>
                </w:rPr>
                <m:t>L</m:t>
              </m:r>
              <m:d>
                <m:dPr>
                  <m:ctrlPr>
                    <w:rPr>
                      <w:rFonts w:ascii="Cambria Math" w:hAnsi="Cambria Math"/>
                      <w:color w:val="231F20"/>
                      <w:lang w:val="en-US"/>
                    </w:rPr>
                  </m:ctrlPr>
                </m:dPr>
                <m:e>
                  <m:r>
                    <w:rPr>
                      <w:rFonts w:ascii="Cambria Math" w:hAnsi="Cambria Math"/>
                      <w:color w:val="231F20"/>
                      <w:lang w:val="en-US"/>
                    </w:rPr>
                    <m:t>ρ</m:t>
                  </m:r>
                  <m:d>
                    <m:dPr>
                      <m:ctrlPr>
                        <w:rPr>
                          <w:rFonts w:ascii="Cambria Math" w:hAnsi="Cambria Math"/>
                          <w:color w:val="231F20"/>
                          <w:lang w:val="en-US"/>
                        </w:rPr>
                      </m:ctrlPr>
                    </m:dPr>
                    <m:e>
                      <m:r>
                        <w:rPr>
                          <w:rFonts w:ascii="Cambria Math" w:hAnsi="Cambria Math"/>
                          <w:color w:val="231F20"/>
                          <w:lang w:val="en-US"/>
                        </w:rPr>
                        <m:t>t</m:t>
                      </m:r>
                    </m:e>
                  </m:d>
                </m:e>
              </m:d>
              <m:r>
                <w:rPr>
                  <w:rFonts w:ascii="Cambria Math" w:hAnsi="Cambria Math"/>
                  <w:color w:val="231F20"/>
                  <w:lang w:val="en-US"/>
                </w:rPr>
                <m:t>C</m:t>
              </m:r>
            </m:e>
          </m:d>
          <m:r>
            <w:rPr>
              <w:rFonts w:ascii="Cambria Math" w:hAnsi="Cambria Math"/>
              <w:color w:val="231F20"/>
              <w:lang w:val="en-US"/>
            </w:rPr>
            <m:t>e</m:t>
          </m:r>
          <m:d>
            <m:dPr>
              <m:ctrlPr>
                <w:rPr>
                  <w:rFonts w:ascii="Cambria Math" w:hAnsi="Cambria Math"/>
                  <w:color w:val="231F20"/>
                  <w:lang w:val="en-US"/>
                </w:rPr>
              </m:ctrlPr>
            </m:dPr>
            <m:e>
              <m:r>
                <w:rPr>
                  <w:rFonts w:ascii="Cambria Math" w:hAnsi="Cambria Math"/>
                  <w:color w:val="231F20"/>
                  <w:lang w:val="en-US"/>
                </w:rPr>
                <m:t>t</m:t>
              </m:r>
            </m:e>
          </m:d>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m:oMathPara>
    </w:p>
    <w:p w14:paraId="155716A7" w14:textId="3165DF21" w:rsidR="001007B8" w:rsidRPr="00AF41CF" w:rsidRDefault="0034493F" w:rsidP="003F3ECA">
      <w:pPr>
        <w:widowControl/>
        <w:tabs>
          <w:tab w:val="center" w:pos="2520"/>
          <w:tab w:val="right" w:pos="4768"/>
        </w:tabs>
        <w:autoSpaceDE/>
        <w:autoSpaceDN/>
        <w:spacing w:after="220" w:line="240" w:lineRule="atLeast"/>
        <w:ind w:left="446" w:right="38" w:hanging="176"/>
        <w:jc w:val="both"/>
        <w:rPr>
          <w:rFonts w:ascii="Cambria Math" w:eastAsia="Aptos" w:hAnsi="Cambria Math"/>
          <w:i/>
          <w:iCs/>
          <w:sz w:val="21"/>
          <w:szCs w:val="21"/>
          <w:lang w:val="en-US"/>
        </w:rPr>
      </w:pPr>
      <w:r>
        <w:rPr>
          <w:rFonts w:eastAsia="Aptos"/>
          <w:iCs/>
          <w:sz w:val="21"/>
          <w:szCs w:val="21"/>
          <w:lang w:val="en-US"/>
        </w:rPr>
        <w:tab/>
      </w:r>
      <w:r>
        <w:rPr>
          <w:rFonts w:eastAsia="Aptos"/>
          <w:iCs/>
          <w:sz w:val="21"/>
          <w:szCs w:val="21"/>
          <w:lang w:val="en-US"/>
        </w:rPr>
        <w:tab/>
      </w:r>
      <m:oMath>
        <m:r>
          <w:rPr>
            <w:rFonts w:ascii="Cambria Math" w:eastAsia="Aptos" w:hAnsi="Cambria Math"/>
            <w:lang w:val="en-US"/>
          </w:rPr>
          <m:t>+</m:t>
        </m:r>
        <m:d>
          <m:dPr>
            <m:ctrlPr>
              <w:rPr>
                <w:rFonts w:ascii="Cambria Math" w:eastAsia="Aptos" w:hAnsi="Cambria Math"/>
                <w:i/>
                <w:iCs/>
                <w:lang w:val="en-US"/>
              </w:rPr>
            </m:ctrlPr>
          </m:dPr>
          <m:e>
            <m:sSub>
              <m:sSubPr>
                <m:ctrlPr>
                  <w:rPr>
                    <w:rFonts w:ascii="Cambria Math" w:eastAsia="Aptos" w:hAnsi="Cambria Math"/>
                    <w:i/>
                    <w:iCs/>
                    <w:lang w:val="en-US"/>
                  </w:rPr>
                </m:ctrlPr>
              </m:sSubPr>
              <m:e>
                <m:r>
                  <w:rPr>
                    <w:rFonts w:ascii="Cambria Math" w:eastAsia="Aptos" w:hAnsi="Cambria Math"/>
                    <w:lang w:val="en-US"/>
                  </w:rPr>
                  <m:t>B</m:t>
                </m:r>
              </m:e>
              <m:sub>
                <m:r>
                  <w:rPr>
                    <w:rFonts w:ascii="Cambria Math" w:eastAsia="Aptos" w:hAnsi="Cambria Math"/>
                    <w:lang w:val="en-US"/>
                  </w:rPr>
                  <m:t>w</m:t>
                </m:r>
              </m:sub>
            </m:sSub>
            <m:d>
              <m:dPr>
                <m:ctrlPr>
                  <w:rPr>
                    <w:rFonts w:ascii="Cambria Math" w:eastAsia="Aptos" w:hAnsi="Cambria Math"/>
                    <w:i/>
                    <w:iCs/>
                    <w:lang w:val="en-US"/>
                  </w:rPr>
                </m:ctrlPr>
              </m:dPr>
              <m:e>
                <m:r>
                  <w:rPr>
                    <w:rFonts w:ascii="Cambria Math" w:eastAsia="Aptos" w:hAnsi="Cambria Math"/>
                    <w:lang w:val="en-US"/>
                  </w:rPr>
                  <m:t>ρ</m:t>
                </m:r>
                <m:d>
                  <m:dPr>
                    <m:ctrlPr>
                      <w:rPr>
                        <w:rFonts w:ascii="Cambria Math" w:eastAsia="Aptos" w:hAnsi="Cambria Math"/>
                        <w:i/>
                        <w:iCs/>
                        <w:lang w:val="en-US"/>
                      </w:rPr>
                    </m:ctrlPr>
                  </m:dPr>
                  <m:e>
                    <m:r>
                      <w:rPr>
                        <w:rFonts w:ascii="Cambria Math" w:eastAsia="Aptos" w:hAnsi="Cambria Math"/>
                        <w:lang w:val="en-US"/>
                      </w:rPr>
                      <m:t>t</m:t>
                    </m:r>
                  </m:e>
                </m:d>
              </m:e>
            </m:d>
            <m:r>
              <w:rPr>
                <w:rFonts w:ascii="Cambria Math" w:eastAsia="Aptos" w:hAnsi="Cambria Math"/>
                <w:lang w:val="en-US"/>
              </w:rPr>
              <m:t>-L(ρ(t))</m:t>
            </m:r>
            <m:sSub>
              <m:sSubPr>
                <m:ctrlPr>
                  <w:rPr>
                    <w:rFonts w:ascii="Cambria Math" w:eastAsia="Aptos" w:hAnsi="Cambria Math"/>
                    <w:i/>
                    <w:iCs/>
                    <w:lang w:val="en-US"/>
                  </w:rPr>
                </m:ctrlPr>
              </m:sSubPr>
              <m:e>
                <m:r>
                  <w:rPr>
                    <w:rFonts w:ascii="Cambria Math" w:eastAsia="Aptos" w:hAnsi="Cambria Math"/>
                    <w:lang w:val="en-US"/>
                  </w:rPr>
                  <m:t>D</m:t>
                </m:r>
              </m:e>
              <m:sub>
                <m:r>
                  <w:rPr>
                    <w:rFonts w:ascii="Cambria Math" w:eastAsia="Aptos" w:hAnsi="Cambria Math"/>
                    <w:lang w:val="en-US"/>
                  </w:rPr>
                  <m:t>w</m:t>
                </m:r>
              </m:sub>
            </m:sSub>
            <m:r>
              <w:rPr>
                <w:rFonts w:ascii="Cambria Math" w:eastAsia="Aptos" w:hAnsi="Cambria Math"/>
                <w:lang w:val="en-US"/>
              </w:rPr>
              <m:t>(ρ(t))</m:t>
            </m:r>
          </m:e>
        </m:d>
        <m:r>
          <w:rPr>
            <w:rFonts w:ascii="Cambria Math" w:eastAsia="Aptos" w:hAnsi="Cambria Math"/>
            <w:lang w:val="en-US"/>
          </w:rPr>
          <m:t>w(t)</m:t>
        </m:r>
      </m:oMath>
      <w:r w:rsidR="00026654" w:rsidRPr="009A103B">
        <w:rPr>
          <w:rFonts w:ascii="Cambria Math" w:eastAsia="Aptos" w:hAnsi="Cambria Math"/>
          <w:i/>
          <w:iCs/>
          <w:sz w:val="23"/>
          <w:szCs w:val="23"/>
          <w:lang w:val="en-US"/>
        </w:rPr>
        <w:t xml:space="preserve"> </w:t>
      </w:r>
      <w:r>
        <w:rPr>
          <w:rFonts w:ascii="Cambria Math" w:eastAsia="Aptos" w:hAnsi="Cambria Math"/>
          <w:i/>
          <w:iCs/>
          <w:sz w:val="21"/>
          <w:szCs w:val="21"/>
          <w:lang w:val="en-US"/>
        </w:rPr>
        <w:tab/>
      </w:r>
      <w:r w:rsidRPr="0034493F">
        <w:rPr>
          <w:rFonts w:ascii="Cambria Math" w:eastAsia="Aptos" w:hAnsi="Cambria Math"/>
          <w:sz w:val="21"/>
          <w:szCs w:val="21"/>
          <w:lang w:val="en-US"/>
        </w:rPr>
        <w:t>(7)</w:t>
      </w:r>
    </w:p>
    <w:p w14:paraId="450B9877" w14:textId="77777777" w:rsidR="008F1DBB" w:rsidRDefault="00AF41CF" w:rsidP="003F3ECA">
      <w:pPr>
        <w:widowControl/>
        <w:autoSpaceDE/>
        <w:autoSpaceDN/>
        <w:spacing w:before="240" w:after="240" w:line="286" w:lineRule="auto"/>
        <w:ind w:left="446" w:right="38"/>
        <w:jc w:val="both"/>
        <w:rPr>
          <w:color w:val="231F20"/>
          <w:lang w:val="en-US"/>
        </w:rPr>
      </w:pPr>
      <w:r w:rsidRPr="00AF41CF">
        <w:rPr>
          <w:color w:val="231F20"/>
          <w:lang w:val="en-US"/>
        </w:rPr>
        <w:t xml:space="preserve">where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f</m:t>
            </m:r>
          </m:e>
          <m:sub>
            <m:r>
              <m:rPr>
                <m:nor/>
              </m:rPr>
              <w:rPr>
                <w:color w:val="231F20"/>
                <w:lang w:val="en-US"/>
              </w:rPr>
              <m:t>rem </m:t>
            </m:r>
          </m:sub>
        </m:sSub>
        <m:r>
          <m:rPr>
            <m:sty m:val="p"/>
          </m:rPr>
          <w:rPr>
            <w:rFonts w:ascii="Cambria Math" w:hAnsi="Cambria Math"/>
            <w:color w:val="231F20"/>
            <w:lang w:val="en-US"/>
          </w:rPr>
          <m:t>(</m:t>
        </m:r>
        <m:r>
          <w:rPr>
            <w:rFonts w:ascii="Cambria Math" w:hAnsi="Cambria Math"/>
            <w:color w:val="231F20"/>
            <w:lang w:val="en-US"/>
          </w:rPr>
          <m:t>x</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f</m:t>
            </m:r>
          </m:e>
          <m:sub>
            <m:r>
              <m:rPr>
                <m:nor/>
              </m:rPr>
              <w:rPr>
                <w:color w:val="231F20"/>
                <w:lang w:val="en-US"/>
              </w:rPr>
              <m:t>rem </m:t>
            </m:r>
          </m:sub>
        </m:sSub>
        <m:r>
          <m:rPr>
            <m:sty m:val="p"/>
          </m:rPr>
          <w:rPr>
            <w:rFonts w:ascii="Cambria Math" w:hAnsi="Cambria Math"/>
            <w:color w:val="231F20"/>
            <w:lang w:val="en-US"/>
          </w:rPr>
          <m:t>(</m:t>
        </m:r>
        <m:acc>
          <m:accPr>
            <m:chr m:val="ˆ"/>
            <m:ctrlPr>
              <w:rPr>
                <w:rFonts w:ascii="Cambria Math" w:hAnsi="Cambria Math"/>
                <w:color w:val="231F20"/>
                <w:lang w:val="en-US"/>
              </w:rPr>
            </m:ctrlPr>
          </m:accPr>
          <m:e>
            <m:r>
              <w:rPr>
                <w:rFonts w:ascii="Cambria Math" w:hAnsi="Cambria Math"/>
                <w:color w:val="231F20"/>
                <w:lang w:val="en-US"/>
              </w:rPr>
              <m:t>x</m:t>
            </m:r>
          </m:e>
        </m:acc>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 xml:space="preserve"> and satisfies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L</m:t>
            </m:r>
          </m:e>
          <m:sub>
            <m:r>
              <w:rPr>
                <w:rFonts w:ascii="Cambria Math" w:hAnsi="Cambria Math"/>
                <w:color w:val="231F20"/>
                <w:lang w:val="en-US"/>
              </w:rPr>
              <m:t>f</m:t>
            </m:r>
          </m:sub>
        </m:sSub>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w:t>
      </w:r>
    </w:p>
    <w:p w14:paraId="591C42BE" w14:textId="000C47DD" w:rsidR="00AF41CF" w:rsidRPr="000720A8" w:rsidRDefault="00AF41CF" w:rsidP="000720A8">
      <w:pPr>
        <w:pStyle w:val="Heading3"/>
        <w:numPr>
          <w:ilvl w:val="1"/>
          <w:numId w:val="6"/>
        </w:numPr>
        <w:tabs>
          <w:tab w:val="left" w:pos="900"/>
        </w:tabs>
        <w:spacing w:before="135" w:after="120"/>
        <w:ind w:left="450" w:right="38" w:firstLine="0"/>
        <w:jc w:val="both"/>
        <w:rPr>
          <w:rFonts w:eastAsia="Aptos"/>
          <w:lang w:val="en-US"/>
        </w:rPr>
      </w:pPr>
      <w:r w:rsidRPr="000720A8">
        <w:rPr>
          <w:rFonts w:eastAsia="Aptos"/>
          <w:lang w:val="en-US"/>
        </w:rPr>
        <w:t xml:space="preserve">LMI Condition for </w:t>
      </w:r>
      <m:oMath>
        <m:sSub>
          <m:sSubPr>
            <m:ctrlPr>
              <w:rPr>
                <w:rFonts w:ascii="Cambria Math" w:eastAsia="Aptos" w:hAnsi="Cambria Math"/>
                <w:lang w:val="en-US"/>
              </w:rPr>
            </m:ctrlPr>
          </m:sSubPr>
          <m:e>
            <m:r>
              <m:rPr>
                <m:scr m:val="script"/>
                <m:sty m:val="b"/>
              </m:rPr>
              <w:rPr>
                <w:rFonts w:ascii="Cambria Math" w:eastAsia="Aptos" w:hAnsi="Cambria Math"/>
                <w:lang w:val="en-US"/>
              </w:rPr>
              <m:t>H</m:t>
            </m:r>
          </m:e>
          <m:sub>
            <m:r>
              <m:rPr>
                <m:sty m:val="b"/>
              </m:rPr>
              <w:rPr>
                <w:rFonts w:ascii="Cambria Math" w:eastAsia="Aptos" w:hAnsi="Cambria Math"/>
                <w:lang w:val="en-US"/>
              </w:rPr>
              <m:t>∞</m:t>
            </m:r>
          </m:sub>
        </m:sSub>
      </m:oMath>
      <w:r w:rsidRPr="000720A8">
        <w:rPr>
          <w:rFonts w:eastAsia="Aptos"/>
          <w:lang w:val="en-US"/>
        </w:rPr>
        <w:t xml:space="preserve"> Observer</w:t>
      </w:r>
    </w:p>
    <w:p w14:paraId="2C394F09" w14:textId="77777777" w:rsidR="00AF41CF" w:rsidRPr="00AF41CF" w:rsidRDefault="00AF41CF" w:rsidP="003F3ECA">
      <w:pPr>
        <w:widowControl/>
        <w:autoSpaceDE/>
        <w:autoSpaceDN/>
        <w:spacing w:after="220" w:line="286" w:lineRule="auto"/>
        <w:ind w:left="446" w:right="38"/>
        <w:jc w:val="both"/>
        <w:rPr>
          <w:color w:val="231F20"/>
          <w:lang w:val="en-US"/>
        </w:rPr>
      </w:pPr>
      <w:r w:rsidRPr="00AF41CF">
        <w:rPr>
          <w:color w:val="231F20"/>
          <w:lang w:val="en-US"/>
        </w:rPr>
        <w:t xml:space="preserve">To ensure robustness against </w:t>
      </w:r>
      <m:oMath>
        <m:r>
          <w:rPr>
            <w:rFonts w:ascii="Cambria Math" w:hAnsi="Cambria Math"/>
            <w:color w:val="231F20"/>
            <w:lang w:val="en-US"/>
          </w:rPr>
          <m:t>w</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 xml:space="preserve"> and nonlinear uncertainties, a quadratic Lyapunov function </w:t>
      </w:r>
      <m:oMath>
        <m:r>
          <w:rPr>
            <w:rFonts w:ascii="Cambria Math" w:hAnsi="Cambria Math"/>
            <w:color w:val="231F20"/>
            <w:lang w:val="en-US"/>
          </w:rPr>
          <m:t>V</m:t>
        </m:r>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oMath>
      <w:r w:rsidRPr="00AF41CF">
        <w:rPr>
          <w:color w:val="231F20"/>
          <w:lang w:val="en-US"/>
        </w:rPr>
        <w:t xml:space="preserve"> </w:t>
      </w:r>
      <m:oMath>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Pe</m:t>
        </m:r>
      </m:oMath>
      <w:r w:rsidRPr="00AF41CF">
        <w:rPr>
          <w:color w:val="231F20"/>
          <w:lang w:val="en-US"/>
        </w:rPr>
        <w:t xml:space="preserve"> is considered, with </w:t>
      </w:r>
      <m:oMath>
        <m:r>
          <w:rPr>
            <w:rFonts w:ascii="Cambria Math" w:hAnsi="Cambria Math"/>
            <w:color w:val="231F20"/>
            <w:lang w:val="en-US"/>
          </w:rPr>
          <m:t>P</m:t>
        </m:r>
        <m:r>
          <m:rPr>
            <m:sty m:val="p"/>
          </m:rPr>
          <w:rPr>
            <w:rFonts w:ascii="Cambria Math" w:hAnsi="Cambria Math"/>
            <w:color w:val="231F20"/>
            <w:lang w:val="en-US"/>
          </w:rPr>
          <m:t>&gt;0</m:t>
        </m:r>
      </m:oMath>
      <w:r w:rsidRPr="00AF41CF">
        <w:rPr>
          <w:color w:val="231F20"/>
          <w:lang w:val="en-US"/>
        </w:rPr>
        <w:t>. The following condition is imposed:</w:t>
      </w:r>
    </w:p>
    <w:p w14:paraId="2D99E835" w14:textId="14F2D005" w:rsidR="00AF41CF" w:rsidRPr="009A103B" w:rsidRDefault="009A103B" w:rsidP="003F3ECA">
      <w:pPr>
        <w:widowControl/>
        <w:tabs>
          <w:tab w:val="center" w:pos="2520"/>
          <w:tab w:val="right" w:pos="4768"/>
        </w:tabs>
        <w:autoSpaceDE/>
        <w:autoSpaceDN/>
        <w:spacing w:after="220" w:line="240" w:lineRule="atLeast"/>
        <w:ind w:left="446" w:right="38" w:hanging="176"/>
        <w:jc w:val="both"/>
        <w:rPr>
          <w:rFonts w:ascii="Cambria Math" w:eastAsia="Aptos" w:hAnsi="Cambria Math"/>
          <w:i/>
          <w:lang w:val="en-US"/>
        </w:rPr>
      </w:pPr>
      <w:r>
        <w:rPr>
          <w:lang w:val="en-US"/>
        </w:rPr>
        <w:tab/>
      </w:r>
      <m:oMath>
        <m:acc>
          <m:accPr>
            <m:chr m:val="˙"/>
            <m:ctrlPr>
              <w:rPr>
                <w:rFonts w:ascii="Cambria Math" w:eastAsia="Aptos" w:hAnsi="Cambria Math"/>
                <w:i/>
                <w:lang w:val="en-US"/>
              </w:rPr>
            </m:ctrlPr>
          </m:accPr>
          <m:e>
            <m:r>
              <w:rPr>
                <w:rFonts w:ascii="Cambria Math" w:eastAsia="Aptos" w:hAnsi="Cambria Math"/>
                <w:lang w:val="en-US"/>
              </w:rPr>
              <m:t>V</m:t>
            </m:r>
          </m:e>
        </m:acc>
        <m:r>
          <w:rPr>
            <w:rFonts w:ascii="Cambria Math" w:eastAsia="Aptos" w:hAnsi="Cambria Math"/>
            <w:lang w:val="en-US"/>
          </w:rPr>
          <m:t>(e)+</m:t>
        </m:r>
        <m:sSup>
          <m:sSupPr>
            <m:ctrlPr>
              <w:rPr>
                <w:rFonts w:ascii="Cambria Math" w:eastAsia="Aptos" w:hAnsi="Cambria Math"/>
                <w:i/>
                <w:lang w:val="en-US"/>
              </w:rPr>
            </m:ctrlPr>
          </m:sSupPr>
          <m:e>
            <m:r>
              <w:rPr>
                <w:rFonts w:ascii="Cambria Math" w:eastAsia="Aptos" w:hAnsi="Cambria Math"/>
                <w:lang w:val="en-US"/>
              </w:rPr>
              <m:t>z</m:t>
            </m:r>
          </m:e>
          <m:sup>
            <m:r>
              <w:rPr>
                <w:rFonts w:ascii="Cambria Math" w:eastAsia="Aptos" w:hAnsi="Cambria Math"/>
                <w:lang w:val="en-US"/>
              </w:rPr>
              <m:t>⊤</m:t>
            </m:r>
          </m:sup>
        </m:sSup>
        <m:r>
          <w:rPr>
            <w:rFonts w:ascii="Cambria Math" w:eastAsia="Aptos" w:hAnsi="Cambria Math"/>
            <w:lang w:val="en-US"/>
          </w:rPr>
          <m:t>z-</m:t>
        </m:r>
        <m:sSup>
          <m:sSupPr>
            <m:ctrlPr>
              <w:rPr>
                <w:rFonts w:ascii="Cambria Math" w:eastAsia="Aptos" w:hAnsi="Cambria Math"/>
                <w:i/>
                <w:lang w:val="en-US"/>
              </w:rPr>
            </m:ctrlPr>
          </m:sSupPr>
          <m:e>
            <m:r>
              <w:rPr>
                <w:rFonts w:ascii="Cambria Math" w:eastAsia="Aptos" w:hAnsi="Cambria Math"/>
                <w:lang w:val="en-US"/>
              </w:rPr>
              <m:t>γ</m:t>
            </m:r>
          </m:e>
          <m:sup>
            <m:r>
              <w:rPr>
                <w:rFonts w:ascii="Cambria Math" w:eastAsia="Aptos" w:hAnsi="Cambria Math"/>
                <w:lang w:val="en-US"/>
              </w:rPr>
              <m:t>2</m:t>
            </m:r>
          </m:sup>
        </m:sSup>
        <m:sSup>
          <m:sSupPr>
            <m:ctrlPr>
              <w:rPr>
                <w:rFonts w:ascii="Cambria Math" w:eastAsia="Aptos" w:hAnsi="Cambria Math"/>
                <w:i/>
                <w:lang w:val="en-US"/>
              </w:rPr>
            </m:ctrlPr>
          </m:sSupPr>
          <m:e>
            <m:r>
              <w:rPr>
                <w:rFonts w:ascii="Cambria Math" w:eastAsia="Aptos" w:hAnsi="Cambria Math"/>
                <w:lang w:val="en-US"/>
              </w:rPr>
              <m:t>w</m:t>
            </m:r>
          </m:e>
          <m:sup>
            <m:r>
              <w:rPr>
                <w:rFonts w:ascii="Cambria Math" w:eastAsia="Aptos" w:hAnsi="Cambria Math"/>
                <w:lang w:val="en-US"/>
              </w:rPr>
              <m:t>⊤</m:t>
            </m:r>
          </m:sup>
        </m:sSup>
        <m:r>
          <w:rPr>
            <w:rFonts w:ascii="Cambria Math" w:eastAsia="Aptos" w:hAnsi="Cambria Math"/>
            <w:lang w:val="en-US"/>
          </w:rPr>
          <m:t>w≤0, z=Ce+</m:t>
        </m:r>
        <m:sSub>
          <m:sSubPr>
            <m:ctrlPr>
              <w:rPr>
                <w:rFonts w:ascii="Cambria Math" w:eastAsia="Aptos" w:hAnsi="Cambria Math"/>
                <w:i/>
                <w:lang w:val="en-US"/>
              </w:rPr>
            </m:ctrlPr>
          </m:sSubPr>
          <m:e>
            <m:r>
              <w:rPr>
                <w:rFonts w:ascii="Cambria Math" w:eastAsia="Aptos" w:hAnsi="Cambria Math"/>
                <w:lang w:val="en-US"/>
              </w:rPr>
              <m:t>D</m:t>
            </m:r>
          </m:e>
          <m:sub>
            <m:r>
              <w:rPr>
                <w:rFonts w:ascii="Cambria Math" w:eastAsia="Aptos" w:hAnsi="Cambria Math"/>
                <w:lang w:val="en-US"/>
              </w:rPr>
              <m:t>w</m:t>
            </m:r>
          </m:sub>
        </m:sSub>
        <m:r>
          <w:rPr>
            <w:rFonts w:ascii="Cambria Math" w:eastAsia="Aptos" w:hAnsi="Cambria Math"/>
            <w:lang w:val="en-US"/>
          </w:rPr>
          <m:t>w</m:t>
        </m:r>
      </m:oMath>
      <w:r>
        <w:rPr>
          <w:rFonts w:ascii="Cambria Math" w:eastAsia="Aptos" w:hAnsi="Cambria Math"/>
          <w:i/>
          <w:lang w:val="en-US"/>
        </w:rPr>
        <w:t xml:space="preserve"> </w:t>
      </w:r>
      <w:r>
        <w:rPr>
          <w:rFonts w:ascii="Cambria Math" w:eastAsia="Aptos" w:hAnsi="Cambria Math"/>
          <w:i/>
          <w:lang w:val="en-US"/>
        </w:rPr>
        <w:tab/>
      </w:r>
      <w:r w:rsidRPr="009A103B">
        <w:rPr>
          <w:rFonts w:ascii="Cambria Math" w:eastAsia="Aptos" w:hAnsi="Cambria Math"/>
          <w:iCs/>
          <w:lang w:val="en-US"/>
        </w:rPr>
        <w:t>(8)</w:t>
      </w:r>
    </w:p>
    <w:p w14:paraId="65856169" w14:textId="77777777" w:rsidR="00DB68EB" w:rsidRDefault="00DB68EB" w:rsidP="003F3ECA">
      <w:pPr>
        <w:widowControl/>
        <w:autoSpaceDE/>
        <w:autoSpaceDN/>
        <w:spacing w:after="220" w:line="240" w:lineRule="atLeast"/>
        <w:ind w:right="38" w:firstLine="446"/>
        <w:jc w:val="both"/>
        <w:rPr>
          <w:color w:val="231F20"/>
          <w:lang w:val="en-US"/>
        </w:rPr>
      </w:pPr>
      <w:r w:rsidRPr="00DB68EB">
        <w:rPr>
          <w:color w:val="231F20"/>
          <w:lang w:val="en-US"/>
        </w:rPr>
        <w:t>Calculate the derivative:</w:t>
      </w:r>
    </w:p>
    <w:p w14:paraId="22342B7C" w14:textId="56D5C443" w:rsidR="00B430DA" w:rsidRPr="00F4249F" w:rsidRDefault="00AF519D" w:rsidP="003F3ECA">
      <w:pPr>
        <w:widowControl/>
        <w:autoSpaceDE/>
        <w:autoSpaceDN/>
        <w:spacing w:after="120" w:line="240" w:lineRule="atLeast"/>
        <w:ind w:right="38" w:firstLine="446"/>
        <w:jc w:val="both"/>
        <w:rPr>
          <w:iCs/>
          <w:color w:val="231F20"/>
          <w:lang w:val="en-US"/>
        </w:rPr>
      </w:pPr>
      <m:oMathPara>
        <m:oMath>
          <m:acc>
            <m:accPr>
              <m:chr m:val="˙"/>
              <m:ctrlPr>
                <w:rPr>
                  <w:rFonts w:ascii="Cambria Math" w:hAnsi="Cambria Math"/>
                  <w:color w:val="231F20"/>
                  <w:lang w:val="en-US"/>
                </w:rPr>
              </m:ctrlPr>
            </m:accPr>
            <m:e>
              <m:r>
                <w:rPr>
                  <w:rFonts w:ascii="Cambria Math" w:hAnsi="Cambria Math"/>
                  <w:color w:val="231F20"/>
                  <w:lang w:val="en-US"/>
                </w:rPr>
                <m:t>V</m:t>
              </m:r>
            </m:e>
          </m:acc>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m:rPr>
              <m:sty m:val="p"/>
            </m:rPr>
            <w:rPr>
              <w:rFonts w:ascii="Cambria Math" w:hAnsi="Cambria Math"/>
              <w:color w:val="231F20"/>
              <w:lang w:val="en-US"/>
            </w:rPr>
            <m:t>(</m:t>
          </m:r>
          <m:r>
            <w:rPr>
              <w:rFonts w:ascii="Cambria Math" w:hAnsi="Cambria Math"/>
              <w:color w:val="231F20"/>
              <w:lang w:val="en-US"/>
            </w:rPr>
            <m:t>A</m:t>
          </m:r>
          <m:r>
            <m:rPr>
              <m:sty m:val="p"/>
            </m:rPr>
            <w:rPr>
              <w:rFonts w:ascii="Cambria Math" w:hAnsi="Cambria Math"/>
              <w:color w:val="231F20"/>
              <w:lang w:val="en-US"/>
            </w:rPr>
            <m:t>-</m:t>
          </m:r>
          <m:r>
            <w:rPr>
              <w:rFonts w:ascii="Cambria Math" w:hAnsi="Cambria Math"/>
              <w:color w:val="231F20"/>
              <w:lang w:val="en-US"/>
            </w:rPr>
            <m:t>LC</m:t>
          </m:r>
          <m:sSup>
            <m:sSupPr>
              <m:ctrlPr>
                <w:rPr>
                  <w:rFonts w:ascii="Cambria Math" w:hAnsi="Cambria Math"/>
                  <w:color w:val="231F20"/>
                  <w:lang w:val="en-US"/>
                </w:rPr>
              </m:ctrlPr>
            </m:sSupPr>
            <m:e>
              <m:r>
                <m:rPr>
                  <m:sty m:val="p"/>
                </m:rPr>
                <w:rPr>
                  <w:rFonts w:ascii="Cambria Math" w:hAnsi="Cambria Math"/>
                  <w:color w:val="231F20"/>
                  <w:lang w:val="en-US"/>
                </w:rPr>
                <m:t>)</m:t>
              </m:r>
            </m:e>
            <m:sup>
              <m:r>
                <m:rPr>
                  <m:sty m:val="p"/>
                </m:rPr>
                <w:rPr>
                  <w:rFonts w:ascii="Cambria Math" w:hAnsi="Cambria Math"/>
                  <w:color w:val="231F20"/>
                  <w:lang w:val="en-US"/>
                </w:rPr>
                <m:t>⊤</m:t>
              </m:r>
            </m:sup>
          </m:sSup>
          <m:r>
            <w:rPr>
              <w:rFonts w:ascii="Cambria Math" w:hAnsi="Cambria Math"/>
              <w:color w:val="231F20"/>
              <w:lang w:val="en-US"/>
            </w:rPr>
            <m:t>Pe</m:t>
          </m:r>
          <m:r>
            <m:rPr>
              <m:sty m:val="p"/>
            </m:rPr>
            <w:rPr>
              <w:rFonts w:ascii="Cambria Math" w:hAnsi="Cambria Math"/>
              <w:color w:val="231F20"/>
              <w:lang w:val="en-US"/>
            </w:rPr>
            <m:t>+</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m:t>
          </m:r>
          <m:r>
            <m:rPr>
              <m:sty m:val="p"/>
            </m:rPr>
            <w:rPr>
              <w:rFonts w:ascii="Cambria Math" w:hAnsi="Cambria Math"/>
              <w:color w:val="231F20"/>
              <w:lang w:val="en-US"/>
            </w:rPr>
            <m:t>(</m:t>
          </m:r>
          <m:r>
            <w:rPr>
              <w:rFonts w:ascii="Cambria Math" w:hAnsi="Cambria Math"/>
              <w:color w:val="231F20"/>
              <w:lang w:val="en-US"/>
            </w:rPr>
            <m:t>A</m:t>
          </m:r>
          <m:r>
            <m:rPr>
              <m:sty m:val="p"/>
            </m:rPr>
            <w:rPr>
              <w:rFonts w:ascii="Cambria Math" w:hAnsi="Cambria Math"/>
              <w:color w:val="231F20"/>
              <w:lang w:val="en-US"/>
            </w:rPr>
            <m:t>-</m:t>
          </m:r>
          <m:r>
            <w:rPr>
              <w:rFonts w:ascii="Cambria Math" w:hAnsi="Cambria Math"/>
              <w:color w:val="231F20"/>
              <w:lang w:val="en-US"/>
            </w:rPr>
            <m:t>LC</m:t>
          </m:r>
          <m:r>
            <m:rPr>
              <m:sty m:val="p"/>
            </m:rPr>
            <w:rPr>
              <w:rFonts w:ascii="Cambria Math" w:hAnsi="Cambria Math"/>
              <w:color w:val="231F20"/>
              <w:lang w:val="en-US"/>
            </w:rPr>
            <m:t>)</m:t>
          </m:r>
          <m:r>
            <w:rPr>
              <w:rFonts w:ascii="Cambria Math" w:hAnsi="Cambria Math"/>
              <w:color w:val="231F20"/>
              <w:lang w:val="en-US"/>
            </w:rPr>
            <m:t>e</m:t>
          </m:r>
        </m:oMath>
      </m:oMathPara>
    </w:p>
    <w:p w14:paraId="42138A41" w14:textId="2AA7827D" w:rsidR="00F4249F" w:rsidRPr="00B430DA" w:rsidRDefault="00092A43"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m:rPr>
            <m:sty m:val="p"/>
          </m:rPr>
          <w:rPr>
            <w:rFonts w:ascii="Cambria Math" w:hAnsi="Cambria Math"/>
            <w:lang w:val="en-US"/>
          </w:rPr>
          <m:t>+ 2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sub>
            </m:sSub>
            <m:r>
              <m:rPr>
                <m:sty m:val="p"/>
              </m:rPr>
              <w:rPr>
                <w:rFonts w:ascii="Cambria Math" w:hAnsi="Cambria Math"/>
                <w:lang w:val="en-US"/>
              </w:rPr>
              <m:t>-</m:t>
            </m:r>
            <m:r>
              <w:rPr>
                <w:rFonts w:ascii="Cambria Math" w:hAnsi="Cambria Math"/>
                <w:lang w:val="en-US"/>
              </w:rPr>
              <m:t>L</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e>
        </m:d>
        <m:r>
          <w:rPr>
            <w:rFonts w:ascii="Cambria Math" w:hAnsi="Cambria Math"/>
            <w:lang w:val="en-US"/>
          </w:rPr>
          <m:t>w</m:t>
        </m:r>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r>
          <m:rPr>
            <m:sty m:val="p"/>
          </m:rPr>
          <w:rPr>
            <w:rFonts w:ascii="Cambria Math" w:hAnsi="Cambria Math"/>
            <w:lang w:val="en-US"/>
          </w:rPr>
          <m:t>Δ</m:t>
        </m:r>
        <m:r>
          <w:rPr>
            <w:rFonts w:ascii="Cambria Math" w:hAnsi="Cambria Math"/>
            <w:lang w:val="en-US"/>
          </w:rPr>
          <m:t>f</m:t>
        </m:r>
      </m:oMath>
      <w:r>
        <w:rPr>
          <w:iCs/>
          <w:lang w:val="en-US"/>
        </w:rPr>
        <w:t xml:space="preserve"> </w:t>
      </w:r>
      <w:r>
        <w:rPr>
          <w:iCs/>
          <w:lang w:val="en-US"/>
        </w:rPr>
        <w:tab/>
        <w:t>(9)</w:t>
      </w:r>
    </w:p>
    <w:p w14:paraId="1A253414" w14:textId="51A7BA54" w:rsidR="00DB483E" w:rsidRDefault="00DB483E" w:rsidP="003F3ECA">
      <w:pPr>
        <w:widowControl/>
        <w:autoSpaceDE/>
        <w:autoSpaceDN/>
        <w:spacing w:after="220" w:line="240" w:lineRule="atLeast"/>
        <w:ind w:left="450" w:right="38"/>
        <w:jc w:val="both"/>
        <w:rPr>
          <w:color w:val="231F20"/>
          <w:lang w:val="en-US"/>
        </w:rPr>
      </w:pPr>
      <w:r w:rsidRPr="00DB483E">
        <w:rPr>
          <w:color w:val="231F20"/>
          <w:lang w:val="en-US"/>
        </w:rPr>
        <w:t>Use the inequality</w:t>
      </w:r>
      <w:r w:rsidR="002E3EDD">
        <w:rPr>
          <w:color w:val="EE0000"/>
          <w:position w:val="7"/>
          <w:sz w:val="12"/>
          <w:lang w:val="en-US"/>
        </w:rPr>
        <w:t>18,19</w:t>
      </w:r>
      <w:r w:rsidRPr="00DB483E">
        <w:rPr>
          <w:color w:val="231F20"/>
          <w:lang w:val="en-US"/>
        </w:rPr>
        <w:t>:</w:t>
      </w:r>
    </w:p>
    <w:p w14:paraId="100218EA" w14:textId="47454E83" w:rsidR="00B430DA" w:rsidRPr="004C3EF1" w:rsidRDefault="00B430DA" w:rsidP="003F3ECA">
      <w:pPr>
        <w:widowControl/>
        <w:autoSpaceDE/>
        <w:autoSpaceDN/>
        <w:spacing w:after="120" w:line="240" w:lineRule="atLeast"/>
        <w:ind w:right="38"/>
        <w:jc w:val="both"/>
        <w:rPr>
          <w:iCs/>
          <w:color w:val="231F20"/>
          <w:lang w:val="en-US"/>
        </w:rPr>
      </w:pPr>
      <m:oMathPara>
        <m:oMath>
          <m:r>
            <m:rPr>
              <m:sty m:val="p"/>
            </m:rPr>
            <w:rPr>
              <w:rFonts w:ascii="Cambria Math" w:hAnsi="Cambria Math"/>
              <w:color w:val="231F20"/>
              <w:lang w:val="en-US"/>
            </w:rPr>
            <m:t>2</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m:t>
          </m:r>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r>
            <m:rPr>
              <m:sty m:val="p"/>
            </m:rPr>
            <w:rPr>
              <w:rFonts w:ascii="Cambria Math" w:hAnsi="Cambria Math"/>
              <w:color w:val="231F20"/>
              <w:lang w:val="en-US"/>
            </w:rPr>
            <m:t>‖Δ</m:t>
          </m:r>
          <m:r>
            <w:rPr>
              <w:rFonts w:ascii="Cambria Math" w:hAnsi="Cambria Math"/>
              <w:color w:val="231F20"/>
              <w:lang w:val="en-US"/>
            </w:rPr>
            <m:t>f</m:t>
          </m:r>
          <m:sSup>
            <m:sSupPr>
              <m:ctrlPr>
                <w:rPr>
                  <w:rFonts w:ascii="Cambria Math" w:hAnsi="Cambria Math"/>
                  <w:color w:val="231F20"/>
                  <w:lang w:val="en-US"/>
                </w:rPr>
              </m:ctrlPr>
            </m:sSupPr>
            <m:e>
              <m:r>
                <m:rPr>
                  <m:sty m:val="p"/>
                </m:rPr>
                <w:rPr>
                  <w:rFonts w:ascii="Cambria Math" w:hAnsi="Cambria Math"/>
                  <w:color w:val="231F20"/>
                  <w:lang w:val="en-US"/>
                </w:rPr>
                <m:t>‖</m:t>
              </m:r>
            </m:e>
            <m:sup>
              <m:r>
                <m:rPr>
                  <m:sty m:val="p"/>
                </m:rPr>
                <w:rPr>
                  <w:rFonts w:ascii="Cambria Math" w:hAnsi="Cambria Math"/>
                  <w:color w:val="231F20"/>
                  <w:lang w:val="en-US"/>
                </w:rPr>
                <m:t>2</m:t>
              </m:r>
            </m:sup>
          </m:sSup>
          <m:r>
            <m:rPr>
              <m:sty m:val="p"/>
            </m:rPr>
            <w:rPr>
              <w:rFonts w:ascii="Cambria Math" w:hAnsi="Cambria Math"/>
              <w:color w:val="231F20"/>
              <w:lang w:val="en-US"/>
            </w:rPr>
            <m:t>+</m:t>
          </m:r>
          <m:f>
            <m:fPr>
              <m:ctrlPr>
                <w:rPr>
                  <w:rFonts w:ascii="Cambria Math" w:hAnsi="Cambria Math"/>
                  <w:color w:val="231F20"/>
                  <w:lang w:val="en-US"/>
                </w:rPr>
              </m:ctrlPr>
            </m:fPr>
            <m:num>
              <m:r>
                <m:rPr>
                  <m:sty m:val="p"/>
                </m:rPr>
                <w:rPr>
                  <w:rFonts w:ascii="Cambria Math" w:hAnsi="Cambria Math"/>
                  <w:color w:val="231F20"/>
                  <w:lang w:val="en-US"/>
                </w:rPr>
                <m:t>1</m:t>
              </m:r>
            </m:num>
            <m:den>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den>
          </m:f>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sSup>
            <m:sSupPr>
              <m:ctrlPr>
                <w:rPr>
                  <w:rFonts w:ascii="Cambria Math" w:hAnsi="Cambria Math"/>
                  <w:color w:val="231F20"/>
                  <w:lang w:val="en-US"/>
                </w:rPr>
              </m:ctrlPr>
            </m:sSupPr>
            <m:e>
              <m:r>
                <w:rPr>
                  <w:rFonts w:ascii="Cambria Math" w:hAnsi="Cambria Math"/>
                  <w:color w:val="231F20"/>
                  <w:lang w:val="en-US"/>
                </w:rPr>
                <m:t>P</m:t>
              </m:r>
            </m:e>
            <m:sup>
              <m:r>
                <m:rPr>
                  <m:sty m:val="p"/>
                </m:rPr>
                <w:rPr>
                  <w:rFonts w:ascii="Cambria Math" w:hAnsi="Cambria Math"/>
                  <w:color w:val="231F20"/>
                  <w:lang w:val="en-US"/>
                </w:rPr>
                <m:t>2</m:t>
              </m:r>
            </m:sup>
          </m:sSup>
          <m:r>
            <w:rPr>
              <w:rFonts w:ascii="Cambria Math" w:hAnsi="Cambria Math"/>
              <w:color w:val="231F20"/>
              <w:lang w:val="en-US"/>
            </w:rPr>
            <m:t>e</m:t>
          </m:r>
        </m:oMath>
      </m:oMathPara>
    </w:p>
    <w:p w14:paraId="42555281" w14:textId="55370F98" w:rsidR="004C3EF1" w:rsidRPr="00B430DA" w:rsidRDefault="006E2E03"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w:rPr>
            <w:rFonts w:ascii="Cambria Math" w:hAnsi="Cambria Math"/>
            <w:lang w:val="en-US"/>
          </w:rPr>
          <m:t xml:space="preserve">             </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sSubSup>
          <m:sSubSupPr>
            <m:ctrlPr>
              <w:rPr>
                <w:rFonts w:ascii="Cambria Math" w:hAnsi="Cambria Math"/>
                <w:lang w:val="en-US"/>
              </w:rPr>
            </m:ctrlPr>
          </m:sSubSupPr>
          <m:e>
            <m:r>
              <w:rPr>
                <w:rFonts w:ascii="Cambria Math" w:hAnsi="Cambria Math"/>
                <w:lang w:val="en-US"/>
              </w:rPr>
              <m:t>L</m:t>
            </m:r>
          </m:e>
          <m:sub>
            <m:r>
              <w:rPr>
                <w:rFonts w:ascii="Cambria Math" w:hAnsi="Cambria Math"/>
                <w:lang w:val="en-US"/>
              </w:rPr>
              <m:t>f</m:t>
            </m:r>
          </m:sub>
          <m:sup>
            <m:r>
              <m:rPr>
                <m:sty m:val="p"/>
              </m:rPr>
              <w:rPr>
                <w:rFonts w:ascii="Cambria Math" w:hAnsi="Cambria Math"/>
                <w:lang w:val="en-US"/>
              </w:rPr>
              <m:t>2</m:t>
            </m:r>
          </m:sup>
        </m:sSubSup>
        <m:r>
          <m:rPr>
            <m:sty m:val="p"/>
          </m:rPr>
          <w:rPr>
            <w:rFonts w:ascii="Cambria Math" w:hAnsi="Cambria Math"/>
            <w:lang w:val="en-US"/>
          </w:rPr>
          <m:t>‖</m:t>
        </m:r>
        <m:r>
          <w:rPr>
            <w:rFonts w:ascii="Cambria Math" w:hAnsi="Cambria Math"/>
            <w:lang w:val="en-US"/>
          </w:rPr>
          <m:t>e</m:t>
        </m:r>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den>
        </m:f>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r>
          <w:rPr>
            <w:rFonts w:ascii="Cambria Math" w:hAnsi="Cambria Math"/>
            <w:lang w:val="en-US"/>
          </w:rPr>
          <m:t>e</m:t>
        </m:r>
      </m:oMath>
      <w:r>
        <w:rPr>
          <w:iCs/>
          <w:lang w:val="en-US"/>
        </w:rPr>
        <w:tab/>
        <w:t>(10)</w:t>
      </w:r>
    </w:p>
    <w:p w14:paraId="53AE8DA0" w14:textId="77777777" w:rsidR="00DB483E" w:rsidRPr="00DB483E" w:rsidRDefault="00DB483E" w:rsidP="003F3ECA">
      <w:pPr>
        <w:widowControl/>
        <w:autoSpaceDE/>
        <w:autoSpaceDN/>
        <w:spacing w:after="220" w:line="240" w:lineRule="atLeast"/>
        <w:ind w:left="450" w:right="38"/>
        <w:jc w:val="both"/>
        <w:rPr>
          <w:color w:val="231F20"/>
          <w:lang w:val="en-US"/>
        </w:rPr>
      </w:pPr>
      <w:r w:rsidRPr="00DB483E">
        <w:rPr>
          <w:color w:val="231F20"/>
          <w:lang w:val="en-US"/>
        </w:rPr>
        <w:t>Combined:</w:t>
      </w:r>
    </w:p>
    <w:p w14:paraId="161FA78B" w14:textId="0B5CA9E5" w:rsidR="00B430DA" w:rsidRPr="009F5349" w:rsidRDefault="005F5B3C" w:rsidP="003F3ECA">
      <w:pPr>
        <w:widowControl/>
        <w:autoSpaceDE/>
        <w:autoSpaceDN/>
        <w:spacing w:after="120" w:line="240" w:lineRule="atLeast"/>
        <w:ind w:left="450" w:right="38"/>
        <w:jc w:val="both"/>
        <w:rPr>
          <w:iCs/>
          <w:color w:val="231F20"/>
          <w:sz w:val="21"/>
          <w:szCs w:val="21"/>
          <w:lang w:val="en-US"/>
        </w:rPr>
      </w:pPr>
      <w:r>
        <w:rPr>
          <w:color w:val="231F20"/>
          <w:sz w:val="21"/>
          <w:szCs w:val="21"/>
          <w:lang w:val="en-US"/>
        </w:rPr>
        <w:t xml:space="preserve"> </w:t>
      </w:r>
      <m:oMath>
        <m:acc>
          <m:accPr>
            <m:chr m:val="˙"/>
            <m:ctrlPr>
              <w:rPr>
                <w:rFonts w:ascii="Cambria Math" w:hAnsi="Cambria Math"/>
                <w:color w:val="231F20"/>
                <w:sz w:val="21"/>
                <w:szCs w:val="21"/>
                <w:lang w:val="en-US"/>
              </w:rPr>
            </m:ctrlPr>
          </m:accPr>
          <m:e>
            <m:r>
              <w:rPr>
                <w:rFonts w:ascii="Cambria Math" w:hAnsi="Cambria Math"/>
                <w:color w:val="231F20"/>
                <w:sz w:val="21"/>
                <w:szCs w:val="21"/>
                <w:lang w:val="en-US"/>
              </w:rPr>
              <m:t>V</m:t>
            </m:r>
          </m:e>
        </m:acc>
        <m:r>
          <m:rPr>
            <m:sty m:val="p"/>
          </m:rPr>
          <w:rPr>
            <w:rFonts w:ascii="Cambria Math" w:hAnsi="Cambria Math"/>
            <w:color w:val="231F20"/>
            <w:sz w:val="21"/>
            <w:szCs w:val="21"/>
            <w:lang w:val="en-US"/>
          </w:rPr>
          <m:t>(</m:t>
        </m:r>
        <m:r>
          <w:rPr>
            <w:rFonts w:ascii="Cambria Math" w:hAnsi="Cambria Math"/>
            <w:color w:val="231F20"/>
            <w:sz w:val="21"/>
            <w:szCs w:val="21"/>
            <w:lang w:val="en-US"/>
          </w:rPr>
          <m:t>e</m:t>
        </m:r>
        <m:r>
          <m:rPr>
            <m:sty m:val="p"/>
          </m:rPr>
          <w:rPr>
            <w:rFonts w:ascii="Cambria Math" w:hAnsi="Cambria Math"/>
            <w:color w:val="231F20"/>
            <w:sz w:val="21"/>
            <w:szCs w:val="21"/>
            <w:lang w:val="en-US"/>
          </w:rPr>
          <m:t>)≤</m:t>
        </m:r>
        <m:sSup>
          <m:sSupPr>
            <m:ctrlPr>
              <w:rPr>
                <w:rFonts w:ascii="Cambria Math" w:hAnsi="Cambria Math"/>
                <w:color w:val="231F20"/>
                <w:sz w:val="21"/>
                <w:szCs w:val="21"/>
                <w:lang w:val="en-US"/>
              </w:rPr>
            </m:ctrlPr>
          </m:sSupPr>
          <m:e>
            <m:r>
              <w:rPr>
                <w:rFonts w:ascii="Cambria Math" w:hAnsi="Cambria Math"/>
                <w:color w:val="231F20"/>
                <w:sz w:val="21"/>
                <w:szCs w:val="21"/>
                <w:lang w:val="en-US"/>
              </w:rPr>
              <m:t>e</m:t>
            </m:r>
          </m:e>
          <m:sup>
            <m:r>
              <m:rPr>
                <m:sty m:val="p"/>
              </m:rPr>
              <w:rPr>
                <w:rFonts w:ascii="Cambria Math" w:hAnsi="Cambria Math"/>
                <w:color w:val="231F20"/>
                <w:sz w:val="21"/>
                <w:szCs w:val="21"/>
                <w:lang w:val="en-US"/>
              </w:rPr>
              <m:t>⊤</m:t>
            </m:r>
          </m:sup>
        </m:sSup>
        <m:d>
          <m:dPr>
            <m:ctrlPr>
              <w:rPr>
                <w:rFonts w:ascii="Cambria Math" w:hAnsi="Cambria Math"/>
                <w:color w:val="231F20"/>
                <w:sz w:val="21"/>
                <w:szCs w:val="21"/>
                <w:lang w:val="en-US"/>
              </w:rPr>
            </m:ctrlPr>
          </m:dPr>
          <m:e>
            <m:r>
              <m:rPr>
                <m:sty m:val="p"/>
              </m:rPr>
              <w:rPr>
                <w:rFonts w:ascii="Cambria Math" w:hAnsi="Cambria Math"/>
                <w:color w:val="231F20"/>
                <w:sz w:val="21"/>
                <w:szCs w:val="21"/>
                <w:lang w:val="en-US"/>
              </w:rPr>
              <m:t>(</m:t>
            </m:r>
            <m:r>
              <w:rPr>
                <w:rFonts w:ascii="Cambria Math" w:hAnsi="Cambria Math"/>
                <w:color w:val="231F20"/>
                <w:sz w:val="21"/>
                <w:szCs w:val="21"/>
                <w:lang w:val="en-US"/>
              </w:rPr>
              <m:t>A</m:t>
            </m:r>
            <m:r>
              <m:rPr>
                <m:sty m:val="p"/>
              </m:rPr>
              <w:rPr>
                <w:rFonts w:ascii="Cambria Math" w:hAnsi="Cambria Math"/>
                <w:color w:val="231F20"/>
                <w:sz w:val="21"/>
                <w:szCs w:val="21"/>
                <w:lang w:val="en-US"/>
              </w:rPr>
              <m:t>-</m:t>
            </m:r>
            <m:r>
              <w:rPr>
                <w:rFonts w:ascii="Cambria Math" w:hAnsi="Cambria Math"/>
                <w:color w:val="231F20"/>
                <w:sz w:val="21"/>
                <w:szCs w:val="21"/>
                <w:lang w:val="en-US"/>
              </w:rPr>
              <m:t>LC</m:t>
            </m:r>
            <m:sSup>
              <m:sSupPr>
                <m:ctrlPr>
                  <w:rPr>
                    <w:rFonts w:ascii="Cambria Math" w:hAnsi="Cambria Math"/>
                    <w:color w:val="231F20"/>
                    <w:sz w:val="21"/>
                    <w:szCs w:val="21"/>
                    <w:lang w:val="en-US"/>
                  </w:rPr>
                </m:ctrlPr>
              </m:sSupPr>
              <m:e>
                <m:r>
                  <m:rPr>
                    <m:sty m:val="p"/>
                  </m:rPr>
                  <w:rPr>
                    <w:rFonts w:ascii="Cambria Math" w:hAnsi="Cambria Math"/>
                    <w:color w:val="231F20"/>
                    <w:sz w:val="21"/>
                    <w:szCs w:val="21"/>
                    <w:lang w:val="en-US"/>
                  </w:rPr>
                  <m:t>)</m:t>
                </m:r>
              </m:e>
              <m:sup>
                <m:r>
                  <m:rPr>
                    <m:sty m:val="p"/>
                  </m:rPr>
                  <w:rPr>
                    <w:rFonts w:ascii="Cambria Math" w:hAnsi="Cambria Math"/>
                    <w:color w:val="231F20"/>
                    <w:sz w:val="21"/>
                    <w:szCs w:val="21"/>
                    <w:lang w:val="en-US"/>
                  </w:rPr>
                  <m:t>⊤</m:t>
                </m:r>
              </m:sup>
            </m:sSup>
            <m:r>
              <w:rPr>
                <w:rFonts w:ascii="Cambria Math" w:hAnsi="Cambria Math"/>
                <w:color w:val="231F20"/>
                <w:sz w:val="21"/>
                <w:szCs w:val="21"/>
                <w:lang w:val="en-US"/>
              </w:rPr>
              <m:t>P</m:t>
            </m:r>
            <m:r>
              <m:rPr>
                <m:sty m:val="p"/>
              </m:rPr>
              <w:rPr>
                <w:rFonts w:ascii="Cambria Math" w:hAnsi="Cambria Math"/>
                <w:color w:val="231F20"/>
                <w:sz w:val="21"/>
                <w:szCs w:val="21"/>
                <w:lang w:val="en-US"/>
              </w:rPr>
              <m:t>+</m:t>
            </m:r>
            <m:r>
              <w:rPr>
                <w:rFonts w:ascii="Cambria Math" w:hAnsi="Cambria Math"/>
                <w:color w:val="231F20"/>
                <w:sz w:val="21"/>
                <w:szCs w:val="21"/>
                <w:lang w:val="en-US"/>
              </w:rPr>
              <m:t>P</m:t>
            </m:r>
            <m:r>
              <m:rPr>
                <m:sty m:val="p"/>
              </m:rPr>
              <w:rPr>
                <w:rFonts w:ascii="Cambria Math" w:hAnsi="Cambria Math"/>
                <w:color w:val="231F20"/>
                <w:sz w:val="21"/>
                <w:szCs w:val="21"/>
                <w:lang w:val="en-US"/>
              </w:rPr>
              <m:t>(</m:t>
            </m:r>
            <m:r>
              <w:rPr>
                <w:rFonts w:ascii="Cambria Math" w:hAnsi="Cambria Math"/>
                <w:color w:val="231F20"/>
                <w:sz w:val="21"/>
                <w:szCs w:val="21"/>
                <w:lang w:val="en-US"/>
              </w:rPr>
              <m:t>A</m:t>
            </m:r>
            <m:r>
              <m:rPr>
                <m:sty m:val="p"/>
              </m:rPr>
              <w:rPr>
                <w:rFonts w:ascii="Cambria Math" w:hAnsi="Cambria Math"/>
                <w:color w:val="231F20"/>
                <w:sz w:val="21"/>
                <w:szCs w:val="21"/>
                <w:lang w:val="en-US"/>
              </w:rPr>
              <m:t>-</m:t>
            </m:r>
            <m:r>
              <w:rPr>
                <w:rFonts w:ascii="Cambria Math" w:hAnsi="Cambria Math"/>
                <w:color w:val="231F20"/>
                <w:sz w:val="21"/>
                <w:szCs w:val="21"/>
                <w:lang w:val="en-US"/>
              </w:rPr>
              <m:t>LC</m:t>
            </m:r>
            <m:r>
              <m:rPr>
                <m:sty m:val="p"/>
              </m:rPr>
              <w:rPr>
                <w:rFonts w:ascii="Cambria Math" w:hAnsi="Cambria Math"/>
                <w:color w:val="231F20"/>
                <w:sz w:val="21"/>
                <w:szCs w:val="21"/>
                <w:lang w:val="en-US"/>
              </w:rPr>
              <m:t>)+</m:t>
            </m:r>
            <m:sSub>
              <m:sSubPr>
                <m:ctrlPr>
                  <w:rPr>
                    <w:rFonts w:ascii="Cambria Math" w:hAnsi="Cambria Math"/>
                    <w:color w:val="231F20"/>
                    <w:sz w:val="21"/>
                    <w:szCs w:val="21"/>
                    <w:lang w:val="en-US"/>
                  </w:rPr>
                </m:ctrlPr>
              </m:sSubPr>
              <m:e>
                <m:r>
                  <w:rPr>
                    <w:rFonts w:ascii="Cambria Math" w:hAnsi="Cambria Math"/>
                    <w:color w:val="231F20"/>
                    <w:sz w:val="21"/>
                    <w:szCs w:val="21"/>
                    <w:lang w:val="en-US"/>
                  </w:rPr>
                  <m:t>ϵ</m:t>
                </m:r>
              </m:e>
              <m:sub>
                <m:r>
                  <w:rPr>
                    <w:rFonts w:ascii="Cambria Math" w:hAnsi="Cambria Math"/>
                    <w:color w:val="231F20"/>
                    <w:sz w:val="21"/>
                    <w:szCs w:val="21"/>
                    <w:lang w:val="en-US"/>
                  </w:rPr>
                  <m:t>f</m:t>
                </m:r>
              </m:sub>
            </m:sSub>
            <m:sSubSup>
              <m:sSubSupPr>
                <m:ctrlPr>
                  <w:rPr>
                    <w:rFonts w:ascii="Cambria Math" w:hAnsi="Cambria Math"/>
                    <w:color w:val="231F20"/>
                    <w:sz w:val="21"/>
                    <w:szCs w:val="21"/>
                    <w:lang w:val="en-US"/>
                  </w:rPr>
                </m:ctrlPr>
              </m:sSubSupPr>
              <m:e>
                <m:r>
                  <w:rPr>
                    <w:rFonts w:ascii="Cambria Math" w:hAnsi="Cambria Math"/>
                    <w:color w:val="231F20"/>
                    <w:sz w:val="21"/>
                    <w:szCs w:val="21"/>
                    <w:lang w:val="en-US"/>
                  </w:rPr>
                  <m:t>L</m:t>
                </m:r>
              </m:e>
              <m:sub>
                <m:r>
                  <w:rPr>
                    <w:rFonts w:ascii="Cambria Math" w:hAnsi="Cambria Math"/>
                    <w:color w:val="231F20"/>
                    <w:sz w:val="21"/>
                    <w:szCs w:val="21"/>
                    <w:lang w:val="en-US"/>
                  </w:rPr>
                  <m:t>f</m:t>
                </m:r>
              </m:sub>
              <m:sup>
                <m:r>
                  <m:rPr>
                    <m:sty m:val="p"/>
                  </m:rPr>
                  <w:rPr>
                    <w:rFonts w:ascii="Cambria Math" w:hAnsi="Cambria Math"/>
                    <w:color w:val="231F20"/>
                    <w:sz w:val="21"/>
                    <w:szCs w:val="21"/>
                    <w:lang w:val="en-US"/>
                  </w:rPr>
                  <m:t>2</m:t>
                </m:r>
              </m:sup>
            </m:sSubSup>
            <m:r>
              <w:rPr>
                <w:rFonts w:ascii="Cambria Math" w:hAnsi="Cambria Math"/>
                <w:color w:val="231F20"/>
                <w:sz w:val="21"/>
                <w:szCs w:val="21"/>
                <w:lang w:val="en-US"/>
              </w:rPr>
              <m:t>I</m:t>
            </m:r>
          </m:e>
        </m:d>
        <m:r>
          <w:rPr>
            <w:rFonts w:ascii="Cambria Math" w:hAnsi="Cambria Math"/>
            <w:color w:val="231F20"/>
            <w:sz w:val="21"/>
            <w:szCs w:val="21"/>
            <w:lang w:val="en-US"/>
          </w:rPr>
          <m:t>e</m:t>
        </m:r>
      </m:oMath>
    </w:p>
    <w:p w14:paraId="0D2C87A7" w14:textId="180D1F4A" w:rsidR="009F5349" w:rsidRPr="00B430DA" w:rsidRDefault="005F5B3C"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m:rPr>
            <m:sty m:val="p"/>
          </m:rPr>
          <w:rPr>
            <w:rFonts w:ascii="Cambria Math" w:hAnsi="Cambria Math"/>
            <w:lang w:val="en-US"/>
          </w:rPr>
          <m:t>+ 2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sub>
            </m:sSub>
            <m:r>
              <m:rPr>
                <m:sty m:val="p"/>
              </m:rPr>
              <w:rPr>
                <w:rFonts w:ascii="Cambria Math" w:hAnsi="Cambria Math"/>
                <w:lang w:val="en-US"/>
              </w:rPr>
              <m:t>-</m:t>
            </m:r>
            <m:r>
              <w:rPr>
                <w:rFonts w:ascii="Cambria Math" w:hAnsi="Cambria Math"/>
                <w:lang w:val="en-US"/>
              </w:rPr>
              <m:t>L</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e>
        </m:d>
        <m:r>
          <w:rPr>
            <w:rFonts w:ascii="Cambria Math" w:hAnsi="Cambria Math"/>
            <w:lang w:val="en-US"/>
          </w:rPr>
          <m:t>w</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den>
        </m:f>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r>
          <w:rPr>
            <w:rFonts w:ascii="Cambria Math" w:hAnsi="Cambria Math"/>
            <w:lang w:val="en-US"/>
          </w:rPr>
          <m:t>e</m:t>
        </m:r>
      </m:oMath>
      <w:r>
        <w:rPr>
          <w:iCs/>
          <w:lang w:val="en-US"/>
        </w:rPr>
        <w:tab/>
        <w:t>(1</w:t>
      </w:r>
      <w:r w:rsidR="006E2E03">
        <w:rPr>
          <w:iCs/>
          <w:lang w:val="en-US"/>
        </w:rPr>
        <w:t>1</w:t>
      </w:r>
      <w:r>
        <w:rPr>
          <w:iCs/>
          <w:lang w:val="en-US"/>
        </w:rPr>
        <w:t>)</w:t>
      </w:r>
    </w:p>
    <w:p w14:paraId="1ECDEE53" w14:textId="77777777" w:rsidR="00BA0FAA" w:rsidRPr="00BA0FAA" w:rsidRDefault="00BA0FAA" w:rsidP="003F3ECA">
      <w:pPr>
        <w:widowControl/>
        <w:autoSpaceDE/>
        <w:autoSpaceDN/>
        <w:spacing w:after="220" w:line="240" w:lineRule="atLeast"/>
        <w:ind w:left="450" w:right="38"/>
        <w:jc w:val="both"/>
        <w:rPr>
          <w:color w:val="231F20"/>
          <w:lang w:val="en-US"/>
        </w:rPr>
      </w:pPr>
      <w:r w:rsidRPr="00BA0FAA">
        <w:rPr>
          <w:color w:val="231F20"/>
          <w:lang w:val="en-US"/>
        </w:rPr>
        <w:t>Create concatenation vector:</w:t>
      </w:r>
    </w:p>
    <w:p w14:paraId="48301960" w14:textId="4F843D94" w:rsidR="00B430DA" w:rsidRPr="00B430DA" w:rsidRDefault="006E2E03" w:rsidP="003F3ECA">
      <w:pPr>
        <w:widowControl/>
        <w:tabs>
          <w:tab w:val="center" w:pos="2520"/>
          <w:tab w:val="right" w:pos="4768"/>
        </w:tabs>
        <w:autoSpaceDE/>
        <w:autoSpaceDN/>
        <w:spacing w:after="220" w:line="240" w:lineRule="atLeast"/>
        <w:ind w:left="447" w:right="38" w:hanging="173"/>
        <w:jc w:val="both"/>
        <w:rPr>
          <w:lang w:val="en-US"/>
        </w:rPr>
      </w:pPr>
      <w:r>
        <w:rPr>
          <w:iCs/>
          <w:lang w:val="en-US"/>
        </w:rPr>
        <w:tab/>
      </w:r>
      <w:r>
        <w:rPr>
          <w:iCs/>
          <w:lang w:val="en-US"/>
        </w:rPr>
        <w:tab/>
      </w:r>
      <m:oMath>
        <m:r>
          <w:rPr>
            <w:rFonts w:ascii="Cambria Math" w:hAnsi="Cambria Math"/>
            <w:lang w:val="en-US"/>
          </w:rPr>
          <m:t>ξ</m:t>
        </m:r>
        <m:r>
          <m:rPr>
            <m:sty m:val="p"/>
          </m:rPr>
          <w:rPr>
            <w:rFonts w:ascii="Cambria Math" w:hAnsi="Cambria Math"/>
            <w:lang w:val="en-US"/>
          </w:rPr>
          <m:t>=</m:t>
        </m:r>
        <m:d>
          <m:dPr>
            <m:begChr m:val="["/>
            <m:endChr m:val="]"/>
            <m:ctrlPr>
              <w:rPr>
                <w:rFonts w:ascii="Cambria Math" w:hAnsi="Cambria Math"/>
                <w:lang w:val="en-US"/>
              </w:rPr>
            </m:ctrlPr>
          </m:dPr>
          <m:e>
            <m:m>
              <m:mPr>
                <m:plcHide m:val="1"/>
                <m:mcs>
                  <m:mc>
                    <m:mcPr>
                      <m:count m:val="1"/>
                      <m:mcJc m:val="center"/>
                    </m:mcPr>
                  </m:mc>
                </m:mcs>
                <m:ctrlPr>
                  <w:rPr>
                    <w:rFonts w:ascii="Cambria Math" w:hAnsi="Cambria Math"/>
                    <w:lang w:val="en-US"/>
                  </w:rPr>
                </m:ctrlPr>
              </m:mPr>
              <m:mr>
                <m:e>
                  <m:r>
                    <w:rPr>
                      <w:rFonts w:ascii="Cambria Math" w:hAnsi="Cambria Math"/>
                      <w:lang w:val="en-US"/>
                    </w:rPr>
                    <m:t>e</m:t>
                  </m:r>
                </m:e>
              </m:mr>
              <m:mr>
                <m:e>
                  <m:r>
                    <w:rPr>
                      <w:rFonts w:ascii="Cambria Math" w:hAnsi="Cambria Math"/>
                      <w:lang w:val="en-US"/>
                    </w:rPr>
                    <m:t>w</m:t>
                  </m:r>
                </m:e>
              </m:mr>
            </m:m>
          </m:e>
        </m:d>
        <m:r>
          <m:rPr>
            <m:sty m:val="p"/>
          </m:rPr>
          <w:rPr>
            <w:rFonts w:ascii="Cambria Math" w:hAnsi="Cambria Math"/>
            <w:lang w:val="en-US"/>
          </w:rPr>
          <m:t xml:space="preserve">,  </m:t>
        </m:r>
        <m:r>
          <w:rPr>
            <w:rFonts w:ascii="Cambria Math" w:hAnsi="Cambria Math"/>
            <w:lang w:val="en-US"/>
          </w:rPr>
          <m:t>z</m:t>
        </m:r>
        <m:r>
          <m:rPr>
            <m:sty m:val="p"/>
          </m:rPr>
          <w:rPr>
            <w:rFonts w:ascii="Cambria Math" w:hAnsi="Cambria Math"/>
            <w:lang w:val="en-US"/>
          </w:rPr>
          <m:t>=</m:t>
        </m:r>
        <m:r>
          <w:rPr>
            <w:rFonts w:ascii="Cambria Math" w:hAnsi="Cambria Math"/>
            <w:lang w:val="en-US"/>
          </w:rPr>
          <m:t>Ce</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r>
          <w:rPr>
            <w:rFonts w:ascii="Cambria Math" w:hAnsi="Cambria Math"/>
            <w:lang w:val="en-US"/>
          </w:rPr>
          <m:t>w</m:t>
        </m:r>
      </m:oMath>
      <w:r>
        <w:rPr>
          <w:iCs/>
          <w:lang w:val="en-US"/>
        </w:rPr>
        <w:tab/>
        <w:t>(12)</w:t>
      </w:r>
    </w:p>
    <w:p w14:paraId="06846A19" w14:textId="77777777" w:rsidR="008874C6" w:rsidRDefault="008874C6" w:rsidP="003F3ECA">
      <w:pPr>
        <w:widowControl/>
        <w:autoSpaceDE/>
        <w:autoSpaceDN/>
        <w:spacing w:after="220" w:line="240" w:lineRule="atLeast"/>
        <w:ind w:left="446" w:right="38"/>
        <w:jc w:val="both"/>
        <w:rPr>
          <w:color w:val="231F20"/>
          <w:lang w:val="en-US"/>
        </w:rPr>
      </w:pPr>
      <w:r w:rsidRPr="008874C6">
        <w:rPr>
          <w:color w:val="231F20"/>
          <w:lang w:val="en-US"/>
        </w:rPr>
        <w:t>Apply the matrix inequality:</w:t>
      </w:r>
    </w:p>
    <w:p w14:paraId="38F3C68C" w14:textId="77777777" w:rsidR="00A94493" w:rsidRDefault="006E2E03" w:rsidP="003F3ECA">
      <w:pPr>
        <w:widowControl/>
        <w:tabs>
          <w:tab w:val="center" w:pos="2520"/>
          <w:tab w:val="right" w:pos="4768"/>
        </w:tabs>
        <w:autoSpaceDE/>
        <w:autoSpaceDN/>
        <w:spacing w:before="120" w:after="240" w:line="286" w:lineRule="auto"/>
        <w:ind w:left="447" w:right="38" w:hanging="173"/>
        <w:jc w:val="both"/>
        <w:rPr>
          <w:lang w:val="en-US"/>
        </w:rPr>
      </w:pPr>
      <w:r w:rsidRPr="006E2E03">
        <w:rPr>
          <w:lang w:val="en-US"/>
        </w:rPr>
        <w:tab/>
      </w:r>
      <w:r w:rsidRPr="006E2E03">
        <w:rPr>
          <w:lang w:val="en-US"/>
        </w:rPr>
        <w:tab/>
      </w:r>
      <m:oMath>
        <m:acc>
          <m:accPr>
            <m:chr m:val="˙"/>
            <m:ctrlPr>
              <w:rPr>
                <w:rFonts w:ascii="Cambria Math" w:hAnsi="Cambria Math"/>
                <w:lang w:val="en-US"/>
              </w:rPr>
            </m:ctrlPr>
          </m:accPr>
          <m:e>
            <m:r>
              <w:rPr>
                <w:rFonts w:ascii="Cambria Math" w:hAnsi="Cambria Math"/>
                <w:lang w:val="en-US"/>
              </w:rPr>
              <m:t>V</m:t>
            </m:r>
          </m:e>
        </m:acc>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lang w:val="en-US"/>
              </w:rPr>
              <m:t>⊤</m:t>
            </m:r>
          </m:sup>
        </m:sSup>
        <m:r>
          <w:rPr>
            <w:rFonts w:ascii="Cambria Math" w:hAnsi="Cambria Math"/>
            <w:lang w:val="en-US"/>
          </w:rPr>
          <m:t>z</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γ</m:t>
            </m:r>
          </m:e>
          <m:sup>
            <m:r>
              <m:rPr>
                <m:sty m:val="p"/>
              </m:rP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w</m:t>
            </m:r>
          </m:e>
          <m:sup>
            <m:r>
              <m:rPr>
                <m:sty m:val="p"/>
              </m:rPr>
              <w:rPr>
                <w:rFonts w:ascii="Cambria Math" w:hAnsi="Cambria Math"/>
                <w:lang w:val="en-US"/>
              </w:rPr>
              <m:t>⊤</m:t>
            </m:r>
          </m:sup>
        </m:sSup>
        <m:r>
          <w:rPr>
            <w:rFonts w:ascii="Cambria Math" w:hAnsi="Cambria Math"/>
            <w:lang w:val="en-US"/>
          </w:rPr>
          <m:t>w</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ξ</m:t>
            </m:r>
          </m:e>
          <m:sup>
            <m:r>
              <m:rPr>
                <m:sty m:val="p"/>
              </m:rPr>
              <w:rPr>
                <w:rFonts w:ascii="Cambria Math" w:hAnsi="Cambria Math"/>
                <w:lang w:val="en-US"/>
              </w:rPr>
              <m:t>⊤</m:t>
            </m:r>
          </m:sup>
        </m:sSup>
        <m:r>
          <m:rPr>
            <m:sty m:val="p"/>
          </m:rPr>
          <w:rPr>
            <w:rFonts w:ascii="Cambria Math" w:hAnsi="Cambria Math"/>
            <w:lang w:val="en-US"/>
          </w:rPr>
          <m:t>Ψ</m:t>
        </m:r>
        <m:r>
          <w:rPr>
            <w:rFonts w:ascii="Cambria Math" w:hAnsi="Cambria Math"/>
            <w:lang w:val="en-US"/>
          </w:rPr>
          <m:t>ξ</m:t>
        </m:r>
        <m:r>
          <m:rPr>
            <m:sty m:val="p"/>
          </m:rPr>
          <w:rPr>
            <w:rFonts w:ascii="Cambria Math" w:hAnsi="Cambria Math"/>
            <w:lang w:val="en-US"/>
          </w:rPr>
          <m:t>&lt;0</m:t>
        </m:r>
      </m:oMath>
      <w:r w:rsidRPr="006E2E03">
        <w:rPr>
          <w:lang w:val="en-US"/>
        </w:rPr>
        <w:tab/>
        <w:t>(13)</w:t>
      </w:r>
    </w:p>
    <w:p w14:paraId="6535C6D4" w14:textId="41B43220" w:rsidR="00B430DA" w:rsidRPr="00B430DA" w:rsidRDefault="006E2E03" w:rsidP="003F3ECA">
      <w:pPr>
        <w:widowControl/>
        <w:tabs>
          <w:tab w:val="center" w:pos="2520"/>
          <w:tab w:val="right" w:pos="4768"/>
        </w:tabs>
        <w:autoSpaceDE/>
        <w:autoSpaceDN/>
        <w:spacing w:before="120" w:after="240" w:line="286" w:lineRule="auto"/>
        <w:ind w:left="447" w:right="38" w:hanging="173"/>
        <w:jc w:val="both"/>
        <w:rPr>
          <w:color w:val="231F20"/>
          <w:lang w:val="en-US"/>
        </w:rPr>
      </w:pPr>
      <w:r w:rsidRPr="006E2E03">
        <w:rPr>
          <w:iCs/>
          <w:lang w:val="en-US"/>
        </w:rPr>
        <w:tab/>
      </w:r>
      <w:r w:rsidR="008874C6" w:rsidRPr="008874C6">
        <w:rPr>
          <w:color w:val="231F20"/>
          <w:lang w:val="en-US"/>
        </w:rPr>
        <w:t xml:space="preserve">Return to Standard LMI Form at </w:t>
      </w:r>
      <w:r w:rsidR="00823A65" w:rsidRPr="008874C6">
        <w:rPr>
          <w:color w:val="231F20"/>
          <w:lang w:val="en-US"/>
        </w:rPr>
        <w:t>each gridding vertex</w:t>
      </w:r>
      <w:r w:rsidR="00823A65">
        <w:rPr>
          <w:color w:val="231F20"/>
          <w:lang w:val="en-US"/>
        </w:rPr>
        <w:t>:</w:t>
      </w:r>
    </w:p>
    <w:p w14:paraId="5B1992D9" w14:textId="3DBFCB7A" w:rsidR="00B430DA" w:rsidRPr="00B430DA" w:rsidRDefault="00C6570D" w:rsidP="005215D6">
      <w:pPr>
        <w:widowControl/>
        <w:tabs>
          <w:tab w:val="num" w:pos="1080"/>
          <w:tab w:val="center" w:pos="2520"/>
          <w:tab w:val="right" w:pos="4768"/>
        </w:tabs>
        <w:autoSpaceDE/>
        <w:autoSpaceDN/>
        <w:spacing w:before="120" w:after="240" w:line="286" w:lineRule="auto"/>
        <w:ind w:left="447" w:right="38" w:hanging="173"/>
        <w:jc w:val="both"/>
        <w:rPr>
          <w:lang w:val="en-US"/>
        </w:rPr>
      </w:pPr>
      <w:r>
        <w:rPr>
          <w:iCs/>
          <w:lang w:val="en-US"/>
        </w:rPr>
        <w:tab/>
      </w:r>
      <w:r>
        <w:rPr>
          <w:iCs/>
          <w:lang w:val="en-US"/>
        </w:rPr>
        <w:tab/>
      </w:r>
      <m:oMath>
        <m:r>
          <w:rPr>
            <w:rFonts w:ascii="Cambria Math" w:hAnsi="Cambria Math"/>
            <w:lang w:val="en-US"/>
          </w:rPr>
          <m:t>Y</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L</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m:t>
            </m:r>
            <m:r>
              <w:rPr>
                <w:rFonts w:ascii="Cambria Math" w:hAnsi="Cambria Math"/>
                <w:lang w:val="en-US"/>
              </w:rPr>
              <m:t>P</m:t>
            </m:r>
          </m:e>
          <m:sup>
            <m:r>
              <m:rPr>
                <m:sty m:val="p"/>
              </m:rPr>
              <w:rPr>
                <w:rFonts w:ascii="Cambria Math" w:hAnsi="Cambria Math"/>
                <w:lang w:val="en-US"/>
              </w:rPr>
              <m:t>-1</m:t>
            </m:r>
          </m:sup>
        </m:sSup>
        <m:r>
          <w:rPr>
            <w:rFonts w:ascii="Cambria Math" w:hAnsi="Cambria Math"/>
            <w:lang w:val="en-US"/>
          </w:rPr>
          <m:t xml:space="preserve">Y </m:t>
        </m:r>
      </m:oMath>
      <w:r>
        <w:rPr>
          <w:iCs/>
          <w:lang w:val="en-US"/>
        </w:rPr>
        <w:tab/>
        <w:t>(14)</w:t>
      </w:r>
    </w:p>
    <w:p w14:paraId="7F2374E1" w14:textId="22016C82" w:rsidR="00B430DA" w:rsidRPr="00C6570D" w:rsidRDefault="00C6570D" w:rsidP="00C6570D">
      <w:pPr>
        <w:widowControl/>
        <w:tabs>
          <w:tab w:val="num" w:pos="1080"/>
          <w:tab w:val="center" w:pos="2520"/>
          <w:tab w:val="right" w:pos="4768"/>
        </w:tabs>
        <w:autoSpaceDE/>
        <w:autoSpaceDN/>
        <w:spacing w:before="120" w:after="240" w:line="286" w:lineRule="auto"/>
        <w:ind w:left="447" w:right="38" w:hanging="173"/>
        <w:jc w:val="both"/>
        <w:rPr>
          <w:iCs/>
          <w:lang w:val="en-US"/>
        </w:rPr>
      </w:pPr>
      <w:r>
        <w:rPr>
          <w:iCs/>
          <w:lang w:val="en-US"/>
        </w:rPr>
        <w:tab/>
      </w:r>
      <m:oMath>
        <m:sSub>
          <m:sSubPr>
            <m:ctrlPr>
              <w:rPr>
                <w:rFonts w:ascii="Cambria Math" w:hAnsi="Cambria Math"/>
                <w:iCs/>
                <w:lang w:val="en-US"/>
              </w:rPr>
            </m:ctrlPr>
          </m:sSubPr>
          <m:e>
            <m:r>
              <w:rPr>
                <w:rFonts w:ascii="Cambria Math" w:hAnsi="Cambria Math"/>
                <w:lang w:val="en-US"/>
              </w:rPr>
              <m:t>A</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A</m:t>
        </m:r>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oMath>
      <w:r w:rsidRPr="00C6570D">
        <w:rPr>
          <w:iCs/>
          <w:lang w:val="en-US"/>
        </w:rPr>
        <w:t xml:space="preserve"> </w:t>
      </w:r>
      <w:r>
        <w:rPr>
          <w:iCs/>
          <w:lang w:val="en-US"/>
        </w:rPr>
        <w:tab/>
        <w:t>(15)</w:t>
      </w:r>
    </w:p>
    <w:p w14:paraId="6977CFE3" w14:textId="77777777" w:rsidR="00814468" w:rsidRDefault="00814468" w:rsidP="003F3ECA">
      <w:pPr>
        <w:widowControl/>
        <w:autoSpaceDE/>
        <w:autoSpaceDN/>
        <w:spacing w:after="220" w:line="286" w:lineRule="auto"/>
        <w:ind w:left="360" w:right="38"/>
        <w:jc w:val="both"/>
        <w:rPr>
          <w:color w:val="231F20"/>
          <w:lang w:val="en-US"/>
        </w:rPr>
      </w:pPr>
      <w:r w:rsidRPr="00814468">
        <w:rPr>
          <w:color w:val="231F20"/>
          <w:lang w:val="en-US"/>
        </w:rPr>
        <w:t xml:space="preserve">Applying standard manipulations and bounding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814468">
        <w:rPr>
          <w:color w:val="231F20"/>
          <w:lang w:val="en-US"/>
        </w:rPr>
        <w:t xml:space="preserve"> via the Lipschitz property, the inequality </w:t>
      </w:r>
    </w:p>
    <w:p w14:paraId="26591398" w14:textId="77777777" w:rsidR="00814468" w:rsidRDefault="00814468" w:rsidP="003F3ECA">
      <w:pPr>
        <w:widowControl/>
        <w:autoSpaceDE/>
        <w:autoSpaceDN/>
        <w:spacing w:after="220" w:line="286" w:lineRule="auto"/>
        <w:ind w:left="360" w:right="38"/>
        <w:jc w:val="both"/>
        <w:rPr>
          <w:color w:val="231F20"/>
          <w:lang w:val="en-US"/>
        </w:rPr>
      </w:pPr>
    </w:p>
    <w:p w14:paraId="71C5D670" w14:textId="77777777" w:rsidR="00814468" w:rsidRDefault="00814468" w:rsidP="003F3ECA">
      <w:pPr>
        <w:widowControl/>
        <w:autoSpaceDE/>
        <w:autoSpaceDN/>
        <w:spacing w:after="220" w:line="286" w:lineRule="auto"/>
        <w:ind w:left="360" w:right="38"/>
        <w:jc w:val="both"/>
        <w:rPr>
          <w:color w:val="231F20"/>
          <w:lang w:val="en-US"/>
        </w:rPr>
      </w:pPr>
    </w:p>
    <w:p w14:paraId="47716A61" w14:textId="418DA37D" w:rsidR="00814468" w:rsidRPr="00814468" w:rsidRDefault="00814468" w:rsidP="003F3ECA">
      <w:pPr>
        <w:widowControl/>
        <w:autoSpaceDE/>
        <w:autoSpaceDN/>
        <w:spacing w:after="220" w:line="286" w:lineRule="auto"/>
        <w:ind w:left="180" w:right="38"/>
        <w:jc w:val="both"/>
        <w:rPr>
          <w:color w:val="231F20"/>
          <w:lang w:val="en-US"/>
        </w:rPr>
      </w:pPr>
      <w:r w:rsidRPr="00814468">
        <w:rPr>
          <w:color w:val="231F20"/>
          <w:lang w:val="en-US"/>
        </w:rPr>
        <w:t xml:space="preserve">reduces to the feasibility of the following LMI at each 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Pr="00814468">
        <w:rPr>
          <w:color w:val="231F20"/>
          <w:lang w:val="en-US"/>
        </w:rPr>
        <w:t>:</w:t>
      </w:r>
    </w:p>
    <w:p w14:paraId="7812242C" w14:textId="04B21389" w:rsidR="00B430DA" w:rsidRPr="00B430DA" w:rsidRDefault="00A91615" w:rsidP="004F6B13">
      <w:pPr>
        <w:widowControl/>
        <w:tabs>
          <w:tab w:val="center" w:pos="2340"/>
          <w:tab w:val="right" w:pos="4668"/>
        </w:tabs>
        <w:autoSpaceDE/>
        <w:autoSpaceDN/>
        <w:spacing w:before="120" w:after="240" w:line="286" w:lineRule="auto"/>
        <w:ind w:left="270" w:right="38" w:firstLine="4"/>
        <w:jc w:val="both"/>
        <w:rPr>
          <w:lang w:val="en-US"/>
        </w:rPr>
      </w:pPr>
      <w:r w:rsidRPr="00A91615">
        <w:rPr>
          <w:rFonts w:ascii="Cambria Math" w:eastAsia="Aptos" w:hAnsi="Cambria Math"/>
          <w:sz w:val="21"/>
          <w:szCs w:val="21"/>
          <w:lang w:val="en-US"/>
        </w:rPr>
        <w:tab/>
      </w:r>
      <m:oMath>
        <m:d>
          <m:dPr>
            <m:begChr m:val="["/>
            <m:endChr m:val="]"/>
            <m:ctrlPr>
              <w:rPr>
                <w:rFonts w:ascii="Cambria Math" w:eastAsia="Aptos" w:hAnsi="Cambria Math"/>
                <w:lang w:val="en-US"/>
              </w:rPr>
            </m:ctrlPr>
          </m:dPr>
          <m:e>
            <m:m>
              <m:mPr>
                <m:plcHide m:val="1"/>
                <m:mcs>
                  <m:mc>
                    <m:mcPr>
                      <m:count m:val="3"/>
                      <m:mcJc m:val="center"/>
                    </m:mcPr>
                  </m:mc>
                </m:mcs>
                <m:ctrlPr>
                  <w:rPr>
                    <w:rFonts w:ascii="Cambria Math" w:eastAsia="Aptos" w:hAnsi="Cambria Math"/>
                    <w:lang w:val="en-US"/>
                  </w:rPr>
                </m:ctrlPr>
              </m:mPr>
              <m:mr>
                <m:e>
                  <m:sSub>
                    <m:sSubPr>
                      <m:ctrlPr>
                        <w:rPr>
                          <w:rFonts w:ascii="Cambria Math" w:eastAsia="Aptos" w:hAnsi="Cambria Math"/>
                          <w:lang w:val="en-US"/>
                        </w:rPr>
                      </m:ctrlPr>
                    </m:sSubPr>
                    <m:e>
                      <m:r>
                        <m:rPr>
                          <m:sty m:val="p"/>
                        </m:rPr>
                        <w:rPr>
                          <w:rFonts w:ascii="Cambria Math" w:eastAsia="Aptos" w:hAnsi="Cambria Math"/>
                          <w:lang w:val="en-US"/>
                        </w:rPr>
                        <m:t>Ξ</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ϵ</m:t>
                      </m:r>
                    </m:e>
                    <m:sub>
                      <m:r>
                        <w:rPr>
                          <w:rFonts w:ascii="Cambria Math" w:eastAsia="Aptos" w:hAnsi="Cambria Math"/>
                          <w:lang w:val="en-US"/>
                        </w:rPr>
                        <m:t>f</m:t>
                      </m:r>
                    </m:sub>
                  </m:sSub>
                  <m:sSubSup>
                    <m:sSubSupPr>
                      <m:ctrlPr>
                        <w:rPr>
                          <w:rFonts w:ascii="Cambria Math" w:eastAsia="Aptos" w:hAnsi="Cambria Math"/>
                          <w:lang w:val="en-US"/>
                        </w:rPr>
                      </m:ctrlPr>
                    </m:sSubSupPr>
                    <m:e>
                      <m:r>
                        <w:rPr>
                          <w:rFonts w:ascii="Cambria Math" w:eastAsia="Aptos" w:hAnsi="Cambria Math"/>
                          <w:lang w:val="en-US"/>
                        </w:rPr>
                        <m:t>L</m:t>
                      </m:r>
                    </m:e>
                    <m:sub>
                      <m:r>
                        <w:rPr>
                          <w:rFonts w:ascii="Cambria Math" w:eastAsia="Aptos" w:hAnsi="Cambria Math"/>
                          <w:lang w:val="en-US"/>
                        </w:rPr>
                        <m:t>f</m:t>
                      </m:r>
                    </m:sub>
                    <m:sup>
                      <m:r>
                        <m:rPr>
                          <m:sty m:val="p"/>
                        </m:rPr>
                        <w:rPr>
                          <w:rFonts w:ascii="Cambria Math" w:eastAsia="Aptos" w:hAnsi="Cambria Math"/>
                          <w:lang w:val="en-US"/>
                        </w:rPr>
                        <m:t>⊤</m:t>
                      </m:r>
                    </m:sup>
                  </m:sSubSup>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e>
                <m:e>
                  <m:sSub>
                    <m:sSubPr>
                      <m:ctrlPr>
                        <w:rPr>
                          <w:rFonts w:ascii="Cambria Math" w:eastAsia="Aptos" w:hAnsi="Cambria Math"/>
                          <w:lang w:val="en-US"/>
                        </w:rPr>
                      </m:ctrlPr>
                    </m:sSubPr>
                    <m:e>
                      <m:r>
                        <m:rPr>
                          <m:sty m:val="p"/>
                        </m:rPr>
                        <w:rPr>
                          <w:rFonts w:ascii="Cambria Math" w:eastAsia="Aptos" w:hAnsi="Cambria Math"/>
                          <w:lang w:val="en-US"/>
                        </w:rPr>
                        <m:t>Φ</m:t>
                      </m:r>
                    </m:e>
                    <m:sub>
                      <m:r>
                        <w:rPr>
                          <w:rFonts w:ascii="Cambria Math" w:eastAsia="Aptos" w:hAnsi="Cambria Math"/>
                          <w:lang w:val="en-US"/>
                        </w:rPr>
                        <m:t>i</m:t>
                      </m:r>
                    </m:sub>
                  </m:sSub>
                </m:e>
                <m:e>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e>
              </m:mr>
              <m:mr>
                <m:e>
                  <m:sSubSup>
                    <m:sSubSupPr>
                      <m:ctrlPr>
                        <w:rPr>
                          <w:rFonts w:ascii="Cambria Math" w:eastAsia="Aptos" w:hAnsi="Cambria Math"/>
                          <w:lang w:val="en-US"/>
                        </w:rPr>
                      </m:ctrlPr>
                    </m:sSubSupPr>
                    <m:e>
                      <m:r>
                        <m:rPr>
                          <m:sty m:val="p"/>
                        </m:rPr>
                        <w:rPr>
                          <w:rFonts w:ascii="Cambria Math" w:eastAsia="Aptos" w:hAnsi="Cambria Math"/>
                          <w:lang w:val="en-US"/>
                        </w:rPr>
                        <m:t>Φ</m:t>
                      </m:r>
                    </m:e>
                    <m:sub>
                      <m:r>
                        <w:rPr>
                          <w:rFonts w:ascii="Cambria Math" w:eastAsia="Aptos" w:hAnsi="Cambria Math"/>
                          <w:lang w:val="en-US"/>
                        </w:rPr>
                        <m:t>i</m:t>
                      </m:r>
                    </m:sub>
                    <m:sup>
                      <m:r>
                        <m:rPr>
                          <m:sty m:val="p"/>
                        </m:rPr>
                        <w:rPr>
                          <w:rFonts w:ascii="Cambria Math" w:eastAsia="Aptos" w:hAnsi="Cambria Math"/>
                          <w:lang w:val="en-US"/>
                        </w:rPr>
                        <m:t>⊤</m:t>
                      </m:r>
                    </m:sup>
                  </m:sSubSup>
                </m:e>
                <m:e>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γ</m:t>
                      </m:r>
                    </m:e>
                    <m:sup>
                      <m:r>
                        <m:rPr>
                          <m:sty m:val="p"/>
                        </m:rPr>
                        <w:rPr>
                          <w:rFonts w:ascii="Cambria Math" w:eastAsia="Aptos" w:hAnsi="Cambria Math"/>
                          <w:lang w:val="en-US"/>
                        </w:rPr>
                        <m:t>2</m:t>
                      </m:r>
                    </m:sup>
                  </m:sSup>
                  <m:r>
                    <w:rPr>
                      <w:rFonts w:ascii="Cambria Math" w:eastAsia="Aptos" w:hAnsi="Cambria Math"/>
                      <w:lang w:val="en-US"/>
                    </w:rPr>
                    <m:t>I</m:t>
                  </m:r>
                </m:e>
                <m:e>
                  <m:sSubSup>
                    <m:sSubSupPr>
                      <m:ctrlPr>
                        <w:rPr>
                          <w:rFonts w:ascii="Cambria Math" w:eastAsia="Aptos" w:hAnsi="Cambria Math"/>
                          <w:lang w:val="en-US"/>
                        </w:rPr>
                      </m:ctrlPr>
                    </m:sSubSupPr>
                    <m:e>
                      <m:r>
                        <w:rPr>
                          <w:rFonts w:ascii="Cambria Math" w:eastAsia="Aptos" w:hAnsi="Cambria Math"/>
                          <w:lang w:val="en-US"/>
                        </w:rPr>
                        <m:t>D</m:t>
                      </m:r>
                    </m:e>
                    <m:sub>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i</m:t>
                      </m:r>
                    </m:sub>
                    <m:sup>
                      <m:r>
                        <m:rPr>
                          <m:sty m:val="p"/>
                        </m:rPr>
                        <w:rPr>
                          <w:rFonts w:ascii="Cambria Math" w:eastAsia="Aptos" w:hAnsi="Cambria Math"/>
                          <w:lang w:val="en-US"/>
                        </w:rPr>
                        <m:t>⊤</m:t>
                      </m:r>
                    </m:sup>
                  </m:sSubSup>
                </m:e>
              </m:mr>
              <m:mr>
                <m:e>
                  <m:r>
                    <w:rPr>
                      <w:rFonts w:ascii="Cambria Math" w:eastAsia="Aptos" w:hAnsi="Cambria Math"/>
                      <w:lang w:val="en-US"/>
                    </w:rPr>
                    <m:t>C</m:t>
                  </m:r>
                </m:e>
                <m:e>
                  <m:sSub>
                    <m:sSubPr>
                      <m:ctrlPr>
                        <w:rPr>
                          <w:rFonts w:ascii="Cambria Math" w:eastAsia="Aptos" w:hAnsi="Cambria Math"/>
                          <w:lang w:val="en-US"/>
                        </w:rPr>
                      </m:ctrlPr>
                    </m:sSubPr>
                    <m:e>
                      <m:r>
                        <w:rPr>
                          <w:rFonts w:ascii="Cambria Math" w:eastAsia="Aptos" w:hAnsi="Cambria Math"/>
                          <w:lang w:val="en-US"/>
                        </w:rPr>
                        <m:t>D</m:t>
                      </m:r>
                    </m:e>
                    <m:sub>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i</m:t>
                      </m:r>
                    </m:sub>
                  </m:sSub>
                </m:e>
                <m:e>
                  <m:r>
                    <m:rPr>
                      <m:sty m:val="p"/>
                    </m:rPr>
                    <w:rPr>
                      <w:rFonts w:ascii="Cambria Math" w:eastAsia="Aptos" w:hAnsi="Cambria Math"/>
                      <w:lang w:val="en-US"/>
                    </w:rPr>
                    <m:t>-</m:t>
                  </m:r>
                  <m:r>
                    <w:rPr>
                      <w:rFonts w:ascii="Cambria Math" w:eastAsia="Aptos" w:hAnsi="Cambria Math"/>
                      <w:lang w:val="en-US"/>
                    </w:rPr>
                    <m:t>I</m:t>
                  </m:r>
                </m:e>
              </m:mr>
            </m:m>
          </m:e>
        </m:d>
        <m:r>
          <m:rPr>
            <m:sty m:val="p"/>
          </m:rPr>
          <w:rPr>
            <w:rFonts w:ascii="Cambria Math" w:eastAsia="Aptos" w:hAnsi="Cambria Math"/>
            <w:lang w:val="en-US"/>
          </w:rPr>
          <m:t>&lt;0</m:t>
        </m:r>
      </m:oMath>
      <w:r>
        <w:rPr>
          <w:rFonts w:ascii="Cambria Math" w:eastAsia="Aptos" w:hAnsi="Cambria Math"/>
          <w:sz w:val="21"/>
          <w:szCs w:val="21"/>
          <w:lang w:val="en-US"/>
        </w:rPr>
        <w:tab/>
      </w:r>
      <w:r w:rsidR="006E2E03" w:rsidRPr="00A91615">
        <w:rPr>
          <w:lang w:val="en-US"/>
        </w:rPr>
        <w:t>(1</w:t>
      </w:r>
      <w:r w:rsidR="00C6570D">
        <w:rPr>
          <w:lang w:val="en-US"/>
        </w:rPr>
        <w:t>6</w:t>
      </w:r>
      <w:r w:rsidR="006E2E03" w:rsidRPr="00A91615">
        <w:rPr>
          <w:lang w:val="en-US"/>
        </w:rPr>
        <w:t>)</w:t>
      </w:r>
    </w:p>
    <w:p w14:paraId="7434826A" w14:textId="77777777" w:rsidR="00D93EBC" w:rsidRDefault="00AF41CF" w:rsidP="003F3ECA">
      <w:pPr>
        <w:widowControl/>
        <w:autoSpaceDE/>
        <w:autoSpaceDN/>
        <w:spacing w:after="220" w:line="286" w:lineRule="auto"/>
        <w:ind w:left="446" w:right="38"/>
        <w:jc w:val="both"/>
        <w:rPr>
          <w:color w:val="231F20"/>
          <w:lang w:val="en-US"/>
        </w:rPr>
      </w:pPr>
      <w:r w:rsidRPr="00AF41CF">
        <w:rPr>
          <w:color w:val="231F20"/>
          <w:lang w:val="en-US"/>
        </w:rPr>
        <w:t>with definitions:</w:t>
      </w:r>
    </w:p>
    <w:p w14:paraId="71A5FDE3" w14:textId="631733C3" w:rsidR="00AF41CF" w:rsidRPr="00A91615" w:rsidRDefault="00A91615" w:rsidP="004F6B13">
      <w:pPr>
        <w:widowControl/>
        <w:tabs>
          <w:tab w:val="center" w:pos="2340"/>
          <w:tab w:val="right" w:pos="4668"/>
        </w:tabs>
        <w:autoSpaceDE/>
        <w:autoSpaceDN/>
        <w:spacing w:before="120" w:after="240" w:line="286" w:lineRule="auto"/>
        <w:ind w:left="270" w:right="38" w:firstLine="4"/>
        <w:jc w:val="both"/>
        <w:rPr>
          <w:rFonts w:ascii="Cambria Math" w:eastAsia="Aptos" w:hAnsi="Cambria Math"/>
          <w:sz w:val="21"/>
          <w:szCs w:val="21"/>
          <w:lang w:val="en-US"/>
        </w:rPr>
      </w:pPr>
      <w:r>
        <w:rPr>
          <w:sz w:val="21"/>
          <w:szCs w:val="21"/>
          <w:lang w:val="en-US"/>
        </w:rPr>
        <w:tab/>
      </w:r>
      <m:oMath>
        <m:sSub>
          <m:sSubPr>
            <m:ctrlPr>
              <w:rPr>
                <w:rFonts w:ascii="Cambria Math" w:eastAsia="Aptos" w:hAnsi="Cambria Math"/>
                <w:lang w:val="en-US"/>
              </w:rPr>
            </m:ctrlPr>
          </m:sSubPr>
          <m:e>
            <m:r>
              <m:rPr>
                <m:sty m:val="p"/>
              </m:rPr>
              <w:rPr>
                <w:rFonts w:ascii="Cambria Math" w:eastAsia="Aptos" w:hAnsi="Cambria Math"/>
                <w:lang w:val="en-US"/>
              </w:rPr>
              <m:t>Ξ</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A</m:t>
            </m:r>
          </m:e>
          <m:sub>
            <m:r>
              <w:rPr>
                <w:rFonts w:ascii="Cambria Math" w:eastAsia="Aptos" w:hAnsi="Cambria Math"/>
                <w:lang w:val="en-US"/>
              </w:rPr>
              <m:t>i</m:t>
            </m:r>
          </m:sub>
        </m:sSub>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sSubSup>
          <m:sSubSupPr>
            <m:ctrlPr>
              <w:rPr>
                <w:rFonts w:ascii="Cambria Math" w:eastAsia="Aptos" w:hAnsi="Cambria Math"/>
                <w:lang w:val="en-US"/>
              </w:rPr>
            </m:ctrlPr>
          </m:sSubSupPr>
          <m:e>
            <m:r>
              <w:rPr>
                <w:rFonts w:ascii="Cambria Math" w:eastAsia="Aptos" w:hAnsi="Cambria Math"/>
                <w:lang w:val="en-US"/>
              </w:rPr>
              <m:t>Y</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eastAsia="Aptos" w:hAnsi="Cambria Math"/>
            <w:lang w:val="en-US"/>
          </w:rPr>
          <m:t>C</m:t>
        </m:r>
      </m:oMath>
      <w:r w:rsidRPr="00C6570D">
        <w:rPr>
          <w:rFonts w:ascii="Cambria Math" w:eastAsia="Aptos" w:hAnsi="Cambria Math"/>
          <w:iCs/>
          <w:lang w:val="en-US"/>
        </w:rPr>
        <w:tab/>
      </w:r>
      <w:r>
        <w:rPr>
          <w:rFonts w:ascii="Cambria Math" w:eastAsia="Aptos" w:hAnsi="Cambria Math"/>
          <w:iCs/>
          <w:sz w:val="21"/>
          <w:szCs w:val="21"/>
          <w:lang w:val="en-US"/>
        </w:rPr>
        <w:t>(1</w:t>
      </w:r>
      <w:r w:rsidR="00C6570D">
        <w:rPr>
          <w:rFonts w:ascii="Cambria Math" w:eastAsia="Aptos" w:hAnsi="Cambria Math"/>
          <w:iCs/>
          <w:sz w:val="21"/>
          <w:szCs w:val="21"/>
          <w:lang w:val="en-US"/>
        </w:rPr>
        <w:t>7</w:t>
      </w:r>
      <w:r>
        <w:rPr>
          <w:rFonts w:ascii="Cambria Math" w:eastAsia="Aptos" w:hAnsi="Cambria Math"/>
          <w:iCs/>
          <w:sz w:val="21"/>
          <w:szCs w:val="21"/>
          <w:lang w:val="en-US"/>
        </w:rPr>
        <w:t>)</w:t>
      </w:r>
    </w:p>
    <w:p w14:paraId="3ED6AB83" w14:textId="72ACD103" w:rsidR="005B6A9A" w:rsidRPr="00A91615" w:rsidRDefault="00A91615" w:rsidP="004F6B13">
      <w:pPr>
        <w:widowControl/>
        <w:tabs>
          <w:tab w:val="center" w:pos="2340"/>
          <w:tab w:val="right" w:pos="4668"/>
        </w:tabs>
        <w:autoSpaceDE/>
        <w:autoSpaceDN/>
        <w:spacing w:before="120" w:after="240" w:line="286" w:lineRule="auto"/>
        <w:ind w:left="180" w:right="38" w:firstLine="4"/>
        <w:jc w:val="both"/>
        <w:rPr>
          <w:sz w:val="21"/>
          <w:szCs w:val="21"/>
          <w:lang w:val="en-US"/>
        </w:rPr>
      </w:pPr>
      <w:r>
        <w:rPr>
          <w:rFonts w:ascii="Cambria Math" w:eastAsia="Aptos" w:hAnsi="Cambria Math"/>
          <w:sz w:val="21"/>
          <w:szCs w:val="21"/>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P</m:t>
        </m:r>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oMath>
      <w:r>
        <w:rPr>
          <w:sz w:val="21"/>
          <w:szCs w:val="21"/>
          <w:lang w:val="en-US"/>
        </w:rPr>
        <w:tab/>
        <w:t>(1</w:t>
      </w:r>
      <w:r w:rsidR="00C6570D">
        <w:rPr>
          <w:sz w:val="21"/>
          <w:szCs w:val="21"/>
          <w:lang w:val="en-US"/>
        </w:rPr>
        <w:t>8</w:t>
      </w:r>
      <w:r>
        <w:rPr>
          <w:sz w:val="21"/>
          <w:szCs w:val="21"/>
          <w:lang w:val="en-US"/>
        </w:rPr>
        <w:t>)</w:t>
      </w:r>
    </w:p>
    <w:p w14:paraId="58DE8BC6" w14:textId="431DD7C0" w:rsidR="006C4423" w:rsidRDefault="005153D2" w:rsidP="004F6B13">
      <w:pPr>
        <w:pStyle w:val="BodyText"/>
        <w:spacing w:before="120" w:after="120" w:line="286" w:lineRule="auto"/>
        <w:ind w:left="180" w:right="38" w:firstLine="547"/>
        <w:jc w:val="both"/>
        <w:rPr>
          <w:color w:val="231F20"/>
          <w:lang w:val="en-US"/>
        </w:rPr>
      </w:pPr>
      <w:r w:rsidRPr="005153D2">
        <w:rPr>
          <w:color w:val="231F20"/>
          <w:lang w:val="en-US"/>
        </w:rPr>
        <w:t xml:space="preserve">To ensure exponential convergence of the estimation error, a decay rate condition is embedded within the Lyapunov framework. Specifically, for a candidate Lyapunov function </w:t>
      </w:r>
      <w:r w:rsidRPr="005153D2">
        <w:rPr>
          <w:rFonts w:ascii="Cambria Math" w:hAnsi="Cambria Math" w:cs="Cambria Math"/>
          <w:color w:val="231F20"/>
          <w:lang w:val="en-US"/>
        </w:rPr>
        <w:t>𝑉</w:t>
      </w:r>
      <w:r w:rsidRPr="005153D2">
        <w:rPr>
          <w:color w:val="231F20"/>
          <w:lang w:val="en-US"/>
        </w:rPr>
        <w:t>(</w:t>
      </w:r>
      <w:r w:rsidRPr="005153D2">
        <w:rPr>
          <w:rFonts w:ascii="Cambria Math" w:hAnsi="Cambria Math" w:cs="Cambria Math"/>
          <w:color w:val="231F20"/>
          <w:lang w:val="en-US"/>
        </w:rPr>
        <w:t>𝑒</w:t>
      </w:r>
      <w:r w:rsidRPr="005153D2">
        <w:rPr>
          <w:color w:val="231F20"/>
          <w:lang w:val="en-US"/>
        </w:rPr>
        <w:t>)</w:t>
      </w:r>
      <w:r>
        <w:rPr>
          <w:color w:val="231F20"/>
          <w:lang w:val="en-US"/>
        </w:rPr>
        <w:t xml:space="preserve"> </w:t>
      </w:r>
      <w:r w:rsidRPr="005153D2">
        <w:rPr>
          <w:color w:val="231F20"/>
          <w:lang w:val="en-US"/>
        </w:rPr>
        <w:t>=</w:t>
      </w:r>
      <m:oMath>
        <m:sSup>
          <m:sSupPr>
            <m:ctrlPr>
              <w:rPr>
                <w:rFonts w:ascii="Cambria Math" w:hAnsi="Cambria Math"/>
                <w:i/>
                <w:iCs/>
                <w:color w:val="231F20"/>
                <w:lang w:val="en-US"/>
              </w:rPr>
            </m:ctrlPr>
          </m:sSupPr>
          <m:e>
            <m:r>
              <w:rPr>
                <w:rFonts w:ascii="Cambria Math" w:hAnsi="Cambria Math" w:cs="Cambria Math"/>
                <w:color w:val="231F20"/>
                <w:lang w:val="en-US"/>
              </w:rPr>
              <m:t>e</m:t>
            </m:r>
          </m:e>
          <m:sup>
            <m:r>
              <w:rPr>
                <w:rFonts w:ascii="Cambria Math" w:hAnsi="Cambria Math"/>
                <w:color w:val="231F20"/>
                <w:lang w:val="en-US"/>
              </w:rPr>
              <m:t>⊤</m:t>
            </m:r>
          </m:sup>
        </m:sSup>
        <m:r>
          <w:rPr>
            <w:rFonts w:ascii="Cambria Math" w:hAnsi="Cambria Math" w:cs="Cambria Math"/>
            <w:color w:val="231F20"/>
            <w:lang w:val="en-US"/>
          </w:rPr>
          <m:t>Pe</m:t>
        </m:r>
      </m:oMath>
      <w:r w:rsidRPr="005153D2">
        <w:rPr>
          <w:color w:val="231F20"/>
          <w:lang w:val="en-US"/>
        </w:rPr>
        <w:t xml:space="preserve">, where </w:t>
      </w:r>
      <w:r w:rsidRPr="005153D2">
        <w:rPr>
          <w:rFonts w:ascii="Cambria Math" w:hAnsi="Cambria Math" w:cs="Cambria Math"/>
          <w:color w:val="231F20"/>
          <w:lang w:val="en-US"/>
        </w:rPr>
        <w:t>𝑃</w:t>
      </w:r>
      <w:r w:rsidR="008B534B">
        <w:rPr>
          <w:rFonts w:ascii="Cambria Math" w:hAnsi="Cambria Math" w:cs="Cambria Math"/>
          <w:color w:val="231F20"/>
          <w:lang w:val="en-US"/>
        </w:rPr>
        <w:t xml:space="preserve"> </w:t>
      </w:r>
      <w:r w:rsidRPr="005153D2">
        <w:rPr>
          <w:color w:val="231F20"/>
          <w:lang w:val="en-US"/>
        </w:rPr>
        <w:t>&gt;</w:t>
      </w:r>
      <w:r w:rsidR="008B534B">
        <w:rPr>
          <w:color w:val="231F20"/>
          <w:lang w:val="en-US"/>
        </w:rPr>
        <w:t xml:space="preserve"> </w:t>
      </w:r>
      <w:r w:rsidRPr="005153D2">
        <w:rPr>
          <w:color w:val="231F20"/>
          <w:lang w:val="en-US"/>
        </w:rPr>
        <w:t>0, the derivative along the estimation error dynamics is required to satisfy:</w:t>
      </w:r>
    </w:p>
    <w:p w14:paraId="516589CA" w14:textId="7DF88455" w:rsidR="003D6BF4" w:rsidRPr="004F6B13" w:rsidRDefault="00A91615" w:rsidP="004F6B13">
      <w:pPr>
        <w:widowControl/>
        <w:tabs>
          <w:tab w:val="center" w:pos="2340"/>
          <w:tab w:val="right" w:pos="4668"/>
        </w:tabs>
        <w:autoSpaceDE/>
        <w:autoSpaceDN/>
        <w:spacing w:before="120" w:after="240" w:line="286" w:lineRule="auto"/>
        <w:ind w:left="180" w:right="38" w:firstLine="4"/>
        <w:jc w:val="both"/>
        <w:rPr>
          <w:rFonts w:ascii="Cambria Math" w:eastAsia="Aptos" w:hAnsi="Cambria Math"/>
          <w:sz w:val="21"/>
          <w:szCs w:val="21"/>
          <w:lang w:val="en-US"/>
        </w:rPr>
      </w:pPr>
      <w:r w:rsidRPr="004F6B13">
        <w:rPr>
          <w:rFonts w:ascii="Cambria Math" w:eastAsia="Aptos" w:hAnsi="Cambria Math"/>
          <w:sz w:val="21"/>
          <w:szCs w:val="21"/>
          <w:lang w:val="en-US"/>
        </w:rPr>
        <w:tab/>
      </w:r>
      <m:oMath>
        <m:acc>
          <m:accPr>
            <m:chr m:val="˙"/>
            <m:ctrlPr>
              <w:rPr>
                <w:rFonts w:ascii="Cambria Math" w:eastAsia="Aptos" w:hAnsi="Cambria Math"/>
                <w:lang w:val="en-US"/>
              </w:rPr>
            </m:ctrlPr>
          </m:accPr>
          <m:e>
            <m:r>
              <w:rPr>
                <w:rFonts w:ascii="Cambria Math" w:eastAsia="Aptos" w:hAnsi="Cambria Math"/>
                <w:lang w:val="en-US"/>
              </w:rPr>
              <m:t>V</m:t>
            </m:r>
          </m:e>
        </m:acc>
        <m:r>
          <m:rPr>
            <m:sty m:val="p"/>
          </m:rPr>
          <w:rPr>
            <w:rFonts w:ascii="Cambria Math" w:eastAsia="Aptos" w:hAnsi="Cambria Math"/>
            <w:lang w:val="en-US"/>
          </w:rPr>
          <m:t>(</m:t>
        </m:r>
        <m:r>
          <w:rPr>
            <w:rFonts w:ascii="Cambria Math" w:eastAsia="Aptos" w:hAnsi="Cambria Math"/>
            <w:lang w:val="en-US"/>
          </w:rPr>
          <m:t>e</m:t>
        </m:r>
        <m:r>
          <m:rPr>
            <m:sty m:val="p"/>
          </m:rPr>
          <w:rPr>
            <w:rFonts w:ascii="Cambria Math" w:eastAsia="Aptos" w:hAnsi="Cambria Math"/>
            <w:lang w:val="en-US"/>
          </w:rPr>
          <m:t>)≤-2</m:t>
        </m:r>
        <m:r>
          <w:rPr>
            <w:rFonts w:ascii="Cambria Math" w:eastAsia="Aptos" w:hAnsi="Cambria Math"/>
            <w:lang w:val="en-US"/>
          </w:rPr>
          <m:t>βV</m:t>
        </m:r>
        <m:r>
          <m:rPr>
            <m:sty m:val="p"/>
          </m:rPr>
          <w:rPr>
            <w:rFonts w:ascii="Cambria Math" w:eastAsia="Aptos" w:hAnsi="Cambria Math"/>
            <w:lang w:val="en-US"/>
          </w:rPr>
          <m:t>(</m:t>
        </m:r>
        <m:r>
          <w:rPr>
            <w:rFonts w:ascii="Cambria Math" w:eastAsia="Aptos" w:hAnsi="Cambria Math"/>
            <w:lang w:val="en-US"/>
          </w:rPr>
          <m:t>e</m:t>
        </m:r>
        <m:r>
          <m:rPr>
            <m:sty m:val="p"/>
          </m:rPr>
          <w:rPr>
            <w:rFonts w:ascii="Cambria Math" w:eastAsia="Aptos" w:hAnsi="Cambria Math"/>
            <w:lang w:val="en-US"/>
          </w:rPr>
          <m:t>)</m:t>
        </m:r>
      </m:oMath>
      <w:r w:rsidR="003D6BF4" w:rsidRPr="004F6B13">
        <w:rPr>
          <w:rFonts w:ascii="Cambria Math" w:eastAsia="Aptos" w:hAnsi="Cambria Math"/>
          <w:sz w:val="21"/>
          <w:szCs w:val="21"/>
          <w:lang w:val="en-US"/>
        </w:rPr>
        <w:t xml:space="preserve"> </w:t>
      </w:r>
      <w:r w:rsidRPr="004F6B13">
        <w:rPr>
          <w:rFonts w:ascii="Cambria Math" w:eastAsia="Aptos" w:hAnsi="Cambria Math"/>
          <w:sz w:val="21"/>
          <w:szCs w:val="21"/>
          <w:lang w:val="en-US"/>
        </w:rPr>
        <w:tab/>
        <w:t>(1</w:t>
      </w:r>
      <w:r w:rsidR="00C6570D">
        <w:rPr>
          <w:rFonts w:ascii="Cambria Math" w:eastAsia="Aptos" w:hAnsi="Cambria Math"/>
          <w:sz w:val="21"/>
          <w:szCs w:val="21"/>
          <w:lang w:val="en-US"/>
        </w:rPr>
        <w:t>9</w:t>
      </w:r>
      <w:r w:rsidRPr="004F6B13">
        <w:rPr>
          <w:rFonts w:ascii="Cambria Math" w:eastAsia="Aptos" w:hAnsi="Cambria Math"/>
          <w:sz w:val="21"/>
          <w:szCs w:val="21"/>
          <w:lang w:val="en-US"/>
        </w:rPr>
        <w:t>)</w:t>
      </w:r>
    </w:p>
    <w:p w14:paraId="0681CB6A" w14:textId="5A490936" w:rsidR="0048025D" w:rsidRDefault="0048025D" w:rsidP="004F6B13">
      <w:pPr>
        <w:pStyle w:val="BodyText"/>
        <w:spacing w:before="120" w:after="120" w:line="286" w:lineRule="auto"/>
        <w:ind w:left="180" w:right="38" w:firstLine="547"/>
        <w:jc w:val="both"/>
        <w:rPr>
          <w:color w:val="231F20"/>
          <w:lang w:val="en-US"/>
        </w:rPr>
      </w:pPr>
      <w:r w:rsidRPr="00746C26">
        <w:rPr>
          <w:color w:val="231F20"/>
          <w:lang w:val="en-US"/>
        </w:rPr>
        <w:t>This implies:</w:t>
      </w:r>
    </w:p>
    <w:p w14:paraId="282C5AD6" w14:textId="1A1227B2" w:rsidR="00695189" w:rsidRPr="00C6570D" w:rsidRDefault="00C6570D" w:rsidP="00C6570D">
      <w:pPr>
        <w:widowControl/>
        <w:tabs>
          <w:tab w:val="center" w:pos="2340"/>
          <w:tab w:val="right" w:pos="4668"/>
        </w:tabs>
        <w:autoSpaceDE/>
        <w:autoSpaceDN/>
        <w:spacing w:before="120" w:after="240" w:line="286" w:lineRule="auto"/>
        <w:ind w:left="180" w:right="38" w:firstLine="4"/>
        <w:jc w:val="both"/>
        <w:rPr>
          <w:rFonts w:ascii="Cambria Math" w:eastAsia="Aptos" w:hAnsi="Cambria Math"/>
          <w:sz w:val="21"/>
          <w:szCs w:val="21"/>
          <w:lang w:val="en-US"/>
        </w:rPr>
      </w:pPr>
      <w:r>
        <w:rPr>
          <w:sz w:val="21"/>
          <w:szCs w:val="21"/>
          <w:lang w:val="en-US"/>
        </w:rPr>
        <w:tab/>
      </w:r>
      <m:oMath>
        <m:sSup>
          <m:sSupPr>
            <m:ctrlPr>
              <w:rPr>
                <w:rFonts w:ascii="Cambria Math" w:eastAsia="Aptos" w:hAnsi="Cambria Math"/>
                <w:lang w:val="en-US"/>
              </w:rPr>
            </m:ctrlPr>
          </m:sSupPr>
          <m:e>
            <m:r>
              <w:rPr>
                <w:rFonts w:ascii="Cambria Math" w:eastAsia="Aptos" w:hAnsi="Cambria Math" w:cs="Cambria Math"/>
                <w:lang w:val="en-US"/>
              </w:rPr>
              <m:t>e</m:t>
            </m:r>
          </m:e>
          <m:sup>
            <m:r>
              <m:rPr>
                <m:sty m:val="p"/>
              </m:rPr>
              <w:rPr>
                <w:rFonts w:ascii="Cambria Math" w:eastAsia="Aptos" w:hAnsi="Cambria Math"/>
                <w:lang w:val="en-US"/>
              </w:rPr>
              <m:t>⊤</m:t>
            </m:r>
          </m:sup>
        </m:sSup>
        <m:r>
          <m:rPr>
            <m:sty m:val="p"/>
          </m:rPr>
          <w:rPr>
            <w:rFonts w:ascii="Cambria Math" w:eastAsia="Aptos" w:hAnsi="Cambria Math"/>
            <w:lang w:val="en-US"/>
          </w:rPr>
          <m:t>(</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w:rPr>
            <w:rFonts w:ascii="Cambria Math" w:eastAsia="Aptos" w:hAnsi="Cambria Math"/>
            <w:lang w:val="en-US"/>
          </w:rPr>
          <m:t>P</m:t>
        </m:r>
        <m:sSub>
          <m:sSubPr>
            <m:ctrlPr>
              <w:rPr>
                <w:rFonts w:ascii="Cambria Math" w:eastAsia="Aptos" w:hAnsi="Cambria Math"/>
                <w:lang w:val="en-US"/>
              </w:rPr>
            </m:ctrlPr>
          </m:sSubPr>
          <m:e>
            <m:r>
              <m:rPr>
                <m:sty m:val="p"/>
              </m:rPr>
              <w:rPr>
                <w:rFonts w:ascii="Cambria Math" w:eastAsia="Aptos" w:hAnsi="Cambria Math"/>
                <w:lang w:val="en-US"/>
              </w:rPr>
              <m:t>+</m:t>
            </m:r>
            <m:r>
              <w:rPr>
                <w:rFonts w:ascii="Cambria Math" w:eastAsia="Aptos" w:hAnsi="Cambria Math"/>
                <w:lang w:val="en-US"/>
              </w:rPr>
              <m:t>PA</m:t>
            </m:r>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cs="Cambria Math"/>
            <w:lang w:val="en-US"/>
          </w:rPr>
          <m:t>e</m:t>
        </m:r>
        <m:r>
          <m:rPr>
            <m:sty m:val="p"/>
          </m:rPr>
          <w:rPr>
            <w:rFonts w:ascii="Cambria Math" w:eastAsia="Aptos" w:hAnsi="Cambria Math"/>
            <w:lang w:val="en-US"/>
          </w:rPr>
          <m:t>≤-2</m:t>
        </m:r>
        <m:r>
          <w:rPr>
            <w:rFonts w:ascii="Cambria Math" w:eastAsia="Aptos" w:hAnsi="Cambria Math"/>
            <w:lang w:val="en-US"/>
          </w:rPr>
          <m:t>β</m:t>
        </m:r>
        <m:sSup>
          <m:sSupPr>
            <m:ctrlPr>
              <w:rPr>
                <w:rFonts w:ascii="Cambria Math" w:eastAsia="Aptos" w:hAnsi="Cambria Math"/>
                <w:lang w:val="en-US"/>
              </w:rPr>
            </m:ctrlPr>
          </m:sSupPr>
          <m:e>
            <m:r>
              <w:rPr>
                <w:rFonts w:ascii="Cambria Math" w:eastAsia="Aptos" w:hAnsi="Cambria Math" w:cs="Cambria Math"/>
                <w:lang w:val="en-US"/>
              </w:rPr>
              <m:t>e</m:t>
            </m:r>
          </m:e>
          <m:sup>
            <m:r>
              <m:rPr>
                <m:sty m:val="p"/>
              </m:rPr>
              <w:rPr>
                <w:rFonts w:ascii="Cambria Math" w:eastAsia="Aptos" w:hAnsi="Cambria Math"/>
                <w:lang w:val="en-US"/>
              </w:rPr>
              <m:t>⊤</m:t>
            </m:r>
          </m:sup>
        </m:sSup>
        <m:r>
          <w:rPr>
            <w:rFonts w:ascii="Cambria Math" w:eastAsia="Aptos" w:hAnsi="Cambria Math" w:cs="Cambria Math"/>
            <w:lang w:val="en-US"/>
          </w:rPr>
          <m:t>Pe</m:t>
        </m:r>
      </m:oMath>
      <w:r>
        <w:rPr>
          <w:rFonts w:ascii="Cambria Math" w:eastAsia="Aptos" w:hAnsi="Cambria Math"/>
          <w:iCs/>
          <w:sz w:val="21"/>
          <w:szCs w:val="21"/>
          <w:lang w:val="en-US"/>
        </w:rPr>
        <w:tab/>
        <w:t>(20)</w:t>
      </w:r>
    </w:p>
    <w:p w14:paraId="7E44CE07" w14:textId="06DC5E0D" w:rsidR="00343292" w:rsidRDefault="00343292" w:rsidP="004F6B13">
      <w:pPr>
        <w:pStyle w:val="BodyText"/>
        <w:spacing w:before="120" w:after="120" w:line="286" w:lineRule="auto"/>
        <w:ind w:left="180" w:right="38" w:firstLine="547"/>
        <w:jc w:val="both"/>
        <w:rPr>
          <w:color w:val="231F20"/>
          <w:lang w:val="en-US"/>
        </w:rPr>
      </w:pPr>
      <w:r w:rsidRPr="00343292">
        <w:rPr>
          <w:color w:val="231F20"/>
        </w:rPr>
        <w:t>which leads to the matrix inequality:</w:t>
      </w:r>
    </w:p>
    <w:p w14:paraId="2CF071A1" w14:textId="088EF361" w:rsidR="00343292" w:rsidRPr="00C6570D" w:rsidRDefault="00C6570D" w:rsidP="00C6570D">
      <w:pPr>
        <w:widowControl/>
        <w:tabs>
          <w:tab w:val="center" w:pos="2340"/>
          <w:tab w:val="right" w:pos="4668"/>
        </w:tabs>
        <w:autoSpaceDE/>
        <w:autoSpaceDN/>
        <w:spacing w:before="120" w:after="240" w:line="286" w:lineRule="auto"/>
        <w:ind w:left="180" w:right="38" w:firstLine="4"/>
        <w:jc w:val="both"/>
        <w:rPr>
          <w:sz w:val="21"/>
          <w:szCs w:val="21"/>
          <w:lang w:val="en-US"/>
        </w:rPr>
      </w:pPr>
      <w:r>
        <w:rPr>
          <w:sz w:val="21"/>
          <w:szCs w:val="21"/>
          <w:lang w:val="en-US"/>
        </w:rPr>
        <w:tab/>
      </w:r>
      <m:oMath>
        <m:sSubSup>
          <m:sSubSupPr>
            <m:ctrlPr>
              <w:rPr>
                <w:rFonts w:ascii="Cambria Math" w:hAnsi="Cambria Math"/>
                <w:lang w:val="en-US"/>
              </w:rPr>
            </m:ctrlPr>
          </m:sSubSupPr>
          <m:e>
            <m:r>
              <w:rPr>
                <w:rFonts w:ascii="Cambria Math" w:hAnsi="Cambria Math"/>
                <w:lang w:val="en-US"/>
              </w:rPr>
              <m:t>A</m:t>
            </m:r>
          </m:e>
          <m:sub>
            <m:r>
              <w:rPr>
                <w:rFonts w:ascii="Cambria Math" w:hAnsi="Cambria Math"/>
                <w:lang w:val="en-US"/>
              </w:rPr>
              <m:t>i</m:t>
            </m:r>
          </m:sub>
          <m:sup>
            <m:r>
              <m:rPr>
                <m:sty m:val="p"/>
              </m:rPr>
              <w:rPr>
                <w:rFonts w:ascii="Cambria Math" w:hAnsi="Cambria Math"/>
                <w:lang w:val="en-US"/>
              </w:rPr>
              <m:t>⊤</m:t>
            </m:r>
          </m:sup>
        </m:sSubSup>
        <m:r>
          <w:rPr>
            <w:rFonts w:ascii="Cambria Math" w:hAnsi="Cambria Math"/>
            <w:lang w:val="en-US"/>
          </w:rPr>
          <m:t>P</m:t>
        </m:r>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PA</m:t>
            </m:r>
          </m:e>
          <m:sub>
            <m:r>
              <w:rPr>
                <w:rFonts w:ascii="Cambria Math" w:hAnsi="Cambria Math"/>
                <w:lang w:val="en-US"/>
              </w:rPr>
              <m:t>i</m:t>
            </m:r>
          </m:sub>
        </m:sSub>
        <m:r>
          <m:rPr>
            <m:sty m:val="p"/>
          </m:rPr>
          <w:rPr>
            <w:rFonts w:ascii="Cambria Math" w:hAnsi="Cambria Math"/>
            <w:lang w:val="en-US"/>
          </w:rPr>
          <m:t>+2</m:t>
        </m:r>
        <m:r>
          <w:rPr>
            <w:rFonts w:ascii="Cambria Math" w:hAnsi="Cambria Math"/>
            <w:lang w:val="en-US"/>
          </w:rPr>
          <m:t>β</m:t>
        </m:r>
        <m:r>
          <w:rPr>
            <w:rFonts w:ascii="Cambria Math" w:hAnsi="Cambria Math" w:cs="Cambria Math"/>
            <w:lang w:val="en-US"/>
          </w:rPr>
          <m:t>P</m:t>
        </m:r>
        <m:r>
          <m:rPr>
            <m:sty m:val="p"/>
          </m:rPr>
          <w:rPr>
            <w:rFonts w:ascii="Cambria Math" w:hAnsi="Cambria Math"/>
            <w:lang w:val="en-US"/>
          </w:rPr>
          <m:t>≤0</m:t>
        </m:r>
      </m:oMath>
      <w:r w:rsidRPr="00C6570D">
        <w:rPr>
          <w:lang w:val="en-US"/>
        </w:rPr>
        <w:tab/>
      </w:r>
      <w:r>
        <w:rPr>
          <w:sz w:val="21"/>
          <w:szCs w:val="21"/>
          <w:lang w:val="en-US"/>
        </w:rPr>
        <w:t>(21)</w:t>
      </w:r>
    </w:p>
    <w:p w14:paraId="691C59DF" w14:textId="77777777" w:rsidR="004F6B13" w:rsidRDefault="00500551" w:rsidP="004F6B13">
      <w:pPr>
        <w:pStyle w:val="BodyText"/>
        <w:spacing w:line="278" w:lineRule="auto"/>
        <w:ind w:left="180" w:right="38" w:firstLine="566"/>
        <w:jc w:val="both"/>
        <w:rPr>
          <w:color w:val="231F20"/>
          <w:lang w:val="en-US"/>
        </w:rPr>
      </w:pPr>
      <w:r w:rsidRPr="00500551">
        <w:rPr>
          <w:color w:val="231F20"/>
        </w:rPr>
        <w:t xml:space="preserve">Here, the scalar </w:t>
      </w:r>
      <w:r w:rsidRPr="005A73C9">
        <w:rPr>
          <w:i/>
          <w:iCs/>
          <w:color w:val="231F20"/>
        </w:rPr>
        <w:t>β</w:t>
      </w:r>
      <w:r w:rsidRPr="005A73C9">
        <w:rPr>
          <w:i/>
          <w:iCs/>
          <w:color w:val="231F20"/>
          <w:lang w:val="en-US"/>
        </w:rPr>
        <w:t xml:space="preserve"> </w:t>
      </w:r>
      <w:r w:rsidRPr="00500551">
        <w:rPr>
          <w:color w:val="231F20"/>
        </w:rPr>
        <w:t>&gt;</w:t>
      </w:r>
      <w:r>
        <w:rPr>
          <w:color w:val="231F20"/>
          <w:lang w:val="en-US"/>
        </w:rPr>
        <w:t xml:space="preserve"> </w:t>
      </w:r>
      <w:r w:rsidRPr="00500551">
        <w:rPr>
          <w:color w:val="231F20"/>
        </w:rPr>
        <w:t>0</w:t>
      </w:r>
      <w:r>
        <w:rPr>
          <w:color w:val="231F20"/>
          <w:lang w:val="en-US"/>
        </w:rPr>
        <w:t xml:space="preserve"> </w:t>
      </w:r>
      <w:r w:rsidRPr="00500551">
        <w:rPr>
          <w:color w:val="231F20"/>
        </w:rPr>
        <w:t xml:space="preserve">denotes a desired minimum decay rate of the estimation error dynamics, directly controlling the convergence speed of the observer. The term </w:t>
      </w:r>
      <m:oMath>
        <m:r>
          <m:rPr>
            <m:sty m:val="p"/>
          </m:rPr>
          <w:rPr>
            <w:rFonts w:ascii="Cambria Math" w:hAnsi="Cambria Math"/>
            <w:color w:val="231F20"/>
            <w:lang w:val="en-US"/>
          </w:rPr>
          <m:t>2</m:t>
        </m:r>
        <m:r>
          <w:rPr>
            <w:rFonts w:ascii="Cambria Math" w:hAnsi="Cambria Math"/>
            <w:color w:val="231F20"/>
            <w:lang w:val="en-US"/>
          </w:rPr>
          <m:t>β</m:t>
        </m:r>
        <m:r>
          <w:rPr>
            <w:rFonts w:ascii="Cambria Math" w:hAnsi="Cambria Math" w:cs="Cambria Math"/>
            <w:color w:val="231F20"/>
            <w:lang w:val="en-US"/>
          </w:rPr>
          <m:t>P</m:t>
        </m:r>
      </m:oMath>
      <w:r w:rsidRPr="00500551">
        <w:rPr>
          <w:color w:val="231F20"/>
        </w:rPr>
        <w:t xml:space="preserve"> is therefore incorporated into the LMI formulation to guarantee that the estimation error decays at an exponential rate of at least </w:t>
      </w:r>
      <w:r w:rsidRPr="0093698C">
        <w:rPr>
          <w:i/>
          <w:iCs/>
          <w:color w:val="231F20"/>
        </w:rPr>
        <w:t>β</w:t>
      </w:r>
      <w:r w:rsidRPr="00500551">
        <w:rPr>
          <w:color w:val="231F20"/>
        </w:rPr>
        <w:t>. This ensures a desired performance level in transient response.</w:t>
      </w:r>
    </w:p>
    <w:p w14:paraId="1E32B3E9" w14:textId="77777777" w:rsidR="004F6B13" w:rsidRDefault="00D50798" w:rsidP="004F6B13">
      <w:pPr>
        <w:pStyle w:val="BodyText"/>
        <w:spacing w:before="120" w:after="120" w:line="278" w:lineRule="auto"/>
        <w:ind w:left="187" w:right="43" w:firstLine="562"/>
        <w:jc w:val="both"/>
        <w:rPr>
          <w:color w:val="231F20"/>
          <w:lang w:val="en-US"/>
        </w:rPr>
      </w:pPr>
      <w:r w:rsidRPr="00D50798">
        <w:rPr>
          <w:color w:val="231F20"/>
        </w:rPr>
        <w:t xml:space="preserve">Accordingly, the main LMI condition at each 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Pr="00814468">
        <w:rPr>
          <w:color w:val="231F20"/>
          <w:lang w:val="en-US"/>
        </w:rPr>
        <w:t>:</w:t>
      </w:r>
      <w:r>
        <w:rPr>
          <w:color w:val="231F20"/>
          <w:lang w:val="en-US"/>
        </w:rPr>
        <w:t xml:space="preserve"> </w:t>
      </w:r>
      <w:r w:rsidRPr="00D50798">
        <w:rPr>
          <w:color w:val="231F20"/>
        </w:rPr>
        <w:t>includes this term as follows:</w:t>
      </w:r>
    </w:p>
    <w:p w14:paraId="7879003F" w14:textId="3EF41134" w:rsidR="004F6B13" w:rsidRPr="004F6B13" w:rsidRDefault="00AF519D" w:rsidP="002556E5">
      <w:pPr>
        <w:pStyle w:val="BodyText"/>
        <w:spacing w:before="120" w:after="120" w:line="278" w:lineRule="auto"/>
        <w:ind w:left="720" w:right="29"/>
        <w:jc w:val="both"/>
        <w:rPr>
          <w:color w:val="231F20"/>
          <w:sz w:val="21"/>
          <w:szCs w:val="21"/>
          <w:lang w:val="en-US"/>
        </w:rPr>
      </w:pPr>
      <m:oMath>
        <m:sSub>
          <m:sSubPr>
            <m:ctrlPr>
              <w:rPr>
                <w:rFonts w:ascii="Cambria Math" w:eastAsia="Aptos" w:hAnsi="Cambria Math"/>
                <w:lang w:val="en-US"/>
              </w:rPr>
            </m:ctrlPr>
          </m:sSubPr>
          <m:e>
            <m:r>
              <w:rPr>
                <w:rFonts w:ascii="Cambria Math" w:eastAsia="Aptos" w:hAnsi="Cambria Math"/>
                <w:lang w:val="en-US"/>
              </w:rPr>
              <m:t>A</m:t>
            </m:r>
          </m:e>
          <m:sub>
            <m:r>
              <w:rPr>
                <w:rFonts w:ascii="Cambria Math" w:eastAsia="Aptos" w:hAnsi="Cambria Math"/>
                <w:lang w:val="en-US"/>
              </w:rPr>
              <m:t>i</m:t>
            </m:r>
          </m:sub>
        </m:sSub>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sSubSup>
          <m:sSubSupPr>
            <m:ctrlPr>
              <w:rPr>
                <w:rFonts w:ascii="Cambria Math" w:eastAsia="Aptos" w:hAnsi="Cambria Math"/>
                <w:lang w:val="en-US"/>
              </w:rPr>
            </m:ctrlPr>
          </m:sSubSupPr>
          <m:e>
            <m:r>
              <w:rPr>
                <w:rFonts w:ascii="Cambria Math" w:eastAsia="Aptos" w:hAnsi="Cambria Math"/>
                <w:lang w:val="en-US"/>
              </w:rPr>
              <m:t>Y</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eastAsia="Aptos" w:hAnsi="Cambria Math"/>
            <w:lang w:val="en-US"/>
          </w:rPr>
          <m:t>C</m:t>
        </m:r>
        <m:r>
          <w:rPr>
            <w:rFonts w:ascii="Cambria Math" w:hAnsi="Cambria Math"/>
            <w:color w:val="231F20"/>
            <w:lang w:val="en-US"/>
          </w:rPr>
          <m:t xml:space="preserve">+ </m:t>
        </m:r>
        <m:r>
          <m:rPr>
            <m:sty m:val="p"/>
          </m:rPr>
          <w:rPr>
            <w:rFonts w:ascii="Cambria Math" w:hAnsi="Cambria Math"/>
            <w:color w:val="231F20"/>
            <w:lang w:val="en-US"/>
          </w:rPr>
          <m:t>2</m:t>
        </m:r>
        <m:r>
          <w:rPr>
            <w:rFonts w:ascii="Cambria Math" w:hAnsi="Cambria Math"/>
            <w:color w:val="231F20"/>
            <w:lang w:val="en-US"/>
          </w:rPr>
          <m:t>βP</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sSubSup>
          <m:sSubSupPr>
            <m:ctrlPr>
              <w:rPr>
                <w:rFonts w:ascii="Cambria Math" w:hAnsi="Cambria Math"/>
                <w:color w:val="231F20"/>
                <w:lang w:val="en-US"/>
              </w:rPr>
            </m:ctrlPr>
          </m:sSubSupPr>
          <m:e>
            <m:r>
              <w:rPr>
                <w:rFonts w:ascii="Cambria Math" w:hAnsi="Cambria Math"/>
                <w:color w:val="231F20"/>
                <w:lang w:val="en-US"/>
              </w:rPr>
              <m:t>L</m:t>
            </m:r>
          </m:e>
          <m:sub>
            <m:r>
              <w:rPr>
                <w:rFonts w:ascii="Cambria Math" w:hAnsi="Cambria Math"/>
                <w:color w:val="231F20"/>
                <w:lang w:val="en-US"/>
              </w:rPr>
              <m:t>f</m:t>
            </m:r>
          </m:sub>
          <m:sup>
            <m:r>
              <m:rPr>
                <m:sty m:val="p"/>
              </m:rPr>
              <w:rPr>
                <w:rFonts w:ascii="Cambria Math" w:hAnsi="Cambria Math"/>
                <w:color w:val="231F20"/>
                <w:lang w:val="en-US"/>
              </w:rPr>
              <m:t>⊤</m:t>
            </m:r>
          </m:sup>
        </m:sSubSup>
        <m:sSub>
          <m:sSubPr>
            <m:ctrlPr>
              <w:rPr>
                <w:rFonts w:ascii="Cambria Math" w:hAnsi="Cambria Math"/>
                <w:color w:val="231F20"/>
                <w:lang w:val="en-US"/>
              </w:rPr>
            </m:ctrlPr>
          </m:sSubPr>
          <m:e>
            <m:r>
              <w:rPr>
                <w:rFonts w:ascii="Cambria Math" w:hAnsi="Cambria Math"/>
                <w:color w:val="231F20"/>
                <w:lang w:val="en-US"/>
              </w:rPr>
              <m:t>L</m:t>
            </m:r>
          </m:e>
          <m:sub>
            <m:r>
              <w:rPr>
                <w:rFonts w:ascii="Cambria Math" w:hAnsi="Cambria Math"/>
                <w:color w:val="231F20"/>
                <w:lang w:val="en-US"/>
              </w:rPr>
              <m:t>f</m:t>
            </m:r>
          </m:sub>
        </m:sSub>
        <m:r>
          <w:rPr>
            <w:rFonts w:ascii="Cambria Math" w:hAnsi="Cambria Math"/>
            <w:color w:val="231F20"/>
            <w:lang w:val="en-US"/>
          </w:rPr>
          <m:t>&lt;0</m:t>
        </m:r>
      </m:oMath>
      <w:r w:rsidR="00C6570D">
        <w:rPr>
          <w:color w:val="231F20"/>
          <w:sz w:val="21"/>
          <w:szCs w:val="21"/>
          <w:lang w:val="en-US"/>
        </w:rPr>
        <w:t xml:space="preserve"> </w:t>
      </w:r>
      <w:r w:rsidR="002556E5">
        <w:rPr>
          <w:color w:val="231F20"/>
          <w:sz w:val="21"/>
          <w:szCs w:val="21"/>
          <w:lang w:val="en-US"/>
        </w:rPr>
        <w:tab/>
      </w:r>
      <w:r w:rsidR="002556E5">
        <w:rPr>
          <w:color w:val="231F20"/>
          <w:sz w:val="21"/>
          <w:szCs w:val="21"/>
          <w:lang w:val="en-US"/>
        </w:rPr>
        <w:tab/>
      </w:r>
      <w:r w:rsidR="002556E5">
        <w:rPr>
          <w:color w:val="231F20"/>
          <w:sz w:val="21"/>
          <w:szCs w:val="21"/>
          <w:lang w:val="en-US"/>
        </w:rPr>
        <w:tab/>
      </w:r>
      <w:r w:rsidR="002556E5">
        <w:rPr>
          <w:color w:val="231F20"/>
          <w:sz w:val="21"/>
          <w:szCs w:val="21"/>
          <w:lang w:val="en-US"/>
        </w:rPr>
        <w:tab/>
      </w:r>
      <w:r w:rsidR="00C6570D">
        <w:rPr>
          <w:color w:val="231F20"/>
          <w:sz w:val="21"/>
          <w:szCs w:val="21"/>
          <w:lang w:val="en-US"/>
        </w:rPr>
        <w:t>(22)</w:t>
      </w:r>
    </w:p>
    <w:p w14:paraId="41DE1710" w14:textId="10B6AD93" w:rsidR="001A43C0" w:rsidRPr="00BC5F7A" w:rsidRDefault="00C95653" w:rsidP="00C56F07">
      <w:pPr>
        <w:pStyle w:val="BodyText"/>
        <w:spacing w:line="278" w:lineRule="auto"/>
        <w:ind w:left="180" w:right="38" w:firstLine="566"/>
        <w:jc w:val="both"/>
        <w:rPr>
          <w:color w:val="231F20"/>
          <w:lang w:val="en-US"/>
        </w:rPr>
      </w:pPr>
      <w:r w:rsidRPr="00C95653">
        <w:rPr>
          <w:color w:val="231F20"/>
        </w:rPr>
        <w:t xml:space="preserve">The inclusion of </w:t>
      </w:r>
      <m:oMath>
        <m:r>
          <m:rPr>
            <m:sty m:val="p"/>
          </m:rPr>
          <w:rPr>
            <w:rFonts w:ascii="Cambria Math" w:hAnsi="Cambria Math"/>
            <w:color w:val="231F20"/>
            <w:lang w:val="en-US"/>
          </w:rPr>
          <m:t>2</m:t>
        </m:r>
        <m:r>
          <w:rPr>
            <w:rFonts w:ascii="Cambria Math" w:hAnsi="Cambria Math"/>
            <w:color w:val="231F20"/>
            <w:lang w:val="en-US"/>
          </w:rPr>
          <m:t>β</m:t>
        </m:r>
        <m:r>
          <w:rPr>
            <w:rFonts w:ascii="Cambria Math" w:hAnsi="Cambria Math" w:cs="Cambria Math"/>
            <w:color w:val="231F20"/>
            <w:lang w:val="en-US"/>
          </w:rPr>
          <m:t>P</m:t>
        </m:r>
      </m:oMath>
      <w:r w:rsidRPr="00C95653">
        <w:rPr>
          <w:color w:val="231F20"/>
        </w:rPr>
        <w:t xml:space="preserve"> acts analogously to pole placement in </w:t>
      </w:r>
      <w:r w:rsidRPr="00BC5F7A">
        <w:rPr>
          <w:color w:val="231F20"/>
        </w:rPr>
        <w:t xml:space="preserve">linear observer design, where </w:t>
      </w:r>
      <m:oMath>
        <m:r>
          <m:rPr>
            <m:sty m:val="p"/>
          </m:rPr>
          <w:rPr>
            <w:rFonts w:ascii="Cambria Math" w:hAnsi="Cambria Math"/>
            <w:color w:val="231F20"/>
            <w:lang w:val="en-US"/>
          </w:rPr>
          <m:t>2</m:t>
        </m:r>
        <m:r>
          <w:rPr>
            <w:rFonts w:ascii="Cambria Math" w:hAnsi="Cambria Math"/>
            <w:color w:val="231F20"/>
            <w:lang w:val="en-US"/>
          </w:rPr>
          <m:t>β</m:t>
        </m:r>
      </m:oMath>
      <w:r w:rsidRPr="00BC5F7A">
        <w:rPr>
          <w:color w:val="231F20"/>
        </w:rPr>
        <w:t xml:space="preserve"> controls the speed of the eigenvalues of the error dynamics. This approach </w:t>
      </w:r>
      <w:r w:rsidR="000F7384">
        <w:rPr>
          <w:color w:val="231F20"/>
        </w:rPr>
        <w:t>enables the systematic shaping of observer convergence through</w:t>
      </w:r>
      <w:r w:rsidRPr="00BC5F7A">
        <w:rPr>
          <w:color w:val="231F20"/>
        </w:rPr>
        <w:t xml:space="preserve"> convex optimization.</w:t>
      </w:r>
      <w:r w:rsidR="00E27832" w:rsidRPr="00BC5F7A">
        <w:rPr>
          <w:color w:val="231F20"/>
          <w:lang w:val="en-US"/>
        </w:rPr>
        <w:t xml:space="preserve"> An</w:t>
      </w:r>
      <w:r w:rsidR="008B6EEB" w:rsidRPr="00BC5F7A">
        <w:rPr>
          <w:color w:val="231F20"/>
          <w:lang w:val="en-US"/>
        </w:rPr>
        <w:t>d LMI in (1</w:t>
      </w:r>
      <w:r w:rsidR="00C6570D" w:rsidRPr="00BC5F7A">
        <w:rPr>
          <w:color w:val="231F20"/>
          <w:lang w:val="en-US"/>
        </w:rPr>
        <w:t>6</w:t>
      </w:r>
      <w:r w:rsidR="008B6EEB" w:rsidRPr="00BC5F7A">
        <w:rPr>
          <w:color w:val="231F20"/>
          <w:lang w:val="en-US"/>
        </w:rPr>
        <w:t>) is</w:t>
      </w:r>
      <w:r w:rsidR="004025FB" w:rsidRPr="00BC5F7A">
        <w:rPr>
          <w:color w:val="231F20"/>
          <w:lang w:val="en-US"/>
        </w:rPr>
        <w:t xml:space="preserve"> </w:t>
      </w:r>
    </w:p>
    <w:p w14:paraId="09B8521A" w14:textId="77777777" w:rsidR="001A43C0" w:rsidRPr="00BC5F7A" w:rsidRDefault="001A43C0" w:rsidP="00C56F07">
      <w:pPr>
        <w:pStyle w:val="BodyText"/>
        <w:spacing w:line="278" w:lineRule="auto"/>
        <w:ind w:left="180" w:right="38" w:firstLine="566"/>
        <w:jc w:val="both"/>
        <w:rPr>
          <w:color w:val="231F20"/>
          <w:lang w:val="en-US"/>
        </w:rPr>
      </w:pPr>
    </w:p>
    <w:p w14:paraId="4D87FB12" w14:textId="77777777" w:rsidR="001A43C0" w:rsidRPr="00BC5F7A" w:rsidRDefault="001A43C0" w:rsidP="00C56F07">
      <w:pPr>
        <w:pStyle w:val="BodyText"/>
        <w:spacing w:line="278" w:lineRule="auto"/>
        <w:ind w:left="180" w:right="38" w:firstLine="566"/>
        <w:jc w:val="both"/>
        <w:rPr>
          <w:color w:val="231F20"/>
          <w:lang w:val="en-US"/>
        </w:rPr>
      </w:pPr>
    </w:p>
    <w:p w14:paraId="7D096A37" w14:textId="77777777" w:rsidR="001A43C0" w:rsidRPr="00BC5F7A" w:rsidRDefault="001A43C0" w:rsidP="00C56F07">
      <w:pPr>
        <w:pStyle w:val="BodyText"/>
        <w:spacing w:line="278" w:lineRule="auto"/>
        <w:ind w:left="180" w:right="38" w:firstLine="566"/>
        <w:jc w:val="both"/>
        <w:rPr>
          <w:color w:val="231F20"/>
          <w:lang w:val="en-US"/>
        </w:rPr>
      </w:pPr>
    </w:p>
    <w:p w14:paraId="4FE7A544" w14:textId="77777777" w:rsidR="001A43C0" w:rsidRPr="00BC5F7A" w:rsidRDefault="001A43C0" w:rsidP="00C56F07">
      <w:pPr>
        <w:pStyle w:val="BodyText"/>
        <w:spacing w:line="278" w:lineRule="auto"/>
        <w:ind w:left="180" w:right="38" w:firstLine="566"/>
        <w:jc w:val="both"/>
        <w:rPr>
          <w:color w:val="231F20"/>
          <w:sz w:val="12"/>
          <w:szCs w:val="12"/>
          <w:lang w:val="en-US"/>
        </w:rPr>
      </w:pPr>
    </w:p>
    <w:p w14:paraId="1A0AF614" w14:textId="6D3CC893" w:rsidR="006C4423" w:rsidRPr="00BC5F7A" w:rsidRDefault="004025FB" w:rsidP="00C56F07">
      <w:pPr>
        <w:pStyle w:val="BodyText"/>
        <w:spacing w:line="278" w:lineRule="auto"/>
        <w:ind w:left="360" w:right="38"/>
        <w:jc w:val="both"/>
        <w:rPr>
          <w:color w:val="231F20"/>
          <w:lang w:val="en-US"/>
        </w:rPr>
      </w:pPr>
      <w:r w:rsidRPr="00BC5F7A">
        <w:rPr>
          <w:color w:val="231F20"/>
          <w:lang w:val="en-US"/>
        </w:rPr>
        <w:t>rewri</w:t>
      </w:r>
      <w:r w:rsidR="007E0C3B" w:rsidRPr="00BC5F7A">
        <w:rPr>
          <w:color w:val="231F20"/>
          <w:lang w:val="en-US"/>
        </w:rPr>
        <w:t>t</w:t>
      </w:r>
      <w:r w:rsidRPr="00BC5F7A">
        <w:rPr>
          <w:color w:val="231F20"/>
          <w:lang w:val="en-US"/>
        </w:rPr>
        <w:t>ten:</w:t>
      </w:r>
    </w:p>
    <w:p w14:paraId="7BC23C7E" w14:textId="77777777" w:rsidR="006C4423" w:rsidRPr="00BC5F7A" w:rsidRDefault="006C4423" w:rsidP="00C56F07">
      <w:pPr>
        <w:pStyle w:val="BodyText"/>
        <w:spacing w:line="278" w:lineRule="auto"/>
        <w:ind w:left="133" w:right="38" w:firstLine="566"/>
        <w:jc w:val="both"/>
        <w:rPr>
          <w:color w:val="231F20"/>
          <w:sz w:val="12"/>
          <w:szCs w:val="12"/>
          <w:lang w:val="en-US"/>
        </w:rPr>
      </w:pPr>
    </w:p>
    <w:p w14:paraId="581D96D2" w14:textId="7D817025" w:rsidR="00BC6CBB" w:rsidRPr="00BC5F7A" w:rsidRDefault="006115BA" w:rsidP="00C56F07">
      <w:pPr>
        <w:widowControl/>
        <w:tabs>
          <w:tab w:val="center" w:pos="2520"/>
          <w:tab w:val="right" w:pos="4768"/>
        </w:tabs>
        <w:autoSpaceDE/>
        <w:autoSpaceDN/>
        <w:spacing w:after="220" w:line="240" w:lineRule="atLeast"/>
        <w:ind w:left="447" w:right="38" w:hanging="173"/>
        <w:jc w:val="both"/>
        <w:rPr>
          <w:i/>
          <w:iCs/>
          <w:lang w:val="en-US"/>
        </w:rPr>
      </w:pPr>
      <w:r w:rsidRPr="00BC5F7A">
        <w:rPr>
          <w:iCs/>
          <w:lang w:val="en-US"/>
        </w:rPr>
        <w:tab/>
      </w:r>
      <m:oMath>
        <m:d>
          <m:dPr>
            <m:begChr m:val="["/>
            <m:endChr m:val="]"/>
            <m:ctrlPr>
              <w:rPr>
                <w:rFonts w:ascii="Cambria Math" w:hAnsi="Cambria Math"/>
                <w:i/>
                <w:iCs/>
                <w:lang w:val="en-US"/>
              </w:rPr>
            </m:ctrlPr>
          </m:dPr>
          <m:e>
            <m:m>
              <m:mPr>
                <m:plcHide m:val="1"/>
                <m:mcs>
                  <m:mc>
                    <m:mcPr>
                      <m:count m:val="3"/>
                      <m:mcJc m:val="center"/>
                    </m:mcPr>
                  </m:mc>
                </m:mcs>
                <m:ctrlPr>
                  <w:rPr>
                    <w:rFonts w:ascii="Cambria Math" w:hAnsi="Cambria Math"/>
                    <w:i/>
                    <w:iCs/>
                    <w:lang w:val="en-US"/>
                  </w:rPr>
                </m:ctrlPr>
              </m:mPr>
              <m:mr>
                <m:e>
                  <m:sSub>
                    <m:sSubPr>
                      <m:ctrlPr>
                        <w:rPr>
                          <w:rFonts w:ascii="Cambria Math" w:hAnsi="Cambria Math"/>
                          <w:i/>
                          <w:iCs/>
                          <w:lang w:val="en-US"/>
                        </w:rPr>
                      </m:ctrlPr>
                    </m:sSubPr>
                    <m:e>
                      <m:r>
                        <w:rPr>
                          <w:rFonts w:ascii="Cambria Math" w:hAnsi="Cambria Math"/>
                          <w:lang w:val="en-US"/>
                        </w:rPr>
                        <m:t>Ξ</m:t>
                      </m:r>
                    </m:e>
                    <m:sub>
                      <m:r>
                        <w:rPr>
                          <w:rFonts w:ascii="Cambria Math" w:hAnsi="Cambria Math"/>
                          <w:lang w:val="en-US"/>
                        </w:rPr>
                        <m:t>i</m:t>
                      </m:r>
                    </m:sub>
                  </m:sSub>
                  <m:r>
                    <w:rPr>
                      <w:rFonts w:ascii="Cambria Math" w:hAnsi="Cambria Math"/>
                      <w:lang w:val="en-US"/>
                    </w:rPr>
                    <m:t>+ 2βP+</m:t>
                  </m:r>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f</m:t>
                      </m:r>
                    </m:sub>
                  </m:sSub>
                  <m:sSubSup>
                    <m:sSubSupPr>
                      <m:ctrlPr>
                        <w:rPr>
                          <w:rFonts w:ascii="Cambria Math" w:hAnsi="Cambria Math"/>
                          <w:i/>
                          <w:iCs/>
                          <w:lang w:val="en-US"/>
                        </w:rPr>
                      </m:ctrlPr>
                    </m:sSubSupPr>
                    <m:e>
                      <m:r>
                        <w:rPr>
                          <w:rFonts w:ascii="Cambria Math" w:hAnsi="Cambria Math"/>
                          <w:lang w:val="en-US"/>
                        </w:rPr>
                        <m:t>L</m:t>
                      </m:r>
                    </m:e>
                    <m:sub>
                      <m:r>
                        <w:rPr>
                          <w:rFonts w:ascii="Cambria Math" w:hAnsi="Cambria Math"/>
                          <w:lang w:val="en-US"/>
                        </w:rPr>
                        <m:t>f</m:t>
                      </m:r>
                    </m:sub>
                    <m:sup>
                      <m:r>
                        <w:rPr>
                          <w:rFonts w:ascii="Cambria Math" w:hAnsi="Cambria Math"/>
                          <w:lang w:val="en-US"/>
                        </w:rPr>
                        <m:t>⊤</m:t>
                      </m:r>
                    </m:sup>
                  </m:sSubSup>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f</m:t>
                      </m:r>
                    </m:sub>
                  </m:sSub>
                </m:e>
                <m:e>
                  <m:sSub>
                    <m:sSubPr>
                      <m:ctrlPr>
                        <w:rPr>
                          <w:rFonts w:ascii="Cambria Math" w:hAnsi="Cambria Math"/>
                          <w:i/>
                          <w:iCs/>
                          <w:lang w:val="en-US"/>
                        </w:rPr>
                      </m:ctrlPr>
                    </m:sSubPr>
                    <m:e>
                      <m:r>
                        <w:rPr>
                          <w:rFonts w:ascii="Cambria Math" w:hAnsi="Cambria Math"/>
                          <w:lang w:val="en-US"/>
                        </w:rPr>
                        <m:t>Φ</m:t>
                      </m:r>
                    </m:e>
                    <m:sub>
                      <m:r>
                        <w:rPr>
                          <w:rFonts w:ascii="Cambria Math" w:hAnsi="Cambria Math"/>
                          <w:lang w:val="en-US"/>
                        </w:rPr>
                        <m:t>i</m:t>
                      </m:r>
                    </m:sub>
                  </m:sSub>
                </m:e>
                <m:e>
                  <m:sSup>
                    <m:sSupPr>
                      <m:ctrlPr>
                        <w:rPr>
                          <w:rFonts w:ascii="Cambria Math" w:hAnsi="Cambria Math"/>
                          <w:i/>
                          <w:iCs/>
                          <w:lang w:val="en-US"/>
                        </w:rPr>
                      </m:ctrlPr>
                    </m:sSupPr>
                    <m:e>
                      <m:r>
                        <w:rPr>
                          <w:rFonts w:ascii="Cambria Math" w:hAnsi="Cambria Math"/>
                          <w:lang w:val="en-US"/>
                        </w:rPr>
                        <m:t>C</m:t>
                      </m:r>
                    </m:e>
                    <m:sup>
                      <m:r>
                        <w:rPr>
                          <w:rFonts w:ascii="Cambria Math" w:hAnsi="Cambria Math"/>
                          <w:lang w:val="en-US"/>
                        </w:rPr>
                        <m:t>⊤</m:t>
                      </m:r>
                    </m:sup>
                  </m:sSup>
                </m:e>
              </m:mr>
              <m:mr>
                <m:e>
                  <m:sSubSup>
                    <m:sSubSupPr>
                      <m:ctrlPr>
                        <w:rPr>
                          <w:rFonts w:ascii="Cambria Math" w:hAnsi="Cambria Math"/>
                          <w:i/>
                          <w:iCs/>
                          <w:lang w:val="en-US"/>
                        </w:rPr>
                      </m:ctrlPr>
                    </m:sSubSupPr>
                    <m:e>
                      <m:r>
                        <w:rPr>
                          <w:rFonts w:ascii="Cambria Math" w:hAnsi="Cambria Math"/>
                          <w:lang w:val="en-US"/>
                        </w:rPr>
                        <m:t>Φ</m:t>
                      </m:r>
                    </m:e>
                    <m:sub>
                      <m:r>
                        <w:rPr>
                          <w:rFonts w:ascii="Cambria Math" w:hAnsi="Cambria Math"/>
                          <w:lang w:val="en-US"/>
                        </w:rPr>
                        <m:t>i</m:t>
                      </m:r>
                    </m:sub>
                    <m:sup>
                      <m:r>
                        <w:rPr>
                          <w:rFonts w:ascii="Cambria Math" w:hAnsi="Cambria Math"/>
                          <w:lang w:val="en-US"/>
                        </w:rPr>
                        <m:t>⊤</m:t>
                      </m:r>
                    </m:sup>
                  </m:sSubSup>
                </m:e>
                <m:e>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γ</m:t>
                      </m:r>
                    </m:e>
                    <m:sup>
                      <m:r>
                        <w:rPr>
                          <w:rFonts w:ascii="Cambria Math" w:hAnsi="Cambria Math"/>
                          <w:lang w:val="en-US"/>
                        </w:rPr>
                        <m:t>2</m:t>
                      </m:r>
                    </m:sup>
                  </m:sSup>
                  <m:r>
                    <w:rPr>
                      <w:rFonts w:ascii="Cambria Math" w:hAnsi="Cambria Math"/>
                      <w:lang w:val="en-US"/>
                    </w:rPr>
                    <m:t>I</m:t>
                  </m:r>
                </m:e>
                <m:e>
                  <m:sSubSup>
                    <m:sSubSupPr>
                      <m:ctrlPr>
                        <w:rPr>
                          <w:rFonts w:ascii="Cambria Math" w:hAnsi="Cambria Math"/>
                          <w:i/>
                          <w:iCs/>
                          <w:lang w:val="en-US"/>
                        </w:rPr>
                      </m:ctrlPr>
                    </m:sSubSupPr>
                    <m:e>
                      <m:r>
                        <w:rPr>
                          <w:rFonts w:ascii="Cambria Math" w:hAnsi="Cambria Math"/>
                          <w:lang w:val="en-US"/>
                        </w:rPr>
                        <m:t>D</m:t>
                      </m:r>
                    </m:e>
                    <m:sub>
                      <m:r>
                        <w:rPr>
                          <w:rFonts w:ascii="Cambria Math" w:hAnsi="Cambria Math"/>
                          <w:lang w:val="en-US"/>
                        </w:rPr>
                        <m:t>w,i</m:t>
                      </m:r>
                    </m:sub>
                    <m:sup>
                      <m:r>
                        <w:rPr>
                          <w:rFonts w:ascii="Cambria Math" w:hAnsi="Cambria Math"/>
                          <w:lang w:val="en-US"/>
                        </w:rPr>
                        <m:t>⊤</m:t>
                      </m:r>
                    </m:sup>
                  </m:sSubSup>
                </m:e>
              </m:mr>
              <m:mr>
                <m:e>
                  <m:r>
                    <w:rPr>
                      <w:rFonts w:ascii="Cambria Math" w:hAnsi="Cambria Math"/>
                      <w:lang w:val="en-US"/>
                    </w:rPr>
                    <m:t>C</m:t>
                  </m:r>
                </m:e>
                <m:e>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w,i</m:t>
                      </m:r>
                    </m:sub>
                  </m:sSub>
                </m:e>
                <m:e>
                  <m:r>
                    <w:rPr>
                      <w:rFonts w:ascii="Cambria Math" w:hAnsi="Cambria Math"/>
                      <w:lang w:val="en-US"/>
                    </w:rPr>
                    <m:t>-I</m:t>
                  </m:r>
                </m:e>
              </m:mr>
            </m:m>
          </m:e>
        </m:d>
        <m:r>
          <w:rPr>
            <w:rFonts w:ascii="Cambria Math" w:hAnsi="Cambria Math"/>
            <w:lang w:val="en-US"/>
          </w:rPr>
          <m:t>&lt;0</m:t>
        </m:r>
      </m:oMath>
      <w:r w:rsidR="00BC6CBB" w:rsidRPr="00BC5F7A">
        <w:rPr>
          <w:i/>
          <w:iCs/>
          <w:lang w:val="en-US"/>
        </w:rPr>
        <w:tab/>
      </w:r>
      <w:r w:rsidR="00BC6CBB" w:rsidRPr="00BC5F7A">
        <w:rPr>
          <w:lang w:val="en-US"/>
        </w:rPr>
        <w:t>(</w:t>
      </w:r>
      <w:r w:rsidR="00C6570D" w:rsidRPr="00BC5F7A">
        <w:rPr>
          <w:lang w:val="en-US"/>
        </w:rPr>
        <w:t>2</w:t>
      </w:r>
      <w:r w:rsidR="005E3D88" w:rsidRPr="00BC5F7A">
        <w:rPr>
          <w:lang w:val="en-US"/>
        </w:rPr>
        <w:t>3</w:t>
      </w:r>
      <w:r w:rsidR="00BC6CBB" w:rsidRPr="00BC5F7A">
        <w:rPr>
          <w:lang w:val="en-US"/>
        </w:rPr>
        <w:t>)</w:t>
      </w:r>
    </w:p>
    <w:p w14:paraId="0BE16AA2" w14:textId="227D250B" w:rsidR="00A91AF1" w:rsidRPr="00BC5F7A" w:rsidRDefault="00A91AF1" w:rsidP="00660ABB">
      <w:pPr>
        <w:widowControl/>
        <w:autoSpaceDE/>
        <w:autoSpaceDN/>
        <w:spacing w:before="240" w:after="240" w:line="286" w:lineRule="auto"/>
        <w:ind w:left="446" w:right="38" w:firstLine="544"/>
        <w:jc w:val="both"/>
        <w:rPr>
          <w:color w:val="231F20"/>
          <w:lang w:val="en-US"/>
        </w:rPr>
      </w:pPr>
      <w:r w:rsidRPr="00BC5F7A">
        <w:rPr>
          <w:color w:val="231F20"/>
        </w:rPr>
        <w:t xml:space="preserve">If feasible, the observer </w:t>
      </w:r>
      <w:r w:rsidR="006B281E">
        <w:rPr>
          <w:color w:val="231F20"/>
        </w:rPr>
        <w:t>gains</w:t>
      </w:r>
      <w:r w:rsidRPr="00BC5F7A">
        <w:rPr>
          <w:color w:val="231F20"/>
        </w:rPr>
        <w:t xml:space="preserve"> at </w:t>
      </w:r>
      <w:r w:rsidR="006B281E">
        <w:rPr>
          <w:color w:val="231F20"/>
        </w:rPr>
        <w:t xml:space="preserve">the </w:t>
      </w:r>
      <w:r w:rsidRPr="00BC5F7A">
        <w:rPr>
          <w:color w:val="231F20"/>
        </w:rPr>
        <w:t xml:space="preserve">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00AA42E1" w:rsidRPr="00BC5F7A">
        <w:rPr>
          <w:color w:val="231F20"/>
          <w:lang w:val="en-US"/>
        </w:rPr>
        <w:t xml:space="preserve">: </w:t>
      </w:r>
      <w:r w:rsidRPr="00BC5F7A">
        <w:rPr>
          <w:color w:val="231F20"/>
        </w:rPr>
        <w:t xml:space="preserve">is recovered as </w:t>
      </w:r>
      <m:oMath>
        <m:sSub>
          <m:sSubPr>
            <m:ctrlPr>
              <w:rPr>
                <w:rFonts w:ascii="Cambria Math" w:eastAsia="Aptos" w:hAnsi="Cambria Math"/>
                <w:lang w:val="en-US"/>
              </w:rPr>
            </m:ctrlPr>
          </m:sSubPr>
          <m:e>
            <m:r>
              <w:rPr>
                <w:rFonts w:ascii="Cambria Math" w:hAnsi="Cambria Math"/>
                <w:lang w:val="en-US"/>
              </w:rPr>
              <m:t>L</m:t>
            </m:r>
          </m:e>
          <m:sub>
            <m:r>
              <w:rPr>
                <w:rFonts w:ascii="Cambria Math" w:eastAsia="Aptos" w:hAnsi="Cambria Math"/>
                <w:lang w:val="en-US"/>
              </w:rPr>
              <m:t>i</m:t>
            </m:r>
          </m:sub>
        </m:sSub>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m:t>
            </m:r>
            <m:r>
              <w:rPr>
                <w:rFonts w:ascii="Cambria Math" w:hAnsi="Cambria Math"/>
                <w:lang w:val="en-US"/>
              </w:rPr>
              <m:t>P</m:t>
            </m:r>
          </m:e>
          <m:sup>
            <m:r>
              <m:rPr>
                <m:sty m:val="p"/>
              </m:rPr>
              <w:rPr>
                <w:rFonts w:ascii="Cambria Math" w:hAnsi="Cambria Math"/>
                <w:lang w:val="en-US"/>
              </w:rPr>
              <m:t>-1</m:t>
            </m:r>
          </m:sup>
        </m:sSup>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hAnsi="Cambria Math"/>
            <w:lang w:val="en-US"/>
          </w:rPr>
          <m:t xml:space="preserve"> </m:t>
        </m:r>
      </m:oMath>
    </w:p>
    <w:p w14:paraId="41B80F90" w14:textId="21E9D6C1" w:rsidR="001A43C0" w:rsidRPr="00F95E98" w:rsidRDefault="00F15526" w:rsidP="00F95E98">
      <w:pPr>
        <w:pStyle w:val="Heading3"/>
        <w:numPr>
          <w:ilvl w:val="1"/>
          <w:numId w:val="6"/>
        </w:numPr>
        <w:tabs>
          <w:tab w:val="left" w:pos="900"/>
        </w:tabs>
        <w:spacing w:before="135" w:after="120"/>
        <w:ind w:left="450" w:right="38" w:firstLine="0"/>
        <w:jc w:val="both"/>
        <w:rPr>
          <w:rFonts w:eastAsia="Aptos"/>
          <w:lang w:val="en-US"/>
        </w:rPr>
      </w:pPr>
      <w:r w:rsidRPr="00F95E98">
        <w:rPr>
          <w:rFonts w:eastAsia="Aptos"/>
          <w:lang w:val="en-US"/>
        </w:rPr>
        <w:t>Gridding and Barycentric Interpolation Approach</w:t>
      </w:r>
    </w:p>
    <w:p w14:paraId="50D84F89" w14:textId="0BC347BC" w:rsidR="00275618" w:rsidRPr="00BC5F7A" w:rsidRDefault="00275618" w:rsidP="00C56F07">
      <w:pPr>
        <w:widowControl/>
        <w:autoSpaceDE/>
        <w:autoSpaceDN/>
        <w:spacing w:after="120" w:line="286" w:lineRule="auto"/>
        <w:ind w:left="360" w:right="38"/>
        <w:jc w:val="both"/>
        <w:rPr>
          <w:color w:val="231F20"/>
          <w:lang w:val="en-US"/>
        </w:rPr>
      </w:pPr>
      <w:r w:rsidRPr="00BC5F7A">
        <w:rPr>
          <w:color w:val="231F20"/>
          <w:lang w:val="en-US"/>
        </w:rPr>
        <w:t>To</w:t>
      </w:r>
      <w:r w:rsidR="00660ABB">
        <w:rPr>
          <w:color w:val="231F20"/>
          <w:lang w:val="en-US"/>
        </w:rPr>
        <w:t xml:space="preserve"> </w:t>
      </w:r>
      <w:r w:rsidRPr="00BC5F7A">
        <w:rPr>
          <w:color w:val="231F20"/>
          <w:lang w:val="en-US"/>
        </w:rPr>
        <w:t xml:space="preserve">effectively design an observer for nonlinear parameter-varying systems, the state-dependent matrices </w:t>
      </w:r>
      <m:oMath>
        <m:r>
          <w:rPr>
            <w:rFonts w:ascii="Cambria Math" w:eastAsia="Aptos" w:hAnsi="Cambria Math"/>
            <w:sz w:val="21"/>
            <w:szCs w:val="21"/>
            <w:lang w:val="en-US"/>
          </w:rPr>
          <m:t>A</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w:rPr>
            <w:rFonts w:ascii="Cambria Math" w:hAnsi="Cambria Math"/>
            <w:color w:val="231F20"/>
            <w:lang w:val="en-US"/>
          </w:rPr>
          <m:t>, B</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oMath>
      <w:r w:rsidRPr="00BC5F7A">
        <w:rPr>
          <w:color w:val="231F20"/>
          <w:lang w:val="en-US"/>
        </w:rPr>
        <w:t xml:space="preserve">and </w:t>
      </w:r>
      <m:oMath>
        <m:r>
          <w:rPr>
            <w:rFonts w:ascii="Cambria Math" w:hAnsi="Cambria Math"/>
            <w:color w:val="231F20"/>
            <w:lang w:val="en-US"/>
          </w:rPr>
          <m:t>L</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oMath>
      <w:r w:rsidRPr="00BC5F7A">
        <w:rPr>
          <w:color w:val="231F20"/>
          <w:lang w:val="en-US"/>
        </w:rPr>
        <w:t xml:space="preserve"> must be approximated. Direct continuous-time synthesis is generally intractable due to infinite-dimensional dependency on the scheduling parameter </w:t>
      </w:r>
      <m:oMath>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oMath>
      <w:r w:rsidRPr="00BC5F7A">
        <w:rPr>
          <w:color w:val="231F20"/>
          <w:lang w:val="en-US"/>
        </w:rPr>
        <w:t>. Therefore, a gridding approach is adopted to discretize the state space.</w:t>
      </w:r>
    </w:p>
    <w:p w14:paraId="39FA8289" w14:textId="3F0F8DD5" w:rsidR="0069709D" w:rsidRPr="00BC5F7A" w:rsidRDefault="00275618" w:rsidP="00C56F07">
      <w:pPr>
        <w:widowControl/>
        <w:autoSpaceDE/>
        <w:autoSpaceDN/>
        <w:spacing w:after="120" w:line="286" w:lineRule="auto"/>
        <w:ind w:left="360" w:right="38" w:firstLine="540"/>
        <w:jc w:val="both"/>
        <w:rPr>
          <w:color w:val="231F20"/>
          <w:lang w:val="en-US"/>
        </w:rPr>
      </w:pPr>
      <w:r w:rsidRPr="00BC5F7A">
        <w:rPr>
          <w:color w:val="231F20"/>
          <w:lang w:val="en-US"/>
        </w:rPr>
        <w:t>The state space X</w:t>
      </w:r>
      <w:r w:rsidR="0060636F" w:rsidRPr="00BC5F7A">
        <w:rPr>
          <w:color w:val="231F20"/>
          <w:lang w:val="en-US"/>
        </w:rPr>
        <w:t xml:space="preserve"> </w:t>
      </w:r>
      <w:r w:rsidRPr="00BC5F7A">
        <w:rPr>
          <w:rFonts w:ascii="Cambria Math" w:hAnsi="Cambria Math" w:cs="Cambria Math"/>
          <w:color w:val="231F20"/>
          <w:lang w:val="en-US"/>
        </w:rPr>
        <w:t>⊂</w:t>
      </w:r>
      <w:r w:rsidR="0060636F" w:rsidRPr="00BC5F7A">
        <w:rPr>
          <w:color w:val="231F20"/>
          <w:lang w:val="en-US"/>
        </w:rPr>
        <w:t xml:space="preserve"> </w:t>
      </w:r>
      <m:oMath>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n</m:t>
            </m:r>
          </m:sup>
        </m:sSup>
      </m:oMath>
      <w:r w:rsidR="0060636F" w:rsidRPr="00BC5F7A">
        <w:rPr>
          <w:color w:val="231F20"/>
          <w:lang w:val="en-US"/>
        </w:rPr>
        <w:t xml:space="preserve"> </w:t>
      </w:r>
      <w:r w:rsidRPr="00BC5F7A">
        <w:rPr>
          <w:color w:val="231F20"/>
          <w:lang w:val="en-US"/>
        </w:rPr>
        <w:t xml:space="preserve">is partitioned into a finite number of grid points </w:t>
      </w:r>
      <m:oMath>
        <m:sSubSup>
          <m:sSubSupPr>
            <m:ctrlPr>
              <w:rPr>
                <w:rFonts w:ascii="Cambria Math" w:eastAsia="Aptos" w:hAnsi="Cambria Math"/>
                <w:i/>
                <w:lang w:val="en-US"/>
              </w:rPr>
            </m:ctrlPr>
          </m:sSubSupPr>
          <m:e>
            <m:r>
              <w:rPr>
                <w:rFonts w:ascii="Cambria Math" w:hAnsi="Cambria Math"/>
                <w:color w:val="231F20"/>
                <w:lang w:val="en-US"/>
              </w:rPr>
              <m:t>{</m:t>
            </m:r>
            <m:sSup>
              <m:sSupPr>
                <m:ctrlPr>
                  <w:rPr>
                    <w:rFonts w:ascii="Cambria Math" w:eastAsia="Aptos" w:hAnsi="Cambria Math"/>
                    <w:i/>
                    <w:lang w:val="en-US"/>
                  </w:rPr>
                </m:ctrlPr>
              </m:sSupPr>
              <m:e>
                <m:r>
                  <w:rPr>
                    <w:rFonts w:ascii="Cambria Math" w:eastAsia="Aptos" w:hAnsi="Cambria Math"/>
                    <w:lang w:val="en-US"/>
                  </w:rPr>
                  <m:t>x</m:t>
                </m:r>
              </m:e>
              <m:sup>
                <m:r>
                  <w:rPr>
                    <w:rFonts w:ascii="Cambria Math" w:eastAsia="Aptos" w:hAnsi="Cambria Math"/>
                    <w:lang w:val="en-US"/>
                  </w:rPr>
                  <m:t>[i]</m:t>
                </m:r>
              </m:sup>
            </m:sSup>
            <m:r>
              <w:rPr>
                <w:rFonts w:ascii="Cambria Math" w:hAnsi="Cambria Math"/>
                <w:color w:val="231F20"/>
                <w:lang w:val="en-US"/>
              </w:rPr>
              <m:t>}</m:t>
            </m:r>
          </m:e>
          <m:sub>
            <m:r>
              <w:rPr>
                <w:rFonts w:ascii="Cambria Math" w:eastAsia="Aptos" w:hAnsi="Cambria Math"/>
                <w:lang w:val="en-US"/>
              </w:rPr>
              <m:t>1=1</m:t>
            </m:r>
          </m:sub>
          <m:sup>
            <m:r>
              <w:rPr>
                <w:rFonts w:ascii="Cambria Math" w:eastAsia="Aptos" w:hAnsi="Cambria Math"/>
                <w:lang w:val="en-US"/>
              </w:rPr>
              <m:t>N</m:t>
            </m:r>
          </m:sup>
        </m:sSubSup>
      </m:oMath>
      <w:r w:rsidRPr="00BC5F7A">
        <w:rPr>
          <w:color w:val="231F20"/>
          <w:lang w:val="en-US"/>
        </w:rPr>
        <w:t xml:space="preserve">​, where a local LMI observer synthesis is performed. At each grid point </w:t>
      </w:r>
      <m:oMath>
        <m:sSup>
          <m:sSupPr>
            <m:ctrlPr>
              <w:rPr>
                <w:rFonts w:ascii="Cambria Math" w:eastAsia="Aptos" w:hAnsi="Cambria Math"/>
                <w:i/>
                <w:lang w:val="en-US"/>
              </w:rPr>
            </m:ctrlPr>
          </m:sSupPr>
          <m:e>
            <m:r>
              <w:rPr>
                <w:rFonts w:ascii="Cambria Math" w:eastAsia="Aptos" w:hAnsi="Cambria Math"/>
                <w:lang w:val="en-US"/>
              </w:rPr>
              <m:t>x</m:t>
            </m:r>
          </m:e>
          <m:sup>
            <m:r>
              <w:rPr>
                <w:rFonts w:ascii="Cambria Math" w:eastAsia="Aptos" w:hAnsi="Cambria Math"/>
                <w:lang w:val="en-US"/>
              </w:rPr>
              <m:t>[i]</m:t>
            </m:r>
          </m:sup>
        </m:sSup>
      </m:oMath>
      <w:r w:rsidRPr="00BC5F7A">
        <w:rPr>
          <w:color w:val="231F20"/>
          <w:lang w:val="en-US"/>
        </w:rPr>
        <w:t xml:space="preserve">, an observer gain </w:t>
      </w:r>
      <m:oMath>
        <m:sSup>
          <m:sSupPr>
            <m:ctrlPr>
              <w:rPr>
                <w:rFonts w:ascii="Cambria Math" w:eastAsia="Aptos" w:hAnsi="Cambria Math"/>
                <w:i/>
                <w:lang w:val="en-US"/>
              </w:rPr>
            </m:ctrlPr>
          </m:sSupPr>
          <m:e>
            <m:r>
              <w:rPr>
                <w:rFonts w:ascii="Cambria Math" w:eastAsia="Aptos" w:hAnsi="Cambria Math"/>
                <w:lang w:val="en-US"/>
              </w:rPr>
              <m:t>L</m:t>
            </m:r>
          </m:e>
          <m:sup>
            <m:r>
              <w:rPr>
                <w:rFonts w:ascii="Cambria Math" w:eastAsia="Aptos" w:hAnsi="Cambria Math"/>
                <w:lang w:val="en-US"/>
              </w:rPr>
              <m:t>[i]</m:t>
            </m:r>
          </m:sup>
        </m:sSup>
      </m:oMath>
      <w:r w:rsidR="00707219">
        <w:rPr>
          <w:lang w:val="en-US"/>
        </w:rPr>
        <w:t xml:space="preserve"> </w:t>
      </w:r>
      <w:r w:rsidRPr="00BC5F7A">
        <w:rPr>
          <w:color w:val="231F20"/>
          <w:lang w:val="en-US"/>
        </w:rPr>
        <w:t>is computed by solving the corresponding LMI condition. These gains are stored for online use.</w:t>
      </w:r>
    </w:p>
    <w:p w14:paraId="1419EAD2" w14:textId="0E85B196" w:rsidR="00E860A7" w:rsidRPr="00BC5F7A" w:rsidRDefault="00275618" w:rsidP="00C56F07">
      <w:pPr>
        <w:widowControl/>
        <w:autoSpaceDE/>
        <w:autoSpaceDN/>
        <w:spacing w:after="120" w:line="286" w:lineRule="auto"/>
        <w:ind w:left="360" w:right="38" w:firstLine="540"/>
        <w:jc w:val="both"/>
        <w:rPr>
          <w:color w:val="231F20"/>
          <w:lang w:val="en-US"/>
        </w:rPr>
      </w:pPr>
      <w:r w:rsidRPr="00BC5F7A">
        <w:rPr>
          <w:color w:val="231F20"/>
          <w:lang w:val="en-US"/>
        </w:rPr>
        <w:t xml:space="preserve">To enable smooth gain variation and avoid chattering between discrete observers, the gains are interpolated during runtime using barycentric weights. Let </w:t>
      </w:r>
      <m:oMath>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BC5F7A">
        <w:rPr>
          <w:color w:val="231F20"/>
          <w:lang w:val="en-US"/>
        </w:rPr>
        <w:t xml:space="preserve"> denote the current observer state. The interpolated gain </w:t>
      </w:r>
      <m:oMath>
        <m:r>
          <w:rPr>
            <w:rFonts w:ascii="Cambria Math" w:eastAsia="Aptos" w:hAnsi="Cambria Math"/>
            <w:lang w:val="en-US"/>
          </w:rPr>
          <m:t>L</m:t>
        </m:r>
        <m:r>
          <w:rPr>
            <w:rFonts w:ascii="Cambria Math" w:hAnsi="Cambria Math"/>
            <w:color w:val="231F20"/>
            <w:lang w:val="en-US"/>
          </w:rPr>
          <m:t>(</m:t>
        </m:r>
        <m:acc>
          <m:accPr>
            <m:chr m:val="ˆ"/>
            <m:ctrlPr>
              <w:rPr>
                <w:rFonts w:ascii="Cambria Math" w:eastAsia="Aptos" w:hAnsi="Cambria Math"/>
                <w:lang w:val="en-US"/>
              </w:rPr>
            </m:ctrlPr>
          </m:accPr>
          <m:e>
            <m:r>
              <w:rPr>
                <w:rFonts w:ascii="Cambria Math" w:eastAsia="Aptos" w:hAnsi="Cambria Math"/>
                <w:lang w:val="en-US"/>
              </w:rPr>
              <m:t>x</m:t>
            </m:r>
          </m:e>
        </m:acc>
        <m:d>
          <m:dPr>
            <m:ctrlPr>
              <w:rPr>
                <w:rFonts w:ascii="Cambria Math" w:eastAsia="Aptos" w:hAnsi="Cambria Math"/>
                <w:lang w:val="en-US"/>
              </w:rPr>
            </m:ctrlPr>
          </m:dPr>
          <m:e>
            <m:r>
              <w:rPr>
                <w:rFonts w:ascii="Cambria Math" w:eastAsia="Aptos" w:hAnsi="Cambria Math"/>
                <w:lang w:val="en-US"/>
              </w:rPr>
              <m:t>t</m:t>
            </m:r>
          </m:e>
        </m:d>
        <m:r>
          <w:rPr>
            <w:rFonts w:ascii="Cambria Math" w:eastAsia="Aptos" w:hAnsi="Cambria Math"/>
            <w:lang w:val="en-US"/>
          </w:rPr>
          <m:t xml:space="preserve">) </m:t>
        </m:r>
      </m:oMath>
      <w:r w:rsidRPr="00BC5F7A">
        <w:rPr>
          <w:color w:val="231F20"/>
          <w:lang w:val="en-US"/>
        </w:rPr>
        <w:t>is calculated as:</w:t>
      </w:r>
    </w:p>
    <w:p w14:paraId="0A06DD00" w14:textId="3FE120F9" w:rsidR="00275618" w:rsidRPr="00BC5F7A" w:rsidRDefault="00E860A7" w:rsidP="00C56F07">
      <w:pPr>
        <w:widowControl/>
        <w:tabs>
          <w:tab w:val="num" w:pos="1080"/>
          <w:tab w:val="center" w:pos="2520"/>
          <w:tab w:val="right" w:pos="4768"/>
        </w:tabs>
        <w:autoSpaceDE/>
        <w:autoSpaceDN/>
        <w:spacing w:before="120" w:after="240" w:line="286" w:lineRule="auto"/>
        <w:ind w:left="447" w:right="38" w:hanging="173"/>
        <w:jc w:val="both"/>
        <w:rPr>
          <w:iCs/>
          <w:lang w:val="en-US"/>
        </w:rPr>
      </w:pPr>
      <w:r w:rsidRPr="00BC5F7A">
        <w:rPr>
          <w:iCs/>
          <w:lang w:val="en-US"/>
        </w:rPr>
        <w:tab/>
      </w:r>
      <w:r w:rsidRPr="00BC5F7A">
        <w:rPr>
          <w:iCs/>
          <w:lang w:val="en-US"/>
        </w:rPr>
        <w:tab/>
      </w:r>
      <w:r w:rsidR="005712F1" w:rsidRPr="00BC5F7A">
        <w:rPr>
          <w:iCs/>
          <w:lang w:val="en-US"/>
        </w:rPr>
        <w:t xml:space="preserve"> </w:t>
      </w:r>
      <m:oMath>
        <m:r>
          <w:rPr>
            <w:rFonts w:ascii="Cambria Math" w:hAnsi="Cambria Math"/>
            <w:lang w:val="en-US"/>
          </w:rPr>
          <m:t>L</m:t>
        </m:r>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nary>
          <m:naryPr>
            <m:chr m:val="∑"/>
            <m:limLoc m:val="undOvr"/>
            <m:ctrlPr>
              <w:rPr>
                <w:rFonts w:ascii="Cambria Math" w:hAnsi="Cambria Math"/>
                <w:i/>
                <w:iCs/>
                <w:lang w:val="en-US"/>
              </w:rPr>
            </m:ctrlPr>
          </m:naryPr>
          <m:sub>
            <m:r>
              <w:rPr>
                <w:rFonts w:ascii="Cambria Math" w:eastAsia="Cambria Math" w:hAnsi="Cambria Math"/>
                <w:lang w:val="en-US"/>
              </w:rPr>
              <m:t>i</m:t>
            </m:r>
            <m:r>
              <m:rPr>
                <m:sty m:val="p"/>
              </m:rPr>
              <w:rPr>
                <w:rFonts w:ascii="Cambria Math" w:eastAsia="Cambria Math" w:hAnsi="Cambria Math"/>
                <w:lang w:val="en-US"/>
              </w:rPr>
              <m:t>=1</m:t>
            </m:r>
          </m:sub>
          <m:sup>
            <m:r>
              <w:rPr>
                <w:rFonts w:ascii="Cambria Math" w:eastAsia="Cambria Math" w:hAnsi="Cambria Math"/>
                <w:lang w:val="en-US"/>
              </w:rPr>
              <m:t>N</m:t>
            </m:r>
          </m:sup>
          <m:e>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w:rPr>
                <w:rFonts w:ascii="Cambria Math" w:hAnsi="Cambria Math"/>
                <w:lang w:val="en-US"/>
              </w:rPr>
              <m:t xml:space="preserve"> </m:t>
            </m:r>
            <m:sSup>
              <m:sSupPr>
                <m:ctrlPr>
                  <w:rPr>
                    <w:rFonts w:ascii="Cambria Math" w:hAnsi="Cambria Math"/>
                    <w:iCs/>
                    <w:lang w:val="en-US"/>
                  </w:rPr>
                </m:ctrlPr>
              </m:sSupPr>
              <m:e>
                <m:r>
                  <w:rPr>
                    <w:rFonts w:ascii="Cambria Math" w:hAnsi="Cambria Math"/>
                    <w:lang w:val="en-US"/>
                  </w:rPr>
                  <m:t>L</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e>
        </m:nary>
      </m:oMath>
      <w:r w:rsidR="00D93EFC" w:rsidRPr="00BC5F7A">
        <w:rPr>
          <w:iCs/>
          <w:lang w:val="en-US"/>
        </w:rPr>
        <w:t>,</w:t>
      </w:r>
      <w:r w:rsidRPr="00BC5F7A">
        <w:rPr>
          <w:iCs/>
          <w:lang w:val="en-US"/>
        </w:rPr>
        <w:tab/>
        <w:t>(2</w:t>
      </w:r>
      <w:r w:rsidR="005E3D88" w:rsidRPr="00BC5F7A">
        <w:rPr>
          <w:iCs/>
          <w:lang w:val="en-US"/>
        </w:rPr>
        <w:t>4</w:t>
      </w:r>
      <w:r w:rsidRPr="00BC5F7A">
        <w:rPr>
          <w:iCs/>
          <w:lang w:val="en-US"/>
        </w:rPr>
        <w:t>)</w:t>
      </w:r>
    </w:p>
    <w:p w14:paraId="1F25BFDD" w14:textId="4FE7B3AA" w:rsidR="0008148C" w:rsidRPr="00BC5F7A" w:rsidRDefault="00D93EFC" w:rsidP="00C56F07">
      <w:pPr>
        <w:widowControl/>
        <w:autoSpaceDE/>
        <w:autoSpaceDN/>
        <w:spacing w:before="240" w:after="240" w:line="286" w:lineRule="auto"/>
        <w:ind w:left="446" w:right="38"/>
        <w:jc w:val="both"/>
        <w:rPr>
          <w:iCs/>
          <w:lang w:val="en-US"/>
        </w:rPr>
      </w:pPr>
      <w:r w:rsidRPr="00BC5F7A">
        <w:rPr>
          <w:color w:val="231F20"/>
          <w:lang w:val="en-US"/>
        </w:rPr>
        <w:t xml:space="preserve">where </w:t>
      </w:r>
      <m:oMath>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oMath>
      <w:r w:rsidRPr="00BC5F7A">
        <w:rPr>
          <w:color w:val="231F20"/>
          <w:lang w:val="en-US"/>
        </w:rPr>
        <w:t>(</w:t>
      </w:r>
      <w:r w:rsidRPr="00BC5F7A">
        <w:rPr>
          <w:rFonts w:ascii="Cambria Math" w:hAnsi="Cambria Math" w:cs="Cambria Math"/>
          <w:color w:val="231F20"/>
          <w:lang w:val="en-US"/>
        </w:rPr>
        <w:t>⋅</w:t>
      </w:r>
      <w:r w:rsidRPr="00BC5F7A">
        <w:rPr>
          <w:color w:val="231F20"/>
          <w:lang w:val="en-US"/>
        </w:rPr>
        <w:t>)</w:t>
      </w:r>
      <w:r w:rsidR="00362A4A" w:rsidRPr="00BC5F7A">
        <w:rPr>
          <w:color w:val="231F20"/>
          <w:lang w:val="en-US"/>
        </w:rPr>
        <w:t xml:space="preserve"> </w:t>
      </w:r>
      <w:r w:rsidRPr="00BC5F7A">
        <w:rPr>
          <w:color w:val="231F20"/>
          <w:lang w:val="en-US"/>
        </w:rPr>
        <w:t>are barycentric interpolation weights satisfying</w:t>
      </w:r>
      <w:r w:rsidR="0023312A" w:rsidRPr="00BC5F7A">
        <w:rPr>
          <w:color w:val="231F20"/>
          <w:lang w:val="en-US"/>
        </w:rPr>
        <w:t xml:space="preserve"> </w:t>
      </w:r>
      <w:r w:rsidRPr="00BC5F7A">
        <w:rPr>
          <w:color w:val="231F20"/>
          <w:lang w:val="en-US"/>
        </w:rPr>
        <w:t xml:space="preserve"> </w:t>
      </w:r>
      <m:oMath>
        <m:nary>
          <m:naryPr>
            <m:chr m:val="∑"/>
            <m:limLoc m:val="undOvr"/>
            <m:ctrlPr>
              <w:rPr>
                <w:rFonts w:ascii="Cambria Math" w:hAnsi="Cambria Math"/>
                <w:i/>
                <w:iCs/>
                <w:lang w:val="en-US"/>
              </w:rPr>
            </m:ctrlPr>
          </m:naryPr>
          <m:sub>
            <m:r>
              <w:rPr>
                <w:rFonts w:ascii="Cambria Math" w:eastAsia="Cambria Math" w:hAnsi="Cambria Math"/>
                <w:lang w:val="en-US"/>
              </w:rPr>
              <m:t>i</m:t>
            </m:r>
            <m:r>
              <m:rPr>
                <m:sty m:val="p"/>
              </m:rPr>
              <w:rPr>
                <w:rFonts w:ascii="Cambria Math" w:eastAsia="Cambria Math" w:hAnsi="Cambria Math"/>
                <w:lang w:val="en-US"/>
              </w:rPr>
              <m:t>=1</m:t>
            </m:r>
          </m:sub>
          <m:sup>
            <m:r>
              <w:rPr>
                <w:rFonts w:ascii="Cambria Math" w:eastAsia="Cambria Math" w:hAnsi="Cambria Math"/>
                <w:lang w:val="en-US"/>
              </w:rPr>
              <m:t>N</m:t>
            </m:r>
          </m:sup>
          <m:e>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w:rPr>
                <w:rFonts w:ascii="Cambria Math" w:hAnsi="Cambria Math"/>
                <w:lang w:val="en-US"/>
              </w:rPr>
              <m:t xml:space="preserve"> </m:t>
            </m:r>
          </m:e>
        </m:nary>
        <m:r>
          <w:rPr>
            <w:rFonts w:ascii="Cambria Math" w:hAnsi="Cambria Math"/>
            <w:lang w:val="en-US"/>
          </w:rPr>
          <m:t xml:space="preserve">=1, </m:t>
        </m:r>
      </m:oMath>
      <w:r w:rsidRPr="00BC5F7A">
        <w:rPr>
          <w:color w:val="231F20"/>
          <w:lang w:val="en-US"/>
        </w:rPr>
        <w:t xml:space="preserve">and </w:t>
      </w:r>
      <m:oMath>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r>
          <w:rPr>
            <w:rFonts w:ascii="Cambria Math" w:hAnsi="Cambria Math"/>
            <w:lang w:val="en-US"/>
          </w:rPr>
          <m:t>≥0</m:t>
        </m:r>
      </m:oMath>
      <w:r w:rsidR="00FC57B4">
        <w:rPr>
          <w:lang w:val="en-US"/>
        </w:rPr>
        <w:t>.</w:t>
      </w:r>
    </w:p>
    <w:p w14:paraId="7351B29C" w14:textId="77777777" w:rsidR="000720A8" w:rsidRPr="00BC5F7A" w:rsidRDefault="00CE3DD4" w:rsidP="00BC5F7A">
      <w:pPr>
        <w:pStyle w:val="Heading2"/>
        <w:numPr>
          <w:ilvl w:val="0"/>
          <w:numId w:val="6"/>
        </w:numPr>
        <w:tabs>
          <w:tab w:val="left" w:pos="450"/>
        </w:tabs>
        <w:spacing w:before="240" w:after="120" w:line="281" w:lineRule="auto"/>
        <w:ind w:left="450" w:right="38" w:firstLine="0"/>
        <w:jc w:val="both"/>
        <w:rPr>
          <w:color w:val="231F20"/>
          <w:spacing w:val="-2"/>
        </w:rPr>
      </w:pPr>
      <w:r w:rsidRPr="00BC5F7A">
        <w:rPr>
          <w:color w:val="231F20"/>
          <w:spacing w:val="-2"/>
        </w:rPr>
        <w:t>NUMERICAL SIMULATION</w:t>
      </w:r>
      <w:r w:rsidR="000720A8" w:rsidRPr="00BC5F7A">
        <w:rPr>
          <w:color w:val="231F20"/>
          <w:spacing w:val="-2"/>
          <w:lang w:val="en-US"/>
        </w:rPr>
        <w:t xml:space="preserve">  </w:t>
      </w:r>
    </w:p>
    <w:p w14:paraId="6C11B235" w14:textId="1CE4099E" w:rsidR="00DC13CE" w:rsidRDefault="00DC13CE" w:rsidP="00BC5F7A">
      <w:pPr>
        <w:pStyle w:val="BodyText"/>
        <w:tabs>
          <w:tab w:val="left" w:pos="450"/>
        </w:tabs>
        <w:spacing w:line="278" w:lineRule="auto"/>
        <w:ind w:left="450" w:right="38"/>
        <w:jc w:val="both"/>
        <w:rPr>
          <w:color w:val="231F20"/>
          <w:lang w:val="en-US"/>
        </w:rPr>
      </w:pPr>
      <w:r w:rsidRPr="00BC5F7A">
        <w:rPr>
          <w:color w:val="231F20"/>
          <w:lang w:val="en-US"/>
        </w:rPr>
        <w:t xml:space="preserve">This section validates the proposed gridding-based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BC5F7A">
        <w:rPr>
          <w:color w:val="231F20"/>
          <w:lang w:val="en-US"/>
        </w:rPr>
        <w:t xml:space="preserve"> observer on the chaotic Lorenz 63 system under both noisy and noise-free conditions. Performance is evaluated using standard error metrics.</w:t>
      </w:r>
    </w:p>
    <w:p w14:paraId="4370E9D5" w14:textId="77777777" w:rsidR="00A75397" w:rsidRPr="00BC5F7A" w:rsidRDefault="00A75397" w:rsidP="00BC5F7A">
      <w:pPr>
        <w:pStyle w:val="BodyText"/>
        <w:tabs>
          <w:tab w:val="left" w:pos="450"/>
        </w:tabs>
        <w:spacing w:line="278" w:lineRule="auto"/>
        <w:ind w:left="450" w:right="38"/>
        <w:jc w:val="both"/>
        <w:rPr>
          <w:color w:val="231F20"/>
          <w:lang w:val="en-US"/>
        </w:rPr>
      </w:pPr>
    </w:p>
    <w:p w14:paraId="1870511A" w14:textId="77777777" w:rsidR="005B7CC6" w:rsidRPr="00BC5F7A" w:rsidRDefault="005B7CC6" w:rsidP="00C56F07">
      <w:pPr>
        <w:widowControl/>
        <w:autoSpaceDE/>
        <w:autoSpaceDN/>
        <w:spacing w:before="240" w:after="240" w:line="286" w:lineRule="auto"/>
        <w:ind w:left="446" w:right="38"/>
        <w:jc w:val="both"/>
        <w:rPr>
          <w:b/>
          <w:bCs/>
          <w:color w:val="231F20"/>
          <w:lang w:val="en-US"/>
        </w:rPr>
      </w:pPr>
    </w:p>
    <w:p w14:paraId="6ED7ACC1" w14:textId="77777777" w:rsidR="006C4423" w:rsidRPr="00BC5F7A" w:rsidRDefault="006C4423" w:rsidP="00C56F07">
      <w:pPr>
        <w:pStyle w:val="BodyText"/>
        <w:spacing w:line="278" w:lineRule="auto"/>
        <w:ind w:left="133" w:right="38" w:firstLine="566"/>
        <w:jc w:val="both"/>
        <w:rPr>
          <w:color w:val="231F20"/>
          <w:lang w:val="en-US"/>
        </w:rPr>
      </w:pPr>
    </w:p>
    <w:p w14:paraId="45943548" w14:textId="79A0E1C8" w:rsidR="006C4423" w:rsidRPr="00BC5F7A" w:rsidRDefault="000720A8" w:rsidP="00905972">
      <w:pPr>
        <w:pStyle w:val="Heading3"/>
        <w:numPr>
          <w:ilvl w:val="1"/>
          <w:numId w:val="6"/>
        </w:numPr>
        <w:tabs>
          <w:tab w:val="left" w:pos="630"/>
        </w:tabs>
        <w:spacing w:before="135" w:after="120"/>
        <w:ind w:left="180" w:right="38" w:firstLine="0"/>
        <w:jc w:val="both"/>
        <w:rPr>
          <w:rFonts w:eastAsia="Aptos"/>
          <w:lang w:val="en-US"/>
        </w:rPr>
      </w:pPr>
      <w:r w:rsidRPr="00BC5F7A">
        <w:rPr>
          <w:rFonts w:eastAsia="Aptos"/>
          <w:lang w:val="en-US"/>
        </w:rPr>
        <w:t>System Setup</w:t>
      </w:r>
    </w:p>
    <w:p w14:paraId="46121DC3" w14:textId="7273A875" w:rsidR="00A478CF" w:rsidRDefault="00A478CF" w:rsidP="00C56F07">
      <w:pPr>
        <w:pStyle w:val="BodyText"/>
        <w:spacing w:before="120" w:after="120" w:line="286" w:lineRule="auto"/>
        <w:ind w:left="180" w:right="38"/>
        <w:jc w:val="both"/>
        <w:rPr>
          <w:color w:val="231F20"/>
          <w:lang w:val="en-US"/>
        </w:rPr>
      </w:pPr>
      <w:r w:rsidRPr="00A478CF">
        <w:rPr>
          <w:color w:val="231F20"/>
          <w:lang w:val="en-US"/>
        </w:rPr>
        <w:t>The Lorenz 63 system is a well-known nonlinear chaotic system governed by the following differential equations:</w:t>
      </w:r>
    </w:p>
    <w:p w14:paraId="629D43E7" w14:textId="60F63992" w:rsidR="00B908D4" w:rsidRPr="00660ABB" w:rsidRDefault="00660ABB" w:rsidP="00AA62E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m>
          <m:mPr>
            <m:plcHide m:val="1"/>
            <m:mcs>
              <m:mc>
                <m:mcPr>
                  <m:count m:val="1"/>
                  <m:mcJc m:val="center"/>
                </m:mcPr>
              </m:mc>
            </m:mcs>
            <m:ctrlPr>
              <w:rPr>
                <w:rFonts w:ascii="Cambria Math" w:hAnsi="Cambria Math"/>
                <w:iCs/>
                <w:lang w:val="en-US"/>
              </w:rPr>
            </m:ctrlPr>
          </m:mPr>
          <m:mr>
            <m:e>
              <m:acc>
                <m:accPr>
                  <m:chr m:val="˙"/>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f</m:t>
              </m:r>
              <m:d>
                <m:dPr>
                  <m:ctrlPr>
                    <w:rPr>
                      <w:rFonts w:ascii="Cambria Math" w:hAnsi="Cambria Math"/>
                      <w:iCs/>
                      <w:lang w:val="en-US"/>
                    </w:rPr>
                  </m:ctrlPr>
                </m:dPr>
                <m:e>
                  <m:r>
                    <w:rPr>
                      <w:rFonts w:ascii="Cambria Math" w:hAnsi="Cambria Math"/>
                      <w:lang w:val="en-US"/>
                    </w:rPr>
                    <m:t>x</m:t>
                  </m:r>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e>
          </m:mr>
          <m:mr>
            <m:e>
              <m:r>
                <w:rPr>
                  <w:rFonts w:ascii="Cambria Math" w:hAnsi="Cambria Math"/>
                  <w:lang w:val="en-US"/>
                </w:rPr>
                <m:t>y</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Cx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r>
                <m:rPr>
                  <m:sty m:val="p"/>
                </m:rPr>
                <w:rPr>
                  <w:rFonts w:ascii="Cambria Math" w:hAnsi="Cambria Math"/>
                  <w:lang w:val="en-US"/>
                </w:rPr>
                <m:t xml:space="preserve"> </m:t>
              </m:r>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mr>
        </m:m>
      </m:oMath>
      <w:r>
        <w:rPr>
          <w:iCs/>
          <w:lang w:val="en-US"/>
        </w:rPr>
        <w:tab/>
        <w:t>(25)</w:t>
      </w:r>
    </w:p>
    <w:p w14:paraId="2D0C69F5" w14:textId="77777777" w:rsidR="002E0106" w:rsidRDefault="0085090D" w:rsidP="002E0106">
      <w:pPr>
        <w:widowControl/>
        <w:autoSpaceDE/>
        <w:autoSpaceDN/>
        <w:spacing w:before="120" w:after="120" w:line="286" w:lineRule="auto"/>
        <w:ind w:left="180" w:right="38"/>
        <w:jc w:val="both"/>
        <w:rPr>
          <w:lang w:val="en-US"/>
        </w:rPr>
      </w:pPr>
      <w:r>
        <w:t xml:space="preserve">where </w:t>
      </w:r>
      <m:oMath>
        <m:sSup>
          <m:sSupPr>
            <m:ctrlPr>
              <w:rPr>
                <w:rFonts w:ascii="Cambria Math" w:hAnsi="Cambria Math"/>
                <w:iCs/>
                <w:lang w:val="en-US"/>
              </w:rPr>
            </m:ctrlPr>
          </m:sSupPr>
          <m:e>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m:rPr>
                <m:sty m:val="p"/>
              </m:rPr>
              <w:rPr>
                <w:rStyle w:val="katex-mathml"/>
                <w:rFonts w:ascii="Cambria Math" w:hAnsi="Cambria Math"/>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1</m:t>
                </m:r>
              </m:sub>
            </m:sSub>
            <m:r>
              <m:rPr>
                <m:sty m:val="p"/>
              </m:rPr>
              <w:rPr>
                <w:rFonts w:ascii="Cambria Math" w:eastAsia="Aptos" w:hAnsi="Cambria Math"/>
              </w:rPr>
              <m:t>,</m:t>
            </m:r>
            <m:sSub>
              <m:sSubPr>
                <m:ctrlPr>
                  <w:rPr>
                    <w:rFonts w:ascii="Cambria Math" w:hAnsi="Cambria Math"/>
                    <w:iCs/>
                    <w:lang w:val="en-US"/>
                  </w:rPr>
                </m:ctrlPr>
              </m:sSubPr>
              <m:e>
                <m:r>
                  <w:rPr>
                    <w:rFonts w:ascii="Cambria Math" w:hAnsi="Cambria Math"/>
                    <w:lang w:val="en-US"/>
                  </w:rPr>
                  <m:t xml:space="preserve"> x</m:t>
                </m:r>
              </m:e>
              <m:sub>
                <m:r>
                  <m:rPr>
                    <m:sty m:val="p"/>
                  </m:rPr>
                  <w:rPr>
                    <w:rFonts w:ascii="Cambria Math" w:hAnsi="Cambria Math"/>
                    <w:lang w:val="en-US"/>
                  </w:rPr>
                  <m:t>2</m:t>
                </m:r>
              </m:sub>
            </m:sSub>
            <m:r>
              <w:rPr>
                <w:rFonts w:ascii="Cambria Math" w:hAnsi="Cambria Math"/>
                <w:lang w:val="en-US"/>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r>
              <m:rPr>
                <m:sty m:val="p"/>
              </m:rPr>
              <w:rPr>
                <w:rStyle w:val="katex-mathml"/>
                <w:rFonts w:ascii="Cambria Math" w:hAnsi="Cambria Math"/>
              </w:rPr>
              <m:t>]</m:t>
            </m:r>
            <m:r>
              <m:rPr>
                <m:sty m:val="p"/>
              </m:rPr>
              <w:rPr>
                <w:rStyle w:val="katex-mathml"/>
                <w:rFonts w:ascii="Cambria Math" w:hAnsi="Cambria Math"/>
                <w:lang w:val="en-US"/>
              </w:rPr>
              <m:t xml:space="preserve"> </m:t>
            </m:r>
          </m:e>
          <m:sup>
            <m:r>
              <m:rPr>
                <m:sty m:val="p"/>
              </m:rPr>
              <w:rPr>
                <w:rStyle w:val="katex-mathml"/>
                <w:rFonts w:ascii="Cambria Math" w:hAnsi="Cambria Math" w:cs="Cambria Math"/>
              </w:rPr>
              <m:t>⊤</m:t>
            </m:r>
          </m:sup>
        </m:sSup>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3</m:t>
            </m:r>
          </m:sup>
        </m:sSup>
      </m:oMath>
      <w:r>
        <w:t xml:space="preserve">is the system state, </w:t>
      </w:r>
      <m:oMath>
        <m:r>
          <w:rPr>
            <w:rFonts w:ascii="Cambria Math" w:eastAsia="Aptos" w:hAnsi="Cambria Math"/>
            <w:lang w:val="en-US"/>
          </w:rPr>
          <m:t>w(t)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3</m:t>
            </m:r>
          </m:sup>
        </m:sSup>
      </m:oMath>
      <w:r>
        <w:t xml:space="preserve">denotes external disturbances, and the measurement output is </w:t>
      </w:r>
      <m:oMath>
        <m:r>
          <w:rPr>
            <w:rFonts w:ascii="Cambria Math" w:eastAsia="Aptos" w:hAnsi="Cambria Math"/>
            <w:lang w:val="en-US"/>
          </w:rPr>
          <m:t>y</m:t>
        </m:r>
        <m:d>
          <m:dPr>
            <m:ctrlPr>
              <w:rPr>
                <w:rFonts w:ascii="Cambria Math" w:eastAsia="Aptos" w:hAnsi="Cambria Math"/>
                <w:i/>
                <w:lang w:val="en-US"/>
              </w:rPr>
            </m:ctrlPr>
          </m:dPr>
          <m:e>
            <m:r>
              <w:rPr>
                <w:rFonts w:ascii="Cambria Math" w:eastAsia="Aptos" w:hAnsi="Cambria Math"/>
                <w:lang w:val="en-US"/>
              </w:rPr>
              <m:t>t</m:t>
            </m:r>
          </m:e>
        </m:d>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sSup>
        <m:r>
          <w:rPr>
            <w:rFonts w:ascii="Cambria Math" w:eastAsia="Aptos" w:hAnsi="Cambria Math"/>
            <w:lang w:val="en-US"/>
          </w:rPr>
          <m:t>.</m:t>
        </m:r>
      </m:oMath>
      <w:r>
        <w:t>The matrices are defined as:</w:t>
      </w:r>
    </w:p>
    <w:p w14:paraId="7CF38F64" w14:textId="77777777" w:rsidR="00660ABB" w:rsidRDefault="00660ABB" w:rsidP="00AA62E9">
      <w:pPr>
        <w:widowControl/>
        <w:tabs>
          <w:tab w:val="num" w:pos="72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r>
          <w:rPr>
            <w:rFonts w:ascii="Cambria Math" w:hAnsi="Cambria Math"/>
            <w:lang w:val="en-US"/>
          </w:rPr>
          <m:t>y</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Cx</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 xml:space="preserve">,  </m:t>
        </m:r>
        <m:r>
          <w:rPr>
            <w:rFonts w:ascii="Cambria Math" w:hAnsi="Cambria Math"/>
            <w:lang w:val="en-US"/>
          </w:rPr>
          <m:t>C</m:t>
        </m:r>
        <m:r>
          <m:rPr>
            <m:sty m:val="p"/>
          </m:rPr>
          <w:rPr>
            <w:rFonts w:ascii="Cambria Math" w:hAnsi="Cambria Math"/>
            <w:lang w:val="en-US"/>
          </w:rPr>
          <m:t>=</m:t>
        </m:r>
        <m:d>
          <m:dPr>
            <m:begChr m:val="["/>
            <m:endChr m:val="]"/>
            <m:ctrlPr>
              <w:rPr>
                <w:rFonts w:ascii="Cambria Math" w:hAnsi="Cambria Math"/>
                <w:iCs/>
                <w:lang w:val="en-US"/>
              </w:rPr>
            </m:ctrlPr>
          </m:dPr>
          <m:e>
            <m:m>
              <m:mPr>
                <m:plcHide m:val="1"/>
                <m:mcs>
                  <m:mc>
                    <m:mcPr>
                      <m:count m:val="3"/>
                      <m:mcJc m:val="left"/>
                    </m:mcPr>
                  </m:mc>
                </m:mcs>
                <m:ctrlPr>
                  <w:rPr>
                    <w:rFonts w:ascii="Cambria Math" w:hAnsi="Cambria Math"/>
                    <w:iCs/>
                    <w:lang w:val="en-US"/>
                  </w:rPr>
                </m:ctrlPr>
              </m:mPr>
              <m:mr>
                <m:e>
                  <m:r>
                    <m:rPr>
                      <m:sty m:val="p"/>
                    </m:rPr>
                    <w:rPr>
                      <w:rFonts w:ascii="Cambria Math" w:hAnsi="Cambria Math"/>
                      <w:lang w:val="en-US"/>
                    </w:rPr>
                    <m:t>1</m:t>
                  </m:r>
                </m:e>
                <m:e>
                  <m:r>
                    <m:rPr>
                      <m:sty m:val="p"/>
                    </m:rPr>
                    <w:rPr>
                      <w:rFonts w:ascii="Cambria Math" w:hAnsi="Cambria Math"/>
                      <w:lang w:val="en-US"/>
                    </w:rPr>
                    <m:t>0</m:t>
                  </m:r>
                </m:e>
                <m:e>
                  <m:r>
                    <m:rPr>
                      <m:sty m:val="p"/>
                    </m:rPr>
                    <w:rPr>
                      <w:rFonts w:ascii="Cambria Math" w:hAnsi="Cambria Math"/>
                      <w:lang w:val="en-US"/>
                    </w:rPr>
                    <m:t>0</m:t>
                  </m:r>
                </m:e>
              </m:mr>
            </m:m>
          </m:e>
        </m:d>
        <m:r>
          <m:rPr>
            <m:sty m:val="p"/>
          </m:rPr>
          <w:rPr>
            <w:rFonts w:ascii="Cambria Math" w:hAnsi="Cambria Math"/>
            <w:lang w:val="en-US"/>
          </w:rPr>
          <m:t>.</m:t>
        </m:r>
      </m:oMath>
      <w:r>
        <w:rPr>
          <w:iCs/>
          <w:lang w:val="en-US"/>
        </w:rPr>
        <w:tab/>
        <w:t>(26)</w:t>
      </w:r>
    </w:p>
    <w:p w14:paraId="4BF3821F" w14:textId="7E918271" w:rsidR="000720A8" w:rsidRPr="00954276" w:rsidRDefault="00FB405E" w:rsidP="00660ABB">
      <w:pPr>
        <w:widowControl/>
        <w:tabs>
          <w:tab w:val="num" w:pos="1080"/>
          <w:tab w:val="center" w:pos="2520"/>
          <w:tab w:val="right" w:pos="4673"/>
        </w:tabs>
        <w:autoSpaceDE/>
        <w:autoSpaceDN/>
        <w:spacing w:before="120" w:after="240" w:line="286" w:lineRule="auto"/>
        <w:ind w:left="447" w:right="38" w:hanging="173"/>
        <w:jc w:val="both"/>
        <w:rPr>
          <w:color w:val="231F20"/>
          <w:lang w:val="en-US"/>
        </w:rPr>
      </w:pPr>
      <w:r w:rsidRPr="00FB405E">
        <w:rPr>
          <w:color w:val="231F20"/>
        </w:rPr>
        <w:t xml:space="preserve">The nonlinear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eastAsia="Aptos" w:hAnsi="Cambria Math"/>
            <w:lang w:val="en-US"/>
          </w:rPr>
          <m:t xml:space="preserve"> </m:t>
        </m:r>
      </m:oMath>
      <w:r w:rsidRPr="00FB405E">
        <w:rPr>
          <w:color w:val="231F20"/>
        </w:rPr>
        <w:t>is given by</w:t>
      </w:r>
      <w:r w:rsidR="00B268F7" w:rsidRPr="00BC5F7A">
        <w:rPr>
          <w:color w:val="EE0000"/>
          <w:position w:val="7"/>
          <w:sz w:val="12"/>
          <w:lang w:val="en-US"/>
        </w:rPr>
        <w:t>1</w:t>
      </w:r>
      <w:r w:rsidR="00954276">
        <w:rPr>
          <w:color w:val="231F20"/>
          <w:lang w:val="en-US"/>
        </w:rPr>
        <w:t>:</w:t>
      </w:r>
    </w:p>
    <w:p w14:paraId="133B4ED4" w14:textId="741CCC1E" w:rsidR="00E7525F" w:rsidRPr="00E7525F" w:rsidRDefault="00C56F07" w:rsidP="00AA62E9">
      <w:pPr>
        <w:widowControl/>
        <w:tabs>
          <w:tab w:val="num" w:pos="720"/>
          <w:tab w:val="center" w:pos="2520"/>
          <w:tab w:val="right" w:pos="4673"/>
        </w:tabs>
        <w:autoSpaceDE/>
        <w:autoSpaceDN/>
        <w:spacing w:before="120" w:after="240" w:line="286" w:lineRule="auto"/>
        <w:ind w:left="447" w:right="38" w:hanging="173"/>
        <w:jc w:val="both"/>
      </w:pPr>
      <w:r w:rsidRPr="00BC5F7A">
        <w:rPr>
          <w:iCs/>
          <w:lang w:val="en-US"/>
        </w:rPr>
        <w:tab/>
      </w:r>
      <w:r w:rsidR="00660ABB">
        <w:rPr>
          <w:iCs/>
          <w:lang w:val="en-US"/>
        </w:rPr>
        <w:tab/>
      </w:r>
      <m:oMath>
        <m:r>
          <w:rPr>
            <w:rFonts w:ascii="Cambria Math" w:hAnsi="Cambria Math"/>
          </w:rPr>
          <m:t>f</m:t>
        </m:r>
        <m:d>
          <m:dPr>
            <m:ctrlPr>
              <w:rPr>
                <w:rFonts w:ascii="Cambria Math" w:hAnsi="Cambria Math"/>
              </w:rPr>
            </m:ctrlPr>
          </m:dPr>
          <m:e>
            <m:r>
              <w:rPr>
                <w:rFonts w:ascii="Cambria Math" w:hAnsi="Cambria Math"/>
              </w:rPr>
              <m:t>x(</m:t>
            </m:r>
            <m:r>
              <w:rPr>
                <w:rFonts w:ascii="Cambria Math" w:hAnsi="Cambria Math"/>
                <w:lang w:val="en-US"/>
              </w:rPr>
              <m:t>t)</m:t>
            </m:r>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m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mr>
            </m:m>
          </m:e>
        </m:d>
        <m:r>
          <w:rPr>
            <w:rFonts w:ascii="Cambria Math" w:hAnsi="Cambria Math"/>
          </w:rPr>
          <m:t xml:space="preserve"> </m:t>
        </m:r>
      </m:oMath>
      <w:r w:rsidR="00660ABB">
        <w:rPr>
          <w:lang w:val="en-US"/>
        </w:rPr>
        <w:tab/>
      </w:r>
      <w:r w:rsidRPr="00BC5F7A">
        <w:rPr>
          <w:iCs/>
          <w:lang w:val="en-US"/>
        </w:rPr>
        <w:t>(2</w:t>
      </w:r>
      <w:r w:rsidR="00660ABB">
        <w:rPr>
          <w:iCs/>
          <w:lang w:val="en-US"/>
        </w:rPr>
        <w:t>7</w:t>
      </w:r>
      <w:r w:rsidRPr="00BC5F7A">
        <w:rPr>
          <w:iCs/>
          <w:lang w:val="en-US"/>
        </w:rPr>
        <w:t>)</w:t>
      </w:r>
      <w:r w:rsidR="00660ABB">
        <w:rPr>
          <w:iCs/>
          <w:lang w:val="en-US"/>
        </w:rPr>
        <w:t xml:space="preserve"> </w:t>
      </w:r>
    </w:p>
    <w:p w14:paraId="4730738C" w14:textId="26AAC6EF" w:rsidR="00A1034B" w:rsidRDefault="00E7525F" w:rsidP="00F91556">
      <w:pPr>
        <w:widowControl/>
        <w:autoSpaceDE/>
        <w:autoSpaceDN/>
        <w:spacing w:before="120" w:after="120" w:line="286" w:lineRule="auto"/>
        <w:ind w:left="187" w:right="43"/>
        <w:jc w:val="both"/>
        <w:rPr>
          <w:lang w:val="en-US"/>
        </w:rPr>
      </w:pPr>
      <w:r w:rsidRPr="00E7525F">
        <w:rPr>
          <w:rFonts w:eastAsia="Aptos"/>
          <w:lang w:val="en-US"/>
        </w:rPr>
        <w:t xml:space="preserve">with parameters </w:t>
      </w:r>
      <m:oMath>
        <m:r>
          <w:rPr>
            <w:rFonts w:ascii="Cambria Math" w:eastAsia="Aptos" w:hAnsi="Cambria Math"/>
            <w:lang w:val="en-US"/>
          </w:rPr>
          <m:t>σ</m:t>
        </m:r>
        <m:r>
          <m:rPr>
            <m:sty m:val="p"/>
          </m:rPr>
          <w:rPr>
            <w:rFonts w:ascii="Cambria Math" w:eastAsia="Aptos" w:hAnsi="Cambria Math"/>
            <w:lang w:val="en-US"/>
          </w:rPr>
          <m:t>=10,</m:t>
        </m:r>
        <m:r>
          <w:rPr>
            <w:rFonts w:ascii="Cambria Math" w:eastAsia="Aptos" w:hAnsi="Cambria Math"/>
            <w:lang w:val="en-US"/>
          </w:rPr>
          <m:t>ρ</m:t>
        </m:r>
        <m:r>
          <m:rPr>
            <m:sty m:val="p"/>
          </m:rPr>
          <w:rPr>
            <w:rFonts w:ascii="Cambria Math" w:eastAsia="Aptos" w:hAnsi="Cambria Math"/>
            <w:lang w:val="en-US"/>
          </w:rPr>
          <m:t xml:space="preserve">=28, </m:t>
        </m:r>
        <m:r>
          <w:rPr>
            <w:rFonts w:ascii="Cambria Math" w:eastAsia="Aptos" w:hAnsi="Cambria Math"/>
            <w:lang w:val="en-US"/>
          </w:rPr>
          <m:t>β</m:t>
        </m:r>
        <m:r>
          <m:rPr>
            <m:sty m:val="p"/>
          </m:rPr>
          <w:rPr>
            <w:rFonts w:ascii="Cambria Math" w:eastAsia="Aptos" w:hAnsi="Cambria Math"/>
            <w:lang w:val="en-US"/>
          </w:rPr>
          <m:t>=</m:t>
        </m:r>
        <m:f>
          <m:fPr>
            <m:ctrlPr>
              <w:rPr>
                <w:rFonts w:ascii="Cambria Math" w:eastAsia="Aptos" w:hAnsi="Cambria Math"/>
                <w:lang w:val="en-US"/>
              </w:rPr>
            </m:ctrlPr>
          </m:fPr>
          <m:num>
            <m:r>
              <m:rPr>
                <m:sty m:val="p"/>
              </m:rPr>
              <w:rPr>
                <w:rFonts w:ascii="Cambria Math" w:eastAsia="Aptos" w:hAnsi="Cambria Math"/>
                <w:lang w:val="en-US"/>
              </w:rPr>
              <m:t>8</m:t>
            </m:r>
          </m:num>
          <m:den>
            <m:r>
              <m:rPr>
                <m:sty m:val="p"/>
              </m:rPr>
              <w:rPr>
                <w:rFonts w:ascii="Cambria Math" w:eastAsia="Aptos" w:hAnsi="Cambria Math"/>
                <w:lang w:val="en-US"/>
              </w:rPr>
              <m:t>3</m:t>
            </m:r>
          </m:den>
        </m:f>
      </m:oMath>
      <w:r w:rsidRPr="00E7525F">
        <w:rPr>
          <w:rFonts w:eastAsia="Aptos"/>
          <w:lang w:val="en-US"/>
        </w:rPr>
        <w:t xml:space="preserve">. </w:t>
      </w:r>
      <w:r w:rsidR="00677D76">
        <w:t>To facilitate observer design using convex optimization tools, we reformulate the nonlinear system into a</w:t>
      </w:r>
      <w:r w:rsidR="003951E9">
        <w:rPr>
          <w:lang w:val="en-US"/>
        </w:rPr>
        <w:t>n</w:t>
      </w:r>
      <w:r w:rsidR="00677D76">
        <w:t xml:space="preserve"> </w:t>
      </w:r>
      <w:r w:rsidR="00677D76" w:rsidRPr="003951E9">
        <w:rPr>
          <w:rStyle w:val="Strong"/>
          <w:b w:val="0"/>
          <w:bCs w:val="0"/>
        </w:rPr>
        <w:t>NLPV</w:t>
      </w:r>
      <w:r w:rsidR="00677D76">
        <w:t xml:space="preserve"> structure by approximating the dynamics through local linearizations.</w:t>
      </w:r>
    </w:p>
    <w:p w14:paraId="599752E0" w14:textId="1AC9B4F9" w:rsidR="00A1034B" w:rsidRPr="00A1034B" w:rsidRDefault="00A1034B" w:rsidP="00A1034B">
      <w:pPr>
        <w:widowControl/>
        <w:autoSpaceDE/>
        <w:autoSpaceDN/>
        <w:spacing w:before="120" w:after="120" w:line="286" w:lineRule="auto"/>
        <w:ind w:left="180" w:right="38" w:firstLine="540"/>
        <w:jc w:val="both"/>
        <w:rPr>
          <w:lang w:val="en-US"/>
        </w:rPr>
      </w:pPr>
      <w:r>
        <w:t xml:space="preserve">The nonlinear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is linearized around multiple grid points </w:t>
      </w:r>
      <m:oMath>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i</m:t>
                    </m:r>
                    <m:r>
                      <m:rPr>
                        <m:sty m:val="p"/>
                      </m:rPr>
                      <w:rPr>
                        <w:rFonts w:ascii="Cambria Math" w:hAnsi="Cambria Math"/>
                      </w:rPr>
                      <m:t>)</m:t>
                    </m:r>
                  </m:sup>
                </m:sSup>
              </m:e>
            </m:d>
          </m:e>
          <m:sub>
            <m:r>
              <w:rPr>
                <w:rFonts w:ascii="Cambria Math" w:hAnsi="Cambria Math"/>
              </w:rPr>
              <m:t>i</m:t>
            </m:r>
            <m:r>
              <m:rPr>
                <m:sty m:val="p"/>
              </m:rPr>
              <w:rPr>
                <w:rFonts w:ascii="Cambria Math" w:hAnsi="Cambria Math"/>
              </w:rPr>
              <m:t>=1</m:t>
            </m:r>
          </m:sub>
          <m:sup>
            <m:r>
              <w:rPr>
                <w:rFonts w:ascii="Cambria Math" w:hAnsi="Cambria Math"/>
              </w:rPr>
              <m:t>N</m:t>
            </m:r>
          </m:sup>
        </m:sSubSup>
      </m:oMath>
      <w:r>
        <w:t xml:space="preserve"> within a bounded region </w:t>
      </w:r>
      <m:oMath>
        <m:r>
          <m:rPr>
            <m:scr m:val="script"/>
          </m:rPr>
          <w:rPr>
            <w:rFonts w:ascii="Cambria Math" w:hAnsi="Cambria Math"/>
          </w:rPr>
          <m:t>D</m:t>
        </m:r>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3</m:t>
            </m:r>
          </m:sup>
        </m:sSup>
      </m:oMath>
      <w:r>
        <w:t xml:space="preserve">. At each point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i</m:t>
            </m:r>
            <m:r>
              <m:rPr>
                <m:sty m:val="p"/>
              </m:rPr>
              <w:rPr>
                <w:rFonts w:ascii="Cambria Math" w:hAnsi="Cambria Math"/>
              </w:rPr>
              <m:t>)</m:t>
            </m:r>
          </m:sup>
        </m:sSup>
      </m:oMath>
      <w:r>
        <w:t>, the Jacobian matrix is computed as:</w:t>
      </w:r>
    </w:p>
    <w:p w14:paraId="1D534ED8" w14:textId="07916C5D" w:rsidR="00A1034B" w:rsidRPr="00EC2BD9" w:rsidRDefault="00EC2BD9" w:rsidP="00EC2BD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sSup>
          <m:sSupPr>
            <m:ctrlPr>
              <w:rPr>
                <w:rFonts w:ascii="Cambria Math" w:hAnsi="Cambria Math"/>
                <w:iCs/>
                <w:lang w:val="en-US"/>
              </w:rPr>
            </m:ctrlPr>
          </m:sSupPr>
          <m:e>
            <m:r>
              <w:rPr>
                <w:rFonts w:ascii="Cambria Math" w:hAnsi="Cambria Math"/>
                <w:lang w:val="en-US"/>
              </w:rPr>
              <m:t>A</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r>
          <m:rPr>
            <m:sty m:val="p"/>
          </m:rPr>
          <w:rPr>
            <w:rFonts w:ascii="Cambria Math" w:hAnsi="Cambria Math"/>
            <w:lang w:val="en-US"/>
          </w:rPr>
          <m:t>:=</m:t>
        </m:r>
        <m:r>
          <w:rPr>
            <w:rFonts w:ascii="Cambria Math" w:hAnsi="Cambria Math"/>
            <w:lang w:val="en-US"/>
          </w:rPr>
          <m:t>J</m:t>
        </m:r>
        <m:d>
          <m:dPr>
            <m:ctrlPr>
              <w:rPr>
                <w:rFonts w:ascii="Cambria Math" w:hAnsi="Cambria Math"/>
                <w:iCs/>
                <w:lang w:val="en-US"/>
              </w:rPr>
            </m:ctrlPr>
          </m:dPr>
          <m:e>
            <m:sSup>
              <m:sSupPr>
                <m:ctrlPr>
                  <w:rPr>
                    <w:rFonts w:ascii="Cambria Math" w:hAnsi="Cambria Math"/>
                    <w:iCs/>
                    <w:lang w:val="en-US"/>
                  </w:rPr>
                </m:ctrlPr>
              </m:sSupPr>
              <m:e>
                <m:r>
                  <w:rPr>
                    <w:rFonts w:ascii="Cambria Math" w:hAnsi="Cambria Math"/>
                    <w:lang w:val="en-US"/>
                  </w:rPr>
                  <m:t>x</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e>
        </m:d>
        <m:r>
          <m:rPr>
            <m:sty m:val="p"/>
          </m:rPr>
          <w:rPr>
            <w:rFonts w:ascii="Cambria Math" w:hAnsi="Cambria Math"/>
            <w:lang w:val="en-US"/>
          </w:rPr>
          <m:t>=</m:t>
        </m:r>
        <m:sSub>
          <m:sSubPr>
            <m:ctrlPr>
              <w:rPr>
                <w:rFonts w:ascii="Cambria Math" w:hAnsi="Cambria Math"/>
                <w:iCs/>
                <w:lang w:val="en-US"/>
              </w:rPr>
            </m:ctrlPr>
          </m:sSubPr>
          <m:e>
            <m:d>
              <m:dPr>
                <m:begChr m:val=""/>
                <m:endChr m:val="|"/>
                <m:ctrlPr>
                  <w:rPr>
                    <w:rFonts w:ascii="Cambria Math" w:hAnsi="Cambria Math"/>
                    <w:iCs/>
                    <w:lang w:val="en-US"/>
                  </w:rPr>
                </m:ctrlPr>
              </m:dPr>
              <m:e>
                <m:f>
                  <m:fPr>
                    <m:ctrlPr>
                      <w:rPr>
                        <w:rFonts w:ascii="Cambria Math" w:hAnsi="Cambria Math"/>
                        <w:iCs/>
                        <w:lang w:val="en-US"/>
                      </w:rPr>
                    </m:ctrlPr>
                  </m:fPr>
                  <m:num>
                    <m:r>
                      <w:rPr>
                        <w:rFonts w:ascii="Cambria Math" w:hAnsi="Cambria Math"/>
                        <w:lang w:val="en-US"/>
                      </w:rPr>
                      <m:t>∂f</m:t>
                    </m:r>
                  </m:num>
                  <m:den>
                    <m:r>
                      <w:rPr>
                        <w:rFonts w:ascii="Cambria Math" w:hAnsi="Cambria Math"/>
                        <w:lang w:val="en-US"/>
                      </w:rPr>
                      <m:t>∂x</m:t>
                    </m:r>
                  </m:den>
                </m:f>
              </m:e>
            </m:d>
          </m:e>
          <m:sub>
            <m:sSup>
              <m:sSupPr>
                <m:ctrlPr>
                  <w:rPr>
                    <w:rFonts w:ascii="Cambria Math" w:hAnsi="Cambria Math"/>
                    <w:iCs/>
                    <w:lang w:val="en-US"/>
                  </w:rPr>
                </m:ctrlPr>
              </m:sSupPr>
              <m:e>
                <m:r>
                  <w:rPr>
                    <w:rFonts w:ascii="Cambria Math" w:hAnsi="Cambria Math"/>
                    <w:lang w:val="en-US"/>
                  </w:rPr>
                  <m:t>x</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sub>
        </m:sSub>
      </m:oMath>
      <w:r w:rsidRPr="00EC2BD9">
        <w:rPr>
          <w:iCs/>
          <w:lang w:val="en-US"/>
        </w:rPr>
        <w:tab/>
        <w:t>(28)</w:t>
      </w:r>
    </w:p>
    <w:p w14:paraId="2004646D" w14:textId="77777777" w:rsidR="00A1034B" w:rsidRDefault="00A1034B" w:rsidP="00F91556">
      <w:pPr>
        <w:spacing w:before="120" w:after="120" w:line="286" w:lineRule="auto"/>
        <w:ind w:left="180" w:firstLine="720"/>
        <w:jc w:val="both"/>
      </w:pPr>
      <w:r>
        <w:t>This results in a set of locally linearized models:</w:t>
      </w:r>
    </w:p>
    <w:p w14:paraId="638D66AA" w14:textId="63A1A60D" w:rsidR="00A1034B" w:rsidRPr="00EC2BD9" w:rsidRDefault="004456CB" w:rsidP="00EC2BD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m:oMath>
        <m:acc>
          <m:accPr>
            <m:chr m:val="˙"/>
            <m:ctrlPr>
              <w:rPr>
                <w:rFonts w:ascii="Cambria Math" w:hAnsi="Cambria Math"/>
                <w:iCs/>
                <w:lang w:val="en-US"/>
              </w:rPr>
            </m:ctrlPr>
          </m:accPr>
          <m:e>
            <m:r>
              <w:rPr>
                <w:rFonts w:ascii="Cambria Math" w:hAnsi="Cambria Math"/>
                <w:lang w:val="en-US"/>
              </w:rPr>
              <m:t>x</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p>
          <m:sSupPr>
            <m:ctrlPr>
              <w:rPr>
                <w:rFonts w:ascii="Cambria Math" w:hAnsi="Cambria Math"/>
                <w:iCs/>
                <w:lang w:val="en-US"/>
              </w:rPr>
            </m:ctrlPr>
          </m:sSupPr>
          <m:e>
            <m:r>
              <w:rPr>
                <w:rFonts w:ascii="Cambria Math" w:hAnsi="Cambria Math"/>
                <w:lang w:val="en-US"/>
              </w:rPr>
              <m:t>A</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f</m:t>
            </m:r>
          </m:e>
          <m:sub>
            <m:r>
              <m:rPr>
                <m:sty m:val="p"/>
              </m:rPr>
              <w:rPr>
                <w:rFonts w:ascii="Cambria Math" w:hAnsi="Cambria Math"/>
                <w:lang w:val="en-US"/>
              </w:rPr>
              <m:t>rem</m:t>
            </m:r>
          </m:sub>
        </m:sSub>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oMath>
      <w:r w:rsidR="00EC2BD9">
        <w:rPr>
          <w:iCs/>
          <w:lang w:val="en-US"/>
        </w:rPr>
        <w:tab/>
        <w:t>(29)</w:t>
      </w:r>
    </w:p>
    <w:p w14:paraId="42A86305" w14:textId="77777777" w:rsidR="00A1034B" w:rsidRDefault="00A1034B" w:rsidP="00F91556">
      <w:pPr>
        <w:spacing w:before="120" w:after="120" w:line="286" w:lineRule="auto"/>
        <w:ind w:left="180"/>
        <w:jc w:val="both"/>
      </w:pPr>
      <w:r>
        <w:t xml:space="preserve">where </w:t>
      </w:r>
      <m:oMath>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r>
              <w:rPr>
                <w:rFonts w:ascii="Cambria Math" w:hAnsi="Cambria Math"/>
              </w:rPr>
              <m:t>i</m:t>
            </m:r>
            <m:r>
              <m:rPr>
                <m:sty m:val="p"/>
              </m:rPr>
              <w:rPr>
                <w:rFonts w:ascii="Cambria Math" w:hAnsi="Cambria Math"/>
              </w:rPr>
              <m:t>)</m:t>
            </m:r>
          </m:sup>
        </m:sSup>
        <m:r>
          <w:rPr>
            <w:rFonts w:ascii="Cambria Math" w:hAnsi="Cambria Math"/>
          </w:rPr>
          <m:t>x</m:t>
        </m:r>
      </m:oMath>
      <w:r>
        <w:t xml:space="preserve"> is the residual nonlinearity. Assuming that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is Lipschitz continuous over </w:t>
      </w:r>
      <m:oMath>
        <m:r>
          <m:rPr>
            <m:scr m:val="script"/>
          </m:rPr>
          <w:rPr>
            <w:rFonts w:ascii="Cambria Math" w:hAnsi="Cambria Math"/>
          </w:rPr>
          <m:t>D</m:t>
        </m:r>
      </m:oMath>
      <w:r>
        <w:t>, the residual satisfies:</w:t>
      </w:r>
    </w:p>
    <w:p w14:paraId="50EB99CC" w14:textId="70FC166B" w:rsidR="00A1034B" w:rsidRPr="00EC2BD9" w:rsidRDefault="00AF519D" w:rsidP="00D676F1">
      <w:pPr>
        <w:widowControl/>
        <w:tabs>
          <w:tab w:val="num" w:pos="1080"/>
          <w:tab w:val="center" w:pos="2520"/>
          <w:tab w:val="right" w:pos="4673"/>
        </w:tabs>
        <w:autoSpaceDE/>
        <w:autoSpaceDN/>
        <w:spacing w:before="120" w:after="240" w:line="286" w:lineRule="auto"/>
        <w:ind w:left="180" w:right="38"/>
        <w:jc w:val="both"/>
        <w:rPr>
          <w:lang w:val="en-US"/>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r>
          <w:rPr>
            <w:rFonts w:ascii="Cambria Math" w:hAnsi="Cambria Math"/>
          </w:rPr>
          <m:t>x</m:t>
        </m:r>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oMath>
      <w:r w:rsidR="00D676F1">
        <w:rPr>
          <w:lang w:val="en-US"/>
        </w:rPr>
        <w:t xml:space="preserve">, </w:t>
      </w:r>
      <m:oMath>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m:rPr>
            <m:scr m:val="script"/>
          </m:rPr>
          <w:rPr>
            <w:rFonts w:ascii="Cambria Math" w:eastAsia="Aptos" w:hAnsi="Cambria Math"/>
            <w:lang w:val="en-US"/>
          </w:rPr>
          <m:t>D</m:t>
        </m:r>
      </m:oMath>
      <w:r w:rsidR="00EC2BD9">
        <w:rPr>
          <w:lang w:val="en-US"/>
        </w:rPr>
        <w:tab/>
        <w:t>(30)</w:t>
      </w:r>
    </w:p>
    <w:p w14:paraId="7977FEEC" w14:textId="4C96935D" w:rsidR="00A1034B" w:rsidRPr="00F91556" w:rsidRDefault="00A1034B" w:rsidP="00F91556">
      <w:pPr>
        <w:spacing w:before="120" w:after="120" w:line="286" w:lineRule="auto"/>
        <w:ind w:left="180"/>
        <w:jc w:val="both"/>
        <w:rPr>
          <w:lang w:val="en-US"/>
        </w:rPr>
      </w:pPr>
      <w:r>
        <w:t xml:space="preserve">for some constant </w:t>
      </w:r>
      <m:oMath>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&gt;0</m:t>
        </m:r>
      </m:oMath>
      <w:r>
        <w:t>.</w:t>
      </w:r>
      <w:r w:rsidR="00F91556">
        <w:rPr>
          <w:lang w:val="en-US"/>
        </w:rPr>
        <w:t xml:space="preserve"> </w:t>
      </w:r>
      <w:r>
        <w:t xml:space="preserve">To express the system in NLPV form, we introduce a parameter trajectory </w:t>
      </w:r>
      <m:oMath>
        <m:r>
          <w:rPr>
            <w:rFonts w:ascii="Cambria Math" w:hAnsi="Cambria Math"/>
          </w:rPr>
          <m:t>ρ</m:t>
        </m:r>
        <m:r>
          <m:rPr>
            <m:sty m:val="p"/>
          </m:rPr>
          <w:rPr>
            <w:rFonts w:ascii="Cambria Math" w:hAnsi="Cambria Math"/>
          </w:rPr>
          <m:t>(</m:t>
        </m:r>
        <m:r>
          <w:rPr>
            <w:rFonts w:ascii="Cambria Math" w:hAnsi="Cambria Math"/>
          </w:rPr>
          <m:t>t</m:t>
        </m:r>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r>
          <w:rPr>
            <w:rFonts w:ascii="Cambria Math" w:hAnsi="Cambria Math"/>
          </w:rPr>
          <m:t>t</m:t>
        </m:r>
        <m:r>
          <m:rPr>
            <m:sty m:val="p"/>
          </m:rPr>
          <w:rPr>
            <w:rFonts w:ascii="Cambria Math" w:hAnsi="Cambria Math"/>
          </w:rPr>
          <m:t>)</m:t>
        </m:r>
      </m:oMath>
      <w:r>
        <w:t>, leading to:</w:t>
      </w:r>
    </w:p>
    <w:p w14:paraId="4DBF1DE6" w14:textId="77777777" w:rsidR="007671C7" w:rsidRDefault="007671C7" w:rsidP="00F91556">
      <w:pPr>
        <w:spacing w:before="120" w:after="120" w:line="286" w:lineRule="auto"/>
        <w:ind w:left="180"/>
        <w:jc w:val="both"/>
        <w:rPr>
          <w:lang w:val="en-US"/>
        </w:rPr>
      </w:pPr>
    </w:p>
    <w:p w14:paraId="487E3E37" w14:textId="77777777" w:rsidR="007671C7" w:rsidRDefault="007671C7" w:rsidP="00F91556">
      <w:pPr>
        <w:spacing w:before="120" w:after="120" w:line="286" w:lineRule="auto"/>
        <w:ind w:left="180"/>
        <w:jc w:val="both"/>
        <w:rPr>
          <w:lang w:val="en-US"/>
        </w:rPr>
      </w:pPr>
    </w:p>
    <w:p w14:paraId="75692458" w14:textId="77777777" w:rsidR="007671C7" w:rsidRDefault="007671C7" w:rsidP="00F91556">
      <w:pPr>
        <w:spacing w:before="120" w:after="120" w:line="286" w:lineRule="auto"/>
        <w:ind w:left="180"/>
        <w:jc w:val="both"/>
        <w:rPr>
          <w:lang w:val="en-US"/>
        </w:rPr>
      </w:pPr>
    </w:p>
    <w:p w14:paraId="0B7B9F72" w14:textId="25871EB1" w:rsidR="00A1034B" w:rsidRPr="00EC2BD9" w:rsidRDefault="00EC2BD9" w:rsidP="00D26878">
      <w:pPr>
        <w:widowControl/>
        <w:tabs>
          <w:tab w:val="num" w:pos="1080"/>
          <w:tab w:val="center" w:pos="2520"/>
          <w:tab w:val="right" w:pos="4770"/>
        </w:tabs>
        <w:autoSpaceDE/>
        <w:autoSpaceDN/>
        <w:spacing w:before="120" w:after="240" w:line="286" w:lineRule="auto"/>
        <w:ind w:left="447" w:right="38" w:hanging="173"/>
        <w:jc w:val="both"/>
        <w:rPr>
          <w:rFonts w:ascii="Cambria Math" w:hAnsi="Cambria Math"/>
          <w:iCs/>
          <w:lang w:val="en-US"/>
        </w:rPr>
      </w:pPr>
      <w:r>
        <w:rPr>
          <w:iCs/>
          <w:lang w:val="en-US"/>
        </w:rPr>
        <w:tab/>
      </w:r>
      <m:oMath>
        <m:m>
          <m:mPr>
            <m:plcHide m:val="1"/>
            <m:mcs>
              <m:mc>
                <m:mcPr>
                  <m:count m:val="1"/>
                  <m:mcJc m:val="center"/>
                </m:mcPr>
              </m:mc>
            </m:mcs>
            <m:ctrlPr>
              <w:rPr>
                <w:rFonts w:ascii="Cambria Math" w:hAnsi="Cambria Math"/>
                <w:iCs/>
                <w:lang w:val="en-US"/>
              </w:rPr>
            </m:ctrlPr>
          </m:mPr>
          <m:mr>
            <m:e>
              <m:acc>
                <m:accPr>
                  <m:chr m:val="˙"/>
                  <m:ctrlPr>
                    <w:rPr>
                      <w:rFonts w:ascii="Cambria Math" w:hAnsi="Cambria Math"/>
                      <w:iCs/>
                      <w:lang w:val="en-US"/>
                    </w:rPr>
                  </m:ctrlPr>
                </m:accPr>
                <m:e>
                  <m:r>
                    <w:rPr>
                      <w:rFonts w:ascii="Cambria Math" w:hAnsi="Cambria Math"/>
                      <w:lang w:val="en-US"/>
                    </w:rPr>
                    <m:t>x</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A</m:t>
              </m:r>
              <m:r>
                <m:rPr>
                  <m:sty m:val="p"/>
                </m:rPr>
                <w:rPr>
                  <w:rFonts w:ascii="Cambria Math" w:hAnsi="Cambria Math"/>
                  <w:lang w:val="en-US"/>
                </w:rPr>
                <m:t>(</m:t>
              </m:r>
              <m:r>
                <w:rPr>
                  <w:rFonts w:ascii="Cambria Math" w:hAnsi="Cambria Math"/>
                  <w:lang w:val="en-US"/>
                </w:rPr>
                <m:t>ρ</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f</m:t>
                  </m:r>
                </m:e>
                <m:sub>
                  <m:r>
                    <m:rPr>
                      <m:nor/>
                    </m:rPr>
                    <w:rPr>
                      <w:rFonts w:ascii="Cambria Math" w:hAnsi="Cambria Math"/>
                      <w:iCs/>
                      <w:lang w:val="en-US"/>
                    </w:rPr>
                    <m:t>rem </m:t>
                  </m:r>
                </m:sub>
              </m:sSub>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e>
          </m:mr>
          <m:mr>
            <m:e>
              <m:r>
                <w:rPr>
                  <w:rFonts w:ascii="Cambria Math" w:hAnsi="Cambria Math"/>
                  <w:lang w:val="en-US"/>
                </w:rPr>
                <m:t>y</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Cx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mr>
        </m:m>
      </m:oMath>
      <w:r>
        <w:rPr>
          <w:rFonts w:ascii="Cambria Math" w:hAnsi="Cambria Math"/>
          <w:iCs/>
          <w:lang w:val="en-US"/>
        </w:rPr>
        <w:tab/>
        <w:t>(31)</w:t>
      </w:r>
    </w:p>
    <w:p w14:paraId="20A087B2" w14:textId="33E1F1C1" w:rsidR="00A1034B" w:rsidRDefault="00A1034B" w:rsidP="00660ABB">
      <w:pPr>
        <w:spacing w:before="120" w:after="120" w:line="286" w:lineRule="auto"/>
        <w:ind w:left="450" w:right="41" w:firstLine="450"/>
        <w:jc w:val="both"/>
      </w:pPr>
      <w:r>
        <w:t xml:space="preserve">The matrix </w:t>
      </w:r>
      <m:oMath>
        <m:r>
          <w:rPr>
            <w:rFonts w:ascii="Cambria Math" w:hAnsi="Cambria Math"/>
          </w:rPr>
          <m:t>A</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t</m:t>
        </m:r>
        <m:r>
          <m:rPr>
            <m:sty m:val="p"/>
          </m:rPr>
          <w:rPr>
            <w:rFonts w:ascii="Cambria Math" w:hAnsi="Cambria Math"/>
          </w:rPr>
          <m:t>))</m:t>
        </m:r>
      </m:oMath>
      <w:r>
        <w:t xml:space="preserve"> is obtained via online interpolation of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m:t>
                </m:r>
                <m:r>
                  <w:rPr>
                    <w:rFonts w:ascii="Cambria Math" w:hAnsi="Cambria Math"/>
                  </w:rPr>
                  <m:t>i</m:t>
                </m:r>
                <m:r>
                  <m:rPr>
                    <m:sty m:val="p"/>
                  </m:rPr>
                  <w:rPr>
                    <w:rFonts w:ascii="Cambria Math" w:hAnsi="Cambria Math"/>
                  </w:rPr>
                  <m:t>)</m:t>
                </m:r>
              </m:sup>
            </m:sSup>
          </m:e>
        </m:d>
      </m:oMath>
      <w:r>
        <w:t xml:space="preserve"> using barycentric weights:</w:t>
      </w:r>
    </w:p>
    <w:p w14:paraId="09D8474F" w14:textId="77777777" w:rsidR="00406312" w:rsidRDefault="00C37D69" w:rsidP="00406312">
      <w:pPr>
        <w:widowControl/>
        <w:tabs>
          <w:tab w:val="num" w:pos="1080"/>
          <w:tab w:val="center" w:pos="2520"/>
          <w:tab w:val="right" w:pos="4768"/>
        </w:tabs>
        <w:autoSpaceDE/>
        <w:autoSpaceDN/>
        <w:spacing w:before="120" w:after="240" w:line="286" w:lineRule="auto"/>
        <w:ind w:left="447" w:right="38" w:hanging="173"/>
        <w:jc w:val="both"/>
        <w:rPr>
          <w:iCs/>
          <w:lang w:val="en-US"/>
        </w:rPr>
      </w:pPr>
      <w:r>
        <w:rPr>
          <w:iCs/>
          <w:lang w:val="en-US"/>
        </w:rPr>
        <w:tab/>
      </w:r>
      <w:r>
        <w:rPr>
          <w:iCs/>
          <w:lang w:val="en-US"/>
        </w:rPr>
        <w:tab/>
      </w:r>
      <m:oMath>
        <m:r>
          <w:rPr>
            <w:rFonts w:ascii="Cambria Math" w:hAnsi="Cambria Math"/>
            <w:lang w:val="en-US"/>
          </w:rPr>
          <m:t>A</m:t>
        </m:r>
        <m:d>
          <m:dPr>
            <m:ctrlPr>
              <w:rPr>
                <w:rFonts w:ascii="Cambria Math" w:hAnsi="Cambria Math"/>
                <w:iCs/>
                <w:lang w:val="en-US"/>
              </w:rPr>
            </m:ctrlPr>
          </m:dPr>
          <m:e>
            <m:r>
              <w:rPr>
                <w:rFonts w:ascii="Cambria Math" w:hAnsi="Cambria Math"/>
                <w:lang w:val="en-US"/>
              </w:rPr>
              <m:t>ρ</m:t>
            </m:r>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nary>
          <m:naryPr>
            <m:chr m:val="∑"/>
            <m:limLoc m:val="undOvr"/>
            <m:grow m:val="1"/>
            <m:ctrlPr>
              <w:rPr>
                <w:rFonts w:ascii="Cambria Math" w:hAnsi="Cambria Math"/>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r>
              <m:rPr>
                <m:sty m:val="p"/>
              </m:rPr>
              <w:rPr>
                <w:rFonts w:ascii="Cambria Math" w:hAnsi="Cambria Math"/>
                <w:lang w:val="en-US"/>
              </w:rPr>
              <m:t> </m:t>
            </m:r>
          </m:e>
        </m:nary>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d>
          <m:dPr>
            <m:ctrlPr>
              <w:rPr>
                <w:rFonts w:ascii="Cambria Math" w:hAnsi="Cambria Math"/>
                <w:iCs/>
                <w:lang w:val="en-US"/>
              </w:rPr>
            </m:ctrlPr>
          </m:dPr>
          <m:e>
            <m:r>
              <w:rPr>
                <w:rFonts w:ascii="Cambria Math" w:hAnsi="Cambria Math"/>
                <w:lang w:val="en-US"/>
              </w:rPr>
              <m:t>ρ</m:t>
            </m:r>
            <m:d>
              <m:dPr>
                <m:ctrlPr>
                  <w:rPr>
                    <w:rFonts w:ascii="Cambria Math" w:hAnsi="Cambria Math"/>
                    <w:iCs/>
                    <w:lang w:val="en-US"/>
                  </w:rPr>
                </m:ctrlPr>
              </m:dPr>
              <m:e>
                <m:r>
                  <w:rPr>
                    <w:rFonts w:ascii="Cambria Math" w:hAnsi="Cambria Math"/>
                    <w:lang w:val="en-US"/>
                  </w:rPr>
                  <m:t>t</m:t>
                </m:r>
              </m:e>
            </m:d>
          </m:e>
        </m:d>
        <m:sSup>
          <m:sSupPr>
            <m:ctrlPr>
              <w:rPr>
                <w:rFonts w:ascii="Cambria Math" w:hAnsi="Cambria Math"/>
                <w:iCs/>
                <w:lang w:val="en-US"/>
              </w:rPr>
            </m:ctrlPr>
          </m:sSupPr>
          <m:e>
            <m:r>
              <w:rPr>
                <w:rFonts w:ascii="Cambria Math" w:hAnsi="Cambria Math"/>
                <w:lang w:val="en-US"/>
              </w:rPr>
              <m:t>A</m:t>
            </m:r>
          </m:e>
          <m:sup>
            <m:d>
              <m:dPr>
                <m:ctrlPr>
                  <w:rPr>
                    <w:rFonts w:ascii="Cambria Math" w:hAnsi="Cambria Math"/>
                    <w:iCs/>
                    <w:lang w:val="en-US"/>
                  </w:rPr>
                </m:ctrlPr>
              </m:dPr>
              <m:e>
                <m:r>
                  <w:rPr>
                    <w:rFonts w:ascii="Cambria Math" w:hAnsi="Cambria Math"/>
                    <w:lang w:val="en-US"/>
                  </w:rPr>
                  <m:t>i</m:t>
                </m:r>
              </m:e>
            </m:d>
          </m:sup>
        </m:sSup>
        <m:r>
          <m:rPr>
            <m:sty m:val="p"/>
          </m:rPr>
          <w:rPr>
            <w:rFonts w:ascii="Cambria Math" w:hAnsi="Cambria Math"/>
            <w:lang w:val="en-US"/>
          </w:rPr>
          <m:t xml:space="preserve">, </m:t>
        </m:r>
      </m:oMath>
      <w:r>
        <w:rPr>
          <w:iCs/>
          <w:lang w:val="en-US"/>
        </w:rPr>
        <w:tab/>
        <w:t>(32)</w:t>
      </w:r>
    </w:p>
    <w:p w14:paraId="04D5B4C1" w14:textId="716C8998" w:rsidR="00C37D69" w:rsidRPr="00CA556A" w:rsidRDefault="00542415" w:rsidP="00542415">
      <w:pPr>
        <w:widowControl/>
        <w:tabs>
          <w:tab w:val="num" w:pos="900"/>
          <w:tab w:val="center" w:pos="2520"/>
          <w:tab w:val="right" w:pos="4768"/>
        </w:tabs>
        <w:autoSpaceDE/>
        <w:autoSpaceDN/>
        <w:spacing w:before="120" w:after="120" w:line="286" w:lineRule="auto"/>
        <w:ind w:left="446" w:right="43"/>
        <w:jc w:val="both"/>
        <w:rPr>
          <w:iCs/>
          <w:lang w:val="en-US"/>
        </w:rPr>
      </w:pPr>
      <w:r>
        <w:rPr>
          <w:iCs/>
          <w:lang w:val="en-US"/>
        </w:rPr>
        <w:tab/>
      </w:r>
      <w:r w:rsidR="00CA556A">
        <w:rPr>
          <w:iCs/>
          <w:lang w:val="en-US"/>
        </w:rPr>
        <w:t>wh</w:t>
      </w:r>
      <w:r w:rsidR="00406312">
        <w:rPr>
          <w:iCs/>
          <w:lang w:val="en-US"/>
        </w:rPr>
        <w:t>ere</w:t>
      </w:r>
      <w:r w:rsidR="00CA556A">
        <w:rPr>
          <w:iCs/>
          <w:lang w:val="en-US"/>
        </w:rPr>
        <w:t xml:space="preserve"> </w:t>
      </w:r>
      <m:oMath>
        <m:nary>
          <m:naryPr>
            <m:chr m:val="∑"/>
            <m:limLoc m:val="undOvr"/>
            <m:grow m:val="1"/>
            <m:supHide m:val="1"/>
            <m:ctrlPr>
              <w:rPr>
                <w:rFonts w:ascii="Cambria Math" w:hAnsi="Cambria Math"/>
                <w:iCs/>
                <w:lang w:val="en-US"/>
              </w:rPr>
            </m:ctrlPr>
          </m:naryPr>
          <m:sub>
            <m:r>
              <w:rPr>
                <w:rFonts w:ascii="Cambria Math" w:hAnsi="Cambria Math"/>
                <w:lang w:val="en-US"/>
              </w:rPr>
              <m:t>i</m:t>
            </m:r>
          </m:sub>
          <m:sup/>
          <m:e>
            <m:r>
              <m:rPr>
                <m:sty m:val="p"/>
              </m:rPr>
              <w:rPr>
                <w:rFonts w:ascii="Cambria Math" w:hAnsi="Cambria Math"/>
                <w:lang w:val="en-US"/>
              </w:rPr>
              <m:t> </m:t>
            </m:r>
          </m:e>
        </m:nary>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r>
          <m:rPr>
            <m:sty m:val="p"/>
          </m:rPr>
          <w:rPr>
            <w:rFonts w:ascii="Cambria Math" w:hAnsi="Cambria Math"/>
            <w:lang w:val="en-US"/>
          </w:rPr>
          <m:t xml:space="preserve">=1, </m:t>
        </m:r>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r>
          <m:rPr>
            <m:sty m:val="p"/>
          </m:rPr>
          <w:rPr>
            <w:rFonts w:ascii="Cambria Math" w:hAnsi="Cambria Math"/>
            <w:lang w:val="en-US"/>
          </w:rPr>
          <m:t>≥0</m:t>
        </m:r>
      </m:oMath>
      <w:r w:rsidR="00CA556A" w:rsidRPr="00CA556A">
        <w:rPr>
          <w:iCs/>
          <w:lang w:val="en-US"/>
        </w:rPr>
        <w:tab/>
      </w:r>
    </w:p>
    <w:p w14:paraId="60BF1B28" w14:textId="3B674BDA" w:rsidR="00660ABB" w:rsidRDefault="00A1034B" w:rsidP="00660ABB">
      <w:pPr>
        <w:spacing w:before="120" w:after="120" w:line="286" w:lineRule="auto"/>
        <w:ind w:left="446" w:right="43" w:firstLine="450"/>
        <w:jc w:val="both"/>
        <w:rPr>
          <w:lang w:val="en-US"/>
        </w:rPr>
      </w:pPr>
      <w:r>
        <w:t xml:space="preserve">This interpolation ensures a smooth and accurate </w:t>
      </w:r>
      <w:r w:rsidR="00660ABB">
        <w:t>approximation</w:t>
      </w:r>
      <w:r>
        <w:t xml:space="preserve"> of the nonlinear dynamics across the grid.</w:t>
      </w:r>
    </w:p>
    <w:p w14:paraId="105FE49A" w14:textId="6D49A2C5" w:rsidR="00E7525F" w:rsidRPr="00E7525F" w:rsidRDefault="003E3948" w:rsidP="00905972">
      <w:pPr>
        <w:pStyle w:val="Heading3"/>
        <w:numPr>
          <w:ilvl w:val="1"/>
          <w:numId w:val="6"/>
        </w:numPr>
        <w:tabs>
          <w:tab w:val="left" w:pos="900"/>
        </w:tabs>
        <w:spacing w:before="120" w:after="120" w:line="286" w:lineRule="auto"/>
        <w:ind w:left="450" w:right="-49" w:firstLine="0"/>
        <w:jc w:val="both"/>
      </w:pPr>
      <w:r w:rsidRPr="003E3948">
        <w:rPr>
          <w:lang w:val="en-US"/>
        </w:rPr>
        <w:t xml:space="preserve">Lipschitz Constant Estimation </w:t>
      </w:r>
    </w:p>
    <w:p w14:paraId="55EEADC4" w14:textId="77777777" w:rsidR="00F50836" w:rsidRDefault="00E7525F" w:rsidP="00515A13">
      <w:pPr>
        <w:widowControl/>
        <w:autoSpaceDE/>
        <w:autoSpaceDN/>
        <w:spacing w:before="120" w:after="120" w:line="286" w:lineRule="auto"/>
        <w:ind w:left="450" w:right="41"/>
        <w:jc w:val="both"/>
        <w:rPr>
          <w:lang w:val="en-US"/>
        </w:rPr>
      </w:pPr>
      <w:r w:rsidRPr="00E7525F">
        <w:t xml:space="preserve">The observer gains are designed at grid points uniformly sampled over </w:t>
      </w:r>
      <m:oMath>
        <m:r>
          <m:rPr>
            <m:sty m:val="p"/>
          </m:rPr>
          <w:rPr>
            <w:rFonts w:ascii="Cambria Math" w:hAnsi="Cambria Math"/>
          </w:rPr>
          <m:t>[-20, 20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r w:rsidRPr="00E7525F">
        <w:t xml:space="preserve">. At each grid point, the local Jacobian is computed and used to define </w:t>
      </w: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i</m:t>
                </m:r>
              </m:sub>
            </m:sSub>
          </m:e>
        </m:d>
      </m:oMath>
      <w:r w:rsidRPr="00E7525F">
        <w:t xml:space="preserve">. </w:t>
      </w:r>
    </w:p>
    <w:p w14:paraId="28AE24FB" w14:textId="77777777" w:rsidR="00F50836" w:rsidRDefault="00351320" w:rsidP="00F50836">
      <w:pPr>
        <w:widowControl/>
        <w:autoSpaceDE/>
        <w:autoSpaceDN/>
        <w:spacing w:before="120" w:after="120" w:line="286" w:lineRule="auto"/>
        <w:ind w:left="450" w:right="41"/>
        <w:jc w:val="both"/>
        <w:rPr>
          <w:lang w:val="en-US"/>
        </w:rPr>
      </w:pPr>
      <w:r w:rsidRPr="00351320">
        <w:t xml:space="preserve">The nonlinear drift term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51320">
        <w:t xml:space="preserve"> of the Lorenz 63 system is defined </w:t>
      </w:r>
      <w:r w:rsidR="00850532">
        <w:rPr>
          <w:lang w:val="en-US"/>
        </w:rPr>
        <w:t>in equation (27)</w:t>
      </w:r>
      <w:r w:rsidR="00D26878">
        <w:rPr>
          <w:lang w:val="en-US"/>
        </w:rPr>
        <w:t xml:space="preserve">. </w:t>
      </w:r>
      <w:r w:rsidRPr="00351320">
        <w:t xml:space="preserve">To facilitate observer design with Lipschitz-type nonlinearities, the Lipschitz constant </w:t>
      </w:r>
      <m:oMath>
        <m:sSub>
          <m:sSubPr>
            <m:ctrlPr>
              <w:rPr>
                <w:rFonts w:ascii="Cambria Math" w:hAnsi="Cambria Math"/>
              </w:rPr>
            </m:ctrlPr>
          </m:sSubPr>
          <m:e>
            <m:r>
              <w:rPr>
                <w:rFonts w:ascii="Cambria Math" w:hAnsi="Cambria Math"/>
              </w:rPr>
              <m:t>L</m:t>
            </m:r>
          </m:e>
          <m:sub>
            <m:r>
              <w:rPr>
                <w:rFonts w:ascii="Cambria Math" w:hAnsi="Cambria Math"/>
              </w:rPr>
              <m:t>f</m:t>
            </m:r>
          </m:sub>
        </m:sSub>
      </m:oMath>
      <w:r w:rsidRPr="00351320">
        <w:t xml:space="preserve"> is required. A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51320">
        <w:t xml:space="preserve"> is said to be Lipschitz continuous over domain </w:t>
      </w:r>
      <m:oMath>
        <m:r>
          <m:rPr>
            <m:scr m:val="script"/>
            <m:sty m:val="p"/>
          </m:rPr>
          <w:rPr>
            <w:rFonts w:ascii="Cambria Math" w:hAnsi="Cambria Math"/>
          </w:rPr>
          <m:t>D⊂</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sup>
        </m:sSup>
      </m:oMath>
      <w:r w:rsidRPr="00351320">
        <w:t xml:space="preserve"> if there exists a scalar </w:t>
      </w:r>
      <m:oMath>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&gt;0</m:t>
        </m:r>
      </m:oMath>
      <w:r w:rsidRPr="00351320">
        <w:t xml:space="preserve"> </w:t>
      </w:r>
      <w:r w:rsidR="00E845E3" w:rsidRPr="00E845E3">
        <w:t>which satisfies the equatio</w:t>
      </w:r>
      <w:r w:rsidR="00EC49A2">
        <w:rPr>
          <w:lang w:val="en-US"/>
        </w:rPr>
        <w:t>n</w:t>
      </w:r>
      <w:r w:rsidR="00E845E3">
        <w:rPr>
          <w:lang w:val="en-US"/>
        </w:rPr>
        <w:t xml:space="preserve"> (30)</w:t>
      </w:r>
      <w:r w:rsidR="00EC49A2">
        <w:rPr>
          <w:lang w:val="en-US"/>
        </w:rPr>
        <w:t>.</w:t>
      </w:r>
    </w:p>
    <w:p w14:paraId="00C39AA1" w14:textId="503BFEE3" w:rsidR="00351320" w:rsidRPr="00F50836" w:rsidRDefault="00351320" w:rsidP="00F50836">
      <w:pPr>
        <w:widowControl/>
        <w:autoSpaceDE/>
        <w:autoSpaceDN/>
        <w:spacing w:before="120" w:after="120" w:line="286" w:lineRule="auto"/>
        <w:ind w:left="450" w:right="41"/>
        <w:jc w:val="both"/>
      </w:pPr>
      <w:r w:rsidRPr="00351320">
        <w:rPr>
          <w:rFonts w:eastAsia="Aptos"/>
          <w:lang w:val="en-US"/>
        </w:rPr>
        <w:t xml:space="preserve">A sufficient condition to obtain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oMath>
      <w:r w:rsidRPr="00351320">
        <w:rPr>
          <w:rFonts w:eastAsia="Aptos"/>
          <w:lang w:val="en-US"/>
        </w:rPr>
        <w:t xml:space="preserve"> is to evaluate the spectral norm of the Jacobian matrix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320">
        <w:rPr>
          <w:rFonts w:eastAsia="Aptos"/>
          <w:lang w:val="en-US"/>
        </w:rPr>
        <w:t>:</w:t>
      </w:r>
    </w:p>
    <w:p w14:paraId="6B0FD2B3" w14:textId="10DE6018" w:rsidR="00351320" w:rsidRPr="00E75BAA" w:rsidRDefault="00E75BAA" w:rsidP="00F97E9B">
      <w:pPr>
        <w:widowControl/>
        <w:tabs>
          <w:tab w:val="num" w:pos="1080"/>
          <w:tab w:val="center" w:pos="2520"/>
          <w:tab w:val="right" w:pos="4770"/>
        </w:tabs>
        <w:autoSpaceDE/>
        <w:autoSpaceDN/>
        <w:spacing w:before="120" w:after="240" w:line="286" w:lineRule="auto"/>
        <w:ind w:left="450" w:right="38" w:firstLine="270"/>
        <w:jc w:val="both"/>
        <w:rPr>
          <w:rFonts w:ascii="Cambria Math" w:hAnsi="Cambria Math"/>
          <w:iCs/>
          <w:lang w:val="en-US"/>
        </w:rPr>
      </w:pPr>
      <w:r>
        <w:rPr>
          <w:rFonts w:eastAsia="Aptos"/>
          <w:iCs/>
          <w:lang w:val="en-US"/>
        </w:rPr>
        <w:tab/>
      </w:r>
      <w:r>
        <w:rPr>
          <w:rFonts w:eastAsia="Aptos"/>
          <w:iCs/>
          <w:lang w:val="en-US"/>
        </w:rPr>
        <w:tab/>
      </w:r>
      <m:oMath>
        <m:sSub>
          <m:sSubPr>
            <m:ctrlPr>
              <w:rPr>
                <w:rFonts w:ascii="Cambria Math" w:hAnsi="Cambria Math"/>
                <w:iCs/>
                <w:lang w:val="en-US"/>
              </w:rPr>
            </m:ctrlPr>
          </m:sSubPr>
          <m:e>
            <m:r>
              <w:rPr>
                <w:rFonts w:ascii="Cambria Math" w:hAnsi="Cambria Math"/>
                <w:lang w:val="en-US"/>
              </w:rPr>
              <m:t>L</m:t>
            </m:r>
          </m:e>
          <m:sub>
            <m:r>
              <w:rPr>
                <w:rFonts w:ascii="Cambria Math" w:hAnsi="Cambria Math"/>
                <w:lang w:val="en-US"/>
              </w:rPr>
              <m:t>f</m:t>
            </m:r>
          </m:sub>
        </m:sSub>
        <m:r>
          <m:rPr>
            <m:sty m:val="p"/>
          </m:rPr>
          <w:rPr>
            <w:rFonts w:ascii="Cambria Math" w:hAnsi="Cambria Math"/>
            <w:lang w:val="en-US"/>
          </w:rPr>
          <m:t>=</m:t>
        </m:r>
        <m:limLow>
          <m:limLowPr>
            <m:ctrlPr>
              <w:rPr>
                <w:rFonts w:ascii="Cambria Math" w:hAnsi="Cambria Math"/>
                <w:iCs/>
                <w:lang w:val="en-US"/>
              </w:rPr>
            </m:ctrlPr>
          </m:limLowPr>
          <m:e>
            <m:r>
              <m:rPr>
                <m:sty m:val="p"/>
              </m:rPr>
              <w:rPr>
                <w:rFonts w:ascii="Cambria Math" w:hAnsi="Cambria Math"/>
                <w:lang w:val="en-US"/>
              </w:rPr>
              <m:t>sup</m:t>
            </m:r>
          </m:e>
          <m:lim>
            <m:r>
              <w:rPr>
                <w:rFonts w:ascii="Cambria Math" w:hAnsi="Cambria Math"/>
                <w:lang w:val="en-US"/>
              </w:rPr>
              <m:t>x</m:t>
            </m:r>
            <m:r>
              <m:rPr>
                <m:scr m:val="script"/>
                <m:sty m:val="p"/>
              </m:rPr>
              <w:rPr>
                <w:rFonts w:ascii="Cambria Math" w:hAnsi="Cambria Math"/>
                <w:lang w:val="en-US"/>
              </w:rPr>
              <m:t>∈D</m:t>
            </m:r>
          </m:lim>
        </m:limLow>
        <m:r>
          <m:rPr>
            <m:sty m:val="p"/>
          </m:rPr>
          <w:rPr>
            <w:rFonts w:ascii="Cambria Math" w:hAnsi="Cambria Math"/>
            <w:lang w:val="en-US"/>
          </w:rPr>
          <m:t> ‖</m:t>
        </m:r>
        <m:r>
          <w:rPr>
            <w:rFonts w:ascii="Cambria Math" w:hAnsi="Cambria Math"/>
            <w:lang w:val="en-US"/>
          </w:rPr>
          <m:t>J</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sSub>
          <m:sSubPr>
            <m:ctrlPr>
              <w:rPr>
                <w:rFonts w:ascii="Cambria Math" w:hAnsi="Cambria Math"/>
                <w:iCs/>
                <w:lang w:val="en-US"/>
              </w:rPr>
            </m:ctrlPr>
          </m:sSubPr>
          <m:e>
            <m:r>
              <m:rPr>
                <m:sty m:val="p"/>
              </m:rPr>
              <w:rPr>
                <w:rFonts w:ascii="Cambria Math" w:hAnsi="Cambria Math"/>
                <w:lang w:val="en-US"/>
              </w:rPr>
              <m:t>‖</m:t>
            </m:r>
          </m:e>
          <m:sub>
            <m:r>
              <m:rPr>
                <m:sty m:val="p"/>
              </m:rPr>
              <w:rPr>
                <w:rFonts w:ascii="Cambria Math" w:hAnsi="Cambria Math"/>
                <w:lang w:val="en-US"/>
              </w:rPr>
              <m:t>2</m:t>
            </m:r>
          </m:sub>
        </m:sSub>
      </m:oMath>
      <w:r>
        <w:rPr>
          <w:rFonts w:ascii="Cambria Math" w:hAnsi="Cambria Math"/>
          <w:iCs/>
          <w:lang w:val="en-US"/>
        </w:rPr>
        <w:tab/>
        <w:t>(33)</w:t>
      </w:r>
    </w:p>
    <w:p w14:paraId="170733F8" w14:textId="77777777" w:rsidR="008C6404" w:rsidRDefault="00351320" w:rsidP="008C6404">
      <w:pPr>
        <w:widowControl/>
        <w:autoSpaceDE/>
        <w:autoSpaceDN/>
        <w:spacing w:before="120" w:after="120" w:line="286" w:lineRule="auto"/>
        <w:ind w:left="450" w:firstLine="450"/>
        <w:jc w:val="both"/>
        <w:rPr>
          <w:rFonts w:eastAsia="Aptos"/>
          <w:lang w:val="en-US"/>
        </w:rPr>
      </w:pPr>
      <w:r w:rsidRPr="00351320">
        <w:rPr>
          <w:rFonts w:eastAsia="Aptos"/>
          <w:lang w:val="en-US"/>
        </w:rPr>
        <w:t xml:space="preserve">where </w:t>
      </w:r>
      <m:oMath>
        <m:r>
          <w:rPr>
            <w:rFonts w:ascii="Cambria Math" w:eastAsia="Aptos" w:hAnsi="Cambria Math"/>
            <w:lang w:val="en-US"/>
          </w:rPr>
          <m:t>J</m:t>
        </m:r>
        <m:d>
          <m:dPr>
            <m:ctrlPr>
              <w:rPr>
                <w:rFonts w:ascii="Cambria Math" w:eastAsia="Aptos" w:hAnsi="Cambria Math"/>
                <w:lang w:val="en-US"/>
              </w:rPr>
            </m:ctrlPr>
          </m:dPr>
          <m:e>
            <m:r>
              <w:rPr>
                <w:rFonts w:ascii="Cambria Math" w:eastAsia="Aptos" w:hAnsi="Cambria Math"/>
                <w:lang w:val="en-US"/>
              </w:rPr>
              <m:t>x</m:t>
            </m:r>
          </m:e>
        </m:d>
        <m:r>
          <m:rPr>
            <m:sty m:val="p"/>
          </m:rPr>
          <w:rPr>
            <w:rFonts w:ascii="Cambria Math" w:eastAsia="Aptos" w:hAnsi="Cambria Math"/>
            <w:lang w:val="en-US"/>
          </w:rPr>
          <m:t>=</m:t>
        </m:r>
        <m:f>
          <m:fPr>
            <m:ctrlPr>
              <w:rPr>
                <w:rFonts w:ascii="Cambria Math" w:eastAsia="Aptos" w:hAnsi="Cambria Math"/>
                <w:lang w:val="en-US"/>
              </w:rPr>
            </m:ctrlPr>
          </m:fPr>
          <m:num>
            <m:r>
              <w:rPr>
                <w:rFonts w:ascii="Cambria Math" w:eastAsia="Aptos" w:hAnsi="Cambria Math"/>
                <w:lang w:val="en-US"/>
              </w:rPr>
              <m:t>∂f</m:t>
            </m:r>
            <m:d>
              <m:dPr>
                <m:ctrlPr>
                  <w:rPr>
                    <w:rFonts w:ascii="Cambria Math" w:eastAsia="Aptos" w:hAnsi="Cambria Math"/>
                    <w:lang w:val="en-US"/>
                  </w:rPr>
                </m:ctrlPr>
              </m:dPr>
              <m:e>
                <m:r>
                  <w:rPr>
                    <w:rFonts w:ascii="Cambria Math" w:eastAsia="Aptos" w:hAnsi="Cambria Math"/>
                    <w:lang w:val="en-US"/>
                  </w:rPr>
                  <m:t>x</m:t>
                </m:r>
              </m:e>
            </m:d>
          </m:num>
          <m:den>
            <m:r>
              <w:rPr>
                <w:rFonts w:ascii="Cambria Math" w:eastAsia="Aptos" w:hAnsi="Cambria Math"/>
                <w:lang w:val="en-US"/>
              </w:rPr>
              <m:t>∂x</m:t>
            </m:r>
          </m:den>
        </m:f>
        <m:r>
          <w:rPr>
            <w:rFonts w:ascii="Cambria Math" w:eastAsia="Aptos" w:hAnsi="Cambria Math"/>
            <w:lang w:val="en-US"/>
          </w:rPr>
          <m:t xml:space="preserve"> </m:t>
        </m:r>
      </m:oMath>
      <w:r w:rsidRPr="00351320">
        <w:rPr>
          <w:rFonts w:eastAsia="Aptos"/>
          <w:lang w:val="en-US"/>
        </w:rPr>
        <w:t xml:space="preserve"> is the Jacobian matrix of the drift function.</w:t>
      </w:r>
    </w:p>
    <w:p w14:paraId="5913106B" w14:textId="58001A8B" w:rsidR="00351320" w:rsidRDefault="00351320" w:rsidP="008C6404">
      <w:pPr>
        <w:widowControl/>
        <w:autoSpaceDE/>
        <w:autoSpaceDN/>
        <w:spacing w:before="120" w:after="120" w:line="286" w:lineRule="auto"/>
        <w:ind w:left="450" w:firstLine="450"/>
        <w:jc w:val="both"/>
        <w:rPr>
          <w:rFonts w:eastAsia="Aptos"/>
          <w:lang w:val="en-US"/>
        </w:rPr>
      </w:pPr>
      <w:r w:rsidRPr="00351320">
        <w:rPr>
          <w:rFonts w:eastAsia="Aptos"/>
          <w:lang w:val="en-US"/>
        </w:rPr>
        <w:t>For the Lorenz system, the Jacobian is computed as:</w:t>
      </w:r>
    </w:p>
    <w:p w14:paraId="4B69B3C2" w14:textId="1F14EB68" w:rsidR="00351320" w:rsidRPr="00DF4E96" w:rsidRDefault="00DF4E96" w:rsidP="00DF4E96">
      <w:pPr>
        <w:widowControl/>
        <w:tabs>
          <w:tab w:val="num" w:pos="1080"/>
          <w:tab w:val="center" w:pos="2520"/>
          <w:tab w:val="right" w:pos="4770"/>
        </w:tabs>
        <w:autoSpaceDE/>
        <w:autoSpaceDN/>
        <w:spacing w:before="120" w:after="240" w:line="286" w:lineRule="auto"/>
        <w:ind w:left="447" w:right="38" w:hanging="173"/>
        <w:jc w:val="both"/>
        <w:rPr>
          <w:rFonts w:eastAsia="Aptos"/>
          <w:iCs/>
          <w:lang w:val="en-US"/>
        </w:rPr>
      </w:pPr>
      <w:r>
        <w:rPr>
          <w:rFonts w:eastAsia="Aptos"/>
          <w:iCs/>
          <w:lang w:val="en-US"/>
        </w:rPr>
        <w:tab/>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f</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d>
          <m:dPr>
            <m:begChr m:val="["/>
            <m:endChr m:val="]"/>
            <m:ctrlPr>
              <w:rPr>
                <w:rFonts w:ascii="Cambria Math" w:eastAsia="Aptos" w:hAnsi="Cambria Math"/>
                <w:iCs/>
                <w:lang w:val="en-US"/>
              </w:rPr>
            </m:ctrlPr>
          </m:dPr>
          <m:e>
            <m:m>
              <m:mPr>
                <m:plcHide m:val="1"/>
                <m:mcs>
                  <m:mc>
                    <m:mcPr>
                      <m:count m:val="3"/>
                      <m:mcJc m:val="center"/>
                    </m:mcPr>
                  </m:mc>
                </m:mcs>
                <m:ctrlPr>
                  <w:rPr>
                    <w:rFonts w:ascii="Cambria Math" w:eastAsia="Aptos" w:hAnsi="Cambria Math"/>
                    <w:iCs/>
                    <w:lang w:val="en-US"/>
                  </w:rPr>
                </m:ctrlPr>
              </m:mPr>
              <m:mr>
                <m:e>
                  <m:r>
                    <m:rPr>
                      <m:sty m:val="p"/>
                    </m:rPr>
                    <w:rPr>
                      <w:rFonts w:ascii="Cambria Math" w:eastAsia="Aptos" w:hAnsi="Cambria Math"/>
                      <w:lang w:val="en-US"/>
                    </w:rPr>
                    <m:t>-</m:t>
                  </m:r>
                  <m:r>
                    <w:rPr>
                      <w:rFonts w:ascii="Cambria Math" w:eastAsia="Aptos" w:hAnsi="Cambria Math"/>
                      <w:lang w:val="en-US"/>
                    </w:rPr>
                    <m:t>σ</m:t>
                  </m:r>
                </m:e>
                <m:e>
                  <m:r>
                    <w:rPr>
                      <w:rFonts w:ascii="Cambria Math" w:eastAsia="Aptos" w:hAnsi="Cambria Math"/>
                      <w:lang w:val="en-US"/>
                    </w:rPr>
                    <m:t>σ</m:t>
                  </m:r>
                </m:e>
                <m:e>
                  <m:r>
                    <m:rPr>
                      <m:sty m:val="p"/>
                    </m:rPr>
                    <w:rPr>
                      <w:rFonts w:ascii="Cambria Math" w:eastAsia="Aptos" w:hAnsi="Cambria Math"/>
                      <w:lang w:val="en-US"/>
                    </w:rPr>
                    <m:t>0</m:t>
                  </m:r>
                </m:e>
              </m:mr>
              <m:mr>
                <m:e>
                  <m:r>
                    <w:rPr>
                      <w:rFonts w:ascii="Cambria Math" w:eastAsia="Aptos" w:hAnsi="Cambria Math"/>
                      <w:lang w:val="en-US"/>
                    </w:rPr>
                    <m:t>ρ</m:t>
                  </m:r>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3</m:t>
                      </m:r>
                    </m:sub>
                  </m:sSub>
                </m:e>
                <m:e>
                  <m:r>
                    <m:rPr>
                      <m:sty m:val="p"/>
                    </m:rPr>
                    <w:rPr>
                      <w:rFonts w:ascii="Cambria Math" w:eastAsia="Aptos" w:hAnsi="Cambria Math"/>
                      <w:lang w:val="en-US"/>
                    </w:rPr>
                    <m:t>-1</m:t>
                  </m:r>
                </m:e>
                <m:e>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1</m:t>
                      </m:r>
                    </m:sub>
                  </m:sSub>
                </m:e>
              </m:mr>
              <m:mr>
                <m:e>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2</m:t>
                      </m:r>
                    </m:sub>
                  </m:sSub>
                </m:e>
                <m:e>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1</m:t>
                      </m:r>
                    </m:sub>
                  </m:sSub>
                </m:e>
                <m:e>
                  <m:r>
                    <m:rPr>
                      <m:sty m:val="p"/>
                    </m:rPr>
                    <w:rPr>
                      <w:rFonts w:ascii="Cambria Math" w:eastAsia="Aptos" w:hAnsi="Cambria Math"/>
                      <w:lang w:val="en-US"/>
                    </w:rPr>
                    <m:t>-</m:t>
                  </m:r>
                  <m:r>
                    <w:rPr>
                      <w:rFonts w:ascii="Cambria Math" w:eastAsia="Aptos" w:hAnsi="Cambria Math"/>
                      <w:lang w:val="en-US"/>
                    </w:rPr>
                    <m:t>β</m:t>
                  </m:r>
                </m:e>
              </m:mr>
            </m:m>
          </m:e>
        </m:d>
      </m:oMath>
      <w:r w:rsidR="00D26878" w:rsidRPr="00DF4E96">
        <w:rPr>
          <w:rFonts w:eastAsia="Aptos"/>
          <w:iCs/>
          <w:lang w:val="en-US"/>
        </w:rPr>
        <w:tab/>
      </w:r>
      <w:r w:rsidR="00E75BAA" w:rsidRPr="00DF4E96">
        <w:rPr>
          <w:rFonts w:eastAsia="Aptos"/>
          <w:iCs/>
          <w:lang w:val="en-US"/>
        </w:rPr>
        <w:t>(34)</w:t>
      </w:r>
    </w:p>
    <w:p w14:paraId="7874982F" w14:textId="77777777" w:rsidR="00B06DA7" w:rsidRDefault="00351320" w:rsidP="00E176E5">
      <w:pPr>
        <w:widowControl/>
        <w:autoSpaceDE/>
        <w:autoSpaceDN/>
        <w:spacing w:before="120" w:after="120" w:line="286" w:lineRule="auto"/>
        <w:ind w:left="360" w:firstLine="540"/>
        <w:jc w:val="both"/>
        <w:rPr>
          <w:rFonts w:eastAsia="Aptos"/>
          <w:lang w:val="en-US"/>
        </w:rPr>
      </w:pPr>
      <w:r w:rsidRPr="00351320">
        <w:rPr>
          <w:rFonts w:eastAsia="Aptos"/>
          <w:lang w:val="en-US"/>
        </w:rPr>
        <w:t xml:space="preserve">The spectral norm </w:t>
      </w:r>
      <m:oMath>
        <m:r>
          <m:rPr>
            <m:sty m:val="p"/>
          </m:rPr>
          <w:rPr>
            <w:rFonts w:ascii="Cambria Math" w:eastAsia="Aptos" w:hAnsi="Cambria Math"/>
            <w:lang w:val="en-US"/>
          </w:rPr>
          <m:t>‖</m:t>
        </m:r>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oMath>
      <w:r w:rsidRPr="00351320">
        <w:rPr>
          <w:rFonts w:eastAsia="Aptos"/>
          <w:lang w:val="en-US"/>
        </w:rPr>
        <w:t xml:space="preserve"> is the largest singular value of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320">
        <w:rPr>
          <w:rFonts w:eastAsia="Aptos"/>
          <w:lang w:val="en-US"/>
        </w:rPr>
        <w:t xml:space="preserve">, which can be numerically evaluated over a bounded region </w:t>
      </w:r>
      <m:oMath>
        <m:r>
          <m:rPr>
            <m:scr m:val="script"/>
          </m:rPr>
          <w:rPr>
            <w:rFonts w:ascii="Cambria Math" w:eastAsia="Aptos" w:hAnsi="Cambria Math"/>
            <w:lang w:val="en-US"/>
          </w:rPr>
          <m:t>D</m:t>
        </m:r>
      </m:oMath>
      <w:r w:rsidRPr="00351320">
        <w:rPr>
          <w:rFonts w:eastAsia="Aptos"/>
          <w:lang w:val="en-US"/>
        </w:rPr>
        <w:t xml:space="preserve">. In this work, </w:t>
      </w:r>
    </w:p>
    <w:p w14:paraId="7BDC43FF" w14:textId="77777777" w:rsidR="00B06DA7" w:rsidRDefault="00B06DA7" w:rsidP="00E176E5">
      <w:pPr>
        <w:widowControl/>
        <w:autoSpaceDE/>
        <w:autoSpaceDN/>
        <w:spacing w:before="120" w:after="120" w:line="286" w:lineRule="auto"/>
        <w:ind w:left="360" w:firstLine="540"/>
        <w:jc w:val="both"/>
        <w:rPr>
          <w:rFonts w:eastAsia="Aptos"/>
          <w:lang w:val="en-US"/>
        </w:rPr>
      </w:pPr>
    </w:p>
    <w:p w14:paraId="6D988C70" w14:textId="77777777" w:rsidR="00B06DA7" w:rsidRDefault="00B06DA7" w:rsidP="00E176E5">
      <w:pPr>
        <w:widowControl/>
        <w:autoSpaceDE/>
        <w:autoSpaceDN/>
        <w:spacing w:before="120" w:after="120" w:line="286" w:lineRule="auto"/>
        <w:ind w:left="360" w:firstLine="540"/>
        <w:jc w:val="both"/>
        <w:rPr>
          <w:rFonts w:eastAsia="Aptos"/>
          <w:lang w:val="en-US"/>
        </w:rPr>
      </w:pPr>
    </w:p>
    <w:p w14:paraId="3E7EFE08" w14:textId="77777777" w:rsidR="00542415" w:rsidRDefault="00542415" w:rsidP="00B06DA7">
      <w:pPr>
        <w:widowControl/>
        <w:autoSpaceDE/>
        <w:autoSpaceDN/>
        <w:spacing w:before="120" w:after="120" w:line="286" w:lineRule="auto"/>
        <w:ind w:left="360"/>
        <w:jc w:val="both"/>
        <w:rPr>
          <w:rFonts w:eastAsia="Aptos"/>
          <w:lang w:val="en-US"/>
        </w:rPr>
      </w:pPr>
    </w:p>
    <w:p w14:paraId="3121FFFB" w14:textId="6C561C0D" w:rsidR="00351320" w:rsidRPr="00351D4E" w:rsidRDefault="00351320" w:rsidP="00B06DA7">
      <w:pPr>
        <w:widowControl/>
        <w:autoSpaceDE/>
        <w:autoSpaceDN/>
        <w:spacing w:before="120" w:after="120" w:line="286" w:lineRule="auto"/>
        <w:ind w:left="360"/>
        <w:jc w:val="both"/>
        <w:rPr>
          <w:rFonts w:eastAsia="Aptos"/>
          <w:lang w:val="en-US"/>
        </w:rPr>
      </w:pPr>
      <w:r w:rsidRPr="00351D4E">
        <w:rPr>
          <w:rFonts w:eastAsia="Aptos"/>
          <w:lang w:val="en-US"/>
        </w:rPr>
        <w:t xml:space="preserve">the domain is chosen as </w:t>
      </w:r>
      <m:oMath>
        <m:r>
          <m:rPr>
            <m:scr m:val="script"/>
          </m:rPr>
          <w:rPr>
            <w:rFonts w:ascii="Cambria Math" w:eastAsia="Aptos" w:hAnsi="Cambria Math"/>
            <w:lang w:val="en-US"/>
          </w:rPr>
          <m:t>D</m:t>
        </m:r>
        <m:r>
          <m:rPr>
            <m:sty m:val="p"/>
          </m:rPr>
          <w:rPr>
            <w:rFonts w:ascii="Cambria Math" w:eastAsia="Aptos" w:hAnsi="Cambria Math"/>
            <w:lang w:val="en-US"/>
          </w:rPr>
          <m:t>=[-20, 20</m:t>
        </m:r>
        <m:sSup>
          <m:sSupPr>
            <m:ctrlPr>
              <w:rPr>
                <w:rFonts w:ascii="Cambria Math" w:eastAsia="Aptos" w:hAnsi="Cambria Math"/>
                <w:lang w:val="en-US"/>
              </w:rPr>
            </m:ctrlPr>
          </m:sSupPr>
          <m:e>
            <m:r>
              <m:rPr>
                <m:sty m:val="p"/>
              </m:rPr>
              <w:rPr>
                <w:rFonts w:ascii="Cambria Math" w:eastAsia="Aptos" w:hAnsi="Cambria Math"/>
                <w:lang w:val="en-US"/>
              </w:rPr>
              <m:t>]</m:t>
            </m:r>
          </m:e>
          <m:sup>
            <m:r>
              <m:rPr>
                <m:sty m:val="p"/>
              </m:rPr>
              <w:rPr>
                <w:rFonts w:ascii="Cambria Math" w:eastAsia="Aptos" w:hAnsi="Cambria Math"/>
                <w:lang w:val="en-US"/>
              </w:rPr>
              <m:t>3</m:t>
            </m:r>
          </m:sup>
        </m:sSup>
      </m:oMath>
      <w:r w:rsidRPr="00351D4E">
        <w:rPr>
          <w:rFonts w:eastAsia="Aptos"/>
          <w:lang w:val="en-US"/>
        </w:rPr>
        <w:t>, covering the typical range of Lorenz state trajectories.</w:t>
      </w:r>
    </w:p>
    <w:p w14:paraId="650A4BFE" w14:textId="0393776D" w:rsidR="00351320" w:rsidRPr="00351D4E" w:rsidRDefault="00351320" w:rsidP="0075751A">
      <w:pPr>
        <w:widowControl/>
        <w:autoSpaceDE/>
        <w:autoSpaceDN/>
        <w:spacing w:before="120" w:after="120" w:line="286" w:lineRule="auto"/>
        <w:ind w:left="360" w:firstLine="540"/>
        <w:jc w:val="both"/>
        <w:rPr>
          <w:rFonts w:eastAsia="Aptos"/>
          <w:lang w:val="en-US"/>
        </w:rPr>
      </w:pPr>
      <w:r w:rsidRPr="00351D4E">
        <w:rPr>
          <w:rFonts w:eastAsia="Aptos"/>
          <w:lang w:val="en-US"/>
        </w:rPr>
        <w:t xml:space="preserve">A grid-based scan of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D4E">
        <w:rPr>
          <w:rFonts w:eastAsia="Aptos"/>
          <w:lang w:val="en-US"/>
        </w:rPr>
        <w:t xml:space="preserve"> across </w:t>
      </w:r>
      <m:oMath>
        <m:r>
          <m:rPr>
            <m:scr m:val="script"/>
          </m:rPr>
          <w:rPr>
            <w:rFonts w:ascii="Cambria Math" w:eastAsia="Aptos" w:hAnsi="Cambria Math"/>
            <w:lang w:val="en-US"/>
          </w:rPr>
          <m:t>D</m:t>
        </m:r>
      </m:oMath>
      <w:r w:rsidRPr="00351D4E">
        <w:rPr>
          <w:rFonts w:eastAsia="Aptos"/>
          <w:lang w:val="en-US"/>
        </w:rPr>
        <w:t xml:space="preserve"> yields an upper bound:</w:t>
      </w:r>
      <w:r w:rsidR="0075751A" w:rsidRPr="00351D4E">
        <w:rPr>
          <w:rFonts w:eastAsia="Aptos"/>
          <w:lang w:val="en-US"/>
        </w:rPr>
        <w:t xml:space="preserve">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r>
          <m:rPr>
            <m:sty m:val="p"/>
          </m:rPr>
          <w:rPr>
            <w:rFonts w:ascii="Cambria Math" w:eastAsia="Aptos" w:hAnsi="Cambria Math"/>
            <w:lang w:val="en-US"/>
          </w:rPr>
          <m:t>≈56.6092</m:t>
        </m:r>
      </m:oMath>
    </w:p>
    <w:p w14:paraId="4B4856DD" w14:textId="0A213248" w:rsidR="000A3FC2" w:rsidRPr="00351D4E" w:rsidRDefault="004B597C" w:rsidP="00444CEE">
      <w:pPr>
        <w:widowControl/>
        <w:autoSpaceDE/>
        <w:autoSpaceDN/>
        <w:spacing w:before="120" w:after="120" w:line="286" w:lineRule="auto"/>
        <w:ind w:left="360" w:firstLine="540"/>
        <w:jc w:val="both"/>
        <w:rPr>
          <w:rFonts w:eastAsia="Aptos"/>
          <w:lang w:val="en-US"/>
        </w:rPr>
      </w:pPr>
      <w:r w:rsidRPr="00351D4E">
        <w:rPr>
          <w:rFonts w:eastAsia="Aptos"/>
        </w:rPr>
        <w:t xml:space="preserve">Fig. </w:t>
      </w:r>
      <w:r w:rsidR="001A0A94" w:rsidRPr="00351D4E">
        <w:rPr>
          <w:rFonts w:eastAsia="Aptos"/>
          <w:lang w:val="en-US"/>
        </w:rPr>
        <w:t>1</w:t>
      </w:r>
      <w:r w:rsidRPr="00351D4E">
        <w:rPr>
          <w:rFonts w:eastAsia="Aptos"/>
        </w:rPr>
        <w:t xml:space="preserve"> </w:t>
      </w:r>
      <w:r w:rsidR="0044292E" w:rsidRPr="00351D4E">
        <w:rPr>
          <w:rFonts w:eastAsia="Aptos"/>
          <w:lang w:val="en-US"/>
        </w:rPr>
        <w:t>describes</w:t>
      </w:r>
      <w:r w:rsidRPr="00351D4E">
        <w:rPr>
          <w:rFonts w:eastAsia="Aptos"/>
        </w:rPr>
        <w:t xml:space="preserve"> the distribution of </w:t>
      </w:r>
      <m:oMath>
        <m:r>
          <m:rPr>
            <m:sty m:val="p"/>
          </m:rPr>
          <w:rPr>
            <w:rFonts w:ascii="Cambria Math" w:eastAsia="Aptos" w:hAnsi="Cambria Math"/>
            <w:lang w:val="en-US"/>
          </w:rPr>
          <m:t>‖</m:t>
        </m:r>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oMath>
      <w:r w:rsidRPr="00351D4E">
        <w:rPr>
          <w:rFonts w:eastAsia="Aptos"/>
        </w:rPr>
        <w:t>​ over a bounded domain in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1</m:t>
            </m:r>
          </m:sub>
        </m:sSub>
      </m:oMath>
      <w:r w:rsidRPr="00351D4E">
        <w:rPr>
          <w:rFonts w:eastAsia="Aptos"/>
        </w:rPr>
        <w:t>,</w:t>
      </w:r>
      <m:oMath>
        <m:sSub>
          <m:sSubPr>
            <m:ctrlPr>
              <w:rPr>
                <w:rFonts w:ascii="Cambria Math" w:hAnsi="Cambria Math"/>
                <w:iCs/>
                <w:lang w:val="en-US"/>
              </w:rPr>
            </m:ctrlPr>
          </m:sSubPr>
          <m:e>
            <m:r>
              <w:rPr>
                <w:rFonts w:ascii="Cambria Math" w:hAnsi="Cambria Math"/>
                <w:lang w:val="en-US"/>
              </w:rPr>
              <m:t xml:space="preserve"> x</m:t>
            </m:r>
          </m:e>
          <m:sub>
            <m:r>
              <m:rPr>
                <m:sty m:val="p"/>
              </m:rPr>
              <w:rPr>
                <w:rFonts w:ascii="Cambria Math" w:hAnsi="Cambria Math"/>
                <w:lang w:val="en-US"/>
              </w:rPr>
              <m:t>2</m:t>
            </m:r>
          </m:sub>
        </m:sSub>
        <m:r>
          <w:rPr>
            <w:rFonts w:ascii="Cambria Math" w:hAnsi="Cambria Math"/>
            <w:lang w:val="en-US"/>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oMath>
      <w:r w:rsidR="009974CE" w:rsidRPr="00351D4E">
        <w:rPr>
          <w:rFonts w:eastAsia="Aptos"/>
          <w:lang w:val="en-US"/>
        </w:rPr>
        <w:t>).</w:t>
      </w:r>
      <w:r w:rsidRPr="00351D4E">
        <w:rPr>
          <w:rFonts w:eastAsia="Aptos"/>
        </w:rPr>
        <w:t xml:space="preserve"> It is observed that the spectral norm varies significantly, reaching values above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r>
          <m:rPr>
            <m:sty m:val="p"/>
          </m:rPr>
          <w:rPr>
            <w:rFonts w:ascii="Cambria Math" w:eastAsia="Aptos" w:hAnsi="Cambria Math"/>
            <w:lang w:val="en-US"/>
          </w:rPr>
          <m:t>=56.6092</m:t>
        </m:r>
      </m:oMath>
      <w:r w:rsidRPr="00351D4E">
        <w:rPr>
          <w:rFonts w:eastAsia="Aptos"/>
        </w:rPr>
        <w:t xml:space="preserve"> in lower regions of the state space (i.e.,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oMath>
      <w:r w:rsidRPr="00351D4E">
        <w:rPr>
          <w:rFonts w:eastAsia="Aptos"/>
        </w:rPr>
        <w:t>&lt;</w:t>
      </w:r>
      <w:r w:rsidR="009974CE" w:rsidRPr="00351D4E">
        <w:rPr>
          <w:rFonts w:eastAsia="Aptos"/>
          <w:lang w:val="en-US"/>
        </w:rPr>
        <w:t xml:space="preserve"> </w:t>
      </w:r>
      <w:r w:rsidRPr="00351D4E">
        <w:rPr>
          <w:rFonts w:eastAsia="Aptos"/>
        </w:rPr>
        <w:t xml:space="preserve">0), while staying below 25 in upper regions (i.e.,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r>
          <w:rPr>
            <w:rFonts w:ascii="Cambria Math" w:hAnsi="Cambria Math"/>
            <w:lang w:val="en-US"/>
          </w:rPr>
          <m:t xml:space="preserve"> </m:t>
        </m:r>
      </m:oMath>
      <w:r w:rsidRPr="00351D4E">
        <w:rPr>
          <w:rFonts w:eastAsia="Aptos"/>
        </w:rPr>
        <w:t>&gt;10). This spatial variability reflects the strong local nonlinearity of the Lorenz system, which motivates the use of a gridding-based observer design. By selecting local Lipschitz bounds within each grid cell, the observer gain can be adapted more accurately to the system's local dynamics, avoiding conservatism associated with a global Lipschitz constant</w:t>
      </w:r>
      <w:r w:rsidR="001A0A94" w:rsidRPr="00351D4E">
        <w:rPr>
          <w:rFonts w:eastAsia="Aptos"/>
          <w:lang w:val="en-US"/>
        </w:rPr>
        <w:t>.</w:t>
      </w:r>
    </w:p>
    <w:p w14:paraId="57123673" w14:textId="01FC68AD" w:rsidR="00351320" w:rsidRPr="00351D4E" w:rsidRDefault="00351320" w:rsidP="00444CEE">
      <w:pPr>
        <w:widowControl/>
        <w:autoSpaceDE/>
        <w:autoSpaceDN/>
        <w:spacing w:before="120" w:after="120" w:line="286" w:lineRule="auto"/>
        <w:ind w:left="360" w:firstLine="540"/>
        <w:jc w:val="both"/>
        <w:rPr>
          <w:rFonts w:eastAsia="Aptos"/>
          <w:lang w:val="en-US"/>
        </w:rPr>
      </w:pPr>
      <w:r w:rsidRPr="00351D4E">
        <w:rPr>
          <w:rFonts w:eastAsia="Aptos"/>
          <w:lang w:val="en-US"/>
        </w:rPr>
        <w:t>This bound is used in the LMI formulation to handle the nonlinear remainder term using Lipschitz inequalities, ensuring robust estimation even in the presence of nonlinear uncertainties.</w:t>
      </w:r>
    </w:p>
    <w:p w14:paraId="45DA017D" w14:textId="259FA882" w:rsidR="007F03B3" w:rsidRPr="00351D4E" w:rsidRDefault="00E7525F" w:rsidP="00BC5F7A">
      <w:pPr>
        <w:widowControl/>
        <w:autoSpaceDE/>
        <w:autoSpaceDN/>
        <w:spacing w:before="120" w:after="120" w:line="286" w:lineRule="auto"/>
        <w:ind w:left="360" w:firstLine="540"/>
        <w:jc w:val="both"/>
        <w:rPr>
          <w:rFonts w:eastAsia="Aptos"/>
          <w:lang w:val="en-US"/>
        </w:rPr>
      </w:pPr>
      <w:r w:rsidRPr="00351D4E">
        <w:rPr>
          <w:rFonts w:eastAsia="Aptos"/>
          <w:lang w:val="en-US"/>
        </w:rPr>
        <w:t>Using CVX</w:t>
      </w:r>
      <w:r w:rsidR="00347F43" w:rsidRPr="00351D4E">
        <w:rPr>
          <w:rFonts w:eastAsia="Aptos"/>
          <w:lang w:val="en-US"/>
        </w:rPr>
        <w:t xml:space="preserve"> toolbox</w:t>
      </w:r>
      <w:r w:rsidR="00375318" w:rsidRPr="00351D4E">
        <w:rPr>
          <w:rFonts w:eastAsia="Aptos"/>
          <w:lang w:val="en-US"/>
        </w:rPr>
        <w:t xml:space="preserve"> </w:t>
      </w:r>
      <w:r w:rsidRPr="00351D4E">
        <w:rPr>
          <w:rFonts w:eastAsia="Aptos"/>
          <w:lang w:val="en-US"/>
        </w:rPr>
        <w:t>and semidefinite programming (SDP)</w:t>
      </w:r>
      <w:r w:rsidR="008A4198" w:rsidRPr="00351D4E">
        <w:rPr>
          <w:position w:val="7"/>
          <w:sz w:val="12"/>
          <w:lang w:val="en-US"/>
        </w:rPr>
        <w:t>20</w:t>
      </w:r>
      <w:r w:rsidRPr="00351D4E">
        <w:rPr>
          <w:rFonts w:eastAsia="Aptos"/>
          <w:lang w:val="en-US"/>
        </w:rPr>
        <w:t xml:space="preserve">, a set of LMI conditions is solved to obtain observer gains </w:t>
      </w:r>
      <m:oMath>
        <m:d>
          <m:dPr>
            <m:begChr m:val="{"/>
            <m:endChr m:val="}"/>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i</m:t>
                </m:r>
              </m:sub>
            </m:sSub>
          </m:e>
        </m:d>
      </m:oMath>
      <w:r w:rsidRPr="00351D4E">
        <w:rPr>
          <w:rFonts w:eastAsia="Aptos"/>
          <w:lang w:val="en-US"/>
        </w:rPr>
        <w:t xml:space="preserve">. At runtime, the gain </w:t>
      </w: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oMath>
      <w:r w:rsidRPr="00351D4E">
        <w:rPr>
          <w:rFonts w:eastAsia="Aptos"/>
          <w:lang w:val="en-US"/>
        </w:rPr>
        <w:t xml:space="preserve"> is interpolated using barycentric weights based on proximity to the grid centers.</w:t>
      </w:r>
    </w:p>
    <w:p w14:paraId="31ACCBB5" w14:textId="77777777" w:rsidR="008F73FB" w:rsidRPr="00351D4E" w:rsidRDefault="008F73FB" w:rsidP="00BC5F7A">
      <w:pPr>
        <w:widowControl/>
        <w:autoSpaceDE/>
        <w:autoSpaceDN/>
        <w:spacing w:before="120" w:after="120" w:line="286" w:lineRule="auto"/>
        <w:ind w:left="360" w:firstLine="540"/>
        <w:jc w:val="both"/>
        <w:rPr>
          <w:rFonts w:eastAsia="Aptos"/>
          <w:sz w:val="10"/>
          <w:szCs w:val="10"/>
          <w:lang w:val="en-US"/>
        </w:rPr>
      </w:pPr>
    </w:p>
    <w:p w14:paraId="0DEE0548" w14:textId="3D57C88E" w:rsidR="00595743" w:rsidRPr="00351D4E" w:rsidRDefault="009D6E97" w:rsidP="003F0670">
      <w:pPr>
        <w:widowControl/>
        <w:autoSpaceDE/>
        <w:autoSpaceDN/>
        <w:spacing w:before="120" w:after="120" w:line="286" w:lineRule="auto"/>
        <w:ind w:firstLine="90"/>
        <w:jc w:val="both"/>
        <w:rPr>
          <w:rFonts w:eastAsia="Aptos"/>
          <w:lang w:val="en-US"/>
        </w:rPr>
      </w:pPr>
      <w:r w:rsidRPr="00351D4E">
        <w:rPr>
          <w:rFonts w:eastAsia="Aptos"/>
          <w:noProof/>
          <w:lang w:val="en-US"/>
        </w:rPr>
        <w:drawing>
          <wp:inline distT="0" distB="0" distL="0" distR="0" wp14:anchorId="6BB5C0A8" wp14:editId="20D52CA7">
            <wp:extent cx="3195320" cy="1752600"/>
            <wp:effectExtent l="0" t="0" r="5080" b="0"/>
            <wp:docPr id="1836675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5040" name="Graphic 1836675040"/>
                    <pic:cNvPicPr/>
                  </pic:nvPicPr>
                  <pic:blipFill>
                    <a:blip r:embed="rId13">
                      <a:extLst>
                        <a:ext uri="{96DAC541-7B7A-43D3-8B79-37D633B846F1}">
                          <asvg:svgBlip xmlns:asvg="http://schemas.microsoft.com/office/drawing/2016/SVG/main" r:embed="rId14"/>
                        </a:ext>
                      </a:extLst>
                    </a:blip>
                    <a:stretch>
                      <a:fillRect/>
                    </a:stretch>
                  </pic:blipFill>
                  <pic:spPr>
                    <a:xfrm>
                      <a:off x="0" y="0"/>
                      <a:ext cx="3204352" cy="1757554"/>
                    </a:xfrm>
                    <a:prstGeom prst="rect">
                      <a:avLst/>
                    </a:prstGeom>
                  </pic:spPr>
                </pic:pic>
              </a:graphicData>
            </a:graphic>
          </wp:inline>
        </w:drawing>
      </w:r>
    </w:p>
    <w:p w14:paraId="6725DD42" w14:textId="0C9C482A" w:rsidR="00375318" w:rsidRPr="00351D4E" w:rsidRDefault="00375318" w:rsidP="00375318">
      <w:pPr>
        <w:spacing w:before="128"/>
        <w:ind w:left="133"/>
        <w:jc w:val="center"/>
        <w:rPr>
          <w:spacing w:val="-2"/>
          <w:sz w:val="20"/>
          <w:lang w:val="en-US"/>
        </w:rPr>
      </w:pPr>
      <w:r w:rsidRPr="00351D4E">
        <w:rPr>
          <w:b/>
          <w:sz w:val="20"/>
        </w:rPr>
        <w:t>Figure</w:t>
      </w:r>
      <w:r w:rsidRPr="00351D4E">
        <w:rPr>
          <w:b/>
          <w:spacing w:val="-8"/>
          <w:sz w:val="20"/>
        </w:rPr>
        <w:t xml:space="preserve"> </w:t>
      </w:r>
      <w:r w:rsidRPr="00351D4E">
        <w:rPr>
          <w:b/>
          <w:sz w:val="20"/>
        </w:rPr>
        <w:t>1.</w:t>
      </w:r>
      <w:r w:rsidR="004A255D">
        <w:rPr>
          <w:b/>
          <w:sz w:val="20"/>
          <w:lang w:val="en-US"/>
        </w:rPr>
        <w:t xml:space="preserve"> </w:t>
      </w:r>
      <w:r w:rsidRPr="00351D4E">
        <w:rPr>
          <w:b/>
          <w:spacing w:val="-12"/>
          <w:sz w:val="20"/>
        </w:rPr>
        <w:t xml:space="preserve"> </w:t>
      </w:r>
      <w:r w:rsidRPr="00351D4E">
        <w:rPr>
          <w:sz w:val="20"/>
        </w:rPr>
        <w:t>A</w:t>
      </w:r>
      <w:r w:rsidRPr="00351D4E">
        <w:rPr>
          <w:spacing w:val="-13"/>
          <w:sz w:val="20"/>
        </w:rPr>
        <w:t xml:space="preserve"> </w:t>
      </w:r>
      <w:r w:rsidRPr="00351D4E">
        <w:rPr>
          <w:sz w:val="20"/>
        </w:rPr>
        <w:t>graph</w:t>
      </w:r>
      <w:r w:rsidRPr="00351D4E">
        <w:rPr>
          <w:spacing w:val="-3"/>
          <w:sz w:val="20"/>
        </w:rPr>
        <w:t xml:space="preserve"> </w:t>
      </w:r>
      <w:r w:rsidRPr="00351D4E">
        <w:rPr>
          <w:sz w:val="20"/>
        </w:rPr>
        <w:t>representation</w:t>
      </w:r>
      <w:r w:rsidRPr="00351D4E">
        <w:rPr>
          <w:spacing w:val="-4"/>
          <w:sz w:val="20"/>
        </w:rPr>
        <w:t xml:space="preserve"> </w:t>
      </w:r>
      <w:r w:rsidRPr="00351D4E">
        <w:rPr>
          <w:sz w:val="20"/>
        </w:rPr>
        <w:t>of</w:t>
      </w:r>
      <w:r w:rsidRPr="00351D4E">
        <w:rPr>
          <w:spacing w:val="-4"/>
          <w:sz w:val="20"/>
        </w:rPr>
        <w:t xml:space="preserve"> the </w:t>
      </w:r>
      <w:r w:rsidRPr="00351D4E">
        <w:rPr>
          <w:spacing w:val="-4"/>
          <w:sz w:val="20"/>
          <w:lang w:val="en-US"/>
        </w:rPr>
        <w:t xml:space="preserve">Jacobian </w:t>
      </w:r>
      <m:oMath>
        <m:r>
          <m:rPr>
            <m:sty m:val="p"/>
          </m:rPr>
          <w:rPr>
            <w:rFonts w:ascii="Cambria Math" w:eastAsia="Aptos" w:hAnsi="Cambria Math"/>
            <w:lang w:val="en-US"/>
          </w:rPr>
          <m:t>‖</m:t>
        </m:r>
        <m:r>
          <w:rPr>
            <w:rFonts w:ascii="Cambria Math" w:eastAsia="Aptos" w:hAnsi="Cambria Math"/>
            <w:lang w:val="en-US"/>
          </w:rPr>
          <m:t>J</m:t>
        </m:r>
        <m:d>
          <m:dPr>
            <m:ctrlPr>
              <w:rPr>
                <w:rFonts w:ascii="Cambria Math" w:eastAsia="Aptos" w:hAnsi="Cambria Math"/>
                <w:lang w:val="en-US"/>
              </w:rPr>
            </m:ctrlPr>
          </m:dPr>
          <m:e>
            <m:r>
              <w:rPr>
                <w:rFonts w:ascii="Cambria Math" w:eastAsia="Aptos" w:hAnsi="Cambria Math"/>
                <w:lang w:val="en-US"/>
              </w:rPr>
              <m:t>x</m:t>
            </m:r>
          </m:e>
        </m:d>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r>
          <w:rPr>
            <w:rFonts w:ascii="Cambria Math" w:eastAsia="Aptos" w:hAnsi="Cambria Math"/>
            <w:lang w:val="en-US"/>
          </w:rPr>
          <m:t xml:space="preserve"> </m:t>
        </m:r>
      </m:oMath>
      <w:r w:rsidRPr="00351D4E">
        <w:rPr>
          <w:spacing w:val="-4"/>
          <w:sz w:val="20"/>
          <w:lang w:val="en-US"/>
        </w:rPr>
        <w:t>in the state space</w:t>
      </w:r>
      <w:r w:rsidRPr="00351D4E">
        <w:rPr>
          <w:spacing w:val="-2"/>
          <w:sz w:val="20"/>
        </w:rPr>
        <w:t>.</w:t>
      </w:r>
    </w:p>
    <w:p w14:paraId="28571CF1" w14:textId="08B28C8E" w:rsidR="00595743" w:rsidRPr="00351D4E" w:rsidRDefault="008F73FB" w:rsidP="008F73FB">
      <w:pPr>
        <w:widowControl/>
        <w:autoSpaceDE/>
        <w:autoSpaceDN/>
        <w:spacing w:before="120" w:after="120" w:line="286" w:lineRule="auto"/>
        <w:ind w:left="360" w:firstLine="540"/>
        <w:rPr>
          <w:rFonts w:eastAsia="Aptos"/>
          <w:lang w:val="en-US"/>
        </w:rPr>
      </w:pPr>
      <w:r w:rsidRPr="00351D4E">
        <w:rPr>
          <w:rFonts w:eastAsia="Calibri"/>
        </w:rPr>
        <w:t xml:space="preserve">  </w:t>
      </w:r>
    </w:p>
    <w:p w14:paraId="388897D2" w14:textId="77777777" w:rsidR="009A21B6" w:rsidRPr="00351D4E" w:rsidRDefault="009A21B6" w:rsidP="000D7F61">
      <w:pPr>
        <w:widowControl/>
        <w:autoSpaceDE/>
        <w:autoSpaceDN/>
        <w:spacing w:before="120" w:after="120" w:line="286" w:lineRule="auto"/>
        <w:ind w:left="446" w:firstLine="454"/>
        <w:jc w:val="both"/>
        <w:rPr>
          <w:rFonts w:eastAsia="Calibri"/>
          <w:lang w:val="en-US"/>
        </w:rPr>
      </w:pPr>
    </w:p>
    <w:p w14:paraId="5A8C37F4" w14:textId="77777777" w:rsidR="00542415" w:rsidRPr="00351D4E" w:rsidRDefault="00542415" w:rsidP="000D7F61">
      <w:pPr>
        <w:widowControl/>
        <w:autoSpaceDE/>
        <w:autoSpaceDN/>
        <w:spacing w:before="120" w:after="120" w:line="286" w:lineRule="auto"/>
        <w:ind w:left="446" w:firstLine="454"/>
        <w:jc w:val="both"/>
        <w:rPr>
          <w:rFonts w:eastAsia="Calibri"/>
          <w:lang w:val="en-US"/>
        </w:rPr>
      </w:pPr>
    </w:p>
    <w:p w14:paraId="464BD3C6" w14:textId="77777777" w:rsidR="00A772F7" w:rsidRPr="00351D4E" w:rsidRDefault="00A772F7" w:rsidP="003F0670">
      <w:pPr>
        <w:widowControl/>
        <w:autoSpaceDE/>
        <w:autoSpaceDN/>
        <w:spacing w:before="120" w:after="120" w:line="286" w:lineRule="auto"/>
        <w:ind w:left="360" w:firstLine="540"/>
        <w:jc w:val="both"/>
        <w:rPr>
          <w:rFonts w:eastAsia="Calibri"/>
          <w:lang w:val="en-US"/>
        </w:rPr>
      </w:pPr>
    </w:p>
    <w:p w14:paraId="62205972" w14:textId="77777777" w:rsidR="00A772F7" w:rsidRPr="00351D4E" w:rsidRDefault="00A772F7" w:rsidP="003F0670">
      <w:pPr>
        <w:widowControl/>
        <w:autoSpaceDE/>
        <w:autoSpaceDN/>
        <w:spacing w:before="120" w:after="120" w:line="286" w:lineRule="auto"/>
        <w:ind w:left="360" w:firstLine="540"/>
        <w:jc w:val="both"/>
        <w:rPr>
          <w:rFonts w:eastAsia="Calibri"/>
          <w:lang w:val="en-US"/>
        </w:rPr>
      </w:pPr>
    </w:p>
    <w:p w14:paraId="071E5672" w14:textId="414A5DAE" w:rsidR="008F73FB" w:rsidRPr="00351D4E" w:rsidRDefault="00AA4782" w:rsidP="003F0670">
      <w:pPr>
        <w:widowControl/>
        <w:autoSpaceDE/>
        <w:autoSpaceDN/>
        <w:spacing w:before="120" w:after="120" w:line="286" w:lineRule="auto"/>
        <w:ind w:left="360" w:firstLine="540"/>
        <w:jc w:val="both"/>
        <w:rPr>
          <w:rFonts w:eastAsia="Calibri"/>
          <w:lang w:val="en-US"/>
        </w:rPr>
      </w:pPr>
      <w:r w:rsidRPr="00351D4E">
        <w:rPr>
          <w:rFonts w:eastAsia="Calibri"/>
        </w:rPr>
        <w:t>Specifically</w:t>
      </w:r>
      <w:r w:rsidRPr="00351D4E">
        <w:rPr>
          <w:rFonts w:eastAsia="Calibri"/>
          <w:lang w:val="en-US"/>
        </w:rPr>
        <w:t>, f</w:t>
      </w:r>
      <w:r w:rsidR="003F0670" w:rsidRPr="00351D4E">
        <w:rPr>
          <w:rFonts w:eastAsia="Calibri"/>
        </w:rPr>
        <w:t xml:space="preserve">or each grid point </w:t>
      </w:r>
      <w:r w:rsidR="003F0670" w:rsidRPr="00351D4E">
        <w:rPr>
          <w:rFonts w:ascii="Cambria Math" w:eastAsia="Calibri" w:hAnsi="Cambria Math" w:cs="Cambria Math"/>
        </w:rPr>
        <w:t>𝑖</w:t>
      </w:r>
      <w:r w:rsidR="003F0670" w:rsidRPr="00351D4E">
        <w:rPr>
          <w:rFonts w:eastAsia="Calibri"/>
        </w:rPr>
        <w:t xml:space="preserve"> </w:t>
      </w:r>
      <w:r w:rsidR="003F0670" w:rsidRPr="00351D4E">
        <w:rPr>
          <w:rFonts w:ascii="Cambria Math" w:eastAsia="Calibri" w:hAnsi="Cambria Math" w:cs="Cambria Math"/>
        </w:rPr>
        <w:t>∈</w:t>
      </w:r>
      <w:r w:rsidR="003F0670" w:rsidRPr="00351D4E">
        <w:rPr>
          <w:rFonts w:eastAsia="Calibri"/>
        </w:rPr>
        <w:t xml:space="preserve">{1, 2,…, </w:t>
      </w:r>
      <w:r w:rsidR="003F0670" w:rsidRPr="00351D4E">
        <w:rPr>
          <w:rFonts w:eastAsia="Calibri"/>
          <w:lang w:val="en-US"/>
        </w:rPr>
        <w:t>4</w:t>
      </w:r>
      <w:r w:rsidR="003F0670" w:rsidRPr="00351D4E">
        <w:rPr>
          <w:rFonts w:eastAsia="Calibri"/>
        </w:rPr>
        <w:t>} of the</w:t>
      </w:r>
      <w:r w:rsidR="003F0670" w:rsidRPr="00351D4E">
        <w:rPr>
          <w:rFonts w:eastAsia="Calibri"/>
          <w:lang w:val="en-US"/>
        </w:rPr>
        <w:t xml:space="preserve"> </w:t>
      </w:r>
      <w:r w:rsidR="003F0670" w:rsidRPr="00351D4E">
        <w:rPr>
          <w:rFonts w:eastAsia="Calibri"/>
        </w:rPr>
        <w:t>NLPV system in equation (</w:t>
      </w:r>
      <w:r w:rsidR="003F0670" w:rsidRPr="00351D4E">
        <w:rPr>
          <w:rFonts w:eastAsia="Calibri"/>
          <w:lang w:val="en-US"/>
        </w:rPr>
        <w:t>24</w:t>
      </w:r>
      <w:r w:rsidR="003F0670" w:rsidRPr="00351D4E">
        <w:rPr>
          <w:rFonts w:eastAsia="Calibri"/>
        </w:rPr>
        <w:t>), the L</w:t>
      </w:r>
      <w:r w:rsidR="003F0670" w:rsidRPr="00351D4E">
        <w:rPr>
          <w:rFonts w:eastAsia="Calibri"/>
          <w:lang w:val="en-US"/>
        </w:rPr>
        <w:t xml:space="preserve">MI </w:t>
      </w:r>
      <w:r w:rsidR="003F0670" w:rsidRPr="00351D4E">
        <w:rPr>
          <w:rFonts w:eastAsia="Calibri"/>
        </w:rPr>
        <w:t xml:space="preserve">condition </w:t>
      </w:r>
      <w:r w:rsidR="000D7F61" w:rsidRPr="00351D4E">
        <w:rPr>
          <w:rFonts w:eastAsia="Calibri"/>
        </w:rPr>
        <w:t>in equation (</w:t>
      </w:r>
      <w:r w:rsidR="000D7F61" w:rsidRPr="00351D4E">
        <w:rPr>
          <w:rFonts w:eastAsia="Calibri"/>
          <w:lang w:val="en-US"/>
        </w:rPr>
        <w:t>23</w:t>
      </w:r>
      <w:r w:rsidR="000D7F61" w:rsidRPr="00351D4E">
        <w:rPr>
          <w:rFonts w:eastAsia="Calibri"/>
        </w:rPr>
        <w:t xml:space="preserve">) is solved to synthesize a robust </w:t>
      </w:r>
      <m:oMath>
        <m:sSub>
          <m:sSubPr>
            <m:ctrlPr>
              <w:rPr>
                <w:rFonts w:ascii="Cambria Math" w:hAnsi="Cambria Math"/>
                <w:lang w:val="en-US"/>
              </w:rPr>
            </m:ctrlPr>
          </m:sSubPr>
          <m:e>
            <m:r>
              <m:rPr>
                <m:scr m:val="script"/>
                <m:sty m:val="p"/>
              </m:rPr>
              <w:rPr>
                <w:rFonts w:ascii="Cambria Math" w:hAnsi="Cambria Math"/>
                <w:lang w:val="en-US"/>
              </w:rPr>
              <m:t>H</m:t>
            </m:r>
          </m:e>
          <m:sub>
            <m:r>
              <m:rPr>
                <m:sty m:val="p"/>
              </m:rPr>
              <w:rPr>
                <w:rFonts w:ascii="Cambria Math" w:hAnsi="Cambria Math"/>
                <w:lang w:val="en-US"/>
              </w:rPr>
              <m:t xml:space="preserve">∞ </m:t>
            </m:r>
          </m:sub>
        </m:sSub>
      </m:oMath>
      <w:r w:rsidR="000D7F61" w:rsidRPr="00351D4E">
        <w:rPr>
          <w:rFonts w:eastAsia="Calibri"/>
        </w:rPr>
        <w:t xml:space="preserve">observer. </w:t>
      </w:r>
    </w:p>
    <w:p w14:paraId="13E217A0" w14:textId="31D4CA8F" w:rsidR="000D7F61" w:rsidRPr="00351D4E" w:rsidRDefault="000D7F61" w:rsidP="000D7F61">
      <w:pPr>
        <w:widowControl/>
        <w:autoSpaceDE/>
        <w:autoSpaceDN/>
        <w:spacing w:before="120" w:after="120" w:line="286" w:lineRule="auto"/>
        <w:ind w:left="446" w:firstLine="454"/>
        <w:jc w:val="both"/>
        <w:rPr>
          <w:rFonts w:eastAsia="Aptos"/>
          <w:lang w:val="en-US"/>
        </w:rPr>
      </w:pPr>
      <w:r w:rsidRPr="00351D4E">
        <w:rPr>
          <w:rFonts w:eastAsia="Calibri"/>
        </w:rPr>
        <w:t>The CVX toolbox</w:t>
      </w:r>
      <w:r w:rsidRPr="00351D4E">
        <w:rPr>
          <w:position w:val="7"/>
          <w:sz w:val="12"/>
          <w:lang w:val="en-US"/>
        </w:rPr>
        <w:t xml:space="preserve"> </w:t>
      </w:r>
      <w:r w:rsidRPr="00351D4E">
        <w:rPr>
          <w:rFonts w:eastAsia="Calibri"/>
        </w:rPr>
        <w:t xml:space="preserve">in MATLAB is employed to solve the optimization problem and compute the observer gain matrices </w:t>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i</m:t>
            </m:r>
            <m:r>
              <m:rPr>
                <m:sty m:val="p"/>
              </m:rPr>
              <w:rPr>
                <w:rFonts w:ascii="Cambria Math" w:eastAsia="Calibri" w:hAnsi="Cambria Math"/>
              </w:rPr>
              <m:t xml:space="preserve"> </m:t>
            </m:r>
          </m:sub>
        </m:sSub>
      </m:oMath>
      <w:r w:rsidRPr="00351D4E">
        <w:rPr>
          <w:rFonts w:eastAsia="Calibri"/>
        </w:rPr>
        <w:t xml:space="preserve"> corresponding to each value of the scheduling parameter </w:t>
      </w:r>
      <w:r w:rsidRPr="00351D4E">
        <w:rPr>
          <w:rFonts w:eastAsia="Calibri"/>
          <w:i/>
          <w:iCs/>
        </w:rPr>
        <w:t>ρ</w:t>
      </w:r>
      <w:r w:rsidRPr="00351D4E">
        <w:rPr>
          <w:rFonts w:eastAsia="Calibri"/>
        </w:rPr>
        <w:t xml:space="preserve">, using the system matrices defined in </w:t>
      </w:r>
      <w:r w:rsidRPr="00351D4E">
        <w:rPr>
          <w:rFonts w:eastAsia="Calibri"/>
          <w:lang w:val="en-US"/>
        </w:rPr>
        <w:t>section</w:t>
      </w:r>
      <w:r w:rsidRPr="00351D4E">
        <w:rPr>
          <w:rFonts w:eastAsia="Calibri"/>
        </w:rPr>
        <w:t xml:space="preserve"> 3.</w:t>
      </w:r>
      <w:r w:rsidR="00145909">
        <w:rPr>
          <w:rFonts w:eastAsia="Calibri"/>
          <w:lang w:val="en-US"/>
        </w:rPr>
        <w:t>4</w:t>
      </w:r>
      <w:r w:rsidRPr="00351D4E">
        <w:rPr>
          <w:rFonts w:eastAsia="Calibri"/>
        </w:rPr>
        <w:t>.</w:t>
      </w:r>
    </w:p>
    <w:p w14:paraId="63B11F14" w14:textId="0286741C" w:rsidR="000D7F61" w:rsidRPr="00351D4E" w:rsidRDefault="000D7F61" w:rsidP="000D7F61">
      <w:pPr>
        <w:widowControl/>
        <w:autoSpaceDE/>
        <w:autoSpaceDN/>
        <w:spacing w:before="120" w:after="120" w:line="286" w:lineRule="auto"/>
        <w:ind w:left="446" w:firstLine="454"/>
        <w:jc w:val="both"/>
        <w:rPr>
          <w:rFonts w:eastAsia="Aptos"/>
          <w:lang w:val="en-US"/>
        </w:rPr>
      </w:pPr>
      <w:r w:rsidRPr="00351D4E">
        <w:rPr>
          <w:rFonts w:eastAsia="Calibri"/>
        </w:rPr>
        <w:t xml:space="preserve">The optimization yields a disturbance attenuation level of </w:t>
      </w:r>
      <m:oMath>
        <m:sSub>
          <m:sSubPr>
            <m:ctrlPr>
              <w:rPr>
                <w:rFonts w:ascii="Cambria Math" w:eastAsia="Calibri" w:hAnsi="Cambria Math"/>
                <w:b/>
                <w:bCs/>
              </w:rPr>
            </m:ctrlPr>
          </m:sSubPr>
          <m:e>
            <m:r>
              <m:rPr>
                <m:sty m:val="bi"/>
              </m:rPr>
              <w:rPr>
                <w:rFonts w:ascii="Cambria Math" w:eastAsia="Calibri" w:hAnsi="Cambria Math"/>
              </w:rPr>
              <m:t>γ</m:t>
            </m:r>
          </m:e>
          <m:sub>
            <m:r>
              <m:rPr>
                <m:sty m:val="b"/>
              </m:rPr>
              <w:rPr>
                <w:rFonts w:ascii="Cambria Math" w:eastAsia="Calibri" w:hAnsi="Cambria Math"/>
              </w:rPr>
              <m:t>∞</m:t>
            </m:r>
          </m:sub>
        </m:sSub>
        <m:r>
          <m:rPr>
            <m:sty m:val="b"/>
          </m:rPr>
          <w:rPr>
            <w:rFonts w:ascii="Cambria Math" w:eastAsia="Calibri" w:hAnsi="Cambria Math"/>
          </w:rPr>
          <m:t>=</m:t>
        </m:r>
        <m:r>
          <m:rPr>
            <m:nor/>
          </m:rPr>
          <w:rPr>
            <w:rFonts w:eastAsia="Calibri"/>
            <w:b/>
            <w:bCs/>
          </w:rPr>
          <m:t xml:space="preserve"> </m:t>
        </m:r>
        <m:r>
          <m:rPr>
            <m:nor/>
          </m:rPr>
          <w:rPr>
            <w:rFonts w:ascii="Cambria Math" w:eastAsia="Calibri"/>
            <w:b/>
            <w:bCs/>
          </w:rPr>
          <m:t>0.0023</m:t>
        </m:r>
      </m:oMath>
      <w:r w:rsidRPr="00351D4E">
        <w:rPr>
          <w:rFonts w:eastAsia="Calibri"/>
        </w:rPr>
        <w:t xml:space="preserve">. The resulting observer gain </w:t>
      </w: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oMath>
      <w:r w:rsidRPr="00351D4E">
        <w:rPr>
          <w:rFonts w:eastAsia="Calibri"/>
        </w:rPr>
        <w:t xml:space="preserve">​ of the </w:t>
      </w:r>
      <w:r w:rsidRPr="00351D4E">
        <w:rPr>
          <w:rFonts w:eastAsia="Calibri"/>
          <w:lang w:val="en-US"/>
        </w:rPr>
        <w:t>four</w:t>
      </w:r>
      <w:r w:rsidRPr="00351D4E">
        <w:rPr>
          <w:rFonts w:eastAsia="Calibri"/>
        </w:rPr>
        <w:t xml:space="preserve"> grid points of </w:t>
      </w:r>
      <w:r w:rsidRPr="00351D4E">
        <w:rPr>
          <w:rFonts w:eastAsia="Calibri"/>
          <w:i/>
          <w:iCs/>
        </w:rPr>
        <w:t>ρ</w:t>
      </w:r>
      <w:r w:rsidRPr="00351D4E">
        <w:rPr>
          <w:rFonts w:eastAsia="Calibri"/>
        </w:rPr>
        <w:t xml:space="preserve"> are as follows:</w:t>
      </w:r>
    </w:p>
    <w:p w14:paraId="75146B81" w14:textId="46B50005" w:rsidR="000D7F61" w:rsidRPr="00F72839" w:rsidRDefault="00C368C5" w:rsidP="00C368C5">
      <w:pPr>
        <w:spacing w:before="80" w:after="120" w:line="276" w:lineRule="auto"/>
        <w:ind w:left="450" w:firstLine="450"/>
        <w:jc w:val="center"/>
        <w:rPr>
          <w:rFonts w:eastAsia="Calibri"/>
          <w:b/>
          <w:bCs/>
          <w:iCs/>
          <w:lang w:val="en-US"/>
        </w:rPr>
      </w:pPr>
      <m:oMathPara>
        <m:oMathParaPr>
          <m:jc m:val="center"/>
        </m:oMathParaP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m:rPr>
              <m:sty m:val="p"/>
            </m:rPr>
            <w:rPr>
              <w:rFonts w:ascii="Cambria Math" w:eastAsia="Calibri" w:hAnsi="Cambria Math"/>
              <w:lang w:val="en-US"/>
            </w:rPr>
            <m:t xml:space="preserve"> </m:t>
          </m:r>
          <m:r>
            <m:rPr>
              <m:sty m:val="p"/>
            </m:rPr>
            <w:rPr>
              <w:rFonts w:ascii="Cambria Math" w:eastAsia="Calibri" w:hAnsi="Cambria Math"/>
            </w:rPr>
            <m:t>=</m:t>
          </m:r>
          <m:sSup>
            <m:sSupPr>
              <m:ctrlPr>
                <w:rPr>
                  <w:rFonts w:ascii="Cambria Math" w:eastAsia="Calibri" w:hAnsi="Cambria Math"/>
                  <w:bCs/>
                  <w:i/>
                  <w:iCs/>
                  <w:lang w:val="en-US"/>
                </w:rPr>
              </m:ctrlPr>
            </m:sSupPr>
            <m:e>
              <m:r>
                <m:rPr>
                  <m:sty m:val="b"/>
                </m:rPr>
                <w:rPr>
                  <w:rFonts w:ascii="Cambria Math" w:eastAsia="Calibri" w:hAnsi="Cambria Math"/>
                  <w:lang w:val="en-US"/>
                </w:rPr>
                <m:t>[519.9294; -17.1069; 6.3601]</m:t>
              </m:r>
            </m:e>
            <m:sup>
              <m:r>
                <w:rPr>
                  <w:rFonts w:ascii="Cambria Math" w:eastAsia="Calibri" w:hAnsi="Cambria Math"/>
                  <w:lang w:val="en-US"/>
                </w:rPr>
                <m:t>T</m:t>
              </m:r>
            </m:sup>
          </m:sSup>
        </m:oMath>
      </m:oMathPara>
    </w:p>
    <w:p w14:paraId="60E6C402" w14:textId="775DD382" w:rsidR="00595743" w:rsidRPr="00674E5B" w:rsidRDefault="00595743" w:rsidP="00674E5B">
      <w:pPr>
        <w:pStyle w:val="Heading3"/>
        <w:numPr>
          <w:ilvl w:val="1"/>
          <w:numId w:val="6"/>
        </w:numPr>
        <w:tabs>
          <w:tab w:val="left" w:pos="990"/>
        </w:tabs>
        <w:spacing w:before="240" w:after="120" w:line="286" w:lineRule="auto"/>
        <w:ind w:right="-43"/>
        <w:jc w:val="both"/>
        <w:rPr>
          <w:lang w:val="en-US"/>
        </w:rPr>
      </w:pPr>
      <w:r w:rsidRPr="00595743">
        <w:rPr>
          <w:lang w:val="en-US"/>
        </w:rPr>
        <w:t>Simulation Scenarios</w:t>
      </w:r>
      <w:r w:rsidR="00674E5B">
        <w:rPr>
          <w:lang w:val="en-US"/>
        </w:rPr>
        <w:t xml:space="preserve"> and </w:t>
      </w:r>
      <w:r w:rsidR="00674E5B" w:rsidRPr="00DF7D87">
        <w:rPr>
          <w:lang w:val="en-US"/>
        </w:rPr>
        <w:t xml:space="preserve">Discussion </w:t>
      </w:r>
    </w:p>
    <w:p w14:paraId="25E78D45" w14:textId="25606156" w:rsidR="00C761BD" w:rsidRDefault="00595743" w:rsidP="00DB2F4D">
      <w:pPr>
        <w:spacing w:before="120" w:after="120" w:line="281" w:lineRule="auto"/>
        <w:ind w:left="446"/>
        <w:jc w:val="both"/>
        <w:rPr>
          <w:rFonts w:eastAsia="Aptos"/>
          <w:lang w:val="en-US"/>
        </w:rPr>
      </w:pPr>
      <w:r w:rsidRPr="00595743">
        <w:rPr>
          <w:rFonts w:eastAsia="Aptos"/>
          <w:lang w:val="en-US"/>
        </w:rPr>
        <w:t xml:space="preserve">To evaluate and compare the performance of 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r>
          <w:rPr>
            <w:rFonts w:ascii="Cambria Math" w:hAnsi="Cambria Math"/>
            <w:color w:val="231F20"/>
            <w:lang w:val="en-US"/>
          </w:rPr>
          <m:t xml:space="preserve"> </m:t>
        </m:r>
      </m:oMath>
      <w:r w:rsidRPr="00595743">
        <w:rPr>
          <w:rFonts w:eastAsia="Aptos"/>
          <w:lang w:val="en-US"/>
        </w:rPr>
        <w:t>observer and the EKF</w:t>
      </w:r>
      <w:r w:rsidR="00923703">
        <w:rPr>
          <w:color w:val="EE0000"/>
          <w:position w:val="7"/>
          <w:sz w:val="12"/>
          <w:lang w:val="en-US"/>
        </w:rPr>
        <w:t>9</w:t>
      </w:r>
      <w:r w:rsidRPr="00595743">
        <w:rPr>
          <w:rFonts w:eastAsia="Aptos"/>
          <w:lang w:val="en-US"/>
        </w:rPr>
        <w:t xml:space="preserve">, numerical simulations are carried out on the Lorenz 63 chaotic system. </w:t>
      </w:r>
      <w:r w:rsidR="005F42C5" w:rsidRPr="005F42C5">
        <w:rPr>
          <w:rFonts w:eastAsia="Aptos"/>
          <w:lang w:val="en-US"/>
        </w:rPr>
        <w:t xml:space="preserve">The initial state of the system is set as </w:t>
      </w:r>
      <m:oMath>
        <m:r>
          <w:rPr>
            <w:rFonts w:ascii="Cambria Math" w:eastAsia="Aptos" w:hAnsi="Cambria Math"/>
            <w:lang w:val="en-US"/>
          </w:rPr>
          <m:t>x</m:t>
        </m:r>
        <m:r>
          <m:rPr>
            <m:sty m:val="p"/>
          </m:rPr>
          <w:rPr>
            <w:rFonts w:ascii="Cambria Math" w:eastAsia="Aptos" w:hAnsi="Cambria Math"/>
            <w:lang w:val="en-US"/>
          </w:rPr>
          <m:t>(0)=[-5,-5,-5</m:t>
        </m:r>
        <m:sSup>
          <m:sSupPr>
            <m:ctrlPr>
              <w:rPr>
                <w:rFonts w:ascii="Cambria Math" w:eastAsia="Aptos" w:hAnsi="Cambria Math"/>
                <w:lang w:val="en-US"/>
              </w:rPr>
            </m:ctrlPr>
          </m:sSupPr>
          <m:e>
            <m:r>
              <m:rPr>
                <m:sty m:val="p"/>
              </m:rPr>
              <w:rPr>
                <w:rFonts w:ascii="Cambria Math" w:eastAsia="Aptos" w:hAnsi="Cambria Math"/>
                <w:lang w:val="en-US"/>
              </w:rPr>
              <m:t>]</m:t>
            </m:r>
          </m:e>
          <m:sup>
            <m:r>
              <w:rPr>
                <w:rFonts w:ascii="Cambria Math" w:eastAsia="Aptos" w:hAnsi="Cambria Math"/>
                <w:lang w:val="en-US"/>
              </w:rPr>
              <m:t>T</m:t>
            </m:r>
          </m:sup>
        </m:sSup>
      </m:oMath>
      <w:r w:rsidR="005F42C5" w:rsidRPr="005F42C5">
        <w:rPr>
          <w:rFonts w:eastAsia="Aptos"/>
          <w:lang w:val="en-US"/>
        </w:rPr>
        <w:t>, and both observers are initialized</w:t>
      </w:r>
      <w:r w:rsidR="00E42010">
        <w:rPr>
          <w:rFonts w:eastAsia="Aptos"/>
          <w:lang w:val="en-US"/>
        </w:rPr>
        <w:t xml:space="preserve"> </w:t>
      </w:r>
      <w:r w:rsidR="005F42C5" w:rsidRPr="005F42C5">
        <w:rPr>
          <w:rFonts w:eastAsia="Aptos"/>
          <w:lang w:val="en-US"/>
        </w:rPr>
        <w:t>at the origin</w:t>
      </w:r>
      <w:r w:rsidR="008D11B7">
        <w:rPr>
          <w:rFonts w:eastAsia="Aptos"/>
          <w:lang w:val="en-US"/>
        </w:rPr>
        <w:t xml:space="preserve"> </w:t>
      </w:r>
      <m:oMath>
        <m:r>
          <m:rPr>
            <m:sty m:val="p"/>
          </m:rPr>
          <w:rPr>
            <w:rFonts w:ascii="Cambria Math" w:eastAsia="Aptos" w:hAnsi="Cambria Math"/>
            <w:lang w:val="en-US"/>
          </w:rPr>
          <m:t>[0, 0, 0</m:t>
        </m:r>
        <m:sSup>
          <m:sSupPr>
            <m:ctrlPr>
              <w:rPr>
                <w:rFonts w:ascii="Cambria Math" w:eastAsia="Aptos" w:hAnsi="Cambria Math"/>
                <w:lang w:val="en-US"/>
              </w:rPr>
            </m:ctrlPr>
          </m:sSupPr>
          <m:e>
            <m:r>
              <m:rPr>
                <m:sty m:val="p"/>
              </m:rPr>
              <w:rPr>
                <w:rFonts w:ascii="Cambria Math" w:eastAsia="Aptos" w:hAnsi="Cambria Math"/>
                <w:lang w:val="en-US"/>
              </w:rPr>
              <m:t>]</m:t>
            </m:r>
          </m:e>
          <m:sup>
            <m:r>
              <w:rPr>
                <w:rFonts w:ascii="Cambria Math" w:eastAsia="Aptos" w:hAnsi="Cambria Math"/>
                <w:lang w:val="en-US"/>
              </w:rPr>
              <m:t>T</m:t>
            </m:r>
          </m:sup>
        </m:sSup>
      </m:oMath>
      <w:r w:rsidR="005F42C5" w:rsidRPr="005F42C5">
        <w:rPr>
          <w:rFonts w:eastAsia="Aptos"/>
          <w:lang w:val="en-US"/>
        </w:rPr>
        <w:t>.</w:t>
      </w:r>
      <w:r w:rsidR="00E42010">
        <w:rPr>
          <w:rFonts w:eastAsia="Aptos"/>
          <w:lang w:val="en-US"/>
        </w:rPr>
        <w:t xml:space="preserve"> </w:t>
      </w:r>
      <w:r w:rsidR="005F42C5" w:rsidRPr="005F42C5">
        <w:rPr>
          <w:rFonts w:eastAsia="Aptos"/>
          <w:lang w:val="en-US"/>
        </w:rPr>
        <w:t>The EKF is implemented using</w:t>
      </w:r>
      <w:r w:rsidR="00E42010">
        <w:rPr>
          <w:rFonts w:eastAsia="Aptos"/>
          <w:lang w:val="en-US"/>
        </w:rPr>
        <w:t xml:space="preserve"> </w:t>
      </w:r>
      <w:r w:rsidR="005F42C5" w:rsidRPr="005F42C5">
        <w:rPr>
          <w:rFonts w:eastAsia="Aptos"/>
          <w:lang w:val="en-US"/>
        </w:rPr>
        <w:t xml:space="preserve">a first-order prediction-correction structure, where the time-varying Jacobian matrix of the Lorenz system is used in the prediction step. The initial covariance matrix is selected as </w:t>
      </w:r>
      <m:oMath>
        <m:sSub>
          <m:sSubPr>
            <m:ctrlPr>
              <w:rPr>
                <w:rFonts w:ascii="Cambria Math" w:eastAsia="Aptos" w:hAnsi="Cambria Math"/>
                <w:lang w:val="en-US"/>
              </w:rPr>
            </m:ctrlPr>
          </m:sSubPr>
          <m:e>
            <m:r>
              <w:rPr>
                <w:rFonts w:ascii="Cambria Math" w:eastAsia="Aptos" w:hAnsi="Cambria Math"/>
                <w:lang w:val="en-US"/>
              </w:rPr>
              <m:t>P</m:t>
            </m:r>
          </m:e>
          <m:sub>
            <m:r>
              <m:rPr>
                <m:sty m:val="p"/>
              </m:rPr>
              <w:rPr>
                <w:rFonts w:ascii="Cambria Math" w:eastAsia="Aptos" w:hAnsi="Cambria Math"/>
                <w:lang w:val="en-US"/>
              </w:rPr>
              <m:t>0</m:t>
            </m:r>
          </m:sub>
        </m:sSub>
        <m:r>
          <m:rPr>
            <m:sty m:val="p"/>
          </m:rPr>
          <w:rPr>
            <w:rFonts w:ascii="Cambria Math" w:eastAsia="Aptos" w:hAnsi="Cambria Math"/>
            <w:lang w:val="en-US"/>
          </w:rPr>
          <m:t>=</m:t>
        </m:r>
      </m:oMath>
      <w:r w:rsidR="005F42C5" w:rsidRPr="005F42C5">
        <w:rPr>
          <w:rFonts w:eastAsia="Aptos"/>
          <w:lang w:val="en-US"/>
        </w:rPr>
        <w:t xml:space="preserve"> </w:t>
      </w:r>
      <m:oMath>
        <m:r>
          <m:rPr>
            <m:sty m:val="p"/>
          </m:rPr>
          <w:rPr>
            <w:rFonts w:ascii="Cambria Math" w:eastAsia="Aptos" w:hAnsi="Cambria Math"/>
            <w:lang w:val="en-US"/>
          </w:rPr>
          <m:t>2⋅</m:t>
        </m:r>
        <m:sSub>
          <m:sSubPr>
            <m:ctrlPr>
              <w:rPr>
                <w:rFonts w:ascii="Cambria Math" w:eastAsia="Aptos" w:hAnsi="Cambria Math"/>
                <w:lang w:val="en-US"/>
              </w:rPr>
            </m:ctrlPr>
          </m:sSubPr>
          <m:e>
            <m:r>
              <w:rPr>
                <w:rFonts w:ascii="Cambria Math" w:eastAsia="Aptos" w:hAnsi="Cambria Math"/>
                <w:lang w:val="en-US"/>
              </w:rPr>
              <m:t>I</m:t>
            </m:r>
          </m:e>
          <m:sub>
            <m:r>
              <m:rPr>
                <m:sty m:val="p"/>
              </m:rPr>
              <w:rPr>
                <w:rFonts w:ascii="Cambria Math" w:eastAsia="Aptos" w:hAnsi="Cambria Math"/>
                <w:lang w:val="en-US"/>
              </w:rPr>
              <m:t>3</m:t>
            </m:r>
          </m:sub>
        </m:sSub>
      </m:oMath>
      <w:r w:rsidR="005F42C5" w:rsidRPr="005F42C5">
        <w:rPr>
          <w:rFonts w:eastAsia="Aptos"/>
          <w:lang w:val="en-US"/>
        </w:rPr>
        <w:t xml:space="preserve"> to ensure sufficient initial uncertainty for the EKF. In contrast, the </w:t>
      </w:r>
      <m:oMath>
        <m:sSub>
          <m:sSubPr>
            <m:ctrlPr>
              <w:rPr>
                <w:rFonts w:ascii="Cambria Math" w:eastAsia="Aptos" w:hAnsi="Cambria Math"/>
                <w:lang w:val="en-US"/>
              </w:rPr>
            </m:ctrlPr>
          </m:sSubPr>
          <m:e>
            <m:r>
              <m:rPr>
                <m:scr m:val="script"/>
                <m:sty m:val="p"/>
              </m:rPr>
              <w:rPr>
                <w:rFonts w:ascii="Cambria Math" w:eastAsia="Aptos" w:hAnsi="Cambria Math"/>
                <w:lang w:val="en-US"/>
              </w:rPr>
              <m:t>H</m:t>
            </m:r>
          </m:e>
          <m:sub>
            <m:r>
              <m:rPr>
                <m:sty m:val="p"/>
              </m:rPr>
              <w:rPr>
                <w:rFonts w:ascii="Cambria Math" w:eastAsia="Aptos" w:hAnsi="Cambria Math"/>
                <w:lang w:val="en-US"/>
              </w:rPr>
              <m:t>∞</m:t>
            </m:r>
          </m:sub>
        </m:sSub>
      </m:oMath>
      <w:r w:rsidR="005F42C5" w:rsidRPr="005F42C5">
        <w:rPr>
          <w:rFonts w:eastAsia="Aptos"/>
          <w:lang w:val="en-US"/>
        </w:rPr>
        <w:t xml:space="preserve"> observer uses a </w:t>
      </w:r>
      <w:r w:rsidR="005A090F">
        <w:rPr>
          <w:rFonts w:eastAsia="Aptos"/>
          <w:lang w:val="en-US"/>
        </w:rPr>
        <w:t>gridding</w:t>
      </w:r>
      <w:r w:rsidR="005F42C5" w:rsidRPr="005F42C5">
        <w:rPr>
          <w:rFonts w:eastAsia="Aptos"/>
          <w:lang w:val="en-US"/>
        </w:rPr>
        <w:t xml:space="preserve"> structure interpolated via barycentric weights over a predefined grid of the state space.</w:t>
      </w:r>
    </w:p>
    <w:p w14:paraId="787F5E5E" w14:textId="3303AE9A" w:rsidR="00DA6FBF" w:rsidRPr="00DA6FBF" w:rsidRDefault="00DA6FBF" w:rsidP="000609F7">
      <w:pPr>
        <w:widowControl/>
        <w:autoSpaceDE/>
        <w:autoSpaceDN/>
        <w:spacing w:before="120" w:after="120" w:line="286" w:lineRule="auto"/>
        <w:ind w:left="446" w:firstLine="454"/>
        <w:jc w:val="both"/>
        <w:rPr>
          <w:rFonts w:eastAsia="Aptos"/>
          <w:lang w:val="en-US"/>
        </w:rPr>
      </w:pPr>
      <w:r w:rsidRPr="00DA6FBF">
        <w:rPr>
          <w:rFonts w:eastAsia="Aptos"/>
          <w:lang w:val="en-US"/>
        </w:rPr>
        <w:t>To provide a comprehensive performance analysis, two sets of simulation conditions are examined:</w:t>
      </w:r>
    </w:p>
    <w:p w14:paraId="4F127A78" w14:textId="77777777" w:rsidR="00CE374B" w:rsidRDefault="00DA6FBF" w:rsidP="000609F7">
      <w:pPr>
        <w:widowControl/>
        <w:numPr>
          <w:ilvl w:val="0"/>
          <w:numId w:val="20"/>
        </w:numPr>
        <w:tabs>
          <w:tab w:val="clear" w:pos="1080"/>
          <w:tab w:val="num" w:pos="900"/>
        </w:tabs>
        <w:autoSpaceDE/>
        <w:autoSpaceDN/>
        <w:spacing w:before="120" w:after="120" w:line="286" w:lineRule="auto"/>
        <w:ind w:left="450" w:firstLine="180"/>
        <w:jc w:val="both"/>
        <w:rPr>
          <w:rFonts w:eastAsia="Aptos"/>
          <w:lang w:val="en-US"/>
        </w:rPr>
      </w:pPr>
      <w:r w:rsidRPr="00DA6FBF">
        <w:rPr>
          <w:rFonts w:eastAsia="Aptos"/>
          <w:b/>
          <w:bCs/>
          <w:lang w:val="en-US"/>
        </w:rPr>
        <w:t>Noise-Free Scenario:</w:t>
      </w:r>
      <w:r w:rsidRPr="00DA6FBF">
        <w:rPr>
          <w:rFonts w:eastAsia="Aptos"/>
          <w:lang w:val="en-US"/>
        </w:rPr>
        <w:t xml:space="preserve"> The system evolves without any disturbances to establish a baseline.</w:t>
      </w:r>
    </w:p>
    <w:p w14:paraId="4D21EF79" w14:textId="2912A6ED" w:rsidR="00E97B1D" w:rsidRDefault="00A22581" w:rsidP="000609F7">
      <w:pPr>
        <w:widowControl/>
        <w:autoSpaceDE/>
        <w:autoSpaceDN/>
        <w:spacing w:before="120" w:after="120" w:line="286" w:lineRule="auto"/>
        <w:ind w:left="450" w:firstLine="450"/>
        <w:jc w:val="both"/>
        <w:rPr>
          <w:rFonts w:eastAsia="Aptos"/>
          <w:lang w:val="en-US"/>
        </w:rPr>
      </w:pPr>
      <w:r w:rsidRPr="00CE374B">
        <w:rPr>
          <w:rFonts w:eastAsia="Aptos"/>
          <w:color w:val="EE0000"/>
          <w:lang w:val="en-US"/>
        </w:rPr>
        <w:t xml:space="preserve">Figure 2 </w:t>
      </w:r>
      <w:r w:rsidRPr="00CE374B">
        <w:rPr>
          <w:rFonts w:eastAsia="Aptos"/>
          <w:lang w:val="en-US"/>
        </w:rPr>
        <w:t>illustrates the comparison between the actual states</w:t>
      </w:r>
      <w:r w:rsidR="00D1359D" w:rsidRPr="00CE374B">
        <w:rPr>
          <w:rFonts w:eastAsia="Aptos"/>
          <w:lang w:val="en-US"/>
        </w:rPr>
        <w:t xml:space="preserve">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oMath>
      <w:r w:rsidRPr="00CE374B">
        <w:rPr>
          <w:rFonts w:eastAsia="Aptos"/>
          <w:lang w:val="en-US"/>
        </w:rPr>
        <w:t>to</w:t>
      </w:r>
      <w:r w:rsidR="00FF5622">
        <w:rPr>
          <w:rFonts w:eastAsia="Aptos"/>
          <w:lang w:val="en-US"/>
        </w:rPr>
        <w:t xml:space="preserve"> </w:t>
      </w:r>
      <m:oMath>
        <m:sSub>
          <m:sSubPr>
            <m:ctrlPr>
              <w:rPr>
                <w:rFonts w:ascii="Cambria Math" w:hAnsi="Cambria Math"/>
                <w:bCs/>
                <w:iCs/>
              </w:rPr>
            </m:ctrlPr>
          </m:sSubPr>
          <m:e>
            <m:r>
              <w:rPr>
                <w:rFonts w:ascii="Cambria Math" w:hAnsi="Cambria Math"/>
              </w:rPr>
              <m:t>x</m:t>
            </m:r>
          </m:e>
          <m:sub>
            <m:r>
              <m:rPr>
                <m:sty m:val="p"/>
              </m:rPr>
              <w:rPr>
                <w:rFonts w:ascii="Cambria Math" w:hAnsi="Cambria Math"/>
              </w:rPr>
              <m:t xml:space="preserve">3 </m:t>
            </m:r>
          </m:sub>
        </m:sSub>
        <m:r>
          <w:rPr>
            <w:rFonts w:ascii="Cambria Math" w:hAnsi="Cambria Math"/>
          </w:rPr>
          <m:t xml:space="preserve"> </m:t>
        </m:r>
      </m:oMath>
      <w:r w:rsidRPr="00CE374B">
        <w:rPr>
          <w:rFonts w:eastAsia="Aptos"/>
          <w:lang w:val="en-US"/>
        </w:rPr>
        <w:t>and</w:t>
      </w:r>
      <w:r w:rsidR="00D1359D" w:rsidRPr="00CE374B">
        <w:rPr>
          <w:rFonts w:eastAsia="Aptos"/>
          <w:lang w:val="en-US"/>
        </w:rPr>
        <w:t xml:space="preserve"> </w:t>
      </w:r>
      <w:r w:rsidRPr="00CE374B">
        <w:rPr>
          <w:rFonts w:eastAsia="Aptos"/>
          <w:lang w:val="en-US"/>
        </w:rPr>
        <w:t xml:space="preserve">their corresponding estimated values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1</m:t>
            </m:r>
          </m:sub>
        </m:sSub>
        <m:r>
          <w:rPr>
            <w:rFonts w:ascii="Cambria Math" w:hAnsi="Cambria Math"/>
            <w:spacing w:val="-2"/>
            <w:lang w:val="en"/>
          </w:rPr>
          <m:t xml:space="preserve"> </m:t>
        </m:r>
      </m:oMath>
      <w:r w:rsidRPr="00CE374B">
        <w:rPr>
          <w:rFonts w:eastAsia="Aptos"/>
          <w:lang w:val="en-US"/>
        </w:rPr>
        <w:t xml:space="preserve">to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3</m:t>
            </m:r>
          </m:sub>
        </m:sSub>
      </m:oMath>
      <w:r w:rsidRPr="00CE374B">
        <w:rPr>
          <w:rFonts w:eastAsia="Aptos"/>
          <w:lang w:val="en-US"/>
        </w:rPr>
        <w:t xml:space="preserve">. In the plots, the solid </w:t>
      </w:r>
      <w:r w:rsidR="00241FB1" w:rsidRPr="00CE374B">
        <w:rPr>
          <w:rFonts w:eastAsia="Aptos"/>
          <w:lang w:val="en-US"/>
        </w:rPr>
        <w:t>green</w:t>
      </w:r>
      <w:r w:rsidRPr="00CE374B">
        <w:rPr>
          <w:rFonts w:eastAsia="Aptos"/>
          <w:lang w:val="en-US"/>
        </w:rPr>
        <w:t xml:space="preserve"> line represents the true system states, the </w:t>
      </w:r>
      <w:r w:rsidR="00715DA5" w:rsidRPr="00CE374B">
        <w:rPr>
          <w:rFonts w:eastAsia="Aptos"/>
          <w:lang w:val="en-US"/>
        </w:rPr>
        <w:t>red</w:t>
      </w:r>
      <w:r w:rsidRPr="00CE374B">
        <w:rPr>
          <w:rFonts w:eastAsia="Aptos"/>
          <w:lang w:val="en-US"/>
        </w:rPr>
        <w:t xml:space="preserve"> dashed line indicates the estimates from the </w:t>
      </w:r>
      <w:r w:rsidR="002C1E78" w:rsidRPr="00CE374B">
        <w:rPr>
          <w:rFonts w:eastAsia="Aptos"/>
          <w:lang w:val="en-US"/>
        </w:rPr>
        <w:t>p</w:t>
      </w:r>
      <w:r w:rsidR="008445F2" w:rsidRPr="00CE374B">
        <w:rPr>
          <w:rFonts w:eastAsia="Aptos"/>
          <w:lang w:val="en-US"/>
        </w:rPr>
        <w:t>roposed</w:t>
      </w:r>
      <w:r w:rsidRPr="00CE374B">
        <w:rPr>
          <w:rFonts w:eastAsia="Aptos"/>
          <w:lang w:val="en-US"/>
        </w:rPr>
        <w:t xml:space="preserve">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CE374B">
        <w:rPr>
          <w:rFonts w:eastAsia="Aptos"/>
          <w:lang w:val="en-US"/>
        </w:rPr>
        <w:t xml:space="preserve"> observer, while the blue dash-dot line corresponds to the estimates obtained using the </w:t>
      </w:r>
      <w:r w:rsidR="006F3E07" w:rsidRPr="00CE374B">
        <w:rPr>
          <w:rFonts w:eastAsia="Aptos"/>
          <w:lang w:val="en-US"/>
        </w:rPr>
        <w:t>EKF</w:t>
      </w:r>
      <w:r w:rsidRPr="00CE374B">
        <w:rPr>
          <w:rFonts w:eastAsia="Aptos"/>
          <w:lang w:val="en-US"/>
        </w:rPr>
        <w:t>.</w:t>
      </w:r>
      <w:r w:rsidR="00EA3C68">
        <w:rPr>
          <w:rFonts w:eastAsia="Aptos"/>
          <w:lang w:val="en-US"/>
        </w:rPr>
        <w:t xml:space="preserve"> </w:t>
      </w:r>
    </w:p>
    <w:p w14:paraId="41B0DE5C" w14:textId="77777777" w:rsidR="000955B9" w:rsidRDefault="000955B9" w:rsidP="00FF5622">
      <w:pPr>
        <w:widowControl/>
        <w:autoSpaceDE/>
        <w:autoSpaceDN/>
        <w:spacing w:after="120" w:line="240" w:lineRule="atLeast"/>
        <w:ind w:left="450" w:firstLine="270"/>
        <w:jc w:val="both"/>
        <w:rPr>
          <w:rFonts w:eastAsia="Aptos"/>
          <w:lang w:val="en-US"/>
        </w:rPr>
      </w:pPr>
    </w:p>
    <w:p w14:paraId="149FD997" w14:textId="77777777" w:rsidR="000955B9" w:rsidRDefault="000955B9" w:rsidP="00FF5622">
      <w:pPr>
        <w:widowControl/>
        <w:autoSpaceDE/>
        <w:autoSpaceDN/>
        <w:spacing w:after="120" w:line="240" w:lineRule="atLeast"/>
        <w:ind w:left="450" w:firstLine="270"/>
        <w:jc w:val="both"/>
        <w:rPr>
          <w:rFonts w:eastAsia="Aptos"/>
          <w:lang w:val="en-US"/>
        </w:rPr>
      </w:pPr>
    </w:p>
    <w:p w14:paraId="4652CAD0" w14:textId="77777777" w:rsidR="000955B9" w:rsidRDefault="000955B9" w:rsidP="00FF5622">
      <w:pPr>
        <w:widowControl/>
        <w:autoSpaceDE/>
        <w:autoSpaceDN/>
        <w:spacing w:after="120" w:line="240" w:lineRule="atLeast"/>
        <w:ind w:left="450" w:firstLine="270"/>
        <w:jc w:val="both"/>
        <w:rPr>
          <w:rFonts w:eastAsia="Aptos"/>
          <w:lang w:val="en-US"/>
        </w:rPr>
      </w:pPr>
    </w:p>
    <w:p w14:paraId="7E4C63C5" w14:textId="2720E4DB" w:rsidR="005B771A" w:rsidRDefault="008E4A3B"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33F87535" wp14:editId="024197AE">
            <wp:extent cx="3059670" cy="1506220"/>
            <wp:effectExtent l="0" t="0" r="7620" b="0"/>
            <wp:docPr id="2076050951"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50951" name="Graphic 2076050951"/>
                    <pic:cNvPicPr/>
                  </pic:nvPicPr>
                  <pic:blipFill>
                    <a:blip r:embed="rId15">
                      <a:extLst>
                        <a:ext uri="{96DAC541-7B7A-43D3-8B79-37D633B846F1}">
                          <asvg:svgBlip xmlns:asvg="http://schemas.microsoft.com/office/drawing/2016/SVG/main" r:embed="rId16"/>
                        </a:ext>
                      </a:extLst>
                    </a:blip>
                    <a:stretch>
                      <a:fillRect/>
                    </a:stretch>
                  </pic:blipFill>
                  <pic:spPr>
                    <a:xfrm>
                      <a:off x="0" y="0"/>
                      <a:ext cx="3066681" cy="1509671"/>
                    </a:xfrm>
                    <a:prstGeom prst="rect">
                      <a:avLst/>
                    </a:prstGeom>
                  </pic:spPr>
                </pic:pic>
              </a:graphicData>
            </a:graphic>
          </wp:inline>
        </w:drawing>
      </w:r>
    </w:p>
    <w:p w14:paraId="79A593A2" w14:textId="38EB3B73" w:rsidR="0071023A" w:rsidRDefault="0071023A"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33548F42" wp14:editId="47A4CEF8">
            <wp:extent cx="2948876" cy="1519604"/>
            <wp:effectExtent l="0" t="0" r="4445" b="4445"/>
            <wp:docPr id="1953171108"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71108" name="Graphic 1953171108"/>
                    <pic:cNvPicPr/>
                  </pic:nvPicPr>
                  <pic:blipFill>
                    <a:blip r:embed="rId17">
                      <a:extLst>
                        <a:ext uri="{96DAC541-7B7A-43D3-8B79-37D633B846F1}">
                          <asvg:svgBlip xmlns:asvg="http://schemas.microsoft.com/office/drawing/2016/SVG/main" r:embed="rId18"/>
                        </a:ext>
                      </a:extLst>
                    </a:blip>
                    <a:stretch>
                      <a:fillRect/>
                    </a:stretch>
                  </pic:blipFill>
                  <pic:spPr>
                    <a:xfrm>
                      <a:off x="0" y="0"/>
                      <a:ext cx="2956034" cy="1523293"/>
                    </a:xfrm>
                    <a:prstGeom prst="rect">
                      <a:avLst/>
                    </a:prstGeom>
                  </pic:spPr>
                </pic:pic>
              </a:graphicData>
            </a:graphic>
          </wp:inline>
        </w:drawing>
      </w:r>
    </w:p>
    <w:p w14:paraId="00BD5902" w14:textId="79DEAFD4" w:rsidR="0071023A" w:rsidRDefault="0071023A"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6F0C6015" wp14:editId="0FA5A547">
            <wp:extent cx="2928620" cy="1377461"/>
            <wp:effectExtent l="0" t="0" r="5080" b="0"/>
            <wp:docPr id="136787712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77120" name="Graphic 1367877120"/>
                    <pic:cNvPicPr/>
                  </pic:nvPicPr>
                  <pic:blipFill>
                    <a:blip r:embed="rId19">
                      <a:extLst>
                        <a:ext uri="{96DAC541-7B7A-43D3-8B79-37D633B846F1}">
                          <asvg:svgBlip xmlns:asvg="http://schemas.microsoft.com/office/drawing/2016/SVG/main" r:embed="rId20"/>
                        </a:ext>
                      </a:extLst>
                    </a:blip>
                    <a:stretch>
                      <a:fillRect/>
                    </a:stretch>
                  </pic:blipFill>
                  <pic:spPr>
                    <a:xfrm>
                      <a:off x="0" y="0"/>
                      <a:ext cx="2932330" cy="1379206"/>
                    </a:xfrm>
                    <a:prstGeom prst="rect">
                      <a:avLst/>
                    </a:prstGeom>
                  </pic:spPr>
                </pic:pic>
              </a:graphicData>
            </a:graphic>
          </wp:inline>
        </w:drawing>
      </w:r>
    </w:p>
    <w:p w14:paraId="0C7EEDEC" w14:textId="52809DBA" w:rsidR="000955B9" w:rsidRDefault="000955B9" w:rsidP="000955B9">
      <w:pPr>
        <w:spacing w:before="128"/>
        <w:ind w:left="133"/>
        <w:jc w:val="center"/>
        <w:rPr>
          <w:color w:val="231F20"/>
          <w:spacing w:val="-2"/>
          <w:sz w:val="20"/>
          <w:lang w:val="en-US"/>
        </w:rPr>
      </w:pPr>
      <w:r>
        <w:rPr>
          <w:b/>
          <w:color w:val="231F20"/>
          <w:sz w:val="20"/>
        </w:rPr>
        <w:t>Figure</w:t>
      </w:r>
      <w:r>
        <w:rPr>
          <w:b/>
          <w:color w:val="231F20"/>
          <w:spacing w:val="-8"/>
          <w:sz w:val="20"/>
        </w:rPr>
        <w:t xml:space="preserve"> </w:t>
      </w:r>
      <w:r>
        <w:rPr>
          <w:b/>
          <w:color w:val="231F20"/>
          <w:sz w:val="20"/>
          <w:lang w:val="en-US"/>
        </w:rPr>
        <w:t>2</w:t>
      </w:r>
      <w:r>
        <w:rPr>
          <w:b/>
          <w:color w:val="231F20"/>
          <w:sz w:val="20"/>
        </w:rPr>
        <w:t>.</w:t>
      </w:r>
      <w:r>
        <w:rPr>
          <w:b/>
          <w:color w:val="231F20"/>
          <w:spacing w:val="-12"/>
          <w:sz w:val="20"/>
        </w:rPr>
        <w:t xml:space="preserve"> </w:t>
      </w:r>
      <w:r>
        <w:rPr>
          <w:color w:val="231F20"/>
          <w:sz w:val="20"/>
          <w:lang w:val="en-US"/>
        </w:rPr>
        <w:t xml:space="preserve">Comparison of system </w:t>
      </w:r>
      <w:r>
        <w:rPr>
          <w:color w:val="231F20"/>
          <w:spacing w:val="-4"/>
          <w:sz w:val="20"/>
          <w:lang w:val="en-US"/>
        </w:rPr>
        <w:t>states with noise-free</w:t>
      </w:r>
    </w:p>
    <w:p w14:paraId="254A11AF" w14:textId="01BBDE2A" w:rsidR="00674E5B" w:rsidRPr="003C1008" w:rsidRDefault="00674E5B" w:rsidP="000609F7">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It is evident from the </w:t>
      </w:r>
      <w:r w:rsidR="003F0D68">
        <w:rPr>
          <w:rFonts w:eastAsia="Aptos"/>
          <w:lang w:val="en-US"/>
        </w:rPr>
        <w:t>F</w:t>
      </w:r>
      <w:r>
        <w:rPr>
          <w:rFonts w:eastAsia="Aptos"/>
          <w:lang w:val="en-US"/>
        </w:rPr>
        <w:t xml:space="preserve">ig. 2 </w:t>
      </w:r>
      <w:r w:rsidRPr="003C1008">
        <w:rPr>
          <w:rFonts w:eastAsia="Aptos"/>
          <w:lang w:val="en-US"/>
        </w:rPr>
        <w:t xml:space="preserve">plots that both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xml:space="preserve"> observer and the EKF closely track the true system states. The estimation errors are negligible for all state variables, reflecting excellent accuracy in the absence of noise. Notably:</w:t>
      </w:r>
    </w:p>
    <w:p w14:paraId="259528F6" w14:textId="77777777" w:rsidR="00674E5B" w:rsidRPr="003C1008" w:rsidRDefault="00674E5B" w:rsidP="000609F7">
      <w:pPr>
        <w:widowControl/>
        <w:autoSpaceDE/>
        <w:autoSpaceDN/>
        <w:spacing w:before="120" w:after="120" w:line="286" w:lineRule="auto"/>
        <w:ind w:left="446" w:firstLine="446"/>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oMath>
      <w:r w:rsidRPr="003C1008">
        <w:rPr>
          <w:rFonts w:eastAsia="Aptos"/>
          <w:lang w:val="en-US"/>
        </w:rPr>
        <w:t>, both observers almost overlap with the ground truth across the entire time span, with only very slight divergence in highly dynamic segments. The inset zoomed plots confirm sub-millisecond response agreement.</w:t>
      </w:r>
    </w:p>
    <w:p w14:paraId="715ABB2E" w14:textId="77777777" w:rsidR="00DB2F4D" w:rsidRDefault="00674E5B" w:rsidP="00DB2F4D">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2</m:t>
            </m:r>
          </m:sub>
        </m:sSub>
      </m:oMath>
      <w:r w:rsidRPr="003C1008">
        <w:rPr>
          <w:rFonts w:eastAsia="Aptos"/>
          <w:lang w:val="en-US"/>
        </w:rPr>
        <w:t>, the estimations remain aligned even during sharp transient oscillations. This highlights the observers’ ability to capture rapid nonlinear dynamics.</w:t>
      </w:r>
    </w:p>
    <w:p w14:paraId="5590EA52" w14:textId="2711CFB9" w:rsidR="00674E5B" w:rsidRDefault="00674E5B" w:rsidP="00DB2F4D">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3</m:t>
            </m:r>
          </m:sub>
        </m:sSub>
      </m:oMath>
      <w:r w:rsidRPr="003C1008">
        <w:rPr>
          <w:rFonts w:eastAsia="Aptos"/>
          <w:lang w:val="en-US"/>
        </w:rPr>
        <w:t xml:space="preserve">, where chaotic oscillations dominate, both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sub>
        </m:sSub>
        <m:r>
          <w:rPr>
            <w:rFonts w:ascii="Cambria Math" w:hAnsi="Cambria Math"/>
            <w:spacing w:val="-2"/>
            <w:lang w:val="en"/>
          </w:rPr>
          <m:t xml:space="preserve"> </m:t>
        </m:r>
      </m:oMath>
      <w:r>
        <w:rPr>
          <w:rFonts w:eastAsia="Aptos"/>
          <w:spacing w:val="-2"/>
          <w:lang w:val="en"/>
        </w:rPr>
        <w:t>a</w:t>
      </w:r>
      <w:r w:rsidRPr="003C1008">
        <w:rPr>
          <w:rFonts w:eastAsia="Aptos"/>
          <w:lang w:val="en-US"/>
        </w:rPr>
        <w:t xml:space="preserve">nd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w:rPr>
                <w:rFonts w:ascii="Cambria Math" w:hAnsi="Cambria Math"/>
                <w:color w:val="231F20"/>
                <w:lang w:val="en-US"/>
              </w:rPr>
              <m:t xml:space="preserve">EKF </m:t>
            </m:r>
          </m:sub>
        </m:sSub>
        <m:r>
          <w:rPr>
            <w:rFonts w:ascii="Cambria Math" w:hAnsi="Cambria Math"/>
            <w:spacing w:val="-2"/>
            <w:lang w:val="en"/>
          </w:rPr>
          <m:t xml:space="preserve"> </m:t>
        </m:r>
      </m:oMath>
      <w:r w:rsidRPr="003C1008">
        <w:rPr>
          <w:rFonts w:eastAsia="Aptos"/>
          <w:lang w:val="en-US"/>
        </w:rPr>
        <w:t>accurately replicate the system evolution</w:t>
      </w:r>
      <w:r>
        <w:rPr>
          <w:rFonts w:eastAsia="Aptos"/>
          <w:lang w:val="en-US"/>
        </w:rPr>
        <w:t>.</w:t>
      </w:r>
      <w:r w:rsidRPr="003C1008">
        <w:rPr>
          <w:rFonts w:eastAsia="Aptos"/>
          <w:lang w:val="en-US"/>
        </w:rPr>
        <w:t xml:space="preserve"> </w:t>
      </w:r>
    </w:p>
    <w:p w14:paraId="6362EE39" w14:textId="77777777" w:rsidR="00DB2F4D" w:rsidRDefault="00DB2F4D" w:rsidP="00674E5B">
      <w:pPr>
        <w:widowControl/>
        <w:autoSpaceDE/>
        <w:autoSpaceDN/>
        <w:spacing w:before="120" w:after="120" w:line="286" w:lineRule="auto"/>
        <w:ind w:left="446" w:firstLine="446"/>
        <w:jc w:val="both"/>
        <w:rPr>
          <w:rFonts w:eastAsia="Aptos"/>
          <w:lang w:val="en-US"/>
        </w:rPr>
      </w:pPr>
    </w:p>
    <w:p w14:paraId="45CB3FE2" w14:textId="77777777" w:rsidR="00DB2F4D" w:rsidRDefault="00DB2F4D" w:rsidP="00674E5B">
      <w:pPr>
        <w:widowControl/>
        <w:autoSpaceDE/>
        <w:autoSpaceDN/>
        <w:spacing w:before="120" w:after="120" w:line="286" w:lineRule="auto"/>
        <w:ind w:left="446" w:firstLine="446"/>
        <w:jc w:val="both"/>
        <w:rPr>
          <w:rFonts w:eastAsia="Aptos"/>
          <w:lang w:val="en-US"/>
        </w:rPr>
      </w:pPr>
    </w:p>
    <w:p w14:paraId="42B62064" w14:textId="77777777" w:rsidR="00DB2F4D" w:rsidRDefault="00DB2F4D" w:rsidP="00674E5B">
      <w:pPr>
        <w:widowControl/>
        <w:autoSpaceDE/>
        <w:autoSpaceDN/>
        <w:spacing w:before="120" w:after="120" w:line="286" w:lineRule="auto"/>
        <w:ind w:left="446" w:firstLine="446"/>
        <w:jc w:val="both"/>
        <w:rPr>
          <w:rFonts w:eastAsia="Aptos"/>
          <w:lang w:val="en-US"/>
        </w:rPr>
      </w:pPr>
    </w:p>
    <w:p w14:paraId="4BDE0971" w14:textId="77777777" w:rsidR="00DB2F4D" w:rsidRDefault="00DB2F4D" w:rsidP="00674E5B">
      <w:pPr>
        <w:widowControl/>
        <w:autoSpaceDE/>
        <w:autoSpaceDN/>
        <w:spacing w:before="120" w:after="120" w:line="286" w:lineRule="auto"/>
        <w:ind w:left="446" w:firstLine="446"/>
        <w:jc w:val="both"/>
        <w:rPr>
          <w:rFonts w:eastAsia="Aptos"/>
          <w:lang w:val="en-US"/>
        </w:rPr>
      </w:pPr>
    </w:p>
    <w:p w14:paraId="70DAA16B" w14:textId="60057172" w:rsidR="00674E5B" w:rsidRPr="003C1008" w:rsidRDefault="00674E5B" w:rsidP="00674E5B">
      <w:pPr>
        <w:widowControl/>
        <w:autoSpaceDE/>
        <w:autoSpaceDN/>
        <w:spacing w:before="120" w:after="120" w:line="286" w:lineRule="auto"/>
        <w:ind w:left="446" w:firstLine="446"/>
        <w:jc w:val="both"/>
        <w:rPr>
          <w:rFonts w:eastAsia="Aptos"/>
          <w:lang w:val="en-US"/>
        </w:rPr>
      </w:pPr>
      <w:r w:rsidRPr="003C1008">
        <w:rPr>
          <w:rFonts w:eastAsia="Aptos"/>
          <w:lang w:val="en-US"/>
        </w:rPr>
        <w:t xml:space="preserve">The detailed zoom-in windows emphasize that the grid-based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observer performs on par with EKF under ideal conditions, while offering the added benefit of robustness in the presence of modeling uncertainties, which is discussed further in the noisy scenarios.</w:t>
      </w:r>
    </w:p>
    <w:p w14:paraId="49542160" w14:textId="39A91E07" w:rsidR="00DA6FBF" w:rsidRPr="001C5B27" w:rsidRDefault="00DA6FBF" w:rsidP="001C5B27">
      <w:pPr>
        <w:widowControl/>
        <w:numPr>
          <w:ilvl w:val="0"/>
          <w:numId w:val="20"/>
        </w:numPr>
        <w:tabs>
          <w:tab w:val="clear" w:pos="1080"/>
          <w:tab w:val="num" w:pos="900"/>
        </w:tabs>
        <w:autoSpaceDE/>
        <w:autoSpaceDN/>
        <w:spacing w:after="120" w:line="240" w:lineRule="atLeast"/>
        <w:ind w:left="450" w:firstLine="180"/>
        <w:jc w:val="both"/>
        <w:rPr>
          <w:rFonts w:eastAsia="Aptos"/>
          <w:b/>
          <w:bCs/>
          <w:lang w:val="en-US"/>
        </w:rPr>
      </w:pPr>
      <w:r w:rsidRPr="00DA6FBF">
        <w:rPr>
          <w:rFonts w:eastAsia="Aptos"/>
          <w:b/>
          <w:bCs/>
          <w:lang w:val="en-US"/>
        </w:rPr>
        <w:t xml:space="preserve">Noisy Scenario: </w:t>
      </w:r>
      <w:r w:rsidRPr="00DA6FBF">
        <w:rPr>
          <w:rFonts w:eastAsia="Aptos"/>
          <w:lang w:val="en-US"/>
        </w:rPr>
        <w:t>Both process and measurement noise are activated.</w:t>
      </w:r>
      <w:r w:rsidR="00EB2ABD" w:rsidRPr="001C5B27">
        <w:rPr>
          <w:rFonts w:eastAsia="Aptos"/>
          <w:b/>
          <w:bCs/>
          <w:lang w:val="en-US"/>
        </w:rPr>
        <w:t xml:space="preserve"> </w:t>
      </w:r>
    </w:p>
    <w:p w14:paraId="2E3C8D05" w14:textId="7C1EB899" w:rsidR="0038077A" w:rsidRPr="001C5B27" w:rsidRDefault="0038077A" w:rsidP="001C5B27">
      <w:pPr>
        <w:widowControl/>
        <w:autoSpaceDE/>
        <w:autoSpaceDN/>
        <w:spacing w:after="120" w:line="240" w:lineRule="atLeast"/>
        <w:ind w:left="450" w:firstLine="450"/>
        <w:jc w:val="both"/>
        <w:rPr>
          <w:rFonts w:eastAsia="Aptos"/>
          <w:lang w:val="en-US"/>
        </w:rPr>
      </w:pPr>
      <w:r w:rsidRPr="001C5B27">
        <w:rPr>
          <w:rFonts w:eastAsia="Aptos"/>
          <w:lang w:val="en-US"/>
        </w:rPr>
        <w:t xml:space="preserve">The state dynamics are subjected to </w:t>
      </w:r>
      <w:r w:rsidR="004F7FD2">
        <w:rPr>
          <w:rFonts w:eastAsia="Aptos"/>
          <w:lang w:val="en-US"/>
        </w:rPr>
        <w:t xml:space="preserve">an </w:t>
      </w:r>
      <w:r w:rsidRPr="001C5B27">
        <w:rPr>
          <w:rFonts w:eastAsia="Aptos"/>
          <w:lang w:val="en-US"/>
        </w:rPr>
        <w:t xml:space="preserve">additive zero-mean Gaussian process noise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cr m:val="script"/>
            <m:sty m:val="p"/>
          </m:rPr>
          <w:rPr>
            <w:rFonts w:ascii="Cambria Math" w:eastAsia="Aptos" w:hAnsi="Cambria Math"/>
            <w:lang w:val="en-US"/>
          </w:rPr>
          <m:t>)∼N</m:t>
        </m:r>
        <m:r>
          <m:rPr>
            <m:sty m:val="p"/>
          </m:rPr>
          <w:rPr>
            <w:rFonts w:ascii="Cambria Math" w:eastAsia="Aptos" w:hAnsi="Cambria Math"/>
            <w:lang w:val="en-US"/>
          </w:rPr>
          <m:t>(0,</m:t>
        </m:r>
        <m:r>
          <w:rPr>
            <w:rFonts w:ascii="Cambria Math" w:eastAsia="Aptos" w:hAnsi="Cambria Math"/>
            <w:lang w:val="en-US"/>
          </w:rPr>
          <m:t>Q</m:t>
        </m:r>
        <m:r>
          <m:rPr>
            <m:sty m:val="p"/>
          </m:rPr>
          <w:rPr>
            <w:rFonts w:ascii="Cambria Math" w:eastAsia="Aptos" w:hAnsi="Cambria Math"/>
            <w:lang w:val="en-US"/>
          </w:rPr>
          <m:t>)</m:t>
        </m:r>
      </m:oMath>
      <w:r w:rsidRPr="001C5B27">
        <w:rPr>
          <w:rFonts w:eastAsia="Aptos"/>
          <w:lang w:val="en-US"/>
        </w:rPr>
        <w:t xml:space="preserve"> and measurement noise </w:t>
      </w:r>
      <m:oMath>
        <m:r>
          <w:rPr>
            <w:rFonts w:ascii="Cambria Math" w:eastAsia="Aptos" w:hAnsi="Cambria Math"/>
            <w:lang w:val="en-US"/>
          </w:rPr>
          <m:t>v</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1C5B27">
        <w:rPr>
          <w:rFonts w:eastAsia="Aptos"/>
          <w:lang w:val="en-US"/>
        </w:rPr>
        <w:t xml:space="preserve"> </w:t>
      </w:r>
      <m:oMath>
        <m:r>
          <m:rPr>
            <m:scr m:val="script"/>
            <m:sty m:val="p"/>
          </m:rPr>
          <w:rPr>
            <w:rFonts w:ascii="Cambria Math" w:eastAsia="Aptos" w:hAnsi="Cambria Math"/>
            <w:lang w:val="en-US"/>
          </w:rPr>
          <m:t>N</m:t>
        </m:r>
        <m:r>
          <m:rPr>
            <m:sty m:val="p"/>
          </m:rPr>
          <w:rPr>
            <w:rFonts w:ascii="Cambria Math" w:eastAsia="Aptos" w:hAnsi="Cambria Math"/>
            <w:lang w:val="en-US"/>
          </w:rPr>
          <m:t>(0,</m:t>
        </m:r>
        <m:r>
          <w:rPr>
            <w:rFonts w:ascii="Cambria Math" w:eastAsia="Aptos" w:hAnsi="Cambria Math"/>
            <w:lang w:val="en-US"/>
          </w:rPr>
          <m:t>R</m:t>
        </m:r>
        <m:r>
          <m:rPr>
            <m:sty m:val="p"/>
          </m:rPr>
          <w:rPr>
            <w:rFonts w:ascii="Cambria Math" w:eastAsia="Aptos" w:hAnsi="Cambria Math"/>
            <w:lang w:val="en-US"/>
          </w:rPr>
          <m:t>)</m:t>
        </m:r>
      </m:oMath>
      <w:r w:rsidRPr="001C5B27">
        <w:rPr>
          <w:rFonts w:eastAsia="Aptos"/>
          <w:lang w:val="en-US"/>
        </w:rPr>
        <w:t>, where the covariance matrices are chosen as follows:</w:t>
      </w:r>
    </w:p>
    <w:p w14:paraId="6A12F383" w14:textId="0E44F887" w:rsidR="0038077A" w:rsidRPr="003130B3" w:rsidRDefault="007E5139" w:rsidP="003130B3">
      <w:pPr>
        <w:widowControl/>
        <w:tabs>
          <w:tab w:val="num" w:pos="1080"/>
          <w:tab w:val="center" w:pos="2520"/>
          <w:tab w:val="right" w:pos="4770"/>
        </w:tabs>
        <w:autoSpaceDE/>
        <w:autoSpaceDN/>
        <w:spacing w:before="120" w:after="120" w:line="286" w:lineRule="auto"/>
        <w:ind w:left="446" w:right="43" w:firstLine="274"/>
        <w:jc w:val="both"/>
        <w:rPr>
          <w:rFonts w:ascii="Cambria Math" w:hAnsi="Cambria Math"/>
          <w:iCs/>
          <w:lang w:val="en-US"/>
        </w:rPr>
      </w:pPr>
      <w:r>
        <w:rPr>
          <w:rFonts w:eastAsia="Aptos"/>
          <w:iCs/>
          <w:lang w:val="en-US"/>
        </w:rPr>
        <w:tab/>
      </w:r>
      <w:r>
        <w:rPr>
          <w:rFonts w:eastAsia="Aptos"/>
          <w:iCs/>
          <w:lang w:val="en-US"/>
        </w:rPr>
        <w:tab/>
      </w:r>
      <m:oMath>
        <m:r>
          <w:rPr>
            <w:rFonts w:ascii="Cambria Math" w:hAnsi="Cambria Math"/>
            <w:lang w:val="en-US"/>
          </w:rPr>
          <m:t>Q</m:t>
        </m:r>
        <m:r>
          <m:rPr>
            <m:sty m:val="p"/>
          </m:rPr>
          <w:rPr>
            <w:rFonts w:ascii="Cambria Math" w:hAnsi="Cambria Math"/>
            <w:lang w:val="en-US"/>
          </w:rPr>
          <m:t>=0.5⋅</m:t>
        </m:r>
        <m:sSub>
          <m:sSubPr>
            <m:ctrlPr>
              <w:rPr>
                <w:rFonts w:ascii="Cambria Math" w:hAnsi="Cambria Math"/>
                <w:iCs/>
                <w:lang w:val="en-US"/>
              </w:rPr>
            </m:ctrlPr>
          </m:sSubPr>
          <m:e>
            <m:r>
              <w:rPr>
                <w:rFonts w:ascii="Cambria Math" w:hAnsi="Cambria Math"/>
                <w:lang w:val="en-US"/>
              </w:rPr>
              <m:t>I</m:t>
            </m:r>
          </m:e>
          <m:sub>
            <m:r>
              <m:rPr>
                <m:sty m:val="p"/>
              </m:rPr>
              <w:rPr>
                <w:rFonts w:ascii="Cambria Math" w:hAnsi="Cambria Math"/>
                <w:lang w:val="en-US"/>
              </w:rPr>
              <m:t>3</m:t>
            </m:r>
          </m:sub>
        </m:sSub>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I</m:t>
            </m:r>
          </m:e>
          <m:sub>
            <m:r>
              <m:rPr>
                <m:sty m:val="p"/>
              </m:rPr>
              <w:rPr>
                <w:rFonts w:ascii="Cambria Math" w:hAnsi="Cambria Math"/>
                <w:lang w:val="en-US"/>
              </w:rPr>
              <m:t>1</m:t>
            </m:r>
          </m:sub>
        </m:sSub>
      </m:oMath>
      <w:r>
        <w:rPr>
          <w:rFonts w:eastAsia="Aptos"/>
          <w:iCs/>
          <w:lang w:val="en-US"/>
        </w:rPr>
        <w:tab/>
        <w:t>(35)</w:t>
      </w:r>
      <w:r w:rsidR="003130B3">
        <w:rPr>
          <w:rFonts w:ascii="Cambria Math" w:hAnsi="Cambria Math"/>
          <w:iCs/>
          <w:lang w:val="en-US"/>
        </w:rPr>
        <w:tab/>
      </w:r>
      <w:r>
        <w:rPr>
          <w:rFonts w:ascii="Cambria Math" w:hAnsi="Cambria Math"/>
          <w:iCs/>
          <w:lang w:val="en-US"/>
        </w:rPr>
        <w:tab/>
      </w:r>
    </w:p>
    <w:p w14:paraId="7414D130" w14:textId="77777777" w:rsidR="0038077A" w:rsidRPr="005F42C5" w:rsidRDefault="0038077A" w:rsidP="0038077A">
      <w:pPr>
        <w:widowControl/>
        <w:autoSpaceDE/>
        <w:autoSpaceDN/>
        <w:spacing w:after="220" w:line="240" w:lineRule="atLeast"/>
        <w:ind w:left="450" w:firstLine="450"/>
        <w:rPr>
          <w:rFonts w:eastAsia="Aptos"/>
          <w:lang w:val="en-US"/>
        </w:rPr>
      </w:pPr>
      <w:r w:rsidRPr="005F42C5">
        <w:rPr>
          <w:rFonts w:eastAsia="Aptos"/>
          <w:lang w:val="en-US"/>
        </w:rPr>
        <w:t xml:space="preserve">The process noise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5F42C5">
        <w:rPr>
          <w:rFonts w:eastAsia="Aptos"/>
          <w:lang w:val="en-US"/>
        </w:rPr>
        <w:t xml:space="preserve"> is generated at each time step as:</w:t>
      </w:r>
    </w:p>
    <w:p w14:paraId="5DAA0E27" w14:textId="0397A13F" w:rsidR="0038077A" w:rsidRPr="005F42C5" w:rsidRDefault="007E5139" w:rsidP="007E5139">
      <w:pPr>
        <w:widowControl/>
        <w:tabs>
          <w:tab w:val="num" w:pos="1080"/>
          <w:tab w:val="center" w:pos="2520"/>
          <w:tab w:val="right" w:pos="4770"/>
        </w:tabs>
        <w:autoSpaceDE/>
        <w:autoSpaceDN/>
        <w:spacing w:before="120" w:after="120" w:line="286" w:lineRule="auto"/>
        <w:ind w:left="446" w:right="43" w:firstLine="274"/>
        <w:jc w:val="both"/>
        <w:rPr>
          <w:rFonts w:eastAsia="Aptos"/>
          <w:iCs/>
          <w:lang w:val="en-US"/>
        </w:rPr>
      </w:pPr>
      <w:r>
        <w:rPr>
          <w:rFonts w:eastAsia="Aptos"/>
          <w:iCs/>
          <w:lang w:val="en-US"/>
        </w:rPr>
        <w:tab/>
      </w:r>
      <m:oMath>
        <m:sSub>
          <m:sSubPr>
            <m:ctrlPr>
              <w:rPr>
                <w:rFonts w:ascii="Cambria Math" w:eastAsia="Aptos" w:hAnsi="Cambria Math"/>
                <w:iCs/>
                <w:lang w:val="en-US"/>
              </w:rPr>
            </m:ctrlPr>
          </m:sSubPr>
          <m:e>
            <m:r>
              <w:rPr>
                <w:rFonts w:ascii="Cambria Math" w:eastAsia="Aptos" w:hAnsi="Cambria Math"/>
                <w:lang w:val="en-US"/>
              </w:rPr>
              <m:t>w</m:t>
            </m:r>
          </m:e>
          <m:sub>
            <m:r>
              <w:rPr>
                <w:rFonts w:ascii="Cambria Math" w:eastAsia="Aptos" w:hAnsi="Cambria Math"/>
                <w:lang w:val="en-US"/>
              </w:rPr>
              <m:t>k</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r>
              <w:rPr>
                <w:rFonts w:ascii="Cambria Math" w:eastAsia="Aptos" w:hAnsi="Cambria Math"/>
                <w:lang w:val="en-US"/>
              </w:rPr>
              <m:t>Q</m:t>
            </m:r>
          </m:e>
        </m:rad>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ω</m:t>
            </m:r>
          </m:e>
          <m:sub>
            <m:r>
              <w:rPr>
                <w:rFonts w:ascii="Cambria Math" w:eastAsia="Aptos" w:hAnsi="Cambria Math"/>
                <w:lang w:val="en-US"/>
              </w:rPr>
              <m:t>k</m:t>
            </m:r>
          </m:sub>
        </m:sSub>
        <m:r>
          <m:rPr>
            <m:sty m:val="p"/>
          </m:rPr>
          <w:rPr>
            <w:rFonts w:ascii="Cambria Math" w:eastAsia="Aptos" w:hAnsi="Cambria Math"/>
            <w:lang w:val="en-US"/>
          </w:rPr>
          <m:t xml:space="preserve">, </m:t>
        </m:r>
        <m:sSub>
          <m:sSubPr>
            <m:ctrlPr>
              <w:rPr>
                <w:rFonts w:ascii="Cambria Math" w:eastAsia="Aptos" w:hAnsi="Cambria Math"/>
                <w:iCs/>
                <w:lang w:val="en-US"/>
              </w:rPr>
            </m:ctrlPr>
          </m:sSubPr>
          <m:e>
            <m:r>
              <w:rPr>
                <w:rFonts w:ascii="Cambria Math" w:eastAsia="Aptos" w:hAnsi="Cambria Math"/>
                <w:lang w:val="en-US"/>
              </w:rPr>
              <m:t>ω</m:t>
            </m:r>
          </m:e>
          <m:sub>
            <m:r>
              <w:rPr>
                <w:rFonts w:ascii="Cambria Math" w:eastAsia="Aptos" w:hAnsi="Cambria Math"/>
                <w:lang w:val="en-US"/>
              </w:rPr>
              <m:t>k</m:t>
            </m:r>
          </m:sub>
        </m:sSub>
        <m:r>
          <m:rPr>
            <m:scr m:val="script"/>
            <m:sty m:val="p"/>
          </m:rPr>
          <w:rPr>
            <w:rFonts w:ascii="Cambria Math" w:eastAsia="Aptos" w:hAnsi="Cambria Math"/>
            <w:lang w:val="en-US"/>
          </w:rPr>
          <m:t>∼N</m:t>
        </m:r>
        <m:d>
          <m:dPr>
            <m:ctrlPr>
              <w:rPr>
                <w:rFonts w:ascii="Cambria Math" w:eastAsia="Aptos" w:hAnsi="Cambria Math"/>
                <w:iCs/>
                <w:lang w:val="en-US"/>
              </w:rPr>
            </m:ctrlPr>
          </m:dPr>
          <m:e>
            <m:r>
              <m:rPr>
                <m:sty m:val="p"/>
              </m:rPr>
              <w:rPr>
                <w:rFonts w:ascii="Cambria Math" w:eastAsia="Aptos" w:hAnsi="Cambria Math"/>
                <w:lang w:val="en-US"/>
              </w:rPr>
              <m:t>0,</m:t>
            </m:r>
            <m:sSub>
              <m:sSubPr>
                <m:ctrlPr>
                  <w:rPr>
                    <w:rFonts w:ascii="Cambria Math" w:eastAsia="Aptos" w:hAnsi="Cambria Math"/>
                    <w:iCs/>
                    <w:lang w:val="en-US"/>
                  </w:rPr>
                </m:ctrlPr>
              </m:sSubPr>
              <m:e>
                <m:r>
                  <w:rPr>
                    <w:rFonts w:ascii="Cambria Math" w:eastAsia="Aptos" w:hAnsi="Cambria Math"/>
                    <w:lang w:val="en-US"/>
                  </w:rPr>
                  <m:t>I</m:t>
                </m:r>
              </m:e>
              <m:sub>
                <m:r>
                  <m:rPr>
                    <m:sty m:val="p"/>
                  </m:rPr>
                  <w:rPr>
                    <w:rFonts w:ascii="Cambria Math" w:eastAsia="Aptos" w:hAnsi="Cambria Math"/>
                    <w:lang w:val="en-US"/>
                  </w:rPr>
                  <m:t>3</m:t>
                </m:r>
              </m:sub>
            </m:sSub>
          </m:e>
        </m:d>
      </m:oMath>
      <w:r>
        <w:rPr>
          <w:rFonts w:eastAsia="Aptos"/>
          <w:iCs/>
          <w:lang w:val="en-US"/>
        </w:rPr>
        <w:tab/>
        <w:t>(36)</w:t>
      </w:r>
    </w:p>
    <w:p w14:paraId="5FEDE7C6" w14:textId="77777777" w:rsidR="0038077A" w:rsidRPr="005F42C5" w:rsidRDefault="0038077A" w:rsidP="00DB5A39">
      <w:pPr>
        <w:widowControl/>
        <w:autoSpaceDE/>
        <w:autoSpaceDN/>
        <w:spacing w:after="220" w:line="240" w:lineRule="atLeast"/>
        <w:ind w:left="450" w:firstLine="450"/>
        <w:rPr>
          <w:rFonts w:eastAsia="Aptos"/>
          <w:lang w:val="en-US"/>
        </w:rPr>
      </w:pPr>
      <w:r w:rsidRPr="005F42C5">
        <w:rPr>
          <w:rFonts w:eastAsia="Aptos"/>
          <w:lang w:val="en-US"/>
        </w:rPr>
        <w:t>while the measurement noise is:</w:t>
      </w:r>
    </w:p>
    <w:p w14:paraId="44E18F90" w14:textId="4B6B91C2" w:rsidR="0038077A" w:rsidRPr="007E5139" w:rsidRDefault="007E5139" w:rsidP="007E5139">
      <w:pPr>
        <w:widowControl/>
        <w:tabs>
          <w:tab w:val="num" w:pos="1080"/>
          <w:tab w:val="center" w:pos="2520"/>
          <w:tab w:val="right" w:pos="4770"/>
        </w:tabs>
        <w:autoSpaceDE/>
        <w:autoSpaceDN/>
        <w:spacing w:before="120" w:after="120" w:line="286" w:lineRule="auto"/>
        <w:ind w:left="446" w:right="43" w:firstLine="274"/>
        <w:jc w:val="both"/>
        <w:rPr>
          <w:rFonts w:eastAsia="Aptos"/>
          <w:iCs/>
          <w:lang w:val="en-US"/>
        </w:rPr>
      </w:pPr>
      <w:r>
        <w:rPr>
          <w:rFonts w:eastAsia="Aptos"/>
          <w:iCs/>
          <w:lang w:val="en-US"/>
        </w:rPr>
        <w:tab/>
      </w:r>
      <m:oMath>
        <m:sSub>
          <m:sSubPr>
            <m:ctrlPr>
              <w:rPr>
                <w:rFonts w:ascii="Cambria Math" w:eastAsia="Aptos" w:hAnsi="Cambria Math"/>
                <w:iCs/>
                <w:lang w:val="en-US"/>
              </w:rPr>
            </m:ctrlPr>
          </m:sSubPr>
          <m:e>
            <m:r>
              <w:rPr>
                <w:rFonts w:ascii="Cambria Math" w:eastAsia="Aptos" w:hAnsi="Cambria Math"/>
                <w:lang w:val="en-US"/>
              </w:rPr>
              <m:t>v</m:t>
            </m:r>
          </m:e>
          <m:sub>
            <m:r>
              <w:rPr>
                <w:rFonts w:ascii="Cambria Math" w:eastAsia="Aptos" w:hAnsi="Cambria Math"/>
                <w:lang w:val="en-US"/>
              </w:rPr>
              <m:t>k</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r>
              <w:rPr>
                <w:rFonts w:ascii="Cambria Math" w:eastAsia="Aptos" w:hAnsi="Cambria Math"/>
                <w:lang w:val="en-US"/>
              </w:rPr>
              <m:t>R</m:t>
            </m:r>
          </m:e>
        </m:rad>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ν</m:t>
            </m:r>
          </m:e>
          <m:sub>
            <m:r>
              <w:rPr>
                <w:rFonts w:ascii="Cambria Math" w:eastAsia="Aptos" w:hAnsi="Cambria Math"/>
                <w:lang w:val="en-US"/>
              </w:rPr>
              <m:t>k</m:t>
            </m:r>
          </m:sub>
        </m:sSub>
        <m:r>
          <m:rPr>
            <m:sty m:val="p"/>
          </m:rPr>
          <w:rPr>
            <w:rFonts w:ascii="Cambria Math" w:eastAsia="Aptos" w:hAnsi="Cambria Math"/>
            <w:lang w:val="en-US"/>
          </w:rPr>
          <m:t xml:space="preserve">, </m:t>
        </m:r>
        <m:sSub>
          <m:sSubPr>
            <m:ctrlPr>
              <w:rPr>
                <w:rFonts w:ascii="Cambria Math" w:eastAsia="Aptos" w:hAnsi="Cambria Math"/>
                <w:iCs/>
                <w:lang w:val="en-US"/>
              </w:rPr>
            </m:ctrlPr>
          </m:sSubPr>
          <m:e>
            <m:r>
              <w:rPr>
                <w:rFonts w:ascii="Cambria Math" w:eastAsia="Aptos" w:hAnsi="Cambria Math"/>
                <w:lang w:val="en-US"/>
              </w:rPr>
              <m:t>ν</m:t>
            </m:r>
          </m:e>
          <m:sub>
            <m:r>
              <w:rPr>
                <w:rFonts w:ascii="Cambria Math" w:eastAsia="Aptos" w:hAnsi="Cambria Math"/>
                <w:lang w:val="en-US"/>
              </w:rPr>
              <m:t>k</m:t>
            </m:r>
          </m:sub>
        </m:sSub>
        <m:r>
          <m:rPr>
            <m:scr m:val="script"/>
            <m:sty m:val="p"/>
          </m:rPr>
          <w:rPr>
            <w:rFonts w:ascii="Cambria Math" w:eastAsia="Aptos" w:hAnsi="Cambria Math"/>
            <w:lang w:val="en-US"/>
          </w:rPr>
          <m:t>∼N</m:t>
        </m:r>
        <m:d>
          <m:dPr>
            <m:ctrlPr>
              <w:rPr>
                <w:rFonts w:ascii="Cambria Math" w:eastAsia="Aptos" w:hAnsi="Cambria Math"/>
                <w:iCs/>
                <w:lang w:val="en-US"/>
              </w:rPr>
            </m:ctrlPr>
          </m:dPr>
          <m:e>
            <m:r>
              <m:rPr>
                <m:sty m:val="p"/>
              </m:rPr>
              <w:rPr>
                <w:rFonts w:ascii="Cambria Math" w:eastAsia="Aptos" w:hAnsi="Cambria Math"/>
                <w:lang w:val="en-US"/>
              </w:rPr>
              <m:t>0,</m:t>
            </m:r>
            <m:sSub>
              <m:sSubPr>
                <m:ctrlPr>
                  <w:rPr>
                    <w:rFonts w:ascii="Cambria Math" w:eastAsia="Aptos" w:hAnsi="Cambria Math"/>
                    <w:iCs/>
                    <w:lang w:val="en-US"/>
                  </w:rPr>
                </m:ctrlPr>
              </m:sSubPr>
              <m:e>
                <m:r>
                  <w:rPr>
                    <w:rFonts w:ascii="Cambria Math" w:eastAsia="Aptos" w:hAnsi="Cambria Math"/>
                    <w:lang w:val="en-US"/>
                  </w:rPr>
                  <m:t>I</m:t>
                </m:r>
              </m:e>
              <m:sub>
                <m:r>
                  <m:rPr>
                    <m:sty m:val="p"/>
                  </m:rPr>
                  <w:rPr>
                    <w:rFonts w:ascii="Cambria Math" w:eastAsia="Aptos" w:hAnsi="Cambria Math"/>
                    <w:lang w:val="en-US"/>
                  </w:rPr>
                  <m:t>1</m:t>
                </m:r>
              </m:sub>
            </m:sSub>
          </m:e>
        </m:d>
      </m:oMath>
      <w:r>
        <w:rPr>
          <w:rFonts w:eastAsia="Aptos"/>
          <w:iCs/>
          <w:lang w:val="en-US"/>
        </w:rPr>
        <w:tab/>
        <w:t>(37)</w:t>
      </w:r>
    </w:p>
    <w:p w14:paraId="0D402BE8" w14:textId="7722E2B8" w:rsidR="006831E3" w:rsidRDefault="008741D6" w:rsidP="00E51CB5">
      <w:pPr>
        <w:widowControl/>
        <w:autoSpaceDE/>
        <w:autoSpaceDN/>
        <w:spacing w:after="220" w:line="240" w:lineRule="atLeast"/>
        <w:ind w:left="450" w:firstLine="450"/>
        <w:jc w:val="both"/>
        <w:rPr>
          <w:rFonts w:eastAsia="Aptos"/>
          <w:lang w:val="en-US"/>
        </w:rPr>
      </w:pPr>
      <w:r w:rsidRPr="008741D6">
        <w:rPr>
          <w:rFonts w:eastAsia="Aptos"/>
          <w:lang w:val="en-US"/>
        </w:rPr>
        <w:t xml:space="preserve">Figure </w:t>
      </w:r>
      <w:r>
        <w:rPr>
          <w:rFonts w:eastAsia="Aptos"/>
          <w:lang w:val="en-US"/>
        </w:rPr>
        <w:t>3</w:t>
      </w:r>
      <w:r w:rsidRPr="008741D6">
        <w:rPr>
          <w:rFonts w:eastAsia="Aptos"/>
          <w:lang w:val="en-US"/>
        </w:rPr>
        <w:t xml:space="preserve"> compares the actual states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oMath>
      <w:r w:rsidRPr="008741D6">
        <w:rPr>
          <w:rFonts w:eastAsia="Aptos"/>
          <w:lang w:val="en-US"/>
        </w:rPr>
        <w:t xml:space="preserve">to </w:t>
      </w:r>
      <m:oMath>
        <m:sSub>
          <m:sSubPr>
            <m:ctrlPr>
              <w:rPr>
                <w:rFonts w:ascii="Cambria Math" w:hAnsi="Cambria Math"/>
                <w:bCs/>
                <w:iCs/>
              </w:rPr>
            </m:ctrlPr>
          </m:sSubPr>
          <m:e>
            <m:r>
              <w:rPr>
                <w:rFonts w:ascii="Cambria Math" w:hAnsi="Cambria Math"/>
              </w:rPr>
              <m:t>x</m:t>
            </m:r>
          </m:e>
          <m:sub>
            <m:r>
              <m:rPr>
                <m:sty m:val="p"/>
              </m:rPr>
              <w:rPr>
                <w:rFonts w:ascii="Cambria Math" w:hAnsi="Cambria Math"/>
              </w:rPr>
              <m:t>3</m:t>
            </m:r>
          </m:sub>
        </m:sSub>
        <m:r>
          <w:rPr>
            <w:rFonts w:ascii="Cambria Math" w:hAnsi="Cambria Math"/>
          </w:rPr>
          <m:t xml:space="preserve"> </m:t>
        </m:r>
      </m:oMath>
      <w:r w:rsidRPr="008741D6">
        <w:rPr>
          <w:rFonts w:eastAsia="Aptos"/>
          <w:lang w:val="en-US"/>
        </w:rPr>
        <w:t xml:space="preserve">and their corresponding estimated values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1</m:t>
            </m:r>
          </m:sub>
        </m:sSub>
      </m:oMath>
      <w:r w:rsidRPr="008741D6">
        <w:rPr>
          <w:rFonts w:eastAsia="Aptos"/>
          <w:lang w:val="en-US"/>
        </w:rPr>
        <w:t xml:space="preserve"> to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3</m:t>
            </m:r>
          </m:sub>
        </m:sSub>
      </m:oMath>
      <w:r w:rsidRPr="008741D6">
        <w:rPr>
          <w:rFonts w:eastAsia="Aptos"/>
          <w:lang w:val="en-US"/>
        </w:rPr>
        <w:t>, in the presence of noise as described above</w:t>
      </w:r>
      <w:r w:rsidR="00FF6A2C">
        <w:rPr>
          <w:rFonts w:eastAsia="Aptos"/>
          <w:lang w:val="en-US"/>
        </w:rPr>
        <w:t>.</w:t>
      </w:r>
      <w:r w:rsidR="00E51CB5">
        <w:rPr>
          <w:rFonts w:eastAsia="Aptos"/>
          <w:lang w:val="en-US"/>
        </w:rPr>
        <w:t xml:space="preserve"> </w:t>
      </w:r>
      <w:r w:rsidR="006831E3" w:rsidRPr="006831E3">
        <w:rPr>
          <w:rFonts w:eastAsia="Aptos"/>
          <w:lang w:val="en-US"/>
        </w:rPr>
        <w:t>The figures demonstrate that both observers track the system well, but the performance diverges during fast transients and in regions of strong nonlinear coupling.</w:t>
      </w:r>
    </w:p>
    <w:p w14:paraId="78F9AB18" w14:textId="5DBD8176" w:rsidR="00BC4FFD" w:rsidRDefault="00BC4FFD" w:rsidP="00BC4FFD">
      <w:pPr>
        <w:widowControl/>
        <w:autoSpaceDE/>
        <w:autoSpaceDN/>
        <w:spacing w:before="120" w:after="120" w:line="286" w:lineRule="auto"/>
        <w:ind w:left="446" w:firstLine="446"/>
        <w:jc w:val="both"/>
        <w:rPr>
          <w:rFonts w:eastAsia="Aptos"/>
          <w:lang w:val="en-US"/>
        </w:rPr>
      </w:pPr>
      <w:r w:rsidRPr="00BC4FFD">
        <w:rPr>
          <w:rFonts w:eastAsia="Aptos"/>
          <w:lang w:val="en-US"/>
        </w:rPr>
        <w:t xml:space="preserve">During sharp state transitions (e.g., </w:t>
      </w:r>
      <w:r w:rsidRPr="00BC4FFD">
        <w:rPr>
          <w:rFonts w:ascii="Cambria Math" w:eastAsia="Aptos" w:hAnsi="Cambria Math" w:cs="Cambria Math"/>
          <w:lang w:val="en-US"/>
        </w:rPr>
        <w:t>𝑡</w:t>
      </w:r>
      <w:r>
        <w:rPr>
          <w:rFonts w:ascii="Cambria Math" w:eastAsia="Aptos" w:hAnsi="Cambria Math" w:cs="Cambria Math"/>
          <w:lang w:val="en-US"/>
        </w:rPr>
        <w:t xml:space="preserve"> </w:t>
      </w:r>
      <w:r w:rsidRPr="00BC4FFD">
        <w:rPr>
          <w:rFonts w:eastAsia="Aptos"/>
          <w:lang w:val="en-US"/>
        </w:rPr>
        <w:t>≈</w:t>
      </w:r>
      <w:r>
        <w:rPr>
          <w:rFonts w:eastAsia="Aptos"/>
          <w:lang w:val="en-US"/>
        </w:rPr>
        <w:t xml:space="preserve"> </w:t>
      </w:r>
      <w:r w:rsidRPr="00BC4FFD">
        <w:rPr>
          <w:rFonts w:eastAsia="Aptos"/>
          <w:lang w:val="en-US"/>
        </w:rPr>
        <w:t xml:space="preserve">5.2s and </w:t>
      </w:r>
      <w:r w:rsidRPr="00BC4FFD">
        <w:rPr>
          <w:rFonts w:ascii="Cambria Math" w:eastAsia="Aptos" w:hAnsi="Cambria Math" w:cs="Cambria Math"/>
          <w:lang w:val="en-US"/>
        </w:rPr>
        <w:t>𝑡</w:t>
      </w:r>
      <w:r>
        <w:rPr>
          <w:rFonts w:ascii="Cambria Math" w:eastAsia="Aptos" w:hAnsi="Cambria Math" w:cs="Cambria Math"/>
          <w:lang w:val="en-US"/>
        </w:rPr>
        <w:t xml:space="preserve"> </w:t>
      </w:r>
      <w:r w:rsidRPr="00BC4FFD">
        <w:rPr>
          <w:rFonts w:eastAsia="Aptos"/>
          <w:lang w:val="en-US"/>
        </w:rPr>
        <w:t>≈</w:t>
      </w:r>
      <w:r>
        <w:rPr>
          <w:rFonts w:eastAsia="Aptos"/>
          <w:lang w:val="en-US"/>
        </w:rPr>
        <w:t xml:space="preserve"> </w:t>
      </w:r>
      <w:r w:rsidRPr="00BC4FFD">
        <w:rPr>
          <w:rFonts w:eastAsia="Aptos"/>
          <w:lang w:val="en-US"/>
        </w:rPr>
        <w:t xml:space="preserve">17.7s), the EKF estimator shows noticeable deviations from the ground truth, especially 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oMath>
      <w:r w:rsidRPr="00BC4FFD">
        <w:rPr>
          <w:rFonts w:eastAsia="Aptos"/>
          <w:lang w:val="en-US"/>
        </w:rPr>
        <w:t xml:space="preserve">  and </w:t>
      </w:r>
      <m:oMath>
        <m:sSub>
          <m:sSubPr>
            <m:ctrlPr>
              <w:rPr>
                <w:rFonts w:ascii="Cambria Math" w:hAnsi="Cambria Math"/>
                <w:bCs/>
                <w:iCs/>
              </w:rPr>
            </m:ctrlPr>
          </m:sSubPr>
          <m:e>
            <m:r>
              <w:rPr>
                <w:rFonts w:ascii="Cambria Math" w:hAnsi="Cambria Math"/>
              </w:rPr>
              <m:t>x</m:t>
            </m:r>
          </m:e>
          <m:sub>
            <m:r>
              <m:rPr>
                <m:sty m:val="p"/>
              </m:rPr>
              <w:rPr>
                <w:rFonts w:ascii="Cambria Math" w:hAnsi="Cambria Math"/>
              </w:rPr>
              <m:t>2</m:t>
            </m:r>
          </m:sub>
        </m:sSub>
      </m:oMath>
      <w:r>
        <w:rPr>
          <w:rFonts w:eastAsia="Aptos"/>
          <w:lang w:val="en-US"/>
        </w:rPr>
        <w:t xml:space="preserve"> </w:t>
      </w:r>
      <w:r w:rsidRPr="00BC4FFD">
        <w:rPr>
          <w:rFonts w:eastAsia="Aptos"/>
          <w:lang w:val="en-US"/>
        </w:rPr>
        <w:t>(see zoomed-in insets).</w:t>
      </w:r>
      <w:r>
        <w:rPr>
          <w:rFonts w:eastAsia="Aptos"/>
          <w:lang w:val="en-US"/>
        </w:rPr>
        <w:t xml:space="preserve"> </w:t>
      </w:r>
      <w:r w:rsidRPr="00BC4FFD">
        <w:rPr>
          <w:rFonts w:eastAsia="Aptos"/>
          <w:lang w:val="en-US"/>
        </w:rPr>
        <w:t>This is attributed to the EKF’s reliance on local linearization, which becomes inaccurate under high system curvature.</w:t>
      </w:r>
    </w:p>
    <w:p w14:paraId="7358A120" w14:textId="0C4D5123" w:rsidR="002C3F0C" w:rsidRDefault="002C3F0C" w:rsidP="003F6AD6">
      <w:pPr>
        <w:widowControl/>
        <w:autoSpaceDE/>
        <w:autoSpaceDN/>
        <w:spacing w:before="120" w:after="120" w:line="286" w:lineRule="auto"/>
        <w:ind w:left="446" w:firstLine="446"/>
        <w:jc w:val="both"/>
        <w:rPr>
          <w:rFonts w:eastAsia="Aptos"/>
          <w:lang w:val="en-US"/>
        </w:rPr>
      </w:pPr>
      <w:r w:rsidRPr="002C3F0C">
        <w:rPr>
          <w:rFonts w:eastAsia="Aptos"/>
          <w:lang w:val="en-US"/>
        </w:rPr>
        <w:t xml:space="preserve">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xml:space="preserve"> </w:t>
      </w:r>
      <w:r w:rsidRPr="002C3F0C">
        <w:rPr>
          <w:rFonts w:eastAsia="Aptos"/>
          <w:lang w:val="en-US"/>
        </w:rPr>
        <w:t xml:space="preserve">​ observer, designed via gridding and interpolation of locally optimized observer gains </w:t>
      </w:r>
      <m:oMath>
        <m:d>
          <m:dPr>
            <m:begChr m:val="{"/>
            <m:endChr m:val="}"/>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i</m:t>
                </m:r>
              </m:sub>
            </m:sSub>
          </m:e>
        </m:d>
      </m:oMath>
      <w:r w:rsidRPr="002C3F0C">
        <w:rPr>
          <w:rFonts w:eastAsia="Aptos"/>
          <w:lang w:val="en-US"/>
        </w:rPr>
        <w:t>, exhibits uniform tracking accuracy even under noise. This robustness stems from its design via LMI constraints incorporating Lipschitz bounds, which explicitly account for nonlinear uncertainty in the estimation error dynamics.</w:t>
      </w:r>
    </w:p>
    <w:p w14:paraId="4A6225CE" w14:textId="77777777" w:rsidR="00C23751" w:rsidRDefault="00C23751" w:rsidP="003F6AD6">
      <w:pPr>
        <w:widowControl/>
        <w:autoSpaceDE/>
        <w:autoSpaceDN/>
        <w:spacing w:before="120" w:after="120" w:line="286" w:lineRule="auto"/>
        <w:ind w:left="446" w:firstLine="446"/>
        <w:jc w:val="both"/>
        <w:rPr>
          <w:rFonts w:eastAsia="Aptos"/>
          <w:lang w:val="en-US"/>
        </w:rPr>
      </w:pPr>
    </w:p>
    <w:p w14:paraId="6DF80C2F" w14:textId="77777777" w:rsidR="00C23751" w:rsidRDefault="00C23751" w:rsidP="003F6AD6">
      <w:pPr>
        <w:widowControl/>
        <w:autoSpaceDE/>
        <w:autoSpaceDN/>
        <w:spacing w:before="120" w:after="120" w:line="286" w:lineRule="auto"/>
        <w:ind w:left="446" w:firstLine="446"/>
        <w:jc w:val="both"/>
        <w:rPr>
          <w:rFonts w:eastAsia="Aptos"/>
          <w:lang w:val="en-US"/>
        </w:rPr>
      </w:pPr>
    </w:p>
    <w:p w14:paraId="52F0368B" w14:textId="77777777" w:rsidR="00C23751" w:rsidRDefault="00C23751" w:rsidP="003F6AD6">
      <w:pPr>
        <w:widowControl/>
        <w:autoSpaceDE/>
        <w:autoSpaceDN/>
        <w:spacing w:before="120" w:after="120" w:line="286" w:lineRule="auto"/>
        <w:ind w:left="446" w:firstLine="446"/>
        <w:jc w:val="both"/>
        <w:rPr>
          <w:rFonts w:eastAsia="Aptos"/>
          <w:lang w:val="en-US"/>
        </w:rPr>
      </w:pPr>
    </w:p>
    <w:p w14:paraId="4D1ABDAF" w14:textId="463F1CE6" w:rsidR="00865B2F" w:rsidRDefault="00865B2F" w:rsidP="00D064BB">
      <w:pPr>
        <w:widowControl/>
        <w:autoSpaceDE/>
        <w:autoSpaceDN/>
        <w:spacing w:before="120" w:after="120" w:line="286" w:lineRule="auto"/>
        <w:ind w:left="360" w:hanging="180"/>
        <w:jc w:val="both"/>
        <w:rPr>
          <w:rFonts w:eastAsia="Aptos"/>
          <w:lang w:val="en-US"/>
        </w:rPr>
      </w:pPr>
      <w:r>
        <w:rPr>
          <w:rFonts w:eastAsia="Aptos"/>
          <w:noProof/>
          <w:lang w:val="en-US"/>
        </w:rPr>
        <w:drawing>
          <wp:inline distT="0" distB="0" distL="0" distR="0" wp14:anchorId="7E44767F" wp14:editId="01B60481">
            <wp:extent cx="3135645" cy="1494692"/>
            <wp:effectExtent l="0" t="0" r="7620" b="0"/>
            <wp:docPr id="48550910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09109" name="Graphic 485509109"/>
                    <pic:cNvPicPr/>
                  </pic:nvPicPr>
                  <pic:blipFill>
                    <a:blip r:embed="rId21">
                      <a:extLst>
                        <a:ext uri="{96DAC541-7B7A-43D3-8B79-37D633B846F1}">
                          <asvg:svgBlip xmlns:asvg="http://schemas.microsoft.com/office/drawing/2016/SVG/main" r:embed="rId22"/>
                        </a:ext>
                      </a:extLst>
                    </a:blip>
                    <a:stretch>
                      <a:fillRect/>
                    </a:stretch>
                  </pic:blipFill>
                  <pic:spPr>
                    <a:xfrm>
                      <a:off x="0" y="0"/>
                      <a:ext cx="3149099" cy="1501105"/>
                    </a:xfrm>
                    <a:prstGeom prst="rect">
                      <a:avLst/>
                    </a:prstGeom>
                  </pic:spPr>
                </pic:pic>
              </a:graphicData>
            </a:graphic>
          </wp:inline>
        </w:drawing>
      </w:r>
    </w:p>
    <w:p w14:paraId="3E73255D" w14:textId="52B37294" w:rsidR="00B963E2" w:rsidRDefault="007E4C56" w:rsidP="00DA2E13">
      <w:pPr>
        <w:widowControl/>
        <w:autoSpaceDE/>
        <w:autoSpaceDN/>
        <w:spacing w:before="120" w:after="120" w:line="286" w:lineRule="auto"/>
        <w:ind w:left="180"/>
        <w:jc w:val="both"/>
        <w:rPr>
          <w:rFonts w:eastAsia="Aptos"/>
          <w:lang w:val="en-US"/>
        </w:rPr>
      </w:pPr>
      <w:r>
        <w:rPr>
          <w:rFonts w:eastAsia="Aptos"/>
          <w:noProof/>
          <w:lang w:val="en-US"/>
        </w:rPr>
        <w:drawing>
          <wp:inline distT="0" distB="0" distL="0" distR="0" wp14:anchorId="05F824B0" wp14:editId="115E0394">
            <wp:extent cx="3122295" cy="1506131"/>
            <wp:effectExtent l="0" t="0" r="1905" b="0"/>
            <wp:docPr id="209340986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9864" name="Graphic 2093409864"/>
                    <pic:cNvPicPr/>
                  </pic:nvPicPr>
                  <pic:blipFill>
                    <a:blip r:embed="rId23">
                      <a:extLst>
                        <a:ext uri="{96DAC541-7B7A-43D3-8B79-37D633B846F1}">
                          <asvg:svgBlip xmlns:asvg="http://schemas.microsoft.com/office/drawing/2016/SVG/main" r:embed="rId24"/>
                        </a:ext>
                      </a:extLst>
                    </a:blip>
                    <a:stretch>
                      <a:fillRect/>
                    </a:stretch>
                  </pic:blipFill>
                  <pic:spPr>
                    <a:xfrm>
                      <a:off x="0" y="0"/>
                      <a:ext cx="3126772" cy="1508291"/>
                    </a:xfrm>
                    <a:prstGeom prst="rect">
                      <a:avLst/>
                    </a:prstGeom>
                  </pic:spPr>
                </pic:pic>
              </a:graphicData>
            </a:graphic>
          </wp:inline>
        </w:drawing>
      </w:r>
      <w:r w:rsidR="00F20002">
        <w:rPr>
          <w:rFonts w:eastAsia="Aptos"/>
          <w:noProof/>
          <w:lang w:val="en-US"/>
        </w:rPr>
        <w:drawing>
          <wp:inline distT="0" distB="0" distL="0" distR="0" wp14:anchorId="493F7D12" wp14:editId="0C143ECF">
            <wp:extent cx="3122295" cy="1506131"/>
            <wp:effectExtent l="0" t="0" r="1905" b="0"/>
            <wp:docPr id="2113808388"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8388" name="Graphic 2113808388"/>
                    <pic:cNvPicPr/>
                  </pic:nvPicPr>
                  <pic:blipFill>
                    <a:blip r:embed="rId25">
                      <a:extLst>
                        <a:ext uri="{96DAC541-7B7A-43D3-8B79-37D633B846F1}">
                          <asvg:svgBlip xmlns:asvg="http://schemas.microsoft.com/office/drawing/2016/SVG/main" r:embed="rId26"/>
                        </a:ext>
                      </a:extLst>
                    </a:blip>
                    <a:stretch>
                      <a:fillRect/>
                    </a:stretch>
                  </pic:blipFill>
                  <pic:spPr>
                    <a:xfrm>
                      <a:off x="0" y="0"/>
                      <a:ext cx="3122295" cy="1506131"/>
                    </a:xfrm>
                    <a:prstGeom prst="rect">
                      <a:avLst/>
                    </a:prstGeom>
                  </pic:spPr>
                </pic:pic>
              </a:graphicData>
            </a:graphic>
          </wp:inline>
        </w:drawing>
      </w:r>
    </w:p>
    <w:p w14:paraId="33AF8323" w14:textId="13664DB8" w:rsidR="00F4487D" w:rsidRDefault="00F4487D" w:rsidP="00F4487D">
      <w:pPr>
        <w:spacing w:before="128"/>
        <w:ind w:left="133"/>
        <w:jc w:val="center"/>
        <w:rPr>
          <w:color w:val="231F20"/>
          <w:spacing w:val="-2"/>
          <w:sz w:val="20"/>
          <w:lang w:val="en-US"/>
        </w:rPr>
      </w:pPr>
      <w:r>
        <w:rPr>
          <w:b/>
          <w:color w:val="231F20"/>
          <w:sz w:val="20"/>
        </w:rPr>
        <w:t>Figure</w:t>
      </w:r>
      <w:r>
        <w:rPr>
          <w:b/>
          <w:color w:val="231F20"/>
          <w:spacing w:val="-8"/>
          <w:sz w:val="20"/>
        </w:rPr>
        <w:t xml:space="preserve"> </w:t>
      </w:r>
      <w:r w:rsidR="00971681">
        <w:rPr>
          <w:b/>
          <w:color w:val="231F20"/>
          <w:sz w:val="20"/>
          <w:lang w:val="en-US"/>
        </w:rPr>
        <w:t>3</w:t>
      </w:r>
      <w:r>
        <w:rPr>
          <w:b/>
          <w:color w:val="231F20"/>
          <w:sz w:val="20"/>
        </w:rPr>
        <w:t>.</w:t>
      </w:r>
      <w:r>
        <w:rPr>
          <w:b/>
          <w:color w:val="231F20"/>
          <w:spacing w:val="-12"/>
          <w:sz w:val="20"/>
        </w:rPr>
        <w:t xml:space="preserve"> </w:t>
      </w:r>
      <w:r w:rsidR="00FD2351">
        <w:rPr>
          <w:color w:val="231F20"/>
          <w:sz w:val="20"/>
          <w:lang w:val="en-US"/>
        </w:rPr>
        <w:t xml:space="preserve">Comparison of system </w:t>
      </w:r>
      <w:r>
        <w:rPr>
          <w:color w:val="231F20"/>
          <w:spacing w:val="-4"/>
          <w:sz w:val="20"/>
          <w:lang w:val="en-US"/>
        </w:rPr>
        <w:t>state</w:t>
      </w:r>
      <w:r w:rsidR="00FD2351">
        <w:rPr>
          <w:color w:val="231F20"/>
          <w:spacing w:val="-4"/>
          <w:sz w:val="20"/>
          <w:lang w:val="en-US"/>
        </w:rPr>
        <w:t>s</w:t>
      </w:r>
      <w:r>
        <w:rPr>
          <w:color w:val="231F20"/>
          <w:spacing w:val="-4"/>
          <w:sz w:val="20"/>
          <w:lang w:val="en-US"/>
        </w:rPr>
        <w:t xml:space="preserve"> </w:t>
      </w:r>
      <w:r w:rsidR="00E2304A">
        <w:rPr>
          <w:color w:val="231F20"/>
          <w:spacing w:val="-4"/>
          <w:sz w:val="20"/>
          <w:lang w:val="en-US"/>
        </w:rPr>
        <w:t>with noise</w:t>
      </w:r>
    </w:p>
    <w:p w14:paraId="1B14BD27" w14:textId="3C573B20" w:rsidR="00DF6AB9" w:rsidRDefault="00785FC0" w:rsidP="00B931BF">
      <w:pPr>
        <w:adjustRightInd w:val="0"/>
        <w:spacing w:before="120" w:after="120" w:line="286" w:lineRule="auto"/>
        <w:ind w:left="450" w:firstLine="446"/>
        <w:jc w:val="both"/>
        <w:rPr>
          <w:rFonts w:eastAsia="Aptos"/>
          <w:lang w:val="en-US"/>
        </w:rPr>
      </w:pPr>
      <w:r w:rsidRPr="00785FC0">
        <w:rPr>
          <w:rFonts w:eastAsia="Aptos"/>
          <w:lang w:val="en-US"/>
        </w:rPr>
        <w:t>Tables 1</w:t>
      </w:r>
      <w:r w:rsidR="007205E3" w:rsidRPr="004B3BE9">
        <w:rPr>
          <w:rFonts w:eastAsia="Aptos"/>
        </w:rPr>
        <w:t>–</w:t>
      </w:r>
      <w:r w:rsidR="00A63238">
        <w:rPr>
          <w:rFonts w:eastAsia="Aptos"/>
          <w:lang w:val="en-US"/>
        </w:rPr>
        <w:t>3</w:t>
      </w:r>
      <w:r w:rsidRPr="00785FC0">
        <w:rPr>
          <w:rFonts w:eastAsia="Aptos"/>
          <w:lang w:val="en-US"/>
        </w:rPr>
        <w:t xml:space="preserve"> present the state estimation performance indices</w:t>
      </w:r>
      <w:r w:rsidR="00C76BD8">
        <w:rPr>
          <w:rFonts w:eastAsia="Aptos"/>
          <w:lang w:val="en-US"/>
        </w:rPr>
        <w:t xml:space="preserve"> - </w:t>
      </w:r>
      <w:r w:rsidRPr="00785FC0">
        <w:rPr>
          <w:rFonts w:eastAsia="Aptos"/>
          <w:lang w:val="en-US"/>
        </w:rPr>
        <w:t xml:space="preserve">including </w:t>
      </w:r>
      <w:r w:rsidR="00E01CBC">
        <w:rPr>
          <w:rFonts w:eastAsia="Aptos"/>
          <w:lang w:val="en-US"/>
        </w:rPr>
        <w:t xml:space="preserve"> </w:t>
      </w:r>
      <w:r w:rsidR="00E21C45" w:rsidRPr="003A23B2">
        <w:rPr>
          <w:rFonts w:eastAsia="Aptos"/>
          <w:lang w:val="en-US"/>
        </w:rPr>
        <w:t>Root Mean Square Error</w:t>
      </w:r>
      <w:r w:rsidR="00E21C45">
        <w:rPr>
          <w:rFonts w:eastAsia="Aptos"/>
          <w:lang w:val="en-US"/>
        </w:rPr>
        <w:t xml:space="preserve"> (</w:t>
      </w:r>
      <w:r w:rsidRPr="00785FC0">
        <w:rPr>
          <w:rFonts w:eastAsia="Aptos"/>
          <w:lang w:val="en-US"/>
        </w:rPr>
        <w:t>RMSE</w:t>
      </w:r>
      <w:r w:rsidR="00E21C45">
        <w:rPr>
          <w:rFonts w:eastAsia="Aptos"/>
          <w:lang w:val="en-US"/>
        </w:rPr>
        <w:t>)</w:t>
      </w:r>
      <w:r w:rsidR="00E01CBC">
        <w:rPr>
          <w:rFonts w:eastAsia="Aptos"/>
          <w:lang w:val="en-US"/>
        </w:rPr>
        <w:t xml:space="preserve">, </w:t>
      </w:r>
      <w:r w:rsidR="00E21C45" w:rsidRPr="003A23B2">
        <w:rPr>
          <w:rFonts w:eastAsia="Aptos"/>
          <w:lang w:val="en-US"/>
        </w:rPr>
        <w:t xml:space="preserve">Normalized </w:t>
      </w:r>
      <w:r w:rsidR="00E01CBC">
        <w:rPr>
          <w:rFonts w:eastAsia="Aptos"/>
          <w:lang w:val="en-US"/>
        </w:rPr>
        <w:t>RMSE</w:t>
      </w:r>
      <w:r w:rsidR="00E21C45">
        <w:rPr>
          <w:rFonts w:eastAsia="Aptos"/>
          <w:lang w:val="en-US"/>
        </w:rPr>
        <w:t xml:space="preserve"> (NRMSE)</w:t>
      </w:r>
      <w:r w:rsidR="00E01CBC">
        <w:rPr>
          <w:rFonts w:eastAsia="Aptos"/>
          <w:lang w:val="en-US"/>
        </w:rPr>
        <w:t xml:space="preserve"> </w:t>
      </w:r>
      <w:r w:rsidRPr="00785FC0">
        <w:rPr>
          <w:rFonts w:eastAsia="Aptos"/>
          <w:lang w:val="en-US"/>
        </w:rPr>
        <w:t>and the</w:t>
      </w:r>
      <w:r w:rsidR="00E21C45">
        <w:rPr>
          <w:rFonts w:eastAsia="Aptos"/>
          <w:lang w:val="en-US"/>
        </w:rPr>
        <w:t xml:space="preserve"> </w:t>
      </w:r>
      <w:r w:rsidR="00E21C45" w:rsidRPr="003A23B2">
        <w:rPr>
          <w:rFonts w:eastAsia="Aptos"/>
          <w:lang w:val="en-US"/>
        </w:rPr>
        <w:t xml:space="preserve">Coefficient of Determination </w:t>
      </w:r>
      <w:r w:rsidRPr="00785FC0">
        <w:rPr>
          <w:rFonts w:eastAsia="Aptos"/>
          <w:lang w:val="en-US"/>
        </w:rPr>
        <w:t xml:space="preserve"> </w:t>
      </w:r>
      <w:r w:rsidR="00E21C45">
        <w:rPr>
          <w:rFonts w:eastAsia="Aptos"/>
          <w:lang w:val="en-US"/>
        </w:rPr>
        <w:t>(</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r>
          <w:rPr>
            <w:rFonts w:ascii="Cambria Math" w:eastAsia="Aptos" w:hAnsi="Cambria Math"/>
            <w:lang w:val="en-US"/>
          </w:rPr>
          <m:t>)</m:t>
        </m:r>
      </m:oMath>
      <w:r w:rsidR="005D5112">
        <w:rPr>
          <w:rFonts w:eastAsia="Aptos"/>
          <w:lang w:val="en-US"/>
        </w:rPr>
        <w:t xml:space="preserve"> - </w:t>
      </w:r>
      <w:r w:rsidRPr="00785FC0">
        <w:rPr>
          <w:rFonts w:eastAsia="Aptos"/>
          <w:lang w:val="en-US"/>
        </w:rPr>
        <w:t xml:space="preserve">for both the EKF and the proposed </w:t>
      </w:r>
      <w:r w:rsidRPr="00B931BF">
        <w:rPr>
          <w:rFonts w:ascii="Cambria Math" w:eastAsia="Aptos" w:hAnsi="Cambria Math" w:cs="Cambria Math"/>
          <w:lang w:val="en-US"/>
        </w:rPr>
        <w:t>𝐻</w:t>
      </w:r>
      <w:r w:rsidRPr="00785FC0">
        <w:rPr>
          <w:rFonts w:eastAsia="Aptos"/>
          <w:lang w:val="en-US"/>
        </w:rPr>
        <w:t>∞ observer, under noise-free and noisy conditions, respectively.</w:t>
      </w:r>
    </w:p>
    <w:p w14:paraId="13EE69A2" w14:textId="77777777" w:rsidR="007B250F" w:rsidRPr="007B250F" w:rsidRDefault="007B250F" w:rsidP="00B931BF">
      <w:pPr>
        <w:adjustRightInd w:val="0"/>
        <w:spacing w:before="120" w:after="120" w:line="286" w:lineRule="auto"/>
        <w:ind w:left="450" w:firstLine="446"/>
        <w:jc w:val="both"/>
        <w:rPr>
          <w:rFonts w:eastAsia="Aptos"/>
          <w:sz w:val="2"/>
          <w:szCs w:val="2"/>
          <w:lang w:val="en-US"/>
        </w:rPr>
      </w:pPr>
    </w:p>
    <w:p w14:paraId="47EF2848" w14:textId="4CBD4573" w:rsidR="00E21C45" w:rsidRDefault="00E21C45" w:rsidP="00E21C45">
      <w:pPr>
        <w:widowControl/>
        <w:numPr>
          <w:ilvl w:val="0"/>
          <w:numId w:val="19"/>
        </w:numPr>
        <w:autoSpaceDE/>
        <w:autoSpaceDN/>
        <w:spacing w:after="120" w:line="240" w:lineRule="atLeast"/>
        <w:rPr>
          <w:rFonts w:eastAsia="Aptos"/>
          <w:lang w:val="en-US"/>
        </w:rPr>
      </w:pPr>
      <w:r w:rsidRPr="003A23B2">
        <w:rPr>
          <w:rFonts w:eastAsia="Aptos"/>
          <w:lang w:val="en-US"/>
        </w:rPr>
        <w:t>Root Mean Square Error</w:t>
      </w:r>
      <w:r>
        <w:rPr>
          <w:rFonts w:eastAsia="Aptos"/>
          <w:lang w:val="en-US"/>
        </w:rPr>
        <w:t xml:space="preserve"> (</w:t>
      </w:r>
      <w:r w:rsidRPr="00785FC0">
        <w:rPr>
          <w:rFonts w:eastAsia="Aptos"/>
          <w:lang w:val="en-US"/>
        </w:rPr>
        <w:t>RMSE</w:t>
      </w:r>
      <w:r>
        <w:rPr>
          <w:rFonts w:eastAsia="Aptos"/>
          <w:lang w:val="en-US"/>
        </w:rPr>
        <w:t>):</w:t>
      </w:r>
    </w:p>
    <w:p w14:paraId="19B315B9" w14:textId="3E6DC44A" w:rsidR="00785FC0" w:rsidRDefault="00AF519D" w:rsidP="00025273">
      <w:pPr>
        <w:widowControl/>
        <w:tabs>
          <w:tab w:val="num" w:pos="1080"/>
          <w:tab w:val="center" w:pos="2520"/>
          <w:tab w:val="right" w:pos="4668"/>
        </w:tabs>
        <w:autoSpaceDE/>
        <w:autoSpaceDN/>
        <w:spacing w:before="120" w:after="120" w:line="286" w:lineRule="auto"/>
        <w:ind w:left="446" w:right="43" w:firstLine="274"/>
        <w:jc w:val="both"/>
        <w:rPr>
          <w:rFonts w:ascii="Cambria Math" w:eastAsia="Aptos" w:hAnsi="Cambria Math"/>
          <w:iCs/>
          <w:lang w:val="en-US"/>
        </w:rPr>
      </w:pPr>
      <m:oMath>
        <m:sSub>
          <m:sSubPr>
            <m:ctrlPr>
              <w:rPr>
                <w:rFonts w:ascii="Cambria Math" w:eastAsia="Aptos" w:hAnsi="Cambria Math"/>
                <w:iCs/>
                <w:lang w:val="en-US"/>
              </w:rPr>
            </m:ctrlPr>
          </m:sSubPr>
          <m:e>
            <m:r>
              <m:rPr>
                <m:sty m:val="p"/>
              </m:rPr>
              <w:rPr>
                <w:rFonts w:ascii="Cambria Math" w:eastAsia="Aptos" w:hAnsi="Cambria Math"/>
                <w:lang w:val="en-US"/>
              </w:rPr>
              <m:t>RMSE</m:t>
            </m:r>
          </m:e>
          <m:sub>
            <m:r>
              <w:rPr>
                <w:rFonts w:ascii="Cambria Math" w:eastAsia="Aptos" w:hAnsi="Cambria Math"/>
                <w:lang w:val="en-US"/>
              </w:rPr>
              <m:t>i</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f>
              <m:fPr>
                <m:ctrlPr>
                  <w:rPr>
                    <w:rFonts w:ascii="Cambria Math" w:eastAsia="Aptos" w:hAnsi="Cambria Math"/>
                    <w:iCs/>
                    <w:lang w:val="en-US"/>
                  </w:rPr>
                </m:ctrlPr>
              </m:fPr>
              <m:num>
                <m:r>
                  <m:rPr>
                    <m:sty m:val="p"/>
                  </m:rPr>
                  <w:rPr>
                    <w:rFonts w:ascii="Cambria Math" w:eastAsia="Aptos" w:hAnsi="Cambria Math"/>
                    <w:lang w:val="en-US"/>
                  </w:rPr>
                  <m:t>1</m:t>
                </m:r>
              </m:num>
              <m:den>
                <m:r>
                  <w:rPr>
                    <w:rFonts w:ascii="Cambria Math" w:eastAsia="Aptos" w:hAnsi="Cambria Math"/>
                    <w:lang w:val="en-US"/>
                  </w:rPr>
                  <m:t>N</m:t>
                </m:r>
              </m:den>
            </m:f>
            <m:nary>
              <m:naryPr>
                <m:chr m:val="∑"/>
                <m:limLoc m:val="undOvr"/>
                <m:grow m:val="1"/>
                <m:ctrlPr>
                  <w:rPr>
                    <w:rFonts w:ascii="Cambria Math" w:eastAsia="Aptos" w:hAnsi="Cambria Math"/>
                    <w:iCs/>
                    <w:lang w:val="en-US"/>
                  </w:rPr>
                </m:ctrlPr>
              </m:naryPr>
              <m:sub>
                <m:r>
                  <w:rPr>
                    <w:rFonts w:ascii="Cambria Math" w:eastAsia="Aptos" w:hAnsi="Cambria Math"/>
                    <w:lang w:val="en-US"/>
                  </w:rPr>
                  <m:t>k</m:t>
                </m:r>
                <m:r>
                  <m:rPr>
                    <m:sty m:val="p"/>
                  </m:rPr>
                  <w:rPr>
                    <w:rFonts w:ascii="Cambria Math" w:eastAsia="Aptos" w:hAnsi="Cambria Math"/>
                    <w:lang w:val="en-US"/>
                  </w:rPr>
                  <m:t>=1</m:t>
                </m:r>
              </m:sub>
              <m:sup>
                <m:r>
                  <w:rPr>
                    <w:rFonts w:ascii="Cambria Math" w:eastAsia="Aptos" w:hAnsi="Cambria Math"/>
                    <w:lang w:val="en-US"/>
                  </w:rPr>
                  <m:t>N</m:t>
                </m:r>
              </m:sup>
              <m:e>
                <m:r>
                  <m:rPr>
                    <m:sty m:val="p"/>
                  </m:rPr>
                  <w:rPr>
                    <w:rFonts w:ascii="Cambria Math" w:eastAsia="Aptos" w:hAnsi="Cambria Math"/>
                    <w:lang w:val="en-US"/>
                  </w:rPr>
                  <m:t> </m:t>
                </m:r>
              </m:e>
            </m:nary>
            <m:r>
              <m:rPr>
                <m:sty m:val="p"/>
              </m:rPr>
              <w:rPr>
                <w:rFonts w:ascii="Cambria Math" w:eastAsia="Aptos" w:hAnsi="Cambria Math"/>
                <w:lang w:val="en-US"/>
              </w:rPr>
              <m:t> </m:t>
            </m:r>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lang w:val="en-US"/>
                      </w:rPr>
                      <m:t>k</m:t>
                    </m:r>
                    <m:r>
                      <m:rPr>
                        <m:sty m:val="p"/>
                      </m:rPr>
                      <w:rPr>
                        <w:rFonts w:ascii="Cambria Math" w:eastAsia="Aptos" w:hAnsi="Cambria Math"/>
                        <w:lang w:val="en-US"/>
                      </w:rPr>
                      <m:t>)-</m:t>
                    </m:r>
                    <m:sSub>
                      <m:sSubPr>
                        <m:ctrlPr>
                          <w:rPr>
                            <w:rFonts w:ascii="Cambria Math" w:eastAsia="Aptos" w:hAnsi="Cambria Math"/>
                            <w:iCs/>
                            <w:lang w:val="en-US"/>
                          </w:rPr>
                        </m:ctrlPr>
                      </m:sSubPr>
                      <m:e>
                        <m:acc>
                          <m:accPr>
                            <m:chr m:val="ˆ"/>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lang w:val="en-US"/>
                      </w:rPr>
                      <m:t>k</m:t>
                    </m:r>
                    <m:r>
                      <m:rPr>
                        <m:sty m:val="p"/>
                      </m:rPr>
                      <w:rPr>
                        <w:rFonts w:ascii="Cambria Math" w:eastAsia="Aptos" w:hAnsi="Cambria Math"/>
                        <w:lang w:val="en-US"/>
                      </w:rPr>
                      <m:t>)</m:t>
                    </m:r>
                  </m:e>
                </m:d>
              </m:e>
              <m:sup>
                <m:r>
                  <m:rPr>
                    <m:sty m:val="p"/>
                  </m:rPr>
                  <w:rPr>
                    <w:rFonts w:ascii="Cambria Math" w:eastAsia="Aptos" w:hAnsi="Cambria Math"/>
                    <w:lang w:val="en-US"/>
                  </w:rPr>
                  <m:t>2</m:t>
                </m:r>
              </m:sup>
            </m:sSup>
          </m:e>
        </m:rad>
      </m:oMath>
      <w:r w:rsidR="00025273">
        <w:rPr>
          <w:rFonts w:ascii="Cambria Math" w:eastAsia="Aptos" w:hAnsi="Cambria Math"/>
          <w:iCs/>
          <w:lang w:val="en-US"/>
        </w:rPr>
        <w:tab/>
        <w:t>(38)</w:t>
      </w:r>
    </w:p>
    <w:p w14:paraId="3447E516" w14:textId="77777777" w:rsidR="008263EC" w:rsidRPr="003A23B2" w:rsidRDefault="008263EC" w:rsidP="00FD4BEB">
      <w:pPr>
        <w:widowControl/>
        <w:numPr>
          <w:ilvl w:val="0"/>
          <w:numId w:val="19"/>
        </w:numPr>
        <w:autoSpaceDE/>
        <w:autoSpaceDN/>
        <w:spacing w:after="120" w:line="240" w:lineRule="atLeast"/>
        <w:rPr>
          <w:rFonts w:eastAsia="Aptos"/>
          <w:lang w:val="en-US"/>
        </w:rPr>
      </w:pPr>
      <w:r w:rsidRPr="003A23B2">
        <w:rPr>
          <w:rFonts w:eastAsia="Aptos"/>
          <w:lang w:val="en-US"/>
        </w:rPr>
        <w:t>Normalized RMSE (NRMSE):</w:t>
      </w:r>
    </w:p>
    <w:p w14:paraId="452C4CF1" w14:textId="51452252" w:rsidR="008263EC" w:rsidRPr="00775A68" w:rsidRDefault="00AF519D" w:rsidP="00775A68">
      <w:pPr>
        <w:widowControl/>
        <w:tabs>
          <w:tab w:val="num" w:pos="1080"/>
          <w:tab w:val="center" w:pos="2520"/>
          <w:tab w:val="right" w:pos="4668"/>
        </w:tabs>
        <w:autoSpaceDE/>
        <w:autoSpaceDN/>
        <w:spacing w:before="120" w:after="120" w:line="286" w:lineRule="auto"/>
        <w:ind w:left="446" w:right="43" w:firstLine="274"/>
        <w:jc w:val="both"/>
        <w:rPr>
          <w:rFonts w:eastAsia="Aptos"/>
          <w:iCs/>
          <w:lang w:val="en-US"/>
        </w:rPr>
      </w:pPr>
      <m:oMath>
        <m:sSub>
          <m:sSubPr>
            <m:ctrlPr>
              <w:rPr>
                <w:rFonts w:ascii="Cambria Math" w:eastAsia="Aptos" w:hAnsi="Cambria Math"/>
                <w:iCs/>
                <w:lang w:val="en-US"/>
              </w:rPr>
            </m:ctrlPr>
          </m:sSubPr>
          <m:e>
            <m:r>
              <m:rPr>
                <m:sty m:val="p"/>
              </m:rPr>
              <w:rPr>
                <w:rFonts w:ascii="Cambria Math" w:eastAsia="Aptos" w:hAnsi="Cambria Math"/>
                <w:lang w:val="en-US"/>
              </w:rPr>
              <m:t>NRMSE</m:t>
            </m:r>
          </m:e>
          <m:sub>
            <m:r>
              <w:rPr>
                <w:rFonts w:ascii="Cambria Math" w:eastAsia="Aptos" w:hAnsi="Cambria Math"/>
                <w:lang w:val="en-US"/>
              </w:rPr>
              <m:t>i</m:t>
            </m:r>
          </m:sub>
        </m:sSub>
        <m:r>
          <m:rPr>
            <m:sty m:val="p"/>
          </m:rPr>
          <w:rPr>
            <w:rFonts w:ascii="Cambria Math" w:eastAsia="Aptos" w:hAnsi="Cambria Math"/>
            <w:lang w:val="en-US"/>
          </w:rPr>
          <m:t>=</m:t>
        </m:r>
        <m:f>
          <m:fPr>
            <m:ctrlPr>
              <w:rPr>
                <w:rFonts w:ascii="Cambria Math" w:eastAsia="Aptos" w:hAnsi="Cambria Math"/>
                <w:iCs/>
                <w:lang w:val="en-US"/>
              </w:rPr>
            </m:ctrlPr>
          </m:fPr>
          <m:num>
            <m:sSub>
              <m:sSubPr>
                <m:ctrlPr>
                  <w:rPr>
                    <w:rFonts w:ascii="Cambria Math" w:eastAsia="Aptos" w:hAnsi="Cambria Math"/>
                    <w:iCs/>
                    <w:lang w:val="en-US"/>
                  </w:rPr>
                </m:ctrlPr>
              </m:sSubPr>
              <m:e>
                <m:r>
                  <m:rPr>
                    <m:sty m:val="p"/>
                  </m:rPr>
                  <w:rPr>
                    <w:rFonts w:ascii="Cambria Math" w:eastAsia="Aptos" w:hAnsi="Cambria Math"/>
                    <w:lang w:val="en-US"/>
                  </w:rPr>
                  <m:t>RMSE</m:t>
                </m:r>
              </m:e>
              <m:sub>
                <m:r>
                  <w:rPr>
                    <w:rFonts w:ascii="Cambria Math" w:eastAsia="Aptos" w:hAnsi="Cambria Math"/>
                    <w:lang w:val="en-US"/>
                  </w:rPr>
                  <m:t>i</m:t>
                </m:r>
              </m:sub>
            </m:sSub>
          </m:num>
          <m:den>
            <m:r>
              <m:rPr>
                <m:sty m:val="p"/>
              </m:rPr>
              <w:rPr>
                <w:rFonts w:ascii="Cambria Math" w:eastAsia="Aptos" w:hAnsi="Cambria Math"/>
                <w:lang w:val="en-US"/>
              </w:rPr>
              <m:t>max</m:t>
            </m:r>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e>
            </m:d>
            <m:r>
              <m:rPr>
                <m:sty m:val="p"/>
              </m:rPr>
              <w:rPr>
                <w:rFonts w:ascii="Cambria Math" w:eastAsia="Aptos" w:hAnsi="Cambria Math"/>
                <w:lang w:val="en-US"/>
              </w:rPr>
              <m:t>-min</m:t>
            </m:r>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e>
            </m:d>
          </m:den>
        </m:f>
      </m:oMath>
      <w:r w:rsidR="00943203">
        <w:rPr>
          <w:rFonts w:eastAsia="Aptos"/>
          <w:iCs/>
          <w:lang w:val="en-US"/>
        </w:rPr>
        <w:tab/>
      </w:r>
      <w:r w:rsidR="00156476">
        <w:rPr>
          <w:rFonts w:eastAsia="Aptos"/>
          <w:iCs/>
          <w:lang w:val="en-US"/>
        </w:rPr>
        <w:t>(39)</w:t>
      </w:r>
    </w:p>
    <w:p w14:paraId="0F98C047" w14:textId="77777777" w:rsidR="000B5BAE" w:rsidRPr="003A23B2" w:rsidRDefault="000B5BAE" w:rsidP="000B5BAE">
      <w:pPr>
        <w:widowControl/>
        <w:numPr>
          <w:ilvl w:val="0"/>
          <w:numId w:val="19"/>
        </w:numPr>
        <w:autoSpaceDE/>
        <w:autoSpaceDN/>
        <w:spacing w:after="120" w:line="240" w:lineRule="atLeast"/>
        <w:rPr>
          <w:rFonts w:eastAsia="Aptos"/>
          <w:lang w:val="en-US"/>
        </w:rPr>
      </w:pPr>
      <w:r w:rsidRPr="003A23B2">
        <w:rPr>
          <w:rFonts w:eastAsia="Aptos"/>
          <w:lang w:val="en-US"/>
        </w:rPr>
        <w:t xml:space="preserve">Coefficient of Determination </w:t>
      </w:r>
      <m:oMath>
        <m:d>
          <m:dPr>
            <m:ctrlPr>
              <w:rPr>
                <w:rFonts w:ascii="Cambria Math" w:eastAsia="Aptos" w:hAnsi="Cambria Math"/>
                <w:lang w:val="en-US"/>
              </w:rPr>
            </m:ctrlPr>
          </m:dPr>
          <m:e>
            <m:sSup>
              <m:sSupPr>
                <m:ctrlPr>
                  <w:rPr>
                    <w:rFonts w:ascii="Cambria Math" w:eastAsia="Aptos" w:hAnsi="Cambria Math"/>
                    <w:lang w:val="en-US"/>
                  </w:rPr>
                </m:ctrlPr>
              </m:sSupPr>
              <m:e>
                <m:r>
                  <m:rPr>
                    <m:sty m:val="p"/>
                  </m:rPr>
                  <w:rPr>
                    <w:rFonts w:ascii="Cambria Math" w:eastAsia="Aptos" w:hAnsi="Cambria Math"/>
                    <w:lang w:val="en-US"/>
                  </w:rPr>
                  <m:t>R</m:t>
                </m:r>
              </m:e>
              <m:sup>
                <m:r>
                  <m:rPr>
                    <m:sty m:val="p"/>
                  </m:rPr>
                  <w:rPr>
                    <w:rFonts w:ascii="Cambria Math" w:eastAsia="Aptos" w:hAnsi="Cambria Math"/>
                    <w:lang w:val="en-US"/>
                  </w:rPr>
                  <m:t>2</m:t>
                </m:r>
              </m:sup>
            </m:sSup>
          </m:e>
        </m:d>
      </m:oMath>
      <w:r w:rsidRPr="003A23B2">
        <w:rPr>
          <w:rFonts w:eastAsia="Aptos"/>
          <w:lang w:val="en-US"/>
        </w:rPr>
        <w:t xml:space="preserve"> :</w:t>
      </w:r>
    </w:p>
    <w:p w14:paraId="72151B16" w14:textId="6CA189E4" w:rsidR="000B5BAE" w:rsidRPr="00025273" w:rsidRDefault="005D5112" w:rsidP="00025273">
      <w:pPr>
        <w:widowControl/>
        <w:tabs>
          <w:tab w:val="num" w:pos="1080"/>
          <w:tab w:val="center" w:pos="2520"/>
          <w:tab w:val="right" w:pos="4668"/>
        </w:tabs>
        <w:autoSpaceDE/>
        <w:autoSpaceDN/>
        <w:spacing w:before="120" w:after="120" w:line="286" w:lineRule="auto"/>
        <w:ind w:left="446" w:right="43" w:firstLine="274"/>
        <w:jc w:val="both"/>
        <w:rPr>
          <w:rFonts w:ascii="Cambria Math" w:eastAsia="Aptos" w:hAnsi="Cambria Math"/>
          <w:iCs/>
          <w:lang w:val="en-US"/>
        </w:rPr>
      </w:pPr>
      <w:r>
        <w:rPr>
          <w:rFonts w:eastAsia="Aptos"/>
          <w:iCs/>
          <w:lang w:val="en-US"/>
        </w:rPr>
        <w:tab/>
      </w:r>
      <m:oMath>
        <m:sSubSup>
          <m:sSubSupPr>
            <m:ctrlPr>
              <w:rPr>
                <w:rFonts w:ascii="Cambria Math" w:eastAsia="Aptos" w:hAnsi="Cambria Math"/>
                <w:iCs/>
                <w:lang w:val="en-US"/>
              </w:rPr>
            </m:ctrlPr>
          </m:sSubSupPr>
          <m:e>
            <m:r>
              <w:rPr>
                <w:rFonts w:ascii="Cambria Math" w:eastAsia="Aptos" w:hAnsi="Cambria Math"/>
                <w:lang w:val="en-US"/>
              </w:rPr>
              <m:t>R</m:t>
            </m:r>
          </m:e>
          <m:sub>
            <m:r>
              <w:rPr>
                <w:rFonts w:ascii="Cambria Math" w:eastAsia="Aptos" w:hAnsi="Cambria Math"/>
                <w:lang w:val="en-US"/>
              </w:rPr>
              <m:t>i</m:t>
            </m:r>
          </m:sub>
          <m:sup>
            <m:r>
              <m:rPr>
                <m:sty m:val="p"/>
              </m:rPr>
              <w:rPr>
                <w:rFonts w:ascii="Cambria Math" w:eastAsia="Aptos" w:hAnsi="Cambria Math"/>
                <w:lang w:val="en-US"/>
              </w:rPr>
              <m:t>2</m:t>
            </m:r>
          </m:sup>
        </m:sSubSup>
        <m:r>
          <m:rPr>
            <m:sty m:val="p"/>
          </m:rPr>
          <w:rPr>
            <w:rFonts w:ascii="Cambria Math" w:eastAsia="Aptos" w:hAnsi="Cambria Math"/>
            <w:lang w:val="en-US"/>
          </w:rPr>
          <m:t>=1-</m:t>
        </m:r>
        <m:f>
          <m:fPr>
            <m:ctrlPr>
              <w:rPr>
                <w:rFonts w:ascii="Cambria Math" w:eastAsia="Aptos" w:hAnsi="Cambria Math"/>
                <w:iCs/>
                <w:lang w:val="en-US"/>
              </w:rPr>
            </m:ctrlPr>
          </m:fPr>
          <m:num>
            <m:nary>
              <m:naryPr>
                <m:chr m:val="∑"/>
                <m:limLoc m:val="undOvr"/>
                <m:subHide m:val="1"/>
                <m:supHide m:val="1"/>
                <m:ctrlPr>
                  <w:rPr>
                    <w:rFonts w:ascii="Cambria Math" w:eastAsia="Aptos" w:hAnsi="Cambria Math"/>
                    <w:iCs/>
                    <w:lang w:val="en-US"/>
                  </w:rPr>
                </m:ctrlPr>
              </m:naryPr>
              <m:sub/>
              <m:sup/>
              <m:e>
                <m:r>
                  <m:rPr>
                    <m:sty m:val="p"/>
                  </m:rPr>
                  <w:rPr>
                    <w:rFonts w:ascii="Cambria Math" w:eastAsia="Aptos" w:hAnsi="Cambria Math"/>
                    <w:lang w:val="en-US"/>
                  </w:rPr>
                  <m:t xml:space="preserve"> </m:t>
                </m:r>
              </m:e>
            </m:nary>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iCs/>
                            <w:lang w:val="en-US"/>
                          </w:rPr>
                        </m:ctrlPr>
                      </m:sSubPr>
                      <m:e>
                        <m:acc>
                          <m:accPr>
                            <m:chr m:val="ˆ"/>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e>
                </m:d>
              </m:e>
              <m:sup>
                <m:r>
                  <m:rPr>
                    <m:sty m:val="p"/>
                  </m:rPr>
                  <w:rPr>
                    <w:rFonts w:ascii="Cambria Math" w:eastAsia="Aptos" w:hAnsi="Cambria Math"/>
                    <w:lang w:val="en-US"/>
                  </w:rPr>
                  <m:t>2</m:t>
                </m:r>
              </m:sup>
            </m:sSup>
          </m:num>
          <m:den>
            <m:nary>
              <m:naryPr>
                <m:chr m:val="∑"/>
                <m:limLoc m:val="undOvr"/>
                <m:subHide m:val="1"/>
                <m:supHide m:val="1"/>
                <m:ctrlPr>
                  <w:rPr>
                    <w:rFonts w:ascii="Cambria Math" w:eastAsia="Aptos" w:hAnsi="Cambria Math"/>
                    <w:iCs/>
                    <w:lang w:val="en-US"/>
                  </w:rPr>
                </m:ctrlPr>
              </m:naryPr>
              <m:sub/>
              <m:sup/>
              <m:e>
                <m:r>
                  <m:rPr>
                    <m:sty m:val="p"/>
                  </m:rPr>
                  <w:rPr>
                    <w:rFonts w:ascii="Cambria Math" w:eastAsia="Aptos" w:hAnsi="Cambria Math"/>
                    <w:lang w:val="en-US"/>
                  </w:rPr>
                  <m:t xml:space="preserve"> </m:t>
                </m:r>
              </m:e>
            </m:nary>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iCs/>
                            <w:lang w:val="en-US"/>
                          </w:rPr>
                        </m:ctrlPr>
                      </m:sSubPr>
                      <m:e>
                        <m:acc>
                          <m:accPr>
                            <m:chr m:val="‾"/>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e>
                </m:d>
              </m:e>
              <m:sup>
                <m:r>
                  <m:rPr>
                    <m:sty m:val="p"/>
                  </m:rPr>
                  <w:rPr>
                    <w:rFonts w:ascii="Cambria Math" w:eastAsia="Aptos" w:hAnsi="Cambria Math"/>
                    <w:lang w:val="en-US"/>
                  </w:rPr>
                  <m:t>2</m:t>
                </m:r>
              </m:sup>
            </m:sSup>
          </m:den>
        </m:f>
      </m:oMath>
      <w:r>
        <w:rPr>
          <w:rFonts w:ascii="Cambria Math" w:eastAsia="Aptos" w:hAnsi="Cambria Math"/>
          <w:iCs/>
          <w:lang w:val="en-US"/>
        </w:rPr>
        <w:tab/>
        <w:t>(</w:t>
      </w:r>
      <w:r w:rsidR="00156476">
        <w:rPr>
          <w:rFonts w:ascii="Cambria Math" w:eastAsia="Aptos" w:hAnsi="Cambria Math"/>
          <w:iCs/>
          <w:lang w:val="en-US"/>
        </w:rPr>
        <w:t>40</w:t>
      </w:r>
      <w:r>
        <w:rPr>
          <w:rFonts w:ascii="Cambria Math" w:eastAsia="Aptos" w:hAnsi="Cambria Math"/>
          <w:iCs/>
          <w:lang w:val="en-US"/>
        </w:rPr>
        <w:t>)</w:t>
      </w:r>
    </w:p>
    <w:p w14:paraId="4D5122A5" w14:textId="77777777" w:rsidR="00785FC0" w:rsidRDefault="00785FC0" w:rsidP="00785FC0">
      <w:pPr>
        <w:adjustRightInd w:val="0"/>
        <w:spacing w:before="120"/>
        <w:ind w:firstLine="450"/>
        <w:rPr>
          <w:rFonts w:eastAsia="Batang"/>
          <w:iCs/>
          <w:lang w:val="en-US"/>
        </w:rPr>
      </w:pPr>
    </w:p>
    <w:p w14:paraId="0DDC05AD" w14:textId="77777777" w:rsidR="00F13DA7" w:rsidRDefault="00F13DA7" w:rsidP="00785FC0">
      <w:pPr>
        <w:adjustRightInd w:val="0"/>
        <w:spacing w:before="120"/>
        <w:ind w:firstLine="450"/>
        <w:rPr>
          <w:rFonts w:eastAsia="Batang"/>
          <w:iCs/>
          <w:lang w:val="en-US"/>
        </w:rPr>
      </w:pPr>
    </w:p>
    <w:p w14:paraId="3E586596" w14:textId="77777777" w:rsidR="00F13DA7" w:rsidRDefault="00F13DA7" w:rsidP="00785FC0">
      <w:pPr>
        <w:adjustRightInd w:val="0"/>
        <w:spacing w:before="120"/>
        <w:ind w:firstLine="450"/>
        <w:rPr>
          <w:rFonts w:eastAsia="Batang"/>
          <w:iCs/>
          <w:lang w:val="en-US"/>
        </w:rPr>
      </w:pPr>
    </w:p>
    <w:p w14:paraId="45C42689" w14:textId="77777777" w:rsidR="00F13DA7" w:rsidRDefault="00F13DA7" w:rsidP="00785FC0">
      <w:pPr>
        <w:adjustRightInd w:val="0"/>
        <w:spacing w:before="120"/>
        <w:ind w:firstLine="450"/>
        <w:rPr>
          <w:rFonts w:eastAsia="Batang"/>
          <w:iCs/>
          <w:lang w:val="en-US"/>
        </w:rPr>
      </w:pPr>
    </w:p>
    <w:p w14:paraId="03D47836" w14:textId="416466AD" w:rsidR="00F62061" w:rsidRPr="0025192B" w:rsidRDefault="00F62061" w:rsidP="00243CEA">
      <w:pPr>
        <w:adjustRightInd w:val="0"/>
        <w:spacing w:before="120"/>
        <w:ind w:left="360"/>
        <w:jc w:val="center"/>
        <w:rPr>
          <w:rFonts w:eastAsia="Calibri"/>
          <w:iCs/>
          <w:lang w:val="en-US"/>
        </w:rPr>
      </w:pPr>
      <w:r w:rsidRPr="0025192B">
        <w:rPr>
          <w:rFonts w:eastAsia="Batang"/>
          <w:b/>
          <w:bCs/>
          <w:iCs/>
        </w:rPr>
        <w:t>Table 1</w:t>
      </w:r>
      <w:r w:rsidRPr="00595D37">
        <w:rPr>
          <w:rFonts w:eastAsia="Batang"/>
          <w:iCs/>
        </w:rPr>
        <w:t xml:space="preserve">. </w:t>
      </w:r>
      <w:r w:rsidR="00243CEA" w:rsidRPr="00243CEA">
        <w:rPr>
          <w:rFonts w:eastAsia="Calibri"/>
          <w:iCs/>
        </w:rPr>
        <w:t>RMSE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08"/>
        <w:gridCol w:w="1709"/>
      </w:tblGrid>
      <w:tr w:rsidR="00C172D5" w:rsidRPr="00191784" w14:paraId="3719404C" w14:textId="77777777" w:rsidTr="00BE269C">
        <w:tc>
          <w:tcPr>
            <w:tcW w:w="810" w:type="dxa"/>
            <w:vMerge w:val="restart"/>
          </w:tcPr>
          <w:p w14:paraId="091470F5" w14:textId="471C252C" w:rsidR="00C172D5" w:rsidRPr="00567FB2" w:rsidRDefault="00F06D81" w:rsidP="00705E39">
            <w:pPr>
              <w:spacing w:before="80" w:after="40"/>
              <w:rPr>
                <w:rFonts w:eastAsia="Calibri"/>
                <w:b/>
                <w:bCs/>
                <w:lang w:val="en-US"/>
              </w:rPr>
            </w:pPr>
            <w:r w:rsidRPr="00455893">
              <w:rPr>
                <w:rFonts w:eastAsia="Calibri"/>
                <w:b/>
              </w:rPr>
              <w:t>RMSE</w:t>
            </w:r>
          </w:p>
        </w:tc>
        <w:tc>
          <w:tcPr>
            <w:tcW w:w="1708" w:type="dxa"/>
            <w:tcBorders>
              <w:bottom w:val="single" w:sz="4" w:space="0" w:color="auto"/>
            </w:tcBorders>
          </w:tcPr>
          <w:p w14:paraId="703E2976" w14:textId="764F94A2" w:rsidR="00C172D5" w:rsidRPr="00AB21F0" w:rsidRDefault="00F06D81" w:rsidP="00FB68C9">
            <w:pPr>
              <w:spacing w:before="80" w:after="40"/>
              <w:jc w:val="center"/>
              <w:rPr>
                <w:rFonts w:eastAsia="Calibri"/>
                <w:b/>
                <w:bCs/>
                <w:lang w:val="en-US"/>
              </w:rPr>
            </w:pPr>
            <w:r w:rsidRPr="00AB21F0">
              <w:rPr>
                <w:b/>
                <w:bCs/>
                <w:color w:val="231F20"/>
                <w:spacing w:val="-4"/>
                <w:lang w:val="en-US"/>
              </w:rPr>
              <w:t>With n</w:t>
            </w:r>
            <w:r w:rsidR="00F03909" w:rsidRPr="00AB21F0">
              <w:rPr>
                <w:b/>
                <w:bCs/>
                <w:color w:val="231F20"/>
                <w:spacing w:val="-4"/>
                <w:lang w:val="en-US"/>
              </w:rPr>
              <w:t>oise-free</w:t>
            </w:r>
          </w:p>
        </w:tc>
        <w:tc>
          <w:tcPr>
            <w:tcW w:w="1709" w:type="dxa"/>
          </w:tcPr>
          <w:p w14:paraId="1FEBE0BC" w14:textId="1224C069" w:rsidR="00C172D5" w:rsidRPr="00AB21F0" w:rsidRDefault="00F06D81" w:rsidP="00161B86">
            <w:pPr>
              <w:spacing w:before="80" w:after="40"/>
              <w:jc w:val="center"/>
              <w:rPr>
                <w:rFonts w:eastAsia="Batang"/>
                <w:b/>
                <w:bCs/>
                <w:lang w:val="en-US"/>
              </w:rPr>
            </w:pPr>
            <w:r w:rsidRPr="00AB21F0">
              <w:rPr>
                <w:rFonts w:eastAsia="Batang"/>
                <w:b/>
                <w:bCs/>
                <w:lang w:val="en-US"/>
              </w:rPr>
              <w:t>With Noise</w:t>
            </w:r>
          </w:p>
        </w:tc>
      </w:tr>
      <w:tr w:rsidR="00C172D5" w:rsidRPr="00191784" w14:paraId="03F13BA9" w14:textId="77777777" w:rsidTr="00BE269C">
        <w:tc>
          <w:tcPr>
            <w:tcW w:w="810" w:type="dxa"/>
            <w:vMerge/>
            <w:tcBorders>
              <w:right w:val="single" w:sz="4" w:space="0" w:color="auto"/>
            </w:tcBorders>
          </w:tcPr>
          <w:p w14:paraId="5EC47FB2" w14:textId="77777777" w:rsidR="00C172D5" w:rsidRPr="00455893" w:rsidRDefault="00C172D5" w:rsidP="00705E39">
            <w:pPr>
              <w:spacing w:before="80" w:after="40"/>
              <w:ind w:firstLine="454"/>
              <w:rPr>
                <w:rFonts w:eastAsia="Calibri"/>
              </w:rPr>
            </w:pPr>
          </w:p>
        </w:tc>
        <w:tc>
          <w:tcPr>
            <w:tcW w:w="1708" w:type="dxa"/>
            <w:tcBorders>
              <w:top w:val="single" w:sz="4" w:space="0" w:color="auto"/>
              <w:left w:val="single" w:sz="4" w:space="0" w:color="auto"/>
              <w:bottom w:val="single" w:sz="4" w:space="0" w:color="auto"/>
              <w:right w:val="single" w:sz="4" w:space="0" w:color="auto"/>
            </w:tcBorders>
          </w:tcPr>
          <w:p w14:paraId="3363B292" w14:textId="54A7AE19" w:rsidR="00C172D5" w:rsidRPr="00455893" w:rsidRDefault="00C172D5"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00C15263" w:rsidRPr="00455893">
              <w:rPr>
                <w:i/>
                <w:iCs/>
                <w:lang w:val="en-US"/>
              </w:rPr>
              <w:t xml:space="preserve"> </w:t>
            </w:r>
            <w:r w:rsidR="009A33BD"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09" w:type="dxa"/>
            <w:tcBorders>
              <w:left w:val="single" w:sz="4" w:space="0" w:color="auto"/>
            </w:tcBorders>
          </w:tcPr>
          <w:p w14:paraId="5EBFECED" w14:textId="7FCA7887" w:rsidR="00C172D5" w:rsidRPr="00455893" w:rsidRDefault="00C172D5"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009A33BD"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F13DA7" w:rsidRPr="00191784" w14:paraId="677ED417" w14:textId="77777777" w:rsidTr="00BE269C">
        <w:tc>
          <w:tcPr>
            <w:tcW w:w="810" w:type="dxa"/>
            <w:tcBorders>
              <w:right w:val="single" w:sz="4" w:space="0" w:color="auto"/>
            </w:tcBorders>
          </w:tcPr>
          <w:p w14:paraId="588A63A9" w14:textId="77777777" w:rsidR="00F13DA7" w:rsidRPr="00455893" w:rsidRDefault="00AF519D" w:rsidP="00F13DA7">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08" w:type="dxa"/>
            <w:tcBorders>
              <w:top w:val="single" w:sz="4" w:space="0" w:color="auto"/>
              <w:left w:val="single" w:sz="4" w:space="0" w:color="auto"/>
              <w:bottom w:val="single" w:sz="4" w:space="0" w:color="auto"/>
              <w:right w:val="single" w:sz="4" w:space="0" w:color="auto"/>
            </w:tcBorders>
          </w:tcPr>
          <w:p w14:paraId="501E3D1C" w14:textId="59746D9B" w:rsidR="00F13DA7" w:rsidRPr="00AB21F0" w:rsidRDefault="00F13DA7" w:rsidP="00F13DA7">
            <w:pPr>
              <w:spacing w:before="80" w:after="40"/>
              <w:rPr>
                <w:rFonts w:eastAsia="Calibri"/>
                <w:sz w:val="19"/>
                <w:szCs w:val="19"/>
                <w:lang w:val="en-US"/>
              </w:rPr>
            </w:pPr>
            <w:r w:rsidRPr="00AB21F0">
              <w:rPr>
                <w:rFonts w:eastAsia="Calibri"/>
                <w:sz w:val="19"/>
                <w:szCs w:val="19"/>
              </w:rPr>
              <w:t>0.0404</w:t>
            </w:r>
            <w:r w:rsidRPr="00AB21F0">
              <w:rPr>
                <w:rFonts w:eastAsia="Calibri"/>
                <w:sz w:val="19"/>
                <w:szCs w:val="19"/>
                <w:lang w:val="en-US"/>
              </w:rPr>
              <w:t>2</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0.0019</w:t>
            </w:r>
            <w:r w:rsidRPr="00AB21F0">
              <w:rPr>
                <w:rFonts w:eastAsia="Calibri"/>
                <w:sz w:val="19"/>
                <w:szCs w:val="19"/>
                <w:lang w:val="en-US"/>
              </w:rPr>
              <w:t>7</w:t>
            </w:r>
          </w:p>
        </w:tc>
        <w:tc>
          <w:tcPr>
            <w:tcW w:w="1709" w:type="dxa"/>
            <w:tcBorders>
              <w:left w:val="single" w:sz="4" w:space="0" w:color="auto"/>
            </w:tcBorders>
          </w:tcPr>
          <w:p w14:paraId="36549FAF" w14:textId="111648D4" w:rsidR="00F13DA7" w:rsidRPr="00AB21F0" w:rsidRDefault="00F13DA7" w:rsidP="00F13DA7">
            <w:pPr>
              <w:spacing w:before="80" w:after="40"/>
              <w:rPr>
                <w:rFonts w:eastAsia="Calibri"/>
                <w:bCs/>
                <w:sz w:val="19"/>
                <w:szCs w:val="19"/>
                <w:lang w:val="en-US"/>
              </w:rPr>
            </w:pPr>
            <w:r w:rsidRPr="00AB21F0">
              <w:rPr>
                <w:rFonts w:eastAsia="Calibri"/>
                <w:sz w:val="19"/>
                <w:szCs w:val="19"/>
              </w:rPr>
              <w:t>0.</w:t>
            </w:r>
            <w:r w:rsidRPr="00AB21F0">
              <w:rPr>
                <w:rFonts w:eastAsia="Calibri"/>
                <w:sz w:val="19"/>
                <w:szCs w:val="19"/>
                <w:lang w:val="en-US"/>
              </w:rPr>
              <w:t>25921</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0.00</w:t>
            </w:r>
            <w:r w:rsidRPr="00AB21F0">
              <w:rPr>
                <w:rFonts w:eastAsia="Calibri"/>
                <w:sz w:val="19"/>
                <w:szCs w:val="19"/>
                <w:lang w:val="en-US"/>
              </w:rPr>
              <w:t>313</w:t>
            </w:r>
          </w:p>
        </w:tc>
      </w:tr>
      <w:tr w:rsidR="00F13DA7" w:rsidRPr="00191784" w14:paraId="34EB12E9" w14:textId="77777777" w:rsidTr="00BE269C">
        <w:tc>
          <w:tcPr>
            <w:tcW w:w="810" w:type="dxa"/>
            <w:tcBorders>
              <w:right w:val="single" w:sz="4" w:space="0" w:color="auto"/>
            </w:tcBorders>
          </w:tcPr>
          <w:p w14:paraId="079B5631" w14:textId="77777777" w:rsidR="00F13DA7" w:rsidRPr="00455893" w:rsidRDefault="00AF519D" w:rsidP="00F13DA7">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08" w:type="dxa"/>
            <w:tcBorders>
              <w:top w:val="single" w:sz="4" w:space="0" w:color="auto"/>
              <w:left w:val="single" w:sz="4" w:space="0" w:color="auto"/>
              <w:bottom w:val="single" w:sz="4" w:space="0" w:color="auto"/>
              <w:right w:val="single" w:sz="4" w:space="0" w:color="auto"/>
            </w:tcBorders>
            <w:vAlign w:val="center"/>
          </w:tcPr>
          <w:p w14:paraId="6D46557D" w14:textId="2BB11660" w:rsidR="00F13DA7" w:rsidRPr="00AB21F0" w:rsidRDefault="00F13DA7" w:rsidP="00F13DA7">
            <w:pPr>
              <w:spacing w:before="80" w:after="40"/>
              <w:rPr>
                <w:rFonts w:eastAsia="Batang"/>
                <w:sz w:val="19"/>
                <w:szCs w:val="19"/>
              </w:rPr>
            </w:pPr>
            <w:r w:rsidRPr="00AB21F0">
              <w:rPr>
                <w:rFonts w:eastAsia="Calibri"/>
                <w:sz w:val="19"/>
                <w:szCs w:val="19"/>
              </w:rPr>
              <w:t>0.06177</w:t>
            </w:r>
            <w:r w:rsidRPr="00AB21F0">
              <w:rPr>
                <w:rFonts w:eastAsia="Calibri"/>
                <w:sz w:val="19"/>
                <w:szCs w:val="19"/>
                <w:lang w:val="en-US"/>
              </w:rPr>
              <w:t xml:space="preserve">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0.15654</w:t>
            </w:r>
          </w:p>
        </w:tc>
        <w:tc>
          <w:tcPr>
            <w:tcW w:w="1709" w:type="dxa"/>
            <w:tcBorders>
              <w:left w:val="single" w:sz="4" w:space="0" w:color="auto"/>
            </w:tcBorders>
            <w:vAlign w:val="center"/>
          </w:tcPr>
          <w:p w14:paraId="4BEBECDF" w14:textId="294518E1" w:rsidR="00F13DA7" w:rsidRPr="00AB21F0" w:rsidRDefault="00F13DA7" w:rsidP="00F13DA7">
            <w:pPr>
              <w:spacing w:before="80" w:after="40"/>
              <w:rPr>
                <w:rFonts w:eastAsia="Batang"/>
                <w:bCs/>
                <w:sz w:val="19"/>
                <w:szCs w:val="19"/>
              </w:rPr>
            </w:pPr>
            <w:r w:rsidRPr="00AB21F0">
              <w:rPr>
                <w:rFonts w:eastAsia="Calibri"/>
                <w:sz w:val="19"/>
                <w:szCs w:val="19"/>
              </w:rPr>
              <w:t>0.</w:t>
            </w:r>
            <w:r w:rsidRPr="00AB21F0">
              <w:rPr>
                <w:rFonts w:eastAsia="Calibri"/>
                <w:sz w:val="19"/>
                <w:szCs w:val="19"/>
                <w:lang w:val="en-US"/>
              </w:rPr>
              <w:t xml:space="preserve">33442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w:t>
            </w:r>
            <w:r w:rsidRPr="00AB21F0">
              <w:rPr>
                <w:rFonts w:eastAsia="Calibri"/>
                <w:sz w:val="19"/>
                <w:szCs w:val="19"/>
                <w:lang w:val="en-US"/>
              </w:rPr>
              <w:t>6664</w:t>
            </w:r>
          </w:p>
        </w:tc>
      </w:tr>
      <w:tr w:rsidR="00F13DA7" w:rsidRPr="00191784" w14:paraId="05FCD348" w14:textId="77777777" w:rsidTr="00BE269C">
        <w:tc>
          <w:tcPr>
            <w:tcW w:w="810" w:type="dxa"/>
            <w:tcBorders>
              <w:right w:val="single" w:sz="4" w:space="0" w:color="auto"/>
            </w:tcBorders>
          </w:tcPr>
          <w:p w14:paraId="39413DB3" w14:textId="77777777" w:rsidR="00F13DA7" w:rsidRPr="00455893" w:rsidRDefault="00AF519D" w:rsidP="00F13DA7">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08" w:type="dxa"/>
            <w:tcBorders>
              <w:top w:val="single" w:sz="4" w:space="0" w:color="auto"/>
              <w:left w:val="single" w:sz="4" w:space="0" w:color="auto"/>
              <w:bottom w:val="single" w:sz="4" w:space="0" w:color="auto"/>
              <w:right w:val="single" w:sz="4" w:space="0" w:color="auto"/>
            </w:tcBorders>
            <w:vAlign w:val="center"/>
          </w:tcPr>
          <w:p w14:paraId="16E8D9B1" w14:textId="356B83FD" w:rsidR="00F13DA7" w:rsidRPr="00AB21F0" w:rsidRDefault="00F13DA7" w:rsidP="00F13DA7">
            <w:pPr>
              <w:spacing w:before="80" w:after="40"/>
              <w:rPr>
                <w:rFonts w:eastAsia="Batang"/>
                <w:sz w:val="19"/>
                <w:szCs w:val="19"/>
                <w:lang w:val="en-US"/>
              </w:rPr>
            </w:pPr>
            <w:r w:rsidRPr="00AB21F0">
              <w:rPr>
                <w:rFonts w:eastAsia="Calibri"/>
                <w:sz w:val="19"/>
                <w:szCs w:val="19"/>
              </w:rPr>
              <w:t>0.07490</w:t>
            </w:r>
            <w:r w:rsidRPr="00AB21F0">
              <w:rPr>
                <w:rFonts w:eastAsia="Calibri"/>
                <w:sz w:val="19"/>
                <w:szCs w:val="19"/>
                <w:lang w:val="en-US"/>
              </w:rPr>
              <w:t xml:space="preserve">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0.16884</w:t>
            </w:r>
          </w:p>
        </w:tc>
        <w:tc>
          <w:tcPr>
            <w:tcW w:w="1709" w:type="dxa"/>
            <w:tcBorders>
              <w:left w:val="single" w:sz="4" w:space="0" w:color="auto"/>
            </w:tcBorders>
            <w:vAlign w:val="center"/>
          </w:tcPr>
          <w:p w14:paraId="1732769B" w14:textId="33ABA58C" w:rsidR="00F13DA7" w:rsidRPr="00AB21F0" w:rsidRDefault="00F13DA7" w:rsidP="00F13DA7">
            <w:pPr>
              <w:spacing w:before="80" w:after="40"/>
              <w:rPr>
                <w:rFonts w:eastAsia="Batang"/>
                <w:bCs/>
                <w:sz w:val="19"/>
                <w:szCs w:val="19"/>
              </w:rPr>
            </w:pPr>
            <w:r w:rsidRPr="00AB21F0">
              <w:rPr>
                <w:rFonts w:eastAsia="Calibri"/>
                <w:sz w:val="19"/>
                <w:szCs w:val="19"/>
              </w:rPr>
              <w:t>0.</w:t>
            </w:r>
            <w:r w:rsidRPr="00AB21F0">
              <w:rPr>
                <w:rFonts w:eastAsia="Calibri"/>
                <w:sz w:val="19"/>
                <w:szCs w:val="19"/>
                <w:lang w:val="en-US"/>
              </w:rPr>
              <w:t xml:space="preserve">27328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w:t>
            </w:r>
            <w:r w:rsidRPr="00AB21F0">
              <w:rPr>
                <w:rFonts w:eastAsia="Calibri"/>
                <w:sz w:val="19"/>
                <w:szCs w:val="19"/>
                <w:lang w:val="en-US"/>
              </w:rPr>
              <w:t>7989</w:t>
            </w:r>
          </w:p>
        </w:tc>
      </w:tr>
    </w:tbl>
    <w:p w14:paraId="23FA2401" w14:textId="77777777" w:rsidR="008611A9" w:rsidRDefault="008611A9" w:rsidP="00243CEA">
      <w:pPr>
        <w:adjustRightInd w:val="0"/>
        <w:spacing w:before="120"/>
        <w:ind w:left="360"/>
        <w:jc w:val="center"/>
        <w:rPr>
          <w:rFonts w:eastAsia="Batang"/>
          <w:b/>
          <w:bCs/>
          <w:iCs/>
          <w:lang w:val="en-US"/>
        </w:rPr>
      </w:pPr>
    </w:p>
    <w:p w14:paraId="02CCD255" w14:textId="1971208B" w:rsidR="00243CEA" w:rsidRPr="0025192B" w:rsidRDefault="00243CEA" w:rsidP="00243CEA">
      <w:pPr>
        <w:adjustRightInd w:val="0"/>
        <w:spacing w:before="120"/>
        <w:ind w:left="360"/>
        <w:jc w:val="center"/>
        <w:rPr>
          <w:rFonts w:eastAsia="Calibri"/>
          <w:iCs/>
          <w:lang w:val="en-US"/>
        </w:rPr>
      </w:pPr>
      <w:r w:rsidRPr="0025192B">
        <w:rPr>
          <w:rFonts w:eastAsia="Batang"/>
          <w:b/>
          <w:bCs/>
          <w:iCs/>
        </w:rPr>
        <w:t>Table 1</w:t>
      </w:r>
      <w:r w:rsidRPr="00595D37">
        <w:rPr>
          <w:rFonts w:eastAsia="Batang"/>
          <w:iCs/>
        </w:rPr>
        <w:t xml:space="preserve">. </w:t>
      </w:r>
      <w:r>
        <w:rPr>
          <w:rFonts w:eastAsia="Batang"/>
          <w:iCs/>
          <w:lang w:val="en-US"/>
        </w:rPr>
        <w:t>N</w:t>
      </w:r>
      <w:r w:rsidRPr="00243CEA">
        <w:rPr>
          <w:rFonts w:eastAsia="Calibri"/>
          <w:iCs/>
        </w:rPr>
        <w:t>RMSE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10"/>
        <w:gridCol w:w="1707"/>
      </w:tblGrid>
      <w:tr w:rsidR="00793C68" w:rsidRPr="00191784" w14:paraId="0EC1FC64" w14:textId="77777777" w:rsidTr="00617AB8">
        <w:tc>
          <w:tcPr>
            <w:tcW w:w="810" w:type="dxa"/>
            <w:vMerge w:val="restart"/>
          </w:tcPr>
          <w:p w14:paraId="54468808" w14:textId="77777777" w:rsidR="00793C68" w:rsidRDefault="00154BA4" w:rsidP="00395CBF">
            <w:pPr>
              <w:spacing w:before="80" w:after="40"/>
              <w:jc w:val="center"/>
              <w:rPr>
                <w:rFonts w:eastAsia="Calibri"/>
                <w:b/>
                <w:bCs/>
                <w:lang w:val="en-US"/>
              </w:rPr>
            </w:pPr>
            <w:r>
              <w:rPr>
                <w:rFonts w:eastAsia="Calibri"/>
                <w:b/>
                <w:bCs/>
                <w:lang w:val="en-US"/>
              </w:rPr>
              <w:t>N</w:t>
            </w:r>
          </w:p>
          <w:p w14:paraId="79FB6811" w14:textId="5A27994D" w:rsidR="00154BA4" w:rsidRPr="00206FE5" w:rsidRDefault="00154BA4" w:rsidP="00705E39">
            <w:pPr>
              <w:spacing w:before="80" w:after="40"/>
              <w:rPr>
                <w:rFonts w:eastAsia="Calibri"/>
                <w:b/>
                <w:bCs/>
                <w:lang w:val="en-US"/>
              </w:rPr>
            </w:pPr>
            <w:r>
              <w:rPr>
                <w:rFonts w:eastAsia="Calibri"/>
                <w:b/>
                <w:bCs/>
                <w:lang w:val="en-US"/>
              </w:rPr>
              <w:t>RMSE</w:t>
            </w:r>
          </w:p>
        </w:tc>
        <w:tc>
          <w:tcPr>
            <w:tcW w:w="1710" w:type="dxa"/>
          </w:tcPr>
          <w:p w14:paraId="3CD456B4" w14:textId="139558B3" w:rsidR="00793C68" w:rsidRPr="00455893" w:rsidRDefault="00154BA4" w:rsidP="00154BA4">
            <w:pPr>
              <w:spacing w:before="80" w:after="40"/>
              <w:jc w:val="center"/>
              <w:rPr>
                <w:rFonts w:eastAsia="Calibri"/>
                <w:b/>
              </w:rPr>
            </w:pPr>
            <w:r w:rsidRPr="00AB21F0">
              <w:rPr>
                <w:b/>
                <w:bCs/>
                <w:color w:val="231F20"/>
                <w:spacing w:val="-4"/>
                <w:lang w:val="en-US"/>
              </w:rPr>
              <w:t>With noise-free</w:t>
            </w:r>
          </w:p>
        </w:tc>
        <w:tc>
          <w:tcPr>
            <w:tcW w:w="1707" w:type="dxa"/>
          </w:tcPr>
          <w:p w14:paraId="390EFB0D" w14:textId="3AFFF92A" w:rsidR="00793C68" w:rsidRPr="00455893" w:rsidRDefault="00154BA4" w:rsidP="00705E39">
            <w:pPr>
              <w:spacing w:before="80" w:after="40"/>
              <w:jc w:val="center"/>
              <w:rPr>
                <w:rFonts w:eastAsia="Batang"/>
                <w:b/>
              </w:rPr>
            </w:pPr>
            <w:r w:rsidRPr="00AB21F0">
              <w:rPr>
                <w:rFonts w:eastAsia="Batang"/>
                <w:b/>
                <w:bCs/>
                <w:lang w:val="en-US"/>
              </w:rPr>
              <w:t>With Noise</w:t>
            </w:r>
          </w:p>
        </w:tc>
      </w:tr>
      <w:tr w:rsidR="00793C68" w:rsidRPr="00191784" w14:paraId="3BD2E052" w14:textId="77777777" w:rsidTr="00617AB8">
        <w:tc>
          <w:tcPr>
            <w:tcW w:w="810" w:type="dxa"/>
            <w:vMerge/>
          </w:tcPr>
          <w:p w14:paraId="42FC3390" w14:textId="77777777" w:rsidR="00793C68" w:rsidRPr="00455893" w:rsidRDefault="00793C68" w:rsidP="00705E39">
            <w:pPr>
              <w:spacing w:before="80" w:after="40"/>
              <w:ind w:firstLine="454"/>
              <w:rPr>
                <w:rFonts w:eastAsia="Calibri"/>
              </w:rPr>
            </w:pPr>
          </w:p>
        </w:tc>
        <w:tc>
          <w:tcPr>
            <w:tcW w:w="1710" w:type="dxa"/>
          </w:tcPr>
          <w:p w14:paraId="6052EDBB" w14:textId="6C64886E" w:rsidR="00793C68" w:rsidRPr="00455893" w:rsidRDefault="00793C68"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07" w:type="dxa"/>
          </w:tcPr>
          <w:p w14:paraId="687717A4" w14:textId="209EEFF9" w:rsidR="00793C68" w:rsidRPr="00455893" w:rsidRDefault="00793C68"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793C68" w:rsidRPr="00191784" w14:paraId="535959D6" w14:textId="77777777" w:rsidTr="00617AB8">
        <w:tc>
          <w:tcPr>
            <w:tcW w:w="810" w:type="dxa"/>
          </w:tcPr>
          <w:p w14:paraId="23F4794A" w14:textId="77777777" w:rsidR="00793C68" w:rsidRPr="00455893" w:rsidRDefault="00AF519D" w:rsidP="00705E39">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10" w:type="dxa"/>
          </w:tcPr>
          <w:p w14:paraId="74DDDB01" w14:textId="232E1B8F" w:rsidR="00793C68" w:rsidRPr="008944B4" w:rsidRDefault="00062EBF" w:rsidP="00705E39">
            <w:pPr>
              <w:spacing w:before="80" w:after="40"/>
              <w:rPr>
                <w:rFonts w:eastAsia="Calibri"/>
                <w:sz w:val="19"/>
                <w:szCs w:val="19"/>
                <w:lang w:val="en-US"/>
              </w:rPr>
            </w:pPr>
            <w:r w:rsidRPr="00062EBF">
              <w:rPr>
                <w:rFonts w:eastAsia="Calibri"/>
                <w:sz w:val="19"/>
                <w:szCs w:val="19"/>
              </w:rPr>
              <w:t>0.0011</w:t>
            </w:r>
            <w:r w:rsidR="00A63238">
              <w:rPr>
                <w:rFonts w:eastAsia="Calibri"/>
                <w:sz w:val="19"/>
                <w:szCs w:val="19"/>
                <w:lang w:val="en-US"/>
              </w:rPr>
              <w:t>4</w:t>
            </w:r>
            <w:r w:rsidRPr="00062EBF">
              <w:rPr>
                <w:rFonts w:eastAsia="Calibri"/>
                <w:sz w:val="19"/>
                <w:szCs w:val="19"/>
              </w:rPr>
              <w:t xml:space="preserve"> </w:t>
            </w:r>
            <w:r w:rsidR="00A63238">
              <w:rPr>
                <w:rFonts w:eastAsia="Calibri"/>
                <w:sz w:val="19"/>
                <w:szCs w:val="19"/>
                <w:lang w:val="en-US"/>
              </w:rPr>
              <w:t xml:space="preserve">  </w:t>
            </w:r>
            <w:r w:rsidR="001F0EC4">
              <w:rPr>
                <w:rFonts w:eastAsia="Calibri"/>
                <w:sz w:val="19"/>
                <w:szCs w:val="19"/>
                <w:lang w:val="en-US"/>
              </w:rPr>
              <w:t xml:space="preserve"> </w:t>
            </w:r>
            <w:r w:rsidR="000A5189" w:rsidRPr="000A5189">
              <w:rPr>
                <w:rFonts w:eastAsia="Calibri"/>
                <w:sz w:val="19"/>
                <w:szCs w:val="19"/>
              </w:rPr>
              <w:t>5.62e-05</w:t>
            </w:r>
          </w:p>
        </w:tc>
        <w:tc>
          <w:tcPr>
            <w:tcW w:w="1707" w:type="dxa"/>
          </w:tcPr>
          <w:p w14:paraId="7E27AE5E" w14:textId="3AE40A6D" w:rsidR="00793C68" w:rsidRPr="008944B4" w:rsidRDefault="00F35986" w:rsidP="00705E39">
            <w:pPr>
              <w:spacing w:before="80" w:after="40"/>
              <w:rPr>
                <w:rFonts w:eastAsia="Calibri"/>
                <w:bCs/>
                <w:sz w:val="19"/>
                <w:szCs w:val="19"/>
              </w:rPr>
            </w:pPr>
            <w:r w:rsidRPr="008944B4">
              <w:rPr>
                <w:rFonts w:eastAsia="Calibri"/>
                <w:sz w:val="19"/>
                <w:szCs w:val="19"/>
              </w:rPr>
              <w:t>0.0075</w:t>
            </w:r>
            <w:r w:rsidRPr="008944B4">
              <w:rPr>
                <w:rFonts w:eastAsia="Calibri"/>
                <w:sz w:val="19"/>
                <w:szCs w:val="19"/>
                <w:lang w:val="en-US"/>
              </w:rPr>
              <w:t>7</w:t>
            </w:r>
            <w:r w:rsidRPr="008944B4">
              <w:rPr>
                <w:rFonts w:eastAsia="Calibri"/>
                <w:sz w:val="19"/>
                <w:szCs w:val="19"/>
              </w:rPr>
              <w:t xml:space="preserve"> </w:t>
            </w:r>
            <w:r w:rsidRPr="008944B4">
              <w:rPr>
                <w:rFonts w:eastAsia="Calibri"/>
                <w:sz w:val="19"/>
                <w:szCs w:val="19"/>
                <w:lang w:val="en-US"/>
              </w:rPr>
              <w:t xml:space="preserve"> </w:t>
            </w:r>
            <w:r w:rsidR="001F0EC4">
              <w:rPr>
                <w:rFonts w:eastAsia="Calibri"/>
                <w:sz w:val="19"/>
                <w:szCs w:val="19"/>
                <w:lang w:val="en-US"/>
              </w:rPr>
              <w:t xml:space="preserve"> </w:t>
            </w:r>
            <w:r w:rsidRPr="008944B4">
              <w:rPr>
                <w:rFonts w:eastAsia="Calibri"/>
                <w:sz w:val="19"/>
                <w:szCs w:val="19"/>
                <w:lang w:val="en-US"/>
              </w:rPr>
              <w:t xml:space="preserve"> </w:t>
            </w:r>
            <w:r w:rsidRPr="008944B4">
              <w:rPr>
                <w:rFonts w:eastAsia="Calibri"/>
                <w:sz w:val="19"/>
                <w:szCs w:val="19"/>
              </w:rPr>
              <w:t>9.14e-05</w:t>
            </w:r>
          </w:p>
        </w:tc>
      </w:tr>
      <w:tr w:rsidR="00793C68" w:rsidRPr="00191784" w14:paraId="6E9798DE" w14:textId="77777777" w:rsidTr="00617AB8">
        <w:tc>
          <w:tcPr>
            <w:tcW w:w="810" w:type="dxa"/>
          </w:tcPr>
          <w:p w14:paraId="25D8532A" w14:textId="77777777" w:rsidR="00793C68" w:rsidRPr="00455893" w:rsidRDefault="00AF519D" w:rsidP="00705E39">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10" w:type="dxa"/>
            <w:vAlign w:val="center"/>
          </w:tcPr>
          <w:p w14:paraId="76FB45BA" w14:textId="371B08D1" w:rsidR="00793C68" w:rsidRPr="008944B4" w:rsidRDefault="007B1A97" w:rsidP="00705E39">
            <w:pPr>
              <w:spacing w:before="80" w:after="40"/>
              <w:rPr>
                <w:rFonts w:eastAsia="Batang"/>
                <w:sz w:val="19"/>
                <w:szCs w:val="19"/>
                <w:lang w:val="en-US"/>
              </w:rPr>
            </w:pPr>
            <w:r w:rsidRPr="007B1A97">
              <w:rPr>
                <w:rFonts w:eastAsia="Calibri"/>
                <w:sz w:val="19"/>
                <w:szCs w:val="19"/>
              </w:rPr>
              <w:t>0.00131</w:t>
            </w:r>
            <w:r w:rsidR="00A63238">
              <w:rPr>
                <w:rFonts w:eastAsia="Calibri"/>
                <w:sz w:val="19"/>
                <w:szCs w:val="19"/>
                <w:lang w:val="en-US"/>
              </w:rPr>
              <w:t xml:space="preserve">   </w:t>
            </w:r>
            <w:r w:rsidR="001F0EC4">
              <w:rPr>
                <w:rFonts w:eastAsia="Calibri"/>
                <w:sz w:val="19"/>
                <w:szCs w:val="19"/>
                <w:lang w:val="en-US"/>
              </w:rPr>
              <w:t xml:space="preserve"> </w:t>
            </w:r>
            <w:r w:rsidR="000A5189" w:rsidRPr="000A5189">
              <w:rPr>
                <w:rFonts w:eastAsia="Calibri"/>
                <w:sz w:val="19"/>
                <w:szCs w:val="19"/>
              </w:rPr>
              <w:t>0.00336</w:t>
            </w:r>
          </w:p>
        </w:tc>
        <w:tc>
          <w:tcPr>
            <w:tcW w:w="1707" w:type="dxa"/>
          </w:tcPr>
          <w:p w14:paraId="20AED7C0" w14:textId="0D6F6125" w:rsidR="00793C68" w:rsidRPr="008944B4" w:rsidRDefault="00F35986" w:rsidP="00705E39">
            <w:pPr>
              <w:spacing w:before="80" w:after="40"/>
              <w:rPr>
                <w:rFonts w:eastAsia="Batang"/>
                <w:bCs/>
                <w:sz w:val="19"/>
                <w:szCs w:val="19"/>
                <w:lang w:val="en-US"/>
              </w:rPr>
            </w:pPr>
            <w:r w:rsidRPr="008944B4">
              <w:rPr>
                <w:rFonts w:eastAsia="Calibri"/>
                <w:bCs/>
                <w:sz w:val="19"/>
                <w:szCs w:val="19"/>
              </w:rPr>
              <w:t>0.00743</w:t>
            </w:r>
            <w:r w:rsidRPr="008944B4">
              <w:rPr>
                <w:rFonts w:eastAsia="Calibri"/>
                <w:bCs/>
                <w:sz w:val="19"/>
                <w:szCs w:val="19"/>
                <w:lang w:val="en-US"/>
              </w:rPr>
              <w:t xml:space="preserve"> </w:t>
            </w:r>
            <w:r w:rsidR="00FC3DED" w:rsidRPr="008944B4">
              <w:rPr>
                <w:rFonts w:eastAsia="Calibri"/>
                <w:bCs/>
                <w:sz w:val="19"/>
                <w:szCs w:val="19"/>
                <w:lang w:val="en-US"/>
              </w:rPr>
              <w:t xml:space="preserve">   </w:t>
            </w:r>
            <w:r w:rsidR="00FC3DED" w:rsidRPr="008944B4">
              <w:rPr>
                <w:rFonts w:eastAsia="Calibri"/>
                <w:bCs/>
                <w:sz w:val="19"/>
                <w:szCs w:val="19"/>
              </w:rPr>
              <w:t>0.0037</w:t>
            </w:r>
            <w:r w:rsidR="00FC3DED" w:rsidRPr="008944B4">
              <w:rPr>
                <w:rFonts w:eastAsia="Calibri"/>
                <w:bCs/>
                <w:sz w:val="19"/>
                <w:szCs w:val="19"/>
                <w:lang w:val="en-US"/>
              </w:rPr>
              <w:t>0</w:t>
            </w:r>
          </w:p>
        </w:tc>
      </w:tr>
      <w:tr w:rsidR="00793C68" w:rsidRPr="00191784" w14:paraId="15EBD0EE" w14:textId="77777777" w:rsidTr="00617AB8">
        <w:tc>
          <w:tcPr>
            <w:tcW w:w="810" w:type="dxa"/>
          </w:tcPr>
          <w:p w14:paraId="48D07EB9" w14:textId="77777777" w:rsidR="00793C68" w:rsidRPr="00455893" w:rsidRDefault="00AF519D" w:rsidP="00705E39">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10" w:type="dxa"/>
            <w:vAlign w:val="center"/>
          </w:tcPr>
          <w:p w14:paraId="019A65A3" w14:textId="3A4E8FB7" w:rsidR="00793C68" w:rsidRPr="00A63238" w:rsidRDefault="007B1A97" w:rsidP="00705E39">
            <w:pPr>
              <w:spacing w:before="80" w:after="40"/>
              <w:rPr>
                <w:rFonts w:eastAsia="Batang"/>
                <w:sz w:val="19"/>
                <w:szCs w:val="19"/>
                <w:lang w:val="en-US"/>
              </w:rPr>
            </w:pPr>
            <w:r w:rsidRPr="007B1A97">
              <w:rPr>
                <w:rFonts w:eastAsia="Calibri"/>
                <w:sz w:val="19"/>
                <w:szCs w:val="19"/>
              </w:rPr>
              <w:t>0.00197</w:t>
            </w:r>
            <w:r>
              <w:rPr>
                <w:rFonts w:eastAsia="Calibri"/>
                <w:sz w:val="19"/>
                <w:szCs w:val="19"/>
                <w:lang w:val="en-US"/>
              </w:rPr>
              <w:t xml:space="preserve"> </w:t>
            </w:r>
            <w:r w:rsidR="00A63238">
              <w:rPr>
                <w:rFonts w:eastAsia="Calibri"/>
                <w:sz w:val="19"/>
                <w:szCs w:val="19"/>
                <w:lang w:val="en-US"/>
              </w:rPr>
              <w:t xml:space="preserve">   </w:t>
            </w:r>
            <w:r w:rsidR="00A63238" w:rsidRPr="00A63238">
              <w:rPr>
                <w:rFonts w:eastAsia="Calibri"/>
                <w:sz w:val="19"/>
                <w:szCs w:val="19"/>
              </w:rPr>
              <w:t>0.0045</w:t>
            </w:r>
            <w:r w:rsidR="00A63238">
              <w:rPr>
                <w:rFonts w:eastAsia="Calibri"/>
                <w:sz w:val="19"/>
                <w:szCs w:val="19"/>
                <w:lang w:val="en-US"/>
              </w:rPr>
              <w:t>5</w:t>
            </w:r>
          </w:p>
        </w:tc>
        <w:tc>
          <w:tcPr>
            <w:tcW w:w="1707" w:type="dxa"/>
          </w:tcPr>
          <w:p w14:paraId="1B39DD4F" w14:textId="71240C90" w:rsidR="00793C68" w:rsidRPr="008944B4" w:rsidRDefault="00833CAC" w:rsidP="00705E39">
            <w:pPr>
              <w:spacing w:before="80" w:after="40"/>
              <w:rPr>
                <w:rFonts w:eastAsia="Batang"/>
                <w:bCs/>
                <w:sz w:val="19"/>
                <w:szCs w:val="19"/>
                <w:lang w:val="en-US"/>
              </w:rPr>
            </w:pPr>
            <w:r w:rsidRPr="008944B4">
              <w:rPr>
                <w:rFonts w:eastAsia="Calibri"/>
                <w:bCs/>
                <w:sz w:val="19"/>
                <w:szCs w:val="19"/>
              </w:rPr>
              <w:t>0.0067</w:t>
            </w:r>
            <w:r w:rsidRPr="008944B4">
              <w:rPr>
                <w:rFonts w:eastAsia="Calibri"/>
                <w:bCs/>
                <w:sz w:val="19"/>
                <w:szCs w:val="19"/>
                <w:lang w:val="en-US"/>
              </w:rPr>
              <w:t xml:space="preserve">9  </w:t>
            </w:r>
            <w:r w:rsidR="008944B4" w:rsidRPr="008944B4">
              <w:rPr>
                <w:rFonts w:eastAsia="Calibri"/>
                <w:bCs/>
                <w:sz w:val="19"/>
                <w:szCs w:val="19"/>
                <w:lang w:val="en-US"/>
              </w:rPr>
              <w:t xml:space="preserve">  </w:t>
            </w:r>
            <w:r w:rsidR="008944B4" w:rsidRPr="008944B4">
              <w:rPr>
                <w:rFonts w:eastAsia="Calibri"/>
                <w:bCs/>
                <w:sz w:val="19"/>
                <w:szCs w:val="19"/>
              </w:rPr>
              <w:t>0.0044</w:t>
            </w:r>
            <w:r w:rsidR="008944B4" w:rsidRPr="008944B4">
              <w:rPr>
                <w:rFonts w:eastAsia="Calibri"/>
                <w:bCs/>
                <w:sz w:val="19"/>
                <w:szCs w:val="19"/>
                <w:lang w:val="en-US"/>
              </w:rPr>
              <w:t>7</w:t>
            </w:r>
          </w:p>
        </w:tc>
      </w:tr>
    </w:tbl>
    <w:p w14:paraId="1FF3D82D" w14:textId="77777777" w:rsidR="008611A9" w:rsidRDefault="008611A9" w:rsidP="00243CEA">
      <w:pPr>
        <w:adjustRightInd w:val="0"/>
        <w:spacing w:before="120"/>
        <w:ind w:left="360"/>
        <w:jc w:val="center"/>
        <w:rPr>
          <w:rFonts w:eastAsia="Batang"/>
          <w:b/>
          <w:bCs/>
          <w:iCs/>
          <w:lang w:val="en-US"/>
        </w:rPr>
      </w:pPr>
    </w:p>
    <w:p w14:paraId="64D1EE2A" w14:textId="4E43F3FC" w:rsidR="00243CEA" w:rsidRPr="0025192B" w:rsidRDefault="00243CEA" w:rsidP="00243CEA">
      <w:pPr>
        <w:adjustRightInd w:val="0"/>
        <w:spacing w:before="120"/>
        <w:ind w:left="360"/>
        <w:jc w:val="center"/>
        <w:rPr>
          <w:rFonts w:eastAsia="Calibri"/>
          <w:iCs/>
          <w:lang w:val="en-US"/>
        </w:rPr>
      </w:pPr>
      <w:r w:rsidRPr="0025192B">
        <w:rPr>
          <w:rFonts w:eastAsia="Batang"/>
          <w:b/>
          <w:bCs/>
          <w:iCs/>
        </w:rPr>
        <w:t xml:space="preserve">Table </w:t>
      </w:r>
      <w:r>
        <w:rPr>
          <w:rFonts w:eastAsia="Batang"/>
          <w:b/>
          <w:bCs/>
          <w:iCs/>
          <w:lang w:val="en-US"/>
        </w:rPr>
        <w:t>3</w:t>
      </w:r>
      <w:r w:rsidRPr="00243CEA">
        <w:rPr>
          <w:rFonts w:eastAsia="Batang"/>
          <w:iCs/>
        </w:rPr>
        <w:t xml:space="preserve">. </w:t>
      </w:r>
      <w:r w:rsidRPr="00243CEA">
        <w:rPr>
          <w:rFonts w:ascii="Cambria Math" w:eastAsia="Calibri" w:hAnsi="Cambria Math" w:cs="Cambria Math"/>
          <w:b/>
        </w:rPr>
        <w:t>𝑅</w:t>
      </w:r>
      <w:r w:rsidRPr="00243CEA">
        <w:rPr>
          <w:rFonts w:eastAsia="Calibri"/>
          <w:b/>
          <w:vertAlign w:val="superscript"/>
        </w:rPr>
        <w:t>2</w:t>
      </w:r>
      <w:r w:rsidRPr="00243CEA">
        <w:rPr>
          <w:rFonts w:eastAsia="Calibri"/>
          <w:iCs/>
        </w:rPr>
        <w:t xml:space="preserv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738"/>
        <w:gridCol w:w="1739"/>
      </w:tblGrid>
      <w:tr w:rsidR="00F13DA7" w:rsidRPr="00191784" w14:paraId="78C265DF" w14:textId="77777777" w:rsidTr="00705E39">
        <w:tc>
          <w:tcPr>
            <w:tcW w:w="750" w:type="dxa"/>
            <w:vMerge w:val="restart"/>
          </w:tcPr>
          <w:p w14:paraId="73C37AD6" w14:textId="6BBD0CE8" w:rsidR="00F13DA7" w:rsidRPr="00206FE5" w:rsidRDefault="00154BA4" w:rsidP="00154BA4">
            <w:pPr>
              <w:spacing w:before="80" w:after="40"/>
              <w:jc w:val="center"/>
              <w:rPr>
                <w:rFonts w:eastAsia="Calibri"/>
                <w:b/>
                <w:bCs/>
                <w:lang w:val="en-US"/>
              </w:rPr>
            </w:pPr>
            <w:r w:rsidRPr="00455893">
              <w:rPr>
                <w:rFonts w:ascii="Cambria Math" w:eastAsia="Calibri" w:hAnsi="Cambria Math" w:cs="Cambria Math"/>
                <w:b/>
              </w:rPr>
              <w:t>𝑅</w:t>
            </w:r>
            <w:r w:rsidRPr="00455893">
              <w:rPr>
                <w:rFonts w:eastAsia="Calibri"/>
                <w:b/>
                <w:vertAlign w:val="superscript"/>
              </w:rPr>
              <w:t>2</w:t>
            </w:r>
          </w:p>
        </w:tc>
        <w:tc>
          <w:tcPr>
            <w:tcW w:w="1738" w:type="dxa"/>
          </w:tcPr>
          <w:p w14:paraId="2D4C5FC0" w14:textId="02F5DBBC" w:rsidR="00F13DA7" w:rsidRPr="00455893" w:rsidRDefault="00154BA4" w:rsidP="00154BA4">
            <w:pPr>
              <w:spacing w:before="80" w:after="40"/>
              <w:jc w:val="center"/>
              <w:rPr>
                <w:rFonts w:eastAsia="Calibri"/>
                <w:b/>
              </w:rPr>
            </w:pPr>
            <w:r w:rsidRPr="00AB21F0">
              <w:rPr>
                <w:b/>
                <w:bCs/>
                <w:color w:val="231F20"/>
                <w:spacing w:val="-4"/>
                <w:lang w:val="en-US"/>
              </w:rPr>
              <w:t>With noise-free</w:t>
            </w:r>
          </w:p>
        </w:tc>
        <w:tc>
          <w:tcPr>
            <w:tcW w:w="1739" w:type="dxa"/>
          </w:tcPr>
          <w:p w14:paraId="660213E7" w14:textId="457B01D8" w:rsidR="00F13DA7" w:rsidRPr="00455893" w:rsidRDefault="00154BA4" w:rsidP="00705E39">
            <w:pPr>
              <w:spacing w:before="80" w:after="40"/>
              <w:jc w:val="center"/>
              <w:rPr>
                <w:rFonts w:eastAsia="Batang"/>
                <w:b/>
              </w:rPr>
            </w:pPr>
            <w:r w:rsidRPr="00AB21F0">
              <w:rPr>
                <w:rFonts w:eastAsia="Batang"/>
                <w:b/>
                <w:bCs/>
                <w:lang w:val="en-US"/>
              </w:rPr>
              <w:t>With Noise</w:t>
            </w:r>
          </w:p>
        </w:tc>
      </w:tr>
      <w:tr w:rsidR="00F13DA7" w:rsidRPr="00191784" w14:paraId="385A0F07" w14:textId="77777777" w:rsidTr="00705E39">
        <w:tc>
          <w:tcPr>
            <w:tcW w:w="750" w:type="dxa"/>
            <w:vMerge/>
          </w:tcPr>
          <w:p w14:paraId="54CB1DDD" w14:textId="77777777" w:rsidR="00F13DA7" w:rsidRPr="00455893" w:rsidRDefault="00F13DA7" w:rsidP="00705E39">
            <w:pPr>
              <w:spacing w:before="80" w:after="40"/>
              <w:ind w:firstLine="454"/>
              <w:rPr>
                <w:rFonts w:eastAsia="Calibri"/>
              </w:rPr>
            </w:pPr>
          </w:p>
        </w:tc>
        <w:tc>
          <w:tcPr>
            <w:tcW w:w="1738" w:type="dxa"/>
          </w:tcPr>
          <w:p w14:paraId="0F4578E3" w14:textId="77777777" w:rsidR="00F13DA7" w:rsidRPr="00455893" w:rsidRDefault="00F13DA7"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39" w:type="dxa"/>
          </w:tcPr>
          <w:p w14:paraId="773B4885" w14:textId="77777777" w:rsidR="00F13DA7" w:rsidRPr="00455893" w:rsidRDefault="00F13DA7"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F13DA7" w:rsidRPr="00191784" w14:paraId="588E2353" w14:textId="77777777" w:rsidTr="00705E39">
        <w:tc>
          <w:tcPr>
            <w:tcW w:w="750" w:type="dxa"/>
          </w:tcPr>
          <w:p w14:paraId="71FF4AFE" w14:textId="77777777" w:rsidR="00F13DA7" w:rsidRPr="00455893" w:rsidRDefault="00AF519D" w:rsidP="00F13DA7">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38" w:type="dxa"/>
          </w:tcPr>
          <w:p w14:paraId="69ECEF1A" w14:textId="24E883AC" w:rsidR="00F13DA7" w:rsidRPr="00F13DA7" w:rsidRDefault="00F13DA7" w:rsidP="00F13DA7">
            <w:pPr>
              <w:spacing w:before="80" w:after="40"/>
              <w:rPr>
                <w:rFonts w:eastAsia="Calibri"/>
                <w:b/>
                <w:bCs/>
                <w:lang w:val="en-US"/>
              </w:rPr>
            </w:pPr>
            <w:r w:rsidRPr="00455893">
              <w:rPr>
                <w:rFonts w:eastAsia="Calibri"/>
              </w:rPr>
              <w:t>0.9999</w:t>
            </w:r>
            <w:r w:rsidRPr="00455893">
              <w:rPr>
                <w:rFonts w:eastAsia="Calibri"/>
                <w:lang w:val="en-US"/>
              </w:rPr>
              <w:t xml:space="preserve">6    </w:t>
            </w:r>
            <w:r>
              <w:rPr>
                <w:rFonts w:eastAsia="Calibri"/>
                <w:lang w:val="en-US"/>
              </w:rPr>
              <w:t>1.00000</w:t>
            </w:r>
          </w:p>
        </w:tc>
        <w:tc>
          <w:tcPr>
            <w:tcW w:w="1739" w:type="dxa"/>
          </w:tcPr>
          <w:p w14:paraId="419DA9F6" w14:textId="77777777" w:rsidR="00F13DA7" w:rsidRPr="00455893" w:rsidRDefault="00F13DA7" w:rsidP="00F13DA7">
            <w:pPr>
              <w:spacing w:before="80" w:after="40"/>
              <w:rPr>
                <w:rFonts w:eastAsia="Calibri"/>
                <w:bCs/>
              </w:rPr>
            </w:pPr>
            <w:r w:rsidRPr="00455893">
              <w:rPr>
                <w:rFonts w:eastAsia="Calibri"/>
              </w:rPr>
              <w:t>0.99</w:t>
            </w:r>
            <w:r>
              <w:rPr>
                <w:rFonts w:eastAsia="Calibri"/>
                <w:lang w:val="en-US"/>
              </w:rPr>
              <w:t>8</w:t>
            </w:r>
            <w:r w:rsidRPr="00455893">
              <w:rPr>
                <w:rFonts w:eastAsia="Calibri"/>
              </w:rPr>
              <w:t>9</w:t>
            </w:r>
            <w:r w:rsidRPr="00455893">
              <w:rPr>
                <w:rFonts w:eastAsia="Calibri"/>
                <w:lang w:val="en-US"/>
              </w:rPr>
              <w:t xml:space="preserve">6    </w:t>
            </w:r>
            <w:r w:rsidRPr="00455893">
              <w:rPr>
                <w:rFonts w:eastAsia="Calibri"/>
              </w:rPr>
              <w:t>0.9999</w:t>
            </w:r>
            <w:r w:rsidRPr="00455893">
              <w:rPr>
                <w:rFonts w:eastAsia="Calibri"/>
                <w:lang w:val="en-US"/>
              </w:rPr>
              <w:t xml:space="preserve">9 </w:t>
            </w:r>
          </w:p>
        </w:tc>
      </w:tr>
      <w:tr w:rsidR="00F13DA7" w:rsidRPr="00191784" w14:paraId="28829506" w14:textId="77777777" w:rsidTr="0047047F">
        <w:tc>
          <w:tcPr>
            <w:tcW w:w="750" w:type="dxa"/>
          </w:tcPr>
          <w:p w14:paraId="5FEE02A3" w14:textId="77777777" w:rsidR="00F13DA7" w:rsidRPr="00455893" w:rsidRDefault="00AF519D" w:rsidP="00F13DA7">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38" w:type="dxa"/>
          </w:tcPr>
          <w:p w14:paraId="48E81F1A" w14:textId="07102798" w:rsidR="00F13DA7" w:rsidRPr="00295206" w:rsidRDefault="00F13DA7" w:rsidP="00F13DA7">
            <w:pPr>
              <w:spacing w:before="80" w:after="40"/>
              <w:rPr>
                <w:rFonts w:eastAsia="Batang"/>
                <w:lang w:val="en-US"/>
              </w:rPr>
            </w:pPr>
            <w:r w:rsidRPr="00455893">
              <w:rPr>
                <w:rFonts w:eastAsia="Calibri"/>
                <w:bCs/>
              </w:rPr>
              <w:t>0.99995</w:t>
            </w:r>
            <w:r w:rsidRPr="00455893">
              <w:rPr>
                <w:rFonts w:eastAsia="Calibri"/>
                <w:bCs/>
                <w:lang w:val="en-US"/>
              </w:rPr>
              <w:t xml:space="preserve">    </w:t>
            </w:r>
            <w:r w:rsidRPr="00455893">
              <w:rPr>
                <w:rFonts w:eastAsia="Calibri"/>
                <w:bCs/>
              </w:rPr>
              <w:t>0.99968</w:t>
            </w:r>
          </w:p>
        </w:tc>
        <w:tc>
          <w:tcPr>
            <w:tcW w:w="1739" w:type="dxa"/>
          </w:tcPr>
          <w:p w14:paraId="0BFDF3E7" w14:textId="77777777" w:rsidR="00F13DA7" w:rsidRPr="00F805E7" w:rsidRDefault="00F13DA7" w:rsidP="00F13DA7">
            <w:pPr>
              <w:spacing w:before="80" w:after="40"/>
              <w:rPr>
                <w:rFonts w:eastAsia="Batang"/>
                <w:bCs/>
                <w:lang w:val="en-US"/>
              </w:rPr>
            </w:pPr>
            <w:r w:rsidRPr="00455893">
              <w:rPr>
                <w:rFonts w:eastAsia="Calibri"/>
                <w:bCs/>
              </w:rPr>
              <w:t>0.99</w:t>
            </w:r>
            <w:r>
              <w:rPr>
                <w:rFonts w:eastAsia="Calibri"/>
                <w:bCs/>
                <w:lang w:val="en-US"/>
              </w:rPr>
              <w:t>857</w:t>
            </w:r>
            <w:r w:rsidRPr="00455893">
              <w:rPr>
                <w:rFonts w:eastAsia="Calibri"/>
                <w:bCs/>
                <w:lang w:val="en-US"/>
              </w:rPr>
              <w:t xml:space="preserve">    </w:t>
            </w:r>
            <w:r w:rsidRPr="00455893">
              <w:rPr>
                <w:rFonts w:eastAsia="Calibri"/>
                <w:bCs/>
              </w:rPr>
              <w:t>0.9996</w:t>
            </w:r>
            <w:r>
              <w:rPr>
                <w:rFonts w:eastAsia="Calibri"/>
                <w:bCs/>
                <w:lang w:val="en-US"/>
              </w:rPr>
              <w:t>4</w:t>
            </w:r>
          </w:p>
        </w:tc>
      </w:tr>
      <w:tr w:rsidR="00F13DA7" w:rsidRPr="00191784" w14:paraId="4B1D808D" w14:textId="77777777" w:rsidTr="0047047F">
        <w:tc>
          <w:tcPr>
            <w:tcW w:w="750" w:type="dxa"/>
          </w:tcPr>
          <w:p w14:paraId="349BD22F" w14:textId="77777777" w:rsidR="00F13DA7" w:rsidRPr="00455893" w:rsidRDefault="00AF519D" w:rsidP="00F13DA7">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38" w:type="dxa"/>
          </w:tcPr>
          <w:p w14:paraId="58DB2818" w14:textId="11CB97FC" w:rsidR="00F13DA7" w:rsidRPr="00295206" w:rsidRDefault="00F13DA7" w:rsidP="00F13DA7">
            <w:pPr>
              <w:spacing w:before="80" w:after="40"/>
              <w:rPr>
                <w:rFonts w:eastAsia="Batang"/>
                <w:lang w:val="en-US"/>
              </w:rPr>
            </w:pPr>
            <w:r w:rsidRPr="00455893">
              <w:rPr>
                <w:rFonts w:eastAsia="Calibri"/>
                <w:bCs/>
              </w:rPr>
              <w:t>0.99991</w:t>
            </w:r>
            <w:r w:rsidRPr="00455893">
              <w:rPr>
                <w:rFonts w:eastAsia="Calibri"/>
                <w:bCs/>
                <w:lang w:val="en-US"/>
              </w:rPr>
              <w:t xml:space="preserve">    </w:t>
            </w:r>
            <w:r w:rsidRPr="00455893">
              <w:rPr>
                <w:rFonts w:eastAsia="Calibri"/>
                <w:bCs/>
              </w:rPr>
              <w:t xml:space="preserve">0.99955 </w:t>
            </w:r>
          </w:p>
        </w:tc>
        <w:tc>
          <w:tcPr>
            <w:tcW w:w="1739" w:type="dxa"/>
          </w:tcPr>
          <w:p w14:paraId="6A9E0472" w14:textId="77777777" w:rsidR="00F13DA7" w:rsidRPr="00455893" w:rsidRDefault="00F13DA7" w:rsidP="00F13DA7">
            <w:pPr>
              <w:spacing w:before="80" w:after="40"/>
              <w:rPr>
                <w:rFonts w:eastAsia="Batang"/>
                <w:bCs/>
              </w:rPr>
            </w:pPr>
            <w:r w:rsidRPr="00AD2425">
              <w:rPr>
                <w:rFonts w:eastAsia="Calibri"/>
                <w:bCs/>
              </w:rPr>
              <w:t>0.99872</w:t>
            </w:r>
            <w:r>
              <w:rPr>
                <w:rFonts w:eastAsia="Calibri"/>
                <w:bCs/>
                <w:lang w:val="en-US"/>
              </w:rPr>
              <w:t xml:space="preserve">    </w:t>
            </w:r>
            <w:r w:rsidRPr="00455893">
              <w:rPr>
                <w:rFonts w:eastAsia="Calibri"/>
                <w:bCs/>
              </w:rPr>
              <w:t>0.999</w:t>
            </w:r>
            <w:r>
              <w:rPr>
                <w:rFonts w:eastAsia="Calibri"/>
                <w:bCs/>
                <w:lang w:val="en-US"/>
              </w:rPr>
              <w:t>44</w:t>
            </w:r>
            <w:r w:rsidRPr="00455893">
              <w:rPr>
                <w:rFonts w:eastAsia="Calibri"/>
                <w:bCs/>
              </w:rPr>
              <w:t xml:space="preserve"> </w:t>
            </w:r>
          </w:p>
        </w:tc>
      </w:tr>
    </w:tbl>
    <w:p w14:paraId="6FECA5ED" w14:textId="09309E1B" w:rsidR="004B3BE9" w:rsidRPr="004B3BE9" w:rsidRDefault="004B3BE9" w:rsidP="007843D0">
      <w:pPr>
        <w:pStyle w:val="NormalWeb"/>
        <w:spacing w:before="240" w:beforeAutospacing="0" w:after="120" w:afterAutospacing="0" w:line="286" w:lineRule="auto"/>
        <w:ind w:left="446" w:firstLine="446"/>
        <w:jc w:val="both"/>
        <w:rPr>
          <w:rFonts w:eastAsia="Aptos"/>
          <w:sz w:val="22"/>
          <w:szCs w:val="22"/>
        </w:rPr>
      </w:pPr>
      <w:r w:rsidRPr="004B3BE9">
        <w:rPr>
          <w:sz w:val="22"/>
          <w:szCs w:val="22"/>
        </w:rPr>
        <w:t xml:space="preserve">The </w:t>
      </w:r>
      <w:r w:rsidRPr="004B3BE9">
        <w:rPr>
          <w:rFonts w:eastAsia="Aptos"/>
          <w:sz w:val="22"/>
          <w:szCs w:val="22"/>
        </w:rPr>
        <w:t xml:space="preserve">simulation results demonstrate a comprehensive comparison between the proposed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rFonts w:eastAsia="Aptos"/>
          <w:sz w:val="22"/>
          <w:szCs w:val="22"/>
        </w:rPr>
        <w:t xml:space="preserve">observer and the </w:t>
      </w:r>
      <w:r w:rsidR="007205E3">
        <w:rPr>
          <w:rFonts w:eastAsia="Aptos"/>
          <w:sz w:val="22"/>
          <w:szCs w:val="22"/>
        </w:rPr>
        <w:t>E</w:t>
      </w:r>
      <w:r w:rsidRPr="004B3BE9">
        <w:rPr>
          <w:rFonts w:eastAsia="Aptos"/>
          <w:sz w:val="22"/>
          <w:szCs w:val="22"/>
        </w:rPr>
        <w:t xml:space="preserve">KF under both noise-free and noisy conditions. As presented in Tables 1–3,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The </m:t>
        </m:r>
      </m:oMath>
      <w:r w:rsidRPr="004B3BE9">
        <w:rPr>
          <w:rFonts w:eastAsia="Aptos"/>
          <w:sz w:val="22"/>
          <w:szCs w:val="22"/>
        </w:rPr>
        <w:t>observer exhibits superior robustness, especially in the presence of process and measurement noise.</w:t>
      </w:r>
    </w:p>
    <w:p w14:paraId="5B858841" w14:textId="362FBE89" w:rsidR="007205E3" w:rsidRDefault="004B3BE9" w:rsidP="00275D17">
      <w:pPr>
        <w:pStyle w:val="NormalWeb"/>
        <w:spacing w:before="120" w:beforeAutospacing="0" w:after="120" w:afterAutospacing="0" w:line="286" w:lineRule="auto"/>
        <w:ind w:left="450" w:firstLine="450"/>
        <w:jc w:val="both"/>
        <w:rPr>
          <w:rFonts w:eastAsia="Aptos"/>
          <w:sz w:val="22"/>
          <w:szCs w:val="22"/>
        </w:rPr>
      </w:pPr>
      <w:r w:rsidRPr="00834E1B">
        <w:rPr>
          <w:rFonts w:eastAsia="Aptos"/>
          <w:sz w:val="22"/>
          <w:szCs w:val="22"/>
        </w:rPr>
        <w:t xml:space="preserve">In the noise-free scenario, EKF achieves slightly better RMSE values for </w:t>
      </w:r>
      <m:oMath>
        <m:sSub>
          <m:sSubPr>
            <m:ctrlPr>
              <w:rPr>
                <w:rFonts w:ascii="Cambria Math" w:hAnsi="Cambria Math"/>
                <w:iCs/>
                <w:sz w:val="22"/>
                <w:szCs w:val="22"/>
              </w:rPr>
            </m:ctrlPr>
          </m:sSubPr>
          <m:e>
            <m:r>
              <w:rPr>
                <w:rFonts w:ascii="Cambria Math" w:hAnsi="Cambria Math"/>
                <w:sz w:val="22"/>
                <w:szCs w:val="22"/>
              </w:rPr>
              <m:t>x</m:t>
            </m:r>
          </m:e>
          <m:sub>
            <m:r>
              <m:rPr>
                <m:sty m:val="p"/>
              </m:rPr>
              <w:rPr>
                <w:rFonts w:ascii="Cambria Math" w:hAnsi="Cambria Math"/>
                <w:sz w:val="22"/>
                <w:szCs w:val="22"/>
              </w:rPr>
              <m:t>2</m:t>
            </m:r>
          </m:sub>
        </m:sSub>
      </m:oMath>
      <w:r w:rsidRPr="00834E1B">
        <w:rPr>
          <w:rFonts w:eastAsia="Aptos"/>
          <w:sz w:val="22"/>
          <w:szCs w:val="22"/>
        </w:rPr>
        <w:t xml:space="preserve">​ and </w:t>
      </w:r>
      <m:oMath>
        <m:sSub>
          <m:sSubPr>
            <m:ctrlPr>
              <w:rPr>
                <w:rFonts w:ascii="Cambria Math" w:hAnsi="Cambria Math"/>
                <w:iCs/>
                <w:sz w:val="22"/>
                <w:szCs w:val="22"/>
              </w:rPr>
            </m:ctrlPr>
          </m:sSubPr>
          <m:e>
            <m:r>
              <w:rPr>
                <w:rFonts w:ascii="Cambria Math" w:hAnsi="Cambria Math"/>
                <w:sz w:val="22"/>
                <w:szCs w:val="22"/>
              </w:rPr>
              <m:t>x</m:t>
            </m:r>
          </m:e>
          <m:sub>
            <m:r>
              <m:rPr>
                <m:sty m:val="p"/>
              </m:rPr>
              <w:rPr>
                <w:rFonts w:ascii="Cambria Math" w:hAnsi="Cambria Math"/>
                <w:sz w:val="22"/>
                <w:szCs w:val="22"/>
              </w:rPr>
              <m:t>3</m:t>
            </m:r>
          </m:sub>
        </m:sSub>
      </m:oMath>
      <w:r w:rsidRPr="00834E1B">
        <w:rPr>
          <w:rFonts w:eastAsia="Aptos"/>
          <w:sz w:val="22"/>
          <w:szCs w:val="22"/>
        </w:rPr>
        <w:t xml:space="preserve">​, while the </w:t>
      </w:r>
      <m:oMath>
        <m:sSub>
          <m:sSubPr>
            <m:ctrlPr>
              <w:rPr>
                <w:rFonts w:ascii="Cambria Math" w:hAnsi="Cambria Math"/>
                <w:color w:val="231F20"/>
                <w:sz w:val="22"/>
                <w:szCs w:val="22"/>
              </w:rPr>
            </m:ctrlPr>
          </m:sSubPr>
          <m:e>
            <m:r>
              <m:rPr>
                <m:scr m:val="script"/>
                <m:sty m:val="p"/>
              </m:rPr>
              <w:rPr>
                <w:rFonts w:ascii="Cambria Math" w:hAnsi="Cambria Math"/>
                <w:color w:val="231F20"/>
                <w:sz w:val="22"/>
                <w:szCs w:val="22"/>
              </w:rPr>
              <m:t>H</m:t>
            </m:r>
          </m:e>
          <m:sub>
            <m:r>
              <m:rPr>
                <m:sty m:val="p"/>
              </m:rPr>
              <w:rPr>
                <w:rFonts w:ascii="Cambria Math" w:hAnsi="Cambria Math"/>
                <w:color w:val="231F20"/>
                <w:sz w:val="22"/>
                <w:szCs w:val="22"/>
              </w:rPr>
              <m:t>∞</m:t>
            </m:r>
          </m:sub>
        </m:sSub>
      </m:oMath>
      <w:r w:rsidRPr="00834E1B">
        <w:rPr>
          <w:rFonts w:eastAsia="Aptos"/>
          <w:sz w:val="22"/>
          <w:szCs w:val="22"/>
        </w:rPr>
        <w:t xml:space="preserve"> observer delivers the best accuracy for </w:t>
      </w:r>
      <m:oMath>
        <m:sSub>
          <m:sSubPr>
            <m:ctrlPr>
              <w:rPr>
                <w:rFonts w:ascii="Cambria Math" w:hAnsi="Cambria Math"/>
                <w:iCs/>
                <w:sz w:val="22"/>
                <w:szCs w:val="22"/>
              </w:rPr>
            </m:ctrlPr>
          </m:sSubPr>
          <m:e>
            <m:r>
              <w:rPr>
                <w:rFonts w:ascii="Cambria Math" w:hAnsi="Cambria Math"/>
                <w:sz w:val="22"/>
                <w:szCs w:val="22"/>
              </w:rPr>
              <m:t>x</m:t>
            </m:r>
          </m:e>
          <m:sub>
            <m:r>
              <m:rPr>
                <m:sty m:val="p"/>
              </m:rPr>
              <w:rPr>
                <w:rFonts w:ascii="Cambria Math" w:hAnsi="Cambria Math"/>
                <w:sz w:val="22"/>
                <w:szCs w:val="22"/>
              </w:rPr>
              <m:t>1</m:t>
            </m:r>
          </m:sub>
        </m:sSub>
      </m:oMath>
      <w:r w:rsidRPr="00834E1B">
        <w:rPr>
          <w:rFonts w:eastAsia="Aptos"/>
          <w:sz w:val="22"/>
          <w:szCs w:val="22"/>
        </w:rPr>
        <w:t xml:space="preserve">​, achieving an RMSE of only 0.00197 and a coefficient of determination </w:t>
      </w:r>
      <m:oMath>
        <m:sSup>
          <m:sSupPr>
            <m:ctrlPr>
              <w:rPr>
                <w:rFonts w:ascii="Cambria Math" w:eastAsia="Aptos" w:hAnsi="Cambria Math"/>
                <w:i/>
                <w:iCs/>
                <w:sz w:val="22"/>
                <w:szCs w:val="22"/>
              </w:rPr>
            </m:ctrlPr>
          </m:sSupPr>
          <m:e>
            <m:r>
              <w:rPr>
                <w:rFonts w:ascii="Cambria Math" w:eastAsia="Aptos" w:hAnsi="Cambria Math"/>
                <w:sz w:val="22"/>
                <w:szCs w:val="22"/>
              </w:rPr>
              <m:t>R</m:t>
            </m:r>
          </m:e>
          <m:sup>
            <m:r>
              <w:rPr>
                <w:rFonts w:ascii="Cambria Math" w:eastAsia="Aptos" w:hAnsi="Cambria Math"/>
                <w:sz w:val="22"/>
                <w:szCs w:val="22"/>
              </w:rPr>
              <m:t>2</m:t>
            </m:r>
          </m:sup>
        </m:sSup>
        <m:r>
          <w:rPr>
            <w:rFonts w:ascii="Cambria Math" w:eastAsia="Aptos" w:hAnsi="Cambria Math"/>
            <w:sz w:val="22"/>
            <w:szCs w:val="22"/>
          </w:rPr>
          <m:t xml:space="preserve"> </m:t>
        </m:r>
      </m:oMath>
      <w:r w:rsidRPr="00834E1B">
        <w:rPr>
          <w:rFonts w:eastAsia="Aptos"/>
          <w:sz w:val="22"/>
          <w:szCs w:val="22"/>
        </w:rPr>
        <w:t>=</w:t>
      </w:r>
      <w:r w:rsidR="008611A9" w:rsidRPr="00834E1B">
        <w:rPr>
          <w:rFonts w:eastAsia="Aptos"/>
          <w:sz w:val="22"/>
          <w:szCs w:val="22"/>
        </w:rPr>
        <w:t xml:space="preserve"> </w:t>
      </w:r>
      <w:r w:rsidRPr="00834E1B">
        <w:rPr>
          <w:rFonts w:eastAsia="Aptos"/>
          <w:sz w:val="22"/>
          <w:szCs w:val="22"/>
        </w:rPr>
        <w:t xml:space="preserve">1.0000. However, in the noisy case, the performance of EKF significantly degrades across all states. For instance, the RMSE for </w:t>
      </w:r>
      <m:oMath>
        <m:sSub>
          <m:sSubPr>
            <m:ctrlPr>
              <w:rPr>
                <w:rFonts w:ascii="Cambria Math" w:hAnsi="Cambria Math"/>
                <w:bCs/>
                <w:iCs/>
                <w:sz w:val="22"/>
                <w:szCs w:val="22"/>
              </w:rPr>
            </m:ctrlPr>
          </m:sSubPr>
          <m:e>
            <m:r>
              <w:rPr>
                <w:rFonts w:ascii="Cambria Math" w:hAnsi="Cambria Math"/>
                <w:sz w:val="22"/>
                <w:szCs w:val="22"/>
              </w:rPr>
              <m:t>x</m:t>
            </m:r>
          </m:e>
          <m:sub>
            <m:r>
              <m:rPr>
                <m:sty m:val="p"/>
              </m:rPr>
              <w:rPr>
                <w:rFonts w:ascii="Cambria Math" w:hAnsi="Cambria Math"/>
                <w:sz w:val="22"/>
                <w:szCs w:val="22"/>
              </w:rPr>
              <m:t>1</m:t>
            </m:r>
          </m:sub>
        </m:sSub>
      </m:oMath>
      <w:r w:rsidRPr="00834E1B">
        <w:rPr>
          <w:rFonts w:eastAsia="Aptos"/>
          <w:sz w:val="22"/>
          <w:szCs w:val="22"/>
        </w:rPr>
        <w:t>​ increases to 0.25921 under EKF, whereas the proposed</w:t>
      </w:r>
      <w:r w:rsidRPr="004B3BE9">
        <w:rPr>
          <w:rFonts w:eastAsia="Aptos"/>
          <w:sz w:val="22"/>
          <w:szCs w:val="22"/>
        </w:rPr>
        <w:t xml:space="preserve"> observer maintains a remarkably low RMSE of 0.00313.</w:t>
      </w:r>
    </w:p>
    <w:p w14:paraId="1AF21698"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093E41E8"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3E07271D"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12ECB504"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05108DF7" w14:textId="77777777" w:rsidR="00275D17" w:rsidRDefault="00275D17" w:rsidP="008611A9">
      <w:pPr>
        <w:pStyle w:val="NormalWeb"/>
        <w:spacing w:before="120" w:beforeAutospacing="0" w:after="120" w:afterAutospacing="0" w:line="286" w:lineRule="auto"/>
        <w:ind w:left="450" w:firstLine="450"/>
        <w:jc w:val="both"/>
        <w:rPr>
          <w:rFonts w:eastAsia="Aptos"/>
          <w:sz w:val="22"/>
          <w:szCs w:val="22"/>
        </w:rPr>
      </w:pPr>
    </w:p>
    <w:p w14:paraId="14547F9C" w14:textId="775B4FC7" w:rsid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rFonts w:eastAsia="Aptos"/>
          <w:sz w:val="22"/>
          <w:szCs w:val="22"/>
        </w:rPr>
        <w:t xml:space="preserve">The </w:t>
      </w:r>
      <w:r w:rsidRPr="009B6413">
        <w:rPr>
          <w:rFonts w:eastAsia="Aptos"/>
        </w:rPr>
        <w:t>NRMSE analysis</w:t>
      </w:r>
      <w:r w:rsidRPr="004B3BE9">
        <w:rPr>
          <w:rFonts w:eastAsia="Aptos"/>
          <w:sz w:val="22"/>
          <w:szCs w:val="22"/>
        </w:rPr>
        <w:t xml:space="preserve"> further supports these findings, with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rFonts w:eastAsia="Aptos"/>
          <w:sz w:val="22"/>
          <w:szCs w:val="22"/>
        </w:rPr>
        <w:t xml:space="preserve">observer consistently </w:t>
      </w:r>
      <w:r w:rsidR="009B6413">
        <w:rPr>
          <w:rFonts w:eastAsia="Aptos"/>
          <w:sz w:val="22"/>
          <w:szCs w:val="22"/>
        </w:rPr>
        <w:t>achieves</w:t>
      </w:r>
      <w:r w:rsidRPr="004B3BE9">
        <w:rPr>
          <w:rFonts w:eastAsia="Aptos"/>
          <w:sz w:val="22"/>
          <w:szCs w:val="22"/>
        </w:rPr>
        <w:t xml:space="preserve"> lower normalized</w:t>
      </w:r>
      <w:r w:rsidRPr="004B3BE9">
        <w:rPr>
          <w:sz w:val="22"/>
          <w:szCs w:val="22"/>
        </w:rPr>
        <w:t xml:space="preserve"> errors under noisy conditions. Specifically, for </w:t>
      </w:r>
      <m:oMath>
        <m:sSub>
          <m:sSubPr>
            <m:ctrlPr>
              <w:rPr>
                <w:rFonts w:ascii="Cambria Math" w:hAnsi="Cambria Math"/>
                <w:iCs/>
              </w:rPr>
            </m:ctrlPr>
          </m:sSubPr>
          <m:e>
            <m:r>
              <w:rPr>
                <w:rFonts w:ascii="Cambria Math" w:hAnsi="Cambria Math"/>
              </w:rPr>
              <m:t>x</m:t>
            </m:r>
          </m:e>
          <m:sub>
            <m:r>
              <m:rPr>
                <m:sty m:val="p"/>
              </m:rPr>
              <w:rPr>
                <w:rFonts w:ascii="Cambria Math" w:hAnsi="Cambria Math"/>
              </w:rPr>
              <m:t>1</m:t>
            </m:r>
          </m:sub>
        </m:sSub>
      </m:oMath>
      <w:r w:rsidRPr="004B3BE9">
        <w:rPr>
          <w:rStyle w:val="vlist-s"/>
          <w:sz w:val="22"/>
          <w:szCs w:val="22"/>
        </w:rPr>
        <w:t>​</w:t>
      </w:r>
      <w:r w:rsidRPr="004B3BE9">
        <w:rPr>
          <w:sz w:val="22"/>
          <w:szCs w:val="22"/>
        </w:rPr>
        <w:t xml:space="preserve">, the NRMSE of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oMath>
      <w:r w:rsidR="009B6413" w:rsidRPr="007205E3">
        <w:rPr>
          <w:rFonts w:eastAsia="Aptos"/>
          <w:sz w:val="22"/>
          <w:szCs w:val="22"/>
        </w:rPr>
        <w:t xml:space="preserve"> </w:t>
      </w:r>
      <w:r w:rsidRPr="004B3BE9">
        <w:rPr>
          <w:sz w:val="22"/>
          <w:szCs w:val="22"/>
        </w:rPr>
        <w:t xml:space="preserve">observer remains as low as </w:t>
      </w:r>
      <w:r w:rsidRPr="004B3BE9">
        <w:rPr>
          <w:rStyle w:val="katex-mathml"/>
          <w:sz w:val="22"/>
          <w:szCs w:val="22"/>
        </w:rPr>
        <w:t>9.14×10</w:t>
      </w:r>
      <w:r w:rsidRPr="009B6413">
        <w:rPr>
          <w:rStyle w:val="katex-mathml"/>
          <w:sz w:val="22"/>
          <w:szCs w:val="22"/>
          <w:vertAlign w:val="superscript"/>
        </w:rPr>
        <w:t>−5</w:t>
      </w:r>
      <w:r w:rsidRPr="004B3BE9">
        <w:rPr>
          <w:sz w:val="22"/>
          <w:szCs w:val="22"/>
        </w:rPr>
        <w:t xml:space="preserve">, compared to </w:t>
      </w:r>
      <w:r w:rsidRPr="004B3BE9">
        <w:rPr>
          <w:rStyle w:val="katex-mathml"/>
          <w:sz w:val="22"/>
          <w:szCs w:val="22"/>
        </w:rPr>
        <w:t>7.57×10</w:t>
      </w:r>
      <w:r w:rsidRPr="009B6413">
        <w:rPr>
          <w:rStyle w:val="katex-mathml"/>
          <w:sz w:val="22"/>
          <w:szCs w:val="22"/>
          <w:vertAlign w:val="superscript"/>
        </w:rPr>
        <w:t>−</w:t>
      </w:r>
      <w:r w:rsidR="009B6413" w:rsidRPr="009B6413">
        <w:rPr>
          <w:rStyle w:val="katex-mathml"/>
          <w:sz w:val="22"/>
          <w:szCs w:val="22"/>
          <w:vertAlign w:val="superscript"/>
        </w:rPr>
        <w:t>3</w:t>
      </w:r>
      <w:r w:rsidRPr="004B3BE9">
        <w:rPr>
          <w:sz w:val="22"/>
          <w:szCs w:val="22"/>
        </w:rPr>
        <w:t xml:space="preserve"> for EKF.</w:t>
      </w:r>
    </w:p>
    <w:p w14:paraId="569A663D" w14:textId="44420436" w:rsid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sz w:val="22"/>
          <w:szCs w:val="22"/>
        </w:rPr>
        <w:t xml:space="preserve">In terms of the </w:t>
      </w:r>
      <w:r w:rsidRPr="009B6413">
        <w:rPr>
          <w:rStyle w:val="Strong"/>
          <w:b w:val="0"/>
          <w:bCs w:val="0"/>
          <w:sz w:val="22"/>
          <w:szCs w:val="22"/>
        </w:rPr>
        <w:t>coefficient of determination</w:t>
      </w:r>
      <w:r w:rsidRPr="004B3BE9">
        <w:rPr>
          <w:sz w:val="22"/>
          <w:szCs w:val="22"/>
        </w:rPr>
        <w:t xml:space="preserve">,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 xml:space="preserve">observer consistently attains higher </w:t>
      </w:r>
      <m:oMath>
        <m:sSup>
          <m:sSupPr>
            <m:ctrlPr>
              <w:rPr>
                <w:rFonts w:ascii="Cambria Math" w:eastAsia="Aptos" w:hAnsi="Cambria Math"/>
                <w:i/>
                <w:iCs/>
              </w:rPr>
            </m:ctrlPr>
          </m:sSupPr>
          <m:e>
            <m:r>
              <w:rPr>
                <w:rFonts w:ascii="Cambria Math" w:eastAsia="Aptos" w:hAnsi="Cambria Math"/>
              </w:rPr>
              <m:t>R</m:t>
            </m:r>
          </m:e>
          <m:sup>
            <m:r>
              <w:rPr>
                <w:rFonts w:ascii="Cambria Math" w:eastAsia="Aptos" w:hAnsi="Cambria Math"/>
              </w:rPr>
              <m:t>2</m:t>
            </m:r>
          </m:sup>
        </m:sSup>
      </m:oMath>
      <w:r w:rsidRPr="004B3BE9">
        <w:rPr>
          <w:sz w:val="22"/>
          <w:szCs w:val="22"/>
        </w:rPr>
        <w:t xml:space="preserve"> values in both scenarios, indicating a better match between estimated and actual states. Notably, the observer preserves an </w:t>
      </w:r>
      <m:oMath>
        <m:sSup>
          <m:sSupPr>
            <m:ctrlPr>
              <w:rPr>
                <w:rFonts w:ascii="Cambria Math" w:eastAsia="Aptos" w:hAnsi="Cambria Math"/>
                <w:i/>
                <w:iCs/>
              </w:rPr>
            </m:ctrlPr>
          </m:sSupPr>
          <m:e>
            <m:r>
              <w:rPr>
                <w:rFonts w:ascii="Cambria Math" w:eastAsia="Aptos" w:hAnsi="Cambria Math"/>
              </w:rPr>
              <m:t>R</m:t>
            </m:r>
          </m:e>
          <m:sup>
            <m:r>
              <w:rPr>
                <w:rFonts w:ascii="Cambria Math" w:eastAsia="Aptos" w:hAnsi="Cambria Math"/>
              </w:rPr>
              <m:t>2</m:t>
            </m:r>
          </m:sup>
        </m:sSup>
        <m:r>
          <w:rPr>
            <w:rFonts w:ascii="Cambria Math" w:eastAsia="Aptos" w:hAnsi="Cambria Math"/>
          </w:rPr>
          <m:t xml:space="preserve"> </m:t>
        </m:r>
      </m:oMath>
      <w:r w:rsidRPr="004B3BE9">
        <w:rPr>
          <w:sz w:val="22"/>
          <w:szCs w:val="22"/>
        </w:rPr>
        <w:t>of over 0.9999 for all states even in the presence of noise, whereas EKF drops to 0.9985 or lower.</w:t>
      </w:r>
    </w:p>
    <w:p w14:paraId="27C6FD87" w14:textId="668327F5" w:rsidR="004B3BE9" w:rsidRP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sz w:val="22"/>
          <w:szCs w:val="22"/>
        </w:rPr>
        <w:t xml:space="preserve">Overall, these results validate the robustness and estimation accuracy of the proposed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observer design. The gridding-based LMI</w:t>
      </w:r>
      <w:r w:rsidR="008611A9">
        <w:rPr>
          <w:sz w:val="22"/>
          <w:szCs w:val="22"/>
        </w:rPr>
        <w:t xml:space="preserve"> </w:t>
      </w:r>
      <w:r w:rsidRPr="004B3BE9">
        <w:rPr>
          <w:sz w:val="22"/>
          <w:szCs w:val="22"/>
        </w:rPr>
        <w:t xml:space="preserve">synthesis, combined with barycentric interpolation of the observer gain, enables the observer to maintain high precision under strong nonlinearities and measurement uncertainties. In contrast, EKF performance is more sensitive to noise and model mismatch, highlighting the conservative yet effective design philosophy of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approach.</w:t>
      </w:r>
    </w:p>
    <w:p w14:paraId="0F316F03" w14:textId="77777777" w:rsidR="008611A9" w:rsidRPr="008611A9" w:rsidRDefault="008611A9" w:rsidP="008611A9">
      <w:pPr>
        <w:pStyle w:val="Heading2"/>
        <w:numPr>
          <w:ilvl w:val="0"/>
          <w:numId w:val="6"/>
        </w:numPr>
        <w:tabs>
          <w:tab w:val="left" w:pos="450"/>
        </w:tabs>
        <w:spacing w:before="240" w:after="120" w:line="281" w:lineRule="auto"/>
        <w:ind w:left="450" w:right="38" w:firstLine="0"/>
        <w:jc w:val="both"/>
        <w:rPr>
          <w:color w:val="231F20"/>
          <w:spacing w:val="-2"/>
        </w:rPr>
      </w:pPr>
      <w:r>
        <w:rPr>
          <w:color w:val="231F20"/>
          <w:spacing w:val="-2"/>
        </w:rPr>
        <w:t>CONCLUSIONS</w:t>
      </w:r>
    </w:p>
    <w:p w14:paraId="63B70B73" w14:textId="5B15964F" w:rsidR="0018116A" w:rsidRDefault="0018116A" w:rsidP="0018116A">
      <w:pPr>
        <w:pStyle w:val="BodyText"/>
        <w:spacing w:before="94" w:line="276" w:lineRule="auto"/>
        <w:ind w:left="450" w:right="30"/>
        <w:jc w:val="both"/>
        <w:rPr>
          <w:color w:val="231F20"/>
          <w:lang w:val="en-US"/>
        </w:rPr>
      </w:pPr>
      <w:r w:rsidRPr="0018116A">
        <w:rPr>
          <w:color w:val="231F20"/>
        </w:rPr>
        <w:t xml:space="preserve">This paper presented an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r>
          <w:rPr>
            <w:rFonts w:ascii="Cambria Math" w:hAnsi="Cambria Math"/>
            <w:color w:val="231F20"/>
          </w:rPr>
          <m:t xml:space="preserve"> </m:t>
        </m:r>
      </m:oMath>
      <w:r w:rsidRPr="0018116A">
        <w:rPr>
          <w:color w:val="231F20"/>
        </w:rPr>
        <w:t>observer design for the Lorenz 63 chaotic system using a NLPV framework combined with a Lipschitz-based approach. By leveraging gridding techniques and convex optimization via semidefinite programming, the observer gains were synthesized at predefined grid points and interpolated in real time based on barycentric weights.</w:t>
      </w:r>
    </w:p>
    <w:p w14:paraId="1D01EF4D" w14:textId="77777777" w:rsidR="000A624F" w:rsidRPr="0006711E" w:rsidRDefault="0018116A" w:rsidP="000A624F">
      <w:pPr>
        <w:pStyle w:val="BodyText"/>
        <w:spacing w:before="94" w:line="276" w:lineRule="auto"/>
        <w:ind w:left="450" w:right="30" w:firstLine="450"/>
        <w:jc w:val="both"/>
        <w:rPr>
          <w:color w:val="231F20"/>
          <w:lang w:val="en-US"/>
        </w:rPr>
      </w:pPr>
      <w:r w:rsidRPr="0018116A">
        <w:rPr>
          <w:color w:val="231F20"/>
        </w:rPr>
        <w:t xml:space="preserve">Simulation results demonstrated that 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Pr>
          <w:color w:val="231F20"/>
          <w:lang w:val="en-US"/>
        </w:rPr>
        <w:t xml:space="preserve"> </w:t>
      </w:r>
      <w:r w:rsidRPr="0018116A">
        <w:rPr>
          <w:color w:val="231F20"/>
        </w:rPr>
        <w:t xml:space="preserve">observer provides superior estimation accuracy and robustness compared to the EKF, particularly under process noise conditions. Quantitative metrics such as RMSE, NRMSE, and </w:t>
      </w:r>
      <m:oMath>
        <m:sSup>
          <m:sSupPr>
            <m:ctrlPr>
              <w:rPr>
                <w:rFonts w:ascii="Cambria Math" w:eastAsia="Aptos" w:hAnsi="Cambria Math"/>
                <w:i/>
                <w:iCs/>
                <w:lang w:val="en-US"/>
              </w:rPr>
            </m:ctrlPr>
          </m:sSupPr>
          <m:e>
            <m:r>
              <w:rPr>
                <w:rFonts w:ascii="Cambria Math" w:eastAsia="Aptos" w:hAnsi="Cambria Math"/>
              </w:rPr>
              <m:t>R</m:t>
            </m:r>
          </m:e>
          <m:sup>
            <m:r>
              <w:rPr>
                <w:rFonts w:ascii="Cambria Math" w:eastAsia="Aptos" w:hAnsi="Cambria Math"/>
              </w:rPr>
              <m:t>2</m:t>
            </m:r>
          </m:sup>
        </m:sSup>
        <m:r>
          <w:rPr>
            <w:rFonts w:ascii="Cambria Math" w:eastAsia="Aptos" w:hAnsi="Cambria Math"/>
            <w:lang w:val="en-US"/>
          </w:rPr>
          <m:t xml:space="preserve"> </m:t>
        </m:r>
      </m:oMath>
      <w:r w:rsidRPr="0018116A">
        <w:rPr>
          <w:color w:val="231F20"/>
        </w:rPr>
        <w:t>confirmed the consistent performance improvements of the proposed method.</w:t>
      </w:r>
    </w:p>
    <w:p w14:paraId="451A5F6B" w14:textId="77777777" w:rsidR="00E31C8B" w:rsidRDefault="00E31C8B" w:rsidP="000A624F">
      <w:pPr>
        <w:pStyle w:val="BodyText"/>
        <w:spacing w:before="94" w:line="276" w:lineRule="auto"/>
        <w:ind w:left="450" w:right="30" w:firstLine="450"/>
        <w:jc w:val="both"/>
        <w:rPr>
          <w:color w:val="231F20"/>
          <w:lang w:val="en-US"/>
        </w:rPr>
      </w:pPr>
    </w:p>
    <w:p w14:paraId="57F8B513" w14:textId="77777777" w:rsidR="00E31C8B" w:rsidRDefault="00E31C8B" w:rsidP="000A624F">
      <w:pPr>
        <w:pStyle w:val="BodyText"/>
        <w:spacing w:before="94" w:line="276" w:lineRule="auto"/>
        <w:ind w:left="450" w:right="30" w:firstLine="450"/>
        <w:jc w:val="both"/>
        <w:rPr>
          <w:color w:val="231F20"/>
          <w:lang w:val="en-US"/>
        </w:rPr>
      </w:pPr>
    </w:p>
    <w:p w14:paraId="152EE493" w14:textId="77777777" w:rsidR="00862545" w:rsidRPr="00E31C8B" w:rsidRDefault="00862545" w:rsidP="000A624F">
      <w:pPr>
        <w:pStyle w:val="BodyText"/>
        <w:spacing w:before="94" w:line="276" w:lineRule="auto"/>
        <w:ind w:left="450" w:right="30" w:firstLine="450"/>
        <w:jc w:val="both"/>
        <w:rPr>
          <w:color w:val="231F20"/>
          <w:sz w:val="28"/>
          <w:szCs w:val="28"/>
          <w:lang w:val="en-US"/>
        </w:rPr>
      </w:pPr>
    </w:p>
    <w:p w14:paraId="21F3D650" w14:textId="1D88BB35" w:rsidR="00884072" w:rsidRPr="00656C60" w:rsidRDefault="0018116A" w:rsidP="000A624F">
      <w:pPr>
        <w:pStyle w:val="BodyText"/>
        <w:spacing w:before="94" w:line="276" w:lineRule="auto"/>
        <w:ind w:left="450" w:right="30" w:firstLine="450"/>
        <w:jc w:val="both"/>
        <w:rPr>
          <w:color w:val="231F20"/>
          <w:lang w:val="en-US"/>
        </w:rPr>
      </w:pPr>
      <w:r w:rsidRPr="0018116A">
        <w:rPr>
          <w:color w:val="231F20"/>
        </w:rPr>
        <w:t xml:space="preserve">This framework offers a practical and scalable solution for state estimation in nonlinear systems with strong local dynamics. </w:t>
      </w:r>
      <w:r w:rsidR="003A382A" w:rsidRPr="003A382A">
        <w:rPr>
          <w:color w:val="231F20"/>
        </w:rPr>
        <w:t>Future work will explore extensions to output-feedback control, observer-based synchronization of chaotic systems, and application to more complex NLPV systems such as robotic manipulators or fluid dynamics</w:t>
      </w:r>
      <w:r w:rsidR="00656C60">
        <w:rPr>
          <w:color w:val="231F20"/>
          <w:lang w:val="en-US"/>
        </w:rPr>
        <w:t>.</w:t>
      </w:r>
    </w:p>
    <w:p w14:paraId="14124FB6" w14:textId="77777777" w:rsidR="00656C60" w:rsidRPr="00656C60" w:rsidRDefault="00656C60" w:rsidP="000A624F">
      <w:pPr>
        <w:pStyle w:val="BodyText"/>
        <w:spacing w:before="94" w:line="276" w:lineRule="auto"/>
        <w:ind w:left="450" w:right="30" w:firstLine="450"/>
        <w:jc w:val="both"/>
        <w:rPr>
          <w:color w:val="231F20"/>
          <w:lang w:val="en-US"/>
        </w:rPr>
      </w:pPr>
    </w:p>
    <w:p w14:paraId="227171C3" w14:textId="77777777" w:rsidR="00884072" w:rsidRDefault="00884072" w:rsidP="00884072">
      <w:pPr>
        <w:pStyle w:val="Heading2"/>
      </w:pPr>
      <w:r>
        <w:rPr>
          <w:color w:val="231F20"/>
          <w:spacing w:val="-2"/>
        </w:rPr>
        <w:t>REFERENCES</w:t>
      </w:r>
    </w:p>
    <w:p w14:paraId="7526103E" w14:textId="77777777" w:rsidR="00884072" w:rsidRPr="00F5656F" w:rsidRDefault="00884072" w:rsidP="00884072">
      <w:pPr>
        <w:pStyle w:val="ListParagraph"/>
        <w:numPr>
          <w:ilvl w:val="0"/>
          <w:numId w:val="1"/>
        </w:numPr>
        <w:tabs>
          <w:tab w:val="left" w:pos="815"/>
        </w:tabs>
        <w:spacing w:before="97" w:line="286" w:lineRule="auto"/>
        <w:ind w:right="38"/>
        <w:rPr>
          <w:sz w:val="20"/>
        </w:rPr>
      </w:pPr>
      <w:r w:rsidRPr="00396F42">
        <w:rPr>
          <w:sz w:val="20"/>
        </w:rPr>
        <w:t>E. N. Lorenz</w:t>
      </w:r>
      <w:r>
        <w:rPr>
          <w:sz w:val="20"/>
          <w:lang w:val="en-US"/>
        </w:rPr>
        <w:t>.</w:t>
      </w:r>
      <w:r w:rsidRPr="00396F42">
        <w:rPr>
          <w:sz w:val="20"/>
        </w:rPr>
        <w:t xml:space="preserve"> Deterministic Nonperiodic Flow,” </w:t>
      </w:r>
      <w:r w:rsidRPr="00396F42">
        <w:rPr>
          <w:i/>
          <w:iCs/>
          <w:sz w:val="20"/>
        </w:rPr>
        <w:t>J. Atmos</w:t>
      </w:r>
      <w:r w:rsidRPr="00396F42">
        <w:rPr>
          <w:sz w:val="20"/>
        </w:rPr>
        <w:t xml:space="preserve">. </w:t>
      </w:r>
      <w:r w:rsidRPr="00396F42">
        <w:rPr>
          <w:i/>
          <w:iCs/>
          <w:sz w:val="20"/>
        </w:rPr>
        <w:t>Sci</w:t>
      </w:r>
      <w:r w:rsidRPr="00396F42">
        <w:rPr>
          <w:sz w:val="20"/>
        </w:rPr>
        <w:t xml:space="preserve">., </w:t>
      </w:r>
      <w:r w:rsidRPr="000C7A5A">
        <w:rPr>
          <w:b/>
          <w:bCs/>
          <w:sz w:val="20"/>
        </w:rPr>
        <w:t>1963</w:t>
      </w:r>
      <w:r>
        <w:rPr>
          <w:sz w:val="20"/>
          <w:lang w:val="en-US"/>
        </w:rPr>
        <w:t xml:space="preserve">, </w:t>
      </w:r>
      <w:r w:rsidRPr="000C7A5A">
        <w:rPr>
          <w:i/>
          <w:iCs/>
          <w:sz w:val="20"/>
        </w:rPr>
        <w:t>20</w:t>
      </w:r>
      <w:r>
        <w:rPr>
          <w:sz w:val="20"/>
          <w:lang w:val="en-US"/>
        </w:rPr>
        <w:t>(</w:t>
      </w:r>
      <w:r w:rsidRPr="00396F42">
        <w:rPr>
          <w:sz w:val="20"/>
        </w:rPr>
        <w:t>2</w:t>
      </w:r>
      <w:r>
        <w:rPr>
          <w:sz w:val="20"/>
          <w:lang w:val="en-US"/>
        </w:rPr>
        <w:t>)</w:t>
      </w:r>
      <w:r w:rsidRPr="00396F42">
        <w:rPr>
          <w:sz w:val="20"/>
        </w:rPr>
        <w:t>,  130–141.</w:t>
      </w:r>
    </w:p>
    <w:p w14:paraId="504A0286" w14:textId="77777777" w:rsidR="00884072" w:rsidRPr="00BC374B" w:rsidRDefault="00884072" w:rsidP="00884072">
      <w:pPr>
        <w:pStyle w:val="ListParagraph"/>
        <w:numPr>
          <w:ilvl w:val="0"/>
          <w:numId w:val="1"/>
        </w:numPr>
        <w:tabs>
          <w:tab w:val="left" w:pos="815"/>
        </w:tabs>
        <w:spacing w:before="97" w:line="286" w:lineRule="auto"/>
        <w:ind w:right="38"/>
        <w:rPr>
          <w:sz w:val="20"/>
        </w:rPr>
      </w:pPr>
      <w:r w:rsidRPr="00F5656F">
        <w:rPr>
          <w:sz w:val="20"/>
          <w:lang w:val="en-US"/>
        </w:rPr>
        <w:t xml:space="preserve"> </w:t>
      </w:r>
      <w:r>
        <w:rPr>
          <w:sz w:val="20"/>
          <w:lang w:val="en-US"/>
        </w:rPr>
        <w:t xml:space="preserve">M. </w:t>
      </w:r>
      <w:r w:rsidRPr="00F5656F">
        <w:rPr>
          <w:sz w:val="20"/>
          <w:lang w:val="en-US"/>
        </w:rPr>
        <w:t xml:space="preserve">Goodliff, </w:t>
      </w:r>
      <w:r>
        <w:rPr>
          <w:sz w:val="20"/>
          <w:lang w:val="en-US"/>
        </w:rPr>
        <w:t>S.</w:t>
      </w:r>
      <w:r w:rsidRPr="00F5656F">
        <w:rPr>
          <w:sz w:val="20"/>
          <w:lang w:val="en-US"/>
        </w:rPr>
        <w:t xml:space="preserve"> Fletcher, </w:t>
      </w:r>
      <w:r>
        <w:rPr>
          <w:sz w:val="20"/>
          <w:lang w:val="en-US"/>
        </w:rPr>
        <w:t xml:space="preserve">A. </w:t>
      </w:r>
      <w:r w:rsidRPr="00F5656F">
        <w:rPr>
          <w:sz w:val="20"/>
          <w:lang w:val="en-US"/>
        </w:rPr>
        <w:t xml:space="preserve">Kliewer, </w:t>
      </w:r>
      <w:r>
        <w:rPr>
          <w:sz w:val="20"/>
          <w:lang w:val="en-US"/>
        </w:rPr>
        <w:t xml:space="preserve">J. </w:t>
      </w:r>
      <w:r w:rsidRPr="00F5656F">
        <w:rPr>
          <w:sz w:val="20"/>
          <w:lang w:val="en-US"/>
        </w:rPr>
        <w:t xml:space="preserve">Forsythe, </w:t>
      </w:r>
      <w:r>
        <w:rPr>
          <w:sz w:val="20"/>
          <w:lang w:val="en-US"/>
        </w:rPr>
        <w:t xml:space="preserve">A. </w:t>
      </w:r>
      <w:r w:rsidRPr="00F5656F">
        <w:rPr>
          <w:sz w:val="20"/>
          <w:lang w:val="en-US"/>
        </w:rPr>
        <w:t>Jones</w:t>
      </w:r>
      <w:r>
        <w:rPr>
          <w:sz w:val="20"/>
          <w:lang w:val="en-US"/>
        </w:rPr>
        <w:t xml:space="preserve">. </w:t>
      </w:r>
      <w:r w:rsidRPr="00F5656F">
        <w:rPr>
          <w:sz w:val="20"/>
          <w:lang w:val="en-US"/>
        </w:rPr>
        <w:t xml:space="preserve"> Detection of non-Gaussian behavior using machine learning techniques: a case study on the Lorenz 63 model, </w:t>
      </w:r>
      <w:r w:rsidRPr="00F5656F">
        <w:rPr>
          <w:i/>
          <w:iCs/>
          <w:sz w:val="20"/>
          <w:lang w:val="en-US"/>
        </w:rPr>
        <w:t>Journal of Geophysical Research: Atmospheres</w:t>
      </w:r>
      <w:r w:rsidRPr="00F5656F">
        <w:rPr>
          <w:sz w:val="20"/>
          <w:lang w:val="en-US"/>
        </w:rPr>
        <w:t xml:space="preserve">, </w:t>
      </w:r>
      <w:r w:rsidRPr="00F5656F">
        <w:rPr>
          <w:b/>
          <w:bCs/>
          <w:sz w:val="20"/>
          <w:lang w:val="en-US"/>
        </w:rPr>
        <w:t>2020</w:t>
      </w:r>
      <w:r>
        <w:rPr>
          <w:sz w:val="20"/>
          <w:lang w:val="en-US"/>
        </w:rPr>
        <w:t xml:space="preserve">, </w:t>
      </w:r>
      <w:r w:rsidRPr="00F5656F">
        <w:rPr>
          <w:sz w:val="20"/>
          <w:lang w:val="en-US"/>
        </w:rPr>
        <w:t>125(2), e2019JD031551.</w:t>
      </w:r>
    </w:p>
    <w:p w14:paraId="424FAD04" w14:textId="77777777" w:rsidR="00884072" w:rsidRPr="00166D89" w:rsidRDefault="00884072" w:rsidP="00884072">
      <w:pPr>
        <w:pStyle w:val="ListParagraph"/>
        <w:numPr>
          <w:ilvl w:val="0"/>
          <w:numId w:val="1"/>
        </w:numPr>
        <w:tabs>
          <w:tab w:val="left" w:pos="815"/>
        </w:tabs>
        <w:spacing w:before="97" w:line="286" w:lineRule="auto"/>
        <w:ind w:right="38"/>
        <w:rPr>
          <w:sz w:val="20"/>
        </w:rPr>
      </w:pPr>
      <w:r>
        <w:rPr>
          <w:sz w:val="20"/>
          <w:lang w:val="en-US"/>
        </w:rPr>
        <w:t xml:space="preserve">P. </w:t>
      </w:r>
      <w:r w:rsidRPr="00213801">
        <w:rPr>
          <w:sz w:val="20"/>
        </w:rPr>
        <w:t xml:space="preserve">Tandeo, </w:t>
      </w:r>
      <w:r>
        <w:rPr>
          <w:sz w:val="20"/>
          <w:lang w:val="en-US"/>
        </w:rPr>
        <w:t xml:space="preserve">P. </w:t>
      </w:r>
      <w:r w:rsidRPr="00213801">
        <w:rPr>
          <w:sz w:val="20"/>
        </w:rPr>
        <w:t>Ailliot,</w:t>
      </w:r>
      <w:r>
        <w:rPr>
          <w:sz w:val="20"/>
          <w:lang w:val="en-US"/>
        </w:rPr>
        <w:t xml:space="preserve"> J.</w:t>
      </w:r>
      <w:r w:rsidRPr="00213801">
        <w:rPr>
          <w:sz w:val="20"/>
        </w:rPr>
        <w:t xml:space="preserve"> Ruiz, </w:t>
      </w:r>
      <w:r>
        <w:rPr>
          <w:sz w:val="20"/>
          <w:lang w:val="en-US"/>
        </w:rPr>
        <w:t xml:space="preserve">A. </w:t>
      </w:r>
      <w:r w:rsidRPr="00213801">
        <w:rPr>
          <w:sz w:val="20"/>
        </w:rPr>
        <w:t xml:space="preserve">Hannart, </w:t>
      </w:r>
      <w:r>
        <w:rPr>
          <w:sz w:val="20"/>
          <w:lang w:val="en-US"/>
        </w:rPr>
        <w:t xml:space="preserve">B. </w:t>
      </w:r>
      <w:r w:rsidRPr="00213801">
        <w:rPr>
          <w:sz w:val="20"/>
        </w:rPr>
        <w:t xml:space="preserve">Chapron, </w:t>
      </w:r>
      <w:r>
        <w:rPr>
          <w:sz w:val="20"/>
          <w:lang w:val="en-US"/>
        </w:rPr>
        <w:t xml:space="preserve">A. </w:t>
      </w:r>
      <w:r w:rsidRPr="00213801">
        <w:rPr>
          <w:sz w:val="20"/>
        </w:rPr>
        <w:t>Cuzol,</w:t>
      </w:r>
      <w:r>
        <w:rPr>
          <w:sz w:val="20"/>
          <w:lang w:val="en-US"/>
        </w:rPr>
        <w:t xml:space="preserve"> and</w:t>
      </w:r>
      <w:r w:rsidRPr="00213801">
        <w:rPr>
          <w:sz w:val="20"/>
        </w:rPr>
        <w:t xml:space="preserve"> </w:t>
      </w:r>
      <w:r>
        <w:rPr>
          <w:sz w:val="20"/>
          <w:lang w:val="en-US"/>
        </w:rPr>
        <w:t xml:space="preserve">R. </w:t>
      </w:r>
      <w:r w:rsidRPr="00213801">
        <w:rPr>
          <w:sz w:val="20"/>
        </w:rPr>
        <w:t>Fablet</w:t>
      </w:r>
      <w:r>
        <w:rPr>
          <w:sz w:val="20"/>
          <w:lang w:val="en-US"/>
        </w:rPr>
        <w:t>.</w:t>
      </w:r>
      <w:r w:rsidRPr="00213801">
        <w:rPr>
          <w:sz w:val="20"/>
        </w:rPr>
        <w:t xml:space="preserve"> Combining</w:t>
      </w:r>
      <w:r>
        <w:rPr>
          <w:sz w:val="20"/>
          <w:lang w:val="en-US"/>
        </w:rPr>
        <w:t xml:space="preserve"> </w:t>
      </w:r>
      <w:r w:rsidRPr="00213801">
        <w:rPr>
          <w:sz w:val="20"/>
        </w:rPr>
        <w:t>analog method and ensemble data assimilation: application to the Lorenz-63 chaotic system</w:t>
      </w:r>
      <w:r>
        <w:rPr>
          <w:sz w:val="20"/>
          <w:lang w:val="en-US"/>
        </w:rPr>
        <w:t xml:space="preserve">, </w:t>
      </w:r>
      <w:r>
        <w:rPr>
          <w:i/>
          <w:iCs/>
          <w:sz w:val="20"/>
          <w:lang w:val="en-US"/>
        </w:rPr>
        <w:t>P</w:t>
      </w:r>
      <w:r w:rsidRPr="003E39F0">
        <w:rPr>
          <w:i/>
          <w:iCs/>
          <w:sz w:val="20"/>
        </w:rPr>
        <w:t>roceedings of the 4</w:t>
      </w:r>
      <w:r w:rsidRPr="000F69FD">
        <w:rPr>
          <w:i/>
          <w:iCs/>
          <w:sz w:val="20"/>
          <w:vertAlign w:val="superscript"/>
        </w:rPr>
        <w:t>th</w:t>
      </w:r>
      <w:r w:rsidRPr="003E39F0">
        <w:rPr>
          <w:i/>
          <w:iCs/>
          <w:sz w:val="20"/>
        </w:rPr>
        <w:t xml:space="preserve"> International</w:t>
      </w:r>
      <w:r>
        <w:rPr>
          <w:i/>
          <w:iCs/>
          <w:sz w:val="20"/>
          <w:lang w:val="en-US"/>
        </w:rPr>
        <w:t xml:space="preserve"> </w:t>
      </w:r>
      <w:r w:rsidRPr="003E39F0">
        <w:rPr>
          <w:i/>
          <w:iCs/>
          <w:sz w:val="20"/>
        </w:rPr>
        <w:t>Workshop</w:t>
      </w:r>
      <w:r>
        <w:rPr>
          <w:i/>
          <w:iCs/>
          <w:sz w:val="20"/>
          <w:lang w:val="en-US"/>
        </w:rPr>
        <w:t xml:space="preserve"> </w:t>
      </w:r>
      <w:r w:rsidRPr="003E39F0">
        <w:rPr>
          <w:i/>
          <w:iCs/>
          <w:sz w:val="20"/>
        </w:rPr>
        <w:t>on Climate Informatics , Springer International Publishing,</w:t>
      </w:r>
      <w:r>
        <w:rPr>
          <w:i/>
          <w:iCs/>
          <w:sz w:val="20"/>
          <w:lang w:val="en-US"/>
        </w:rPr>
        <w:t xml:space="preserve"> </w:t>
      </w:r>
      <w:r w:rsidRPr="002066F6">
        <w:rPr>
          <w:b/>
          <w:bCs/>
          <w:sz w:val="20"/>
          <w:lang w:val="en-US"/>
        </w:rPr>
        <w:t>2015</w:t>
      </w:r>
      <w:r>
        <w:rPr>
          <w:i/>
          <w:iCs/>
          <w:sz w:val="20"/>
          <w:lang w:val="en-US"/>
        </w:rPr>
        <w:t xml:space="preserve">, </w:t>
      </w:r>
      <w:r w:rsidRPr="00213801">
        <w:rPr>
          <w:sz w:val="20"/>
        </w:rPr>
        <w:t>3-12</w:t>
      </w:r>
      <w:r>
        <w:rPr>
          <w:sz w:val="20"/>
          <w:lang w:val="en-US"/>
        </w:rPr>
        <w:t>.</w:t>
      </w:r>
    </w:p>
    <w:p w14:paraId="05AD403C" w14:textId="77777777" w:rsidR="00884072" w:rsidRPr="00166D89" w:rsidRDefault="00884072" w:rsidP="00884072">
      <w:pPr>
        <w:pStyle w:val="ListParagraph"/>
        <w:numPr>
          <w:ilvl w:val="0"/>
          <w:numId w:val="1"/>
        </w:numPr>
        <w:tabs>
          <w:tab w:val="left" w:pos="815"/>
        </w:tabs>
        <w:spacing w:before="97" w:line="286" w:lineRule="auto"/>
        <w:ind w:right="38"/>
        <w:rPr>
          <w:sz w:val="20"/>
        </w:rPr>
      </w:pPr>
      <w:r w:rsidRPr="00166D89">
        <w:rPr>
          <w:sz w:val="20"/>
        </w:rPr>
        <w:t xml:space="preserve">F. Zhu, Y. Fu, T. N. Dinh. Asymptotic convergence unknown input observer design via interval observer, </w:t>
      </w:r>
      <w:r w:rsidRPr="00166D89">
        <w:rPr>
          <w:i/>
          <w:iCs/>
          <w:sz w:val="20"/>
        </w:rPr>
        <w:t>Automatica</w:t>
      </w:r>
      <w:r>
        <w:rPr>
          <w:i/>
          <w:iCs/>
          <w:sz w:val="20"/>
          <w:lang w:val="en-US"/>
        </w:rPr>
        <w:t xml:space="preserve">, </w:t>
      </w:r>
      <w:r w:rsidRPr="00166D89">
        <w:rPr>
          <w:b/>
          <w:bCs/>
          <w:sz w:val="20"/>
          <w:lang w:val="en-US"/>
        </w:rPr>
        <w:t>2023</w:t>
      </w:r>
      <w:r>
        <w:rPr>
          <w:i/>
          <w:iCs/>
          <w:sz w:val="20"/>
          <w:lang w:val="en-US"/>
        </w:rPr>
        <w:t xml:space="preserve">, </w:t>
      </w:r>
      <w:r w:rsidRPr="004A220F">
        <w:rPr>
          <w:i/>
          <w:iCs/>
          <w:sz w:val="20"/>
          <w:lang w:val="en-US"/>
        </w:rPr>
        <w:t>147</w:t>
      </w:r>
      <w:r w:rsidRPr="00166D89">
        <w:rPr>
          <w:sz w:val="20"/>
        </w:rPr>
        <w:t>,</w:t>
      </w:r>
      <w:r>
        <w:rPr>
          <w:sz w:val="20"/>
          <w:lang w:val="en-US"/>
        </w:rPr>
        <w:t xml:space="preserve"> </w:t>
      </w:r>
      <w:r w:rsidRPr="00166D89">
        <w:rPr>
          <w:sz w:val="20"/>
        </w:rPr>
        <w:t>110744. 10.1016/j.automatica.2022.110744</w:t>
      </w:r>
    </w:p>
    <w:p w14:paraId="6285DFBD" w14:textId="77777777" w:rsidR="00884072" w:rsidRPr="00166D89" w:rsidRDefault="00884072" w:rsidP="00884072">
      <w:pPr>
        <w:pStyle w:val="ListParagraph"/>
        <w:numPr>
          <w:ilvl w:val="0"/>
          <w:numId w:val="1"/>
        </w:numPr>
        <w:tabs>
          <w:tab w:val="left" w:pos="815"/>
        </w:tabs>
        <w:spacing w:before="97" w:line="286" w:lineRule="auto"/>
        <w:ind w:right="38"/>
        <w:rPr>
          <w:sz w:val="20"/>
        </w:rPr>
      </w:pPr>
      <w:r w:rsidRPr="00166D89">
        <w:rPr>
          <w:sz w:val="20"/>
        </w:rPr>
        <w:t xml:space="preserve">C. M. Nguyen, A-T. Nguyen, S. Delprat.  Cascade Takagi-Sugeno Fuzzy Observer Design for Nonlinear Uncertain Systems with Unknown Inputs: A Sliding Mode Approach, </w:t>
      </w:r>
      <w:r w:rsidRPr="00F91185">
        <w:rPr>
          <w:i/>
          <w:iCs/>
          <w:sz w:val="20"/>
        </w:rPr>
        <w:t>International Journal of Robust and Nonlinear Control</w:t>
      </w:r>
      <w:r w:rsidRPr="00166D89">
        <w:rPr>
          <w:sz w:val="20"/>
        </w:rPr>
        <w:t xml:space="preserve">, </w:t>
      </w:r>
      <w:r w:rsidRPr="002066F6">
        <w:rPr>
          <w:b/>
          <w:bCs/>
          <w:sz w:val="20"/>
        </w:rPr>
        <w:t>2023</w:t>
      </w:r>
      <w:r w:rsidRPr="00166D89">
        <w:rPr>
          <w:sz w:val="20"/>
        </w:rPr>
        <w:t xml:space="preserve">, </w:t>
      </w:r>
      <w:r w:rsidRPr="004A220F">
        <w:rPr>
          <w:i/>
          <w:iCs/>
          <w:sz w:val="20"/>
        </w:rPr>
        <w:t>33</w:t>
      </w:r>
      <w:r w:rsidRPr="00166D89">
        <w:rPr>
          <w:sz w:val="20"/>
        </w:rPr>
        <w:t>(15) 9066-9083 DOI: 10.1002/rnc.6371</w:t>
      </w:r>
    </w:p>
    <w:p w14:paraId="44E53A5D" w14:textId="7DDAB469" w:rsidR="00884072" w:rsidRPr="00B2419F" w:rsidRDefault="00884072" w:rsidP="00884072">
      <w:pPr>
        <w:pStyle w:val="ListParagraph"/>
        <w:numPr>
          <w:ilvl w:val="0"/>
          <w:numId w:val="1"/>
        </w:numPr>
        <w:tabs>
          <w:tab w:val="left" w:pos="815"/>
        </w:tabs>
        <w:spacing w:before="97" w:line="286" w:lineRule="auto"/>
        <w:ind w:right="38"/>
        <w:rPr>
          <w:sz w:val="20"/>
        </w:rPr>
      </w:pPr>
      <w:r w:rsidRPr="00BF111E">
        <w:rPr>
          <w:sz w:val="20"/>
        </w:rPr>
        <w:t xml:space="preserve">T-P. Pham, O. Sename, L. Dugard. A nonlinear parameter varying observer for real‐time damper force estimation of an automotive electro‐rheological suspension system, </w:t>
      </w:r>
      <w:r w:rsidRPr="00BF111E">
        <w:rPr>
          <w:i/>
          <w:iCs/>
          <w:sz w:val="20"/>
        </w:rPr>
        <w:t>International Journal of Robust and Nonlinear Control</w:t>
      </w:r>
      <w:r w:rsidRPr="00BF111E">
        <w:rPr>
          <w:sz w:val="20"/>
        </w:rPr>
        <w:t xml:space="preserve">, </w:t>
      </w:r>
      <w:r w:rsidRPr="00BF111E">
        <w:rPr>
          <w:b/>
          <w:bCs/>
          <w:sz w:val="20"/>
        </w:rPr>
        <w:t>2021</w:t>
      </w:r>
      <w:r w:rsidRPr="00BF111E">
        <w:rPr>
          <w:sz w:val="20"/>
          <w:lang w:val="en-US"/>
        </w:rPr>
        <w:t xml:space="preserve">, </w:t>
      </w:r>
      <w:r w:rsidRPr="004A220F">
        <w:rPr>
          <w:i/>
          <w:iCs/>
          <w:sz w:val="20"/>
        </w:rPr>
        <w:t>31</w:t>
      </w:r>
      <w:r w:rsidRPr="00BF111E">
        <w:rPr>
          <w:sz w:val="20"/>
        </w:rPr>
        <w:t>(17),8183-8205.</w:t>
      </w:r>
      <w:r w:rsidR="00150975">
        <w:rPr>
          <w:sz w:val="20"/>
          <w:lang w:val="en-US"/>
        </w:rPr>
        <w:t xml:space="preserve"> </w:t>
      </w:r>
      <w:hyperlink r:id="rId27" w:history="1">
        <w:r w:rsidR="00150975" w:rsidRPr="00F4113E">
          <w:rPr>
            <w:rStyle w:val="Hyperlink"/>
            <w:sz w:val="20"/>
          </w:rPr>
          <w:t>https://doi.org/10.1002/rnc.5583</w:t>
        </w:r>
      </w:hyperlink>
    </w:p>
    <w:p w14:paraId="28FCE06C" w14:textId="77777777" w:rsidR="00884072" w:rsidRPr="00BB5A93" w:rsidRDefault="00884072" w:rsidP="00884072">
      <w:pPr>
        <w:pStyle w:val="ListParagraph"/>
        <w:numPr>
          <w:ilvl w:val="0"/>
          <w:numId w:val="1"/>
        </w:numPr>
        <w:tabs>
          <w:tab w:val="left" w:pos="815"/>
        </w:tabs>
        <w:spacing w:before="97" w:line="286" w:lineRule="auto"/>
        <w:ind w:right="38"/>
        <w:rPr>
          <w:sz w:val="20"/>
        </w:rPr>
      </w:pPr>
      <w:r w:rsidRPr="00BF111E">
        <w:rPr>
          <w:sz w:val="20"/>
        </w:rPr>
        <w:t xml:space="preserve">S. Meng, F. Meng, F. Zhang, Q. Li, Y. Zhang, A. Zemouche. Observer design method for nonlinear generalized systems with nonlinear algebraic constraints with applications, </w:t>
      </w:r>
      <w:r w:rsidRPr="00BF111E">
        <w:rPr>
          <w:i/>
          <w:iCs/>
          <w:sz w:val="20"/>
        </w:rPr>
        <w:t>Automatica</w:t>
      </w:r>
      <w:r w:rsidRPr="00BF111E">
        <w:rPr>
          <w:sz w:val="20"/>
        </w:rPr>
        <w:t xml:space="preserve">, </w:t>
      </w:r>
      <w:r w:rsidRPr="00BF111E">
        <w:rPr>
          <w:b/>
          <w:bCs/>
          <w:sz w:val="20"/>
        </w:rPr>
        <w:t>2024</w:t>
      </w:r>
      <w:r w:rsidRPr="00BF111E">
        <w:rPr>
          <w:sz w:val="20"/>
        </w:rPr>
        <w:t xml:space="preserve">, </w:t>
      </w:r>
      <w:r w:rsidRPr="004A220F">
        <w:rPr>
          <w:i/>
          <w:iCs/>
          <w:sz w:val="20"/>
        </w:rPr>
        <w:t>162</w:t>
      </w:r>
      <w:r w:rsidRPr="00BF111E">
        <w:rPr>
          <w:sz w:val="20"/>
        </w:rPr>
        <w:t xml:space="preserve">, 111512. </w:t>
      </w:r>
      <w:r>
        <w:rPr>
          <w:sz w:val="20"/>
          <w:lang w:val="en-US"/>
        </w:rPr>
        <w:t xml:space="preserve"> </w:t>
      </w:r>
      <w:hyperlink r:id="rId28" w:tgtFrame="_blank" w:history="1">
        <w:r w:rsidRPr="00E244D2">
          <w:rPr>
            <w:rStyle w:val="Hyperlink"/>
            <w:sz w:val="20"/>
          </w:rPr>
          <w:t>10.1016/j.automatica.2024.111512</w:t>
        </w:r>
      </w:hyperlink>
    </w:p>
    <w:p w14:paraId="0EB60A26" w14:textId="77777777" w:rsidR="00BB5A93" w:rsidRDefault="00BB5A93" w:rsidP="00BB5A93">
      <w:pPr>
        <w:tabs>
          <w:tab w:val="left" w:pos="815"/>
        </w:tabs>
        <w:spacing w:before="97" w:line="286" w:lineRule="auto"/>
        <w:ind w:right="38"/>
        <w:rPr>
          <w:sz w:val="20"/>
          <w:lang w:val="en-US"/>
        </w:rPr>
      </w:pPr>
    </w:p>
    <w:p w14:paraId="08E5EBC1" w14:textId="77777777" w:rsidR="00BB5A93" w:rsidRDefault="00BB5A93" w:rsidP="00BB5A93">
      <w:pPr>
        <w:tabs>
          <w:tab w:val="left" w:pos="815"/>
        </w:tabs>
        <w:spacing w:before="97" w:line="286" w:lineRule="auto"/>
        <w:ind w:right="38"/>
        <w:rPr>
          <w:sz w:val="20"/>
          <w:lang w:val="en-US"/>
        </w:rPr>
      </w:pPr>
    </w:p>
    <w:p w14:paraId="363FBFC5" w14:textId="77777777" w:rsidR="00BB5A93" w:rsidRDefault="00BB5A93" w:rsidP="00BB5A93">
      <w:pPr>
        <w:tabs>
          <w:tab w:val="left" w:pos="815"/>
        </w:tabs>
        <w:spacing w:before="97" w:line="286" w:lineRule="auto"/>
        <w:ind w:right="38"/>
        <w:rPr>
          <w:sz w:val="20"/>
          <w:lang w:val="en-US"/>
        </w:rPr>
      </w:pPr>
    </w:p>
    <w:p w14:paraId="083A5286" w14:textId="77777777" w:rsidR="00884072" w:rsidRPr="00110DE0" w:rsidRDefault="00884072" w:rsidP="00884072">
      <w:pPr>
        <w:pStyle w:val="ListParagraph"/>
        <w:numPr>
          <w:ilvl w:val="0"/>
          <w:numId w:val="1"/>
        </w:numPr>
        <w:tabs>
          <w:tab w:val="left" w:pos="815"/>
        </w:tabs>
        <w:spacing w:before="97" w:line="286" w:lineRule="auto"/>
        <w:ind w:right="38"/>
        <w:rPr>
          <w:rStyle w:val="Hyperlink"/>
          <w:color w:val="auto"/>
          <w:sz w:val="20"/>
          <w:u w:val="none"/>
        </w:rPr>
      </w:pPr>
      <w:r w:rsidRPr="00BF111E">
        <w:rPr>
          <w:sz w:val="20"/>
        </w:rPr>
        <w:t>S</w:t>
      </w:r>
      <w:r w:rsidRPr="00BF111E">
        <w:rPr>
          <w:sz w:val="20"/>
          <w:lang w:val="en-US"/>
        </w:rPr>
        <w:t>.</w:t>
      </w:r>
      <w:r w:rsidRPr="00BF111E">
        <w:rPr>
          <w:sz w:val="20"/>
        </w:rPr>
        <w:t xml:space="preserve"> Mohite, M</w:t>
      </w:r>
      <w:r w:rsidRPr="00BF111E">
        <w:rPr>
          <w:sz w:val="20"/>
          <w:lang w:val="en-US"/>
        </w:rPr>
        <w:t>.</w:t>
      </w:r>
      <w:r w:rsidRPr="00BF111E">
        <w:rPr>
          <w:sz w:val="20"/>
        </w:rPr>
        <w:t xml:space="preserve"> Alma, A</w:t>
      </w:r>
      <w:r w:rsidRPr="00BF111E">
        <w:rPr>
          <w:sz w:val="20"/>
          <w:lang w:val="en-US"/>
        </w:rPr>
        <w:t>.</w:t>
      </w:r>
      <w:r w:rsidRPr="00BF111E">
        <w:rPr>
          <w:sz w:val="20"/>
        </w:rPr>
        <w:t xml:space="preserve"> Zemouche. Toward enhancing nonlinear observers for Lipschitz system: Exploiting the matrix multipliers‐based LMIs, </w:t>
      </w:r>
      <w:r w:rsidRPr="00BF111E">
        <w:rPr>
          <w:i/>
          <w:iCs/>
          <w:sz w:val="20"/>
        </w:rPr>
        <w:t>International Journal of Robust and Nonlinear Control</w:t>
      </w:r>
      <w:r w:rsidRPr="00BF111E">
        <w:rPr>
          <w:sz w:val="20"/>
        </w:rPr>
        <w:t xml:space="preserve">, </w:t>
      </w:r>
      <w:r w:rsidRPr="00BF111E">
        <w:rPr>
          <w:b/>
          <w:bCs/>
          <w:sz w:val="20"/>
        </w:rPr>
        <w:t>2024</w:t>
      </w:r>
      <w:r w:rsidRPr="00BF111E">
        <w:rPr>
          <w:b/>
          <w:bCs/>
          <w:sz w:val="20"/>
          <w:lang w:val="en-US"/>
        </w:rPr>
        <w:t xml:space="preserve">, </w:t>
      </w:r>
      <w:r w:rsidRPr="004A220F">
        <w:rPr>
          <w:i/>
          <w:iCs/>
          <w:sz w:val="20"/>
        </w:rPr>
        <w:t>34</w:t>
      </w:r>
      <w:r w:rsidRPr="00BF111E">
        <w:rPr>
          <w:sz w:val="20"/>
        </w:rPr>
        <w:t xml:space="preserve">(15), 10799-10820. </w:t>
      </w:r>
      <w:hyperlink r:id="rId29" w:history="1">
        <w:r w:rsidRPr="00B320BB">
          <w:rPr>
            <w:rStyle w:val="Hyperlink"/>
            <w:sz w:val="20"/>
          </w:rPr>
          <w:t>https://doi.org/10.1002/rnc.7552</w:t>
        </w:r>
      </w:hyperlink>
    </w:p>
    <w:p w14:paraId="407C9680" w14:textId="77777777" w:rsidR="00884072" w:rsidRPr="00707B1C" w:rsidRDefault="00884072" w:rsidP="00884072">
      <w:pPr>
        <w:pStyle w:val="ListParagraph"/>
        <w:numPr>
          <w:ilvl w:val="0"/>
          <w:numId w:val="1"/>
        </w:numPr>
        <w:tabs>
          <w:tab w:val="left" w:pos="815"/>
        </w:tabs>
        <w:spacing w:before="97" w:line="285" w:lineRule="auto"/>
        <w:ind w:right="38"/>
        <w:rPr>
          <w:sz w:val="20"/>
        </w:rPr>
      </w:pPr>
      <w:r w:rsidRPr="00702138">
        <w:rPr>
          <w:sz w:val="20"/>
        </w:rPr>
        <w:t>C</w:t>
      </w:r>
      <w:r>
        <w:rPr>
          <w:sz w:val="20"/>
          <w:lang w:val="en-US"/>
        </w:rPr>
        <w:t>.</w:t>
      </w:r>
      <w:r w:rsidRPr="00702138">
        <w:rPr>
          <w:sz w:val="20"/>
        </w:rPr>
        <w:t xml:space="preserve"> O</w:t>
      </w:r>
      <w:r>
        <w:rPr>
          <w:sz w:val="20"/>
          <w:lang w:val="en-US"/>
        </w:rPr>
        <w:t>.</w:t>
      </w:r>
      <w:r w:rsidRPr="00702138">
        <w:rPr>
          <w:sz w:val="20"/>
        </w:rPr>
        <w:t xml:space="preserve"> Ongere</w:t>
      </w:r>
      <w:r>
        <w:rPr>
          <w:sz w:val="20"/>
          <w:lang w:val="en-US"/>
        </w:rPr>
        <w:t xml:space="preserve">, </w:t>
      </w:r>
      <w:r w:rsidRPr="00702138">
        <w:rPr>
          <w:sz w:val="20"/>
        </w:rPr>
        <w:t>D</w:t>
      </w:r>
      <w:r>
        <w:rPr>
          <w:sz w:val="20"/>
          <w:lang w:val="en-US"/>
        </w:rPr>
        <w:t>.</w:t>
      </w:r>
      <w:r w:rsidRPr="00702138">
        <w:rPr>
          <w:sz w:val="20"/>
        </w:rPr>
        <w:t xml:space="preserve"> Angwenyi</w:t>
      </w:r>
      <w:r>
        <w:rPr>
          <w:sz w:val="20"/>
          <w:lang w:val="en-US"/>
        </w:rPr>
        <w:t>,</w:t>
      </w:r>
      <w:r w:rsidRPr="00702138">
        <w:rPr>
          <w:sz w:val="20"/>
        </w:rPr>
        <w:t xml:space="preserve"> R</w:t>
      </w:r>
      <w:r>
        <w:rPr>
          <w:sz w:val="20"/>
          <w:lang w:val="en-US"/>
        </w:rPr>
        <w:t>.</w:t>
      </w:r>
      <w:r w:rsidRPr="00702138">
        <w:rPr>
          <w:sz w:val="20"/>
        </w:rPr>
        <w:t xml:space="preserve"> Oryiema</w:t>
      </w:r>
      <w:r w:rsidRPr="00702138">
        <w:rPr>
          <w:sz w:val="20"/>
          <w:lang w:val="en-US"/>
        </w:rPr>
        <w:t xml:space="preserve">. </w:t>
      </w:r>
      <w:r w:rsidRPr="00702138">
        <w:rPr>
          <w:sz w:val="20"/>
        </w:rPr>
        <w:t>Second order Extended Ensemble Kalman Filter with Stochastically</w:t>
      </w:r>
      <w:r>
        <w:rPr>
          <w:sz w:val="20"/>
          <w:lang w:val="en-US"/>
        </w:rPr>
        <w:t xml:space="preserve"> </w:t>
      </w:r>
      <w:r w:rsidRPr="00702138">
        <w:rPr>
          <w:sz w:val="20"/>
        </w:rPr>
        <w:t>Perturbed Innovation</w:t>
      </w:r>
      <w:r w:rsidRPr="00702138">
        <w:rPr>
          <w:sz w:val="20"/>
          <w:lang w:val="en-US"/>
        </w:rPr>
        <w:t xml:space="preserve">, </w:t>
      </w:r>
      <w:r w:rsidRPr="00702138">
        <w:rPr>
          <w:i/>
          <w:iCs/>
          <w:sz w:val="20"/>
          <w:lang w:val="en-US"/>
        </w:rPr>
        <w:t>Science Mundi,</w:t>
      </w:r>
      <w:r w:rsidRPr="00702138">
        <w:rPr>
          <w:sz w:val="20"/>
          <w:lang w:val="en-US"/>
        </w:rPr>
        <w:t xml:space="preserve"> </w:t>
      </w:r>
      <w:r w:rsidRPr="00702138">
        <w:rPr>
          <w:b/>
          <w:bCs/>
          <w:sz w:val="20"/>
          <w:lang w:val="en-US"/>
        </w:rPr>
        <w:t>2024</w:t>
      </w:r>
      <w:r>
        <w:rPr>
          <w:sz w:val="20"/>
          <w:lang w:val="en-US"/>
        </w:rPr>
        <w:t xml:space="preserve">, </w:t>
      </w:r>
      <w:r w:rsidRPr="004A220F">
        <w:rPr>
          <w:i/>
          <w:iCs/>
          <w:sz w:val="20"/>
          <w:lang w:val="en-US"/>
        </w:rPr>
        <w:t>4</w:t>
      </w:r>
      <w:r w:rsidRPr="00702138">
        <w:rPr>
          <w:sz w:val="20"/>
          <w:lang w:val="en-US"/>
        </w:rPr>
        <w:t>(2),</w:t>
      </w:r>
      <w:r>
        <w:rPr>
          <w:sz w:val="20"/>
          <w:lang w:val="en-US"/>
        </w:rPr>
        <w:t xml:space="preserve"> </w:t>
      </w:r>
      <w:r w:rsidRPr="00702138">
        <w:rPr>
          <w:sz w:val="20"/>
          <w:lang w:val="en-US"/>
        </w:rPr>
        <w:t>222-242</w:t>
      </w:r>
    </w:p>
    <w:p w14:paraId="03174845" w14:textId="77777777" w:rsidR="00C62CF0" w:rsidRPr="00C62CF0" w:rsidRDefault="00884072" w:rsidP="00C62CF0">
      <w:pPr>
        <w:pStyle w:val="ListParagraph"/>
        <w:numPr>
          <w:ilvl w:val="0"/>
          <w:numId w:val="1"/>
        </w:numPr>
        <w:tabs>
          <w:tab w:val="left" w:pos="815"/>
        </w:tabs>
        <w:spacing w:before="97" w:line="285" w:lineRule="auto"/>
        <w:ind w:right="38"/>
        <w:rPr>
          <w:sz w:val="20"/>
        </w:rPr>
      </w:pPr>
      <w:r w:rsidRPr="00707B1C">
        <w:rPr>
          <w:sz w:val="20"/>
        </w:rPr>
        <w:t>Hazazi, Muhammad Asaduddin and Sihabuddin</w:t>
      </w:r>
      <w:r>
        <w:rPr>
          <w:sz w:val="20"/>
          <w:lang w:val="en-US"/>
        </w:rPr>
        <w:t xml:space="preserve">. </w:t>
      </w:r>
      <w:r w:rsidRPr="00707B1C">
        <w:rPr>
          <w:sz w:val="20"/>
        </w:rPr>
        <w:t>Extended Kalman filter in recurrent neural</w:t>
      </w:r>
      <w:r>
        <w:rPr>
          <w:sz w:val="20"/>
          <w:lang w:val="en-US"/>
        </w:rPr>
        <w:t xml:space="preserve"> </w:t>
      </w:r>
      <w:r w:rsidRPr="00F95FCC">
        <w:rPr>
          <w:sz w:val="20"/>
        </w:rPr>
        <w:t xml:space="preserve">network: USDIDR forecasting case study, </w:t>
      </w:r>
      <w:r w:rsidRPr="00F95FCC">
        <w:rPr>
          <w:i/>
          <w:iCs/>
          <w:sz w:val="20"/>
        </w:rPr>
        <w:t>Indonesian Journal of Computing and Cybernetics Systems</w:t>
      </w:r>
      <w:r w:rsidRPr="00F95FCC">
        <w:rPr>
          <w:sz w:val="20"/>
        </w:rPr>
        <w:t>,</w:t>
      </w:r>
      <w:r>
        <w:rPr>
          <w:sz w:val="20"/>
          <w:lang w:val="en-US"/>
        </w:rPr>
        <w:t xml:space="preserve"> </w:t>
      </w:r>
      <w:r w:rsidRPr="00717D43">
        <w:rPr>
          <w:b/>
          <w:bCs/>
          <w:sz w:val="20"/>
          <w:lang w:val="en-US"/>
        </w:rPr>
        <w:t>2019</w:t>
      </w:r>
      <w:r>
        <w:rPr>
          <w:b/>
          <w:bCs/>
          <w:sz w:val="20"/>
          <w:lang w:val="en-US"/>
        </w:rPr>
        <w:t>,</w:t>
      </w:r>
      <w:r>
        <w:rPr>
          <w:sz w:val="20"/>
          <w:lang w:val="en-US"/>
        </w:rPr>
        <w:t xml:space="preserve"> </w:t>
      </w:r>
      <w:r w:rsidRPr="004A220F">
        <w:rPr>
          <w:i/>
          <w:iCs/>
          <w:sz w:val="20"/>
        </w:rPr>
        <w:t>13</w:t>
      </w:r>
      <w:r>
        <w:rPr>
          <w:sz w:val="20"/>
          <w:lang w:val="en-US"/>
        </w:rPr>
        <w:t xml:space="preserve">(3), 293. </w:t>
      </w:r>
      <w:r w:rsidRPr="00673601">
        <w:rPr>
          <w:sz w:val="20"/>
        </w:rPr>
        <w:t>DOI:</w:t>
      </w:r>
      <w:hyperlink r:id="rId30" w:tgtFrame="_blank" w:history="1">
        <w:r w:rsidRPr="00673601">
          <w:rPr>
            <w:rStyle w:val="Hyperlink"/>
            <w:sz w:val="20"/>
          </w:rPr>
          <w:t>10.22146/ijccs.47802</w:t>
        </w:r>
      </w:hyperlink>
    </w:p>
    <w:p w14:paraId="1CEF3978" w14:textId="794CE8A2" w:rsidR="00C62CF0" w:rsidRPr="00C62CF0" w:rsidRDefault="00884072" w:rsidP="00C62CF0">
      <w:pPr>
        <w:pStyle w:val="ListParagraph"/>
        <w:numPr>
          <w:ilvl w:val="0"/>
          <w:numId w:val="1"/>
        </w:numPr>
        <w:tabs>
          <w:tab w:val="left" w:pos="815"/>
        </w:tabs>
        <w:spacing w:before="97" w:line="285" w:lineRule="auto"/>
        <w:ind w:right="38"/>
        <w:rPr>
          <w:sz w:val="20"/>
        </w:rPr>
      </w:pPr>
      <w:r w:rsidRPr="00C62CF0">
        <w:rPr>
          <w:sz w:val="20"/>
        </w:rPr>
        <w:t>S</w:t>
      </w:r>
      <w:r w:rsidRPr="00C62CF0">
        <w:rPr>
          <w:sz w:val="20"/>
          <w:lang w:val="en-US"/>
        </w:rPr>
        <w:t>.</w:t>
      </w:r>
      <w:r w:rsidRPr="00C62CF0">
        <w:rPr>
          <w:sz w:val="20"/>
        </w:rPr>
        <w:t xml:space="preserve"> Mohite, M</w:t>
      </w:r>
      <w:r w:rsidRPr="00C62CF0">
        <w:rPr>
          <w:sz w:val="20"/>
          <w:lang w:val="en-US"/>
        </w:rPr>
        <w:t>.</w:t>
      </w:r>
      <w:r w:rsidRPr="00C62CF0">
        <w:rPr>
          <w:sz w:val="20"/>
        </w:rPr>
        <w:t xml:space="preserve"> Alma, A</w:t>
      </w:r>
      <w:r w:rsidRPr="00C62CF0">
        <w:rPr>
          <w:sz w:val="20"/>
          <w:lang w:val="en-US"/>
        </w:rPr>
        <w:t>.</w:t>
      </w:r>
      <w:r w:rsidRPr="00C62CF0">
        <w:rPr>
          <w:sz w:val="20"/>
        </w:rPr>
        <w:t xml:space="preserve"> Zemouche, M</w:t>
      </w:r>
      <w:r w:rsidRPr="00C62CF0">
        <w:rPr>
          <w:sz w:val="20"/>
          <w:lang w:val="en-US"/>
        </w:rPr>
        <w:t>.</w:t>
      </w:r>
      <w:r w:rsidRPr="00C62CF0">
        <w:rPr>
          <w:sz w:val="20"/>
        </w:rPr>
        <w:t xml:space="preserve"> Haddad.</w:t>
      </w:r>
      <w:r w:rsidRPr="00C62CF0">
        <w:rPr>
          <w:sz w:val="20"/>
          <w:lang w:val="en-US"/>
        </w:rPr>
        <w:t xml:space="preserve"> </w:t>
      </w:r>
      <w:r w:rsidRPr="00C62CF0">
        <w:rPr>
          <w:sz w:val="20"/>
        </w:rPr>
        <w:t xml:space="preserve">LMI-based H∞ observer design for nonlinear Lipschitz system, </w:t>
      </w:r>
      <w:r w:rsidRPr="00C62CF0">
        <w:rPr>
          <w:i/>
          <w:iCs/>
          <w:sz w:val="20"/>
        </w:rPr>
        <w:t>IFAC-PapersOnLine</w:t>
      </w:r>
      <w:r w:rsidRPr="00C62CF0">
        <w:rPr>
          <w:i/>
          <w:iCs/>
          <w:sz w:val="20"/>
          <w:lang w:val="en-US"/>
        </w:rPr>
        <w:t xml:space="preserve">, </w:t>
      </w:r>
      <w:r w:rsidRPr="00C62CF0">
        <w:rPr>
          <w:sz w:val="20"/>
        </w:rPr>
        <w:t xml:space="preserve"> </w:t>
      </w:r>
      <w:r w:rsidRPr="00C62CF0">
        <w:rPr>
          <w:b/>
          <w:bCs/>
          <w:sz w:val="20"/>
        </w:rPr>
        <w:t>2023</w:t>
      </w:r>
      <w:r w:rsidRPr="00C62CF0">
        <w:rPr>
          <w:sz w:val="20"/>
          <w:lang w:val="en-US"/>
        </w:rPr>
        <w:t xml:space="preserve">, </w:t>
      </w:r>
      <w:r w:rsidRPr="00C62CF0">
        <w:rPr>
          <w:i/>
          <w:iCs/>
          <w:sz w:val="20"/>
        </w:rPr>
        <w:t>56</w:t>
      </w:r>
      <w:r w:rsidRPr="00C62CF0">
        <w:rPr>
          <w:i/>
          <w:iCs/>
          <w:sz w:val="20"/>
          <w:lang w:val="en-US"/>
        </w:rPr>
        <w:t xml:space="preserve"> </w:t>
      </w:r>
      <w:r w:rsidRPr="00C62CF0">
        <w:rPr>
          <w:sz w:val="20"/>
        </w:rPr>
        <w:t>(2), 6745-6750</w:t>
      </w:r>
      <w:r w:rsidR="009E0A9E">
        <w:rPr>
          <w:sz w:val="20"/>
          <w:lang w:val="en-US"/>
        </w:rPr>
        <w:t>.</w:t>
      </w:r>
      <w:r w:rsidR="00C62CF0" w:rsidRPr="009E0A9E">
        <w:rPr>
          <w:sz w:val="20"/>
          <w:u w:val="single"/>
        </w:rPr>
        <w:t>10.1016/j.ifacol.2023.10.380</w:t>
      </w:r>
    </w:p>
    <w:p w14:paraId="010D8225" w14:textId="443B24E2" w:rsidR="00884072" w:rsidRPr="00C60AA0" w:rsidRDefault="00884072" w:rsidP="00884072">
      <w:pPr>
        <w:pStyle w:val="ListParagraph"/>
        <w:numPr>
          <w:ilvl w:val="0"/>
          <w:numId w:val="1"/>
        </w:numPr>
        <w:tabs>
          <w:tab w:val="left" w:pos="815"/>
        </w:tabs>
        <w:spacing w:before="97" w:line="285" w:lineRule="auto"/>
        <w:ind w:right="38"/>
        <w:rPr>
          <w:sz w:val="20"/>
        </w:rPr>
      </w:pPr>
      <w:r w:rsidRPr="006602C7">
        <w:rPr>
          <w:sz w:val="20"/>
        </w:rPr>
        <w:t>E</w:t>
      </w:r>
      <w:r>
        <w:rPr>
          <w:sz w:val="20"/>
          <w:lang w:val="en-US"/>
        </w:rPr>
        <w:t>.</w:t>
      </w:r>
      <w:r w:rsidRPr="006602C7">
        <w:rPr>
          <w:sz w:val="20"/>
        </w:rPr>
        <w:t xml:space="preserve"> Chnib, P</w:t>
      </w:r>
      <w:r>
        <w:rPr>
          <w:sz w:val="20"/>
          <w:lang w:val="en-US"/>
        </w:rPr>
        <w:t>.</w:t>
      </w:r>
      <w:r w:rsidRPr="006602C7">
        <w:rPr>
          <w:sz w:val="20"/>
        </w:rPr>
        <w:t xml:space="preserve"> Bagnerini, A</w:t>
      </w:r>
      <w:r>
        <w:rPr>
          <w:sz w:val="20"/>
          <w:lang w:val="en-US"/>
        </w:rPr>
        <w:t>.</w:t>
      </w:r>
      <w:r w:rsidRPr="006602C7">
        <w:rPr>
          <w:sz w:val="20"/>
        </w:rPr>
        <w:t xml:space="preserve"> Zemouche. LMI based H∞ Observer Design for a Quadcopter Model Operating in an Adaptive Vertical Farm, </w:t>
      </w:r>
      <w:r w:rsidRPr="006602C7">
        <w:rPr>
          <w:i/>
          <w:iCs/>
          <w:sz w:val="20"/>
        </w:rPr>
        <w:t>IFAC-PapersOnLine</w:t>
      </w:r>
      <w:r w:rsidRPr="006602C7">
        <w:rPr>
          <w:sz w:val="20"/>
        </w:rPr>
        <w:t xml:space="preserve">, </w:t>
      </w:r>
      <w:r w:rsidRPr="006602C7">
        <w:rPr>
          <w:b/>
          <w:bCs/>
          <w:sz w:val="20"/>
        </w:rPr>
        <w:t>2023</w:t>
      </w:r>
      <w:r>
        <w:rPr>
          <w:b/>
          <w:bCs/>
          <w:sz w:val="20"/>
          <w:lang w:val="en-US"/>
        </w:rPr>
        <w:t xml:space="preserve">, </w:t>
      </w:r>
      <w:r w:rsidRPr="004A220F">
        <w:rPr>
          <w:i/>
          <w:iCs/>
          <w:sz w:val="20"/>
        </w:rPr>
        <w:t>56</w:t>
      </w:r>
      <w:r w:rsidRPr="006602C7">
        <w:rPr>
          <w:sz w:val="20"/>
        </w:rPr>
        <w:t>(2),</w:t>
      </w:r>
      <w:r>
        <w:rPr>
          <w:sz w:val="20"/>
          <w:lang w:val="en-US"/>
        </w:rPr>
        <w:t xml:space="preserve"> </w:t>
      </w:r>
      <w:r w:rsidRPr="006602C7">
        <w:rPr>
          <w:sz w:val="20"/>
        </w:rPr>
        <w:t xml:space="preserve">10837-10842. </w:t>
      </w:r>
      <w:hyperlink r:id="rId31" w:history="1">
        <w:r w:rsidR="00696802" w:rsidRPr="00F4113E">
          <w:rPr>
            <w:rStyle w:val="Hyperlink"/>
            <w:sz w:val="20"/>
          </w:rPr>
          <w:t>https://doi.org/10.1016/j.ifacol.2023.10.757</w:t>
        </w:r>
      </w:hyperlink>
    </w:p>
    <w:p w14:paraId="041FB9AA" w14:textId="77777777" w:rsidR="00696802" w:rsidRPr="00696802" w:rsidRDefault="00696802" w:rsidP="00696802">
      <w:pPr>
        <w:tabs>
          <w:tab w:val="left" w:pos="815"/>
        </w:tabs>
        <w:spacing w:before="97" w:line="285" w:lineRule="auto"/>
        <w:ind w:left="417" w:right="38"/>
        <w:rPr>
          <w:sz w:val="20"/>
        </w:rPr>
      </w:pPr>
    </w:p>
    <w:p w14:paraId="26416B29" w14:textId="77777777" w:rsidR="00696802" w:rsidRPr="00696802" w:rsidRDefault="00696802" w:rsidP="00696802">
      <w:pPr>
        <w:tabs>
          <w:tab w:val="left" w:pos="815"/>
        </w:tabs>
        <w:spacing w:before="97" w:line="285" w:lineRule="auto"/>
        <w:ind w:left="417" w:right="38"/>
        <w:rPr>
          <w:sz w:val="20"/>
        </w:rPr>
      </w:pPr>
    </w:p>
    <w:p w14:paraId="7E4684C1" w14:textId="4B30B29F" w:rsidR="00884072" w:rsidRPr="004447B8" w:rsidRDefault="00884072" w:rsidP="00884072">
      <w:pPr>
        <w:pStyle w:val="ListParagraph"/>
        <w:numPr>
          <w:ilvl w:val="0"/>
          <w:numId w:val="1"/>
        </w:numPr>
        <w:tabs>
          <w:tab w:val="left" w:pos="815"/>
        </w:tabs>
        <w:spacing w:before="97" w:line="285" w:lineRule="auto"/>
        <w:ind w:right="38"/>
        <w:rPr>
          <w:sz w:val="20"/>
        </w:rPr>
      </w:pPr>
      <w:r w:rsidRPr="00C60AA0">
        <w:rPr>
          <w:sz w:val="20"/>
        </w:rPr>
        <w:t>K-T</w:t>
      </w:r>
      <w:r>
        <w:rPr>
          <w:sz w:val="20"/>
          <w:lang w:val="en-US"/>
        </w:rPr>
        <w:t>.</w:t>
      </w:r>
      <w:r w:rsidRPr="00C60AA0">
        <w:rPr>
          <w:sz w:val="20"/>
        </w:rPr>
        <w:t xml:space="preserve"> Vo, T. D. Le, T-P</w:t>
      </w:r>
      <w:r>
        <w:rPr>
          <w:sz w:val="20"/>
          <w:lang w:val="en-US"/>
        </w:rPr>
        <w:t>.</w:t>
      </w:r>
      <w:r w:rsidRPr="00C60AA0">
        <w:rPr>
          <w:sz w:val="20"/>
        </w:rPr>
        <w:t xml:space="preserve"> Pham. Design of an H∞ observer for nonlinear parameter-varying systems with lipschitz nonlinearity and model uncertainty, </w:t>
      </w:r>
      <w:r w:rsidRPr="001908B3">
        <w:rPr>
          <w:i/>
          <w:iCs/>
          <w:sz w:val="20"/>
        </w:rPr>
        <w:t>International Conference on Technology Innovation for Sustainable Development</w:t>
      </w:r>
      <w:r w:rsidRPr="00C60AA0">
        <w:rPr>
          <w:sz w:val="20"/>
        </w:rPr>
        <w:t xml:space="preserve"> (TI4SD</w:t>
      </w:r>
      <w:r>
        <w:rPr>
          <w:sz w:val="20"/>
          <w:lang w:val="en-US"/>
        </w:rPr>
        <w:t>)</w:t>
      </w:r>
      <w:r w:rsidRPr="00C60AA0">
        <w:rPr>
          <w:sz w:val="20"/>
        </w:rPr>
        <w:t xml:space="preserve"> </w:t>
      </w:r>
      <w:r w:rsidRPr="001908B3">
        <w:rPr>
          <w:b/>
          <w:bCs/>
          <w:sz w:val="20"/>
        </w:rPr>
        <w:t>2025</w:t>
      </w:r>
      <w:r>
        <w:rPr>
          <w:sz w:val="20"/>
          <w:lang w:val="en-US"/>
        </w:rPr>
        <w:t>.</w:t>
      </w:r>
      <w:r w:rsidRPr="00C60AA0">
        <w:rPr>
          <w:sz w:val="20"/>
        </w:rPr>
        <w:t xml:space="preserve"> </w:t>
      </w:r>
    </w:p>
    <w:p w14:paraId="725FCC9C" w14:textId="77777777" w:rsidR="00884072" w:rsidRPr="00C92EEB" w:rsidRDefault="00884072" w:rsidP="00884072">
      <w:pPr>
        <w:pStyle w:val="ListParagraph"/>
        <w:numPr>
          <w:ilvl w:val="0"/>
          <w:numId w:val="1"/>
        </w:numPr>
        <w:tabs>
          <w:tab w:val="left" w:pos="815"/>
        </w:tabs>
        <w:spacing w:before="97" w:line="285" w:lineRule="auto"/>
        <w:ind w:right="38"/>
        <w:rPr>
          <w:sz w:val="20"/>
        </w:rPr>
      </w:pPr>
      <w:r w:rsidRPr="004447B8">
        <w:rPr>
          <w:sz w:val="20"/>
        </w:rPr>
        <w:t>J-P</w:t>
      </w:r>
      <w:r w:rsidRPr="004447B8">
        <w:rPr>
          <w:sz w:val="20"/>
          <w:lang w:val="en-US"/>
        </w:rPr>
        <w:t>.</w:t>
      </w:r>
      <w:r w:rsidRPr="004447B8">
        <w:rPr>
          <w:sz w:val="20"/>
        </w:rPr>
        <w:t xml:space="preserve"> Berrut</w:t>
      </w:r>
      <w:r w:rsidRPr="004447B8">
        <w:rPr>
          <w:sz w:val="20"/>
          <w:lang w:val="en-US"/>
        </w:rPr>
        <w:t xml:space="preserve">, </w:t>
      </w:r>
      <w:r w:rsidRPr="004447B8">
        <w:rPr>
          <w:sz w:val="20"/>
        </w:rPr>
        <w:t>L</w:t>
      </w:r>
      <w:r w:rsidRPr="004447B8">
        <w:rPr>
          <w:sz w:val="20"/>
          <w:lang w:val="en-US"/>
        </w:rPr>
        <w:t>.</w:t>
      </w:r>
      <w:r w:rsidRPr="004447B8">
        <w:rPr>
          <w:sz w:val="20"/>
        </w:rPr>
        <w:t xml:space="preserve"> N. Trefethen</w:t>
      </w:r>
      <w:r w:rsidRPr="004447B8">
        <w:rPr>
          <w:sz w:val="20"/>
          <w:lang w:val="en-US"/>
        </w:rPr>
        <w:t xml:space="preserve">. </w:t>
      </w:r>
      <w:r w:rsidRPr="004447B8">
        <w:rPr>
          <w:sz w:val="20"/>
        </w:rPr>
        <w:t>Barycentric Lagrange</w:t>
      </w:r>
      <w:r w:rsidRPr="004447B8">
        <w:rPr>
          <w:sz w:val="20"/>
          <w:lang w:val="en-US"/>
        </w:rPr>
        <w:t xml:space="preserve"> </w:t>
      </w:r>
      <w:r w:rsidRPr="004447B8">
        <w:rPr>
          <w:sz w:val="20"/>
        </w:rPr>
        <w:t>Interpolation</w:t>
      </w:r>
      <w:r w:rsidRPr="004447B8">
        <w:rPr>
          <w:sz w:val="20"/>
          <w:lang w:val="en-US"/>
        </w:rPr>
        <w:t xml:space="preserve">, </w:t>
      </w:r>
      <w:r w:rsidRPr="004447B8">
        <w:rPr>
          <w:i/>
          <w:iCs/>
          <w:sz w:val="20"/>
          <w:lang w:val="en-US"/>
        </w:rPr>
        <w:t>Society for Industrial and Applied Mathematics</w:t>
      </w:r>
      <w:r w:rsidRPr="004447B8">
        <w:rPr>
          <w:sz w:val="20"/>
          <w:lang w:val="en-US"/>
        </w:rPr>
        <w:t xml:space="preserve">, </w:t>
      </w:r>
      <w:r w:rsidRPr="00CA3136">
        <w:rPr>
          <w:b/>
          <w:bCs/>
          <w:sz w:val="20"/>
          <w:lang w:val="en-US"/>
        </w:rPr>
        <w:t>2004</w:t>
      </w:r>
      <w:r w:rsidRPr="004447B8">
        <w:rPr>
          <w:sz w:val="20"/>
          <w:lang w:val="en-US"/>
        </w:rPr>
        <w:t xml:space="preserve">, </w:t>
      </w:r>
      <w:r w:rsidRPr="004A220F">
        <w:rPr>
          <w:i/>
          <w:iCs/>
          <w:sz w:val="20"/>
          <w:lang w:val="en-US"/>
        </w:rPr>
        <w:t>46</w:t>
      </w:r>
      <w:r>
        <w:rPr>
          <w:sz w:val="20"/>
          <w:lang w:val="en-US"/>
        </w:rPr>
        <w:t>(</w:t>
      </w:r>
      <w:r w:rsidRPr="004447B8">
        <w:rPr>
          <w:sz w:val="20"/>
          <w:lang w:val="en-US"/>
        </w:rPr>
        <w:t>3</w:t>
      </w:r>
      <w:r>
        <w:rPr>
          <w:sz w:val="20"/>
          <w:lang w:val="en-US"/>
        </w:rPr>
        <w:t>)</w:t>
      </w:r>
      <w:r w:rsidRPr="004447B8">
        <w:rPr>
          <w:sz w:val="20"/>
          <w:lang w:val="en-US"/>
        </w:rPr>
        <w:t>,</w:t>
      </w:r>
      <w:r>
        <w:rPr>
          <w:sz w:val="20"/>
          <w:lang w:val="en-US"/>
        </w:rPr>
        <w:t xml:space="preserve"> </w:t>
      </w:r>
      <w:r w:rsidRPr="004447B8">
        <w:rPr>
          <w:sz w:val="20"/>
          <w:lang w:val="en-US"/>
        </w:rPr>
        <w:t>501–517</w:t>
      </w:r>
      <w:r>
        <w:rPr>
          <w:sz w:val="20"/>
          <w:lang w:val="en-US"/>
        </w:rPr>
        <w:t xml:space="preserve">.  </w:t>
      </w:r>
      <w:r w:rsidRPr="00913E31">
        <w:rPr>
          <w:sz w:val="20"/>
          <w:lang w:val="en-US"/>
        </w:rPr>
        <w:t>DOI. 10.1137/S0036144502417715</w:t>
      </w:r>
    </w:p>
    <w:p w14:paraId="603962A6" w14:textId="77777777" w:rsidR="00884072" w:rsidRPr="00965C6D" w:rsidRDefault="00884072" w:rsidP="00884072">
      <w:pPr>
        <w:pStyle w:val="ListParagraph"/>
        <w:numPr>
          <w:ilvl w:val="0"/>
          <w:numId w:val="1"/>
        </w:numPr>
        <w:tabs>
          <w:tab w:val="left" w:pos="815"/>
        </w:tabs>
        <w:spacing w:before="97" w:line="285" w:lineRule="auto"/>
        <w:ind w:right="38"/>
        <w:rPr>
          <w:sz w:val="20"/>
        </w:rPr>
      </w:pPr>
      <w:r>
        <w:rPr>
          <w:sz w:val="20"/>
          <w:lang w:val="en-US"/>
        </w:rPr>
        <w:t xml:space="preserve">A. H. </w:t>
      </w:r>
      <w:r w:rsidRPr="00C92EEB">
        <w:rPr>
          <w:sz w:val="20"/>
        </w:rPr>
        <w:t>Jazwinski.</w:t>
      </w:r>
      <w:r>
        <w:rPr>
          <w:sz w:val="20"/>
          <w:lang w:val="en-US"/>
        </w:rPr>
        <w:t xml:space="preserve"> </w:t>
      </w:r>
      <w:r w:rsidRPr="00C92EEB">
        <w:rPr>
          <w:i/>
          <w:iCs/>
          <w:sz w:val="20"/>
        </w:rPr>
        <w:t>Stochastic Processes and Filtering Theory</w:t>
      </w:r>
      <w:r>
        <w:rPr>
          <w:sz w:val="20"/>
          <w:lang w:val="en-US"/>
        </w:rPr>
        <w:t xml:space="preserve">, </w:t>
      </w:r>
      <w:r w:rsidRPr="00C92EEB">
        <w:rPr>
          <w:b/>
          <w:bCs/>
          <w:sz w:val="20"/>
        </w:rPr>
        <w:t>1970</w:t>
      </w:r>
      <w:r>
        <w:rPr>
          <w:b/>
          <w:bCs/>
          <w:sz w:val="20"/>
          <w:lang w:val="en-US"/>
        </w:rPr>
        <w:t xml:space="preserve">, </w:t>
      </w:r>
      <w:r w:rsidRPr="00965C6D">
        <w:rPr>
          <w:sz w:val="20"/>
          <w:lang w:val="en-US"/>
        </w:rPr>
        <w:t>iii-ix, 1-376</w:t>
      </w:r>
    </w:p>
    <w:p w14:paraId="148A5C64" w14:textId="77777777" w:rsidR="00884072" w:rsidRPr="004A220F" w:rsidRDefault="00884072" w:rsidP="00884072">
      <w:pPr>
        <w:pStyle w:val="ListParagraph"/>
        <w:numPr>
          <w:ilvl w:val="0"/>
          <w:numId w:val="1"/>
        </w:numPr>
        <w:tabs>
          <w:tab w:val="left" w:pos="815"/>
        </w:tabs>
        <w:spacing w:before="97" w:line="285" w:lineRule="auto"/>
        <w:ind w:right="38"/>
        <w:rPr>
          <w:sz w:val="20"/>
        </w:rPr>
      </w:pPr>
      <w:r>
        <w:rPr>
          <w:sz w:val="20"/>
          <w:lang w:val="en-US"/>
        </w:rPr>
        <w:t xml:space="preserve">K. </w:t>
      </w:r>
      <w:r w:rsidRPr="00576C06">
        <w:rPr>
          <w:sz w:val="20"/>
        </w:rPr>
        <w:t>Ito</w:t>
      </w:r>
      <w:r>
        <w:rPr>
          <w:sz w:val="20"/>
          <w:lang w:val="en-US"/>
        </w:rPr>
        <w:t xml:space="preserve">. </w:t>
      </w:r>
      <w:r w:rsidRPr="00576C06">
        <w:rPr>
          <w:sz w:val="20"/>
        </w:rPr>
        <w:t>109. Stochastic Integral</w:t>
      </w:r>
      <w:r>
        <w:rPr>
          <w:sz w:val="20"/>
          <w:lang w:val="en-US"/>
        </w:rPr>
        <w:t>,</w:t>
      </w:r>
      <w:r w:rsidRPr="00576C06">
        <w:rPr>
          <w:sz w:val="20"/>
        </w:rPr>
        <w:t xml:space="preserve"> </w:t>
      </w:r>
      <w:r w:rsidRPr="00D85C1C">
        <w:rPr>
          <w:i/>
          <w:iCs/>
          <w:sz w:val="20"/>
        </w:rPr>
        <w:t>Proceedings of the Imperial Academy</w:t>
      </w:r>
      <w:r w:rsidRPr="00576C06">
        <w:rPr>
          <w:sz w:val="20"/>
        </w:rPr>
        <w:t xml:space="preserve">, </w:t>
      </w:r>
      <w:r w:rsidRPr="00576C06">
        <w:rPr>
          <w:b/>
          <w:bCs/>
          <w:sz w:val="20"/>
          <w:lang w:val="en-US"/>
        </w:rPr>
        <w:t>1944</w:t>
      </w:r>
      <w:r>
        <w:rPr>
          <w:sz w:val="20"/>
          <w:lang w:val="en-US"/>
        </w:rPr>
        <w:t xml:space="preserve">, </w:t>
      </w:r>
      <w:r w:rsidRPr="004A220F">
        <w:rPr>
          <w:i/>
          <w:iCs/>
          <w:sz w:val="20"/>
        </w:rPr>
        <w:t>20</w:t>
      </w:r>
      <w:r w:rsidRPr="00576C06">
        <w:rPr>
          <w:sz w:val="20"/>
        </w:rPr>
        <w:t>(8), 519-524</w:t>
      </w:r>
    </w:p>
    <w:p w14:paraId="1B0712E4" w14:textId="77777777" w:rsidR="00884072" w:rsidRPr="00EC6451" w:rsidRDefault="00884072" w:rsidP="00884072">
      <w:pPr>
        <w:pStyle w:val="ListParagraph"/>
        <w:numPr>
          <w:ilvl w:val="0"/>
          <w:numId w:val="1"/>
        </w:numPr>
        <w:tabs>
          <w:tab w:val="left" w:pos="815"/>
        </w:tabs>
        <w:spacing w:before="97" w:line="285" w:lineRule="auto"/>
        <w:ind w:right="38"/>
        <w:rPr>
          <w:sz w:val="20"/>
        </w:rPr>
      </w:pPr>
      <w:r w:rsidRPr="00410507">
        <w:rPr>
          <w:sz w:val="20"/>
        </w:rPr>
        <w:t>D. G. Luenberger</w:t>
      </w:r>
      <w:r>
        <w:rPr>
          <w:sz w:val="20"/>
          <w:lang w:val="en-US"/>
        </w:rPr>
        <w:t>.</w:t>
      </w:r>
      <w:r w:rsidRPr="00410507">
        <w:rPr>
          <w:sz w:val="20"/>
        </w:rPr>
        <w:t xml:space="preserve"> Observing the state of a linear system”, </w:t>
      </w:r>
      <w:r w:rsidRPr="00410507">
        <w:rPr>
          <w:i/>
          <w:iCs/>
          <w:sz w:val="20"/>
        </w:rPr>
        <w:t>IEEE Transactions on military electronics</w:t>
      </w:r>
      <w:r w:rsidRPr="00410507">
        <w:rPr>
          <w:sz w:val="20"/>
        </w:rPr>
        <w:t xml:space="preserve">, </w:t>
      </w:r>
      <w:r w:rsidRPr="00410507">
        <w:rPr>
          <w:b/>
          <w:bCs/>
          <w:sz w:val="20"/>
          <w:lang w:val="en-US"/>
        </w:rPr>
        <w:t>1964</w:t>
      </w:r>
      <w:r>
        <w:rPr>
          <w:sz w:val="20"/>
          <w:lang w:val="en-US"/>
        </w:rPr>
        <w:t xml:space="preserve">, </w:t>
      </w:r>
      <w:r w:rsidRPr="00410507">
        <w:rPr>
          <w:sz w:val="20"/>
        </w:rPr>
        <w:t xml:space="preserve"> </w:t>
      </w:r>
      <w:r w:rsidRPr="00410507">
        <w:rPr>
          <w:i/>
          <w:iCs/>
          <w:sz w:val="20"/>
        </w:rPr>
        <w:t>8</w:t>
      </w:r>
      <w:r w:rsidRPr="00410507">
        <w:rPr>
          <w:sz w:val="20"/>
        </w:rPr>
        <w:t xml:space="preserve"> </w:t>
      </w:r>
      <w:r>
        <w:rPr>
          <w:sz w:val="20"/>
          <w:lang w:val="en-US"/>
        </w:rPr>
        <w:t>(2)</w:t>
      </w:r>
      <w:r w:rsidRPr="00410507">
        <w:rPr>
          <w:sz w:val="20"/>
        </w:rPr>
        <w:t>, 74-80</w:t>
      </w:r>
      <w:r>
        <w:rPr>
          <w:sz w:val="20"/>
          <w:lang w:val="en-US"/>
        </w:rPr>
        <w:t>.</w:t>
      </w:r>
    </w:p>
    <w:p w14:paraId="796C6EE5" w14:textId="77777777" w:rsidR="00884072" w:rsidRPr="00EC6451" w:rsidRDefault="00884072" w:rsidP="00884072">
      <w:pPr>
        <w:pStyle w:val="ListParagraph"/>
        <w:numPr>
          <w:ilvl w:val="0"/>
          <w:numId w:val="1"/>
        </w:numPr>
        <w:tabs>
          <w:tab w:val="left" w:pos="815"/>
        </w:tabs>
        <w:spacing w:before="97" w:line="285" w:lineRule="auto"/>
        <w:ind w:right="38"/>
        <w:rPr>
          <w:sz w:val="20"/>
        </w:rPr>
      </w:pPr>
      <w:r w:rsidRPr="00EC6451">
        <w:rPr>
          <w:sz w:val="20"/>
        </w:rPr>
        <w:t xml:space="preserve">H. K. Khalil, </w:t>
      </w:r>
      <w:r w:rsidRPr="00EC6451">
        <w:rPr>
          <w:i/>
          <w:iCs/>
          <w:sz w:val="20"/>
        </w:rPr>
        <w:t>Nonlinear Systems</w:t>
      </w:r>
      <w:r w:rsidRPr="00EC6451">
        <w:rPr>
          <w:sz w:val="20"/>
        </w:rPr>
        <w:t xml:space="preserve">, 3rd Ed., Prentice Hall, </w:t>
      </w:r>
      <w:r w:rsidRPr="00EC6451">
        <w:rPr>
          <w:b/>
          <w:bCs/>
          <w:sz w:val="20"/>
        </w:rPr>
        <w:t>2002</w:t>
      </w:r>
      <w:r w:rsidRPr="00EC6451">
        <w:rPr>
          <w:sz w:val="20"/>
        </w:rPr>
        <w:t>.</w:t>
      </w:r>
    </w:p>
    <w:p w14:paraId="4FE73EA0" w14:textId="77777777" w:rsidR="00884072" w:rsidRPr="004C6078" w:rsidRDefault="00884072" w:rsidP="00884072">
      <w:pPr>
        <w:pStyle w:val="ListParagraph"/>
        <w:numPr>
          <w:ilvl w:val="0"/>
          <w:numId w:val="1"/>
        </w:numPr>
        <w:tabs>
          <w:tab w:val="left" w:pos="815"/>
        </w:tabs>
        <w:spacing w:before="97" w:line="285" w:lineRule="auto"/>
        <w:ind w:right="38"/>
        <w:rPr>
          <w:sz w:val="20"/>
        </w:rPr>
      </w:pPr>
      <w:r w:rsidRPr="001D4A53">
        <w:rPr>
          <w:sz w:val="20"/>
        </w:rPr>
        <w:t xml:space="preserve">S. Boyd and L. El Ghaoui et al., </w:t>
      </w:r>
      <w:r w:rsidRPr="001D4A53">
        <w:rPr>
          <w:i/>
          <w:iCs/>
          <w:sz w:val="20"/>
        </w:rPr>
        <w:t>Linear Matrix Inequalities in System and Control Theory</w:t>
      </w:r>
      <w:r w:rsidRPr="001D4A53">
        <w:rPr>
          <w:sz w:val="20"/>
        </w:rPr>
        <w:t xml:space="preserve">, SIAM, </w:t>
      </w:r>
      <w:r w:rsidRPr="001D4A53">
        <w:rPr>
          <w:b/>
          <w:bCs/>
          <w:sz w:val="20"/>
        </w:rPr>
        <w:t>1994</w:t>
      </w:r>
      <w:r w:rsidRPr="001D4A53">
        <w:rPr>
          <w:sz w:val="20"/>
        </w:rPr>
        <w:t>.</w:t>
      </w:r>
    </w:p>
    <w:p w14:paraId="755A6EA4" w14:textId="77777777" w:rsidR="00884072" w:rsidRPr="004C6078" w:rsidRDefault="00884072" w:rsidP="00884072">
      <w:pPr>
        <w:pStyle w:val="ListParagraph"/>
        <w:numPr>
          <w:ilvl w:val="0"/>
          <w:numId w:val="1"/>
        </w:numPr>
        <w:tabs>
          <w:tab w:val="left" w:pos="815"/>
        </w:tabs>
        <w:spacing w:before="97" w:line="285" w:lineRule="auto"/>
        <w:ind w:right="38"/>
        <w:rPr>
          <w:sz w:val="20"/>
          <w:szCs w:val="20"/>
        </w:rPr>
      </w:pPr>
      <w:r w:rsidRPr="004C6078">
        <w:rPr>
          <w:sz w:val="20"/>
          <w:szCs w:val="20"/>
        </w:rPr>
        <w:t>M. Grant, and S. Boyd (</w:t>
      </w:r>
      <w:r w:rsidRPr="006D5ACF">
        <w:rPr>
          <w:b/>
          <w:bCs/>
          <w:sz w:val="20"/>
          <w:szCs w:val="20"/>
        </w:rPr>
        <w:t>2014</w:t>
      </w:r>
      <w:r w:rsidRPr="004C6078">
        <w:rPr>
          <w:sz w:val="20"/>
          <w:szCs w:val="20"/>
        </w:rPr>
        <w:t xml:space="preserve">). CVX: Matlab software for disciplined convex programming, version 2.1. </w:t>
      </w:r>
      <w:hyperlink r:id="rId32" w:history="1">
        <w:r w:rsidRPr="004C6078">
          <w:rPr>
            <w:rStyle w:val="Hyperlink"/>
            <w:sz w:val="20"/>
            <w:szCs w:val="20"/>
          </w:rPr>
          <w:t>http://cvxr.com/cvx</w:t>
        </w:r>
      </w:hyperlink>
    </w:p>
    <w:p w14:paraId="228CE9C3" w14:textId="162EA675" w:rsidR="003E14DD" w:rsidRPr="000A624F" w:rsidRDefault="003E14DD" w:rsidP="003E14DD">
      <w:pPr>
        <w:pStyle w:val="BodyText"/>
        <w:spacing w:before="94" w:line="276" w:lineRule="auto"/>
        <w:ind w:right="30"/>
        <w:jc w:val="both"/>
        <w:rPr>
          <w:color w:val="231F20"/>
          <w:lang w:val="en-US"/>
        </w:rPr>
        <w:sectPr w:rsidR="003E14DD" w:rsidRPr="000A624F">
          <w:type w:val="continuous"/>
          <w:pgSz w:w="11630" w:h="16730"/>
          <w:pgMar w:top="760" w:right="1000" w:bottom="280" w:left="1000" w:header="674" w:footer="951" w:gutter="0"/>
          <w:cols w:num="2" w:space="720" w:equalWidth="0">
            <w:col w:w="4710" w:space="109"/>
            <w:col w:w="4811"/>
          </w:cols>
        </w:sectPr>
      </w:pPr>
    </w:p>
    <w:p w14:paraId="228CEDD5" w14:textId="77777777" w:rsidR="00D92AC9" w:rsidRPr="000A624F" w:rsidRDefault="00D92AC9">
      <w:pPr>
        <w:spacing w:line="278" w:lineRule="auto"/>
        <w:jc w:val="both"/>
        <w:rPr>
          <w:lang w:val="en-US"/>
        </w:rPr>
        <w:sectPr w:rsidR="00D92AC9" w:rsidRPr="000A624F">
          <w:type w:val="continuous"/>
          <w:pgSz w:w="11630" w:h="16730"/>
          <w:pgMar w:top="760" w:right="1000" w:bottom="280" w:left="1000" w:header="674" w:footer="951" w:gutter="0"/>
          <w:cols w:num="2" w:space="720" w:equalWidth="0">
            <w:col w:w="4427" w:space="392"/>
            <w:col w:w="4811"/>
          </w:cols>
        </w:sectPr>
      </w:pPr>
    </w:p>
    <w:p w14:paraId="228CEDD7" w14:textId="77777777" w:rsidR="00D92AC9" w:rsidRPr="000A624F" w:rsidRDefault="00D92AC9">
      <w:pPr>
        <w:rPr>
          <w:sz w:val="20"/>
          <w:lang w:val="en-US"/>
        </w:rPr>
        <w:sectPr w:rsidR="00D92AC9" w:rsidRPr="000A624F">
          <w:pgSz w:w="11630" w:h="16730"/>
          <w:pgMar w:top="1180" w:right="1000" w:bottom="1140" w:left="1000" w:header="674" w:footer="951" w:gutter="0"/>
          <w:cols w:space="720"/>
        </w:sectPr>
      </w:pPr>
    </w:p>
    <w:p w14:paraId="228CEDF5" w14:textId="77777777" w:rsidR="00D92AC9" w:rsidRPr="00884072" w:rsidRDefault="00D92AC9" w:rsidP="00884072">
      <w:pPr>
        <w:pStyle w:val="BodyText"/>
        <w:spacing w:before="10"/>
        <w:rPr>
          <w:sz w:val="19"/>
          <w:lang w:val="en-US"/>
        </w:rPr>
      </w:pPr>
    </w:p>
    <w:sectPr w:rsidR="00D92AC9" w:rsidRPr="00884072">
      <w:type w:val="continuous"/>
      <w:pgSz w:w="11630" w:h="16730"/>
      <w:pgMar w:top="760" w:right="1000" w:bottom="280" w:left="1000" w:header="674"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1C22" w14:textId="77777777" w:rsidR="00945D32" w:rsidRDefault="00945D32">
      <w:r>
        <w:separator/>
      </w:r>
    </w:p>
  </w:endnote>
  <w:endnote w:type="continuationSeparator" w:id="0">
    <w:p w14:paraId="682BB74E" w14:textId="77777777" w:rsidR="00945D32" w:rsidRDefault="0094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2" w14:textId="77777777" w:rsidR="00D92AC9" w:rsidRDefault="00D92AC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5" w14:textId="220E2A2F" w:rsidR="00D92AC9" w:rsidRDefault="00AF519D">
    <w:pPr>
      <w:pStyle w:val="BodyText"/>
      <w:spacing w:line="14" w:lineRule="auto"/>
      <w:rPr>
        <w:sz w:val="20"/>
      </w:rPr>
    </w:pPr>
    <w:r>
      <w:pict w14:anchorId="228CEE2E">
        <v:shapetype id="_x0000_t202" coordsize="21600,21600" o:spt="202" path="m,l,21600r21600,l21600,xe">
          <v:stroke joinstyle="miter"/>
          <v:path gradientshapeok="t" o:connecttype="rect"/>
        </v:shapetype>
        <v:shape id="docshape12" o:spid="_x0000_s1029" type="#_x0000_t202" style="position:absolute;margin-left:95.4pt;margin-top:791.85pt;width:271.05pt;height:13.1pt;z-index:-17424896;mso-position-horizontal-relative:page;mso-position-vertical-relative:page" filled="f" stroked="f">
          <v:textbox style="mso-next-textbox:#docshape12" inset="0,0,0,0">
            <w:txbxContent>
              <w:p w14:paraId="228CEE65" w14:textId="1F5ECF26" w:rsidR="00D92AC9" w:rsidRPr="00A76DD0" w:rsidRDefault="005E4BF7" w:rsidP="0058431E">
                <w:pPr>
                  <w:spacing w:before="11"/>
                  <w:ind w:left="90"/>
                  <w:rPr>
                    <w:sz w:val="20"/>
                    <w:lang w:val="en-US"/>
                  </w:rPr>
                </w:pPr>
                <w:r>
                  <w:rPr>
                    <w:i/>
                    <w:color w:val="231F20"/>
                    <w:sz w:val="20"/>
                  </w:rPr>
                  <w:t>Quy</w:t>
                </w:r>
                <w:r>
                  <w:rPr>
                    <w:i/>
                    <w:color w:val="231F20"/>
                    <w:spacing w:val="-3"/>
                    <w:sz w:val="20"/>
                  </w:rPr>
                  <w:t xml:space="preserve"> </w:t>
                </w:r>
                <w:r>
                  <w:rPr>
                    <w:i/>
                    <w:color w:val="231F20"/>
                    <w:sz w:val="20"/>
                  </w:rPr>
                  <w:t>Nhon</w:t>
                </w:r>
                <w:r>
                  <w:rPr>
                    <w:i/>
                    <w:color w:val="231F20"/>
                    <w:spacing w:val="-1"/>
                    <w:sz w:val="20"/>
                  </w:rPr>
                  <w:t xml:space="preserve"> </w:t>
                </w:r>
                <w:r>
                  <w:rPr>
                    <w:i/>
                    <w:color w:val="231F20"/>
                    <w:sz w:val="20"/>
                  </w:rPr>
                  <w:t>University</w:t>
                </w:r>
                <w:r>
                  <w:rPr>
                    <w:i/>
                    <w:color w:val="231F20"/>
                    <w:spacing w:val="-3"/>
                    <w:sz w:val="20"/>
                  </w:rPr>
                  <w:t xml:space="preserve"> </w:t>
                </w:r>
                <w:r>
                  <w:rPr>
                    <w:i/>
                    <w:color w:val="231F20"/>
                    <w:sz w:val="20"/>
                  </w:rPr>
                  <w:t>Journal</w:t>
                </w:r>
                <w:r>
                  <w:rPr>
                    <w:i/>
                    <w:color w:val="231F20"/>
                    <w:spacing w:val="-1"/>
                    <w:sz w:val="20"/>
                  </w:rPr>
                  <w:t xml:space="preserve"> </w:t>
                </w:r>
                <w:r>
                  <w:rPr>
                    <w:i/>
                    <w:color w:val="231F20"/>
                    <w:sz w:val="20"/>
                  </w:rPr>
                  <w:t>of</w:t>
                </w:r>
                <w:r>
                  <w:rPr>
                    <w:i/>
                    <w:color w:val="231F20"/>
                    <w:spacing w:val="-1"/>
                    <w:sz w:val="20"/>
                  </w:rPr>
                  <w:t xml:space="preserve"> </w:t>
                </w:r>
                <w:r>
                  <w:rPr>
                    <w:i/>
                    <w:color w:val="231F20"/>
                    <w:sz w:val="20"/>
                  </w:rPr>
                  <w:t>Science,</w:t>
                </w:r>
                <w:r>
                  <w:rPr>
                    <w:i/>
                    <w:color w:val="231F20"/>
                    <w:spacing w:val="-2"/>
                    <w:sz w:val="20"/>
                  </w:rPr>
                  <w:t xml:space="preserve"> </w:t>
                </w:r>
                <w:r>
                  <w:rPr>
                    <w:b/>
                    <w:color w:val="231F20"/>
                    <w:sz w:val="20"/>
                  </w:rPr>
                  <w:t>2025</w:t>
                </w:r>
                <w:r>
                  <w:rPr>
                    <w:i/>
                    <w:color w:val="231F20"/>
                    <w:sz w:val="20"/>
                  </w:rPr>
                  <w:t>,</w:t>
                </w:r>
                <w:r>
                  <w:rPr>
                    <w:i/>
                    <w:color w:val="231F20"/>
                    <w:spacing w:val="-1"/>
                    <w:sz w:val="20"/>
                  </w:rPr>
                  <w:t xml:space="preserve"> </w:t>
                </w:r>
                <w:r w:rsidR="00A76DD0">
                  <w:rPr>
                    <w:i/>
                    <w:color w:val="231F20"/>
                    <w:sz w:val="20"/>
                    <w:lang w:val="en-US"/>
                  </w:rPr>
                  <w:t>xx</w:t>
                </w:r>
                <w:r>
                  <w:rPr>
                    <w:color w:val="231F20"/>
                    <w:sz w:val="20"/>
                  </w:rPr>
                  <w:t>(</w:t>
                </w:r>
                <w:r w:rsidR="00A76DD0">
                  <w:rPr>
                    <w:color w:val="231F20"/>
                    <w:sz w:val="20"/>
                    <w:lang w:val="en-US"/>
                  </w:rPr>
                  <w:t>xx</w:t>
                </w:r>
                <w:r>
                  <w:rPr>
                    <w:color w:val="231F20"/>
                    <w:sz w:val="20"/>
                  </w:rPr>
                  <w:t>)</w:t>
                </w:r>
                <w:r>
                  <w:rPr>
                    <w:i/>
                    <w:color w:val="231F20"/>
                    <w:sz w:val="20"/>
                  </w:rPr>
                  <w:t>,</w:t>
                </w:r>
                <w:r>
                  <w:rPr>
                    <w:i/>
                    <w:color w:val="231F20"/>
                    <w:spacing w:val="-1"/>
                    <w:sz w:val="20"/>
                  </w:rPr>
                  <w:t xml:space="preserve"> </w:t>
                </w:r>
                <w:r w:rsidR="00A76DD0">
                  <w:rPr>
                    <w:color w:val="231F20"/>
                    <w:sz w:val="20"/>
                    <w:lang w:val="en-US"/>
                  </w:rPr>
                  <w:t>xxx</w:t>
                </w:r>
                <w:r>
                  <w:rPr>
                    <w:color w:val="231F20"/>
                    <w:sz w:val="20"/>
                  </w:rPr>
                  <w:t>-</w:t>
                </w:r>
                <w:r w:rsidR="00A76DD0">
                  <w:rPr>
                    <w:color w:val="231F20"/>
                    <w:spacing w:val="-5"/>
                    <w:sz w:val="20"/>
                    <w:lang w:val="en-US"/>
                  </w:rPr>
                  <w:t>xxx</w:t>
                </w:r>
              </w:p>
            </w:txbxContent>
          </v:textbox>
          <w10:wrap anchorx="page" anchory="page"/>
        </v:shape>
      </w:pict>
    </w:r>
    <w:r>
      <w:pict w14:anchorId="228CEE2B">
        <v:line id="_x0000_s1032" style="position:absolute;z-index:-17426432;mso-position-horizontal-relative:page;mso-position-vertical-relative:page" from="88.7pt,794.85pt" to="88.7pt,802.35pt" strokecolor="#231f20" strokeweight=".5pt">
          <w10:wrap anchorx="page" anchory="page"/>
        </v:line>
      </w:pict>
    </w:r>
    <w:r>
      <w:pict w14:anchorId="228CEE2C">
        <v:shape id="docshape10" o:spid="_x0000_s1031" type="#_x0000_t202" style="position:absolute;margin-left:69.85pt;margin-top:777.7pt;width:166.85pt;height:13.1pt;z-index:-17425920;mso-position-horizontal-relative:page;mso-position-vertical-relative:page" filled="f" stroked="f">
          <v:textbox style="mso-next-textbox:#docshape10" inset="0,0,0,0">
            <w:txbxContent>
              <w:p w14:paraId="228CEE63" w14:textId="5625A0B9" w:rsidR="00D92AC9" w:rsidRPr="00A76DD0" w:rsidRDefault="005E4BF7">
                <w:pPr>
                  <w:spacing w:before="11"/>
                  <w:ind w:left="20"/>
                  <w:rPr>
                    <w:sz w:val="20"/>
                    <w:lang w:val="en-US"/>
                  </w:rPr>
                </w:pPr>
                <w:r>
                  <w:rPr>
                    <w:color w:val="231F20"/>
                    <w:spacing w:val="-2"/>
                    <w:sz w:val="20"/>
                  </w:rPr>
                  <w:t>https://doi.org/10.52111/qnjs.2025.</w:t>
                </w:r>
                <w:r w:rsidR="00A76DD0">
                  <w:rPr>
                    <w:color w:val="231F20"/>
                    <w:spacing w:val="-2"/>
                    <w:sz w:val="20"/>
                    <w:lang w:val="en-US"/>
                  </w:rPr>
                  <w:t>xxxxx</w:t>
                </w:r>
              </w:p>
            </w:txbxContent>
          </v:textbox>
          <w10:wrap anchorx="page" anchory="page"/>
        </v:shape>
      </w:pict>
    </w:r>
    <w:r>
      <w:pict w14:anchorId="228CEE2D">
        <v:shape id="docshape11" o:spid="_x0000_s1030" type="#_x0000_t202" style="position:absolute;margin-left:67.85pt;margin-top:791.7pt;width:21.7pt;height:13.1pt;z-index:-17425408;mso-position-horizontal-relative:page;mso-position-vertical-relative:page" filled="f" stroked="f">
          <v:textbox style="mso-next-textbox:#docshape11" inset="0,0,0,0">
            <w:txbxContent>
              <w:p w14:paraId="228CEE64" w14:textId="77777777" w:rsidR="00D92AC9" w:rsidRDefault="005E4BF7">
                <w:pPr>
                  <w:spacing w:before="11"/>
                  <w:ind w:left="60"/>
                  <w:rPr>
                    <w:b/>
                    <w:sz w:val="20"/>
                  </w:rPr>
                </w:pPr>
                <w:r>
                  <w:rPr>
                    <w:b/>
                    <w:color w:val="231F20"/>
                    <w:spacing w:val="-5"/>
                    <w:sz w:val="20"/>
                  </w:rPr>
                  <w:fldChar w:fldCharType="begin"/>
                </w:r>
                <w:r>
                  <w:rPr>
                    <w:b/>
                    <w:color w:val="231F20"/>
                    <w:spacing w:val="-5"/>
                    <w:sz w:val="20"/>
                  </w:rPr>
                  <w:instrText xml:space="preserve"> PAGE </w:instrText>
                </w:r>
                <w:r>
                  <w:rPr>
                    <w:b/>
                    <w:color w:val="231F20"/>
                    <w:spacing w:val="-5"/>
                    <w:sz w:val="20"/>
                  </w:rPr>
                  <w:fldChar w:fldCharType="separate"/>
                </w:r>
                <w:r>
                  <w:rPr>
                    <w:b/>
                    <w:color w:val="231F20"/>
                    <w:spacing w:val="-5"/>
                    <w:sz w:val="20"/>
                  </w:rPr>
                  <w:t>138</w:t>
                </w:r>
                <w:r>
                  <w:rPr>
                    <w:b/>
                    <w:color w:val="231F20"/>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6" w14:textId="77777777" w:rsidR="00D92AC9" w:rsidRDefault="00AF519D">
    <w:pPr>
      <w:pStyle w:val="BodyText"/>
      <w:spacing w:line="14" w:lineRule="auto"/>
      <w:rPr>
        <w:sz w:val="20"/>
      </w:rPr>
    </w:pPr>
    <w:r>
      <w:pict w14:anchorId="228CEE2F">
        <v:line id="_x0000_s1028" style="position:absolute;z-index:-17424384;mso-position-horizontal-relative:page;mso-position-vertical-relative:page" from="490.85pt,794.85pt" to="490.85pt,802.35pt" strokecolor="#231f20" strokeweight=".5pt">
          <w10:wrap anchorx="page" anchory="page"/>
        </v:line>
      </w:pict>
    </w:r>
    <w:r>
      <w:pict w14:anchorId="228CEE30">
        <v:shapetype id="_x0000_t202" coordsize="21600,21600" o:spt="202" path="m,l,21600r21600,l21600,xe">
          <v:stroke joinstyle="miter"/>
          <v:path gradientshapeok="t" o:connecttype="rect"/>
        </v:shapetype>
        <v:shape id="docshape13" o:spid="_x0000_s1027" type="#_x0000_t202" style="position:absolute;margin-left:344.4pt;margin-top:777.7pt;width:166.85pt;height:13.1pt;z-index:-17423872;mso-position-horizontal-relative:page;mso-position-vertical-relative:page" filled="f" stroked="f">
          <v:textbox style="mso-next-textbox:#docshape13" inset="0,0,0,0">
            <w:txbxContent>
              <w:p w14:paraId="228CEE66" w14:textId="0124FF58" w:rsidR="00D92AC9" w:rsidRPr="00A76DD0" w:rsidRDefault="005E4BF7">
                <w:pPr>
                  <w:spacing w:before="11"/>
                  <w:ind w:left="20"/>
                  <w:rPr>
                    <w:sz w:val="20"/>
                    <w:lang w:val="en-US"/>
                  </w:rPr>
                </w:pPr>
                <w:r>
                  <w:rPr>
                    <w:color w:val="231F20"/>
                    <w:spacing w:val="-2"/>
                    <w:sz w:val="20"/>
                  </w:rPr>
                  <w:t>https://doi.org/10.52111/qnjs.2025.</w:t>
                </w:r>
                <w:r w:rsidR="00A76DD0">
                  <w:rPr>
                    <w:color w:val="231F20"/>
                    <w:spacing w:val="-2"/>
                    <w:sz w:val="20"/>
                    <w:lang w:val="en-US"/>
                  </w:rPr>
                  <w:t>xxxxx</w:t>
                </w:r>
              </w:p>
            </w:txbxContent>
          </v:textbox>
          <w10:wrap anchorx="page" anchory="page"/>
        </v:shape>
      </w:pict>
    </w:r>
    <w:r>
      <w:pict w14:anchorId="228CEE31">
        <v:shape id="docshape14" o:spid="_x0000_s1026" type="#_x0000_t202" style="position:absolute;margin-left:492.25pt;margin-top:791.7pt;width:22pt;height:13.1pt;z-index:-17423360;mso-position-horizontal-relative:page;mso-position-vertical-relative:page" filled="f" stroked="f">
          <v:textbox style="mso-next-textbox:#docshape14" inset="0,0,0,0">
            <w:txbxContent>
              <w:p w14:paraId="228CEE67" w14:textId="77777777" w:rsidR="00D92AC9" w:rsidRDefault="005E4BF7">
                <w:pPr>
                  <w:spacing w:before="11"/>
                  <w:ind w:left="60"/>
                  <w:rPr>
                    <w:b/>
                    <w:sz w:val="20"/>
                  </w:rPr>
                </w:pPr>
                <w:r>
                  <w:rPr>
                    <w:b/>
                    <w:color w:val="231F20"/>
                    <w:spacing w:val="-5"/>
                    <w:sz w:val="20"/>
                  </w:rPr>
                  <w:fldChar w:fldCharType="begin"/>
                </w:r>
                <w:r>
                  <w:rPr>
                    <w:b/>
                    <w:color w:val="231F20"/>
                    <w:spacing w:val="-5"/>
                    <w:sz w:val="20"/>
                  </w:rPr>
                  <w:instrText xml:space="preserve"> PAGE </w:instrText>
                </w:r>
                <w:r>
                  <w:rPr>
                    <w:b/>
                    <w:color w:val="231F20"/>
                    <w:spacing w:val="-5"/>
                    <w:sz w:val="20"/>
                  </w:rPr>
                  <w:fldChar w:fldCharType="separate"/>
                </w:r>
                <w:r>
                  <w:rPr>
                    <w:b/>
                    <w:color w:val="231F20"/>
                    <w:spacing w:val="-5"/>
                    <w:sz w:val="20"/>
                  </w:rPr>
                  <w:t>139</w:t>
                </w:r>
                <w:r>
                  <w:rPr>
                    <w:b/>
                    <w:color w:val="231F20"/>
                    <w:spacing w:val="-5"/>
                    <w:sz w:val="20"/>
                  </w:rPr>
                  <w:fldChar w:fldCharType="end"/>
                </w:r>
              </w:p>
            </w:txbxContent>
          </v:textbox>
          <w10:wrap anchorx="page" anchory="page"/>
        </v:shape>
      </w:pict>
    </w:r>
    <w:r>
      <w:pict w14:anchorId="228CEE32">
        <v:shape id="docshape15" o:spid="_x0000_s1025" type="#_x0000_t202" style="position:absolute;margin-left:232.4pt;margin-top:791.85pt;width:253.9pt;height:13.1pt;z-index:-17422848;mso-position-horizontal-relative:page;mso-position-vertical-relative:page" filled="f" stroked="f">
          <v:textbox style="mso-next-textbox:#docshape15" inset="0,0,0,0">
            <w:txbxContent>
              <w:p w14:paraId="228CEE68" w14:textId="40B4B400" w:rsidR="00D92AC9" w:rsidRDefault="005E4BF7">
                <w:pPr>
                  <w:spacing w:before="11"/>
                  <w:ind w:left="20"/>
                  <w:rPr>
                    <w:sz w:val="20"/>
                  </w:rPr>
                </w:pPr>
                <w:r>
                  <w:rPr>
                    <w:i/>
                    <w:color w:val="231F20"/>
                    <w:sz w:val="20"/>
                  </w:rPr>
                  <w:t>Quy</w:t>
                </w:r>
                <w:r>
                  <w:rPr>
                    <w:i/>
                    <w:color w:val="231F20"/>
                    <w:spacing w:val="-3"/>
                    <w:sz w:val="20"/>
                  </w:rPr>
                  <w:t xml:space="preserve"> </w:t>
                </w:r>
                <w:r>
                  <w:rPr>
                    <w:i/>
                    <w:color w:val="231F20"/>
                    <w:sz w:val="20"/>
                  </w:rPr>
                  <w:t>Nhon</w:t>
                </w:r>
                <w:r>
                  <w:rPr>
                    <w:i/>
                    <w:color w:val="231F20"/>
                    <w:spacing w:val="-1"/>
                    <w:sz w:val="20"/>
                  </w:rPr>
                  <w:t xml:space="preserve"> </w:t>
                </w:r>
                <w:r>
                  <w:rPr>
                    <w:i/>
                    <w:color w:val="231F20"/>
                    <w:sz w:val="20"/>
                  </w:rPr>
                  <w:t>University</w:t>
                </w:r>
                <w:r>
                  <w:rPr>
                    <w:i/>
                    <w:color w:val="231F20"/>
                    <w:spacing w:val="-3"/>
                    <w:sz w:val="20"/>
                  </w:rPr>
                  <w:t xml:space="preserve"> </w:t>
                </w:r>
                <w:r>
                  <w:rPr>
                    <w:i/>
                    <w:color w:val="231F20"/>
                    <w:sz w:val="20"/>
                  </w:rPr>
                  <w:t>Journal</w:t>
                </w:r>
                <w:r>
                  <w:rPr>
                    <w:i/>
                    <w:color w:val="231F20"/>
                    <w:spacing w:val="-1"/>
                    <w:sz w:val="20"/>
                  </w:rPr>
                  <w:t xml:space="preserve"> </w:t>
                </w:r>
                <w:r>
                  <w:rPr>
                    <w:i/>
                    <w:color w:val="231F20"/>
                    <w:sz w:val="20"/>
                  </w:rPr>
                  <w:t>of</w:t>
                </w:r>
                <w:r>
                  <w:rPr>
                    <w:i/>
                    <w:color w:val="231F20"/>
                    <w:spacing w:val="-1"/>
                    <w:sz w:val="20"/>
                  </w:rPr>
                  <w:t xml:space="preserve"> </w:t>
                </w:r>
                <w:r>
                  <w:rPr>
                    <w:i/>
                    <w:color w:val="231F20"/>
                    <w:sz w:val="20"/>
                  </w:rPr>
                  <w:t>Science,</w:t>
                </w:r>
                <w:r>
                  <w:rPr>
                    <w:i/>
                    <w:color w:val="231F20"/>
                    <w:spacing w:val="-2"/>
                    <w:sz w:val="20"/>
                  </w:rPr>
                  <w:t xml:space="preserve"> </w:t>
                </w:r>
                <w:r>
                  <w:rPr>
                    <w:b/>
                    <w:color w:val="231F20"/>
                    <w:sz w:val="20"/>
                  </w:rPr>
                  <w:t>2025</w:t>
                </w:r>
                <w:r>
                  <w:rPr>
                    <w:i/>
                    <w:color w:val="231F20"/>
                    <w:sz w:val="20"/>
                  </w:rPr>
                  <w:t>,</w:t>
                </w:r>
                <w:r>
                  <w:rPr>
                    <w:i/>
                    <w:color w:val="231F20"/>
                    <w:spacing w:val="-1"/>
                    <w:sz w:val="20"/>
                  </w:rPr>
                  <w:t xml:space="preserve"> </w:t>
                </w:r>
                <w:r w:rsidR="00A76DD0">
                  <w:rPr>
                    <w:i/>
                    <w:color w:val="231F20"/>
                    <w:sz w:val="20"/>
                    <w:lang w:val="en-US"/>
                  </w:rPr>
                  <w:t>xx</w:t>
                </w:r>
                <w:r>
                  <w:rPr>
                    <w:color w:val="231F20"/>
                    <w:sz w:val="20"/>
                  </w:rPr>
                  <w:t>(</w:t>
                </w:r>
                <w:r w:rsidR="00A76DD0">
                  <w:rPr>
                    <w:color w:val="231F20"/>
                    <w:sz w:val="20"/>
                    <w:lang w:val="en-US"/>
                  </w:rPr>
                  <w:t>x</w:t>
                </w:r>
                <w:r>
                  <w:rPr>
                    <w:color w:val="231F20"/>
                    <w:sz w:val="20"/>
                  </w:rPr>
                  <w:t>)</w:t>
                </w:r>
                <w:r>
                  <w:rPr>
                    <w:i/>
                    <w:color w:val="231F20"/>
                    <w:sz w:val="20"/>
                  </w:rPr>
                  <w:t>,</w:t>
                </w:r>
                <w:r>
                  <w:rPr>
                    <w:i/>
                    <w:color w:val="231F20"/>
                    <w:spacing w:val="-1"/>
                    <w:sz w:val="20"/>
                  </w:rPr>
                  <w:t xml:space="preserve"> </w:t>
                </w:r>
                <w:r>
                  <w:rPr>
                    <w:color w:val="231F20"/>
                    <w:sz w:val="20"/>
                  </w:rPr>
                  <w:t>137-</w:t>
                </w:r>
                <w:r>
                  <w:rPr>
                    <w:color w:val="231F20"/>
                    <w:spacing w:val="-5"/>
                    <w:sz w:val="20"/>
                  </w:rPr>
                  <w:t>148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5B71F" w14:textId="77777777" w:rsidR="00945D32" w:rsidRDefault="00945D32">
      <w:r>
        <w:separator/>
      </w:r>
    </w:p>
  </w:footnote>
  <w:footnote w:type="continuationSeparator" w:id="0">
    <w:p w14:paraId="01B35DBE" w14:textId="77777777" w:rsidR="00945D32" w:rsidRDefault="00945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3" w14:textId="77777777" w:rsidR="00D92AC9" w:rsidRDefault="00AF519D">
    <w:pPr>
      <w:pStyle w:val="BodyText"/>
      <w:spacing w:line="14" w:lineRule="auto"/>
      <w:rPr>
        <w:sz w:val="20"/>
      </w:rPr>
    </w:pPr>
    <w:r>
      <w:pict w14:anchorId="228CEE27">
        <v:group id="docshapegroup4" o:spid="_x0000_s1038" style="position:absolute;margin-left:71.1pt;margin-top:44.35pt;width:453.55pt;height:15.55pt;z-index:-17428480;mso-position-horizontal-relative:page;mso-position-vertical-relative:page" coordorigin="1422,887" coordsize="9071,311">
          <v:line id="_x0000_s1040" style="position:absolute" from="1422,1183" to="10493,1183" strokecolor="#231f20" strokeweight="1.5pt"/>
          <v:rect id="docshape5" o:spid="_x0000_s1039" style="position:absolute;left:1422;top:887;width:1701;height:284" fillcolor="#231f20" stroked="f"/>
          <w10:wrap anchorx="page" anchory="page"/>
        </v:group>
      </w:pict>
    </w:r>
    <w:r>
      <w:pict w14:anchorId="228CEE28">
        <v:shapetype id="_x0000_t202" coordsize="21600,21600" o:spt="202" path="m,l,21600r21600,l21600,xe">
          <v:stroke joinstyle="miter"/>
          <v:path gradientshapeok="t" o:connecttype="rect"/>
        </v:shapetype>
        <v:shape id="docshape6" o:spid="_x0000_s1037" type="#_x0000_t202" style="position:absolute;margin-left:69.85pt;margin-top:32.7pt;width:152.5pt;height:26.75pt;z-index:-17427968;mso-position-horizontal-relative:page;mso-position-vertical-relative:page" filled="f" stroked="f">
          <v:textbox style="mso-next-textbox:#docshape6" inset="0,0,0,0">
            <w:txbxContent>
              <w:p w14:paraId="228CEE5F" w14:textId="77777777" w:rsidR="00D92AC9" w:rsidRDefault="005E4BF7">
                <w:pPr>
                  <w:spacing w:before="14" w:line="193" w:lineRule="exact"/>
                  <w:ind w:left="20"/>
                  <w:rPr>
                    <w:rFonts w:ascii="Arial"/>
                    <w:b/>
                    <w:sz w:val="18"/>
                  </w:rPr>
                </w:pPr>
                <w:r>
                  <w:rPr>
                    <w:rFonts w:ascii="Arial"/>
                    <w:b/>
                    <w:color w:val="231F20"/>
                    <w:w w:val="80"/>
                    <w:sz w:val="18"/>
                  </w:rPr>
                  <w:t>QUY</w:t>
                </w:r>
                <w:r>
                  <w:rPr>
                    <w:rFonts w:ascii="Arial"/>
                    <w:b/>
                    <w:color w:val="231F20"/>
                    <w:spacing w:val="-1"/>
                    <w:w w:val="80"/>
                    <w:sz w:val="18"/>
                  </w:rPr>
                  <w:t xml:space="preserve"> </w:t>
                </w:r>
                <w:r>
                  <w:rPr>
                    <w:rFonts w:ascii="Arial"/>
                    <w:b/>
                    <w:color w:val="231F20"/>
                    <w:w w:val="80"/>
                    <w:sz w:val="18"/>
                  </w:rPr>
                  <w:t>NHON</w:t>
                </w:r>
                <w:r>
                  <w:rPr>
                    <w:rFonts w:ascii="Arial"/>
                    <w:b/>
                    <w:color w:val="231F20"/>
                    <w:spacing w:val="-6"/>
                    <w:sz w:val="18"/>
                  </w:rPr>
                  <w:t xml:space="preserve"> </w:t>
                </w:r>
                <w:r>
                  <w:rPr>
                    <w:rFonts w:ascii="Arial"/>
                    <w:b/>
                    <w:color w:val="231F20"/>
                    <w:spacing w:val="-2"/>
                    <w:w w:val="80"/>
                    <w:sz w:val="18"/>
                  </w:rPr>
                  <w:t>UNIVERSITY</w:t>
                </w:r>
              </w:p>
              <w:p w14:paraId="228CEE60" w14:textId="77777777" w:rsidR="00D92AC9" w:rsidRDefault="005E4BF7">
                <w:pPr>
                  <w:tabs>
                    <w:tab w:val="left" w:pos="1784"/>
                  </w:tabs>
                  <w:spacing w:line="308" w:lineRule="exact"/>
                  <w:ind w:left="259"/>
                  <w:rPr>
                    <w:rFonts w:ascii="Arial"/>
                    <w:b/>
                    <w:sz w:val="28"/>
                  </w:rPr>
                </w:pPr>
                <w:r>
                  <w:rPr>
                    <w:rFonts w:ascii="Arial"/>
                    <w:b/>
                    <w:color w:val="FFFFFF"/>
                    <w:sz w:val="19"/>
                  </w:rPr>
                  <w:t>JOURNAL</w:t>
                </w:r>
                <w:r>
                  <w:rPr>
                    <w:rFonts w:ascii="Arial"/>
                    <w:b/>
                    <w:color w:val="FFFFFF"/>
                    <w:spacing w:val="-10"/>
                    <w:sz w:val="19"/>
                  </w:rPr>
                  <w:t xml:space="preserve"> </w:t>
                </w:r>
                <w:r>
                  <w:rPr>
                    <w:rFonts w:ascii="Arial"/>
                    <w:b/>
                    <w:color w:val="FFFFFF"/>
                    <w:spacing w:val="-5"/>
                    <w:sz w:val="19"/>
                  </w:rPr>
                  <w:t>OF</w:t>
                </w:r>
                <w:r>
                  <w:rPr>
                    <w:rFonts w:ascii="Arial"/>
                    <w:b/>
                    <w:color w:val="FFFFFF"/>
                    <w:sz w:val="19"/>
                  </w:rPr>
                  <w:tab/>
                </w:r>
                <w:r>
                  <w:rPr>
                    <w:rFonts w:ascii="Arial"/>
                    <w:b/>
                    <w:color w:val="231F20"/>
                    <w:spacing w:val="-2"/>
                    <w:sz w:val="28"/>
                  </w:rPr>
                  <w:t>SCIENCE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4" w14:textId="77777777" w:rsidR="00D92AC9" w:rsidRDefault="00AF519D">
    <w:pPr>
      <w:pStyle w:val="BodyText"/>
      <w:spacing w:line="14" w:lineRule="auto"/>
      <w:rPr>
        <w:sz w:val="20"/>
      </w:rPr>
    </w:pPr>
    <w:r>
      <w:pict w14:anchorId="228CEE29">
        <v:group id="docshapegroup7" o:spid="_x0000_s1034" style="position:absolute;margin-left:56.95pt;margin-top:44.35pt;width:453.55pt;height:15.55pt;z-index:-17427456;mso-position-horizontal-relative:page;mso-position-vertical-relative:page" coordorigin="1139,887" coordsize="9071,311">
          <v:line id="_x0000_s1036" style="position:absolute" from="1139,1183" to="10209,1183" strokecolor="#231f20" strokeweight="1.5pt"/>
          <v:rect id="docshape8" o:spid="_x0000_s1035" style="position:absolute;left:1138;top:887;width:1701;height:284" fillcolor="#231f20" stroked="f"/>
          <w10:wrap anchorx="page" anchory="page"/>
        </v:group>
      </w:pict>
    </w:r>
    <w:r>
      <w:pict w14:anchorId="228CEE2A">
        <v:shapetype id="_x0000_t202" coordsize="21600,21600" o:spt="202" path="m,l,21600r21600,l21600,xe">
          <v:stroke joinstyle="miter"/>
          <v:path gradientshapeok="t" o:connecttype="rect"/>
        </v:shapetype>
        <v:shape id="docshape9" o:spid="_x0000_s1033" type="#_x0000_t202" style="position:absolute;margin-left:55.7pt;margin-top:32.7pt;width:152.5pt;height:26.75pt;z-index:-17426944;mso-position-horizontal-relative:page;mso-position-vertical-relative:page" filled="f" stroked="f">
          <v:textbox style="mso-next-textbox:#docshape9" inset="0,0,0,0">
            <w:txbxContent>
              <w:p w14:paraId="228CEE61" w14:textId="77777777" w:rsidR="00D92AC9" w:rsidRDefault="005E4BF7">
                <w:pPr>
                  <w:spacing w:before="14" w:line="193" w:lineRule="exact"/>
                  <w:ind w:left="20"/>
                  <w:rPr>
                    <w:rFonts w:ascii="Arial"/>
                    <w:b/>
                    <w:sz w:val="18"/>
                  </w:rPr>
                </w:pPr>
                <w:r>
                  <w:rPr>
                    <w:rFonts w:ascii="Arial"/>
                    <w:b/>
                    <w:color w:val="231F20"/>
                    <w:w w:val="80"/>
                    <w:sz w:val="18"/>
                  </w:rPr>
                  <w:t>QUY</w:t>
                </w:r>
                <w:r>
                  <w:rPr>
                    <w:rFonts w:ascii="Arial"/>
                    <w:b/>
                    <w:color w:val="231F20"/>
                    <w:spacing w:val="-1"/>
                    <w:w w:val="80"/>
                    <w:sz w:val="18"/>
                  </w:rPr>
                  <w:t xml:space="preserve"> </w:t>
                </w:r>
                <w:r>
                  <w:rPr>
                    <w:rFonts w:ascii="Arial"/>
                    <w:b/>
                    <w:color w:val="231F20"/>
                    <w:w w:val="80"/>
                    <w:sz w:val="18"/>
                  </w:rPr>
                  <w:t>NHON</w:t>
                </w:r>
                <w:r>
                  <w:rPr>
                    <w:rFonts w:ascii="Arial"/>
                    <w:b/>
                    <w:color w:val="231F20"/>
                    <w:spacing w:val="-6"/>
                    <w:sz w:val="18"/>
                  </w:rPr>
                  <w:t xml:space="preserve"> </w:t>
                </w:r>
                <w:r>
                  <w:rPr>
                    <w:rFonts w:ascii="Arial"/>
                    <w:b/>
                    <w:color w:val="231F20"/>
                    <w:spacing w:val="-2"/>
                    <w:w w:val="80"/>
                    <w:sz w:val="18"/>
                  </w:rPr>
                  <w:t>UNIVERSITY</w:t>
                </w:r>
              </w:p>
              <w:p w14:paraId="228CEE62" w14:textId="77777777" w:rsidR="00D92AC9" w:rsidRDefault="005E4BF7">
                <w:pPr>
                  <w:tabs>
                    <w:tab w:val="left" w:pos="1784"/>
                  </w:tabs>
                  <w:spacing w:line="308" w:lineRule="exact"/>
                  <w:ind w:left="259"/>
                  <w:rPr>
                    <w:rFonts w:ascii="Arial"/>
                    <w:b/>
                    <w:sz w:val="28"/>
                  </w:rPr>
                </w:pPr>
                <w:r>
                  <w:rPr>
                    <w:rFonts w:ascii="Arial"/>
                    <w:b/>
                    <w:color w:val="FFFFFF"/>
                    <w:sz w:val="19"/>
                  </w:rPr>
                  <w:t>JOURNAL</w:t>
                </w:r>
                <w:r>
                  <w:rPr>
                    <w:rFonts w:ascii="Arial"/>
                    <w:b/>
                    <w:color w:val="FFFFFF"/>
                    <w:spacing w:val="-10"/>
                    <w:sz w:val="19"/>
                  </w:rPr>
                  <w:t xml:space="preserve"> </w:t>
                </w:r>
                <w:r>
                  <w:rPr>
                    <w:rFonts w:ascii="Arial"/>
                    <w:b/>
                    <w:color w:val="FFFFFF"/>
                    <w:spacing w:val="-5"/>
                    <w:sz w:val="19"/>
                  </w:rPr>
                  <w:t>OF</w:t>
                </w:r>
                <w:r>
                  <w:rPr>
                    <w:rFonts w:ascii="Arial"/>
                    <w:b/>
                    <w:color w:val="FFFFFF"/>
                    <w:sz w:val="19"/>
                  </w:rPr>
                  <w:tab/>
                </w:r>
                <w:r>
                  <w:rPr>
                    <w:rFonts w:ascii="Arial"/>
                    <w:b/>
                    <w:color w:val="231F20"/>
                    <w:spacing w:val="-2"/>
                    <w:sz w:val="28"/>
                  </w:rPr>
                  <w:t>SCIENCE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3396"/>
    <w:multiLevelType w:val="hybridMultilevel"/>
    <w:tmpl w:val="4FDE6344"/>
    <w:lvl w:ilvl="0" w:tplc="81006EEE">
      <w:numFmt w:val="bullet"/>
      <w:lvlText w:val="•"/>
      <w:lvlJc w:val="left"/>
      <w:pPr>
        <w:tabs>
          <w:tab w:val="num" w:pos="1080"/>
        </w:tabs>
        <w:ind w:left="720" w:hanging="360"/>
      </w:pPr>
      <w:rPr>
        <w:rFonts w:hint="default"/>
        <w:lang w:val="vi"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93D6E"/>
    <w:multiLevelType w:val="multilevel"/>
    <w:tmpl w:val="DBFC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63C07"/>
    <w:multiLevelType w:val="hybridMultilevel"/>
    <w:tmpl w:val="1518BBCE"/>
    <w:lvl w:ilvl="0" w:tplc="69F8C194">
      <w:start w:val="1"/>
      <w:numFmt w:val="bullet"/>
      <w:lvlText w:val=""/>
      <w:lvlJc w:val="left"/>
      <w:pPr>
        <w:tabs>
          <w:tab w:val="num" w:pos="1080"/>
        </w:tabs>
        <w:ind w:left="720" w:hanging="360"/>
      </w:pPr>
      <w:rPr>
        <w:rFonts w:ascii="Symbol" w:hAnsi="Symbol" w:hint="default"/>
      </w:rPr>
    </w:lvl>
    <w:lvl w:ilvl="1" w:tplc="C46CEFA8">
      <w:numFmt w:val="decimal"/>
      <w:lvlText w:val=""/>
      <w:lvlJc w:val="left"/>
    </w:lvl>
    <w:lvl w:ilvl="2" w:tplc="C52A5554">
      <w:numFmt w:val="decimal"/>
      <w:lvlText w:val=""/>
      <w:lvlJc w:val="left"/>
    </w:lvl>
    <w:lvl w:ilvl="3" w:tplc="0A6AF77A">
      <w:numFmt w:val="decimal"/>
      <w:lvlText w:val=""/>
      <w:lvlJc w:val="left"/>
    </w:lvl>
    <w:lvl w:ilvl="4" w:tplc="85D82BB4">
      <w:numFmt w:val="decimal"/>
      <w:lvlText w:val=""/>
      <w:lvlJc w:val="left"/>
    </w:lvl>
    <w:lvl w:ilvl="5" w:tplc="DFAC49B8">
      <w:numFmt w:val="decimal"/>
      <w:lvlText w:val=""/>
      <w:lvlJc w:val="left"/>
    </w:lvl>
    <w:lvl w:ilvl="6" w:tplc="A2D2FA40">
      <w:numFmt w:val="decimal"/>
      <w:lvlText w:val=""/>
      <w:lvlJc w:val="left"/>
    </w:lvl>
    <w:lvl w:ilvl="7" w:tplc="F2D8C7BE">
      <w:numFmt w:val="decimal"/>
      <w:lvlText w:val=""/>
      <w:lvlJc w:val="left"/>
    </w:lvl>
    <w:lvl w:ilvl="8" w:tplc="5A68DFB2">
      <w:numFmt w:val="decimal"/>
      <w:lvlText w:val=""/>
      <w:lvlJc w:val="left"/>
    </w:lvl>
  </w:abstractNum>
  <w:abstractNum w:abstractNumId="3" w15:restartNumberingAfterBreak="0">
    <w:nsid w:val="12B54D87"/>
    <w:multiLevelType w:val="multilevel"/>
    <w:tmpl w:val="E084CF10"/>
    <w:lvl w:ilvl="0">
      <w:start w:val="1"/>
      <w:numFmt w:val="decimal"/>
      <w:lvlText w:val="%1."/>
      <w:lvlJc w:val="left"/>
      <w:pPr>
        <w:ind w:left="637" w:hanging="220"/>
        <w:jc w:val="right"/>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decimal"/>
      <w:lvlText w:val="%1.%2."/>
      <w:lvlJc w:val="left"/>
      <w:pPr>
        <w:ind w:left="1195" w:hanging="385"/>
        <w:jc w:val="right"/>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4" w15:restartNumberingAfterBreak="0">
    <w:nsid w:val="12C0073E"/>
    <w:multiLevelType w:val="hybridMultilevel"/>
    <w:tmpl w:val="0BCE21DA"/>
    <w:lvl w:ilvl="0" w:tplc="03ECAC46">
      <w:start w:val="1"/>
      <w:numFmt w:val="decimal"/>
      <w:lvlText w:val="%1."/>
      <w:lvlJc w:val="left"/>
      <w:pPr>
        <w:ind w:left="814" w:hanging="397"/>
      </w:pPr>
      <w:rPr>
        <w:rFonts w:ascii="Times New Roman" w:eastAsia="Times New Roman" w:hAnsi="Times New Roman" w:cs="Times New Roman" w:hint="default"/>
        <w:b w:val="0"/>
        <w:bCs w:val="0"/>
        <w:i w:val="0"/>
        <w:iCs w:val="0"/>
        <w:color w:val="231F20"/>
        <w:w w:val="100"/>
        <w:sz w:val="20"/>
        <w:szCs w:val="20"/>
        <w:lang w:val="vi" w:eastAsia="en-US" w:bidi="ar-SA"/>
      </w:rPr>
    </w:lvl>
    <w:lvl w:ilvl="1" w:tplc="81006EEE">
      <w:numFmt w:val="bullet"/>
      <w:lvlText w:val="•"/>
      <w:lvlJc w:val="left"/>
      <w:pPr>
        <w:ind w:left="1209" w:hanging="397"/>
      </w:pPr>
      <w:rPr>
        <w:rFonts w:hint="default"/>
        <w:lang w:val="vi" w:eastAsia="en-US" w:bidi="ar-SA"/>
      </w:rPr>
    </w:lvl>
    <w:lvl w:ilvl="2" w:tplc="0346FB18">
      <w:numFmt w:val="bullet"/>
      <w:lvlText w:val="•"/>
      <w:lvlJc w:val="left"/>
      <w:pPr>
        <w:ind w:left="1598" w:hanging="397"/>
      </w:pPr>
      <w:rPr>
        <w:rFonts w:hint="default"/>
        <w:lang w:val="vi" w:eastAsia="en-US" w:bidi="ar-SA"/>
      </w:rPr>
    </w:lvl>
    <w:lvl w:ilvl="3" w:tplc="55FAD82A">
      <w:numFmt w:val="bullet"/>
      <w:lvlText w:val="•"/>
      <w:lvlJc w:val="left"/>
      <w:pPr>
        <w:ind w:left="1987" w:hanging="397"/>
      </w:pPr>
      <w:rPr>
        <w:rFonts w:hint="default"/>
        <w:lang w:val="vi" w:eastAsia="en-US" w:bidi="ar-SA"/>
      </w:rPr>
    </w:lvl>
    <w:lvl w:ilvl="4" w:tplc="4E465B8C">
      <w:numFmt w:val="bullet"/>
      <w:lvlText w:val="•"/>
      <w:lvlJc w:val="left"/>
      <w:pPr>
        <w:ind w:left="2376" w:hanging="397"/>
      </w:pPr>
      <w:rPr>
        <w:rFonts w:hint="default"/>
        <w:lang w:val="vi" w:eastAsia="en-US" w:bidi="ar-SA"/>
      </w:rPr>
    </w:lvl>
    <w:lvl w:ilvl="5" w:tplc="90884B5A">
      <w:numFmt w:val="bullet"/>
      <w:lvlText w:val="•"/>
      <w:lvlJc w:val="left"/>
      <w:pPr>
        <w:ind w:left="2765" w:hanging="397"/>
      </w:pPr>
      <w:rPr>
        <w:rFonts w:hint="default"/>
        <w:lang w:val="vi" w:eastAsia="en-US" w:bidi="ar-SA"/>
      </w:rPr>
    </w:lvl>
    <w:lvl w:ilvl="6" w:tplc="2F5419CE">
      <w:numFmt w:val="bullet"/>
      <w:lvlText w:val="•"/>
      <w:lvlJc w:val="left"/>
      <w:pPr>
        <w:ind w:left="3154" w:hanging="397"/>
      </w:pPr>
      <w:rPr>
        <w:rFonts w:hint="default"/>
        <w:lang w:val="vi" w:eastAsia="en-US" w:bidi="ar-SA"/>
      </w:rPr>
    </w:lvl>
    <w:lvl w:ilvl="7" w:tplc="62B05FD6">
      <w:numFmt w:val="bullet"/>
      <w:lvlText w:val="•"/>
      <w:lvlJc w:val="left"/>
      <w:pPr>
        <w:ind w:left="3543" w:hanging="397"/>
      </w:pPr>
      <w:rPr>
        <w:rFonts w:hint="default"/>
        <w:lang w:val="vi" w:eastAsia="en-US" w:bidi="ar-SA"/>
      </w:rPr>
    </w:lvl>
    <w:lvl w:ilvl="8" w:tplc="1A102FC6">
      <w:numFmt w:val="bullet"/>
      <w:lvlText w:val="•"/>
      <w:lvlJc w:val="left"/>
      <w:pPr>
        <w:ind w:left="3932" w:hanging="397"/>
      </w:pPr>
      <w:rPr>
        <w:rFonts w:hint="default"/>
        <w:lang w:val="vi" w:eastAsia="en-US" w:bidi="ar-SA"/>
      </w:rPr>
    </w:lvl>
  </w:abstractNum>
  <w:abstractNum w:abstractNumId="5" w15:restartNumberingAfterBreak="0">
    <w:nsid w:val="1E875AAC"/>
    <w:multiLevelType w:val="hybridMultilevel"/>
    <w:tmpl w:val="A426E224"/>
    <w:lvl w:ilvl="0" w:tplc="4540FAE6">
      <w:start w:val="1"/>
      <w:numFmt w:val="bullet"/>
      <w:lvlText w:val=""/>
      <w:lvlJc w:val="left"/>
      <w:pPr>
        <w:tabs>
          <w:tab w:val="num" w:pos="1080"/>
        </w:tabs>
        <w:ind w:left="720" w:hanging="360"/>
      </w:pPr>
      <w:rPr>
        <w:rFonts w:ascii="Symbol" w:hAnsi="Symbol" w:hint="default"/>
      </w:rPr>
    </w:lvl>
    <w:lvl w:ilvl="1" w:tplc="EA625506">
      <w:numFmt w:val="decimal"/>
      <w:lvlText w:val=""/>
      <w:lvlJc w:val="left"/>
    </w:lvl>
    <w:lvl w:ilvl="2" w:tplc="46B618EC">
      <w:numFmt w:val="decimal"/>
      <w:lvlText w:val=""/>
      <w:lvlJc w:val="left"/>
    </w:lvl>
    <w:lvl w:ilvl="3" w:tplc="935A4A0E">
      <w:numFmt w:val="decimal"/>
      <w:lvlText w:val=""/>
      <w:lvlJc w:val="left"/>
    </w:lvl>
    <w:lvl w:ilvl="4" w:tplc="58C856A2">
      <w:numFmt w:val="decimal"/>
      <w:lvlText w:val=""/>
      <w:lvlJc w:val="left"/>
    </w:lvl>
    <w:lvl w:ilvl="5" w:tplc="F000E44E">
      <w:numFmt w:val="decimal"/>
      <w:lvlText w:val=""/>
      <w:lvlJc w:val="left"/>
    </w:lvl>
    <w:lvl w:ilvl="6" w:tplc="2EB43D42">
      <w:numFmt w:val="decimal"/>
      <w:lvlText w:val=""/>
      <w:lvlJc w:val="left"/>
    </w:lvl>
    <w:lvl w:ilvl="7" w:tplc="5FF6C6EC">
      <w:numFmt w:val="decimal"/>
      <w:lvlText w:val=""/>
      <w:lvlJc w:val="left"/>
    </w:lvl>
    <w:lvl w:ilvl="8" w:tplc="FFE222F0">
      <w:numFmt w:val="decimal"/>
      <w:lvlText w:val=""/>
      <w:lvlJc w:val="left"/>
    </w:lvl>
  </w:abstractNum>
  <w:abstractNum w:abstractNumId="6" w15:restartNumberingAfterBreak="0">
    <w:nsid w:val="1F7E64C4"/>
    <w:multiLevelType w:val="hybridMultilevel"/>
    <w:tmpl w:val="0EECFA7A"/>
    <w:lvl w:ilvl="0" w:tplc="E7BA4C46">
      <w:start w:val="1"/>
      <w:numFmt w:val="bullet"/>
      <w:lvlText w:val=""/>
      <w:lvlJc w:val="left"/>
      <w:pPr>
        <w:tabs>
          <w:tab w:val="num" w:pos="1080"/>
        </w:tabs>
        <w:ind w:left="720" w:hanging="360"/>
      </w:pPr>
      <w:rPr>
        <w:rFonts w:ascii="Symbol" w:hAnsi="Symbol" w:hint="default"/>
      </w:rPr>
    </w:lvl>
    <w:lvl w:ilvl="1" w:tplc="8430A618">
      <w:numFmt w:val="decimal"/>
      <w:lvlText w:val=""/>
      <w:lvlJc w:val="left"/>
    </w:lvl>
    <w:lvl w:ilvl="2" w:tplc="7AF6D474">
      <w:numFmt w:val="decimal"/>
      <w:lvlText w:val=""/>
      <w:lvlJc w:val="left"/>
    </w:lvl>
    <w:lvl w:ilvl="3" w:tplc="F25C3AEC">
      <w:numFmt w:val="decimal"/>
      <w:lvlText w:val=""/>
      <w:lvlJc w:val="left"/>
    </w:lvl>
    <w:lvl w:ilvl="4" w:tplc="FCEEC38C">
      <w:numFmt w:val="decimal"/>
      <w:lvlText w:val=""/>
      <w:lvlJc w:val="left"/>
    </w:lvl>
    <w:lvl w:ilvl="5" w:tplc="8EFE4D10">
      <w:numFmt w:val="decimal"/>
      <w:lvlText w:val=""/>
      <w:lvlJc w:val="left"/>
    </w:lvl>
    <w:lvl w:ilvl="6" w:tplc="DFB02312">
      <w:numFmt w:val="decimal"/>
      <w:lvlText w:val=""/>
      <w:lvlJc w:val="left"/>
    </w:lvl>
    <w:lvl w:ilvl="7" w:tplc="D9AC5B72">
      <w:numFmt w:val="decimal"/>
      <w:lvlText w:val=""/>
      <w:lvlJc w:val="left"/>
    </w:lvl>
    <w:lvl w:ilvl="8" w:tplc="BFA6F04E">
      <w:numFmt w:val="decimal"/>
      <w:lvlText w:val=""/>
      <w:lvlJc w:val="left"/>
    </w:lvl>
  </w:abstractNum>
  <w:abstractNum w:abstractNumId="7" w15:restartNumberingAfterBreak="0">
    <w:nsid w:val="31EC7B0E"/>
    <w:multiLevelType w:val="hybridMultilevel"/>
    <w:tmpl w:val="1EA27DF4"/>
    <w:lvl w:ilvl="0" w:tplc="8F88E41E">
      <w:start w:val="1"/>
      <w:numFmt w:val="bullet"/>
      <w:lvlText w:val=""/>
      <w:lvlJc w:val="left"/>
      <w:pPr>
        <w:tabs>
          <w:tab w:val="num" w:pos="1080"/>
        </w:tabs>
        <w:ind w:left="720" w:hanging="360"/>
      </w:pPr>
      <w:rPr>
        <w:rFonts w:ascii="Symbol" w:hAnsi="Symbol" w:hint="default"/>
      </w:rPr>
    </w:lvl>
    <w:lvl w:ilvl="1" w:tplc="FF668496">
      <w:numFmt w:val="decimal"/>
      <w:lvlText w:val=""/>
      <w:lvlJc w:val="left"/>
    </w:lvl>
    <w:lvl w:ilvl="2" w:tplc="F64C8E14">
      <w:numFmt w:val="decimal"/>
      <w:lvlText w:val=""/>
      <w:lvlJc w:val="left"/>
    </w:lvl>
    <w:lvl w:ilvl="3" w:tplc="2CE474EC">
      <w:numFmt w:val="decimal"/>
      <w:lvlText w:val=""/>
      <w:lvlJc w:val="left"/>
    </w:lvl>
    <w:lvl w:ilvl="4" w:tplc="DC2AB18E">
      <w:numFmt w:val="decimal"/>
      <w:lvlText w:val=""/>
      <w:lvlJc w:val="left"/>
    </w:lvl>
    <w:lvl w:ilvl="5" w:tplc="139C8812">
      <w:numFmt w:val="decimal"/>
      <w:lvlText w:val=""/>
      <w:lvlJc w:val="left"/>
    </w:lvl>
    <w:lvl w:ilvl="6" w:tplc="BF2C9BAE">
      <w:numFmt w:val="decimal"/>
      <w:lvlText w:val=""/>
      <w:lvlJc w:val="left"/>
    </w:lvl>
    <w:lvl w:ilvl="7" w:tplc="EB688238">
      <w:numFmt w:val="decimal"/>
      <w:lvlText w:val=""/>
      <w:lvlJc w:val="left"/>
    </w:lvl>
    <w:lvl w:ilvl="8" w:tplc="1E3E9A88">
      <w:numFmt w:val="decimal"/>
      <w:lvlText w:val=""/>
      <w:lvlJc w:val="left"/>
    </w:lvl>
  </w:abstractNum>
  <w:abstractNum w:abstractNumId="8" w15:restartNumberingAfterBreak="0">
    <w:nsid w:val="404F5DE4"/>
    <w:multiLevelType w:val="hybridMultilevel"/>
    <w:tmpl w:val="6106B772"/>
    <w:lvl w:ilvl="0" w:tplc="47004822">
      <w:start w:val="1"/>
      <w:numFmt w:val="bullet"/>
      <w:lvlText w:val=""/>
      <w:lvlJc w:val="left"/>
      <w:pPr>
        <w:tabs>
          <w:tab w:val="num" w:pos="1080"/>
        </w:tabs>
        <w:ind w:left="720" w:hanging="360"/>
      </w:pPr>
      <w:rPr>
        <w:rFonts w:ascii="Symbol" w:hAnsi="Symbol" w:hint="default"/>
      </w:rPr>
    </w:lvl>
    <w:lvl w:ilvl="1" w:tplc="C6B0F200">
      <w:numFmt w:val="decimal"/>
      <w:lvlText w:val=""/>
      <w:lvlJc w:val="left"/>
    </w:lvl>
    <w:lvl w:ilvl="2" w:tplc="A000C760">
      <w:numFmt w:val="decimal"/>
      <w:lvlText w:val=""/>
      <w:lvlJc w:val="left"/>
    </w:lvl>
    <w:lvl w:ilvl="3" w:tplc="3432B348">
      <w:numFmt w:val="decimal"/>
      <w:lvlText w:val=""/>
      <w:lvlJc w:val="left"/>
    </w:lvl>
    <w:lvl w:ilvl="4" w:tplc="493E5CD2">
      <w:numFmt w:val="decimal"/>
      <w:lvlText w:val=""/>
      <w:lvlJc w:val="left"/>
    </w:lvl>
    <w:lvl w:ilvl="5" w:tplc="68A05996">
      <w:numFmt w:val="decimal"/>
      <w:lvlText w:val=""/>
      <w:lvlJc w:val="left"/>
    </w:lvl>
    <w:lvl w:ilvl="6" w:tplc="6028725E">
      <w:numFmt w:val="decimal"/>
      <w:lvlText w:val=""/>
      <w:lvlJc w:val="left"/>
    </w:lvl>
    <w:lvl w:ilvl="7" w:tplc="21005720">
      <w:numFmt w:val="decimal"/>
      <w:lvlText w:val=""/>
      <w:lvlJc w:val="left"/>
    </w:lvl>
    <w:lvl w:ilvl="8" w:tplc="F70C31CE">
      <w:numFmt w:val="decimal"/>
      <w:lvlText w:val=""/>
      <w:lvlJc w:val="left"/>
    </w:lvl>
  </w:abstractNum>
  <w:abstractNum w:abstractNumId="9" w15:restartNumberingAfterBreak="0">
    <w:nsid w:val="407C167B"/>
    <w:multiLevelType w:val="multilevel"/>
    <w:tmpl w:val="0E9E2536"/>
    <w:lvl w:ilvl="0">
      <w:start w:val="1"/>
      <w:numFmt w:val="decimal"/>
      <w:lvlText w:val="%1."/>
      <w:lvlJc w:val="left"/>
      <w:pPr>
        <w:ind w:left="637" w:hanging="220"/>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none"/>
      <w:lvlText w:val="4.3."/>
      <w:lvlJc w:val="left"/>
      <w:pPr>
        <w:ind w:left="1195" w:hanging="385"/>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10" w15:restartNumberingAfterBreak="0">
    <w:nsid w:val="43486F8D"/>
    <w:multiLevelType w:val="hybridMultilevel"/>
    <w:tmpl w:val="886AEA00"/>
    <w:lvl w:ilvl="0" w:tplc="871845EA">
      <w:start w:val="1"/>
      <w:numFmt w:val="bullet"/>
      <w:lvlText w:val=""/>
      <w:lvlJc w:val="left"/>
      <w:pPr>
        <w:tabs>
          <w:tab w:val="num" w:pos="1080"/>
        </w:tabs>
        <w:ind w:left="720" w:hanging="360"/>
      </w:pPr>
      <w:rPr>
        <w:rFonts w:ascii="Symbol" w:hAnsi="Symbol" w:hint="default"/>
      </w:rPr>
    </w:lvl>
    <w:lvl w:ilvl="1" w:tplc="7FD0C5C0">
      <w:numFmt w:val="decimal"/>
      <w:lvlText w:val=""/>
      <w:lvlJc w:val="left"/>
    </w:lvl>
    <w:lvl w:ilvl="2" w:tplc="EDEC3F86">
      <w:numFmt w:val="decimal"/>
      <w:lvlText w:val=""/>
      <w:lvlJc w:val="left"/>
    </w:lvl>
    <w:lvl w:ilvl="3" w:tplc="898C3052">
      <w:numFmt w:val="decimal"/>
      <w:lvlText w:val=""/>
      <w:lvlJc w:val="left"/>
    </w:lvl>
    <w:lvl w:ilvl="4" w:tplc="2A1E3000">
      <w:numFmt w:val="decimal"/>
      <w:lvlText w:val=""/>
      <w:lvlJc w:val="left"/>
    </w:lvl>
    <w:lvl w:ilvl="5" w:tplc="B8508ED4">
      <w:numFmt w:val="decimal"/>
      <w:lvlText w:val=""/>
      <w:lvlJc w:val="left"/>
    </w:lvl>
    <w:lvl w:ilvl="6" w:tplc="D2C67D7C">
      <w:numFmt w:val="decimal"/>
      <w:lvlText w:val=""/>
      <w:lvlJc w:val="left"/>
    </w:lvl>
    <w:lvl w:ilvl="7" w:tplc="6EE6EBB0">
      <w:numFmt w:val="decimal"/>
      <w:lvlText w:val=""/>
      <w:lvlJc w:val="left"/>
    </w:lvl>
    <w:lvl w:ilvl="8" w:tplc="68B2F45A">
      <w:numFmt w:val="decimal"/>
      <w:lvlText w:val=""/>
      <w:lvlJc w:val="left"/>
    </w:lvl>
  </w:abstractNum>
  <w:abstractNum w:abstractNumId="11" w15:restartNumberingAfterBreak="0">
    <w:nsid w:val="44081EBE"/>
    <w:multiLevelType w:val="hybridMultilevel"/>
    <w:tmpl w:val="1E66A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2D14A1"/>
    <w:multiLevelType w:val="hybridMultilevel"/>
    <w:tmpl w:val="23060AA4"/>
    <w:lvl w:ilvl="0" w:tplc="B3A2FE08">
      <w:numFmt w:val="bullet"/>
      <w:lvlText w:val=""/>
      <w:lvlJc w:val="left"/>
      <w:pPr>
        <w:ind w:left="437" w:hanging="290"/>
      </w:pPr>
      <w:rPr>
        <w:rFonts w:ascii="Symbol" w:eastAsia="Symbol" w:hAnsi="Symbol" w:cs="Symbol" w:hint="default"/>
        <w:b w:val="0"/>
        <w:bCs w:val="0"/>
        <w:i w:val="0"/>
        <w:iCs w:val="0"/>
        <w:w w:val="99"/>
        <w:sz w:val="22"/>
        <w:szCs w:val="22"/>
        <w:lang w:val="vi" w:eastAsia="en-US" w:bidi="ar-SA"/>
      </w:rPr>
    </w:lvl>
    <w:lvl w:ilvl="1" w:tplc="01764A0A">
      <w:numFmt w:val="bullet"/>
      <w:lvlText w:val="•"/>
      <w:lvlJc w:val="left"/>
      <w:pPr>
        <w:ind w:left="1358" w:hanging="290"/>
      </w:pPr>
      <w:rPr>
        <w:rFonts w:hint="default"/>
        <w:lang w:val="vi" w:eastAsia="en-US" w:bidi="ar-SA"/>
      </w:rPr>
    </w:lvl>
    <w:lvl w:ilvl="2" w:tplc="C9BA6A12">
      <w:numFmt w:val="bullet"/>
      <w:lvlText w:val="•"/>
      <w:lvlJc w:val="left"/>
      <w:pPr>
        <w:ind w:left="2276" w:hanging="290"/>
      </w:pPr>
      <w:rPr>
        <w:rFonts w:hint="default"/>
        <w:lang w:val="vi" w:eastAsia="en-US" w:bidi="ar-SA"/>
      </w:rPr>
    </w:lvl>
    <w:lvl w:ilvl="3" w:tplc="D2664024">
      <w:numFmt w:val="bullet"/>
      <w:lvlText w:val="•"/>
      <w:lvlJc w:val="left"/>
      <w:pPr>
        <w:ind w:left="3194" w:hanging="290"/>
      </w:pPr>
      <w:rPr>
        <w:rFonts w:hint="default"/>
        <w:lang w:val="vi" w:eastAsia="en-US" w:bidi="ar-SA"/>
      </w:rPr>
    </w:lvl>
    <w:lvl w:ilvl="4" w:tplc="F75C32FC">
      <w:numFmt w:val="bullet"/>
      <w:lvlText w:val="•"/>
      <w:lvlJc w:val="left"/>
      <w:pPr>
        <w:ind w:left="4112" w:hanging="290"/>
      </w:pPr>
      <w:rPr>
        <w:rFonts w:hint="default"/>
        <w:lang w:val="vi" w:eastAsia="en-US" w:bidi="ar-SA"/>
      </w:rPr>
    </w:lvl>
    <w:lvl w:ilvl="5" w:tplc="3F7C03B2">
      <w:numFmt w:val="bullet"/>
      <w:lvlText w:val="•"/>
      <w:lvlJc w:val="left"/>
      <w:pPr>
        <w:ind w:left="5031" w:hanging="290"/>
      </w:pPr>
      <w:rPr>
        <w:rFonts w:hint="default"/>
        <w:lang w:val="vi" w:eastAsia="en-US" w:bidi="ar-SA"/>
      </w:rPr>
    </w:lvl>
    <w:lvl w:ilvl="6" w:tplc="30C6A68A">
      <w:numFmt w:val="bullet"/>
      <w:lvlText w:val="•"/>
      <w:lvlJc w:val="left"/>
      <w:pPr>
        <w:ind w:left="5949" w:hanging="290"/>
      </w:pPr>
      <w:rPr>
        <w:rFonts w:hint="default"/>
        <w:lang w:val="vi" w:eastAsia="en-US" w:bidi="ar-SA"/>
      </w:rPr>
    </w:lvl>
    <w:lvl w:ilvl="7" w:tplc="A3AC8E74">
      <w:numFmt w:val="bullet"/>
      <w:lvlText w:val="•"/>
      <w:lvlJc w:val="left"/>
      <w:pPr>
        <w:ind w:left="6867" w:hanging="290"/>
      </w:pPr>
      <w:rPr>
        <w:rFonts w:hint="default"/>
        <w:lang w:val="vi" w:eastAsia="en-US" w:bidi="ar-SA"/>
      </w:rPr>
    </w:lvl>
    <w:lvl w:ilvl="8" w:tplc="7A521316">
      <w:numFmt w:val="bullet"/>
      <w:lvlText w:val="•"/>
      <w:lvlJc w:val="left"/>
      <w:pPr>
        <w:ind w:left="7785" w:hanging="290"/>
      </w:pPr>
      <w:rPr>
        <w:rFonts w:hint="default"/>
        <w:lang w:val="vi" w:eastAsia="en-US" w:bidi="ar-SA"/>
      </w:rPr>
    </w:lvl>
  </w:abstractNum>
  <w:abstractNum w:abstractNumId="13" w15:restartNumberingAfterBreak="0">
    <w:nsid w:val="571B6FD0"/>
    <w:multiLevelType w:val="hybridMultilevel"/>
    <w:tmpl w:val="CEC866A2"/>
    <w:lvl w:ilvl="0" w:tplc="81006EEE">
      <w:numFmt w:val="bullet"/>
      <w:lvlText w:val="•"/>
      <w:lvlJc w:val="left"/>
      <w:pPr>
        <w:tabs>
          <w:tab w:val="num" w:pos="1080"/>
        </w:tabs>
        <w:ind w:left="720" w:hanging="360"/>
      </w:pPr>
      <w:rPr>
        <w:rFonts w:hint="default"/>
        <w:lang w:val="vi"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91120B2"/>
    <w:multiLevelType w:val="hybridMultilevel"/>
    <w:tmpl w:val="1AACB3DA"/>
    <w:lvl w:ilvl="0" w:tplc="3488BC96">
      <w:numFmt w:val="bullet"/>
      <w:lvlText w:val=""/>
      <w:lvlJc w:val="left"/>
      <w:pPr>
        <w:ind w:left="930" w:hanging="181"/>
      </w:pPr>
      <w:rPr>
        <w:rFonts w:ascii="Symbol" w:eastAsia="Symbol" w:hAnsi="Symbol" w:cs="Symbol" w:hint="default"/>
        <w:b w:val="0"/>
        <w:bCs w:val="0"/>
        <w:i w:val="0"/>
        <w:iCs w:val="0"/>
        <w:w w:val="100"/>
        <w:sz w:val="22"/>
        <w:szCs w:val="22"/>
        <w:lang w:val="vi" w:eastAsia="en-US" w:bidi="ar-SA"/>
      </w:rPr>
    </w:lvl>
    <w:lvl w:ilvl="1" w:tplc="7A241CF2">
      <w:numFmt w:val="bullet"/>
      <w:lvlText w:val="•"/>
      <w:lvlJc w:val="left"/>
      <w:pPr>
        <w:ind w:left="1326" w:hanging="181"/>
      </w:pPr>
      <w:rPr>
        <w:rFonts w:hint="default"/>
        <w:lang w:val="vi" w:eastAsia="en-US" w:bidi="ar-SA"/>
      </w:rPr>
    </w:lvl>
    <w:lvl w:ilvl="2" w:tplc="BC885644">
      <w:numFmt w:val="bullet"/>
      <w:lvlText w:val="•"/>
      <w:lvlJc w:val="left"/>
      <w:pPr>
        <w:ind w:left="1712" w:hanging="181"/>
      </w:pPr>
      <w:rPr>
        <w:rFonts w:hint="default"/>
        <w:lang w:val="vi" w:eastAsia="en-US" w:bidi="ar-SA"/>
      </w:rPr>
    </w:lvl>
    <w:lvl w:ilvl="3" w:tplc="EEA85A1C">
      <w:numFmt w:val="bullet"/>
      <w:lvlText w:val="•"/>
      <w:lvlJc w:val="left"/>
      <w:pPr>
        <w:ind w:left="2098" w:hanging="181"/>
      </w:pPr>
      <w:rPr>
        <w:rFonts w:hint="default"/>
        <w:lang w:val="vi" w:eastAsia="en-US" w:bidi="ar-SA"/>
      </w:rPr>
    </w:lvl>
    <w:lvl w:ilvl="4" w:tplc="5D9A7440">
      <w:numFmt w:val="bullet"/>
      <w:lvlText w:val="•"/>
      <w:lvlJc w:val="left"/>
      <w:pPr>
        <w:ind w:left="2485" w:hanging="181"/>
      </w:pPr>
      <w:rPr>
        <w:rFonts w:hint="default"/>
        <w:lang w:val="vi" w:eastAsia="en-US" w:bidi="ar-SA"/>
      </w:rPr>
    </w:lvl>
    <w:lvl w:ilvl="5" w:tplc="54F81712">
      <w:numFmt w:val="bullet"/>
      <w:lvlText w:val="•"/>
      <w:lvlJc w:val="left"/>
      <w:pPr>
        <w:ind w:left="2871" w:hanging="181"/>
      </w:pPr>
      <w:rPr>
        <w:rFonts w:hint="default"/>
        <w:lang w:val="vi" w:eastAsia="en-US" w:bidi="ar-SA"/>
      </w:rPr>
    </w:lvl>
    <w:lvl w:ilvl="6" w:tplc="6DFE20DC">
      <w:numFmt w:val="bullet"/>
      <w:lvlText w:val="•"/>
      <w:lvlJc w:val="left"/>
      <w:pPr>
        <w:ind w:left="3257" w:hanging="181"/>
      </w:pPr>
      <w:rPr>
        <w:rFonts w:hint="default"/>
        <w:lang w:val="vi" w:eastAsia="en-US" w:bidi="ar-SA"/>
      </w:rPr>
    </w:lvl>
    <w:lvl w:ilvl="7" w:tplc="F5D8E610">
      <w:numFmt w:val="bullet"/>
      <w:lvlText w:val="•"/>
      <w:lvlJc w:val="left"/>
      <w:pPr>
        <w:ind w:left="3644" w:hanging="181"/>
      </w:pPr>
      <w:rPr>
        <w:rFonts w:hint="default"/>
        <w:lang w:val="vi" w:eastAsia="en-US" w:bidi="ar-SA"/>
      </w:rPr>
    </w:lvl>
    <w:lvl w:ilvl="8" w:tplc="82708A9E">
      <w:numFmt w:val="bullet"/>
      <w:lvlText w:val="•"/>
      <w:lvlJc w:val="left"/>
      <w:pPr>
        <w:ind w:left="4030" w:hanging="181"/>
      </w:pPr>
      <w:rPr>
        <w:rFonts w:hint="default"/>
        <w:lang w:val="vi" w:eastAsia="en-US" w:bidi="ar-SA"/>
      </w:rPr>
    </w:lvl>
  </w:abstractNum>
  <w:abstractNum w:abstractNumId="15" w15:restartNumberingAfterBreak="0">
    <w:nsid w:val="5A930ABF"/>
    <w:multiLevelType w:val="hybridMultilevel"/>
    <w:tmpl w:val="E8E4EFCA"/>
    <w:lvl w:ilvl="0" w:tplc="CF1883A8">
      <w:start w:val="1"/>
      <w:numFmt w:val="bullet"/>
      <w:lvlText w:val=""/>
      <w:lvlJc w:val="left"/>
      <w:pPr>
        <w:tabs>
          <w:tab w:val="num" w:pos="1166"/>
        </w:tabs>
        <w:ind w:left="806" w:hanging="360"/>
      </w:pPr>
      <w:rPr>
        <w:rFonts w:ascii="Symbol" w:hAnsi="Symbol" w:hint="default"/>
      </w:rPr>
    </w:lvl>
    <w:lvl w:ilvl="1" w:tplc="28BC36FC">
      <w:numFmt w:val="decimal"/>
      <w:lvlText w:val=""/>
      <w:lvlJc w:val="left"/>
    </w:lvl>
    <w:lvl w:ilvl="2" w:tplc="CD92DA60">
      <w:numFmt w:val="decimal"/>
      <w:lvlText w:val=""/>
      <w:lvlJc w:val="left"/>
    </w:lvl>
    <w:lvl w:ilvl="3" w:tplc="2ABCBB80">
      <w:numFmt w:val="decimal"/>
      <w:lvlText w:val=""/>
      <w:lvlJc w:val="left"/>
    </w:lvl>
    <w:lvl w:ilvl="4" w:tplc="C256FB2E">
      <w:numFmt w:val="decimal"/>
      <w:lvlText w:val=""/>
      <w:lvlJc w:val="left"/>
    </w:lvl>
    <w:lvl w:ilvl="5" w:tplc="C7F4771E">
      <w:numFmt w:val="decimal"/>
      <w:lvlText w:val=""/>
      <w:lvlJc w:val="left"/>
    </w:lvl>
    <w:lvl w:ilvl="6" w:tplc="2C60A758">
      <w:numFmt w:val="decimal"/>
      <w:lvlText w:val=""/>
      <w:lvlJc w:val="left"/>
    </w:lvl>
    <w:lvl w:ilvl="7" w:tplc="50F6524E">
      <w:numFmt w:val="decimal"/>
      <w:lvlText w:val=""/>
      <w:lvlJc w:val="left"/>
    </w:lvl>
    <w:lvl w:ilvl="8" w:tplc="0FEAC38C">
      <w:numFmt w:val="decimal"/>
      <w:lvlText w:val=""/>
      <w:lvlJc w:val="left"/>
    </w:lvl>
  </w:abstractNum>
  <w:abstractNum w:abstractNumId="16" w15:restartNumberingAfterBreak="0">
    <w:nsid w:val="60247E3F"/>
    <w:multiLevelType w:val="hybridMultilevel"/>
    <w:tmpl w:val="F96C613E"/>
    <w:lvl w:ilvl="0" w:tplc="1954332C">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3636C"/>
    <w:multiLevelType w:val="multilevel"/>
    <w:tmpl w:val="E084CF10"/>
    <w:lvl w:ilvl="0">
      <w:start w:val="1"/>
      <w:numFmt w:val="decimal"/>
      <w:lvlText w:val="%1."/>
      <w:lvlJc w:val="left"/>
      <w:pPr>
        <w:ind w:left="637" w:hanging="220"/>
        <w:jc w:val="right"/>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decimal"/>
      <w:lvlText w:val="%1.%2."/>
      <w:lvlJc w:val="left"/>
      <w:pPr>
        <w:ind w:left="2185" w:hanging="385"/>
        <w:jc w:val="right"/>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18" w15:restartNumberingAfterBreak="0">
    <w:nsid w:val="6545433E"/>
    <w:multiLevelType w:val="hybridMultilevel"/>
    <w:tmpl w:val="A4BC6D10"/>
    <w:lvl w:ilvl="0" w:tplc="6DBAD092">
      <w:numFmt w:val="bullet"/>
      <w:lvlText w:val="-"/>
      <w:lvlJc w:val="left"/>
      <w:pPr>
        <w:ind w:left="468" w:hanging="107"/>
      </w:pPr>
      <w:rPr>
        <w:rFonts w:ascii="Times New Roman" w:eastAsia="Times New Roman" w:hAnsi="Times New Roman" w:cs="Times New Roman" w:hint="default"/>
        <w:w w:val="100"/>
        <w:lang w:val="vi" w:eastAsia="en-US" w:bidi="ar-SA"/>
      </w:rPr>
    </w:lvl>
    <w:lvl w:ilvl="1" w:tplc="09E6097C">
      <w:numFmt w:val="bullet"/>
      <w:lvlText w:val="•"/>
      <w:lvlJc w:val="left"/>
      <w:pPr>
        <w:ind w:left="852" w:hanging="107"/>
      </w:pPr>
      <w:rPr>
        <w:rFonts w:hint="default"/>
        <w:lang w:val="vi" w:eastAsia="en-US" w:bidi="ar-SA"/>
      </w:rPr>
    </w:lvl>
    <w:lvl w:ilvl="2" w:tplc="302EA098">
      <w:numFmt w:val="bullet"/>
      <w:lvlText w:val="•"/>
      <w:lvlJc w:val="left"/>
      <w:pPr>
        <w:ind w:left="1245" w:hanging="107"/>
      </w:pPr>
      <w:rPr>
        <w:rFonts w:hint="default"/>
        <w:lang w:val="vi" w:eastAsia="en-US" w:bidi="ar-SA"/>
      </w:rPr>
    </w:lvl>
    <w:lvl w:ilvl="3" w:tplc="63AC1684">
      <w:numFmt w:val="bullet"/>
      <w:lvlText w:val="•"/>
      <w:lvlJc w:val="left"/>
      <w:pPr>
        <w:ind w:left="1638" w:hanging="107"/>
      </w:pPr>
      <w:rPr>
        <w:rFonts w:hint="default"/>
        <w:lang w:val="vi" w:eastAsia="en-US" w:bidi="ar-SA"/>
      </w:rPr>
    </w:lvl>
    <w:lvl w:ilvl="4" w:tplc="180005D2">
      <w:numFmt w:val="bullet"/>
      <w:lvlText w:val="•"/>
      <w:lvlJc w:val="left"/>
      <w:pPr>
        <w:ind w:left="2030" w:hanging="107"/>
      </w:pPr>
      <w:rPr>
        <w:rFonts w:hint="default"/>
        <w:lang w:val="vi" w:eastAsia="en-US" w:bidi="ar-SA"/>
      </w:rPr>
    </w:lvl>
    <w:lvl w:ilvl="5" w:tplc="84AEA690">
      <w:numFmt w:val="bullet"/>
      <w:lvlText w:val="•"/>
      <w:lvlJc w:val="left"/>
      <w:pPr>
        <w:ind w:left="2423" w:hanging="107"/>
      </w:pPr>
      <w:rPr>
        <w:rFonts w:hint="default"/>
        <w:lang w:val="vi" w:eastAsia="en-US" w:bidi="ar-SA"/>
      </w:rPr>
    </w:lvl>
    <w:lvl w:ilvl="6" w:tplc="819CE51A">
      <w:numFmt w:val="bullet"/>
      <w:lvlText w:val="•"/>
      <w:lvlJc w:val="left"/>
      <w:pPr>
        <w:ind w:left="2816" w:hanging="107"/>
      </w:pPr>
      <w:rPr>
        <w:rFonts w:hint="default"/>
        <w:lang w:val="vi" w:eastAsia="en-US" w:bidi="ar-SA"/>
      </w:rPr>
    </w:lvl>
    <w:lvl w:ilvl="7" w:tplc="C26AF634">
      <w:numFmt w:val="bullet"/>
      <w:lvlText w:val="•"/>
      <w:lvlJc w:val="left"/>
      <w:pPr>
        <w:ind w:left="3208" w:hanging="107"/>
      </w:pPr>
      <w:rPr>
        <w:rFonts w:hint="default"/>
        <w:lang w:val="vi" w:eastAsia="en-US" w:bidi="ar-SA"/>
      </w:rPr>
    </w:lvl>
    <w:lvl w:ilvl="8" w:tplc="AE1CF240">
      <w:numFmt w:val="bullet"/>
      <w:lvlText w:val="•"/>
      <w:lvlJc w:val="left"/>
      <w:pPr>
        <w:ind w:left="3601" w:hanging="107"/>
      </w:pPr>
      <w:rPr>
        <w:rFonts w:hint="default"/>
        <w:lang w:val="vi" w:eastAsia="en-US" w:bidi="ar-SA"/>
      </w:rPr>
    </w:lvl>
  </w:abstractNum>
  <w:abstractNum w:abstractNumId="19" w15:restartNumberingAfterBreak="0">
    <w:nsid w:val="738163C1"/>
    <w:multiLevelType w:val="multilevel"/>
    <w:tmpl w:val="3A04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B915C7"/>
    <w:multiLevelType w:val="hybridMultilevel"/>
    <w:tmpl w:val="5FAA7370"/>
    <w:lvl w:ilvl="0" w:tplc="FBA80146">
      <w:start w:val="1"/>
      <w:numFmt w:val="decimal"/>
      <w:lvlText w:val="%1."/>
      <w:lvlJc w:val="left"/>
      <w:pPr>
        <w:tabs>
          <w:tab w:val="num" w:pos="1080"/>
        </w:tabs>
        <w:ind w:left="720" w:hanging="360"/>
      </w:pPr>
    </w:lvl>
    <w:lvl w:ilvl="1" w:tplc="407ADD18">
      <w:numFmt w:val="decimal"/>
      <w:lvlText w:val=""/>
      <w:lvlJc w:val="left"/>
    </w:lvl>
    <w:lvl w:ilvl="2" w:tplc="8A1613B0">
      <w:numFmt w:val="decimal"/>
      <w:lvlText w:val=""/>
      <w:lvlJc w:val="left"/>
    </w:lvl>
    <w:lvl w:ilvl="3" w:tplc="B72EDDC0">
      <w:numFmt w:val="decimal"/>
      <w:lvlText w:val=""/>
      <w:lvlJc w:val="left"/>
    </w:lvl>
    <w:lvl w:ilvl="4" w:tplc="B8DEC8BE">
      <w:numFmt w:val="decimal"/>
      <w:lvlText w:val=""/>
      <w:lvlJc w:val="left"/>
    </w:lvl>
    <w:lvl w:ilvl="5" w:tplc="A7F4C526">
      <w:numFmt w:val="decimal"/>
      <w:lvlText w:val=""/>
      <w:lvlJc w:val="left"/>
    </w:lvl>
    <w:lvl w:ilvl="6" w:tplc="D6089D4A">
      <w:numFmt w:val="decimal"/>
      <w:lvlText w:val=""/>
      <w:lvlJc w:val="left"/>
    </w:lvl>
    <w:lvl w:ilvl="7" w:tplc="C6343D36">
      <w:numFmt w:val="decimal"/>
      <w:lvlText w:val=""/>
      <w:lvlJc w:val="left"/>
    </w:lvl>
    <w:lvl w:ilvl="8" w:tplc="A91408D4">
      <w:numFmt w:val="decimal"/>
      <w:lvlText w:val=""/>
      <w:lvlJc w:val="left"/>
    </w:lvl>
  </w:abstractNum>
  <w:abstractNum w:abstractNumId="21" w15:restartNumberingAfterBreak="0">
    <w:nsid w:val="7FA351DB"/>
    <w:multiLevelType w:val="hybridMultilevel"/>
    <w:tmpl w:val="2488BFA6"/>
    <w:lvl w:ilvl="0" w:tplc="CBC4C8D8">
      <w:numFmt w:val="bullet"/>
      <w:lvlText w:val=""/>
      <w:lvlJc w:val="left"/>
      <w:pPr>
        <w:ind w:left="417" w:hanging="358"/>
      </w:pPr>
      <w:rPr>
        <w:rFonts w:ascii="Wingdings" w:eastAsia="Wingdings" w:hAnsi="Wingdings" w:cs="Wingdings" w:hint="default"/>
        <w:b w:val="0"/>
        <w:bCs w:val="0"/>
        <w:i w:val="0"/>
        <w:iCs w:val="0"/>
        <w:color w:val="231F20"/>
        <w:w w:val="100"/>
        <w:sz w:val="12"/>
        <w:szCs w:val="12"/>
        <w:lang w:val="vi" w:eastAsia="en-US" w:bidi="ar-SA"/>
      </w:rPr>
    </w:lvl>
    <w:lvl w:ilvl="1" w:tplc="8D021C32">
      <w:numFmt w:val="bullet"/>
      <w:lvlText w:val="•"/>
      <w:lvlJc w:val="left"/>
      <w:pPr>
        <w:ind w:left="820" w:hanging="358"/>
      </w:pPr>
      <w:rPr>
        <w:rFonts w:hint="default"/>
        <w:lang w:val="vi" w:eastAsia="en-US" w:bidi="ar-SA"/>
      </w:rPr>
    </w:lvl>
    <w:lvl w:ilvl="2" w:tplc="21425A18">
      <w:numFmt w:val="bullet"/>
      <w:lvlText w:val="•"/>
      <w:lvlJc w:val="left"/>
      <w:pPr>
        <w:ind w:left="1220" w:hanging="358"/>
      </w:pPr>
      <w:rPr>
        <w:rFonts w:hint="default"/>
        <w:lang w:val="vi" w:eastAsia="en-US" w:bidi="ar-SA"/>
      </w:rPr>
    </w:lvl>
    <w:lvl w:ilvl="3" w:tplc="AB08BDBC">
      <w:numFmt w:val="bullet"/>
      <w:lvlText w:val="•"/>
      <w:lvlJc w:val="left"/>
      <w:pPr>
        <w:ind w:left="1621" w:hanging="358"/>
      </w:pPr>
      <w:rPr>
        <w:rFonts w:hint="default"/>
        <w:lang w:val="vi" w:eastAsia="en-US" w:bidi="ar-SA"/>
      </w:rPr>
    </w:lvl>
    <w:lvl w:ilvl="4" w:tplc="8642F298">
      <w:numFmt w:val="bullet"/>
      <w:lvlText w:val="•"/>
      <w:lvlJc w:val="left"/>
      <w:pPr>
        <w:ind w:left="2021" w:hanging="358"/>
      </w:pPr>
      <w:rPr>
        <w:rFonts w:hint="default"/>
        <w:lang w:val="vi" w:eastAsia="en-US" w:bidi="ar-SA"/>
      </w:rPr>
    </w:lvl>
    <w:lvl w:ilvl="5" w:tplc="3FDA07CA">
      <w:numFmt w:val="bullet"/>
      <w:lvlText w:val="•"/>
      <w:lvlJc w:val="left"/>
      <w:pPr>
        <w:ind w:left="2422" w:hanging="358"/>
      </w:pPr>
      <w:rPr>
        <w:rFonts w:hint="default"/>
        <w:lang w:val="vi" w:eastAsia="en-US" w:bidi="ar-SA"/>
      </w:rPr>
    </w:lvl>
    <w:lvl w:ilvl="6" w:tplc="228E197E">
      <w:numFmt w:val="bullet"/>
      <w:lvlText w:val="•"/>
      <w:lvlJc w:val="left"/>
      <w:pPr>
        <w:ind w:left="2822" w:hanging="358"/>
      </w:pPr>
      <w:rPr>
        <w:rFonts w:hint="default"/>
        <w:lang w:val="vi" w:eastAsia="en-US" w:bidi="ar-SA"/>
      </w:rPr>
    </w:lvl>
    <w:lvl w:ilvl="7" w:tplc="7A129FBA">
      <w:numFmt w:val="bullet"/>
      <w:lvlText w:val="•"/>
      <w:lvlJc w:val="left"/>
      <w:pPr>
        <w:ind w:left="3222" w:hanging="358"/>
      </w:pPr>
      <w:rPr>
        <w:rFonts w:hint="default"/>
        <w:lang w:val="vi" w:eastAsia="en-US" w:bidi="ar-SA"/>
      </w:rPr>
    </w:lvl>
    <w:lvl w:ilvl="8" w:tplc="1E0880CE">
      <w:numFmt w:val="bullet"/>
      <w:lvlText w:val="•"/>
      <w:lvlJc w:val="left"/>
      <w:pPr>
        <w:ind w:left="3623" w:hanging="358"/>
      </w:pPr>
      <w:rPr>
        <w:rFonts w:hint="default"/>
        <w:lang w:val="vi" w:eastAsia="en-US" w:bidi="ar-SA"/>
      </w:rPr>
    </w:lvl>
  </w:abstractNum>
  <w:num w:numId="1" w16cid:durableId="1045712854">
    <w:abstractNumId w:val="4"/>
  </w:num>
  <w:num w:numId="2" w16cid:durableId="509416021">
    <w:abstractNumId w:val="18"/>
  </w:num>
  <w:num w:numId="3" w16cid:durableId="2081058466">
    <w:abstractNumId w:val="12"/>
  </w:num>
  <w:num w:numId="4" w16cid:durableId="1556116562">
    <w:abstractNumId w:val="21"/>
  </w:num>
  <w:num w:numId="5" w16cid:durableId="1262951195">
    <w:abstractNumId w:val="14"/>
  </w:num>
  <w:num w:numId="6" w16cid:durableId="1813714509">
    <w:abstractNumId w:val="3"/>
  </w:num>
  <w:num w:numId="7" w16cid:durableId="1552158712">
    <w:abstractNumId w:val="16"/>
  </w:num>
  <w:num w:numId="8" w16cid:durableId="859464852">
    <w:abstractNumId w:val="11"/>
  </w:num>
  <w:num w:numId="9" w16cid:durableId="671251958">
    <w:abstractNumId w:val="8"/>
  </w:num>
  <w:num w:numId="10" w16cid:durableId="252861681">
    <w:abstractNumId w:val="7"/>
  </w:num>
  <w:num w:numId="11" w16cid:durableId="1195342976">
    <w:abstractNumId w:val="19"/>
  </w:num>
  <w:num w:numId="12" w16cid:durableId="1738355994">
    <w:abstractNumId w:val="17"/>
  </w:num>
  <w:num w:numId="13" w16cid:durableId="1517646040">
    <w:abstractNumId w:val="13"/>
  </w:num>
  <w:num w:numId="14" w16cid:durableId="1101026396">
    <w:abstractNumId w:val="0"/>
  </w:num>
  <w:num w:numId="15" w16cid:durableId="1961256673">
    <w:abstractNumId w:val="5"/>
  </w:num>
  <w:num w:numId="16" w16cid:durableId="1806776121">
    <w:abstractNumId w:val="20"/>
  </w:num>
  <w:num w:numId="17" w16cid:durableId="1074358536">
    <w:abstractNumId w:val="10"/>
  </w:num>
  <w:num w:numId="18" w16cid:durableId="348487615">
    <w:abstractNumId w:val="2"/>
  </w:num>
  <w:num w:numId="19" w16cid:durableId="1801798657">
    <w:abstractNumId w:val="15"/>
  </w:num>
  <w:num w:numId="20" w16cid:durableId="1610434210">
    <w:abstractNumId w:val="6"/>
  </w:num>
  <w:num w:numId="21" w16cid:durableId="2133551221">
    <w:abstractNumId w:val="1"/>
  </w:num>
  <w:num w:numId="22" w16cid:durableId="405809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evenAndOddHeaders/>
  <w:drawingGridHorizontalSpacing w:val="110"/>
  <w:displayHorizontalDrawingGridEvery w:val="2"/>
  <w:characterSpacingControl w:val="doNotCompress"/>
  <w:savePreviewPicture/>
  <w:hdrShapeDefaults>
    <o:shapedefaults v:ext="edit" spidmax="208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92AC9"/>
    <w:rsid w:val="00000718"/>
    <w:rsid w:val="000059CE"/>
    <w:rsid w:val="00025273"/>
    <w:rsid w:val="00026654"/>
    <w:rsid w:val="00027D4B"/>
    <w:rsid w:val="00036F53"/>
    <w:rsid w:val="00037E69"/>
    <w:rsid w:val="00043A51"/>
    <w:rsid w:val="00045B1F"/>
    <w:rsid w:val="00053F5B"/>
    <w:rsid w:val="000575A1"/>
    <w:rsid w:val="000609F7"/>
    <w:rsid w:val="00062EBF"/>
    <w:rsid w:val="00062F6A"/>
    <w:rsid w:val="0006711E"/>
    <w:rsid w:val="0007168C"/>
    <w:rsid w:val="000720A8"/>
    <w:rsid w:val="0007397E"/>
    <w:rsid w:val="0008148C"/>
    <w:rsid w:val="000856DC"/>
    <w:rsid w:val="00090A94"/>
    <w:rsid w:val="00090C6D"/>
    <w:rsid w:val="00092A43"/>
    <w:rsid w:val="000955B9"/>
    <w:rsid w:val="000972BB"/>
    <w:rsid w:val="000A305B"/>
    <w:rsid w:val="000A3FC2"/>
    <w:rsid w:val="000A5189"/>
    <w:rsid w:val="000A5748"/>
    <w:rsid w:val="000A624F"/>
    <w:rsid w:val="000A77E0"/>
    <w:rsid w:val="000B4E3E"/>
    <w:rsid w:val="000B5BAE"/>
    <w:rsid w:val="000C4970"/>
    <w:rsid w:val="000C5D61"/>
    <w:rsid w:val="000C5EE7"/>
    <w:rsid w:val="000C61BF"/>
    <w:rsid w:val="000C7A5A"/>
    <w:rsid w:val="000D5BC0"/>
    <w:rsid w:val="000D6E02"/>
    <w:rsid w:val="000D7F61"/>
    <w:rsid w:val="000E6532"/>
    <w:rsid w:val="000F1626"/>
    <w:rsid w:val="000F3245"/>
    <w:rsid w:val="000F69FD"/>
    <w:rsid w:val="000F6DFF"/>
    <w:rsid w:val="000F708D"/>
    <w:rsid w:val="000F7384"/>
    <w:rsid w:val="000F7425"/>
    <w:rsid w:val="001007B8"/>
    <w:rsid w:val="001106C0"/>
    <w:rsid w:val="00110DE0"/>
    <w:rsid w:val="00113D46"/>
    <w:rsid w:val="001152F1"/>
    <w:rsid w:val="001239DC"/>
    <w:rsid w:val="0012448B"/>
    <w:rsid w:val="00124A22"/>
    <w:rsid w:val="0012583A"/>
    <w:rsid w:val="00125B9A"/>
    <w:rsid w:val="001327E3"/>
    <w:rsid w:val="001366C2"/>
    <w:rsid w:val="00143112"/>
    <w:rsid w:val="00145909"/>
    <w:rsid w:val="00145A49"/>
    <w:rsid w:val="00146B12"/>
    <w:rsid w:val="00150975"/>
    <w:rsid w:val="00151007"/>
    <w:rsid w:val="00154BA4"/>
    <w:rsid w:val="00156476"/>
    <w:rsid w:val="00161B86"/>
    <w:rsid w:val="00166088"/>
    <w:rsid w:val="00166D89"/>
    <w:rsid w:val="001708E3"/>
    <w:rsid w:val="00170C5F"/>
    <w:rsid w:val="00174862"/>
    <w:rsid w:val="00175DF7"/>
    <w:rsid w:val="0018116A"/>
    <w:rsid w:val="001827F5"/>
    <w:rsid w:val="001829FE"/>
    <w:rsid w:val="001908B3"/>
    <w:rsid w:val="00194424"/>
    <w:rsid w:val="00196684"/>
    <w:rsid w:val="001A0A94"/>
    <w:rsid w:val="001A43C0"/>
    <w:rsid w:val="001B1CA6"/>
    <w:rsid w:val="001B7525"/>
    <w:rsid w:val="001C0159"/>
    <w:rsid w:val="001C0D92"/>
    <w:rsid w:val="001C2193"/>
    <w:rsid w:val="001C4F8D"/>
    <w:rsid w:val="001C56AE"/>
    <w:rsid w:val="001C5B27"/>
    <w:rsid w:val="001C5F43"/>
    <w:rsid w:val="001D19BF"/>
    <w:rsid w:val="001D2490"/>
    <w:rsid w:val="001D24E4"/>
    <w:rsid w:val="001D4A53"/>
    <w:rsid w:val="001D7870"/>
    <w:rsid w:val="001D7AF9"/>
    <w:rsid w:val="001E46D5"/>
    <w:rsid w:val="001F0EC4"/>
    <w:rsid w:val="001F1EA8"/>
    <w:rsid w:val="001F321F"/>
    <w:rsid w:val="001F41BE"/>
    <w:rsid w:val="002001EA"/>
    <w:rsid w:val="00203633"/>
    <w:rsid w:val="002066F6"/>
    <w:rsid w:val="00206CF8"/>
    <w:rsid w:val="00206FE5"/>
    <w:rsid w:val="00211FCA"/>
    <w:rsid w:val="00213801"/>
    <w:rsid w:val="002144FD"/>
    <w:rsid w:val="002254B9"/>
    <w:rsid w:val="002258D4"/>
    <w:rsid w:val="002309BE"/>
    <w:rsid w:val="00230E6B"/>
    <w:rsid w:val="0023191F"/>
    <w:rsid w:val="0023312A"/>
    <w:rsid w:val="00241FB1"/>
    <w:rsid w:val="0024201A"/>
    <w:rsid w:val="002428F6"/>
    <w:rsid w:val="00243CEA"/>
    <w:rsid w:val="0024702E"/>
    <w:rsid w:val="00250AF2"/>
    <w:rsid w:val="0025192B"/>
    <w:rsid w:val="00253C2E"/>
    <w:rsid w:val="002556E5"/>
    <w:rsid w:val="00260190"/>
    <w:rsid w:val="00260EE2"/>
    <w:rsid w:val="0026276F"/>
    <w:rsid w:val="00265A9A"/>
    <w:rsid w:val="00270A28"/>
    <w:rsid w:val="00272CD0"/>
    <w:rsid w:val="00273931"/>
    <w:rsid w:val="00275618"/>
    <w:rsid w:val="00275D17"/>
    <w:rsid w:val="00283302"/>
    <w:rsid w:val="00284BDB"/>
    <w:rsid w:val="00285996"/>
    <w:rsid w:val="00287862"/>
    <w:rsid w:val="0029014E"/>
    <w:rsid w:val="0029034E"/>
    <w:rsid w:val="00290EB1"/>
    <w:rsid w:val="00295206"/>
    <w:rsid w:val="002A28F7"/>
    <w:rsid w:val="002A3588"/>
    <w:rsid w:val="002A6069"/>
    <w:rsid w:val="002B3E2C"/>
    <w:rsid w:val="002C1E78"/>
    <w:rsid w:val="002C3F0C"/>
    <w:rsid w:val="002C5113"/>
    <w:rsid w:val="002D10EB"/>
    <w:rsid w:val="002E0106"/>
    <w:rsid w:val="002E24AB"/>
    <w:rsid w:val="002E3EDD"/>
    <w:rsid w:val="002F1203"/>
    <w:rsid w:val="002F28D6"/>
    <w:rsid w:val="002F4348"/>
    <w:rsid w:val="0030200B"/>
    <w:rsid w:val="003130B3"/>
    <w:rsid w:val="003136FC"/>
    <w:rsid w:val="0031418E"/>
    <w:rsid w:val="0032245B"/>
    <w:rsid w:val="00326CB0"/>
    <w:rsid w:val="00343292"/>
    <w:rsid w:val="00343788"/>
    <w:rsid w:val="0034493F"/>
    <w:rsid w:val="00347F43"/>
    <w:rsid w:val="00351320"/>
    <w:rsid w:val="00351D4E"/>
    <w:rsid w:val="003530FB"/>
    <w:rsid w:val="00356C64"/>
    <w:rsid w:val="00362A4A"/>
    <w:rsid w:val="00371D2A"/>
    <w:rsid w:val="00374C02"/>
    <w:rsid w:val="00375318"/>
    <w:rsid w:val="0038077A"/>
    <w:rsid w:val="0038327A"/>
    <w:rsid w:val="00383554"/>
    <w:rsid w:val="0039044E"/>
    <w:rsid w:val="003951E9"/>
    <w:rsid w:val="00395CBF"/>
    <w:rsid w:val="00396F42"/>
    <w:rsid w:val="00396FF3"/>
    <w:rsid w:val="0039733B"/>
    <w:rsid w:val="003A23B2"/>
    <w:rsid w:val="003A36B3"/>
    <w:rsid w:val="003A382A"/>
    <w:rsid w:val="003A71F5"/>
    <w:rsid w:val="003B68A3"/>
    <w:rsid w:val="003C1008"/>
    <w:rsid w:val="003C1F14"/>
    <w:rsid w:val="003C2A02"/>
    <w:rsid w:val="003C699D"/>
    <w:rsid w:val="003D3940"/>
    <w:rsid w:val="003D6205"/>
    <w:rsid w:val="003D6BF4"/>
    <w:rsid w:val="003D70AF"/>
    <w:rsid w:val="003E14DD"/>
    <w:rsid w:val="003E3948"/>
    <w:rsid w:val="003E39F0"/>
    <w:rsid w:val="003E62B3"/>
    <w:rsid w:val="003E75C9"/>
    <w:rsid w:val="003F0670"/>
    <w:rsid w:val="003F0C0A"/>
    <w:rsid w:val="003F0D68"/>
    <w:rsid w:val="003F1463"/>
    <w:rsid w:val="003F3ECA"/>
    <w:rsid w:val="003F6529"/>
    <w:rsid w:val="003F6AD6"/>
    <w:rsid w:val="00401669"/>
    <w:rsid w:val="004025FB"/>
    <w:rsid w:val="00406312"/>
    <w:rsid w:val="00410507"/>
    <w:rsid w:val="00413064"/>
    <w:rsid w:val="00421309"/>
    <w:rsid w:val="004237C2"/>
    <w:rsid w:val="00427664"/>
    <w:rsid w:val="00431DA0"/>
    <w:rsid w:val="0044292E"/>
    <w:rsid w:val="00442C5E"/>
    <w:rsid w:val="004447B8"/>
    <w:rsid w:val="00444CEE"/>
    <w:rsid w:val="004456CB"/>
    <w:rsid w:val="00455893"/>
    <w:rsid w:val="00461A83"/>
    <w:rsid w:val="00464CAB"/>
    <w:rsid w:val="0047108D"/>
    <w:rsid w:val="00471B9B"/>
    <w:rsid w:val="00472ED0"/>
    <w:rsid w:val="0048025D"/>
    <w:rsid w:val="0048257D"/>
    <w:rsid w:val="0048372B"/>
    <w:rsid w:val="00484CFA"/>
    <w:rsid w:val="00486B36"/>
    <w:rsid w:val="004958AC"/>
    <w:rsid w:val="004A2161"/>
    <w:rsid w:val="004A220F"/>
    <w:rsid w:val="004A255D"/>
    <w:rsid w:val="004B350F"/>
    <w:rsid w:val="004B3BE9"/>
    <w:rsid w:val="004B4D51"/>
    <w:rsid w:val="004B597C"/>
    <w:rsid w:val="004C3EF1"/>
    <w:rsid w:val="004C6078"/>
    <w:rsid w:val="004C6B47"/>
    <w:rsid w:val="004D5FCD"/>
    <w:rsid w:val="004D68C2"/>
    <w:rsid w:val="004E3597"/>
    <w:rsid w:val="004E4325"/>
    <w:rsid w:val="004E4570"/>
    <w:rsid w:val="004E6D47"/>
    <w:rsid w:val="004F2010"/>
    <w:rsid w:val="004F3E81"/>
    <w:rsid w:val="004F506E"/>
    <w:rsid w:val="004F610A"/>
    <w:rsid w:val="004F6804"/>
    <w:rsid w:val="004F6B13"/>
    <w:rsid w:val="004F7FD2"/>
    <w:rsid w:val="00500551"/>
    <w:rsid w:val="00505CA3"/>
    <w:rsid w:val="005153D2"/>
    <w:rsid w:val="00515A13"/>
    <w:rsid w:val="00516D7C"/>
    <w:rsid w:val="0051780B"/>
    <w:rsid w:val="005215D6"/>
    <w:rsid w:val="00523A2C"/>
    <w:rsid w:val="00527706"/>
    <w:rsid w:val="00535351"/>
    <w:rsid w:val="00542415"/>
    <w:rsid w:val="00547596"/>
    <w:rsid w:val="00557791"/>
    <w:rsid w:val="00567FB2"/>
    <w:rsid w:val="005712F1"/>
    <w:rsid w:val="00571D62"/>
    <w:rsid w:val="00576C06"/>
    <w:rsid w:val="0058116D"/>
    <w:rsid w:val="00582A33"/>
    <w:rsid w:val="0058431E"/>
    <w:rsid w:val="0059034B"/>
    <w:rsid w:val="00591EC6"/>
    <w:rsid w:val="00595743"/>
    <w:rsid w:val="005A090F"/>
    <w:rsid w:val="005A73C9"/>
    <w:rsid w:val="005B54E6"/>
    <w:rsid w:val="005B6A9A"/>
    <w:rsid w:val="005B771A"/>
    <w:rsid w:val="005B7BD3"/>
    <w:rsid w:val="005B7CC6"/>
    <w:rsid w:val="005C01A6"/>
    <w:rsid w:val="005C01CC"/>
    <w:rsid w:val="005C0EC2"/>
    <w:rsid w:val="005C11A3"/>
    <w:rsid w:val="005C47E5"/>
    <w:rsid w:val="005C7AB6"/>
    <w:rsid w:val="005D0A4F"/>
    <w:rsid w:val="005D5112"/>
    <w:rsid w:val="005D644F"/>
    <w:rsid w:val="005E3D88"/>
    <w:rsid w:val="005E4BF7"/>
    <w:rsid w:val="005F42C5"/>
    <w:rsid w:val="005F5B3C"/>
    <w:rsid w:val="005F6A6C"/>
    <w:rsid w:val="006006C5"/>
    <w:rsid w:val="0060636F"/>
    <w:rsid w:val="00607EFF"/>
    <w:rsid w:val="006115BA"/>
    <w:rsid w:val="00614A5F"/>
    <w:rsid w:val="0061680E"/>
    <w:rsid w:val="006173BE"/>
    <w:rsid w:val="00617AB8"/>
    <w:rsid w:val="00617EC9"/>
    <w:rsid w:val="006277B3"/>
    <w:rsid w:val="0063483B"/>
    <w:rsid w:val="006365EC"/>
    <w:rsid w:val="006377E6"/>
    <w:rsid w:val="00642DD3"/>
    <w:rsid w:val="006472F6"/>
    <w:rsid w:val="00656C60"/>
    <w:rsid w:val="006602C7"/>
    <w:rsid w:val="00660ABB"/>
    <w:rsid w:val="006639D2"/>
    <w:rsid w:val="0066419D"/>
    <w:rsid w:val="00673601"/>
    <w:rsid w:val="00674E5B"/>
    <w:rsid w:val="006754E7"/>
    <w:rsid w:val="006755C1"/>
    <w:rsid w:val="0067655F"/>
    <w:rsid w:val="00677D76"/>
    <w:rsid w:val="00677FED"/>
    <w:rsid w:val="00681D03"/>
    <w:rsid w:val="00682C32"/>
    <w:rsid w:val="006831E3"/>
    <w:rsid w:val="00686872"/>
    <w:rsid w:val="00691C4F"/>
    <w:rsid w:val="006933D9"/>
    <w:rsid w:val="006948C6"/>
    <w:rsid w:val="00695189"/>
    <w:rsid w:val="006960F7"/>
    <w:rsid w:val="0069651A"/>
    <w:rsid w:val="00696802"/>
    <w:rsid w:val="0069709D"/>
    <w:rsid w:val="006A64EE"/>
    <w:rsid w:val="006B281E"/>
    <w:rsid w:val="006B2E03"/>
    <w:rsid w:val="006B2F5E"/>
    <w:rsid w:val="006B4AD7"/>
    <w:rsid w:val="006B79C0"/>
    <w:rsid w:val="006B7C71"/>
    <w:rsid w:val="006C4423"/>
    <w:rsid w:val="006C7960"/>
    <w:rsid w:val="006D5ACF"/>
    <w:rsid w:val="006E0765"/>
    <w:rsid w:val="006E28D3"/>
    <w:rsid w:val="006E2E03"/>
    <w:rsid w:val="006F3E07"/>
    <w:rsid w:val="006F5755"/>
    <w:rsid w:val="006F6445"/>
    <w:rsid w:val="00700428"/>
    <w:rsid w:val="00702138"/>
    <w:rsid w:val="00707219"/>
    <w:rsid w:val="00707B1C"/>
    <w:rsid w:val="0071023A"/>
    <w:rsid w:val="00715DA5"/>
    <w:rsid w:val="00717D43"/>
    <w:rsid w:val="007205E3"/>
    <w:rsid w:val="00726015"/>
    <w:rsid w:val="00727BE5"/>
    <w:rsid w:val="00731517"/>
    <w:rsid w:val="00736B98"/>
    <w:rsid w:val="00740EE4"/>
    <w:rsid w:val="007434DE"/>
    <w:rsid w:val="00743FB5"/>
    <w:rsid w:val="00745DB5"/>
    <w:rsid w:val="00746C26"/>
    <w:rsid w:val="00751A4B"/>
    <w:rsid w:val="007562CD"/>
    <w:rsid w:val="0075751A"/>
    <w:rsid w:val="007671C7"/>
    <w:rsid w:val="00774881"/>
    <w:rsid w:val="00775A68"/>
    <w:rsid w:val="007843D0"/>
    <w:rsid w:val="00785FC0"/>
    <w:rsid w:val="00793C68"/>
    <w:rsid w:val="007A3946"/>
    <w:rsid w:val="007A6D3B"/>
    <w:rsid w:val="007A6FE6"/>
    <w:rsid w:val="007B19DF"/>
    <w:rsid w:val="007B1A97"/>
    <w:rsid w:val="007B250F"/>
    <w:rsid w:val="007C0E4F"/>
    <w:rsid w:val="007C5FDB"/>
    <w:rsid w:val="007D7BBA"/>
    <w:rsid w:val="007E0C3B"/>
    <w:rsid w:val="007E4C56"/>
    <w:rsid w:val="007E5139"/>
    <w:rsid w:val="007F03B3"/>
    <w:rsid w:val="007F6479"/>
    <w:rsid w:val="007F74F9"/>
    <w:rsid w:val="00804B79"/>
    <w:rsid w:val="00814468"/>
    <w:rsid w:val="008167E3"/>
    <w:rsid w:val="00816B20"/>
    <w:rsid w:val="008206FB"/>
    <w:rsid w:val="00823A65"/>
    <w:rsid w:val="008257EA"/>
    <w:rsid w:val="008263EC"/>
    <w:rsid w:val="00830F72"/>
    <w:rsid w:val="00833CAC"/>
    <w:rsid w:val="00834AF5"/>
    <w:rsid w:val="00834E1B"/>
    <w:rsid w:val="008404AD"/>
    <w:rsid w:val="008445F2"/>
    <w:rsid w:val="008457CA"/>
    <w:rsid w:val="00850532"/>
    <w:rsid w:val="0085090D"/>
    <w:rsid w:val="0085112A"/>
    <w:rsid w:val="008549C6"/>
    <w:rsid w:val="00854BEF"/>
    <w:rsid w:val="008569E3"/>
    <w:rsid w:val="008611A9"/>
    <w:rsid w:val="00861770"/>
    <w:rsid w:val="00862545"/>
    <w:rsid w:val="00865B2F"/>
    <w:rsid w:val="0087251C"/>
    <w:rsid w:val="008741D6"/>
    <w:rsid w:val="008776EC"/>
    <w:rsid w:val="00880870"/>
    <w:rsid w:val="00884072"/>
    <w:rsid w:val="00884A3F"/>
    <w:rsid w:val="008874C6"/>
    <w:rsid w:val="00887C9D"/>
    <w:rsid w:val="00890FF4"/>
    <w:rsid w:val="00893E08"/>
    <w:rsid w:val="008944B4"/>
    <w:rsid w:val="008944E0"/>
    <w:rsid w:val="008A4198"/>
    <w:rsid w:val="008B195D"/>
    <w:rsid w:val="008B3D9C"/>
    <w:rsid w:val="008B534B"/>
    <w:rsid w:val="008B6EEB"/>
    <w:rsid w:val="008C6404"/>
    <w:rsid w:val="008C7790"/>
    <w:rsid w:val="008D11B7"/>
    <w:rsid w:val="008D1ED9"/>
    <w:rsid w:val="008D7729"/>
    <w:rsid w:val="008E0CEB"/>
    <w:rsid w:val="008E4A3B"/>
    <w:rsid w:val="008E4D78"/>
    <w:rsid w:val="008E717C"/>
    <w:rsid w:val="008F1DBB"/>
    <w:rsid w:val="008F663B"/>
    <w:rsid w:val="008F73FB"/>
    <w:rsid w:val="00902560"/>
    <w:rsid w:val="00903C97"/>
    <w:rsid w:val="00904863"/>
    <w:rsid w:val="00905972"/>
    <w:rsid w:val="00913E31"/>
    <w:rsid w:val="00915897"/>
    <w:rsid w:val="00920A64"/>
    <w:rsid w:val="00921B47"/>
    <w:rsid w:val="00923703"/>
    <w:rsid w:val="00924448"/>
    <w:rsid w:val="009245E8"/>
    <w:rsid w:val="009271AE"/>
    <w:rsid w:val="0093116B"/>
    <w:rsid w:val="009313A8"/>
    <w:rsid w:val="00932BB8"/>
    <w:rsid w:val="0093698C"/>
    <w:rsid w:val="00937A05"/>
    <w:rsid w:val="00943203"/>
    <w:rsid w:val="0094596E"/>
    <w:rsid w:val="00945D32"/>
    <w:rsid w:val="00945FCC"/>
    <w:rsid w:val="009519F1"/>
    <w:rsid w:val="00954276"/>
    <w:rsid w:val="009570C6"/>
    <w:rsid w:val="00957A85"/>
    <w:rsid w:val="00963B65"/>
    <w:rsid w:val="00965574"/>
    <w:rsid w:val="00965C6D"/>
    <w:rsid w:val="00971458"/>
    <w:rsid w:val="00971681"/>
    <w:rsid w:val="00972493"/>
    <w:rsid w:val="00973D0F"/>
    <w:rsid w:val="0097406D"/>
    <w:rsid w:val="00975252"/>
    <w:rsid w:val="00983DE5"/>
    <w:rsid w:val="00991F05"/>
    <w:rsid w:val="00992F41"/>
    <w:rsid w:val="00994BF3"/>
    <w:rsid w:val="009974CE"/>
    <w:rsid w:val="009A103B"/>
    <w:rsid w:val="009A15EB"/>
    <w:rsid w:val="009A21B6"/>
    <w:rsid w:val="009A33BD"/>
    <w:rsid w:val="009A5B96"/>
    <w:rsid w:val="009B2910"/>
    <w:rsid w:val="009B6413"/>
    <w:rsid w:val="009B75A8"/>
    <w:rsid w:val="009C1AFC"/>
    <w:rsid w:val="009C7EAC"/>
    <w:rsid w:val="009D69A2"/>
    <w:rsid w:val="009D6E97"/>
    <w:rsid w:val="009D75F4"/>
    <w:rsid w:val="009E0A9E"/>
    <w:rsid w:val="009E195E"/>
    <w:rsid w:val="009E3DC5"/>
    <w:rsid w:val="009E4430"/>
    <w:rsid w:val="009E5629"/>
    <w:rsid w:val="009E563E"/>
    <w:rsid w:val="009E60D6"/>
    <w:rsid w:val="009F390B"/>
    <w:rsid w:val="009F5349"/>
    <w:rsid w:val="00A00F78"/>
    <w:rsid w:val="00A1034B"/>
    <w:rsid w:val="00A12C0E"/>
    <w:rsid w:val="00A22581"/>
    <w:rsid w:val="00A25219"/>
    <w:rsid w:val="00A2645A"/>
    <w:rsid w:val="00A306CE"/>
    <w:rsid w:val="00A30D18"/>
    <w:rsid w:val="00A346B0"/>
    <w:rsid w:val="00A3500F"/>
    <w:rsid w:val="00A478CF"/>
    <w:rsid w:val="00A5516B"/>
    <w:rsid w:val="00A63238"/>
    <w:rsid w:val="00A6323A"/>
    <w:rsid w:val="00A6472C"/>
    <w:rsid w:val="00A735F6"/>
    <w:rsid w:val="00A75397"/>
    <w:rsid w:val="00A76DD0"/>
    <w:rsid w:val="00A772F7"/>
    <w:rsid w:val="00A77E1C"/>
    <w:rsid w:val="00A82EEB"/>
    <w:rsid w:val="00A91615"/>
    <w:rsid w:val="00A91AF1"/>
    <w:rsid w:val="00A92C87"/>
    <w:rsid w:val="00A94493"/>
    <w:rsid w:val="00AA29DE"/>
    <w:rsid w:val="00AA42E1"/>
    <w:rsid w:val="00AA4782"/>
    <w:rsid w:val="00AA4EF4"/>
    <w:rsid w:val="00AA512F"/>
    <w:rsid w:val="00AA576B"/>
    <w:rsid w:val="00AA5B8C"/>
    <w:rsid w:val="00AA62E9"/>
    <w:rsid w:val="00AB215A"/>
    <w:rsid w:val="00AB21F0"/>
    <w:rsid w:val="00AB2F4D"/>
    <w:rsid w:val="00AB3E65"/>
    <w:rsid w:val="00AB7AF5"/>
    <w:rsid w:val="00AC02B1"/>
    <w:rsid w:val="00AC6558"/>
    <w:rsid w:val="00AC66D0"/>
    <w:rsid w:val="00AC6EE1"/>
    <w:rsid w:val="00AC7041"/>
    <w:rsid w:val="00AD2425"/>
    <w:rsid w:val="00AD413E"/>
    <w:rsid w:val="00AD7A77"/>
    <w:rsid w:val="00AE1AAD"/>
    <w:rsid w:val="00AE3981"/>
    <w:rsid w:val="00AF41CF"/>
    <w:rsid w:val="00AF519D"/>
    <w:rsid w:val="00B0590A"/>
    <w:rsid w:val="00B06DA7"/>
    <w:rsid w:val="00B07BCB"/>
    <w:rsid w:val="00B10F7C"/>
    <w:rsid w:val="00B12C4F"/>
    <w:rsid w:val="00B13BB9"/>
    <w:rsid w:val="00B16B48"/>
    <w:rsid w:val="00B2419F"/>
    <w:rsid w:val="00B241A4"/>
    <w:rsid w:val="00B24840"/>
    <w:rsid w:val="00B268F7"/>
    <w:rsid w:val="00B320BB"/>
    <w:rsid w:val="00B32223"/>
    <w:rsid w:val="00B370DF"/>
    <w:rsid w:val="00B41973"/>
    <w:rsid w:val="00B430DA"/>
    <w:rsid w:val="00B50DAC"/>
    <w:rsid w:val="00B50EFF"/>
    <w:rsid w:val="00B516D4"/>
    <w:rsid w:val="00B52463"/>
    <w:rsid w:val="00B544C4"/>
    <w:rsid w:val="00B5593D"/>
    <w:rsid w:val="00B6506F"/>
    <w:rsid w:val="00B70FB0"/>
    <w:rsid w:val="00B7539B"/>
    <w:rsid w:val="00B75A48"/>
    <w:rsid w:val="00B814B2"/>
    <w:rsid w:val="00B82711"/>
    <w:rsid w:val="00B908D4"/>
    <w:rsid w:val="00B92135"/>
    <w:rsid w:val="00B9213D"/>
    <w:rsid w:val="00B931BF"/>
    <w:rsid w:val="00B93ACD"/>
    <w:rsid w:val="00B963E2"/>
    <w:rsid w:val="00BA0345"/>
    <w:rsid w:val="00BA0451"/>
    <w:rsid w:val="00BA0FAA"/>
    <w:rsid w:val="00BA3033"/>
    <w:rsid w:val="00BA42F1"/>
    <w:rsid w:val="00BA49C3"/>
    <w:rsid w:val="00BA5436"/>
    <w:rsid w:val="00BA72EE"/>
    <w:rsid w:val="00BB0ED8"/>
    <w:rsid w:val="00BB390E"/>
    <w:rsid w:val="00BB59A3"/>
    <w:rsid w:val="00BB5A93"/>
    <w:rsid w:val="00BC2221"/>
    <w:rsid w:val="00BC374B"/>
    <w:rsid w:val="00BC46FD"/>
    <w:rsid w:val="00BC4FFD"/>
    <w:rsid w:val="00BC5F7A"/>
    <w:rsid w:val="00BC6CBB"/>
    <w:rsid w:val="00BD0CA9"/>
    <w:rsid w:val="00BE00EB"/>
    <w:rsid w:val="00BE1685"/>
    <w:rsid w:val="00BE269C"/>
    <w:rsid w:val="00BE31D0"/>
    <w:rsid w:val="00BE7575"/>
    <w:rsid w:val="00BF0A0A"/>
    <w:rsid w:val="00BF111E"/>
    <w:rsid w:val="00BF2703"/>
    <w:rsid w:val="00BF28D7"/>
    <w:rsid w:val="00BF461C"/>
    <w:rsid w:val="00BF5CFA"/>
    <w:rsid w:val="00C128D8"/>
    <w:rsid w:val="00C13C8A"/>
    <w:rsid w:val="00C13E76"/>
    <w:rsid w:val="00C14709"/>
    <w:rsid w:val="00C15263"/>
    <w:rsid w:val="00C16BA5"/>
    <w:rsid w:val="00C172D5"/>
    <w:rsid w:val="00C23751"/>
    <w:rsid w:val="00C25876"/>
    <w:rsid w:val="00C3097F"/>
    <w:rsid w:val="00C32416"/>
    <w:rsid w:val="00C3297B"/>
    <w:rsid w:val="00C329E0"/>
    <w:rsid w:val="00C33396"/>
    <w:rsid w:val="00C368C5"/>
    <w:rsid w:val="00C37D69"/>
    <w:rsid w:val="00C45534"/>
    <w:rsid w:val="00C529D6"/>
    <w:rsid w:val="00C5557F"/>
    <w:rsid w:val="00C56F07"/>
    <w:rsid w:val="00C60AA0"/>
    <w:rsid w:val="00C61D2B"/>
    <w:rsid w:val="00C62CF0"/>
    <w:rsid w:val="00C64B92"/>
    <w:rsid w:val="00C6570D"/>
    <w:rsid w:val="00C6630B"/>
    <w:rsid w:val="00C72589"/>
    <w:rsid w:val="00C75C48"/>
    <w:rsid w:val="00C761BD"/>
    <w:rsid w:val="00C76BD8"/>
    <w:rsid w:val="00C76D52"/>
    <w:rsid w:val="00C76EA1"/>
    <w:rsid w:val="00C77ACE"/>
    <w:rsid w:val="00C805BC"/>
    <w:rsid w:val="00C81A3B"/>
    <w:rsid w:val="00C8203B"/>
    <w:rsid w:val="00C8784E"/>
    <w:rsid w:val="00C92EEB"/>
    <w:rsid w:val="00C95653"/>
    <w:rsid w:val="00CA079C"/>
    <w:rsid w:val="00CA09DB"/>
    <w:rsid w:val="00CA12DE"/>
    <w:rsid w:val="00CA1734"/>
    <w:rsid w:val="00CA3136"/>
    <w:rsid w:val="00CA556A"/>
    <w:rsid w:val="00CA7555"/>
    <w:rsid w:val="00CB46E2"/>
    <w:rsid w:val="00CB79B6"/>
    <w:rsid w:val="00CC4153"/>
    <w:rsid w:val="00CC6055"/>
    <w:rsid w:val="00CD11AB"/>
    <w:rsid w:val="00CE3695"/>
    <w:rsid w:val="00CE374B"/>
    <w:rsid w:val="00CE3DD4"/>
    <w:rsid w:val="00CF2D2C"/>
    <w:rsid w:val="00CF5035"/>
    <w:rsid w:val="00D064BB"/>
    <w:rsid w:val="00D10DCC"/>
    <w:rsid w:val="00D12799"/>
    <w:rsid w:val="00D1359D"/>
    <w:rsid w:val="00D16089"/>
    <w:rsid w:val="00D17CB8"/>
    <w:rsid w:val="00D22FB6"/>
    <w:rsid w:val="00D235A8"/>
    <w:rsid w:val="00D239CE"/>
    <w:rsid w:val="00D26878"/>
    <w:rsid w:val="00D27130"/>
    <w:rsid w:val="00D272E2"/>
    <w:rsid w:val="00D352CC"/>
    <w:rsid w:val="00D407CD"/>
    <w:rsid w:val="00D46298"/>
    <w:rsid w:val="00D50798"/>
    <w:rsid w:val="00D51903"/>
    <w:rsid w:val="00D51E73"/>
    <w:rsid w:val="00D5203A"/>
    <w:rsid w:val="00D524AB"/>
    <w:rsid w:val="00D531E7"/>
    <w:rsid w:val="00D567DB"/>
    <w:rsid w:val="00D5722E"/>
    <w:rsid w:val="00D66499"/>
    <w:rsid w:val="00D676F1"/>
    <w:rsid w:val="00D76517"/>
    <w:rsid w:val="00D77FBD"/>
    <w:rsid w:val="00D81FF5"/>
    <w:rsid w:val="00D852CD"/>
    <w:rsid w:val="00D85C1C"/>
    <w:rsid w:val="00D871BD"/>
    <w:rsid w:val="00D90123"/>
    <w:rsid w:val="00D914FB"/>
    <w:rsid w:val="00D92AC9"/>
    <w:rsid w:val="00D93EBC"/>
    <w:rsid w:val="00D93EFC"/>
    <w:rsid w:val="00D95E10"/>
    <w:rsid w:val="00D9718E"/>
    <w:rsid w:val="00DA2E13"/>
    <w:rsid w:val="00DA6D73"/>
    <w:rsid w:val="00DA6FBF"/>
    <w:rsid w:val="00DB14AE"/>
    <w:rsid w:val="00DB2F4D"/>
    <w:rsid w:val="00DB3760"/>
    <w:rsid w:val="00DB483E"/>
    <w:rsid w:val="00DB5A39"/>
    <w:rsid w:val="00DB6141"/>
    <w:rsid w:val="00DB68EB"/>
    <w:rsid w:val="00DC13CE"/>
    <w:rsid w:val="00DC1C53"/>
    <w:rsid w:val="00DD6590"/>
    <w:rsid w:val="00DE021E"/>
    <w:rsid w:val="00DE132B"/>
    <w:rsid w:val="00DE1803"/>
    <w:rsid w:val="00DE1D5B"/>
    <w:rsid w:val="00DE44D0"/>
    <w:rsid w:val="00DF07A3"/>
    <w:rsid w:val="00DF1386"/>
    <w:rsid w:val="00DF4E96"/>
    <w:rsid w:val="00DF5F0A"/>
    <w:rsid w:val="00DF6AB9"/>
    <w:rsid w:val="00DF6B3C"/>
    <w:rsid w:val="00DF7D87"/>
    <w:rsid w:val="00E0045C"/>
    <w:rsid w:val="00E01BAD"/>
    <w:rsid w:val="00E01C9C"/>
    <w:rsid w:val="00E01CBC"/>
    <w:rsid w:val="00E03DFC"/>
    <w:rsid w:val="00E06004"/>
    <w:rsid w:val="00E07642"/>
    <w:rsid w:val="00E106C8"/>
    <w:rsid w:val="00E12D28"/>
    <w:rsid w:val="00E176E5"/>
    <w:rsid w:val="00E20397"/>
    <w:rsid w:val="00E21541"/>
    <w:rsid w:val="00E21C45"/>
    <w:rsid w:val="00E2240B"/>
    <w:rsid w:val="00E22FF2"/>
    <w:rsid w:val="00E2304A"/>
    <w:rsid w:val="00E244D2"/>
    <w:rsid w:val="00E27832"/>
    <w:rsid w:val="00E31C8B"/>
    <w:rsid w:val="00E323A1"/>
    <w:rsid w:val="00E349CA"/>
    <w:rsid w:val="00E34E14"/>
    <w:rsid w:val="00E36DDF"/>
    <w:rsid w:val="00E406BE"/>
    <w:rsid w:val="00E40960"/>
    <w:rsid w:val="00E42010"/>
    <w:rsid w:val="00E44110"/>
    <w:rsid w:val="00E47F47"/>
    <w:rsid w:val="00E51CB5"/>
    <w:rsid w:val="00E5412C"/>
    <w:rsid w:val="00E61F67"/>
    <w:rsid w:val="00E658FC"/>
    <w:rsid w:val="00E67081"/>
    <w:rsid w:val="00E71343"/>
    <w:rsid w:val="00E73450"/>
    <w:rsid w:val="00E7525F"/>
    <w:rsid w:val="00E7538D"/>
    <w:rsid w:val="00E75BAA"/>
    <w:rsid w:val="00E845E3"/>
    <w:rsid w:val="00E860A7"/>
    <w:rsid w:val="00E95B28"/>
    <w:rsid w:val="00E96450"/>
    <w:rsid w:val="00E96C69"/>
    <w:rsid w:val="00E97B1D"/>
    <w:rsid w:val="00EA26FB"/>
    <w:rsid w:val="00EA3C68"/>
    <w:rsid w:val="00EB0FF3"/>
    <w:rsid w:val="00EB1379"/>
    <w:rsid w:val="00EB1C2F"/>
    <w:rsid w:val="00EB1FB0"/>
    <w:rsid w:val="00EB2ABD"/>
    <w:rsid w:val="00EB30AB"/>
    <w:rsid w:val="00EB66C2"/>
    <w:rsid w:val="00EB7209"/>
    <w:rsid w:val="00EC1E86"/>
    <w:rsid w:val="00EC2BD9"/>
    <w:rsid w:val="00EC49A2"/>
    <w:rsid w:val="00EC5FB4"/>
    <w:rsid w:val="00EC6451"/>
    <w:rsid w:val="00EC7949"/>
    <w:rsid w:val="00EE48F9"/>
    <w:rsid w:val="00EF1882"/>
    <w:rsid w:val="00EF1D73"/>
    <w:rsid w:val="00EF26DE"/>
    <w:rsid w:val="00EF4306"/>
    <w:rsid w:val="00EF4568"/>
    <w:rsid w:val="00EF5D0C"/>
    <w:rsid w:val="00EF6502"/>
    <w:rsid w:val="00F00690"/>
    <w:rsid w:val="00F03909"/>
    <w:rsid w:val="00F04BC6"/>
    <w:rsid w:val="00F06D81"/>
    <w:rsid w:val="00F105E9"/>
    <w:rsid w:val="00F13DA7"/>
    <w:rsid w:val="00F14257"/>
    <w:rsid w:val="00F15526"/>
    <w:rsid w:val="00F20002"/>
    <w:rsid w:val="00F2517B"/>
    <w:rsid w:val="00F25497"/>
    <w:rsid w:val="00F261F6"/>
    <w:rsid w:val="00F2753B"/>
    <w:rsid w:val="00F33F6D"/>
    <w:rsid w:val="00F35986"/>
    <w:rsid w:val="00F3757C"/>
    <w:rsid w:val="00F4249F"/>
    <w:rsid w:val="00F43093"/>
    <w:rsid w:val="00F433C8"/>
    <w:rsid w:val="00F4487D"/>
    <w:rsid w:val="00F44F37"/>
    <w:rsid w:val="00F45432"/>
    <w:rsid w:val="00F50836"/>
    <w:rsid w:val="00F524C3"/>
    <w:rsid w:val="00F5279C"/>
    <w:rsid w:val="00F54F00"/>
    <w:rsid w:val="00F5656F"/>
    <w:rsid w:val="00F57F72"/>
    <w:rsid w:val="00F61159"/>
    <w:rsid w:val="00F62061"/>
    <w:rsid w:val="00F63245"/>
    <w:rsid w:val="00F641F4"/>
    <w:rsid w:val="00F71227"/>
    <w:rsid w:val="00F72839"/>
    <w:rsid w:val="00F805E7"/>
    <w:rsid w:val="00F8265A"/>
    <w:rsid w:val="00F839CF"/>
    <w:rsid w:val="00F90642"/>
    <w:rsid w:val="00F91185"/>
    <w:rsid w:val="00F91556"/>
    <w:rsid w:val="00F926DB"/>
    <w:rsid w:val="00F943E4"/>
    <w:rsid w:val="00F95E98"/>
    <w:rsid w:val="00F95FCC"/>
    <w:rsid w:val="00F9744A"/>
    <w:rsid w:val="00F97E9B"/>
    <w:rsid w:val="00FA4D65"/>
    <w:rsid w:val="00FA76B7"/>
    <w:rsid w:val="00FB1547"/>
    <w:rsid w:val="00FB405E"/>
    <w:rsid w:val="00FB5590"/>
    <w:rsid w:val="00FB68C9"/>
    <w:rsid w:val="00FB7477"/>
    <w:rsid w:val="00FC2911"/>
    <w:rsid w:val="00FC3DED"/>
    <w:rsid w:val="00FC57B4"/>
    <w:rsid w:val="00FC780B"/>
    <w:rsid w:val="00FD142D"/>
    <w:rsid w:val="00FD2351"/>
    <w:rsid w:val="00FD4BEB"/>
    <w:rsid w:val="00FD4C9C"/>
    <w:rsid w:val="00FD566D"/>
    <w:rsid w:val="00FD6B14"/>
    <w:rsid w:val="00FE4DFF"/>
    <w:rsid w:val="00FE55C5"/>
    <w:rsid w:val="00FF08E8"/>
    <w:rsid w:val="00FF0BD7"/>
    <w:rsid w:val="00FF295A"/>
    <w:rsid w:val="00FF5622"/>
    <w:rsid w:val="00FF6A2C"/>
    <w:rsid w:val="00FF6E05"/>
    <w:rsid w:val="00FF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2"/>
    </o:shapelayout>
  </w:shapeDefaults>
  <w:decimalSymbol w:val="."/>
  <w:listSeparator w:val=","/>
  <w14:docId w14:val="228CE883"/>
  <w15:docId w15:val="{5D649825-7B5B-4DA9-99F6-3F13289A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82"/>
      <w:ind w:left="647" w:right="915"/>
      <w:jc w:val="center"/>
      <w:outlineLvl w:val="0"/>
    </w:pPr>
    <w:rPr>
      <w:rFonts w:ascii="Arial" w:eastAsia="Arial" w:hAnsi="Arial" w:cs="Arial"/>
      <w:b/>
      <w:bCs/>
      <w:sz w:val="32"/>
      <w:szCs w:val="32"/>
    </w:rPr>
  </w:style>
  <w:style w:type="paragraph" w:styleId="Heading2">
    <w:name w:val="heading 2"/>
    <w:basedOn w:val="Normal"/>
    <w:uiPriority w:val="9"/>
    <w:unhideWhenUsed/>
    <w:qFormat/>
    <w:pPr>
      <w:ind w:left="417"/>
      <w:outlineLvl w:val="1"/>
    </w:pPr>
    <w:rPr>
      <w:b/>
      <w:bCs/>
    </w:rPr>
  </w:style>
  <w:style w:type="paragraph" w:styleId="Heading3">
    <w:name w:val="heading 3"/>
    <w:basedOn w:val="Normal"/>
    <w:uiPriority w:val="9"/>
    <w:unhideWhenUsed/>
    <w:qFormat/>
    <w:pPr>
      <w:ind w:left="13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14" w:hanging="397"/>
      <w:jc w:val="both"/>
    </w:pPr>
  </w:style>
  <w:style w:type="paragraph" w:customStyle="1" w:styleId="TableParagraph">
    <w:name w:val="Table Paragraph"/>
    <w:basedOn w:val="Normal"/>
    <w:uiPriority w:val="1"/>
    <w:qFormat/>
    <w:pPr>
      <w:spacing w:before="69"/>
      <w:jc w:val="center"/>
    </w:pPr>
  </w:style>
  <w:style w:type="character" w:styleId="Hyperlink">
    <w:name w:val="Hyperlink"/>
    <w:basedOn w:val="DefaultParagraphFont"/>
    <w:uiPriority w:val="99"/>
    <w:unhideWhenUsed/>
    <w:rsid w:val="00991F05"/>
    <w:rPr>
      <w:color w:val="0000FF" w:themeColor="hyperlink"/>
      <w:u w:val="single"/>
    </w:rPr>
  </w:style>
  <w:style w:type="character" w:styleId="UnresolvedMention">
    <w:name w:val="Unresolved Mention"/>
    <w:basedOn w:val="DefaultParagraphFont"/>
    <w:uiPriority w:val="99"/>
    <w:semiHidden/>
    <w:unhideWhenUsed/>
    <w:rsid w:val="00991F05"/>
    <w:rPr>
      <w:color w:val="605E5C"/>
      <w:shd w:val="clear" w:color="auto" w:fill="E1DFDD"/>
    </w:rPr>
  </w:style>
  <w:style w:type="paragraph" w:styleId="Header">
    <w:name w:val="header"/>
    <w:basedOn w:val="Normal"/>
    <w:link w:val="HeaderChar"/>
    <w:uiPriority w:val="99"/>
    <w:unhideWhenUsed/>
    <w:rsid w:val="00F641F4"/>
    <w:pPr>
      <w:tabs>
        <w:tab w:val="center" w:pos="4680"/>
        <w:tab w:val="right" w:pos="9360"/>
      </w:tabs>
    </w:pPr>
  </w:style>
  <w:style w:type="character" w:customStyle="1" w:styleId="HeaderChar">
    <w:name w:val="Header Char"/>
    <w:basedOn w:val="DefaultParagraphFont"/>
    <w:link w:val="Header"/>
    <w:uiPriority w:val="99"/>
    <w:rsid w:val="00F641F4"/>
    <w:rPr>
      <w:rFonts w:ascii="Times New Roman" w:eastAsia="Times New Roman" w:hAnsi="Times New Roman" w:cs="Times New Roman"/>
      <w:lang w:val="vi"/>
    </w:rPr>
  </w:style>
  <w:style w:type="paragraph" w:styleId="Footer">
    <w:name w:val="footer"/>
    <w:basedOn w:val="Normal"/>
    <w:link w:val="FooterChar"/>
    <w:uiPriority w:val="99"/>
    <w:unhideWhenUsed/>
    <w:rsid w:val="00F641F4"/>
    <w:pPr>
      <w:tabs>
        <w:tab w:val="center" w:pos="4680"/>
        <w:tab w:val="right" w:pos="9360"/>
      </w:tabs>
    </w:pPr>
  </w:style>
  <w:style w:type="character" w:customStyle="1" w:styleId="FooterChar">
    <w:name w:val="Footer Char"/>
    <w:basedOn w:val="DefaultParagraphFont"/>
    <w:link w:val="Footer"/>
    <w:uiPriority w:val="99"/>
    <w:rsid w:val="00F641F4"/>
    <w:rPr>
      <w:rFonts w:ascii="Times New Roman" w:eastAsia="Times New Roman" w:hAnsi="Times New Roman" w:cs="Times New Roman"/>
      <w:lang w:val="vi"/>
    </w:rPr>
  </w:style>
  <w:style w:type="paragraph" w:styleId="NormalWeb">
    <w:name w:val="Normal (Web)"/>
    <w:basedOn w:val="Normal"/>
    <w:uiPriority w:val="99"/>
    <w:unhideWhenUsed/>
    <w:rsid w:val="00464CAB"/>
    <w:pPr>
      <w:widowControl/>
      <w:autoSpaceDE/>
      <w:autoSpaceDN/>
      <w:spacing w:before="100" w:beforeAutospacing="1" w:after="100" w:afterAutospacing="1"/>
    </w:pPr>
    <w:rPr>
      <w:sz w:val="24"/>
      <w:szCs w:val="24"/>
      <w:lang w:val="en-US"/>
    </w:rPr>
  </w:style>
  <w:style w:type="character" w:styleId="FollowedHyperlink">
    <w:name w:val="FollowedHyperlink"/>
    <w:basedOn w:val="DefaultParagraphFont"/>
    <w:uiPriority w:val="99"/>
    <w:semiHidden/>
    <w:unhideWhenUsed/>
    <w:rsid w:val="00E244D2"/>
    <w:rPr>
      <w:color w:val="800080" w:themeColor="followedHyperlink"/>
      <w:u w:val="single"/>
    </w:rPr>
  </w:style>
  <w:style w:type="character" w:customStyle="1" w:styleId="mord">
    <w:name w:val="mord"/>
    <w:basedOn w:val="DefaultParagraphFont"/>
    <w:rsid w:val="00DB6141"/>
  </w:style>
  <w:style w:type="character" w:customStyle="1" w:styleId="mopen">
    <w:name w:val="mopen"/>
    <w:basedOn w:val="DefaultParagraphFont"/>
    <w:rsid w:val="00DB6141"/>
  </w:style>
  <w:style w:type="character" w:customStyle="1" w:styleId="mclose">
    <w:name w:val="mclose"/>
    <w:basedOn w:val="DefaultParagraphFont"/>
    <w:rsid w:val="00DB6141"/>
  </w:style>
  <w:style w:type="character" w:customStyle="1" w:styleId="mrel">
    <w:name w:val="mrel"/>
    <w:basedOn w:val="DefaultParagraphFont"/>
    <w:rsid w:val="00DB6141"/>
  </w:style>
  <w:style w:type="character" w:customStyle="1" w:styleId="mbin">
    <w:name w:val="mbin"/>
    <w:basedOn w:val="DefaultParagraphFont"/>
    <w:rsid w:val="00DB6141"/>
  </w:style>
  <w:style w:type="character" w:customStyle="1" w:styleId="vlist-s">
    <w:name w:val="vlist-s"/>
    <w:basedOn w:val="DefaultParagraphFont"/>
    <w:rsid w:val="00DB6141"/>
  </w:style>
  <w:style w:type="character" w:customStyle="1" w:styleId="katex-mathml">
    <w:name w:val="katex-mathml"/>
    <w:basedOn w:val="DefaultParagraphFont"/>
    <w:rsid w:val="00DB6141"/>
  </w:style>
  <w:style w:type="character" w:customStyle="1" w:styleId="mpunct">
    <w:name w:val="mpunct"/>
    <w:basedOn w:val="DefaultParagraphFont"/>
    <w:rsid w:val="00DB6141"/>
  </w:style>
  <w:style w:type="character" w:styleId="Strong">
    <w:name w:val="Strong"/>
    <w:basedOn w:val="DefaultParagraphFont"/>
    <w:uiPriority w:val="22"/>
    <w:qFormat/>
    <w:rsid w:val="00275618"/>
    <w:rPr>
      <w:b/>
      <w:bCs/>
    </w:rPr>
  </w:style>
  <w:style w:type="character" w:styleId="PlaceholderText">
    <w:name w:val="Placeholder Text"/>
    <w:basedOn w:val="DefaultParagraphFont"/>
    <w:uiPriority w:val="99"/>
    <w:semiHidden/>
    <w:rsid w:val="007671C7"/>
    <w:rPr>
      <w:color w:val="666666"/>
    </w:rPr>
  </w:style>
  <w:style w:type="table" w:styleId="TableGrid">
    <w:name w:val="Table Grid"/>
    <w:basedOn w:val="TableNormal"/>
    <w:uiPriority w:val="59"/>
    <w:rsid w:val="00F62061"/>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61931">
      <w:bodyDiv w:val="1"/>
      <w:marLeft w:val="0"/>
      <w:marRight w:val="0"/>
      <w:marTop w:val="0"/>
      <w:marBottom w:val="0"/>
      <w:divBdr>
        <w:top w:val="none" w:sz="0" w:space="0" w:color="auto"/>
        <w:left w:val="none" w:sz="0" w:space="0" w:color="auto"/>
        <w:bottom w:val="none" w:sz="0" w:space="0" w:color="auto"/>
        <w:right w:val="none" w:sz="0" w:space="0" w:color="auto"/>
      </w:divBdr>
    </w:div>
    <w:div w:id="394742923">
      <w:bodyDiv w:val="1"/>
      <w:marLeft w:val="0"/>
      <w:marRight w:val="0"/>
      <w:marTop w:val="0"/>
      <w:marBottom w:val="0"/>
      <w:divBdr>
        <w:top w:val="none" w:sz="0" w:space="0" w:color="auto"/>
        <w:left w:val="none" w:sz="0" w:space="0" w:color="auto"/>
        <w:bottom w:val="none" w:sz="0" w:space="0" w:color="auto"/>
        <w:right w:val="none" w:sz="0" w:space="0" w:color="auto"/>
      </w:divBdr>
    </w:div>
    <w:div w:id="947083564">
      <w:bodyDiv w:val="1"/>
      <w:marLeft w:val="0"/>
      <w:marRight w:val="0"/>
      <w:marTop w:val="0"/>
      <w:marBottom w:val="0"/>
      <w:divBdr>
        <w:top w:val="none" w:sz="0" w:space="0" w:color="auto"/>
        <w:left w:val="none" w:sz="0" w:space="0" w:color="auto"/>
        <w:bottom w:val="none" w:sz="0" w:space="0" w:color="auto"/>
        <w:right w:val="none" w:sz="0" w:space="0" w:color="auto"/>
      </w:divBdr>
    </w:div>
    <w:div w:id="1148281163">
      <w:bodyDiv w:val="1"/>
      <w:marLeft w:val="0"/>
      <w:marRight w:val="0"/>
      <w:marTop w:val="0"/>
      <w:marBottom w:val="0"/>
      <w:divBdr>
        <w:top w:val="none" w:sz="0" w:space="0" w:color="auto"/>
        <w:left w:val="none" w:sz="0" w:space="0" w:color="auto"/>
        <w:bottom w:val="none" w:sz="0" w:space="0" w:color="auto"/>
        <w:right w:val="none" w:sz="0" w:space="0" w:color="auto"/>
      </w:divBdr>
    </w:div>
    <w:div w:id="1199510270">
      <w:bodyDiv w:val="1"/>
      <w:marLeft w:val="0"/>
      <w:marRight w:val="0"/>
      <w:marTop w:val="0"/>
      <w:marBottom w:val="0"/>
      <w:divBdr>
        <w:top w:val="none" w:sz="0" w:space="0" w:color="auto"/>
        <w:left w:val="none" w:sz="0" w:space="0" w:color="auto"/>
        <w:bottom w:val="none" w:sz="0" w:space="0" w:color="auto"/>
        <w:right w:val="none" w:sz="0" w:space="0" w:color="auto"/>
      </w:divBdr>
    </w:div>
    <w:div w:id="1607302521">
      <w:bodyDiv w:val="1"/>
      <w:marLeft w:val="0"/>
      <w:marRight w:val="0"/>
      <w:marTop w:val="0"/>
      <w:marBottom w:val="0"/>
      <w:divBdr>
        <w:top w:val="none" w:sz="0" w:space="0" w:color="auto"/>
        <w:left w:val="none" w:sz="0" w:space="0" w:color="auto"/>
        <w:bottom w:val="none" w:sz="0" w:space="0" w:color="auto"/>
        <w:right w:val="none" w:sz="0" w:space="0" w:color="auto"/>
      </w:divBdr>
    </w:div>
    <w:div w:id="2076273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s://doi.org/10.1002/rnc.75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svg"/><Relationship Id="rId32" Type="http://schemas.openxmlformats.org/officeDocument/2006/relationships/hyperlink" Target="http://cvxr.com/cv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dx.doi.org/10.1016/j.automatica.2024.111512"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doi.org/10.1016/j.ifacol.2023.10.75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hyperlink" Target="https://doi.org/10.1002/rnc.5583" TargetMode="External"/><Relationship Id="rId30" Type="http://schemas.openxmlformats.org/officeDocument/2006/relationships/hyperlink" Target="http://dx.doi.org/10.22146/ijccs.47802"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AA816-917F-46F1-9286-BA5FCD92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6875</TotalTime>
  <Pages>13</Pages>
  <Words>4430</Words>
  <Characters>26186</Characters>
  <Application>Microsoft Office Word</Application>
  <DocSecurity>0</DocSecurity>
  <Lines>935</Lines>
  <Paragraphs>355</Paragraphs>
  <ScaleCrop>false</ScaleCrop>
  <Company/>
  <LinksUpToDate>false</LinksUpToDate>
  <CharactersWithSpaces>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Võ Khánh Thoại</cp:lastModifiedBy>
  <cp:revision>903</cp:revision>
  <dcterms:created xsi:type="dcterms:W3CDTF">2025-07-16T07:29:00Z</dcterms:created>
  <dcterms:modified xsi:type="dcterms:W3CDTF">2025-08-08T09:25:00Z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2025-07-16T00:00:00Z</vt:filetime>
  </property>
  <property fmtid="{D5CDD505-2E9C-101B-9397-08002B2CF9AE}" pid="3" name="Producer">
    <vt:lpwstr>iLovePDF</vt:lpwstr>
  </property>
  <property fmtid="{D5CDD505-2E9C-101B-9397-08002B2CF9AE}" pid="4" name="GrammarlyDocumentId">
    <vt:lpwstr>07d74420-ccd2-499b-83e5-4c0976c39127</vt:lpwstr>
  </property>
</Properties>
</file>