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26FB" w14:textId="77777777" w:rsidR="00321F9D" w:rsidRDefault="00321F9D" w:rsidP="00DA3DAC">
      <w:pPr>
        <w:spacing w:before="240" w:after="0" w:line="240" w:lineRule="auto"/>
        <w:jc w:val="center"/>
        <w:rPr>
          <w:rFonts w:ascii="Arial" w:hAnsi="Arial" w:cs="Arial"/>
          <w:b/>
          <w:sz w:val="32"/>
          <w:szCs w:val="32"/>
        </w:rPr>
      </w:pPr>
      <w:bookmarkStart w:id="0" w:name="OLE_LINK105"/>
      <w:bookmarkStart w:id="1" w:name="OLE_LINK111"/>
      <w:bookmarkStart w:id="2" w:name="OLE_LINK185"/>
      <w:bookmarkStart w:id="3" w:name="OLE_LINK186"/>
      <w:bookmarkStart w:id="4" w:name="OLE_LINK127"/>
      <w:bookmarkStart w:id="5" w:name="OLE_LINK67"/>
      <w:bookmarkStart w:id="6" w:name="OLE_LINK70"/>
      <w:bookmarkStart w:id="7" w:name="OLE_LINK140"/>
      <w:bookmarkStart w:id="8" w:name="OLE_LINK220"/>
      <w:bookmarkStart w:id="9" w:name="OLE_LINK229"/>
      <w:r w:rsidRPr="0011346C">
        <w:rPr>
          <w:rFonts w:ascii="Arial" w:hAnsi="Arial" w:cs="Arial"/>
          <w:b/>
          <w:sz w:val="32"/>
          <w:szCs w:val="32"/>
        </w:rPr>
        <w:t>Ngắt kết nối để nâng cao năng lực cạnh tranh: Vượt qua nghịch lý công nghệ thông minh tại các điểm đến du lịch nông nghiệp mới nổi ở Quảng Bình, Việt Nam</w:t>
      </w:r>
      <w:bookmarkEnd w:id="0"/>
      <w:bookmarkEnd w:id="1"/>
    </w:p>
    <w:bookmarkEnd w:id="8"/>
    <w:bookmarkEnd w:id="9"/>
    <w:p w14:paraId="3BE01E84" w14:textId="77777777" w:rsidR="00DA3DAC" w:rsidRPr="00DA3DAC" w:rsidRDefault="00DA3DAC" w:rsidP="00DA3DAC">
      <w:pPr>
        <w:spacing w:before="240" w:after="0" w:line="240" w:lineRule="auto"/>
        <w:jc w:val="center"/>
        <w:rPr>
          <w:rFonts w:ascii="Times New Roman" w:hAnsi="Times New Roman" w:cs="Times New Roman"/>
          <w:b/>
          <w:sz w:val="24"/>
          <w:szCs w:val="24"/>
        </w:rPr>
      </w:pPr>
    </w:p>
    <w:p w14:paraId="39890D34" w14:textId="77777777" w:rsidR="00321F9D" w:rsidRPr="00DA3DAC" w:rsidRDefault="00321F9D" w:rsidP="00DA3DAC">
      <w:pPr>
        <w:spacing w:after="0" w:line="240" w:lineRule="auto"/>
        <w:jc w:val="center"/>
        <w:rPr>
          <w:rFonts w:ascii="Times New Roman" w:hAnsi="Times New Roman" w:cs="Times New Roman"/>
          <w:b/>
          <w:bCs/>
          <w:sz w:val="24"/>
          <w:szCs w:val="24"/>
        </w:rPr>
      </w:pPr>
      <w:r w:rsidRPr="00DA3DAC">
        <w:rPr>
          <w:rFonts w:ascii="Times New Roman" w:hAnsi="Times New Roman" w:cs="Times New Roman"/>
          <w:b/>
          <w:bCs/>
          <w:sz w:val="24"/>
          <w:szCs w:val="24"/>
        </w:rPr>
        <w:t>Đỗ Thị Thảo (1*), Nguyễn Thị Như Hoa (1*)</w:t>
      </w:r>
    </w:p>
    <w:p w14:paraId="563D645D" w14:textId="77777777" w:rsidR="00DA3DAC" w:rsidRPr="00DA3DAC" w:rsidRDefault="00DA3DAC" w:rsidP="00DA3DAC">
      <w:pPr>
        <w:spacing w:after="0" w:line="240" w:lineRule="auto"/>
        <w:jc w:val="center"/>
        <w:rPr>
          <w:rFonts w:ascii="Times New Roman" w:hAnsi="Times New Roman" w:cs="Times New Roman"/>
          <w:i/>
          <w:iCs/>
        </w:rPr>
      </w:pPr>
    </w:p>
    <w:p w14:paraId="59CC4933" w14:textId="77777777" w:rsidR="00321F9D" w:rsidRPr="00DA3DAC" w:rsidRDefault="00321F9D" w:rsidP="00DA3DAC">
      <w:pPr>
        <w:spacing w:after="0" w:line="240" w:lineRule="auto"/>
        <w:jc w:val="center"/>
        <w:rPr>
          <w:rFonts w:ascii="Times New Roman" w:hAnsi="Times New Roman" w:cs="Times New Roman"/>
          <w:i/>
          <w:iCs/>
        </w:rPr>
      </w:pPr>
      <w:r w:rsidRPr="00DA3DAC">
        <w:rPr>
          <w:rFonts w:ascii="Times New Roman" w:hAnsi="Times New Roman" w:cs="Times New Roman"/>
          <w:i/>
          <w:iCs/>
        </w:rPr>
        <w:t>(1) Trường Du lịch, Đại học Huế, Việt Nam</w:t>
      </w:r>
    </w:p>
    <w:p w14:paraId="162FCD19" w14:textId="77777777" w:rsidR="00DA3DAC" w:rsidRPr="00DA3DAC" w:rsidRDefault="00DA3DAC" w:rsidP="00DA3DAC">
      <w:pPr>
        <w:spacing w:after="0" w:line="240" w:lineRule="auto"/>
        <w:jc w:val="center"/>
        <w:rPr>
          <w:rFonts w:ascii="Times New Roman" w:hAnsi="Times New Roman" w:cs="Times New Roman"/>
          <w:i/>
          <w:iCs/>
        </w:rPr>
      </w:pPr>
    </w:p>
    <w:p w14:paraId="0D21040B" w14:textId="7F01319C" w:rsidR="00321F9D" w:rsidRPr="00DA3DAC" w:rsidRDefault="00321F9D" w:rsidP="00DA3DAC">
      <w:pPr>
        <w:spacing w:after="0" w:line="240" w:lineRule="auto"/>
        <w:jc w:val="center"/>
        <w:rPr>
          <w:rFonts w:ascii="Times New Roman" w:hAnsi="Times New Roman" w:cs="Times New Roman"/>
          <w:i/>
          <w:iCs/>
        </w:rPr>
      </w:pPr>
      <w:r w:rsidRPr="00DA3DAC">
        <w:rPr>
          <w:rFonts w:ascii="Times New Roman" w:hAnsi="Times New Roman" w:cs="Times New Roman"/>
          <w:i/>
          <w:iCs/>
        </w:rPr>
        <w:t>* Email tác giả liên hệ chính:</w:t>
      </w:r>
      <w:r w:rsidR="00DE7707" w:rsidRPr="00DA3DAC">
        <w:rPr>
          <w:rFonts w:ascii="Times New Roman" w:hAnsi="Times New Roman" w:cs="Times New Roman"/>
          <w:i/>
          <w:iCs/>
        </w:rPr>
        <w:t xml:space="preserve"> </w:t>
      </w:r>
      <w:r w:rsidRPr="00DA3DAC">
        <w:rPr>
          <w:rFonts w:ascii="Times New Roman" w:hAnsi="Times New Roman" w:cs="Times New Roman"/>
          <w:i/>
          <w:iCs/>
        </w:rPr>
        <w:t xml:space="preserve"> </w:t>
      </w:r>
      <w:hyperlink r:id="rId8" w:history="1">
        <w:r w:rsidR="00DE7707" w:rsidRPr="00DA3DAC">
          <w:rPr>
            <w:rStyle w:val="Hyperlink"/>
            <w:rFonts w:ascii="Times New Roman" w:hAnsi="Times New Roman" w:cs="Times New Roman"/>
            <w:i/>
            <w:iCs/>
          </w:rPr>
          <w:t>ntnhoa@hueuni.edu.vn</w:t>
        </w:r>
      </w:hyperlink>
      <w:r w:rsidRPr="00DA3DAC">
        <w:rPr>
          <w:rFonts w:ascii="Times New Roman" w:hAnsi="Times New Roman" w:cs="Times New Roman"/>
          <w:i/>
          <w:iCs/>
        </w:rPr>
        <w:t>;</w:t>
      </w:r>
      <w:r w:rsidR="00DE7707" w:rsidRPr="00DA3DAC">
        <w:rPr>
          <w:rFonts w:ascii="Times New Roman" w:hAnsi="Times New Roman" w:cs="Times New Roman"/>
          <w:i/>
          <w:iCs/>
        </w:rPr>
        <w:t xml:space="preserve"> </w:t>
      </w:r>
      <w:r w:rsidRPr="00DA3DAC">
        <w:rPr>
          <w:rFonts w:ascii="Times New Roman" w:hAnsi="Times New Roman" w:cs="Times New Roman"/>
          <w:i/>
          <w:iCs/>
        </w:rPr>
        <w:t xml:space="preserve"> </w:t>
      </w:r>
      <w:hyperlink r:id="rId9" w:history="1">
        <w:r w:rsidR="00DE7707" w:rsidRPr="00DA3DAC">
          <w:rPr>
            <w:rStyle w:val="Hyperlink"/>
            <w:rFonts w:ascii="Times New Roman" w:hAnsi="Times New Roman" w:cs="Times New Roman"/>
            <w:i/>
            <w:iCs/>
          </w:rPr>
          <w:t>dtthao@hueuni.edu.vn</w:t>
        </w:r>
      </w:hyperlink>
    </w:p>
    <w:p w14:paraId="30A9FD0D" w14:textId="77777777" w:rsidR="00DE7707" w:rsidRDefault="00DE7707" w:rsidP="00AB7098">
      <w:pPr>
        <w:spacing w:after="0" w:line="240" w:lineRule="auto"/>
        <w:jc w:val="both"/>
        <w:rPr>
          <w:rFonts w:ascii="Times New Roman" w:hAnsi="Times New Roman" w:cs="Times New Roman"/>
          <w:sz w:val="20"/>
          <w:szCs w:val="20"/>
        </w:rPr>
      </w:pPr>
    </w:p>
    <w:p w14:paraId="43091D5F" w14:textId="77777777" w:rsidR="00183E8E" w:rsidRPr="00772634" w:rsidRDefault="00183E8E" w:rsidP="00AB7098">
      <w:pPr>
        <w:spacing w:after="0" w:line="240" w:lineRule="auto"/>
        <w:jc w:val="both"/>
        <w:rPr>
          <w:rFonts w:ascii="Times New Roman" w:hAnsi="Times New Roman" w:cs="Times New Roman"/>
          <w:sz w:val="20"/>
          <w:szCs w:val="20"/>
        </w:rPr>
      </w:pPr>
    </w:p>
    <w:p w14:paraId="46A4DDA8" w14:textId="02794672" w:rsidR="00321F9D" w:rsidRDefault="00321F9D" w:rsidP="00AB7098">
      <w:pPr>
        <w:spacing w:after="0" w:line="240" w:lineRule="auto"/>
        <w:jc w:val="both"/>
        <w:rPr>
          <w:rFonts w:ascii="Times New Roman" w:hAnsi="Times New Roman" w:cs="Times New Roman"/>
          <w:b/>
        </w:rPr>
      </w:pPr>
      <w:r w:rsidRPr="00183E8E">
        <w:rPr>
          <w:rFonts w:ascii="Times New Roman" w:hAnsi="Times New Roman" w:cs="Times New Roman"/>
          <w:b/>
        </w:rPr>
        <w:t>TÓM TẮT</w:t>
      </w:r>
    </w:p>
    <w:p w14:paraId="01902596" w14:textId="77777777" w:rsidR="003D59D2" w:rsidRPr="00183E8E" w:rsidRDefault="003D59D2" w:rsidP="00AB7098">
      <w:pPr>
        <w:spacing w:after="0" w:line="240" w:lineRule="auto"/>
        <w:jc w:val="both"/>
        <w:rPr>
          <w:rFonts w:ascii="Times New Roman" w:hAnsi="Times New Roman" w:cs="Times New Roman"/>
          <w:b/>
        </w:rPr>
      </w:pPr>
    </w:p>
    <w:p w14:paraId="7E6F4C23" w14:textId="77777777" w:rsidR="003D59D2" w:rsidRPr="003D59D2" w:rsidRDefault="003D59D2" w:rsidP="003D59D2">
      <w:pPr>
        <w:jc w:val="both"/>
        <w:rPr>
          <w:rFonts w:ascii="Times New Roman" w:hAnsi="Times New Roman" w:cs="Times New Roman"/>
          <w:kern w:val="0"/>
          <w:sz w:val="20"/>
          <w:szCs w:val="20"/>
          <w14:ligatures w14:val="none"/>
        </w:rPr>
      </w:pPr>
      <w:bookmarkStart w:id="10" w:name="OLE_LINK144"/>
      <w:bookmarkStart w:id="11" w:name="OLE_LINK180"/>
      <w:bookmarkStart w:id="12" w:name="OLE_LINK184"/>
      <w:bookmarkStart w:id="13" w:name="OLE_LINK187"/>
      <w:bookmarkEnd w:id="2"/>
      <w:bookmarkEnd w:id="3"/>
      <w:r w:rsidRPr="003D59D2">
        <w:rPr>
          <w:rFonts w:ascii="Times New Roman" w:hAnsi="Times New Roman" w:cs="Times New Roman"/>
          <w:sz w:val="20"/>
          <w:szCs w:val="20"/>
        </w:rPr>
        <w:t>Mục tiêu của nghiên cứu này là làm sáng tỏ vai trò điều tiết của công nghệ thông minh (ST) trong việc chuyển đổi nhận thức ban đầu về một điểm đến (IPD) thành lòng trung thành với điểm đến (DL) và năng lực cạnh tranh bền vững của điểm đến (SDC) trong du lịch nông nghiệp. Thông qua các biến trung gian là gắn kết cảm xúc (EA), bản sắc văn hóa (CI) và trải nghiệm phục hồi (RE). Trong du lịch nông nghiệp mới nổi, mối quan hệ giữa ST và hành vi, tâm lý du khách vẫn là một khoảng trống nghiên cứu, đóng vai trò quan trọng trong việc đạt được năng lực cạnh tranh bền vững. Kết quả điều tra 367 du khách tại Quảng Bình, phân tích PLS-SEM đã xác nhận vai trò điều tiết có chọn lọc của ST trong mô hình S-R-O và Đẩy-Kéo tích hợp. Cụ thể, ST làm tăng tác động của IPD lên EA và CI nhưng không ảnh hưởng đáng kể đến mối quan hệ với RE.  Du khách có xu hướng "ngắt kết nối" để tìm kiếm sự phục hồi trong vẻ đẹp tự nhiên của điểm đến. Đáng chú ý, kết quả cũng nhấn mạnh RE là yếu tố dự báo mạnh nhất về DL thúc đẩy SDC. Ngược lại, tác động của CI lên DL là không có ý nghĩa trong bối cảnh điểm đến mới nổi này. Những phát hiện này có ý nghĩa đối với các nhà hoạch định chính sách và các nhà nghiên cứu tương lai sử dụng ST một cách chiến lược để nâng cao trải nghiệm của du khách và mở ra hướng nghiên cứu mới về các động lực cốt lõi của DL và khả năng SDC đến.</w:t>
      </w:r>
      <w:bookmarkEnd w:id="10"/>
    </w:p>
    <w:bookmarkEnd w:id="11"/>
    <w:bookmarkEnd w:id="12"/>
    <w:bookmarkEnd w:id="13"/>
    <w:p w14:paraId="2E9C8E43" w14:textId="77777777" w:rsidR="00321F9D" w:rsidRPr="00FC570B" w:rsidRDefault="00321F9D" w:rsidP="003A1B31">
      <w:pPr>
        <w:spacing w:before="120" w:after="120" w:line="240" w:lineRule="auto"/>
        <w:jc w:val="both"/>
        <w:rPr>
          <w:rFonts w:ascii="Times New Roman" w:hAnsi="Times New Roman" w:cs="Times New Roman"/>
          <w:i/>
          <w:sz w:val="20"/>
          <w:szCs w:val="20"/>
        </w:rPr>
      </w:pPr>
      <w:r w:rsidRPr="00FC570B">
        <w:rPr>
          <w:rFonts w:ascii="Times New Roman" w:hAnsi="Times New Roman" w:cs="Times New Roman"/>
          <w:b/>
          <w:sz w:val="20"/>
          <w:szCs w:val="20"/>
        </w:rPr>
        <w:t>Từ khóa</w:t>
      </w:r>
      <w:r w:rsidRPr="00FC570B">
        <w:rPr>
          <w:rFonts w:ascii="Times New Roman" w:hAnsi="Times New Roman" w:cs="Times New Roman"/>
          <w:b/>
          <w:i/>
          <w:sz w:val="20"/>
          <w:szCs w:val="20"/>
        </w:rPr>
        <w:t>:</w:t>
      </w:r>
      <w:r w:rsidRPr="00FC570B">
        <w:rPr>
          <w:rFonts w:ascii="Times New Roman" w:hAnsi="Times New Roman" w:cs="Times New Roman"/>
          <w:i/>
          <w:sz w:val="20"/>
          <w:szCs w:val="20"/>
        </w:rPr>
        <w:t xml:space="preserve"> </w:t>
      </w:r>
      <w:bookmarkStart w:id="14" w:name="OLE_LINK190"/>
      <w:bookmarkStart w:id="15" w:name="OLE_LINK191"/>
      <w:bookmarkStart w:id="16" w:name="OLE_LINK216"/>
      <w:bookmarkStart w:id="17" w:name="OLE_LINK217"/>
      <w:bookmarkStart w:id="18" w:name="_GoBack"/>
      <w:r w:rsidRPr="00FC570B">
        <w:rPr>
          <w:rFonts w:ascii="Times New Roman" w:hAnsi="Times New Roman" w:cs="Times New Roman"/>
          <w:i/>
          <w:sz w:val="20"/>
          <w:szCs w:val="20"/>
        </w:rPr>
        <w:t>Công nghệ Thông minh</w:t>
      </w:r>
      <w:bookmarkEnd w:id="14"/>
      <w:bookmarkEnd w:id="15"/>
      <w:r w:rsidRPr="00FC570B">
        <w:rPr>
          <w:rFonts w:ascii="Times New Roman" w:hAnsi="Times New Roman" w:cs="Times New Roman"/>
          <w:i/>
          <w:sz w:val="20"/>
          <w:szCs w:val="20"/>
        </w:rPr>
        <w:t>; Năng lực Cạnh tranh Điểm đến Bền vững; Lý thuyết S-R-O; Khung Đẩy-Kéo; Du lịch Nông nghiệp</w:t>
      </w:r>
      <w:bookmarkEnd w:id="18"/>
      <w:r w:rsidRPr="00FC570B">
        <w:rPr>
          <w:rFonts w:ascii="Times New Roman" w:hAnsi="Times New Roman" w:cs="Times New Roman"/>
          <w:i/>
          <w:sz w:val="20"/>
          <w:szCs w:val="20"/>
        </w:rPr>
        <w:t>.</w:t>
      </w:r>
      <w:bookmarkEnd w:id="16"/>
      <w:bookmarkEnd w:id="17"/>
    </w:p>
    <w:p w14:paraId="5E7E69AA" w14:textId="470A72C3" w:rsidR="00321F9D" w:rsidRDefault="00321F9D" w:rsidP="00AB7098">
      <w:pPr>
        <w:spacing w:after="0" w:line="240" w:lineRule="auto"/>
        <w:jc w:val="center"/>
        <w:rPr>
          <w:rFonts w:ascii="Times New Roman" w:hAnsi="Times New Roman" w:cs="Times New Roman"/>
          <w:b/>
        </w:rPr>
      </w:pPr>
    </w:p>
    <w:p w14:paraId="76E1752F" w14:textId="42597DD1" w:rsidR="00321F9D" w:rsidRDefault="00321F9D" w:rsidP="00AB7098">
      <w:pPr>
        <w:spacing w:after="0" w:line="240" w:lineRule="auto"/>
        <w:jc w:val="center"/>
        <w:rPr>
          <w:rFonts w:ascii="Times New Roman" w:hAnsi="Times New Roman" w:cs="Times New Roman"/>
          <w:b/>
        </w:rPr>
      </w:pPr>
    </w:p>
    <w:p w14:paraId="7E3C8A92" w14:textId="739D0676" w:rsidR="00321F9D" w:rsidRDefault="00321F9D" w:rsidP="00AB7098">
      <w:pPr>
        <w:spacing w:after="0" w:line="240" w:lineRule="auto"/>
        <w:jc w:val="center"/>
        <w:rPr>
          <w:rFonts w:ascii="Times New Roman" w:hAnsi="Times New Roman" w:cs="Times New Roman"/>
          <w:b/>
        </w:rPr>
      </w:pPr>
    </w:p>
    <w:p w14:paraId="6A0DCDC8" w14:textId="2E9C67AB" w:rsidR="00321F9D" w:rsidRDefault="00321F9D" w:rsidP="00AB7098">
      <w:pPr>
        <w:spacing w:after="0" w:line="240" w:lineRule="auto"/>
        <w:jc w:val="center"/>
        <w:rPr>
          <w:rFonts w:ascii="Times New Roman" w:hAnsi="Times New Roman" w:cs="Times New Roman"/>
          <w:b/>
        </w:rPr>
      </w:pPr>
    </w:p>
    <w:p w14:paraId="4141E82F" w14:textId="18751D7B" w:rsidR="00321F9D" w:rsidRDefault="00321F9D" w:rsidP="00AB7098">
      <w:pPr>
        <w:spacing w:after="0" w:line="240" w:lineRule="auto"/>
        <w:jc w:val="center"/>
        <w:rPr>
          <w:rFonts w:ascii="Times New Roman" w:hAnsi="Times New Roman" w:cs="Times New Roman"/>
          <w:b/>
        </w:rPr>
      </w:pPr>
    </w:p>
    <w:p w14:paraId="5FF8B952" w14:textId="63EA5D1F" w:rsidR="00321F9D" w:rsidRDefault="00321F9D" w:rsidP="00AB7098">
      <w:pPr>
        <w:spacing w:after="0" w:line="240" w:lineRule="auto"/>
        <w:jc w:val="center"/>
        <w:rPr>
          <w:rFonts w:ascii="Times New Roman" w:hAnsi="Times New Roman" w:cs="Times New Roman"/>
          <w:b/>
        </w:rPr>
      </w:pPr>
    </w:p>
    <w:p w14:paraId="31036267" w14:textId="69E2D1B9" w:rsidR="00321F9D" w:rsidRDefault="00321F9D" w:rsidP="00AB7098">
      <w:pPr>
        <w:spacing w:after="0" w:line="240" w:lineRule="auto"/>
        <w:jc w:val="center"/>
        <w:rPr>
          <w:rFonts w:ascii="Times New Roman" w:hAnsi="Times New Roman" w:cs="Times New Roman"/>
          <w:b/>
        </w:rPr>
      </w:pPr>
    </w:p>
    <w:p w14:paraId="3D948AE9" w14:textId="06A1EB48" w:rsidR="00321F9D" w:rsidRDefault="00321F9D" w:rsidP="00AB7098">
      <w:pPr>
        <w:spacing w:after="0" w:line="240" w:lineRule="auto"/>
        <w:jc w:val="center"/>
        <w:rPr>
          <w:rFonts w:ascii="Times New Roman" w:hAnsi="Times New Roman" w:cs="Times New Roman"/>
          <w:b/>
        </w:rPr>
      </w:pPr>
    </w:p>
    <w:p w14:paraId="0CCBEC72" w14:textId="063A893D" w:rsidR="00321F9D" w:rsidRDefault="00321F9D" w:rsidP="00AB7098">
      <w:pPr>
        <w:spacing w:after="0" w:line="240" w:lineRule="auto"/>
        <w:jc w:val="center"/>
        <w:rPr>
          <w:rFonts w:ascii="Times New Roman" w:hAnsi="Times New Roman" w:cs="Times New Roman"/>
          <w:b/>
        </w:rPr>
      </w:pPr>
    </w:p>
    <w:p w14:paraId="0EAFA901" w14:textId="03F3358D" w:rsidR="00321F9D" w:rsidRDefault="00321F9D" w:rsidP="00AB7098">
      <w:pPr>
        <w:spacing w:after="0" w:line="240" w:lineRule="auto"/>
        <w:jc w:val="center"/>
        <w:rPr>
          <w:rFonts w:ascii="Times New Roman" w:hAnsi="Times New Roman" w:cs="Times New Roman"/>
          <w:b/>
        </w:rPr>
      </w:pPr>
    </w:p>
    <w:p w14:paraId="245A1FD1" w14:textId="3083543E" w:rsidR="00321F9D" w:rsidRDefault="00321F9D" w:rsidP="00AB7098">
      <w:pPr>
        <w:spacing w:after="0" w:line="240" w:lineRule="auto"/>
        <w:jc w:val="center"/>
        <w:rPr>
          <w:rFonts w:ascii="Times New Roman" w:hAnsi="Times New Roman" w:cs="Times New Roman"/>
          <w:b/>
        </w:rPr>
      </w:pPr>
    </w:p>
    <w:p w14:paraId="394394A8" w14:textId="70AACB78" w:rsidR="00321F9D" w:rsidRDefault="00321F9D" w:rsidP="00AB7098">
      <w:pPr>
        <w:spacing w:after="0" w:line="240" w:lineRule="auto"/>
        <w:jc w:val="center"/>
        <w:rPr>
          <w:rFonts w:ascii="Times New Roman" w:hAnsi="Times New Roman" w:cs="Times New Roman"/>
          <w:b/>
        </w:rPr>
      </w:pPr>
    </w:p>
    <w:p w14:paraId="358BA145" w14:textId="77777777" w:rsidR="00CC6297" w:rsidRDefault="00CC6297" w:rsidP="00AB7098">
      <w:pPr>
        <w:spacing w:after="0" w:line="240" w:lineRule="auto"/>
        <w:jc w:val="center"/>
        <w:rPr>
          <w:rFonts w:ascii="Times New Roman" w:hAnsi="Times New Roman" w:cs="Times New Roman"/>
          <w:b/>
        </w:rPr>
      </w:pPr>
    </w:p>
    <w:p w14:paraId="214C0533" w14:textId="77777777" w:rsidR="00CC6297" w:rsidRDefault="00CC6297" w:rsidP="00AB7098">
      <w:pPr>
        <w:spacing w:after="0" w:line="240" w:lineRule="auto"/>
        <w:jc w:val="center"/>
        <w:rPr>
          <w:rFonts w:ascii="Times New Roman" w:hAnsi="Times New Roman" w:cs="Times New Roman"/>
          <w:b/>
        </w:rPr>
      </w:pPr>
    </w:p>
    <w:p w14:paraId="634C9DA6" w14:textId="0D48C83E" w:rsidR="00321F9D" w:rsidRDefault="00321F9D" w:rsidP="00AB7098">
      <w:pPr>
        <w:spacing w:after="0" w:line="240" w:lineRule="auto"/>
        <w:jc w:val="center"/>
        <w:rPr>
          <w:rFonts w:ascii="Times New Roman" w:hAnsi="Times New Roman" w:cs="Times New Roman"/>
          <w:b/>
        </w:rPr>
      </w:pPr>
    </w:p>
    <w:p w14:paraId="3C36AB52" w14:textId="1857367E" w:rsidR="00321F9D" w:rsidRDefault="00321F9D" w:rsidP="00AB7098">
      <w:pPr>
        <w:spacing w:after="0" w:line="240" w:lineRule="auto"/>
        <w:jc w:val="center"/>
        <w:rPr>
          <w:rFonts w:ascii="Times New Roman" w:hAnsi="Times New Roman" w:cs="Times New Roman"/>
          <w:b/>
        </w:rPr>
      </w:pPr>
    </w:p>
    <w:p w14:paraId="64D2411C" w14:textId="7118B7FE" w:rsidR="00321F9D" w:rsidRDefault="00321F9D" w:rsidP="00AB7098">
      <w:pPr>
        <w:spacing w:after="0" w:line="240" w:lineRule="auto"/>
        <w:jc w:val="center"/>
        <w:rPr>
          <w:rFonts w:ascii="Times New Roman" w:hAnsi="Times New Roman" w:cs="Times New Roman"/>
          <w:b/>
        </w:rPr>
      </w:pPr>
    </w:p>
    <w:p w14:paraId="5C578FE5" w14:textId="26383184" w:rsidR="00321F9D" w:rsidRDefault="00321F9D" w:rsidP="00AB7098">
      <w:pPr>
        <w:spacing w:after="0" w:line="240" w:lineRule="auto"/>
        <w:jc w:val="center"/>
        <w:rPr>
          <w:rFonts w:ascii="Times New Roman" w:hAnsi="Times New Roman" w:cs="Times New Roman"/>
          <w:b/>
        </w:rPr>
      </w:pPr>
    </w:p>
    <w:p w14:paraId="54D048F4" w14:textId="77777777" w:rsidR="00321F9D" w:rsidRDefault="00321F9D" w:rsidP="00AB7098">
      <w:pPr>
        <w:spacing w:after="0" w:line="240" w:lineRule="auto"/>
        <w:jc w:val="center"/>
        <w:rPr>
          <w:rFonts w:ascii="Times New Roman" w:hAnsi="Times New Roman" w:cs="Times New Roman"/>
          <w:b/>
        </w:rPr>
      </w:pPr>
    </w:p>
    <w:p w14:paraId="07353415" w14:textId="77777777" w:rsidR="00321F9D" w:rsidRDefault="00321F9D" w:rsidP="00AB7098">
      <w:pPr>
        <w:spacing w:after="0" w:line="240" w:lineRule="auto"/>
        <w:jc w:val="center"/>
        <w:rPr>
          <w:rFonts w:ascii="Times New Roman" w:hAnsi="Times New Roman" w:cs="Times New Roman"/>
          <w:b/>
        </w:rPr>
      </w:pPr>
    </w:p>
    <w:p w14:paraId="04DF55BF" w14:textId="77777777" w:rsidR="00321F9D" w:rsidRPr="0041694B" w:rsidRDefault="00321F9D" w:rsidP="00AB7098">
      <w:pPr>
        <w:spacing w:after="0" w:line="240" w:lineRule="auto"/>
        <w:jc w:val="center"/>
        <w:rPr>
          <w:rFonts w:ascii="Times New Roman" w:hAnsi="Times New Roman" w:cs="Times New Roman"/>
          <w:b/>
          <w:sz w:val="24"/>
          <w:szCs w:val="24"/>
        </w:rPr>
      </w:pPr>
    </w:p>
    <w:p w14:paraId="494D8ABE" w14:textId="1F1BB444" w:rsidR="00C009BF" w:rsidRDefault="00C009BF" w:rsidP="00CC6297">
      <w:pPr>
        <w:spacing w:before="240" w:after="0" w:line="240" w:lineRule="auto"/>
        <w:jc w:val="center"/>
        <w:rPr>
          <w:rFonts w:ascii="Arial" w:hAnsi="Arial" w:cs="Arial"/>
          <w:b/>
          <w:sz w:val="32"/>
          <w:szCs w:val="32"/>
        </w:rPr>
      </w:pPr>
      <w:bookmarkStart w:id="19" w:name="OLE_LINK114"/>
      <w:bookmarkStart w:id="20" w:name="OLE_LINK117"/>
      <w:bookmarkStart w:id="21" w:name="OLE_LINK230"/>
      <w:r w:rsidRPr="00CC6297">
        <w:rPr>
          <w:rFonts w:ascii="Arial" w:hAnsi="Arial" w:cs="Arial"/>
          <w:b/>
          <w:sz w:val="32"/>
          <w:szCs w:val="32"/>
        </w:rPr>
        <w:lastRenderedPageBreak/>
        <w:t>Disconnect for Competitiveness: Navigating the Smart Technology Paradox in Emerging Agritourism Destinations in Quang Binh, Vietnam</w:t>
      </w:r>
    </w:p>
    <w:bookmarkEnd w:id="19"/>
    <w:bookmarkEnd w:id="20"/>
    <w:bookmarkEnd w:id="21"/>
    <w:p w14:paraId="5BE76A69" w14:textId="77777777" w:rsidR="00CC6297" w:rsidRPr="00CC6297" w:rsidRDefault="00CC6297" w:rsidP="00CC6297">
      <w:pPr>
        <w:spacing w:before="240" w:after="0" w:line="240" w:lineRule="auto"/>
        <w:jc w:val="center"/>
        <w:rPr>
          <w:rFonts w:ascii="Times New Roman" w:hAnsi="Times New Roman" w:cs="Times New Roman"/>
          <w:b/>
          <w:sz w:val="24"/>
          <w:szCs w:val="24"/>
        </w:rPr>
      </w:pPr>
    </w:p>
    <w:bookmarkEnd w:id="4"/>
    <w:bookmarkEnd w:id="5"/>
    <w:bookmarkEnd w:id="6"/>
    <w:bookmarkEnd w:id="7"/>
    <w:p w14:paraId="2169C7B0" w14:textId="2BA420A2" w:rsidR="000C2BA6" w:rsidRPr="00CC6297" w:rsidRDefault="000C2BA6" w:rsidP="00CC6297">
      <w:pPr>
        <w:spacing w:after="0" w:line="240" w:lineRule="auto"/>
        <w:jc w:val="center"/>
        <w:rPr>
          <w:rFonts w:ascii="Times New Roman" w:hAnsi="Times New Roman" w:cs="Times New Roman"/>
          <w:b/>
          <w:sz w:val="24"/>
          <w:szCs w:val="24"/>
        </w:rPr>
      </w:pPr>
      <w:r w:rsidRPr="00CC6297">
        <w:rPr>
          <w:rFonts w:ascii="Times New Roman" w:hAnsi="Times New Roman" w:cs="Times New Roman"/>
          <w:b/>
          <w:sz w:val="24"/>
          <w:szCs w:val="24"/>
        </w:rPr>
        <w:t>Thi Thao</w:t>
      </w:r>
      <w:r w:rsidR="00E13574" w:rsidRPr="00CC6297">
        <w:rPr>
          <w:rFonts w:ascii="Times New Roman" w:hAnsi="Times New Roman" w:cs="Times New Roman"/>
          <w:b/>
          <w:sz w:val="24"/>
          <w:szCs w:val="24"/>
          <w:lang w:val="vi-VN"/>
        </w:rPr>
        <w:t xml:space="preserve"> Do</w:t>
      </w:r>
      <w:r w:rsidR="00F15D44" w:rsidRPr="00CC6297">
        <w:rPr>
          <w:rFonts w:ascii="Times New Roman" w:hAnsi="Times New Roman" w:cs="Times New Roman"/>
          <w:b/>
          <w:sz w:val="24"/>
          <w:szCs w:val="24"/>
        </w:rPr>
        <w:t>(</w:t>
      </w:r>
      <w:r w:rsidRPr="00CC6297">
        <w:rPr>
          <w:rFonts w:ascii="Times New Roman" w:hAnsi="Times New Roman" w:cs="Times New Roman"/>
          <w:b/>
          <w:sz w:val="24"/>
          <w:szCs w:val="24"/>
          <w:vertAlign w:val="superscript"/>
          <w:lang w:val="vi-VN"/>
        </w:rPr>
        <w:t>1</w:t>
      </w:r>
      <w:r w:rsidR="00445A26" w:rsidRPr="00CC6297">
        <w:rPr>
          <w:rFonts w:ascii="Times New Roman" w:hAnsi="Times New Roman" w:cs="Times New Roman"/>
          <w:b/>
          <w:sz w:val="24"/>
          <w:szCs w:val="24"/>
          <w:vertAlign w:val="superscript"/>
        </w:rPr>
        <w:t>*</w:t>
      </w:r>
      <w:r w:rsidR="00F15D44" w:rsidRPr="00CC6297">
        <w:rPr>
          <w:rFonts w:ascii="Times New Roman" w:hAnsi="Times New Roman" w:cs="Times New Roman"/>
          <w:b/>
          <w:sz w:val="24"/>
          <w:szCs w:val="24"/>
          <w:vertAlign w:val="superscript"/>
        </w:rPr>
        <w:t>)</w:t>
      </w:r>
      <w:r w:rsidRPr="00CC6297">
        <w:rPr>
          <w:rFonts w:ascii="Times New Roman" w:hAnsi="Times New Roman" w:cs="Times New Roman"/>
          <w:b/>
          <w:sz w:val="24"/>
          <w:szCs w:val="24"/>
          <w:lang w:val="vi-VN"/>
        </w:rPr>
        <w:t xml:space="preserve">, </w:t>
      </w:r>
      <w:r w:rsidR="00445A26" w:rsidRPr="00CC6297">
        <w:rPr>
          <w:rFonts w:ascii="Times New Roman" w:hAnsi="Times New Roman" w:cs="Times New Roman"/>
          <w:b/>
          <w:sz w:val="24"/>
          <w:szCs w:val="24"/>
        </w:rPr>
        <w:t xml:space="preserve">Nhu Hoa Nguyen Thi </w:t>
      </w:r>
      <w:r w:rsidR="00F15D44" w:rsidRPr="00CC6297">
        <w:rPr>
          <w:rFonts w:ascii="Times New Roman" w:hAnsi="Times New Roman" w:cs="Times New Roman"/>
          <w:b/>
          <w:sz w:val="24"/>
          <w:szCs w:val="24"/>
        </w:rPr>
        <w:t>(</w:t>
      </w:r>
      <w:r w:rsidR="00F15D44" w:rsidRPr="00CC6297">
        <w:rPr>
          <w:rFonts w:ascii="Times New Roman" w:hAnsi="Times New Roman" w:cs="Times New Roman"/>
          <w:b/>
          <w:sz w:val="24"/>
          <w:szCs w:val="24"/>
          <w:vertAlign w:val="superscript"/>
        </w:rPr>
        <w:t>1</w:t>
      </w:r>
      <w:r w:rsidR="00445A26" w:rsidRPr="00CC6297">
        <w:rPr>
          <w:rFonts w:ascii="Times New Roman" w:hAnsi="Times New Roman" w:cs="Times New Roman"/>
          <w:b/>
          <w:sz w:val="24"/>
          <w:szCs w:val="24"/>
          <w:vertAlign w:val="superscript"/>
        </w:rPr>
        <w:t>*</w:t>
      </w:r>
      <w:r w:rsidR="00F15D44" w:rsidRPr="00CC6297">
        <w:rPr>
          <w:rFonts w:ascii="Times New Roman" w:hAnsi="Times New Roman" w:cs="Times New Roman"/>
          <w:b/>
          <w:sz w:val="24"/>
          <w:szCs w:val="24"/>
          <w:vertAlign w:val="superscript"/>
        </w:rPr>
        <w:t>)</w:t>
      </w:r>
    </w:p>
    <w:p w14:paraId="1D55576B" w14:textId="77777777" w:rsidR="00CC6297" w:rsidRPr="00CC6297" w:rsidRDefault="00CC6297" w:rsidP="00CC6297">
      <w:pPr>
        <w:spacing w:after="0" w:line="240" w:lineRule="auto"/>
        <w:jc w:val="center"/>
        <w:rPr>
          <w:rFonts w:ascii="Times New Roman" w:hAnsi="Times New Roman" w:cs="Times New Roman"/>
          <w:b/>
          <w:sz w:val="24"/>
          <w:szCs w:val="24"/>
        </w:rPr>
      </w:pPr>
    </w:p>
    <w:p w14:paraId="1A8DA675" w14:textId="586A5DF7" w:rsidR="00CC6297" w:rsidRPr="00CC6297" w:rsidRDefault="000C2BA6" w:rsidP="00CC6297">
      <w:pPr>
        <w:numPr>
          <w:ilvl w:val="0"/>
          <w:numId w:val="24"/>
        </w:numPr>
        <w:tabs>
          <w:tab w:val="left" w:pos="142"/>
          <w:tab w:val="left" w:pos="284"/>
        </w:tabs>
        <w:spacing w:after="0" w:line="240" w:lineRule="auto"/>
        <w:ind w:left="0" w:firstLine="0"/>
        <w:jc w:val="center"/>
        <w:rPr>
          <w:rFonts w:ascii="Times New Roman" w:eastAsia="SimSun" w:hAnsi="Times New Roman" w:cs="Times New Roman"/>
          <w:i/>
          <w:iCs/>
          <w:noProof/>
          <w:color w:val="000000"/>
          <w:kern w:val="0"/>
          <w:lang w:eastAsia="zh-CN"/>
          <w14:ligatures w14:val="none"/>
        </w:rPr>
      </w:pPr>
      <w:bookmarkStart w:id="22" w:name="OLE_LINK71"/>
      <w:bookmarkStart w:id="23" w:name="OLE_LINK74"/>
      <w:bookmarkStart w:id="24" w:name="OLE_LINK77"/>
      <w:bookmarkStart w:id="25" w:name="OLE_LINK179"/>
      <w:r w:rsidRPr="00CC6297">
        <w:rPr>
          <w:rFonts w:ascii="Times New Roman" w:eastAsia="SimSun" w:hAnsi="Times New Roman" w:cs="Times New Roman"/>
          <w:i/>
          <w:iCs/>
          <w:noProof/>
          <w:color w:val="000000"/>
          <w:kern w:val="0"/>
          <w:lang w:eastAsia="zh-CN"/>
          <w14:ligatures w14:val="none"/>
        </w:rPr>
        <w:t>School of Hospitality and Tourism, Hue University, Vietnam</w:t>
      </w:r>
      <w:bookmarkEnd w:id="22"/>
      <w:bookmarkEnd w:id="23"/>
      <w:bookmarkEnd w:id="24"/>
      <w:bookmarkEnd w:id="25"/>
    </w:p>
    <w:p w14:paraId="3B0000C5" w14:textId="77777777" w:rsidR="00CC6297" w:rsidRPr="00CC6297" w:rsidRDefault="00CC6297" w:rsidP="00CC6297">
      <w:pPr>
        <w:tabs>
          <w:tab w:val="left" w:pos="142"/>
          <w:tab w:val="left" w:pos="284"/>
        </w:tabs>
        <w:spacing w:after="0" w:line="240" w:lineRule="auto"/>
        <w:rPr>
          <w:rFonts w:ascii="Times New Roman" w:eastAsia="SimSun" w:hAnsi="Times New Roman" w:cs="Times New Roman"/>
          <w:noProof/>
          <w:color w:val="000000"/>
          <w:kern w:val="0"/>
          <w:sz w:val="24"/>
          <w:szCs w:val="24"/>
          <w:lang w:eastAsia="zh-CN"/>
          <w14:ligatures w14:val="none"/>
        </w:rPr>
      </w:pPr>
    </w:p>
    <w:p w14:paraId="6F94F4D3" w14:textId="28042139" w:rsidR="000C2BA6" w:rsidRPr="00164270" w:rsidRDefault="000C2BA6" w:rsidP="00CC6297">
      <w:pPr>
        <w:spacing w:after="0" w:line="240" w:lineRule="auto"/>
        <w:jc w:val="center"/>
        <w:rPr>
          <w:rFonts w:ascii="Times New Roman" w:eastAsia="SimSun" w:hAnsi="Times New Roman" w:cs="Times New Roman"/>
          <w:i/>
          <w:iCs/>
          <w:noProof/>
          <w:color w:val="000000"/>
          <w:kern w:val="0"/>
          <w:lang w:eastAsia="zh-CN"/>
          <w14:ligatures w14:val="none"/>
        </w:rPr>
      </w:pPr>
      <w:r w:rsidRPr="00164270">
        <w:rPr>
          <w:rFonts w:ascii="Times New Roman" w:eastAsia="SimSun" w:hAnsi="Times New Roman" w:cs="Times New Roman"/>
          <w:i/>
          <w:iCs/>
          <w:noProof/>
          <w:color w:val="000000"/>
          <w:kern w:val="0"/>
          <w:lang w:eastAsia="zh-CN"/>
          <w14:ligatures w14:val="none"/>
        </w:rPr>
        <w:t>* Correspondence</w:t>
      </w:r>
      <w:r w:rsidR="00FE335D" w:rsidRPr="00164270">
        <w:rPr>
          <w:rFonts w:ascii="Times New Roman" w:eastAsia="SimSun" w:hAnsi="Times New Roman" w:cs="Times New Roman"/>
          <w:i/>
          <w:iCs/>
          <w:noProof/>
          <w:color w:val="000000"/>
          <w:kern w:val="0"/>
          <w:lang w:eastAsia="zh-CN"/>
          <w14:ligatures w14:val="none"/>
        </w:rPr>
        <w:t xml:space="preserve"> email</w:t>
      </w:r>
      <w:r w:rsidRPr="00164270">
        <w:rPr>
          <w:rFonts w:ascii="Times New Roman" w:eastAsia="SimSun" w:hAnsi="Times New Roman" w:cs="Times New Roman"/>
          <w:i/>
          <w:iCs/>
          <w:noProof/>
          <w:color w:val="000000"/>
          <w:kern w:val="0"/>
          <w:lang w:eastAsia="zh-CN"/>
          <w14:ligatures w14:val="none"/>
        </w:rPr>
        <w:t>:</w:t>
      </w:r>
      <w:r w:rsidR="00445A26" w:rsidRPr="00164270">
        <w:rPr>
          <w:rFonts w:ascii="Times New Roman" w:eastAsia="SimSun" w:hAnsi="Times New Roman" w:cs="Times New Roman"/>
          <w:i/>
          <w:iCs/>
          <w:noProof/>
          <w:color w:val="000000"/>
          <w:kern w:val="0"/>
          <w:lang w:eastAsia="zh-CN"/>
          <w14:ligatures w14:val="none"/>
        </w:rPr>
        <w:t xml:space="preserve"> </w:t>
      </w:r>
      <w:hyperlink r:id="rId10" w:history="1">
        <w:r w:rsidR="00FE335D" w:rsidRPr="00164270">
          <w:rPr>
            <w:rStyle w:val="Hyperlink"/>
            <w:rFonts w:ascii="Times New Roman" w:eastAsia="SimSun" w:hAnsi="Times New Roman" w:cs="Times New Roman"/>
            <w:i/>
            <w:iCs/>
            <w:noProof/>
            <w:kern w:val="0"/>
            <w:lang w:eastAsia="zh-CN"/>
            <w14:ligatures w14:val="none"/>
          </w:rPr>
          <w:t>ntnhoa@hueuni.edu.vn</w:t>
        </w:r>
      </w:hyperlink>
      <w:r w:rsidR="00FE335D" w:rsidRPr="00164270">
        <w:rPr>
          <w:rFonts w:ascii="Times New Roman" w:eastAsia="SimSun" w:hAnsi="Times New Roman" w:cs="Times New Roman"/>
          <w:i/>
          <w:iCs/>
          <w:noProof/>
          <w:color w:val="000000"/>
          <w:kern w:val="0"/>
          <w:lang w:eastAsia="zh-CN"/>
          <w14:ligatures w14:val="none"/>
        </w:rPr>
        <w:t xml:space="preserve">;  </w:t>
      </w:r>
      <w:hyperlink r:id="rId11" w:history="1">
        <w:r w:rsidR="00FE335D" w:rsidRPr="00164270">
          <w:rPr>
            <w:rStyle w:val="Hyperlink"/>
            <w:rFonts w:ascii="Times New Roman" w:eastAsia="SimSun" w:hAnsi="Times New Roman" w:cs="Times New Roman"/>
            <w:i/>
            <w:iCs/>
            <w:noProof/>
            <w:kern w:val="0"/>
            <w:lang w:eastAsia="zh-CN"/>
            <w14:ligatures w14:val="none"/>
          </w:rPr>
          <w:t>dtthao@hueuni.edu.vn</w:t>
        </w:r>
      </w:hyperlink>
    </w:p>
    <w:p w14:paraId="059E40D9" w14:textId="77777777" w:rsidR="00445A26" w:rsidRPr="00164270" w:rsidRDefault="00445A26" w:rsidP="00AB7098">
      <w:pPr>
        <w:spacing w:after="0" w:line="240" w:lineRule="auto"/>
        <w:jc w:val="both"/>
        <w:rPr>
          <w:rFonts w:ascii="Times New Roman" w:eastAsia="SimSun" w:hAnsi="Times New Roman" w:cs="Times New Roman"/>
          <w:i/>
          <w:iCs/>
          <w:noProof/>
          <w:color w:val="000000"/>
          <w:kern w:val="0"/>
          <w:lang w:eastAsia="zh-CN"/>
          <w14:ligatures w14:val="none"/>
        </w:rPr>
      </w:pPr>
    </w:p>
    <w:p w14:paraId="0EE642F9" w14:textId="6AD8C0DB" w:rsidR="00AD1786" w:rsidRPr="00164270" w:rsidRDefault="00BC7CAB" w:rsidP="00AB7098">
      <w:pPr>
        <w:spacing w:after="0" w:line="240" w:lineRule="auto"/>
        <w:jc w:val="both"/>
        <w:rPr>
          <w:rFonts w:ascii="Times New Roman" w:hAnsi="Times New Roman" w:cs="Times New Roman"/>
          <w:b/>
          <w:bCs/>
        </w:rPr>
      </w:pPr>
      <w:bookmarkStart w:id="26" w:name="OLE_LINK152"/>
      <w:bookmarkStart w:id="27" w:name="OLE_LINK160"/>
      <w:r w:rsidRPr="00164270">
        <w:rPr>
          <w:rFonts w:ascii="Times New Roman" w:hAnsi="Times New Roman" w:cs="Times New Roman"/>
          <w:b/>
          <w:bCs/>
        </w:rPr>
        <w:t>ABSTRACT</w:t>
      </w:r>
    </w:p>
    <w:p w14:paraId="656018E3" w14:textId="1097F1F4" w:rsidR="00AE7B29" w:rsidRPr="00BC7CAB" w:rsidRDefault="00AE7B29" w:rsidP="00BC7CAB">
      <w:pPr>
        <w:spacing w:before="120" w:after="120" w:line="240" w:lineRule="auto"/>
        <w:ind w:firstLine="562"/>
        <w:jc w:val="both"/>
        <w:rPr>
          <w:rFonts w:ascii="Times New Roman" w:eastAsia="Times New Roman" w:hAnsi="Times New Roman" w:cs="Times New Roman"/>
          <w:kern w:val="0"/>
          <w:sz w:val="20"/>
          <w:szCs w:val="20"/>
          <w14:ligatures w14:val="none"/>
        </w:rPr>
      </w:pPr>
      <w:bookmarkStart w:id="28" w:name="_Hlk204242706"/>
      <w:bookmarkStart w:id="29" w:name="OLE_LINK128"/>
      <w:bookmarkStart w:id="30" w:name="OLE_LINK161"/>
      <w:bookmarkStart w:id="31" w:name="OLE_LINK142"/>
      <w:bookmarkStart w:id="32" w:name="OLE_LINK143"/>
      <w:bookmarkStart w:id="33" w:name="OLE_LINK62"/>
      <w:bookmarkStart w:id="34" w:name="OLE_LINK63"/>
      <w:bookmarkStart w:id="35" w:name="_Hlk177977406"/>
      <w:bookmarkStart w:id="36" w:name="OLE_LINK16"/>
      <w:bookmarkStart w:id="37" w:name="OLE_LINK234"/>
      <w:r w:rsidRPr="00BC7CAB">
        <w:rPr>
          <w:rFonts w:ascii="Times New Roman" w:eastAsia="Times New Roman" w:hAnsi="Times New Roman" w:cs="Times New Roman"/>
          <w:kern w:val="0"/>
          <w:sz w:val="20"/>
          <w:szCs w:val="20"/>
          <w14:ligatures w14:val="none"/>
        </w:rPr>
        <w:t xml:space="preserve">The aim of this study is to elucidate the moderating role of smart technology (ST) in transforming initial perceptions of a destination (IPD) into destination loyalty (DL) and sustainable destination competitiveness (SDC) in agritourism. This transformation occurs through the mediating variables of emotional attachment (EA), cultural identity (CI), and restorative experience (RE). In the evolving agritourism sector, the relationship between smart technology and tourist psychology remains a research gap, crucial for achieving sustainable competitiveness. </w:t>
      </w:r>
      <w:r w:rsidRPr="00BC7CAB">
        <w:rPr>
          <w:rFonts w:ascii="Times New Roman" w:hAnsi="Times New Roman" w:cs="Times New Roman"/>
          <w:sz w:val="20"/>
          <w:szCs w:val="20"/>
        </w:rPr>
        <w:t xml:space="preserve">Using data from 367 tourists in Quang Binh, </w:t>
      </w:r>
      <w:r w:rsidRPr="00BC7CAB">
        <w:rPr>
          <w:rStyle w:val="mord"/>
          <w:rFonts w:ascii="Times New Roman" w:hAnsi="Times New Roman" w:cs="Times New Roman"/>
          <w:sz w:val="20"/>
          <w:szCs w:val="20"/>
        </w:rPr>
        <w:t>PLS</w:t>
      </w:r>
      <w:r w:rsidRPr="00BC7CAB">
        <w:rPr>
          <w:rStyle w:val="mbin"/>
          <w:rFonts w:ascii="Times New Roman" w:hAnsi="Times New Roman" w:cs="Times New Roman"/>
          <w:sz w:val="20"/>
          <w:szCs w:val="20"/>
        </w:rPr>
        <w:t>−</w:t>
      </w:r>
      <w:r w:rsidRPr="00BC7CAB">
        <w:rPr>
          <w:rStyle w:val="mord"/>
          <w:rFonts w:ascii="Times New Roman" w:hAnsi="Times New Roman" w:cs="Times New Roman"/>
          <w:sz w:val="20"/>
          <w:szCs w:val="20"/>
        </w:rPr>
        <w:t>SEM</w:t>
      </w:r>
      <w:r w:rsidRPr="00BC7CAB">
        <w:rPr>
          <w:rFonts w:ascii="Times New Roman" w:hAnsi="Times New Roman" w:cs="Times New Roman"/>
          <w:sz w:val="20"/>
          <w:szCs w:val="20"/>
        </w:rPr>
        <w:t xml:space="preserve"> analysis confirmed ST's selective moderating role in an integrated </w:t>
      </w:r>
      <w:r w:rsidRPr="00BC7CAB">
        <w:rPr>
          <w:rStyle w:val="mord"/>
          <w:rFonts w:ascii="Times New Roman" w:hAnsi="Times New Roman" w:cs="Times New Roman"/>
          <w:sz w:val="20"/>
          <w:szCs w:val="20"/>
        </w:rPr>
        <w:t>S</w:t>
      </w:r>
      <w:r w:rsidRPr="00BC7CAB">
        <w:rPr>
          <w:rStyle w:val="mbin"/>
          <w:rFonts w:ascii="Times New Roman" w:hAnsi="Times New Roman" w:cs="Times New Roman"/>
          <w:sz w:val="20"/>
          <w:szCs w:val="20"/>
        </w:rPr>
        <w:t>−</w:t>
      </w:r>
      <w:r w:rsidRPr="00BC7CAB">
        <w:rPr>
          <w:rStyle w:val="mord"/>
          <w:rFonts w:ascii="Times New Roman" w:hAnsi="Times New Roman" w:cs="Times New Roman"/>
          <w:sz w:val="20"/>
          <w:szCs w:val="20"/>
        </w:rPr>
        <w:t>R</w:t>
      </w:r>
      <w:r w:rsidRPr="00BC7CAB">
        <w:rPr>
          <w:rStyle w:val="mbin"/>
          <w:rFonts w:ascii="Times New Roman" w:hAnsi="Times New Roman" w:cs="Times New Roman"/>
          <w:sz w:val="20"/>
          <w:szCs w:val="20"/>
        </w:rPr>
        <w:t>−</w:t>
      </w:r>
      <w:r w:rsidRPr="00BC7CAB">
        <w:rPr>
          <w:rStyle w:val="mord"/>
          <w:rFonts w:ascii="Times New Roman" w:hAnsi="Times New Roman" w:cs="Times New Roman"/>
          <w:sz w:val="20"/>
          <w:szCs w:val="20"/>
        </w:rPr>
        <w:t>O</w:t>
      </w:r>
      <w:r w:rsidRPr="00BC7CAB">
        <w:rPr>
          <w:rFonts w:ascii="Times New Roman" w:hAnsi="Times New Roman" w:cs="Times New Roman"/>
          <w:sz w:val="20"/>
          <w:szCs w:val="20"/>
        </w:rPr>
        <w:t xml:space="preserve"> and Push-Pull model</w:t>
      </w:r>
      <w:r w:rsidRPr="00BC7CAB">
        <w:rPr>
          <w:rFonts w:ascii="Times New Roman" w:eastAsia="Times New Roman" w:hAnsi="Times New Roman" w:cs="Times New Roman"/>
          <w:kern w:val="0"/>
          <w:sz w:val="20"/>
          <w:szCs w:val="20"/>
          <w14:ligatures w14:val="none"/>
        </w:rPr>
        <w:t xml:space="preserve">. Specifically, ST enhances the impact of IPD on EA and CI but does not significantly affect the relationship with RE. This suggests that tourists tend to "disconnect" to seek restoration in the natural beauty of the destination. Notably, the results also highlight RE as the strongest predictor of DL that fosters SDC. In contrast, the impact of CI on loyalty was statistically insignificant in this emerging destination context. These findings have implications for policymakers and future researchers regarding the strategic use of technologies to enhance visitor experiences and open deeper investigations into the core drivers of loyalty and sustainable competitiveness in destinations. </w:t>
      </w:r>
    </w:p>
    <w:p w14:paraId="5BCCA367" w14:textId="39AB846D" w:rsidR="00AD1786" w:rsidRPr="00BC7CAB" w:rsidRDefault="00AD1786" w:rsidP="00BC7CAB">
      <w:pPr>
        <w:pStyle w:val="NormalWeb"/>
        <w:spacing w:before="120" w:beforeAutospacing="0" w:after="120" w:afterAutospacing="0"/>
        <w:rPr>
          <w:sz w:val="20"/>
          <w:szCs w:val="20"/>
        </w:rPr>
      </w:pPr>
      <w:bookmarkStart w:id="38" w:name="OLE_LINK163"/>
      <w:bookmarkStart w:id="39" w:name="OLE_LINK169"/>
      <w:bookmarkEnd w:id="28"/>
      <w:bookmarkEnd w:id="29"/>
      <w:bookmarkEnd w:id="30"/>
      <w:bookmarkEnd w:id="31"/>
      <w:bookmarkEnd w:id="32"/>
      <w:bookmarkEnd w:id="37"/>
      <w:r w:rsidRPr="00BC7CAB">
        <w:rPr>
          <w:b/>
          <w:bCs/>
          <w:sz w:val="20"/>
          <w:szCs w:val="20"/>
        </w:rPr>
        <w:t>Keywords</w:t>
      </w:r>
      <w:bookmarkStart w:id="40" w:name="OLE_LINK66"/>
      <w:r w:rsidRPr="00BC7CAB">
        <w:rPr>
          <w:sz w:val="20"/>
          <w:szCs w:val="20"/>
        </w:rPr>
        <w:t xml:space="preserve">: </w:t>
      </w:r>
      <w:bookmarkStart w:id="41" w:name="OLE_LINK72"/>
      <w:bookmarkStart w:id="42" w:name="OLE_LINK174"/>
      <w:bookmarkStart w:id="43" w:name="OLE_LINK181"/>
      <w:bookmarkStart w:id="44" w:name="OLE_LINK136"/>
      <w:bookmarkStart w:id="45" w:name="OLE_LINK138"/>
      <w:bookmarkStart w:id="46" w:name="OLE_LINK218"/>
      <w:r w:rsidRPr="00BC7CAB">
        <w:rPr>
          <w:sz w:val="20"/>
          <w:szCs w:val="20"/>
        </w:rPr>
        <w:t>Smart Technology</w:t>
      </w:r>
      <w:bookmarkStart w:id="47" w:name="OLE_LINK175"/>
      <w:bookmarkStart w:id="48" w:name="OLE_LINK176"/>
      <w:bookmarkEnd w:id="41"/>
      <w:bookmarkEnd w:id="42"/>
      <w:r w:rsidRPr="00BC7CAB">
        <w:rPr>
          <w:sz w:val="20"/>
          <w:szCs w:val="20"/>
        </w:rPr>
        <w:t>; Sustainable Destination Competitiveness</w:t>
      </w:r>
      <w:bookmarkEnd w:id="47"/>
      <w:bookmarkEnd w:id="48"/>
      <w:r w:rsidRPr="00BC7CAB">
        <w:rPr>
          <w:sz w:val="20"/>
          <w:szCs w:val="20"/>
        </w:rPr>
        <w:t xml:space="preserve">; </w:t>
      </w:r>
      <w:bookmarkStart w:id="49" w:name="OLE_LINK177"/>
      <w:bookmarkStart w:id="50" w:name="OLE_LINK178"/>
      <w:r w:rsidR="003D4D06" w:rsidRPr="00BC7CAB">
        <w:rPr>
          <w:sz w:val="20"/>
          <w:szCs w:val="20"/>
        </w:rPr>
        <w:t>S-R-O theory</w:t>
      </w:r>
      <w:r w:rsidRPr="00BC7CAB">
        <w:rPr>
          <w:sz w:val="20"/>
          <w:szCs w:val="20"/>
        </w:rPr>
        <w:t xml:space="preserve">; </w:t>
      </w:r>
      <w:r w:rsidR="0052511B" w:rsidRPr="00BC7CAB">
        <w:rPr>
          <w:sz w:val="20"/>
          <w:szCs w:val="20"/>
        </w:rPr>
        <w:t xml:space="preserve">Push-Pull frameworks; </w:t>
      </w:r>
      <w:r w:rsidRPr="00BC7CAB">
        <w:rPr>
          <w:sz w:val="20"/>
          <w:szCs w:val="20"/>
        </w:rPr>
        <w:t xml:space="preserve"> Agritourism.</w:t>
      </w:r>
      <w:bookmarkEnd w:id="43"/>
    </w:p>
    <w:bookmarkEnd w:id="26"/>
    <w:bookmarkEnd w:id="27"/>
    <w:bookmarkEnd w:id="33"/>
    <w:bookmarkEnd w:id="34"/>
    <w:bookmarkEnd w:id="38"/>
    <w:bookmarkEnd w:id="39"/>
    <w:bookmarkEnd w:id="40"/>
    <w:bookmarkEnd w:id="44"/>
    <w:bookmarkEnd w:id="45"/>
    <w:bookmarkEnd w:id="46"/>
    <w:bookmarkEnd w:id="49"/>
    <w:bookmarkEnd w:id="50"/>
    <w:p w14:paraId="4E45961B" w14:textId="77777777" w:rsidR="00554886" w:rsidRDefault="00554886" w:rsidP="00AB7098">
      <w:pPr>
        <w:pStyle w:val="ListParagraph"/>
        <w:numPr>
          <w:ilvl w:val="0"/>
          <w:numId w:val="25"/>
        </w:numPr>
        <w:spacing w:after="0" w:line="240" w:lineRule="auto"/>
        <w:jc w:val="both"/>
        <w:rPr>
          <w:rFonts w:ascii="Times New Roman" w:hAnsi="Times New Roman" w:cs="Times New Roman"/>
          <w:b/>
          <w:bCs/>
        </w:rPr>
        <w:sectPr w:rsidR="00554886" w:rsidSect="00AB7098">
          <w:footerReference w:type="default" r:id="rId12"/>
          <w:pgSz w:w="12240" w:h="15840"/>
          <w:pgMar w:top="1138" w:right="1138" w:bottom="1138" w:left="1411" w:header="720" w:footer="720" w:gutter="0"/>
          <w:cols w:space="720"/>
          <w:docGrid w:linePitch="360"/>
        </w:sectPr>
      </w:pPr>
    </w:p>
    <w:p w14:paraId="54A59AA1" w14:textId="7DD31040" w:rsidR="00AD1786" w:rsidRPr="00164270" w:rsidRDefault="00554886" w:rsidP="000F43AD">
      <w:pPr>
        <w:pStyle w:val="ListParagraph"/>
        <w:numPr>
          <w:ilvl w:val="0"/>
          <w:numId w:val="25"/>
        </w:numPr>
        <w:spacing w:before="120" w:after="120" w:line="240" w:lineRule="auto"/>
        <w:jc w:val="both"/>
        <w:rPr>
          <w:rFonts w:ascii="Times New Roman" w:hAnsi="Times New Roman" w:cs="Times New Roman"/>
          <w:b/>
          <w:bCs/>
        </w:rPr>
      </w:pPr>
      <w:r w:rsidRPr="00164270">
        <w:rPr>
          <w:rFonts w:ascii="Times New Roman" w:hAnsi="Times New Roman" w:cs="Times New Roman"/>
          <w:b/>
          <w:bCs/>
        </w:rPr>
        <w:t>INTRODUCTION</w:t>
      </w:r>
    </w:p>
    <w:p w14:paraId="702A0820" w14:textId="0E20F520" w:rsidR="00AD1786" w:rsidRPr="00164270" w:rsidRDefault="00AD1786" w:rsidP="000F43AD">
      <w:pPr>
        <w:spacing w:before="120" w:after="120" w:line="240" w:lineRule="auto"/>
        <w:ind w:firstLine="720"/>
        <w:jc w:val="both"/>
        <w:rPr>
          <w:rFonts w:ascii="Times New Roman" w:hAnsi="Times New Roman" w:cs="Times New Roman"/>
          <w:color w:val="FF0000"/>
        </w:rPr>
      </w:pPr>
      <w:bookmarkStart w:id="51" w:name="_Hlk175823748"/>
      <w:bookmarkStart w:id="52" w:name="OLE_LINK201"/>
      <w:bookmarkStart w:id="53" w:name="OLE_LINK202"/>
      <w:r w:rsidRPr="00164270">
        <w:rPr>
          <w:rFonts w:ascii="Times New Roman" w:hAnsi="Times New Roman" w:cs="Times New Roman"/>
        </w:rPr>
        <w:t>Agritourism is essential in revitalizing rural areas, bringing global economic and social potential to the tourism trend</w:t>
      </w:r>
      <w:r w:rsidR="00B4347D" w:rsidRPr="00164270">
        <w:rPr>
          <w:rFonts w:ascii="Times New Roman" w:hAnsi="Times New Roman" w:cs="Times New Roman"/>
        </w:rPr>
        <w:t>.</w:t>
      </w:r>
      <w:r w:rsidR="00B4347D" w:rsidRPr="00164270">
        <w:rPr>
          <w:rFonts w:ascii="Times New Roman" w:hAnsi="Times New Roman" w:cs="Times New Roman"/>
          <w:vertAlign w:val="superscript"/>
        </w:rPr>
        <w:t>1,2</w:t>
      </w:r>
      <w:r w:rsidR="00B4347D" w:rsidRPr="00164270">
        <w:rPr>
          <w:rFonts w:ascii="Times New Roman" w:hAnsi="Times New Roman" w:cs="Times New Roman"/>
        </w:rPr>
        <w:t xml:space="preserve"> </w:t>
      </w:r>
      <w:r w:rsidRPr="00164270">
        <w:rPr>
          <w:rFonts w:ascii="Times New Roman" w:hAnsi="Times New Roman" w:cs="Times New Roman"/>
        </w:rPr>
        <w:t>With the advancement of ST, its role in modern life has become indispensable, influencing human behavior and emotions</w:t>
      </w:r>
      <w:bookmarkStart w:id="54" w:name="OLE_LINK60"/>
      <w:r w:rsidR="00B4347D" w:rsidRPr="00164270">
        <w:rPr>
          <w:rFonts w:ascii="Times New Roman" w:hAnsi="Times New Roman" w:cs="Times New Roman"/>
        </w:rPr>
        <w:t>.</w:t>
      </w:r>
      <w:r w:rsidR="00B4347D" w:rsidRPr="00164270">
        <w:rPr>
          <w:rFonts w:ascii="Times New Roman" w:hAnsi="Times New Roman" w:cs="Times New Roman"/>
          <w:vertAlign w:val="superscript"/>
        </w:rPr>
        <w:t xml:space="preserve">3,5 </w:t>
      </w:r>
      <w:r w:rsidRPr="00164270">
        <w:rPr>
          <w:rFonts w:ascii="Times New Roman" w:hAnsi="Times New Roman" w:cs="Times New Roman"/>
        </w:rPr>
        <w:t>For agritourism, ST enhances the tourist experience and shapes the behavior and intention to perform during the trip</w:t>
      </w:r>
      <w:bookmarkEnd w:id="54"/>
      <w:r w:rsidR="00B4347D" w:rsidRPr="00164270">
        <w:rPr>
          <w:rFonts w:ascii="Times New Roman" w:hAnsi="Times New Roman" w:cs="Times New Roman"/>
        </w:rPr>
        <w:t>.</w:t>
      </w:r>
      <w:r w:rsidR="00B4347D" w:rsidRPr="00164270">
        <w:rPr>
          <w:rFonts w:ascii="Times New Roman" w:hAnsi="Times New Roman" w:cs="Times New Roman"/>
          <w:vertAlign w:val="superscript"/>
        </w:rPr>
        <w:t>6</w:t>
      </w:r>
      <w:r w:rsidRPr="00164270">
        <w:rPr>
          <w:rFonts w:ascii="Times New Roman" w:hAnsi="Times New Roman" w:cs="Times New Roman"/>
        </w:rPr>
        <w:t xml:space="preserve"> </w:t>
      </w:r>
      <w:bookmarkStart w:id="55" w:name="OLE_LINK61"/>
      <w:bookmarkStart w:id="56" w:name="OLE_LINK64"/>
      <w:r w:rsidRPr="00164270">
        <w:rPr>
          <w:rFonts w:ascii="Times New Roman" w:hAnsi="Times New Roman" w:cs="Times New Roman"/>
        </w:rPr>
        <w:t>Furthermore, these technologies promote agricultural destinations and provide benefits such as conserving natural resources, empowering communities, and supporting sustainable development</w:t>
      </w:r>
      <w:bookmarkEnd w:id="55"/>
      <w:bookmarkEnd w:id="56"/>
      <w:r w:rsidR="00B4347D" w:rsidRPr="00164270">
        <w:rPr>
          <w:rFonts w:ascii="Times New Roman" w:hAnsi="Times New Roman" w:cs="Times New Roman"/>
        </w:rPr>
        <w:t>.</w:t>
      </w:r>
      <w:r w:rsidR="00B4347D" w:rsidRPr="00164270">
        <w:rPr>
          <w:rFonts w:ascii="Times New Roman" w:hAnsi="Times New Roman" w:cs="Times New Roman"/>
          <w:vertAlign w:val="superscript"/>
        </w:rPr>
        <w:t>7</w:t>
      </w:r>
      <w:r w:rsidR="000E3167" w:rsidRPr="00164270">
        <w:rPr>
          <w:rFonts w:ascii="Times New Roman" w:hAnsi="Times New Roman" w:cs="Times New Roman"/>
        </w:rPr>
        <w:t xml:space="preserve"> </w:t>
      </w:r>
    </w:p>
    <w:p w14:paraId="17869436" w14:textId="5B9643CA" w:rsidR="005C3BB7" w:rsidRPr="00164270" w:rsidRDefault="00AD1786" w:rsidP="000F43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 xml:space="preserve"> In today’s competitive, sustainability-focused market, adopting ST is vital for ensuring the long-term development of agritourism destinations, </w:t>
      </w:r>
      <w:bookmarkEnd w:id="51"/>
      <w:r w:rsidRPr="00164270">
        <w:rPr>
          <w:rFonts w:ascii="Times New Roman" w:hAnsi="Times New Roman" w:cs="Times New Roman"/>
        </w:rPr>
        <w:t>improving visitor satisfaction, and promoting DL</w:t>
      </w:r>
      <w:r w:rsidR="00B4347D" w:rsidRPr="00164270">
        <w:rPr>
          <w:rFonts w:ascii="Times New Roman" w:hAnsi="Times New Roman" w:cs="Times New Roman"/>
        </w:rPr>
        <w:t xml:space="preserve"> </w:t>
      </w:r>
      <w:r w:rsidR="00B4347D" w:rsidRPr="00164270">
        <w:rPr>
          <w:rFonts w:ascii="Times New Roman" w:hAnsi="Times New Roman" w:cs="Times New Roman"/>
          <w:vertAlign w:val="superscript"/>
        </w:rPr>
        <w:t>8,9</w:t>
      </w:r>
      <w:bookmarkStart w:id="57" w:name="OLE_LINK212"/>
      <w:bookmarkStart w:id="58" w:name="OLE_LINK213"/>
      <w:r w:rsidR="00B4347D" w:rsidRPr="00164270">
        <w:rPr>
          <w:rFonts w:ascii="Times New Roman" w:hAnsi="Times New Roman" w:cs="Times New Roman"/>
        </w:rPr>
        <w:t>.</w:t>
      </w:r>
      <w:r w:rsidRPr="00164270">
        <w:rPr>
          <w:rFonts w:ascii="Times New Roman" w:hAnsi="Times New Roman" w:cs="Times New Roman"/>
        </w:rPr>
        <w:t xml:space="preserve"> </w:t>
      </w:r>
      <w:bookmarkEnd w:id="57"/>
      <w:bookmarkEnd w:id="58"/>
      <w:r w:rsidRPr="00164270">
        <w:rPr>
          <w:rFonts w:ascii="Times New Roman" w:hAnsi="Times New Roman" w:cs="Times New Roman"/>
        </w:rPr>
        <w:t>According to a report by Data</w:t>
      </w:r>
      <w:r w:rsidR="00CF737C" w:rsidRPr="00164270">
        <w:rPr>
          <w:rFonts w:ascii="Times New Roman" w:hAnsi="Times New Roman" w:cs="Times New Roman"/>
          <w:lang w:val="vi-VN"/>
        </w:rPr>
        <w:t xml:space="preserve"> </w:t>
      </w:r>
      <w:r w:rsidRPr="00164270">
        <w:rPr>
          <w:rFonts w:ascii="Times New Roman" w:hAnsi="Times New Roman" w:cs="Times New Roman"/>
        </w:rPr>
        <w:t>Reportal (2024), the number of Internet users in Vietnam is rapidly growing</w:t>
      </w:r>
      <w:r w:rsidR="00DF64FE" w:rsidRPr="00164270">
        <w:rPr>
          <w:rFonts w:ascii="Times New Roman" w:hAnsi="Times New Roman" w:cs="Times New Roman"/>
        </w:rPr>
        <w:t xml:space="preserve"> </w:t>
      </w:r>
      <w:r w:rsidR="00B4347D" w:rsidRPr="00164270">
        <w:rPr>
          <w:rFonts w:ascii="Times New Roman" w:hAnsi="Times New Roman" w:cs="Times New Roman"/>
        </w:rPr>
        <w:t xml:space="preserve">to </w:t>
      </w:r>
      <w:r w:rsidRPr="00164270">
        <w:rPr>
          <w:rFonts w:ascii="Times New Roman" w:hAnsi="Times New Roman" w:cs="Times New Roman"/>
        </w:rPr>
        <w:t>78.44 million, accounting for 79.1% of the total population.</w:t>
      </w:r>
      <w:bookmarkStart w:id="59" w:name="OLE_LINK69"/>
      <w:r w:rsidRPr="00164270">
        <w:rPr>
          <w:rFonts w:ascii="Times New Roman" w:hAnsi="Times New Roman" w:cs="Times New Roman"/>
        </w:rPr>
        <w:t xml:space="preserve"> The number of Internet users in Vietnam will increase by 502,000 (+0.6%) by the end of 2024, with 96.6% </w:t>
      </w:r>
      <w:r w:rsidRPr="00164270">
        <w:rPr>
          <w:rFonts w:ascii="Times New Roman" w:hAnsi="Times New Roman" w:cs="Times New Roman"/>
        </w:rPr>
        <w:t xml:space="preserve">accessing it via smartphones, highlighting the immense potential to leverage digital tourism services. This trend offers an immense opportunity for businesses to enhance competitiveness on digital platforms. With </w:t>
      </w:r>
      <w:r w:rsidR="009E1659" w:rsidRPr="00164270">
        <w:rPr>
          <w:rFonts w:ascii="Times New Roman" w:hAnsi="Times New Roman" w:cs="Times New Roman"/>
        </w:rPr>
        <w:t>a rich and diverse agricultural heritage</w:t>
      </w:r>
      <w:r w:rsidRPr="00164270">
        <w:rPr>
          <w:rFonts w:ascii="Times New Roman" w:hAnsi="Times New Roman" w:cs="Times New Roman"/>
        </w:rPr>
        <w:t>, Vietnam is considered to have great potential for agritourism development, but it has not been thoroughly and professionally researched and explored.</w:t>
      </w:r>
      <w:bookmarkStart w:id="60" w:name="OLE_LINK8"/>
      <w:r w:rsidRPr="00164270">
        <w:rPr>
          <w:rFonts w:ascii="Times New Roman" w:hAnsi="Times New Roman" w:cs="Times New Roman"/>
        </w:rPr>
        <w:t xml:space="preserve"> This study investigates the interaction between</w:t>
      </w:r>
      <w:r w:rsidR="00DF64FE" w:rsidRPr="00164270">
        <w:rPr>
          <w:rFonts w:ascii="Times New Roman" w:hAnsi="Times New Roman" w:cs="Times New Roman"/>
        </w:rPr>
        <w:t xml:space="preserve"> </w:t>
      </w:r>
      <w:r w:rsidRPr="00164270">
        <w:rPr>
          <w:rFonts w:ascii="Times New Roman" w:hAnsi="Times New Roman" w:cs="Times New Roman"/>
        </w:rPr>
        <w:t xml:space="preserve">IPD, ST, </w:t>
      </w:r>
      <w:r w:rsidR="00DF64FE" w:rsidRPr="00164270">
        <w:rPr>
          <w:rFonts w:ascii="Times New Roman" w:hAnsi="Times New Roman" w:cs="Times New Roman"/>
        </w:rPr>
        <w:t>DL</w:t>
      </w:r>
      <w:r w:rsidRPr="00164270">
        <w:rPr>
          <w:rFonts w:ascii="Times New Roman" w:hAnsi="Times New Roman" w:cs="Times New Roman"/>
        </w:rPr>
        <w:t xml:space="preserve">, and SDC through EA, CI, and RE experiences based on the </w:t>
      </w:r>
      <w:r w:rsidR="00CF737C" w:rsidRPr="00164270">
        <w:rPr>
          <w:rFonts w:ascii="Times New Roman" w:hAnsi="Times New Roman" w:cs="Times New Roman"/>
        </w:rPr>
        <w:t>Stimulus-Response-Outcome (S-R-O)</w:t>
      </w:r>
      <w:r w:rsidRPr="00164270">
        <w:rPr>
          <w:rFonts w:ascii="Times New Roman" w:hAnsi="Times New Roman" w:cs="Times New Roman"/>
        </w:rPr>
        <w:t xml:space="preserve"> model and the pull and push factor theory. Prior studies, for instance</w:t>
      </w:r>
      <w:r w:rsidR="00B4347D" w:rsidRPr="00164270">
        <w:rPr>
          <w:rFonts w:ascii="Times New Roman" w:hAnsi="Times New Roman" w:cs="Times New Roman"/>
        </w:rPr>
        <w:t xml:space="preserve"> </w:t>
      </w:r>
      <w:r w:rsidR="00B4347D" w:rsidRPr="00164270">
        <w:rPr>
          <w:rFonts w:ascii="Times New Roman" w:hAnsi="Times New Roman" w:cs="Times New Roman"/>
          <w:vertAlign w:val="superscript"/>
        </w:rPr>
        <w:t>1,2,5,8</w:t>
      </w:r>
      <w:r w:rsidRPr="00164270">
        <w:rPr>
          <w:rFonts w:ascii="Times New Roman" w:hAnsi="Times New Roman" w:cs="Times New Roman"/>
        </w:rPr>
        <w:t xml:space="preserve">  have focused on </w:t>
      </w:r>
      <w:bookmarkStart w:id="61" w:name="OLE_LINK28"/>
      <w:r w:rsidRPr="00164270">
        <w:rPr>
          <w:rFonts w:ascii="Times New Roman" w:hAnsi="Times New Roman" w:cs="Times New Roman"/>
        </w:rPr>
        <w:t>destination image</w:t>
      </w:r>
      <w:bookmarkEnd w:id="61"/>
      <w:r w:rsidRPr="00164270">
        <w:rPr>
          <w:rFonts w:ascii="Times New Roman" w:hAnsi="Times New Roman" w:cs="Times New Roman"/>
        </w:rPr>
        <w:t xml:space="preserve">, culture, and demographics affecting tourist satisfaction and loyalty. In </w:t>
      </w:r>
      <w:bookmarkStart w:id="62" w:name="OLE_LINK54"/>
      <w:r w:rsidRPr="00164270">
        <w:rPr>
          <w:rFonts w:ascii="Times New Roman" w:hAnsi="Times New Roman" w:cs="Times New Roman"/>
        </w:rPr>
        <w:t>a similar vein, other works</w:t>
      </w:r>
      <w:r w:rsidR="00B4347D" w:rsidRPr="00164270">
        <w:rPr>
          <w:rFonts w:ascii="Times New Roman" w:hAnsi="Times New Roman" w:cs="Times New Roman"/>
          <w:vertAlign w:val="superscript"/>
        </w:rPr>
        <w:t>10,12</w:t>
      </w:r>
      <w:r w:rsidRPr="00164270">
        <w:rPr>
          <w:rFonts w:ascii="Times New Roman" w:hAnsi="Times New Roman" w:cs="Times New Roman"/>
        </w:rPr>
        <w:t xml:space="preserve"> have examined the relationship between behavior and loyalty based on </w:t>
      </w:r>
      <w:r w:rsidR="009E37ED" w:rsidRPr="00164270">
        <w:rPr>
          <w:rFonts w:ascii="Times New Roman" w:hAnsi="Times New Roman" w:cs="Times New Roman"/>
        </w:rPr>
        <w:t>EA</w:t>
      </w:r>
      <w:r w:rsidR="000C2BA6" w:rsidRPr="00164270">
        <w:rPr>
          <w:rFonts w:ascii="Times New Roman" w:hAnsi="Times New Roman" w:cs="Times New Roman"/>
        </w:rPr>
        <w:t xml:space="preserve"> </w:t>
      </w:r>
      <w:r w:rsidRPr="00164270">
        <w:rPr>
          <w:rFonts w:ascii="Times New Roman" w:hAnsi="Times New Roman" w:cs="Times New Roman"/>
        </w:rPr>
        <w:t>and familiarity. However, the moderating role of ST in the relationship between cognition, behavior, and emotions has not been adequately addressed. </w:t>
      </w:r>
      <w:r w:rsidR="006E19BA" w:rsidRPr="00164270">
        <w:rPr>
          <w:rFonts w:ascii="Times New Roman" w:hAnsi="Times New Roman" w:cs="Times New Roman"/>
        </w:rPr>
        <w:t xml:space="preserve">The approach from previous studies, while valuable, often views the tourist experience as a process that begins with destination image and often goes through initial pre-trip cognitive influences. In this </w:t>
      </w:r>
      <w:r w:rsidR="006E19BA" w:rsidRPr="00164270">
        <w:rPr>
          <w:rFonts w:ascii="Times New Roman" w:hAnsi="Times New Roman" w:cs="Times New Roman"/>
        </w:rPr>
        <w:lastRenderedPageBreak/>
        <w:t>study, we demonstrated that IPD</w:t>
      </w:r>
      <w:r w:rsidR="00E732C9" w:rsidRPr="00164270">
        <w:rPr>
          <w:rFonts w:ascii="Times New Roman" w:hAnsi="Times New Roman" w:cs="Times New Roman"/>
        </w:rPr>
        <w:t xml:space="preserve"> </w:t>
      </w:r>
      <w:r w:rsidR="006E19BA" w:rsidRPr="00164270">
        <w:rPr>
          <w:rFonts w:ascii="Times New Roman" w:hAnsi="Times New Roman" w:cs="Times New Roman"/>
        </w:rPr>
        <w:t>is not only an independent factor but also acts as a cognitive and affective anchor. This perception shapes an expectation frame, acting as a lens through which all interactions and stimuli at the destination are interpreted and evaluated, which is something that previous studies have rarely addressed. This opens up a deep understanding and basis for self-transformation for EA, CI, and RE. These complex relationships need to be clarified from a more comprehensive perspective.</w:t>
      </w:r>
    </w:p>
    <w:p w14:paraId="20F09457" w14:textId="60A607F5" w:rsidR="00AD1786" w:rsidRPr="00164270" w:rsidRDefault="00AD1786" w:rsidP="000F43AD">
      <w:pPr>
        <w:spacing w:before="120" w:after="120" w:line="240" w:lineRule="auto"/>
        <w:jc w:val="both"/>
        <w:rPr>
          <w:rFonts w:ascii="Times New Roman" w:hAnsi="Times New Roman" w:cs="Times New Roman"/>
        </w:rPr>
      </w:pPr>
      <w:bookmarkStart w:id="63" w:name="OLE_LINK150"/>
      <w:bookmarkStart w:id="64" w:name="OLE_LINK157"/>
      <w:r w:rsidRPr="00164270">
        <w:rPr>
          <w:rFonts w:ascii="Times New Roman" w:hAnsi="Times New Roman" w:cs="Times New Roman"/>
        </w:rPr>
        <w:t xml:space="preserve"> </w:t>
      </w:r>
      <w:bookmarkStart w:id="65" w:name="OLE_LINK31"/>
      <w:r w:rsidR="00DF64FE" w:rsidRPr="00164270">
        <w:rPr>
          <w:rFonts w:ascii="Times New Roman" w:hAnsi="Times New Roman" w:cs="Times New Roman"/>
        </w:rPr>
        <w:tab/>
      </w:r>
      <w:r w:rsidR="006E19BA" w:rsidRPr="00164270">
        <w:rPr>
          <w:rFonts w:ascii="Times New Roman" w:hAnsi="Times New Roman" w:cs="Times New Roman"/>
        </w:rPr>
        <w:t>Moreover, this</w:t>
      </w:r>
      <w:r w:rsidR="000F0901" w:rsidRPr="00164270">
        <w:rPr>
          <w:rFonts w:ascii="Times New Roman" w:hAnsi="Times New Roman" w:cs="Times New Roman"/>
        </w:rPr>
        <w:t xml:space="preserve"> study applies the theoretical framework of push and pull factors, along with the S-R-O</w:t>
      </w:r>
      <w:r w:rsidR="00090C15" w:rsidRPr="00164270">
        <w:rPr>
          <w:rFonts w:ascii="Times New Roman" w:hAnsi="Times New Roman" w:cs="Times New Roman"/>
        </w:rPr>
        <w:t xml:space="preserve"> </w:t>
      </w:r>
      <w:r w:rsidR="000F0901" w:rsidRPr="00164270">
        <w:rPr>
          <w:rFonts w:ascii="Times New Roman" w:hAnsi="Times New Roman" w:cs="Times New Roman"/>
        </w:rPr>
        <w:t>model, to address current gaps</w:t>
      </w:r>
      <w:r w:rsidRPr="00164270">
        <w:rPr>
          <w:rFonts w:ascii="Times New Roman" w:hAnsi="Times New Roman" w:cs="Times New Roman"/>
        </w:rPr>
        <w:t>. </w:t>
      </w:r>
      <w:bookmarkStart w:id="66" w:name="OLE_LINK25"/>
      <w:r w:rsidRPr="00164270">
        <w:rPr>
          <w:rFonts w:ascii="Times New Roman" w:hAnsi="Times New Roman" w:cs="Times New Roman"/>
        </w:rPr>
        <w:t>This research contributes to the extant literature in many ways; first, this study provides deeper insights into how tourists' expectations and first impressions influence EA, CI, RE, DL, and the creation of SDC</w:t>
      </w:r>
      <w:r w:rsidR="00713BEB" w:rsidRPr="00164270">
        <w:rPr>
          <w:rFonts w:ascii="Times New Roman" w:hAnsi="Times New Roman" w:cs="Times New Roman"/>
        </w:rPr>
        <w:t>,</w:t>
      </w:r>
      <w:r w:rsidR="00CF737C" w:rsidRPr="00164270">
        <w:rPr>
          <w:rFonts w:ascii="Times New Roman" w:hAnsi="Times New Roman" w:cs="Times New Roman"/>
          <w:lang w:val="vi-VN"/>
        </w:rPr>
        <w:t xml:space="preserve"> </w:t>
      </w:r>
      <w:r w:rsidRPr="00164270">
        <w:rPr>
          <w:rFonts w:ascii="Times New Roman" w:hAnsi="Times New Roman" w:cs="Times New Roman"/>
        </w:rPr>
        <w:t xml:space="preserve">an aspect that previous studies have not fully explored. </w:t>
      </w:r>
      <w:r w:rsidRPr="00164270">
        <w:rPr>
          <w:rFonts w:ascii="Times New Roman" w:hAnsi="Times New Roman" w:cs="Times New Roman"/>
          <w:lang w:val="en"/>
        </w:rPr>
        <w:t>Second, our research has examined the combination of sustainability and competitiveness factors in a unified analytical framework to evaluate sustainable development and optimize sustainable strategies to create competitive advantages and long-term competition for agritourism destinations. Moreover, it examined the impact of DL as a mediator of SDC</w:t>
      </w:r>
      <w:bookmarkStart w:id="67" w:name="OLE_LINK27"/>
      <w:bookmarkEnd w:id="65"/>
      <w:r w:rsidRPr="00164270">
        <w:rPr>
          <w:rFonts w:ascii="Times New Roman" w:hAnsi="Times New Roman" w:cs="Times New Roman"/>
        </w:rPr>
        <w:t xml:space="preserve">. </w:t>
      </w:r>
      <w:r w:rsidRPr="00164270">
        <w:rPr>
          <w:rFonts w:ascii="Times New Roman" w:hAnsi="Times New Roman" w:cs="Times New Roman"/>
          <w:lang w:val="en"/>
        </w:rPr>
        <w:t xml:space="preserve">Finally, this study </w:t>
      </w:r>
      <w:r w:rsidRPr="00164270">
        <w:rPr>
          <w:rFonts w:ascii="Times New Roman" w:hAnsi="Times New Roman" w:cs="Times New Roman"/>
        </w:rPr>
        <w:t>explores ST's potential to establish sustainable competitive advantages for destinations entirely, rather than merely viewing it as a supporting tool,</w:t>
      </w:r>
      <w:r w:rsidRPr="00164270">
        <w:rPr>
          <w:rFonts w:ascii="Times New Roman" w:hAnsi="Times New Roman" w:cs="Times New Roman"/>
          <w:lang w:val="en"/>
        </w:rPr>
        <w:t xml:space="preserve"> as the previous studies have carried out.</w:t>
      </w:r>
      <w:bookmarkEnd w:id="66"/>
      <w:bookmarkEnd w:id="67"/>
      <w:r w:rsidRPr="00164270">
        <w:rPr>
          <w:rFonts w:ascii="Times New Roman" w:hAnsi="Times New Roman" w:cs="Times New Roman"/>
          <w:lang w:val="en"/>
        </w:rPr>
        <w:t> </w:t>
      </w:r>
      <w:r w:rsidRPr="00164270">
        <w:rPr>
          <w:rFonts w:ascii="Times New Roman" w:hAnsi="Times New Roman" w:cs="Times New Roman"/>
        </w:rPr>
        <w:t xml:space="preserve">This study enriches the understanding of </w:t>
      </w:r>
      <w:r w:rsidR="008323F4" w:rsidRPr="00164270">
        <w:rPr>
          <w:rFonts w:ascii="Times New Roman" w:hAnsi="Times New Roman" w:cs="Times New Roman"/>
        </w:rPr>
        <w:t>ST's</w:t>
      </w:r>
      <w:r w:rsidRPr="00164270">
        <w:rPr>
          <w:rFonts w:ascii="Times New Roman" w:hAnsi="Times New Roman" w:cs="Times New Roman"/>
        </w:rPr>
        <w:t xml:space="preserve"> moderating role in the relationship between tourists’ initial perceptions of destination image and their emotional and behavioral connections, mediated by various factors</w:t>
      </w:r>
      <w:bookmarkEnd w:id="63"/>
      <w:bookmarkEnd w:id="64"/>
      <w:r w:rsidRPr="00164270">
        <w:rPr>
          <w:rFonts w:ascii="Times New Roman" w:hAnsi="Times New Roman" w:cs="Times New Roman"/>
        </w:rPr>
        <w:t xml:space="preserve">. </w:t>
      </w:r>
      <w:bookmarkEnd w:id="62"/>
      <w:r w:rsidRPr="00164270">
        <w:rPr>
          <w:rFonts w:ascii="Times New Roman" w:hAnsi="Times New Roman" w:cs="Times New Roman"/>
        </w:rPr>
        <w:t>This understanding can help stakeholders identify the best tourism management practices and enhance destination competitiveness.</w:t>
      </w:r>
      <w:bookmarkEnd w:id="35"/>
      <w:r w:rsidRPr="00164270">
        <w:rPr>
          <w:rFonts w:ascii="Times New Roman" w:hAnsi="Times New Roman" w:cs="Times New Roman"/>
        </w:rPr>
        <w:t xml:space="preserve"> </w:t>
      </w:r>
    </w:p>
    <w:bookmarkEnd w:id="36"/>
    <w:bookmarkEnd w:id="52"/>
    <w:bookmarkEnd w:id="53"/>
    <w:bookmarkEnd w:id="59"/>
    <w:bookmarkEnd w:id="60"/>
    <w:p w14:paraId="48779456" w14:textId="2F51985E" w:rsidR="00AD1786" w:rsidRPr="00164270" w:rsidRDefault="00554886" w:rsidP="000F43AD">
      <w:pPr>
        <w:spacing w:before="120" w:after="120" w:line="240" w:lineRule="auto"/>
        <w:jc w:val="both"/>
        <w:rPr>
          <w:rFonts w:ascii="Times New Roman" w:hAnsi="Times New Roman" w:cs="Times New Roman"/>
          <w:b/>
          <w:bCs/>
        </w:rPr>
      </w:pPr>
      <w:r w:rsidRPr="00164270">
        <w:rPr>
          <w:rFonts w:ascii="Times New Roman" w:hAnsi="Times New Roman" w:cs="Times New Roman"/>
          <w:b/>
          <w:bCs/>
        </w:rPr>
        <w:t xml:space="preserve">2. THEORETICAL UNDERPINNING AND HYPOTHESES DEVELOPMENT </w:t>
      </w:r>
    </w:p>
    <w:p w14:paraId="2E829311" w14:textId="77777777" w:rsidR="00AD1786" w:rsidRPr="00164270" w:rsidRDefault="00AD1786" w:rsidP="000F43AD">
      <w:pPr>
        <w:spacing w:before="120" w:after="120" w:line="240" w:lineRule="auto"/>
        <w:jc w:val="both"/>
        <w:rPr>
          <w:rFonts w:ascii="Times New Roman" w:hAnsi="Times New Roman" w:cs="Times New Roman"/>
          <w:b/>
          <w:bCs/>
        </w:rPr>
      </w:pPr>
      <w:bookmarkStart w:id="68" w:name="OLE_LINK29"/>
      <w:r w:rsidRPr="00164270">
        <w:rPr>
          <w:rFonts w:ascii="Times New Roman" w:hAnsi="Times New Roman" w:cs="Times New Roman"/>
          <w:b/>
          <w:bCs/>
        </w:rPr>
        <w:t>2.1. Push-pull factor theory and Stimulus-Response-Outcome model</w:t>
      </w:r>
    </w:p>
    <w:p w14:paraId="6250B543" w14:textId="48357C97" w:rsidR="00AD1786" w:rsidRPr="00164270" w:rsidRDefault="00946EA8" w:rsidP="000F43AD">
      <w:pPr>
        <w:spacing w:before="120" w:after="120" w:line="240" w:lineRule="auto"/>
        <w:ind w:firstLine="720"/>
        <w:jc w:val="both"/>
        <w:rPr>
          <w:rFonts w:ascii="Times New Roman" w:hAnsi="Times New Roman" w:cs="Times New Roman"/>
        </w:rPr>
      </w:pPr>
      <w:r>
        <w:rPr>
          <w:rFonts w:ascii="Times New Roman" w:hAnsi="Times New Roman" w:cs="Times New Roman"/>
        </w:rPr>
        <w:t>The</w:t>
      </w:r>
      <w:r w:rsidR="00AD1786" w:rsidRPr="00164270">
        <w:rPr>
          <w:rFonts w:ascii="Times New Roman" w:hAnsi="Times New Roman" w:cs="Times New Roman"/>
        </w:rPr>
        <w:t> Push and Pull factor theory has expanded, demonstrating its influence on shaping tourist behavior through causal relationships</w:t>
      </w:r>
      <w:r w:rsidR="00B4347D" w:rsidRPr="00164270">
        <w:rPr>
          <w:rFonts w:ascii="Times New Roman" w:hAnsi="Times New Roman" w:cs="Times New Roman"/>
        </w:rPr>
        <w:t xml:space="preserve"> </w:t>
      </w:r>
      <w:r w:rsidR="00B4347D" w:rsidRPr="00164270">
        <w:rPr>
          <w:rFonts w:ascii="Times New Roman" w:hAnsi="Times New Roman" w:cs="Times New Roman"/>
          <w:vertAlign w:val="superscript"/>
        </w:rPr>
        <w:t>13,14</w:t>
      </w:r>
      <w:r w:rsidR="00AD1786" w:rsidRPr="00164270">
        <w:rPr>
          <w:rFonts w:ascii="Times New Roman" w:hAnsi="Times New Roman" w:cs="Times New Roman"/>
        </w:rPr>
        <w:t xml:space="preserve">. </w:t>
      </w:r>
      <w:bookmarkStart w:id="69" w:name="OLE_LINK80"/>
      <w:r w:rsidR="00AD1786" w:rsidRPr="00164270">
        <w:rPr>
          <w:rFonts w:ascii="Times New Roman" w:hAnsi="Times New Roman" w:cs="Times New Roman"/>
        </w:rPr>
        <w:t>This study applies push-pull theory to explore the relationship between factors influencing DL and S</w:t>
      </w:r>
      <w:r w:rsidR="00DA0934" w:rsidRPr="00164270">
        <w:rPr>
          <w:rFonts w:ascii="Times New Roman" w:hAnsi="Times New Roman" w:cs="Times New Roman"/>
        </w:rPr>
        <w:t>DC</w:t>
      </w:r>
      <w:r w:rsidR="00AD1786" w:rsidRPr="00164270">
        <w:rPr>
          <w:rFonts w:ascii="Times New Roman" w:hAnsi="Times New Roman" w:cs="Times New Roman"/>
        </w:rPr>
        <w:t xml:space="preserve">. Specifically, push factors such as EA, CI, and RE are considered alongside pull factors such as IPD and the role of ST. </w:t>
      </w:r>
      <w:bookmarkStart w:id="70" w:name="OLE_LINK168"/>
      <w:bookmarkStart w:id="71" w:name="OLE_LINK167"/>
      <w:bookmarkEnd w:id="69"/>
      <w:r w:rsidR="00AD1786" w:rsidRPr="00164270">
        <w:rPr>
          <w:rFonts w:ascii="Times New Roman" w:hAnsi="Times New Roman" w:cs="Times New Roman"/>
        </w:rPr>
        <w:t xml:space="preserve">The </w:t>
      </w:r>
      <w:bookmarkStart w:id="72" w:name="OLE_LINK73"/>
      <w:r w:rsidR="00AD1786" w:rsidRPr="00164270">
        <w:rPr>
          <w:rFonts w:ascii="Times New Roman" w:hAnsi="Times New Roman" w:cs="Times New Roman"/>
        </w:rPr>
        <w:t>S</w:t>
      </w:r>
      <w:bookmarkEnd w:id="72"/>
      <w:r w:rsidR="00AD1786" w:rsidRPr="00164270">
        <w:rPr>
          <w:rFonts w:ascii="Times New Roman" w:hAnsi="Times New Roman" w:cs="Times New Roman"/>
        </w:rPr>
        <w:t xml:space="preserve">-R-O model, </w:t>
      </w:r>
      <w:r w:rsidR="00AD1786" w:rsidRPr="00164270">
        <w:rPr>
          <w:rFonts w:ascii="Times New Roman" w:hAnsi="Times New Roman" w:cs="Times New Roman"/>
        </w:rPr>
        <w:t>developed from the principles of behavioral</w:t>
      </w:r>
      <w:r w:rsidR="00430A38" w:rsidRPr="00164270">
        <w:rPr>
          <w:rFonts w:ascii="Times New Roman" w:hAnsi="Times New Roman" w:cs="Times New Roman"/>
        </w:rPr>
        <w:t>.</w:t>
      </w:r>
      <w:r w:rsidR="00430A38" w:rsidRPr="00164270">
        <w:rPr>
          <w:rFonts w:ascii="Times New Roman" w:hAnsi="Times New Roman" w:cs="Times New Roman"/>
          <w:vertAlign w:val="superscript"/>
        </w:rPr>
        <w:t>15,16</w:t>
      </w:r>
      <w:r w:rsidR="00AD1786" w:rsidRPr="00164270">
        <w:rPr>
          <w:rFonts w:ascii="Times New Roman" w:hAnsi="Times New Roman" w:cs="Times New Roman"/>
        </w:rPr>
        <w:t xml:space="preserve"> </w:t>
      </w:r>
      <w:r w:rsidR="007856E9" w:rsidRPr="00164270">
        <w:rPr>
          <w:rFonts w:ascii="Times New Roman" w:hAnsi="Times New Roman" w:cs="Times New Roman"/>
        </w:rPr>
        <w:t>Psychology</w:t>
      </w:r>
      <w:r w:rsidR="00AD1786" w:rsidRPr="00164270">
        <w:rPr>
          <w:rFonts w:ascii="Times New Roman" w:hAnsi="Times New Roman" w:cs="Times New Roman"/>
        </w:rPr>
        <w:t xml:space="preserve"> posits that an individual's response to a stimulus leads to specific behavioral outcomes</w:t>
      </w:r>
      <w:r w:rsidR="007856E9" w:rsidRPr="00164270">
        <w:rPr>
          <w:rFonts w:ascii="Times New Roman" w:hAnsi="Times New Roman" w:cs="Times New Roman"/>
        </w:rPr>
        <w:t>.</w:t>
      </w:r>
      <w:r w:rsidR="000C2BA6" w:rsidRPr="00164270">
        <w:rPr>
          <w:rFonts w:ascii="Times New Roman" w:hAnsi="Times New Roman" w:cs="Times New Roman"/>
        </w:rPr>
        <w:t xml:space="preserve"> </w:t>
      </w:r>
      <w:bookmarkEnd w:id="70"/>
      <w:bookmarkEnd w:id="71"/>
      <w:r w:rsidR="00AD1786" w:rsidRPr="00164270">
        <w:rPr>
          <w:rFonts w:ascii="Times New Roman" w:hAnsi="Times New Roman" w:cs="Times New Roman"/>
        </w:rPr>
        <w:t xml:space="preserve">Although ST is recognized as an important factor in tourism, few studies have examined the relationship between the stimulation of tourists' initial perception of the destination and their cultural and spiritual experiences. </w:t>
      </w:r>
      <w:bookmarkEnd w:id="68"/>
    </w:p>
    <w:p w14:paraId="4D46AD1F" w14:textId="77777777" w:rsidR="00AD1786" w:rsidRPr="00164270" w:rsidRDefault="00AD1786" w:rsidP="000F43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 xml:space="preserve">The novelty of our analysis lies in examining how push and pull factors interact through the moderating influence of ST, which enhances the tourists’ IPD and contributes to creating cultural and spiritual experience values. Moreover, the role of ST is also analyzed for its essential impact on SDC, a strategic goal in a globally competitive market. The interaction between push and pull factors and ST's influence forms the foundation of the regulatory relationship </w:t>
      </w:r>
      <w:r w:rsidR="00DE312E" w:rsidRPr="00164270">
        <w:rPr>
          <w:rFonts w:ascii="Times New Roman" w:hAnsi="Times New Roman" w:cs="Times New Roman"/>
        </w:rPr>
        <w:t xml:space="preserve">that </w:t>
      </w:r>
      <w:r w:rsidRPr="00164270">
        <w:rPr>
          <w:rFonts w:ascii="Times New Roman" w:hAnsi="Times New Roman" w:cs="Times New Roman"/>
        </w:rPr>
        <w:t>this study seeks to build.</w:t>
      </w:r>
    </w:p>
    <w:p w14:paraId="2B6C59AD" w14:textId="77777777" w:rsidR="00AD1786" w:rsidRPr="00164270" w:rsidRDefault="00AD1786" w:rsidP="000F43AD">
      <w:pPr>
        <w:spacing w:before="120" w:after="120" w:line="240" w:lineRule="auto"/>
        <w:jc w:val="both"/>
        <w:rPr>
          <w:rFonts w:ascii="Times New Roman" w:hAnsi="Times New Roman" w:cs="Times New Roman"/>
        </w:rPr>
      </w:pPr>
      <w:r w:rsidRPr="00164270">
        <w:rPr>
          <w:rFonts w:ascii="Times New Roman" w:hAnsi="Times New Roman" w:cs="Times New Roman"/>
        </w:rPr>
        <w:t xml:space="preserve"> </w:t>
      </w:r>
      <w:r w:rsidRPr="00164270">
        <w:rPr>
          <w:rFonts w:ascii="Times New Roman" w:hAnsi="Times New Roman" w:cs="Times New Roman"/>
          <w:b/>
          <w:bCs/>
        </w:rPr>
        <w:t>2.2. Building research hypotheses</w:t>
      </w:r>
    </w:p>
    <w:p w14:paraId="76B90C66" w14:textId="77777777" w:rsidR="00AD1786" w:rsidRPr="00164270" w:rsidRDefault="007666CF" w:rsidP="000F43AD">
      <w:pPr>
        <w:spacing w:before="120" w:after="120" w:line="240" w:lineRule="auto"/>
        <w:jc w:val="both"/>
        <w:rPr>
          <w:rFonts w:ascii="Times New Roman" w:hAnsi="Times New Roman" w:cs="Times New Roman"/>
          <w:i/>
          <w:iCs/>
        </w:rPr>
      </w:pPr>
      <w:bookmarkStart w:id="73" w:name="OLE_LINK86"/>
      <w:r w:rsidRPr="00164270">
        <w:rPr>
          <w:rFonts w:ascii="Times New Roman" w:hAnsi="Times New Roman" w:cs="Times New Roman"/>
          <w:bCs/>
          <w:i/>
          <w:iCs/>
        </w:rPr>
        <w:t>2.2.1.</w:t>
      </w:r>
      <w:r w:rsidR="00AD1786" w:rsidRPr="00164270">
        <w:rPr>
          <w:rFonts w:ascii="Times New Roman" w:hAnsi="Times New Roman" w:cs="Times New Roman"/>
          <w:bCs/>
          <w:i/>
          <w:iCs/>
        </w:rPr>
        <w:t xml:space="preserve"> </w:t>
      </w:r>
      <w:bookmarkStart w:id="74" w:name="OLE_LINK194"/>
      <w:bookmarkStart w:id="75" w:name="OLE_LINK195"/>
      <w:r w:rsidR="00AD1786" w:rsidRPr="00164270">
        <w:rPr>
          <w:rFonts w:ascii="Times New Roman" w:hAnsi="Times New Roman" w:cs="Times New Roman"/>
          <w:i/>
          <w:iCs/>
        </w:rPr>
        <w:t>Initial perceptions of destination</w:t>
      </w:r>
      <w:bookmarkEnd w:id="74"/>
      <w:bookmarkEnd w:id="75"/>
      <w:r w:rsidR="00AD1786" w:rsidRPr="00164270">
        <w:rPr>
          <w:rFonts w:ascii="Times New Roman" w:hAnsi="Times New Roman" w:cs="Times New Roman"/>
          <w:i/>
          <w:iCs/>
        </w:rPr>
        <w:t>,</w:t>
      </w:r>
      <w:bookmarkEnd w:id="73"/>
      <w:r w:rsidR="00AD1786" w:rsidRPr="00164270">
        <w:rPr>
          <w:rFonts w:ascii="Times New Roman" w:hAnsi="Times New Roman" w:cs="Times New Roman"/>
          <w:i/>
          <w:iCs/>
        </w:rPr>
        <w:t> emotional attachment, and loyalty</w:t>
      </w:r>
    </w:p>
    <w:p w14:paraId="341D9AFE" w14:textId="4EA9A927" w:rsidR="00AD1786" w:rsidRPr="00164270" w:rsidRDefault="00AD1786" w:rsidP="000F43AD">
      <w:pPr>
        <w:spacing w:before="120" w:after="120" w:line="240" w:lineRule="auto"/>
        <w:ind w:firstLine="720"/>
        <w:jc w:val="both"/>
        <w:rPr>
          <w:rFonts w:ascii="Times New Roman" w:hAnsi="Times New Roman" w:cs="Times New Roman"/>
        </w:rPr>
      </w:pPr>
      <w:bookmarkStart w:id="76" w:name="OLE_LINK43"/>
      <w:r w:rsidRPr="00164270">
        <w:rPr>
          <w:rFonts w:ascii="Times New Roman" w:hAnsi="Times New Roman" w:cs="Times New Roman"/>
        </w:rPr>
        <w:t xml:space="preserve">Initial perception, or tourists' </w:t>
      </w:r>
      <w:bookmarkStart w:id="77" w:name="OLE_LINK48"/>
      <w:r w:rsidRPr="00164270">
        <w:rPr>
          <w:rFonts w:ascii="Times New Roman" w:hAnsi="Times New Roman" w:cs="Times New Roman"/>
        </w:rPr>
        <w:t>fascination</w:t>
      </w:r>
      <w:bookmarkEnd w:id="77"/>
      <w:r w:rsidRPr="00164270">
        <w:rPr>
          <w:rFonts w:ascii="Times New Roman" w:hAnsi="Times New Roman" w:cs="Times New Roman"/>
        </w:rPr>
        <w:t xml:space="preserve"> with a destination, plays a crucial role in creating emotional responses and attachment to the destination</w:t>
      </w:r>
      <w:r w:rsidR="00430A38" w:rsidRPr="00164270">
        <w:rPr>
          <w:rFonts w:ascii="Times New Roman" w:hAnsi="Times New Roman" w:cs="Times New Roman"/>
        </w:rPr>
        <w:t>.</w:t>
      </w:r>
      <w:r w:rsidR="00430A38" w:rsidRPr="00164270">
        <w:rPr>
          <w:rFonts w:ascii="Times New Roman" w:hAnsi="Times New Roman" w:cs="Times New Roman"/>
          <w:vertAlign w:val="superscript"/>
        </w:rPr>
        <w:t>17,18</w:t>
      </w:r>
      <w:r w:rsidR="00DB7DF5" w:rsidRPr="00164270">
        <w:rPr>
          <w:rFonts w:ascii="Times New Roman" w:hAnsi="Times New Roman" w:cs="Times New Roman"/>
        </w:rPr>
        <w:t xml:space="preserve"> </w:t>
      </w:r>
      <w:r w:rsidRPr="00164270">
        <w:rPr>
          <w:rFonts w:ascii="Times New Roman" w:hAnsi="Times New Roman" w:cs="Times New Roman"/>
        </w:rPr>
        <w:t xml:space="preserve">Research shows that the </w:t>
      </w:r>
      <w:bookmarkStart w:id="78" w:name="OLE_LINK51"/>
      <w:r w:rsidRPr="00164270">
        <w:rPr>
          <w:rFonts w:ascii="Times New Roman" w:hAnsi="Times New Roman" w:cs="Times New Roman"/>
        </w:rPr>
        <w:t xml:space="preserve">initial impression of tourism resources, the environment, and culture generates positive emotions, attachment, and </w:t>
      </w:r>
      <w:bookmarkStart w:id="79" w:name="OLE_LINK55"/>
      <w:r w:rsidRPr="00164270">
        <w:rPr>
          <w:rFonts w:ascii="Times New Roman" w:hAnsi="Times New Roman" w:cs="Times New Roman"/>
        </w:rPr>
        <w:t>nostalgia for memorable experiences</w:t>
      </w:r>
      <w:bookmarkEnd w:id="78"/>
      <w:bookmarkEnd w:id="79"/>
      <w:r w:rsidRPr="00164270">
        <w:rPr>
          <w:rFonts w:ascii="Times New Roman" w:hAnsi="Times New Roman" w:cs="Times New Roman"/>
        </w:rPr>
        <w:t xml:space="preserve">. Furthermore, </w:t>
      </w:r>
      <w:bookmarkStart w:id="80" w:name="OLE_LINK56"/>
      <w:r w:rsidRPr="00164270">
        <w:rPr>
          <w:rFonts w:ascii="Times New Roman" w:hAnsi="Times New Roman" w:cs="Times New Roman"/>
        </w:rPr>
        <w:t xml:space="preserve">they emphasize that when the initial perception of a destination image </w:t>
      </w:r>
      <w:bookmarkEnd w:id="80"/>
      <w:r w:rsidRPr="00164270">
        <w:rPr>
          <w:rFonts w:ascii="Times New Roman" w:hAnsi="Times New Roman" w:cs="Times New Roman"/>
        </w:rPr>
        <w:t>aligns with expectations, it fosters more positive experiences and emotional attachment, leading to DL</w:t>
      </w:r>
      <w:bookmarkStart w:id="81" w:name="OLE_LINK102"/>
      <w:r w:rsidRPr="00164270">
        <w:rPr>
          <w:rFonts w:ascii="Times New Roman" w:hAnsi="Times New Roman" w:cs="Times New Roman"/>
        </w:rPr>
        <w:t>. According to the research of</w:t>
      </w:r>
      <w:r w:rsidR="00387A03" w:rsidRPr="00164270">
        <w:rPr>
          <w:rFonts w:ascii="Times New Roman" w:hAnsi="Times New Roman" w:cs="Times New Roman"/>
        </w:rPr>
        <w:t xml:space="preserve"> Anil </w:t>
      </w:r>
      <w:r w:rsidR="00387A03" w:rsidRPr="00164270">
        <w:rPr>
          <w:rFonts w:ascii="Times New Roman" w:hAnsi="Times New Roman" w:cs="Times New Roman"/>
          <w:vertAlign w:val="superscript"/>
        </w:rPr>
        <w:t>19</w:t>
      </w:r>
      <w:bookmarkEnd w:id="81"/>
      <w:r w:rsidR="009E6F93" w:rsidRPr="00164270">
        <w:rPr>
          <w:rFonts w:ascii="Times New Roman" w:hAnsi="Times New Roman" w:cs="Times New Roman"/>
        </w:rPr>
        <w:t xml:space="preserve">, the focus is </w:t>
      </w:r>
      <w:r w:rsidRPr="00164270">
        <w:rPr>
          <w:rFonts w:ascii="Times New Roman" w:hAnsi="Times New Roman" w:cs="Times New Roman"/>
        </w:rPr>
        <w:t>on factors such as cleanliness, safety, facilities, and the friendliness of local people. These critical initial perceptions of the destination contribute to EA and satisfaction and eventually influence DL.</w:t>
      </w:r>
      <w:bookmarkStart w:id="82" w:name="OLE_LINK68"/>
      <w:r w:rsidR="000C2BA6" w:rsidRPr="00164270">
        <w:rPr>
          <w:rFonts w:ascii="Times New Roman" w:hAnsi="Times New Roman" w:cs="Times New Roman"/>
        </w:rPr>
        <w:t xml:space="preserve"> </w:t>
      </w:r>
      <w:r w:rsidRPr="00164270">
        <w:rPr>
          <w:rFonts w:ascii="Times New Roman" w:hAnsi="Times New Roman" w:cs="Times New Roman"/>
        </w:rPr>
        <w:fldChar w:fldCharType="begin" w:fldLock="1"/>
      </w:r>
      <w:r w:rsidR="001A27CD">
        <w:rPr>
          <w:rFonts w:ascii="Times New Roman" w:hAnsi="Times New Roman" w:cs="Times New Roman"/>
        </w:rPr>
        <w:instrText>ADDIN CSL_CITATION {"citationItems":[{"id":"ITEM-1","itemData":{"ISSN":"2077-0472","author":[{"dropping-particle":"","family":"Shen","given":"Ching-Cheng","non-dropping-particle":"","parse-names":false,"suffix":""},{"dropping-particle":"","family":"Wang","given":"Dan","non-dropping-particle":"","parse-names":false,"suffix":""}],"container-title":"Agriculture","id":"ITEM-1","issue":"9","issued":{"date-parts":[["2023"]]},"page":"1767","publisher":"MDPI","title":"Using the RPM Model to Explore the Impact of Organic Agritourism Destination Fascination on Loyalty—The Mediating Roles of Place Attachment and Pro-Environmental Behavior","type":"article-journal","volume":"13"},"uris":["http://www.mendeley.com/documents/?uuid=2190b32b-fe6b-42c6-bdff-5cd403edd292"]}],"mendeley":{"formattedCitation":"[18]","manualFormatting":"Shen &amp; Wang","plainTextFormattedCitation":"[18]","previouslyFormattedCitation":"(Shen &amp; Wang, 2023)"},"properties":{"noteIndex":0},"schema":"https://github.com/citation-style-language/schema/raw/master/csl-citation.json"}</w:instrText>
      </w:r>
      <w:r w:rsidRPr="00164270">
        <w:rPr>
          <w:rFonts w:ascii="Times New Roman" w:hAnsi="Times New Roman" w:cs="Times New Roman"/>
        </w:rPr>
        <w:fldChar w:fldCharType="separate"/>
      </w:r>
      <w:r w:rsidRPr="00164270">
        <w:rPr>
          <w:rFonts w:ascii="Times New Roman" w:hAnsi="Times New Roman" w:cs="Times New Roman"/>
          <w:noProof/>
        </w:rPr>
        <w:t>Shen &amp; Wang</w:t>
      </w:r>
      <w:r w:rsidRPr="00164270">
        <w:rPr>
          <w:rFonts w:ascii="Times New Roman" w:hAnsi="Times New Roman" w:cs="Times New Roman"/>
        </w:rPr>
        <w:fldChar w:fldCharType="end"/>
      </w:r>
      <w:bookmarkEnd w:id="82"/>
      <w:r w:rsidR="00387A03" w:rsidRPr="00164270">
        <w:rPr>
          <w:rFonts w:ascii="Times New Roman" w:hAnsi="Times New Roman" w:cs="Times New Roman"/>
          <w:vertAlign w:val="superscript"/>
        </w:rPr>
        <w:t>18</w:t>
      </w:r>
      <w:r w:rsidR="000C2BA6" w:rsidRPr="00164270">
        <w:rPr>
          <w:rFonts w:ascii="Times New Roman" w:hAnsi="Times New Roman" w:cs="Times New Roman"/>
        </w:rPr>
        <w:t xml:space="preserve"> </w:t>
      </w:r>
      <w:r w:rsidRPr="00164270">
        <w:rPr>
          <w:rFonts w:ascii="Times New Roman" w:hAnsi="Times New Roman" w:cs="Times New Roman"/>
        </w:rPr>
        <w:t>argue that the emotional connection stems from the cultural and aesthetic appeal of the destination, as initially perceived, which enhances tourists' satisfaction and intention to revisit.</w:t>
      </w:r>
      <w:r w:rsidR="000C2BA6" w:rsidRPr="00164270">
        <w:rPr>
          <w:rFonts w:ascii="Times New Roman" w:hAnsi="Times New Roman" w:cs="Times New Roman"/>
        </w:rPr>
        <w:t xml:space="preserve"> </w:t>
      </w:r>
      <w:r w:rsidR="00DE6D64" w:rsidRPr="00164270">
        <w:rPr>
          <w:rFonts w:ascii="Times New Roman" w:hAnsi="Times New Roman" w:cs="Times New Roman"/>
        </w:rPr>
        <w:t xml:space="preserve">Research by Anil </w:t>
      </w:r>
      <w:r w:rsidR="00387A03" w:rsidRPr="00164270">
        <w:rPr>
          <w:rFonts w:ascii="Times New Roman" w:hAnsi="Times New Roman" w:cs="Times New Roman"/>
          <w:vertAlign w:val="superscript"/>
        </w:rPr>
        <w:t>19</w:t>
      </w:r>
      <w:r w:rsidR="00DE6D64" w:rsidRPr="00164270">
        <w:rPr>
          <w:rFonts w:ascii="Times New Roman" w:hAnsi="Times New Roman" w:cs="Times New Roman"/>
        </w:rPr>
        <w:t xml:space="preserve">  supports</w:t>
      </w:r>
      <w:r w:rsidRPr="00164270">
        <w:rPr>
          <w:rFonts w:ascii="Times New Roman" w:hAnsi="Times New Roman" w:cs="Times New Roman"/>
        </w:rPr>
        <w:t xml:space="preserve"> this view by asserting that positive initial perceptions enhance satisfaction and positive EWOM, thereby prompting the intention to revisit- a key indicator of loyalty.</w:t>
      </w:r>
      <w:r w:rsidR="000C2BA6" w:rsidRPr="00164270">
        <w:rPr>
          <w:rFonts w:ascii="Times New Roman" w:hAnsi="Times New Roman" w:cs="Times New Roman"/>
        </w:rPr>
        <w:t xml:space="preserve"> </w:t>
      </w:r>
      <w:r w:rsidRPr="00164270">
        <w:rPr>
          <w:rFonts w:ascii="Times New Roman" w:hAnsi="Times New Roman" w:cs="Times New Roman"/>
        </w:rPr>
        <w:t>Based on the above, the following hypotheses are established:</w:t>
      </w:r>
    </w:p>
    <w:bookmarkEnd w:id="76"/>
    <w:p w14:paraId="5EBBE89F" w14:textId="7D8A2138" w:rsidR="00AC10C4" w:rsidRPr="00164270" w:rsidRDefault="00AD1786" w:rsidP="000F43AD">
      <w:pPr>
        <w:spacing w:before="120" w:after="120" w:line="240" w:lineRule="auto"/>
        <w:ind w:firstLine="720"/>
        <w:jc w:val="both"/>
        <w:rPr>
          <w:rFonts w:ascii="Times New Roman" w:hAnsi="Times New Roman" w:cs="Times New Roman"/>
          <w:i/>
        </w:rPr>
      </w:pPr>
      <w:r w:rsidRPr="00164270">
        <w:rPr>
          <w:rFonts w:ascii="Times New Roman" w:hAnsi="Times New Roman" w:cs="Times New Roman"/>
          <w:bCs/>
          <w:i/>
        </w:rPr>
        <w:t>H</w:t>
      </w:r>
      <w:r w:rsidRPr="00164270">
        <w:rPr>
          <w:rFonts w:ascii="Times New Roman" w:hAnsi="Times New Roman" w:cs="Times New Roman"/>
          <w:bCs/>
          <w:i/>
          <w:vertAlign w:val="subscript"/>
        </w:rPr>
        <w:t>1</w:t>
      </w:r>
      <w:r w:rsidRPr="00164270">
        <w:rPr>
          <w:rFonts w:ascii="Times New Roman" w:hAnsi="Times New Roman" w:cs="Times New Roman"/>
          <w:bCs/>
          <w:i/>
        </w:rPr>
        <w:t>:</w:t>
      </w:r>
      <w:r w:rsidRPr="00164270">
        <w:rPr>
          <w:rFonts w:ascii="Times New Roman" w:hAnsi="Times New Roman" w:cs="Times New Roman"/>
          <w:i/>
        </w:rPr>
        <w:t xml:space="preserve"> Initial </w:t>
      </w:r>
      <w:r w:rsidR="00E565E6" w:rsidRPr="00164270">
        <w:rPr>
          <w:rFonts w:ascii="Times New Roman" w:hAnsi="Times New Roman" w:cs="Times New Roman"/>
          <w:i/>
        </w:rPr>
        <w:t>P</w:t>
      </w:r>
      <w:r w:rsidRPr="00164270">
        <w:rPr>
          <w:rFonts w:ascii="Times New Roman" w:hAnsi="Times New Roman" w:cs="Times New Roman"/>
          <w:i/>
        </w:rPr>
        <w:t xml:space="preserve">erception of </w:t>
      </w:r>
      <w:r w:rsidR="00E565E6" w:rsidRPr="00164270">
        <w:rPr>
          <w:rFonts w:ascii="Times New Roman" w:hAnsi="Times New Roman" w:cs="Times New Roman"/>
          <w:i/>
        </w:rPr>
        <w:t>D</w:t>
      </w:r>
      <w:r w:rsidRPr="00164270">
        <w:rPr>
          <w:rFonts w:ascii="Times New Roman" w:hAnsi="Times New Roman" w:cs="Times New Roman"/>
          <w:i/>
        </w:rPr>
        <w:t xml:space="preserve">estination positively impacts  </w:t>
      </w:r>
      <w:r w:rsidR="009A4E2B" w:rsidRPr="00164270">
        <w:rPr>
          <w:rFonts w:ascii="Times New Roman" w:hAnsi="Times New Roman" w:cs="Times New Roman"/>
          <w:i/>
        </w:rPr>
        <w:t xml:space="preserve">tourism’s </w:t>
      </w:r>
      <w:r w:rsidR="00E565E6" w:rsidRPr="00164270">
        <w:rPr>
          <w:rFonts w:ascii="Times New Roman" w:hAnsi="Times New Roman" w:cs="Times New Roman"/>
          <w:i/>
        </w:rPr>
        <w:t>E</w:t>
      </w:r>
      <w:r w:rsidRPr="00164270">
        <w:rPr>
          <w:rFonts w:ascii="Times New Roman" w:hAnsi="Times New Roman" w:cs="Times New Roman"/>
          <w:i/>
        </w:rPr>
        <w:t xml:space="preserve">motional </w:t>
      </w:r>
      <w:r w:rsidR="00E565E6" w:rsidRPr="00164270">
        <w:rPr>
          <w:rFonts w:ascii="Times New Roman" w:hAnsi="Times New Roman" w:cs="Times New Roman"/>
          <w:i/>
        </w:rPr>
        <w:t>A</w:t>
      </w:r>
      <w:r w:rsidRPr="00164270">
        <w:rPr>
          <w:rFonts w:ascii="Times New Roman" w:hAnsi="Times New Roman" w:cs="Times New Roman"/>
          <w:i/>
        </w:rPr>
        <w:t xml:space="preserve">ttachment </w:t>
      </w:r>
      <w:bookmarkStart w:id="83" w:name="OLE_LINK96"/>
      <w:bookmarkStart w:id="84" w:name="OLE_LINK108"/>
    </w:p>
    <w:p w14:paraId="36B21C6A" w14:textId="5DB854B4" w:rsidR="00AD1786" w:rsidRPr="00164270" w:rsidRDefault="00AD1786" w:rsidP="000F43AD">
      <w:pPr>
        <w:spacing w:before="120" w:after="120" w:line="240" w:lineRule="auto"/>
        <w:ind w:firstLine="720"/>
        <w:jc w:val="both"/>
        <w:rPr>
          <w:rFonts w:ascii="Times New Roman" w:hAnsi="Times New Roman" w:cs="Times New Roman"/>
          <w:i/>
        </w:rPr>
      </w:pPr>
      <w:r w:rsidRPr="00164270">
        <w:rPr>
          <w:rFonts w:ascii="Times New Roman" w:hAnsi="Times New Roman" w:cs="Times New Roman"/>
          <w:bCs/>
          <w:i/>
        </w:rPr>
        <w:lastRenderedPageBreak/>
        <w:t>H</w:t>
      </w:r>
      <w:r w:rsidRPr="00164270">
        <w:rPr>
          <w:rFonts w:ascii="Times New Roman" w:hAnsi="Times New Roman" w:cs="Times New Roman"/>
          <w:bCs/>
          <w:i/>
          <w:vertAlign w:val="subscript"/>
        </w:rPr>
        <w:t>4</w:t>
      </w:r>
      <w:r w:rsidRPr="00164270">
        <w:rPr>
          <w:rFonts w:ascii="Times New Roman" w:hAnsi="Times New Roman" w:cs="Times New Roman"/>
          <w:bCs/>
          <w:i/>
        </w:rPr>
        <w:t>:</w:t>
      </w:r>
      <w:r w:rsidRPr="00164270">
        <w:rPr>
          <w:rFonts w:ascii="Times New Roman" w:hAnsi="Times New Roman" w:cs="Times New Roman"/>
          <w:i/>
        </w:rPr>
        <w:t xml:space="preserve"> </w:t>
      </w:r>
      <w:bookmarkStart w:id="85" w:name="OLE_LINK210"/>
      <w:bookmarkStart w:id="86" w:name="OLE_LINK211"/>
      <w:r w:rsidRPr="00164270">
        <w:rPr>
          <w:rFonts w:ascii="Times New Roman" w:hAnsi="Times New Roman" w:cs="Times New Roman"/>
          <w:i/>
        </w:rPr>
        <w:t xml:space="preserve">Emotional </w:t>
      </w:r>
      <w:r w:rsidR="00381B46" w:rsidRPr="00164270">
        <w:rPr>
          <w:rFonts w:ascii="Times New Roman" w:hAnsi="Times New Roman" w:cs="Times New Roman"/>
          <w:i/>
        </w:rPr>
        <w:t>A</w:t>
      </w:r>
      <w:r w:rsidRPr="00164270">
        <w:rPr>
          <w:rFonts w:ascii="Times New Roman" w:hAnsi="Times New Roman" w:cs="Times New Roman"/>
          <w:i/>
        </w:rPr>
        <w:t xml:space="preserve">ttachment </w:t>
      </w:r>
      <w:bookmarkEnd w:id="85"/>
      <w:bookmarkEnd w:id="86"/>
      <w:r w:rsidRPr="00164270">
        <w:rPr>
          <w:rFonts w:ascii="Times New Roman" w:hAnsi="Times New Roman" w:cs="Times New Roman"/>
          <w:i/>
        </w:rPr>
        <w:t>positive</w:t>
      </w:r>
      <w:r w:rsidR="00AC7A44" w:rsidRPr="00164270">
        <w:rPr>
          <w:rFonts w:ascii="Times New Roman" w:hAnsi="Times New Roman" w:cs="Times New Roman"/>
          <w:i/>
        </w:rPr>
        <w:t>ly</w:t>
      </w:r>
      <w:bookmarkStart w:id="87" w:name="OLE_LINK88"/>
      <w:r w:rsidR="00AC7A44" w:rsidRPr="00164270">
        <w:rPr>
          <w:rFonts w:ascii="Times New Roman" w:hAnsi="Times New Roman" w:cs="Times New Roman"/>
          <w:i/>
        </w:rPr>
        <w:t xml:space="preserve"> impacts </w:t>
      </w:r>
      <w:r w:rsidR="009A4E2B" w:rsidRPr="00164270">
        <w:rPr>
          <w:rFonts w:ascii="Times New Roman" w:hAnsi="Times New Roman" w:cs="Times New Roman"/>
          <w:i/>
        </w:rPr>
        <w:t xml:space="preserve">tourism’s </w:t>
      </w:r>
      <w:r w:rsidR="00381B46" w:rsidRPr="00164270">
        <w:rPr>
          <w:rFonts w:ascii="Times New Roman" w:hAnsi="Times New Roman" w:cs="Times New Roman"/>
          <w:i/>
        </w:rPr>
        <w:t>D</w:t>
      </w:r>
      <w:r w:rsidRPr="00164270">
        <w:rPr>
          <w:rFonts w:ascii="Times New Roman" w:hAnsi="Times New Roman" w:cs="Times New Roman"/>
          <w:i/>
        </w:rPr>
        <w:t xml:space="preserve">estination </w:t>
      </w:r>
      <w:r w:rsidR="00381B46" w:rsidRPr="00164270">
        <w:rPr>
          <w:rFonts w:ascii="Times New Roman" w:hAnsi="Times New Roman" w:cs="Times New Roman"/>
          <w:i/>
        </w:rPr>
        <w:t>L</w:t>
      </w:r>
      <w:r w:rsidRPr="00164270">
        <w:rPr>
          <w:rFonts w:ascii="Times New Roman" w:hAnsi="Times New Roman" w:cs="Times New Roman"/>
          <w:i/>
        </w:rPr>
        <w:t>oyalty</w:t>
      </w:r>
      <w:bookmarkEnd w:id="87"/>
      <w:r w:rsidRPr="00164270">
        <w:rPr>
          <w:rFonts w:ascii="Times New Roman" w:hAnsi="Times New Roman" w:cs="Times New Roman"/>
          <w:i/>
        </w:rPr>
        <w:t>.</w:t>
      </w:r>
    </w:p>
    <w:bookmarkEnd w:id="83"/>
    <w:bookmarkEnd w:id="84"/>
    <w:p w14:paraId="69F8EE0A" w14:textId="77777777" w:rsidR="00AD1786" w:rsidRPr="00CF710B" w:rsidRDefault="00AD1786" w:rsidP="000F43AD">
      <w:pPr>
        <w:spacing w:before="120" w:after="120" w:line="240" w:lineRule="auto"/>
        <w:jc w:val="both"/>
        <w:rPr>
          <w:rFonts w:ascii="Times New Roman" w:hAnsi="Times New Roman" w:cs="Times New Roman"/>
          <w:bCs/>
          <w:i/>
        </w:rPr>
      </w:pPr>
      <w:r w:rsidRPr="00164270">
        <w:rPr>
          <w:rFonts w:ascii="Times New Roman" w:hAnsi="Times New Roman" w:cs="Times New Roman"/>
          <w:b/>
          <w:iCs/>
        </w:rPr>
        <w:t xml:space="preserve"> </w:t>
      </w:r>
      <w:r w:rsidR="003606E7" w:rsidRPr="00CF710B">
        <w:rPr>
          <w:rFonts w:ascii="Times New Roman" w:hAnsi="Times New Roman" w:cs="Times New Roman"/>
          <w:bCs/>
          <w:i/>
        </w:rPr>
        <w:t>2.2.2.</w:t>
      </w:r>
      <w:r w:rsidR="00CF737C" w:rsidRPr="00CF710B">
        <w:rPr>
          <w:rFonts w:ascii="Times New Roman" w:hAnsi="Times New Roman" w:cs="Times New Roman"/>
          <w:bCs/>
          <w:i/>
          <w:lang w:val="vi-VN"/>
        </w:rPr>
        <w:t xml:space="preserve"> </w:t>
      </w:r>
      <w:r w:rsidRPr="00CF710B">
        <w:rPr>
          <w:rFonts w:ascii="Times New Roman" w:hAnsi="Times New Roman" w:cs="Times New Roman"/>
          <w:bCs/>
          <w:i/>
        </w:rPr>
        <w:t xml:space="preserve">The Relationship Between </w:t>
      </w:r>
      <w:bookmarkStart w:id="88" w:name="OLE_LINK90"/>
      <w:r w:rsidR="003606E7" w:rsidRPr="00CF710B">
        <w:rPr>
          <w:rFonts w:ascii="Times New Roman" w:hAnsi="Times New Roman" w:cs="Times New Roman"/>
          <w:bCs/>
          <w:i/>
        </w:rPr>
        <w:t>I</w:t>
      </w:r>
      <w:r w:rsidRPr="00CF710B">
        <w:rPr>
          <w:rFonts w:ascii="Times New Roman" w:hAnsi="Times New Roman" w:cs="Times New Roman"/>
          <w:bCs/>
          <w:i/>
        </w:rPr>
        <w:t xml:space="preserve">nitial </w:t>
      </w:r>
      <w:r w:rsidR="003606E7" w:rsidRPr="00CF710B">
        <w:rPr>
          <w:rFonts w:ascii="Times New Roman" w:hAnsi="Times New Roman" w:cs="Times New Roman"/>
          <w:bCs/>
          <w:i/>
        </w:rPr>
        <w:t>P</w:t>
      </w:r>
      <w:r w:rsidRPr="00CF710B">
        <w:rPr>
          <w:rFonts w:ascii="Times New Roman" w:hAnsi="Times New Roman" w:cs="Times New Roman"/>
          <w:bCs/>
          <w:i/>
        </w:rPr>
        <w:t>erceptions of</w:t>
      </w:r>
      <w:r w:rsidR="003606E7" w:rsidRPr="00CF710B">
        <w:rPr>
          <w:rFonts w:ascii="Times New Roman" w:hAnsi="Times New Roman" w:cs="Times New Roman"/>
          <w:bCs/>
          <w:i/>
        </w:rPr>
        <w:t xml:space="preserve"> D</w:t>
      </w:r>
      <w:r w:rsidRPr="00CF710B">
        <w:rPr>
          <w:rFonts w:ascii="Times New Roman" w:hAnsi="Times New Roman" w:cs="Times New Roman"/>
          <w:bCs/>
          <w:i/>
        </w:rPr>
        <w:t>estination</w:t>
      </w:r>
      <w:bookmarkEnd w:id="88"/>
      <w:r w:rsidRPr="00CF710B">
        <w:rPr>
          <w:rFonts w:ascii="Times New Roman" w:hAnsi="Times New Roman" w:cs="Times New Roman"/>
          <w:bCs/>
          <w:i/>
        </w:rPr>
        <w:t xml:space="preserve">, </w:t>
      </w:r>
      <w:bookmarkStart w:id="89" w:name="OLE_LINK91"/>
      <w:r w:rsidRPr="00CF710B">
        <w:rPr>
          <w:rFonts w:ascii="Times New Roman" w:hAnsi="Times New Roman" w:cs="Times New Roman"/>
          <w:bCs/>
          <w:i/>
        </w:rPr>
        <w:t>Cultural Identity</w:t>
      </w:r>
      <w:bookmarkEnd w:id="89"/>
      <w:r w:rsidRPr="00CF710B">
        <w:rPr>
          <w:rFonts w:ascii="Times New Roman" w:hAnsi="Times New Roman" w:cs="Times New Roman"/>
          <w:bCs/>
          <w:i/>
        </w:rPr>
        <w:t xml:space="preserve">, and </w:t>
      </w:r>
      <w:r w:rsidR="005D2372" w:rsidRPr="00CF710B">
        <w:rPr>
          <w:rFonts w:ascii="Times New Roman" w:hAnsi="Times New Roman" w:cs="Times New Roman"/>
          <w:bCs/>
          <w:i/>
        </w:rPr>
        <w:t>Destination Loyalty</w:t>
      </w:r>
      <w:r w:rsidRPr="00CF710B">
        <w:rPr>
          <w:rFonts w:ascii="Times New Roman" w:hAnsi="Times New Roman" w:cs="Times New Roman"/>
          <w:bCs/>
          <w:i/>
        </w:rPr>
        <w:t xml:space="preserve"> </w:t>
      </w:r>
    </w:p>
    <w:p w14:paraId="0DD0E62E" w14:textId="248D4E79" w:rsidR="00AD1786" w:rsidRPr="00164270" w:rsidRDefault="00AD1786" w:rsidP="000F43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Tourists’ IPD is significant in shaping and influencing behavior, emotions, and cultural connections</w:t>
      </w:r>
      <w:r w:rsidR="00387A03" w:rsidRPr="00164270">
        <w:rPr>
          <w:rFonts w:ascii="Times New Roman" w:hAnsi="Times New Roman" w:cs="Times New Roman"/>
        </w:rPr>
        <w:t>.</w:t>
      </w:r>
      <w:r w:rsidR="00387A03" w:rsidRPr="00164270">
        <w:rPr>
          <w:rFonts w:ascii="Times New Roman" w:hAnsi="Times New Roman" w:cs="Times New Roman"/>
          <w:vertAlign w:val="superscript"/>
        </w:rPr>
        <w:t>9,17,18</w:t>
      </w:r>
      <w:r w:rsidRPr="00164270">
        <w:rPr>
          <w:rFonts w:ascii="Times New Roman" w:hAnsi="Times New Roman" w:cs="Times New Roman"/>
        </w:rPr>
        <w:t>.</w:t>
      </w:r>
      <w:r w:rsidR="000C2BA6" w:rsidRPr="00164270">
        <w:rPr>
          <w:rFonts w:ascii="Times New Roman" w:hAnsi="Times New Roman" w:cs="Times New Roman"/>
        </w:rPr>
        <w:t xml:space="preserve"> </w:t>
      </w:r>
      <w:r w:rsidRPr="00164270">
        <w:rPr>
          <w:rFonts w:ascii="Times New Roman" w:hAnsi="Times New Roman" w:cs="Times New Roman"/>
        </w:rPr>
        <w:t>In agritourism, characterized by agricultural cultural heritage, tourists often seek a deep cultural experience as an integral part of the trip. CI creates a sense of belonging, transforming tourists from outsiders into supporters of the culture and values ​​, which ultimately influences loyalty through attachment and familiarity</w:t>
      </w:r>
      <w:r w:rsidR="00387A03" w:rsidRPr="00164270">
        <w:rPr>
          <w:rFonts w:ascii="Times New Roman" w:hAnsi="Times New Roman" w:cs="Times New Roman"/>
        </w:rPr>
        <w:t>.</w:t>
      </w:r>
      <w:r w:rsidR="00387A03" w:rsidRPr="00164270">
        <w:rPr>
          <w:rFonts w:ascii="Times New Roman" w:hAnsi="Times New Roman" w:cs="Times New Roman"/>
          <w:vertAlign w:val="superscript"/>
        </w:rPr>
        <w:t>20-22</w:t>
      </w:r>
      <w:r w:rsidR="00D0628C" w:rsidRPr="00164270">
        <w:rPr>
          <w:rFonts w:ascii="Times New Roman" w:hAnsi="Times New Roman" w:cs="Times New Roman"/>
        </w:rPr>
        <w:t xml:space="preserve"> </w:t>
      </w:r>
      <w:r w:rsidRPr="00164270">
        <w:rPr>
          <w:rFonts w:ascii="Times New Roman" w:hAnsi="Times New Roman" w:cs="Times New Roman"/>
          <w:color w:val="FF0000"/>
        </w:rPr>
        <w:t xml:space="preserve"> </w:t>
      </w:r>
      <w:r w:rsidRPr="00164270">
        <w:rPr>
          <w:rFonts w:ascii="Times New Roman" w:hAnsi="Times New Roman" w:cs="Times New Roman"/>
        </w:rPr>
        <w:t>This identity plays a decisive role in whether tourists return to the destination or recommend it to others to visit</w:t>
      </w:r>
      <w:r w:rsidR="00387A03" w:rsidRPr="00164270">
        <w:rPr>
          <w:rFonts w:ascii="Times New Roman" w:hAnsi="Times New Roman" w:cs="Times New Roman"/>
        </w:rPr>
        <w:t>.</w:t>
      </w:r>
      <w:r w:rsidR="00387A03" w:rsidRPr="00164270">
        <w:rPr>
          <w:rFonts w:ascii="Times New Roman" w:hAnsi="Times New Roman" w:cs="Times New Roman"/>
          <w:vertAlign w:val="superscript"/>
        </w:rPr>
        <w:t>18,20</w:t>
      </w:r>
      <w:r w:rsidR="000C2BA6" w:rsidRPr="00164270">
        <w:rPr>
          <w:rFonts w:ascii="Times New Roman" w:hAnsi="Times New Roman" w:cs="Times New Roman"/>
          <w:color w:val="FF0000"/>
        </w:rPr>
        <w:t xml:space="preserve"> </w:t>
      </w:r>
      <w:r w:rsidRPr="00164270">
        <w:rPr>
          <w:rFonts w:ascii="Times New Roman" w:hAnsi="Times New Roman" w:cs="Times New Roman"/>
        </w:rPr>
        <w:fldChar w:fldCharType="begin" w:fldLock="1"/>
      </w:r>
      <w:r w:rsidR="00085B4A">
        <w:rPr>
          <w:rFonts w:ascii="Times New Roman" w:hAnsi="Times New Roman" w:cs="Times New Roman"/>
        </w:rPr>
        <w:instrText>ADDIN CSL_CITATION {"citationItems":[{"id":"ITEM-1","itemData":{"ISSN":"1755-4217","author":[{"dropping-particle":"","family":"Osti","given":"Linda","non-dropping-particle":"","parse-names":false,"suffix":""},{"dropping-particle":"","family":"Cicero","given":"Lucia","non-dropping-particle":"","parse-names":false,"suffix":""}],"container-title":"Worldwide Hospitality and Tourism Themes","id":"ITEM-1","issue":"2","issued":{"date-parts":[["2018"]]},"page":"211-221","publisher":"Emerald Publishing Limited","title":"Tourists’ perception of landscape attributes in rural tourism","type":"article-journal","volume":"10"},"uris":["http://www.mendeley.com/documents/?uuid=340e19eb-8f82-478b-bcb3-fa1535dd50a5"]},{"id":"ITEM-2","itemData":{"author":[{"dropping-particle":"","family":"Xu","given":"Ning-ning","non-dropping-particle":"","parse-names":false,"suffix":""},{"dropping-particle":"","family":"Ji","given":"Xiao-zhen","non-dropping-particle":"","parse-names":false,"suffix":""},{"dropping-particle":"","family":"Guo","given":"Ying-zhi","non-dropping-particle":"","parse-names":false,"suffix":""}],"container-title":"Journal of Tourism and Hospitality Management","id":"ITEM-2","issue":"1","issued":{"date-parts":[["2022"]]},"page":"38-50","title":"A Study on the Relationship Between Cultural Identity, Place Attachment, and Tourist Loyalty","type":"article-journal","volume":"10"},"uris":["http://www.mendeley.com/documents/?uuid=82a1bdb6-5baf-48ca-8cb2-1d6d5d49b705"]}],"mendeley":{"formattedCitation":"[20], [23]","manualFormatting":"Osti &amp; Cicero23 and Xu et al. ","plainTextFormattedCitation":"[20], [23]","previouslyFormattedCitation":"(Osti &amp; Cicero, 2018; Xu et al., 2022)"},"properties":{"noteIndex":0},"schema":"https://github.com/citation-style-language/schema/raw/master/csl-citation.json"}</w:instrText>
      </w:r>
      <w:r w:rsidRPr="00164270">
        <w:rPr>
          <w:rFonts w:ascii="Times New Roman" w:hAnsi="Times New Roman" w:cs="Times New Roman"/>
        </w:rPr>
        <w:fldChar w:fldCharType="separate"/>
      </w:r>
      <w:r w:rsidRPr="00164270">
        <w:rPr>
          <w:rFonts w:ascii="Times New Roman" w:hAnsi="Times New Roman" w:cs="Times New Roman"/>
          <w:noProof/>
        </w:rPr>
        <w:t>Osti &amp; Cicero</w:t>
      </w:r>
      <w:r w:rsidR="005738AE" w:rsidRPr="00164270">
        <w:rPr>
          <w:rFonts w:ascii="Times New Roman" w:hAnsi="Times New Roman" w:cs="Times New Roman"/>
          <w:noProof/>
          <w:vertAlign w:val="superscript"/>
        </w:rPr>
        <w:t>23</w:t>
      </w:r>
      <w:r w:rsidR="000E5AF5" w:rsidRPr="00164270">
        <w:rPr>
          <w:rFonts w:ascii="Times New Roman" w:hAnsi="Times New Roman" w:cs="Times New Roman"/>
          <w:noProof/>
        </w:rPr>
        <w:t xml:space="preserve"> and Xu et al.</w:t>
      </w:r>
      <w:r w:rsidRPr="00164270">
        <w:rPr>
          <w:rFonts w:ascii="Times New Roman" w:hAnsi="Times New Roman" w:cs="Times New Roman"/>
          <w:noProof/>
        </w:rPr>
        <w:t xml:space="preserve"> </w:t>
      </w:r>
      <w:r w:rsidRPr="00164270">
        <w:rPr>
          <w:rFonts w:ascii="Times New Roman" w:hAnsi="Times New Roman" w:cs="Times New Roman"/>
        </w:rPr>
        <w:fldChar w:fldCharType="end"/>
      </w:r>
      <w:r w:rsidR="005738AE" w:rsidRPr="00164270">
        <w:rPr>
          <w:rFonts w:ascii="Times New Roman" w:hAnsi="Times New Roman" w:cs="Times New Roman"/>
          <w:vertAlign w:val="superscript"/>
        </w:rPr>
        <w:t>20</w:t>
      </w:r>
      <w:r w:rsidRPr="00164270">
        <w:rPr>
          <w:rFonts w:ascii="Times New Roman" w:hAnsi="Times New Roman" w:cs="Times New Roman"/>
        </w:rPr>
        <w:t xml:space="preserve"> emphasized that a positive </w:t>
      </w:r>
      <w:bookmarkStart w:id="90" w:name="OLE_LINK84"/>
      <w:r w:rsidRPr="00164270">
        <w:rPr>
          <w:rFonts w:ascii="Times New Roman" w:hAnsi="Times New Roman" w:cs="Times New Roman"/>
        </w:rPr>
        <w:t>IPD</w:t>
      </w:r>
      <w:bookmarkEnd w:id="90"/>
      <w:r w:rsidR="000C2BA6" w:rsidRPr="00164270">
        <w:rPr>
          <w:rFonts w:ascii="Times New Roman" w:hAnsi="Times New Roman" w:cs="Times New Roman"/>
        </w:rPr>
        <w:t xml:space="preserve"> </w:t>
      </w:r>
      <w:r w:rsidRPr="00164270">
        <w:rPr>
          <w:rFonts w:ascii="Times New Roman" w:hAnsi="Times New Roman" w:cs="Times New Roman"/>
        </w:rPr>
        <w:t>enhances tourists' EA, which fosters curiosity and exploration of cultural values, practices, and interaction with the local community, promoting a sense of belonging to the destination.</w:t>
      </w:r>
      <w:r w:rsidR="00887732" w:rsidRPr="00164270">
        <w:rPr>
          <w:rFonts w:ascii="Times New Roman" w:hAnsi="Times New Roman" w:cs="Times New Roman"/>
        </w:rPr>
        <w:t xml:space="preserve"> Tian et al.</w:t>
      </w:r>
      <w:r w:rsidR="00887732" w:rsidRPr="00164270">
        <w:rPr>
          <w:rFonts w:ascii="Times New Roman" w:hAnsi="Times New Roman" w:cs="Times New Roman"/>
          <w:vertAlign w:val="superscript"/>
        </w:rPr>
        <w:t>24</w:t>
      </w:r>
      <w:r w:rsidR="000C2BA6" w:rsidRPr="00164270">
        <w:rPr>
          <w:rFonts w:ascii="Times New Roman" w:hAnsi="Times New Roman" w:cs="Times New Roman"/>
        </w:rPr>
        <w:t xml:space="preserve"> </w:t>
      </w:r>
      <w:r w:rsidRPr="00164270">
        <w:rPr>
          <w:rFonts w:ascii="Times New Roman" w:hAnsi="Times New Roman" w:cs="Times New Roman"/>
        </w:rPr>
        <w:t xml:space="preserve"> have also demonstrated that tourist loyalty is influenced by respect for the cultural values ​​of the destination and is expressed through revisiting or recommending the destination to friends and relatives. Based on this, the following hypotheses are constructed:</w:t>
      </w:r>
    </w:p>
    <w:p w14:paraId="221B1F72" w14:textId="41389CC4" w:rsidR="00AD1786" w:rsidRPr="00164270" w:rsidRDefault="00AD1786" w:rsidP="000F43AD">
      <w:pPr>
        <w:spacing w:before="120" w:after="120" w:line="240" w:lineRule="auto"/>
        <w:ind w:firstLine="720"/>
        <w:jc w:val="both"/>
        <w:rPr>
          <w:rFonts w:ascii="Times New Roman" w:hAnsi="Times New Roman" w:cs="Times New Roman"/>
          <w:i/>
          <w:iCs/>
        </w:rPr>
      </w:pPr>
      <w:r w:rsidRPr="00164270">
        <w:rPr>
          <w:rFonts w:ascii="Times New Roman" w:hAnsi="Times New Roman" w:cs="Times New Roman"/>
          <w:bCs/>
          <w:i/>
        </w:rPr>
        <w:t>H</w:t>
      </w:r>
      <w:r w:rsidRPr="00164270">
        <w:rPr>
          <w:rFonts w:ascii="Times New Roman" w:hAnsi="Times New Roman" w:cs="Times New Roman"/>
          <w:bCs/>
          <w:i/>
          <w:vertAlign w:val="subscript"/>
        </w:rPr>
        <w:t>2</w:t>
      </w:r>
      <w:r w:rsidRPr="00164270">
        <w:rPr>
          <w:rFonts w:ascii="Times New Roman" w:hAnsi="Times New Roman" w:cs="Times New Roman"/>
          <w:b/>
          <w:bCs/>
          <w:i/>
        </w:rPr>
        <w:t>:</w:t>
      </w:r>
      <w:r w:rsidRPr="00164270">
        <w:rPr>
          <w:rFonts w:ascii="Times New Roman" w:hAnsi="Times New Roman" w:cs="Times New Roman"/>
          <w:b/>
          <w:bCs/>
          <w:i/>
          <w:iCs/>
        </w:rPr>
        <w:t xml:space="preserve"> </w:t>
      </w:r>
      <w:bookmarkStart w:id="91" w:name="OLE_LINK83"/>
      <w:r w:rsidRPr="00164270">
        <w:rPr>
          <w:rFonts w:ascii="Times New Roman" w:hAnsi="Times New Roman" w:cs="Times New Roman"/>
          <w:i/>
        </w:rPr>
        <w:t xml:space="preserve">Initial </w:t>
      </w:r>
      <w:r w:rsidR="005D2372" w:rsidRPr="00164270">
        <w:rPr>
          <w:rFonts w:ascii="Times New Roman" w:hAnsi="Times New Roman" w:cs="Times New Roman"/>
          <w:i/>
        </w:rPr>
        <w:t>P</w:t>
      </w:r>
      <w:r w:rsidRPr="00164270">
        <w:rPr>
          <w:rFonts w:ascii="Times New Roman" w:hAnsi="Times New Roman" w:cs="Times New Roman"/>
          <w:i/>
        </w:rPr>
        <w:t xml:space="preserve">erceptions of </w:t>
      </w:r>
      <w:r w:rsidR="005D2372" w:rsidRPr="00164270">
        <w:rPr>
          <w:rFonts w:ascii="Times New Roman" w:hAnsi="Times New Roman" w:cs="Times New Roman"/>
          <w:i/>
        </w:rPr>
        <w:t>D</w:t>
      </w:r>
      <w:r w:rsidRPr="00164270">
        <w:rPr>
          <w:rFonts w:ascii="Times New Roman" w:hAnsi="Times New Roman" w:cs="Times New Roman"/>
          <w:i/>
        </w:rPr>
        <w:t xml:space="preserve">estination </w:t>
      </w:r>
      <w:bookmarkStart w:id="92" w:name="OLE_LINK82"/>
      <w:bookmarkEnd w:id="91"/>
      <w:r w:rsidR="00AE6CE7" w:rsidRPr="00164270">
        <w:rPr>
          <w:rFonts w:ascii="Times New Roman" w:hAnsi="Times New Roman" w:cs="Times New Roman"/>
          <w:i/>
        </w:rPr>
        <w:t xml:space="preserve">Positively </w:t>
      </w:r>
      <w:r w:rsidR="000E5AF5" w:rsidRPr="00164270">
        <w:rPr>
          <w:rFonts w:ascii="Times New Roman" w:hAnsi="Times New Roman" w:cs="Times New Roman"/>
          <w:i/>
        </w:rPr>
        <w:t>Impact Tourism’s</w:t>
      </w:r>
      <w:r w:rsidR="009A4E2B" w:rsidRPr="00164270">
        <w:rPr>
          <w:rFonts w:ascii="Times New Roman" w:hAnsi="Times New Roman" w:cs="Times New Roman"/>
          <w:i/>
        </w:rPr>
        <w:t xml:space="preserve"> </w:t>
      </w:r>
      <w:r w:rsidR="005D2372" w:rsidRPr="00164270">
        <w:rPr>
          <w:rFonts w:ascii="Times New Roman" w:hAnsi="Times New Roman" w:cs="Times New Roman"/>
          <w:i/>
        </w:rPr>
        <w:t>C</w:t>
      </w:r>
      <w:r w:rsidRPr="00164270">
        <w:rPr>
          <w:rFonts w:ascii="Times New Roman" w:hAnsi="Times New Roman" w:cs="Times New Roman"/>
          <w:i/>
        </w:rPr>
        <w:t xml:space="preserve">ultural </w:t>
      </w:r>
      <w:r w:rsidR="005D2372" w:rsidRPr="00164270">
        <w:rPr>
          <w:rFonts w:ascii="Times New Roman" w:hAnsi="Times New Roman" w:cs="Times New Roman"/>
          <w:i/>
        </w:rPr>
        <w:t>I</w:t>
      </w:r>
      <w:r w:rsidRPr="00164270">
        <w:rPr>
          <w:rFonts w:ascii="Times New Roman" w:hAnsi="Times New Roman" w:cs="Times New Roman"/>
          <w:i/>
        </w:rPr>
        <w:t>dentity</w:t>
      </w:r>
      <w:bookmarkEnd w:id="92"/>
    </w:p>
    <w:p w14:paraId="05921CC1" w14:textId="57A4D730" w:rsidR="00AD1786" w:rsidRPr="00164270" w:rsidRDefault="00AD1786" w:rsidP="000F43AD">
      <w:pPr>
        <w:spacing w:before="120" w:after="120" w:line="240" w:lineRule="auto"/>
        <w:ind w:firstLine="720"/>
        <w:jc w:val="both"/>
        <w:rPr>
          <w:rFonts w:ascii="Times New Roman" w:hAnsi="Times New Roman" w:cs="Times New Roman"/>
          <w:i/>
          <w:iCs/>
        </w:rPr>
      </w:pPr>
      <w:r w:rsidRPr="00164270">
        <w:rPr>
          <w:rFonts w:ascii="Times New Roman" w:hAnsi="Times New Roman" w:cs="Times New Roman"/>
          <w:bCs/>
          <w:i/>
        </w:rPr>
        <w:t>H</w:t>
      </w:r>
      <w:r w:rsidRPr="00164270">
        <w:rPr>
          <w:rFonts w:ascii="Times New Roman" w:hAnsi="Times New Roman" w:cs="Times New Roman"/>
          <w:bCs/>
          <w:i/>
          <w:vertAlign w:val="subscript"/>
        </w:rPr>
        <w:t>5</w:t>
      </w:r>
      <w:r w:rsidRPr="00164270">
        <w:rPr>
          <w:rFonts w:ascii="Times New Roman" w:hAnsi="Times New Roman" w:cs="Times New Roman"/>
          <w:bCs/>
          <w:i/>
        </w:rPr>
        <w:t>:</w:t>
      </w:r>
      <w:r w:rsidRPr="00164270">
        <w:rPr>
          <w:rFonts w:ascii="Times New Roman" w:hAnsi="Times New Roman" w:cs="Times New Roman"/>
          <w:i/>
          <w:iCs/>
        </w:rPr>
        <w:t xml:space="preserve"> </w:t>
      </w:r>
      <w:bookmarkStart w:id="93" w:name="OLE_LINK196"/>
      <w:bookmarkStart w:id="94" w:name="OLE_LINK203"/>
      <w:r w:rsidRPr="00164270">
        <w:rPr>
          <w:rFonts w:ascii="Times New Roman" w:hAnsi="Times New Roman" w:cs="Times New Roman"/>
          <w:i/>
        </w:rPr>
        <w:t xml:space="preserve">Cultural Identity </w:t>
      </w:r>
      <w:bookmarkEnd w:id="93"/>
      <w:bookmarkEnd w:id="94"/>
      <w:r w:rsidRPr="00164270">
        <w:rPr>
          <w:rFonts w:ascii="Times New Roman" w:hAnsi="Times New Roman" w:cs="Times New Roman"/>
          <w:i/>
        </w:rPr>
        <w:t xml:space="preserve">positively </w:t>
      </w:r>
      <w:r w:rsidR="00AC10C4" w:rsidRPr="00164270">
        <w:rPr>
          <w:rFonts w:ascii="Times New Roman" w:hAnsi="Times New Roman" w:cs="Times New Roman"/>
          <w:i/>
        </w:rPr>
        <w:t>impacts</w:t>
      </w:r>
      <w:r w:rsidRPr="00164270">
        <w:rPr>
          <w:rFonts w:ascii="Times New Roman" w:hAnsi="Times New Roman" w:cs="Times New Roman"/>
          <w:i/>
        </w:rPr>
        <w:t xml:space="preserve"> </w:t>
      </w:r>
      <w:bookmarkStart w:id="95" w:name="OLE_LINK87"/>
      <w:r w:rsidR="009A4E2B" w:rsidRPr="00164270">
        <w:rPr>
          <w:rFonts w:ascii="Times New Roman" w:hAnsi="Times New Roman" w:cs="Times New Roman"/>
          <w:i/>
        </w:rPr>
        <w:t xml:space="preserve">tourism’s </w:t>
      </w:r>
      <w:r w:rsidR="00C01C43" w:rsidRPr="00164270">
        <w:rPr>
          <w:rFonts w:ascii="Times New Roman" w:hAnsi="Times New Roman" w:cs="Times New Roman"/>
          <w:i/>
        </w:rPr>
        <w:t>D</w:t>
      </w:r>
      <w:r w:rsidRPr="00164270">
        <w:rPr>
          <w:rFonts w:ascii="Times New Roman" w:hAnsi="Times New Roman" w:cs="Times New Roman"/>
          <w:i/>
        </w:rPr>
        <w:t xml:space="preserve">estination </w:t>
      </w:r>
      <w:r w:rsidR="00C01C43" w:rsidRPr="00164270">
        <w:rPr>
          <w:rFonts w:ascii="Times New Roman" w:hAnsi="Times New Roman" w:cs="Times New Roman"/>
          <w:i/>
        </w:rPr>
        <w:t>L</w:t>
      </w:r>
      <w:r w:rsidRPr="00164270">
        <w:rPr>
          <w:rFonts w:ascii="Times New Roman" w:hAnsi="Times New Roman" w:cs="Times New Roman"/>
          <w:i/>
        </w:rPr>
        <w:t>oyalty</w:t>
      </w:r>
      <w:bookmarkEnd w:id="95"/>
    </w:p>
    <w:p w14:paraId="5165BE67" w14:textId="77777777" w:rsidR="00AD1786" w:rsidRPr="00CF710B" w:rsidRDefault="00AD1786" w:rsidP="000F43AD">
      <w:pPr>
        <w:spacing w:before="120" w:after="120" w:line="240" w:lineRule="auto"/>
        <w:jc w:val="both"/>
        <w:rPr>
          <w:rFonts w:ascii="Times New Roman" w:hAnsi="Times New Roman" w:cs="Times New Roman"/>
          <w:bCs/>
          <w:i/>
        </w:rPr>
      </w:pPr>
      <w:bookmarkStart w:id="96" w:name="OLE_LINK104"/>
      <w:r w:rsidRPr="00164270">
        <w:rPr>
          <w:rFonts w:ascii="Times New Roman" w:hAnsi="Times New Roman" w:cs="Times New Roman"/>
          <w:b/>
          <w:iCs/>
        </w:rPr>
        <w:t xml:space="preserve"> </w:t>
      </w:r>
      <w:r w:rsidR="005D2372" w:rsidRPr="00CF710B">
        <w:rPr>
          <w:rFonts w:ascii="Times New Roman" w:hAnsi="Times New Roman" w:cs="Times New Roman"/>
          <w:bCs/>
          <w:i/>
        </w:rPr>
        <w:t>2.2.3.</w:t>
      </w:r>
      <w:r w:rsidRPr="00CF710B">
        <w:rPr>
          <w:rFonts w:ascii="Times New Roman" w:hAnsi="Times New Roman" w:cs="Times New Roman"/>
          <w:bCs/>
          <w:i/>
        </w:rPr>
        <w:t xml:space="preserve"> Initial </w:t>
      </w:r>
      <w:bookmarkStart w:id="97" w:name="OLE_LINK94"/>
      <w:r w:rsidR="005D2372" w:rsidRPr="00CF710B">
        <w:rPr>
          <w:rFonts w:ascii="Times New Roman" w:hAnsi="Times New Roman" w:cs="Times New Roman"/>
          <w:bCs/>
          <w:i/>
        </w:rPr>
        <w:t>P</w:t>
      </w:r>
      <w:r w:rsidRPr="00CF710B">
        <w:rPr>
          <w:rFonts w:ascii="Times New Roman" w:hAnsi="Times New Roman" w:cs="Times New Roman"/>
          <w:bCs/>
          <w:i/>
        </w:rPr>
        <w:t xml:space="preserve">erceptions of </w:t>
      </w:r>
      <w:bookmarkEnd w:id="97"/>
      <w:r w:rsidR="005D2372" w:rsidRPr="00CF710B">
        <w:rPr>
          <w:rFonts w:ascii="Times New Roman" w:hAnsi="Times New Roman" w:cs="Times New Roman"/>
          <w:bCs/>
          <w:i/>
        </w:rPr>
        <w:t>Destination</w:t>
      </w:r>
      <w:r w:rsidRPr="00CF710B">
        <w:rPr>
          <w:rFonts w:ascii="Times New Roman" w:hAnsi="Times New Roman" w:cs="Times New Roman"/>
          <w:bCs/>
          <w:i/>
        </w:rPr>
        <w:t xml:space="preserve">, Restorative Experience, and </w:t>
      </w:r>
      <w:bookmarkStart w:id="98" w:name="OLE_LINK97"/>
      <w:r w:rsidR="005D2372" w:rsidRPr="00CF710B">
        <w:rPr>
          <w:rFonts w:ascii="Times New Roman" w:hAnsi="Times New Roman" w:cs="Times New Roman"/>
          <w:bCs/>
          <w:i/>
        </w:rPr>
        <w:t>D</w:t>
      </w:r>
      <w:r w:rsidRPr="00CF710B">
        <w:rPr>
          <w:rFonts w:ascii="Times New Roman" w:hAnsi="Times New Roman" w:cs="Times New Roman"/>
          <w:bCs/>
          <w:i/>
        </w:rPr>
        <w:t xml:space="preserve">estination </w:t>
      </w:r>
      <w:r w:rsidR="005D2372" w:rsidRPr="00CF710B">
        <w:rPr>
          <w:rFonts w:ascii="Times New Roman" w:hAnsi="Times New Roman" w:cs="Times New Roman"/>
          <w:bCs/>
          <w:i/>
        </w:rPr>
        <w:t>L</w:t>
      </w:r>
      <w:r w:rsidRPr="00CF710B">
        <w:rPr>
          <w:rFonts w:ascii="Times New Roman" w:hAnsi="Times New Roman" w:cs="Times New Roman"/>
          <w:bCs/>
          <w:i/>
        </w:rPr>
        <w:t xml:space="preserve">oyalty </w:t>
      </w:r>
      <w:bookmarkEnd w:id="98"/>
    </w:p>
    <w:bookmarkEnd w:id="96"/>
    <w:p w14:paraId="4746484A" w14:textId="127982ED" w:rsidR="00AD1786" w:rsidRPr="00164270" w:rsidRDefault="00AD1786" w:rsidP="000F43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Positive perceptions of a destination enhance its image's cognitive and affective components, leading to a more enjoyable and relaxing experience</w:t>
      </w:r>
      <w:bookmarkStart w:id="99" w:name="OLE_LINK93"/>
      <w:r w:rsidR="00887732" w:rsidRPr="00164270">
        <w:rPr>
          <w:rFonts w:ascii="Times New Roman" w:hAnsi="Times New Roman" w:cs="Times New Roman"/>
        </w:rPr>
        <w:t>.</w:t>
      </w:r>
      <w:r w:rsidR="00887732" w:rsidRPr="00164270">
        <w:rPr>
          <w:rFonts w:ascii="Times New Roman" w:hAnsi="Times New Roman" w:cs="Times New Roman"/>
          <w:vertAlign w:val="superscript"/>
        </w:rPr>
        <w:t>25,26</w:t>
      </w:r>
      <w:r w:rsidRPr="00164270">
        <w:rPr>
          <w:rFonts w:ascii="Times New Roman" w:hAnsi="Times New Roman" w:cs="Times New Roman"/>
        </w:rPr>
        <w:t xml:space="preserve"> </w:t>
      </w:r>
      <w:bookmarkStart w:id="100" w:name="OLE_LINK95"/>
      <w:bookmarkEnd w:id="99"/>
      <w:r w:rsidRPr="00164270">
        <w:rPr>
          <w:rFonts w:ascii="Times New Roman" w:hAnsi="Times New Roman" w:cs="Times New Roman"/>
        </w:rPr>
        <w:t>The emotional impact of visual content, such as photos shared on social media,</w:t>
      </w:r>
      <w:r w:rsidR="000C2BA6" w:rsidRPr="00164270">
        <w:rPr>
          <w:rFonts w:ascii="Times New Roman" w:hAnsi="Times New Roman" w:cs="Times New Roman"/>
        </w:rPr>
        <w:t xml:space="preserve"> </w:t>
      </w:r>
      <w:r w:rsidRPr="00164270">
        <w:rPr>
          <w:rFonts w:ascii="Times New Roman" w:hAnsi="Times New Roman" w:cs="Times New Roman"/>
        </w:rPr>
        <w:t>strengthens the affective image by portraying the destination positively</w:t>
      </w:r>
      <w:r w:rsidR="00D6711C" w:rsidRPr="00164270">
        <w:rPr>
          <w:rFonts w:ascii="Times New Roman" w:hAnsi="Times New Roman" w:cs="Times New Roman"/>
        </w:rPr>
        <w:t>.</w:t>
      </w:r>
      <w:r w:rsidR="00D6711C" w:rsidRPr="00164270">
        <w:rPr>
          <w:rFonts w:ascii="Times New Roman" w:hAnsi="Times New Roman" w:cs="Times New Roman"/>
          <w:vertAlign w:val="superscript"/>
        </w:rPr>
        <w:t>27</w:t>
      </w:r>
      <w:r w:rsidRPr="00164270">
        <w:rPr>
          <w:rFonts w:ascii="Times New Roman" w:hAnsi="Times New Roman" w:cs="Times New Roman"/>
        </w:rPr>
        <w:t xml:space="preserve"> </w:t>
      </w:r>
      <w:bookmarkEnd w:id="100"/>
      <w:r w:rsidRPr="00164270">
        <w:rPr>
          <w:rFonts w:ascii="Times New Roman" w:hAnsi="Times New Roman" w:cs="Times New Roman"/>
        </w:rPr>
        <w:t>.</w:t>
      </w:r>
      <w:bookmarkStart w:id="101" w:name="OLE_LINK101"/>
      <w:r w:rsidRPr="00164270">
        <w:rPr>
          <w:rFonts w:ascii="Times New Roman" w:hAnsi="Times New Roman" w:cs="Times New Roman"/>
        </w:rPr>
        <w:t xml:space="preserve">Furthermore, emotional connections with </w:t>
      </w:r>
      <w:bookmarkStart w:id="102" w:name="OLE_LINK106"/>
      <w:r w:rsidRPr="00164270">
        <w:rPr>
          <w:rFonts w:ascii="Times New Roman" w:hAnsi="Times New Roman" w:cs="Times New Roman"/>
        </w:rPr>
        <w:t xml:space="preserve">residents and the cultural warmth </w:t>
      </w:r>
      <w:bookmarkEnd w:id="102"/>
      <w:r w:rsidRPr="00164270">
        <w:rPr>
          <w:rFonts w:ascii="Times New Roman" w:hAnsi="Times New Roman" w:cs="Times New Roman"/>
        </w:rPr>
        <w:t>of a destination further enrich this affective image, making the experience more emotionally satisfying</w:t>
      </w:r>
      <w:bookmarkEnd w:id="101"/>
      <w:r w:rsidRPr="00164270">
        <w:rPr>
          <w:rFonts w:ascii="Times New Roman" w:hAnsi="Times New Roman" w:cs="Times New Roman"/>
        </w:rPr>
        <w:t>.</w:t>
      </w:r>
      <w:r w:rsidR="00D6711C" w:rsidRPr="00164270">
        <w:rPr>
          <w:rFonts w:ascii="Times New Roman" w:hAnsi="Times New Roman" w:cs="Times New Roman"/>
          <w:vertAlign w:val="superscript"/>
        </w:rPr>
        <w:t>28,29</w:t>
      </w:r>
      <w:r w:rsidRPr="00164270">
        <w:rPr>
          <w:rFonts w:ascii="Times New Roman" w:hAnsi="Times New Roman" w:cs="Times New Roman"/>
        </w:rPr>
        <w:t xml:space="preserve"> The natural environment of rural tourism destinations offers significant restorative effects, promoting psychological well-being for visitors. Restorative experience positively correlated to place perception and attachment, forming a feedback loop that enhances tourists’ psychological well-being and </w:t>
      </w:r>
      <w:r w:rsidRPr="00164270">
        <w:rPr>
          <w:rFonts w:ascii="Times New Roman" w:hAnsi="Times New Roman" w:cs="Times New Roman"/>
        </w:rPr>
        <w:t>loyalty to the destination</w:t>
      </w:r>
      <w:r w:rsidR="00D6711C" w:rsidRPr="00164270">
        <w:rPr>
          <w:rFonts w:ascii="Times New Roman" w:hAnsi="Times New Roman" w:cs="Times New Roman"/>
        </w:rPr>
        <w:t xml:space="preserve">. </w:t>
      </w:r>
      <w:r w:rsidRPr="00164270">
        <w:rPr>
          <w:rFonts w:ascii="Times New Roman" w:hAnsi="Times New Roman" w:cs="Times New Roman"/>
        </w:rPr>
        <w:t>Based on this, the following hypotheses are proposed:</w:t>
      </w:r>
    </w:p>
    <w:p w14:paraId="6E5014AC" w14:textId="110DFB8D" w:rsidR="00AD1786" w:rsidRPr="00164270" w:rsidRDefault="00AD1786" w:rsidP="000F43AD">
      <w:pPr>
        <w:spacing w:before="120" w:after="120" w:line="240" w:lineRule="auto"/>
        <w:ind w:firstLine="720"/>
        <w:jc w:val="both"/>
        <w:rPr>
          <w:rFonts w:ascii="Times New Roman" w:hAnsi="Times New Roman" w:cs="Times New Roman"/>
          <w:i/>
        </w:rPr>
      </w:pPr>
      <w:r w:rsidRPr="00164270">
        <w:rPr>
          <w:rFonts w:ascii="Times New Roman" w:hAnsi="Times New Roman" w:cs="Times New Roman"/>
          <w:bCs/>
          <w:i/>
        </w:rPr>
        <w:t>H</w:t>
      </w:r>
      <w:r w:rsidRPr="00164270">
        <w:rPr>
          <w:rFonts w:ascii="Times New Roman" w:hAnsi="Times New Roman" w:cs="Times New Roman"/>
          <w:bCs/>
          <w:i/>
          <w:vertAlign w:val="subscript"/>
        </w:rPr>
        <w:t>3</w:t>
      </w:r>
      <w:r w:rsidRPr="00164270">
        <w:rPr>
          <w:rFonts w:ascii="Times New Roman" w:hAnsi="Times New Roman" w:cs="Times New Roman"/>
          <w:bCs/>
          <w:i/>
        </w:rPr>
        <w:t>:</w:t>
      </w:r>
      <w:r w:rsidRPr="00164270">
        <w:rPr>
          <w:rFonts w:ascii="Times New Roman" w:hAnsi="Times New Roman" w:cs="Times New Roman"/>
          <w:i/>
          <w:iCs/>
        </w:rPr>
        <w:t xml:space="preserve"> </w:t>
      </w:r>
      <w:r w:rsidRPr="00164270">
        <w:rPr>
          <w:rFonts w:ascii="Times New Roman" w:hAnsi="Times New Roman" w:cs="Times New Roman"/>
          <w:i/>
        </w:rPr>
        <w:t xml:space="preserve">Positive </w:t>
      </w:r>
      <w:bookmarkStart w:id="103" w:name="OLE_LINK81"/>
      <w:r w:rsidR="005D2372" w:rsidRPr="00164270">
        <w:rPr>
          <w:rFonts w:ascii="Times New Roman" w:hAnsi="Times New Roman" w:cs="Times New Roman"/>
          <w:i/>
        </w:rPr>
        <w:t>I</w:t>
      </w:r>
      <w:r w:rsidRPr="00164270">
        <w:rPr>
          <w:rFonts w:ascii="Times New Roman" w:hAnsi="Times New Roman" w:cs="Times New Roman"/>
          <w:i/>
        </w:rPr>
        <w:t xml:space="preserve">nitial </w:t>
      </w:r>
      <w:r w:rsidR="005D2372" w:rsidRPr="00164270">
        <w:rPr>
          <w:rFonts w:ascii="Times New Roman" w:hAnsi="Times New Roman" w:cs="Times New Roman"/>
          <w:i/>
        </w:rPr>
        <w:t>P</w:t>
      </w:r>
      <w:r w:rsidRPr="00164270">
        <w:rPr>
          <w:rFonts w:ascii="Times New Roman" w:hAnsi="Times New Roman" w:cs="Times New Roman"/>
          <w:i/>
        </w:rPr>
        <w:t>erceptions of</w:t>
      </w:r>
      <w:r w:rsidR="000C2BA6" w:rsidRPr="00164270">
        <w:rPr>
          <w:rFonts w:ascii="Times New Roman" w:hAnsi="Times New Roman" w:cs="Times New Roman"/>
          <w:i/>
        </w:rPr>
        <w:t xml:space="preserve"> </w:t>
      </w:r>
      <w:r w:rsidR="005D2372" w:rsidRPr="00164270">
        <w:rPr>
          <w:rFonts w:ascii="Times New Roman" w:hAnsi="Times New Roman" w:cs="Times New Roman"/>
          <w:i/>
        </w:rPr>
        <w:t>D</w:t>
      </w:r>
      <w:r w:rsidRPr="00164270">
        <w:rPr>
          <w:rFonts w:ascii="Times New Roman" w:hAnsi="Times New Roman" w:cs="Times New Roman"/>
          <w:i/>
        </w:rPr>
        <w:t xml:space="preserve">estination </w:t>
      </w:r>
      <w:bookmarkEnd w:id="103"/>
      <w:r w:rsidRPr="00164270">
        <w:rPr>
          <w:rFonts w:ascii="Times New Roman" w:hAnsi="Times New Roman" w:cs="Times New Roman"/>
          <w:i/>
        </w:rPr>
        <w:t xml:space="preserve"> positive</w:t>
      </w:r>
      <w:r w:rsidR="00AC10C4" w:rsidRPr="00164270">
        <w:rPr>
          <w:rFonts w:ascii="Times New Roman" w:hAnsi="Times New Roman" w:cs="Times New Roman"/>
          <w:i/>
        </w:rPr>
        <w:t>ly</w:t>
      </w:r>
      <w:r w:rsidRPr="00164270">
        <w:rPr>
          <w:rFonts w:ascii="Times New Roman" w:hAnsi="Times New Roman" w:cs="Times New Roman"/>
          <w:i/>
        </w:rPr>
        <w:t xml:space="preserve"> impact </w:t>
      </w:r>
      <w:bookmarkStart w:id="104" w:name="OLE_LINK109"/>
      <w:bookmarkStart w:id="105" w:name="OLE_LINK110"/>
      <w:r w:rsidRPr="00164270">
        <w:rPr>
          <w:rFonts w:ascii="Times New Roman" w:hAnsi="Times New Roman" w:cs="Times New Roman"/>
          <w:i/>
        </w:rPr>
        <w:t>visitors'</w:t>
      </w:r>
      <w:bookmarkEnd w:id="104"/>
      <w:bookmarkEnd w:id="105"/>
      <w:r w:rsidRPr="00164270">
        <w:rPr>
          <w:rFonts w:ascii="Times New Roman" w:hAnsi="Times New Roman" w:cs="Times New Roman"/>
          <w:i/>
        </w:rPr>
        <w:t xml:space="preserve"> </w:t>
      </w:r>
      <w:r w:rsidR="005D2372" w:rsidRPr="00164270">
        <w:rPr>
          <w:rFonts w:ascii="Times New Roman" w:hAnsi="Times New Roman" w:cs="Times New Roman"/>
          <w:i/>
        </w:rPr>
        <w:t>R</w:t>
      </w:r>
      <w:r w:rsidRPr="00164270">
        <w:rPr>
          <w:rFonts w:ascii="Times New Roman" w:hAnsi="Times New Roman" w:cs="Times New Roman"/>
          <w:i/>
        </w:rPr>
        <w:t xml:space="preserve">estorative </w:t>
      </w:r>
      <w:r w:rsidR="005D2372" w:rsidRPr="00164270">
        <w:rPr>
          <w:rFonts w:ascii="Times New Roman" w:hAnsi="Times New Roman" w:cs="Times New Roman"/>
          <w:i/>
        </w:rPr>
        <w:t>E</w:t>
      </w:r>
      <w:r w:rsidRPr="00164270">
        <w:rPr>
          <w:rFonts w:ascii="Times New Roman" w:hAnsi="Times New Roman" w:cs="Times New Roman"/>
          <w:i/>
        </w:rPr>
        <w:t xml:space="preserve">xperiences </w:t>
      </w:r>
    </w:p>
    <w:p w14:paraId="113609DE" w14:textId="0274199A" w:rsidR="00AD1786" w:rsidRPr="00164270" w:rsidRDefault="00AD1786" w:rsidP="000F43AD">
      <w:pPr>
        <w:spacing w:before="120" w:after="120" w:line="240" w:lineRule="auto"/>
        <w:ind w:firstLine="720"/>
        <w:jc w:val="both"/>
        <w:rPr>
          <w:rFonts w:ascii="Times New Roman" w:hAnsi="Times New Roman" w:cs="Times New Roman"/>
          <w:i/>
        </w:rPr>
      </w:pPr>
      <w:r w:rsidRPr="00164270">
        <w:rPr>
          <w:rFonts w:ascii="Times New Roman" w:hAnsi="Times New Roman" w:cs="Times New Roman"/>
          <w:bCs/>
          <w:i/>
        </w:rPr>
        <w:t>H</w:t>
      </w:r>
      <w:r w:rsidRPr="00164270">
        <w:rPr>
          <w:rFonts w:ascii="Times New Roman" w:hAnsi="Times New Roman" w:cs="Times New Roman"/>
          <w:bCs/>
          <w:i/>
          <w:vertAlign w:val="subscript"/>
        </w:rPr>
        <w:t>6</w:t>
      </w:r>
      <w:r w:rsidRPr="00164270">
        <w:rPr>
          <w:rFonts w:ascii="Times New Roman" w:hAnsi="Times New Roman" w:cs="Times New Roman"/>
          <w:bCs/>
          <w:i/>
        </w:rPr>
        <w:t>:</w:t>
      </w:r>
      <w:r w:rsidRPr="00164270">
        <w:rPr>
          <w:rFonts w:ascii="Times New Roman" w:hAnsi="Times New Roman" w:cs="Times New Roman"/>
          <w:i/>
        </w:rPr>
        <w:t xml:space="preserve"> Positive </w:t>
      </w:r>
      <w:bookmarkStart w:id="106" w:name="OLE_LINK208"/>
      <w:bookmarkStart w:id="107" w:name="OLE_LINK209"/>
      <w:r w:rsidR="005D2372" w:rsidRPr="00164270">
        <w:rPr>
          <w:rFonts w:ascii="Times New Roman" w:hAnsi="Times New Roman" w:cs="Times New Roman"/>
          <w:i/>
        </w:rPr>
        <w:t>R</w:t>
      </w:r>
      <w:r w:rsidRPr="00164270">
        <w:rPr>
          <w:rFonts w:ascii="Times New Roman" w:hAnsi="Times New Roman" w:cs="Times New Roman"/>
          <w:i/>
        </w:rPr>
        <w:t xml:space="preserve">estorative </w:t>
      </w:r>
      <w:r w:rsidR="005D2372" w:rsidRPr="00164270">
        <w:rPr>
          <w:rFonts w:ascii="Times New Roman" w:hAnsi="Times New Roman" w:cs="Times New Roman"/>
          <w:i/>
        </w:rPr>
        <w:t>E</w:t>
      </w:r>
      <w:r w:rsidRPr="00164270">
        <w:rPr>
          <w:rFonts w:ascii="Times New Roman" w:hAnsi="Times New Roman" w:cs="Times New Roman"/>
          <w:i/>
        </w:rPr>
        <w:t xml:space="preserve">xperiences </w:t>
      </w:r>
      <w:bookmarkEnd w:id="106"/>
      <w:bookmarkEnd w:id="107"/>
      <w:r w:rsidRPr="00164270">
        <w:rPr>
          <w:rFonts w:ascii="Times New Roman" w:hAnsi="Times New Roman" w:cs="Times New Roman"/>
          <w:i/>
        </w:rPr>
        <w:t>positive</w:t>
      </w:r>
      <w:r w:rsidR="00AC10C4" w:rsidRPr="00164270">
        <w:rPr>
          <w:rFonts w:ascii="Times New Roman" w:hAnsi="Times New Roman" w:cs="Times New Roman"/>
          <w:i/>
        </w:rPr>
        <w:t>ly</w:t>
      </w:r>
      <w:r w:rsidRPr="00164270">
        <w:rPr>
          <w:rFonts w:ascii="Times New Roman" w:hAnsi="Times New Roman" w:cs="Times New Roman"/>
          <w:i/>
        </w:rPr>
        <w:t xml:space="preserve"> impact </w:t>
      </w:r>
      <w:bookmarkStart w:id="108" w:name="OLE_LINK165"/>
      <w:bookmarkStart w:id="109" w:name="OLE_LINK170"/>
      <w:bookmarkStart w:id="110" w:name="OLE_LINK98"/>
      <w:r w:rsidR="005D2372" w:rsidRPr="00164270">
        <w:rPr>
          <w:rFonts w:ascii="Times New Roman" w:hAnsi="Times New Roman" w:cs="Times New Roman"/>
          <w:i/>
        </w:rPr>
        <w:t>D</w:t>
      </w:r>
      <w:r w:rsidRPr="00164270">
        <w:rPr>
          <w:rFonts w:ascii="Times New Roman" w:hAnsi="Times New Roman" w:cs="Times New Roman"/>
          <w:i/>
        </w:rPr>
        <w:t xml:space="preserve">estination </w:t>
      </w:r>
      <w:r w:rsidR="005D2372" w:rsidRPr="00164270">
        <w:rPr>
          <w:rFonts w:ascii="Times New Roman" w:hAnsi="Times New Roman" w:cs="Times New Roman"/>
          <w:i/>
        </w:rPr>
        <w:t>L</w:t>
      </w:r>
      <w:r w:rsidRPr="00164270">
        <w:rPr>
          <w:rFonts w:ascii="Times New Roman" w:hAnsi="Times New Roman" w:cs="Times New Roman"/>
          <w:i/>
        </w:rPr>
        <w:t>oyalty</w:t>
      </w:r>
    </w:p>
    <w:bookmarkEnd w:id="108"/>
    <w:bookmarkEnd w:id="109"/>
    <w:bookmarkEnd w:id="110"/>
    <w:p w14:paraId="61253508" w14:textId="77777777" w:rsidR="00AD1786" w:rsidRPr="00CF710B" w:rsidRDefault="00AD1786" w:rsidP="000F43AD">
      <w:pPr>
        <w:spacing w:before="120" w:after="120" w:line="240" w:lineRule="auto"/>
        <w:jc w:val="both"/>
        <w:rPr>
          <w:rFonts w:ascii="Times New Roman" w:hAnsi="Times New Roman" w:cs="Times New Roman"/>
          <w:bCs/>
          <w:i/>
        </w:rPr>
      </w:pPr>
      <w:r w:rsidRPr="00164270">
        <w:rPr>
          <w:rFonts w:ascii="Times New Roman" w:hAnsi="Times New Roman" w:cs="Times New Roman"/>
          <w:b/>
          <w:iCs/>
        </w:rPr>
        <w:t xml:space="preserve"> </w:t>
      </w:r>
      <w:bookmarkStart w:id="111" w:name="OLE_LINK112"/>
      <w:r w:rsidR="00656205" w:rsidRPr="00CF710B">
        <w:rPr>
          <w:rFonts w:ascii="Times New Roman" w:hAnsi="Times New Roman" w:cs="Times New Roman"/>
          <w:bCs/>
          <w:i/>
        </w:rPr>
        <w:t xml:space="preserve">2.2.4. </w:t>
      </w:r>
      <w:r w:rsidRPr="00CF710B">
        <w:rPr>
          <w:rFonts w:ascii="Times New Roman" w:hAnsi="Times New Roman" w:cs="Times New Roman"/>
          <w:bCs/>
          <w:i/>
        </w:rPr>
        <w:t xml:space="preserve">Destination loyalty and </w:t>
      </w:r>
      <w:bookmarkStart w:id="112" w:name="OLE_LINK2"/>
      <w:r w:rsidRPr="00CF710B">
        <w:rPr>
          <w:rFonts w:ascii="Times New Roman" w:hAnsi="Times New Roman" w:cs="Times New Roman"/>
          <w:bCs/>
          <w:i/>
        </w:rPr>
        <w:t>sustainable destination competitiveness</w:t>
      </w:r>
      <w:bookmarkEnd w:id="111"/>
      <w:bookmarkEnd w:id="112"/>
    </w:p>
    <w:p w14:paraId="6B705443" w14:textId="0604C2D1" w:rsidR="00AD1786" w:rsidRPr="00164270" w:rsidRDefault="00AD1786" w:rsidP="000F43AD">
      <w:pPr>
        <w:spacing w:before="120" w:after="120" w:line="240" w:lineRule="auto"/>
        <w:ind w:firstLine="720"/>
        <w:jc w:val="both"/>
        <w:rPr>
          <w:rFonts w:ascii="Times New Roman" w:hAnsi="Times New Roman" w:cs="Times New Roman"/>
          <w:lang w:val="vi-VN"/>
        </w:rPr>
      </w:pPr>
      <w:bookmarkStart w:id="113" w:name="OLE_LINK121"/>
      <w:bookmarkStart w:id="114" w:name="_Hlk175907205"/>
      <w:bookmarkStart w:id="115" w:name="OLE_LINK113"/>
      <w:r w:rsidRPr="00164270">
        <w:rPr>
          <w:rFonts w:ascii="Times New Roman" w:hAnsi="Times New Roman" w:cs="Times New Roman"/>
        </w:rPr>
        <w:t>Loyalty reflects the likelihood of repeat visits, which helps establish a stable customer base and increases revenue.</w:t>
      </w:r>
      <w:r w:rsidR="000C2BA6" w:rsidRPr="00164270">
        <w:rPr>
          <w:rFonts w:ascii="Times New Roman" w:hAnsi="Times New Roman" w:cs="Times New Roman"/>
        </w:rPr>
        <w:t xml:space="preserve"> </w:t>
      </w:r>
      <w:r w:rsidRPr="00164270">
        <w:rPr>
          <w:rFonts w:ascii="Times New Roman" w:hAnsi="Times New Roman" w:cs="Times New Roman"/>
        </w:rPr>
        <w:t>Importantly,</w:t>
      </w:r>
      <w:r w:rsidR="000C2BA6" w:rsidRPr="00164270">
        <w:rPr>
          <w:rFonts w:ascii="Times New Roman" w:hAnsi="Times New Roman" w:cs="Times New Roman"/>
        </w:rPr>
        <w:t xml:space="preserve"> </w:t>
      </w:r>
      <w:r w:rsidRPr="00164270">
        <w:rPr>
          <w:rFonts w:ascii="Times New Roman" w:hAnsi="Times New Roman" w:cs="Times New Roman"/>
        </w:rPr>
        <w:t xml:space="preserve">returning tourists often become voluntary promoters, enhancing the </w:t>
      </w:r>
      <w:bookmarkStart w:id="116" w:name="OLE_LINK119"/>
      <w:r w:rsidRPr="00164270">
        <w:rPr>
          <w:rFonts w:ascii="Times New Roman" w:hAnsi="Times New Roman" w:cs="Times New Roman"/>
        </w:rPr>
        <w:t>trust, brand image, and resilience of the destination</w:t>
      </w:r>
      <w:bookmarkEnd w:id="116"/>
      <w:r w:rsidR="00D6711C" w:rsidRPr="00164270">
        <w:rPr>
          <w:rFonts w:ascii="Times New Roman" w:hAnsi="Times New Roman" w:cs="Times New Roman"/>
        </w:rPr>
        <w:t>.</w:t>
      </w:r>
      <w:r w:rsidR="00D6711C" w:rsidRPr="00164270">
        <w:rPr>
          <w:rFonts w:ascii="Times New Roman" w:hAnsi="Times New Roman" w:cs="Times New Roman"/>
          <w:vertAlign w:val="superscript"/>
        </w:rPr>
        <w:t>30,31</w:t>
      </w:r>
      <w:r w:rsidRPr="00164270">
        <w:rPr>
          <w:rFonts w:ascii="Times New Roman" w:hAnsi="Times New Roman" w:cs="Times New Roman"/>
        </w:rPr>
        <w:t xml:space="preserve"> </w:t>
      </w:r>
      <w:bookmarkStart w:id="117" w:name="OLE_LINK129"/>
      <w:bookmarkEnd w:id="113"/>
      <w:r w:rsidRPr="00164270">
        <w:rPr>
          <w:rFonts w:ascii="Times New Roman" w:hAnsi="Times New Roman" w:cs="Times New Roman"/>
        </w:rPr>
        <w:t xml:space="preserve">Loyal tourists typically form deep </w:t>
      </w:r>
      <w:bookmarkStart w:id="118" w:name="OLE_LINK122"/>
      <w:r w:rsidRPr="00164270">
        <w:rPr>
          <w:rFonts w:ascii="Times New Roman" w:hAnsi="Times New Roman" w:cs="Times New Roman"/>
        </w:rPr>
        <w:t xml:space="preserve">emotional attachments, familiarity, and intense physical and mental connections </w:t>
      </w:r>
      <w:bookmarkEnd w:id="118"/>
      <w:r w:rsidRPr="00164270">
        <w:rPr>
          <w:rFonts w:ascii="Times New Roman" w:hAnsi="Times New Roman" w:cs="Times New Roman"/>
        </w:rPr>
        <w:t>to the destination</w:t>
      </w:r>
      <w:bookmarkEnd w:id="114"/>
      <w:r w:rsidR="00D6711C" w:rsidRPr="00164270">
        <w:rPr>
          <w:rFonts w:ascii="Times New Roman" w:hAnsi="Times New Roman" w:cs="Times New Roman"/>
        </w:rPr>
        <w:t>.</w:t>
      </w:r>
      <w:r w:rsidR="00D6711C" w:rsidRPr="00164270">
        <w:rPr>
          <w:rFonts w:ascii="Times New Roman" w:hAnsi="Times New Roman" w:cs="Times New Roman"/>
          <w:vertAlign w:val="superscript"/>
        </w:rPr>
        <w:t>11,32</w:t>
      </w:r>
      <w:bookmarkStart w:id="119" w:name="_Hlk175907101"/>
      <w:bookmarkStart w:id="120" w:name="OLE_LINK134"/>
      <w:r w:rsidR="003D59D2">
        <w:rPr>
          <w:rFonts w:ascii="Times New Roman" w:hAnsi="Times New Roman" w:cs="Times New Roman"/>
        </w:rPr>
        <w:t xml:space="preserve"> </w:t>
      </w:r>
      <w:r w:rsidRPr="00164270">
        <w:rPr>
          <w:rFonts w:ascii="Times New Roman" w:hAnsi="Times New Roman" w:cs="Times New Roman"/>
        </w:rPr>
        <w:t xml:space="preserve">They not only engage in environmental protection and </w:t>
      </w:r>
      <w:bookmarkStart w:id="121" w:name="OLE_LINK137"/>
      <w:r w:rsidRPr="00164270">
        <w:rPr>
          <w:rFonts w:ascii="Times New Roman" w:hAnsi="Times New Roman" w:cs="Times New Roman"/>
        </w:rPr>
        <w:t xml:space="preserve">responsible tourism </w:t>
      </w:r>
      <w:bookmarkEnd w:id="121"/>
      <w:r w:rsidRPr="00164270">
        <w:rPr>
          <w:rFonts w:ascii="Times New Roman" w:hAnsi="Times New Roman" w:cs="Times New Roman"/>
        </w:rPr>
        <w:t xml:space="preserve">practices but also show respect for the </w:t>
      </w:r>
      <w:bookmarkStart w:id="122" w:name="OLE_LINK145"/>
      <w:r w:rsidRPr="00164270">
        <w:rPr>
          <w:rFonts w:ascii="Times New Roman" w:hAnsi="Times New Roman" w:cs="Times New Roman"/>
        </w:rPr>
        <w:t>local culture</w:t>
      </w:r>
      <w:bookmarkEnd w:id="122"/>
      <w:r w:rsidRPr="00164270">
        <w:rPr>
          <w:rFonts w:ascii="Times New Roman" w:hAnsi="Times New Roman" w:cs="Times New Roman"/>
        </w:rPr>
        <w:t>,</w:t>
      </w:r>
      <w:r w:rsidR="000C2BA6" w:rsidRPr="00164270">
        <w:rPr>
          <w:rFonts w:ascii="Times New Roman" w:hAnsi="Times New Roman" w:cs="Times New Roman"/>
        </w:rPr>
        <w:t xml:space="preserve"> </w:t>
      </w:r>
      <w:r w:rsidRPr="00164270">
        <w:rPr>
          <w:rFonts w:ascii="Times New Roman" w:hAnsi="Times New Roman" w:cs="Times New Roman"/>
        </w:rPr>
        <w:t>fostering a sense of pride within the community</w:t>
      </w:r>
      <w:r w:rsidR="00D6711C" w:rsidRPr="00164270">
        <w:rPr>
          <w:rFonts w:ascii="Times New Roman" w:hAnsi="Times New Roman" w:cs="Times New Roman"/>
        </w:rPr>
        <w:t>.</w:t>
      </w:r>
      <w:r w:rsidR="00D6711C" w:rsidRPr="00164270">
        <w:rPr>
          <w:rFonts w:ascii="Times New Roman" w:hAnsi="Times New Roman" w:cs="Times New Roman"/>
          <w:vertAlign w:val="superscript"/>
        </w:rPr>
        <w:t>33,34</w:t>
      </w:r>
      <w:r w:rsidRPr="00164270">
        <w:rPr>
          <w:rFonts w:ascii="Times New Roman" w:hAnsi="Times New Roman" w:cs="Times New Roman"/>
        </w:rPr>
        <w:t xml:space="preserve"> </w:t>
      </w:r>
      <w:bookmarkEnd w:id="117"/>
      <w:bookmarkEnd w:id="119"/>
      <w:bookmarkEnd w:id="120"/>
      <w:r w:rsidRPr="00164270">
        <w:rPr>
          <w:rFonts w:ascii="Times New Roman" w:hAnsi="Times New Roman" w:cs="Times New Roman"/>
        </w:rPr>
        <w:t xml:space="preserve">According to </w:t>
      </w:r>
      <w:r w:rsidRPr="00164270">
        <w:rPr>
          <w:rFonts w:ascii="Times New Roman" w:hAnsi="Times New Roman" w:cs="Times New Roman"/>
        </w:rPr>
        <w:fldChar w:fldCharType="begin" w:fldLock="1"/>
      </w:r>
      <w:r w:rsidR="00B95BD1" w:rsidRPr="00164270">
        <w:rPr>
          <w:rFonts w:ascii="Times New Roman" w:hAnsi="Times New Roman" w:cs="Times New Roman"/>
        </w:rPr>
        <w:instrText>ADDIN CSL_CITATION {"citationItems":[{"id":"ITEM-1","itemData":{"ISSN":"1368-3500","author":[{"dropping-particle":"","family":"Antón","given":"Carmen","non-dropping-particle":"","parse-names":false,"suffix":""},{"dropping-particle":"","family":"Camarero","given":"Carmen","non-dropping-particle":"","parse-names":false,"suffix":""},{"dropping-particle":"","family":"Laguna-García","given":"Marta","non-dropping-particle":"","parse-names":false,"suffix":""}],"container-title":"Current Issues in Tourism","id":"ITEM-1","issue":"3","issued":{"date-parts":[["2017"]]},"page":"238-260","publisher":"Taylor &amp; Francis","title":"Towards a new approach of destination loyalty drivers: Satisfaction, visit intensity and tourist motivations","type":"article-journal","volume":"20"},"uris":["http://www.mendeley.com/documents/?uuid=a5348e24-4445-4108-a33f-4e8c6085cf5a"]},{"id":"ITEM-2","itemData":{"ISSN":"1099-2340","author":[{"dropping-particle":"","family":"Prayag","given":"Girish","non-dropping-particle":"","parse-names":false,"suffix":""}],"container-title":"International journal of tourism research","id":"ITEM-2","issue":"1","issued":{"date-parts":[["2012"]]},"page":"1-15","publisher":"Wiley Online Library","title":"Paradise for who? Segmenting visitors' satisfaction with cognitive image and predicting behavioural loyalty","type":"article-journal","volume":"14"},"uris":["http://www.mendeley.com/documents/?uuid=57c837e7-08e3-437c-aa36-061431832482"]}],"mendeley":{"formattedCitation":"[35], [36]","manualFormatting":"Antón et al. (2017)35 and Prayag (2012)","plainTextFormattedCitation":"[35], [36]","previouslyFormattedCitation":"(Antón et al., 2017; Prayag, 2012)"},"properties":{"noteIndex":0},"schema":"https://github.com/citation-style-language/schema/raw/master/csl-citation.json"}</w:instrText>
      </w:r>
      <w:r w:rsidRPr="00164270">
        <w:rPr>
          <w:rFonts w:ascii="Times New Roman" w:hAnsi="Times New Roman" w:cs="Times New Roman"/>
        </w:rPr>
        <w:fldChar w:fldCharType="separate"/>
      </w:r>
      <w:r w:rsidRPr="00164270">
        <w:rPr>
          <w:rFonts w:ascii="Times New Roman" w:hAnsi="Times New Roman" w:cs="Times New Roman"/>
          <w:noProof/>
        </w:rPr>
        <w:t>Antón et al.</w:t>
      </w:r>
      <w:r w:rsidR="00B95BD1" w:rsidRPr="00164270">
        <w:rPr>
          <w:rFonts w:ascii="Times New Roman" w:hAnsi="Times New Roman" w:cs="Times New Roman"/>
          <w:noProof/>
          <w:vertAlign w:val="superscript"/>
        </w:rPr>
        <w:t>35</w:t>
      </w:r>
      <w:r w:rsidRPr="00164270">
        <w:rPr>
          <w:rFonts w:ascii="Times New Roman" w:hAnsi="Times New Roman" w:cs="Times New Roman"/>
          <w:noProof/>
        </w:rPr>
        <w:t xml:space="preserve"> and</w:t>
      </w:r>
      <w:r w:rsidR="000C2BA6" w:rsidRPr="00164270">
        <w:rPr>
          <w:rFonts w:ascii="Times New Roman" w:hAnsi="Times New Roman" w:cs="Times New Roman"/>
          <w:noProof/>
        </w:rPr>
        <w:t xml:space="preserve"> </w:t>
      </w:r>
      <w:r w:rsidRPr="00164270">
        <w:rPr>
          <w:rFonts w:ascii="Times New Roman" w:hAnsi="Times New Roman" w:cs="Times New Roman"/>
          <w:noProof/>
        </w:rPr>
        <w:t xml:space="preserve">Prayag </w:t>
      </w:r>
      <w:r w:rsidRPr="00164270">
        <w:rPr>
          <w:rFonts w:ascii="Times New Roman" w:hAnsi="Times New Roman" w:cs="Times New Roman"/>
        </w:rPr>
        <w:fldChar w:fldCharType="end"/>
      </w:r>
      <w:r w:rsidR="00B95BD1" w:rsidRPr="00164270">
        <w:rPr>
          <w:rFonts w:ascii="Times New Roman" w:hAnsi="Times New Roman" w:cs="Times New Roman"/>
          <w:vertAlign w:val="superscript"/>
        </w:rPr>
        <w:t>36</w:t>
      </w:r>
      <w:r w:rsidRPr="00164270">
        <w:rPr>
          <w:rFonts w:ascii="Times New Roman" w:hAnsi="Times New Roman" w:cs="Times New Roman"/>
        </w:rPr>
        <w:t>, building a relationship between tourists and destinations catalyzes increased tourists' participation in economic and cultural development.</w:t>
      </w:r>
      <w:r w:rsidR="000C2BA6" w:rsidRPr="00164270">
        <w:rPr>
          <w:rFonts w:ascii="Times New Roman" w:hAnsi="Times New Roman" w:cs="Times New Roman"/>
        </w:rPr>
        <w:t xml:space="preserve"> </w:t>
      </w:r>
      <w:r w:rsidRPr="00164270">
        <w:rPr>
          <w:rFonts w:ascii="Times New Roman" w:hAnsi="Times New Roman" w:cs="Times New Roman"/>
        </w:rPr>
        <w:t xml:space="preserve">The intimate connection between tourists and the community promotes a sense of stewardship and encourages tourists to support local businesses and cultural preservation efforts, thereby boosting the economy. Research by </w:t>
      </w:r>
      <w:bookmarkStart w:id="123" w:name="OLE_LINK236"/>
      <w:bookmarkStart w:id="124" w:name="OLE_LINK237"/>
      <w:bookmarkStart w:id="125" w:name="OLE_LINK240"/>
      <w:bookmarkStart w:id="126" w:name="OLE_LINK241"/>
      <w:r w:rsidRPr="00164270">
        <w:rPr>
          <w:rFonts w:ascii="Times New Roman" w:hAnsi="Times New Roman" w:cs="Times New Roman"/>
        </w:rPr>
        <w:fldChar w:fldCharType="begin" w:fldLock="1"/>
      </w:r>
      <w:r w:rsidR="00B4347D" w:rsidRPr="00164270">
        <w:rPr>
          <w:rFonts w:ascii="Times New Roman" w:hAnsi="Times New Roman" w:cs="Times New Roman"/>
        </w:rPr>
        <w:instrText>ADDIN CSL_CITATION {"citationItems":[{"id":"ITEM-1","itemData":{"ISSN":"2212-571X","author":[{"dropping-particle":"","family":"Campón-Cerro","given":"Ana María","non-dropping-particle":"","parse-names":false,"suffix":""},{"dropping-particle":"","family":"Hernández-Mogollón","given":"José Manuel","non-dropping-particle":"","parse-names":false,"suffix":""},{"dropping-particle":"","family":"Alves","given":"Helena","non-dropping-particle":"","parse-names":false,"suffix":""}],"container-title":"Journal of Destination Marketing &amp; Management","id":"ITEM-1","issue":"3","issued":{"date-parts":[["2017"]]},"page":"252-266","publisher":"Elsevier","title":"Sustainable improvement of competitiveness in rural tourism destinations: The quest for tourist loyalty in Spain","type":"article-journal","volume":"6"},"uris":["http://www.mendeley.com/documents/?uuid=14934a4e-e4ad-47b7-bd67-74b1eb8caf67"]}],"mendeley":{"formattedCitation":"[37]","manualFormatting":"Campón-Cerro et al. (2017","plainTextFormattedCitation":"[37]","previouslyFormattedCitation":"(Campón-Cerro et al., 2017)"},"properties":{"noteIndex":0},"schema":"https://github.com/citation-style-language/schema/raw/master/csl-citation.json"}</w:instrText>
      </w:r>
      <w:r w:rsidRPr="00164270">
        <w:rPr>
          <w:rFonts w:ascii="Times New Roman" w:hAnsi="Times New Roman" w:cs="Times New Roman"/>
        </w:rPr>
        <w:fldChar w:fldCharType="separate"/>
      </w:r>
      <w:r w:rsidRPr="00164270">
        <w:rPr>
          <w:rFonts w:ascii="Times New Roman" w:hAnsi="Times New Roman" w:cs="Times New Roman"/>
          <w:noProof/>
        </w:rPr>
        <w:t>Campón-Cerro et al. (2017</w:t>
      </w:r>
      <w:r w:rsidRPr="00164270">
        <w:rPr>
          <w:rFonts w:ascii="Times New Roman" w:hAnsi="Times New Roman" w:cs="Times New Roman"/>
        </w:rPr>
        <w:fldChar w:fldCharType="end"/>
      </w:r>
      <w:r w:rsidRPr="00164270">
        <w:rPr>
          <w:rFonts w:ascii="Times New Roman" w:hAnsi="Times New Roman" w:cs="Times New Roman"/>
        </w:rPr>
        <w:t>)</w:t>
      </w:r>
      <w:bookmarkEnd w:id="123"/>
      <w:bookmarkEnd w:id="124"/>
      <w:r w:rsidR="001F07E9" w:rsidRPr="00164270">
        <w:rPr>
          <w:rFonts w:ascii="Times New Roman" w:hAnsi="Times New Roman" w:cs="Times New Roman"/>
          <w:vertAlign w:val="superscript"/>
        </w:rPr>
        <w:t>37</w:t>
      </w:r>
      <w:r w:rsidRPr="00164270">
        <w:rPr>
          <w:rFonts w:ascii="Times New Roman" w:hAnsi="Times New Roman" w:cs="Times New Roman"/>
        </w:rPr>
        <w:t xml:space="preserve"> </w:t>
      </w:r>
      <w:bookmarkEnd w:id="125"/>
      <w:bookmarkEnd w:id="126"/>
      <w:r w:rsidRPr="00164270">
        <w:rPr>
          <w:rFonts w:ascii="Times New Roman" w:hAnsi="Times New Roman" w:cs="Times New Roman"/>
        </w:rPr>
        <w:t>indicates that loyal tourists reduce promotional costs, allocating resources towards sustainable development strategies, thereby strengthening the destination’s competitive position in the market.</w:t>
      </w:r>
      <w:bookmarkEnd w:id="115"/>
      <w:r w:rsidRPr="00164270">
        <w:rPr>
          <w:rFonts w:ascii="Times New Roman" w:hAnsi="Times New Roman" w:cs="Times New Roman"/>
        </w:rPr>
        <w:t xml:space="preserve"> In light of the above discussion, the following hypothesis is formulated</w:t>
      </w:r>
      <w:r w:rsidR="00CF737C" w:rsidRPr="00164270">
        <w:rPr>
          <w:rFonts w:ascii="Times New Roman" w:hAnsi="Times New Roman" w:cs="Times New Roman"/>
          <w:lang w:val="vi-VN"/>
        </w:rPr>
        <w:t>:</w:t>
      </w:r>
    </w:p>
    <w:p w14:paraId="4F5D7ECE" w14:textId="7D1269BB" w:rsidR="005D2372" w:rsidRPr="00164270" w:rsidRDefault="00AD1786" w:rsidP="000F43AD">
      <w:pPr>
        <w:spacing w:before="120" w:after="120" w:line="240" w:lineRule="auto"/>
        <w:jc w:val="both"/>
        <w:rPr>
          <w:rFonts w:ascii="Times New Roman" w:hAnsi="Times New Roman" w:cs="Times New Roman"/>
          <w:i/>
        </w:rPr>
      </w:pPr>
      <w:bookmarkStart w:id="127" w:name="OLE_LINK99"/>
      <w:r w:rsidRPr="00164270">
        <w:rPr>
          <w:rFonts w:ascii="Times New Roman" w:hAnsi="Times New Roman" w:cs="Times New Roman"/>
          <w:bCs/>
        </w:rPr>
        <w:t xml:space="preserve"> </w:t>
      </w:r>
      <w:r w:rsidRPr="00164270">
        <w:rPr>
          <w:rFonts w:ascii="Times New Roman" w:hAnsi="Times New Roman" w:cs="Times New Roman"/>
          <w:bCs/>
          <w:i/>
        </w:rPr>
        <w:t>H</w:t>
      </w:r>
      <w:r w:rsidRPr="00164270">
        <w:rPr>
          <w:rFonts w:ascii="Times New Roman" w:hAnsi="Times New Roman" w:cs="Times New Roman"/>
          <w:bCs/>
          <w:i/>
          <w:vertAlign w:val="subscript"/>
        </w:rPr>
        <w:t>7</w:t>
      </w:r>
      <w:r w:rsidRPr="00164270">
        <w:rPr>
          <w:rFonts w:ascii="Times New Roman" w:hAnsi="Times New Roman" w:cs="Times New Roman"/>
          <w:bCs/>
          <w:i/>
        </w:rPr>
        <w:t>:</w:t>
      </w:r>
      <w:r w:rsidRPr="00164270">
        <w:rPr>
          <w:rFonts w:ascii="Times New Roman" w:hAnsi="Times New Roman" w:cs="Times New Roman"/>
          <w:i/>
        </w:rPr>
        <w:t xml:space="preserve"> </w:t>
      </w:r>
      <w:r w:rsidR="005D2372" w:rsidRPr="00164270">
        <w:rPr>
          <w:rFonts w:ascii="Times New Roman" w:hAnsi="Times New Roman" w:cs="Times New Roman"/>
          <w:i/>
        </w:rPr>
        <w:t xml:space="preserve"> </w:t>
      </w:r>
      <w:bookmarkStart w:id="128" w:name="OLE_LINK204"/>
      <w:bookmarkStart w:id="129" w:name="OLE_LINK205"/>
      <w:r w:rsidR="005D2372" w:rsidRPr="00164270">
        <w:rPr>
          <w:rFonts w:ascii="Times New Roman" w:hAnsi="Times New Roman" w:cs="Times New Roman"/>
          <w:i/>
        </w:rPr>
        <w:t xml:space="preserve">Destination Loyalty </w:t>
      </w:r>
      <w:bookmarkEnd w:id="128"/>
      <w:bookmarkEnd w:id="129"/>
      <w:r w:rsidRPr="00164270">
        <w:rPr>
          <w:rFonts w:ascii="Times New Roman" w:hAnsi="Times New Roman" w:cs="Times New Roman"/>
          <w:i/>
        </w:rPr>
        <w:t xml:space="preserve">positive </w:t>
      </w:r>
      <w:r w:rsidR="00422196" w:rsidRPr="00164270">
        <w:rPr>
          <w:rFonts w:ascii="Times New Roman" w:hAnsi="Times New Roman" w:cs="Times New Roman"/>
          <w:i/>
        </w:rPr>
        <w:t>impact</w:t>
      </w:r>
      <w:r w:rsidRPr="00164270">
        <w:rPr>
          <w:rFonts w:ascii="Times New Roman" w:hAnsi="Times New Roman" w:cs="Times New Roman"/>
          <w:i/>
        </w:rPr>
        <w:t xml:space="preserve"> </w:t>
      </w:r>
      <w:bookmarkStart w:id="130" w:name="OLE_LINK206"/>
      <w:bookmarkStart w:id="131" w:name="OLE_LINK207"/>
      <w:bookmarkEnd w:id="127"/>
      <w:r w:rsidR="00422196" w:rsidRPr="00164270">
        <w:rPr>
          <w:rFonts w:ascii="Times New Roman" w:hAnsi="Times New Roman" w:cs="Times New Roman"/>
          <w:i/>
        </w:rPr>
        <w:t xml:space="preserve">on </w:t>
      </w:r>
      <w:r w:rsidR="005D2372" w:rsidRPr="00164270">
        <w:rPr>
          <w:rFonts w:ascii="Times New Roman" w:hAnsi="Times New Roman" w:cs="Times New Roman"/>
          <w:i/>
        </w:rPr>
        <w:t xml:space="preserve">Sustainable </w:t>
      </w:r>
      <w:r w:rsidR="00DC4FF0" w:rsidRPr="00164270">
        <w:rPr>
          <w:rFonts w:ascii="Times New Roman" w:hAnsi="Times New Roman" w:cs="Times New Roman"/>
          <w:i/>
        </w:rPr>
        <w:t>Destination Competitiveness</w:t>
      </w:r>
      <w:r w:rsidR="005D2372" w:rsidRPr="00164270">
        <w:rPr>
          <w:rFonts w:ascii="Times New Roman" w:hAnsi="Times New Roman" w:cs="Times New Roman"/>
          <w:i/>
        </w:rPr>
        <w:t xml:space="preserve"> </w:t>
      </w:r>
    </w:p>
    <w:bookmarkEnd w:id="130"/>
    <w:bookmarkEnd w:id="131"/>
    <w:p w14:paraId="50D69767" w14:textId="5C3CE7BA" w:rsidR="00AD1786" w:rsidRPr="00CF710B" w:rsidRDefault="005D2372" w:rsidP="000F43AD">
      <w:pPr>
        <w:spacing w:before="120" w:after="120" w:line="240" w:lineRule="auto"/>
        <w:jc w:val="both"/>
        <w:rPr>
          <w:rFonts w:ascii="Times New Roman" w:hAnsi="Times New Roman" w:cs="Times New Roman"/>
          <w:i/>
        </w:rPr>
      </w:pPr>
      <w:r w:rsidRPr="00CF710B">
        <w:rPr>
          <w:rFonts w:ascii="Times New Roman" w:hAnsi="Times New Roman" w:cs="Times New Roman"/>
          <w:i/>
        </w:rPr>
        <w:t>2.2.</w:t>
      </w:r>
      <w:r w:rsidR="00CF710B" w:rsidRPr="00CF710B">
        <w:rPr>
          <w:rFonts w:ascii="Times New Roman" w:hAnsi="Times New Roman" w:cs="Times New Roman"/>
          <w:i/>
        </w:rPr>
        <w:t>5</w:t>
      </w:r>
      <w:r w:rsidRPr="00CF710B">
        <w:rPr>
          <w:rFonts w:ascii="Times New Roman" w:hAnsi="Times New Roman" w:cs="Times New Roman"/>
          <w:i/>
        </w:rPr>
        <w:t>.</w:t>
      </w:r>
      <w:r w:rsidR="00AD1786" w:rsidRPr="00CF710B">
        <w:rPr>
          <w:rFonts w:ascii="Times New Roman" w:hAnsi="Times New Roman" w:cs="Times New Roman"/>
          <w:i/>
        </w:rPr>
        <w:t xml:space="preserve"> The role of Smart Technology in </w:t>
      </w:r>
      <w:bookmarkStart w:id="132" w:name="OLE_LINK171"/>
      <w:bookmarkStart w:id="133" w:name="OLE_LINK172"/>
      <w:r w:rsidRPr="00CF710B">
        <w:rPr>
          <w:rFonts w:ascii="Times New Roman" w:hAnsi="Times New Roman" w:cs="Times New Roman"/>
          <w:i/>
        </w:rPr>
        <w:t>S</w:t>
      </w:r>
      <w:r w:rsidR="00AD1786" w:rsidRPr="00CF710B">
        <w:rPr>
          <w:rFonts w:ascii="Times New Roman" w:hAnsi="Times New Roman" w:cs="Times New Roman"/>
          <w:i/>
        </w:rPr>
        <w:t xml:space="preserve">ustainable </w:t>
      </w:r>
      <w:r w:rsidRPr="00CF710B">
        <w:rPr>
          <w:rFonts w:ascii="Times New Roman" w:hAnsi="Times New Roman" w:cs="Times New Roman"/>
          <w:i/>
        </w:rPr>
        <w:t>D</w:t>
      </w:r>
      <w:r w:rsidR="00AD1786" w:rsidRPr="00CF710B">
        <w:rPr>
          <w:rFonts w:ascii="Times New Roman" w:hAnsi="Times New Roman" w:cs="Times New Roman"/>
          <w:i/>
        </w:rPr>
        <w:t xml:space="preserve">estination </w:t>
      </w:r>
      <w:r w:rsidRPr="00CF710B">
        <w:rPr>
          <w:rFonts w:ascii="Times New Roman" w:hAnsi="Times New Roman" w:cs="Times New Roman"/>
          <w:i/>
        </w:rPr>
        <w:t>C</w:t>
      </w:r>
      <w:r w:rsidR="00AD1786" w:rsidRPr="00CF710B">
        <w:rPr>
          <w:rFonts w:ascii="Times New Roman" w:hAnsi="Times New Roman" w:cs="Times New Roman"/>
          <w:i/>
        </w:rPr>
        <w:t>ompetitiveness</w:t>
      </w:r>
      <w:bookmarkEnd w:id="132"/>
      <w:bookmarkEnd w:id="133"/>
    </w:p>
    <w:p w14:paraId="537B19D7" w14:textId="296B8134" w:rsidR="00AD1786" w:rsidRPr="00164270" w:rsidRDefault="00AD1786" w:rsidP="000F43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The trend of using ST to manage resources and enhance visitors’ interaction significantly improves visitors’ satisfaction and promotes destination choice, thereby increasing the destination's competitive advantage</w:t>
      </w:r>
      <w:r w:rsidR="001F07E9" w:rsidRPr="00164270">
        <w:rPr>
          <w:rFonts w:ascii="Times New Roman" w:hAnsi="Times New Roman" w:cs="Times New Roman"/>
        </w:rPr>
        <w:t>.</w:t>
      </w:r>
      <w:r w:rsidR="001F07E9" w:rsidRPr="00164270">
        <w:rPr>
          <w:rFonts w:ascii="Times New Roman" w:hAnsi="Times New Roman" w:cs="Times New Roman"/>
          <w:vertAlign w:val="superscript"/>
        </w:rPr>
        <w:t>38,39</w:t>
      </w:r>
      <w:r w:rsidRPr="00164270">
        <w:rPr>
          <w:rFonts w:ascii="Times New Roman" w:hAnsi="Times New Roman" w:cs="Times New Roman"/>
        </w:rPr>
        <w:t xml:space="preserve"> Studies by</w:t>
      </w:r>
      <w:r w:rsidR="0010265D" w:rsidRPr="00164270">
        <w:rPr>
          <w:rFonts w:ascii="Times New Roman" w:hAnsi="Times New Roman" w:cs="Times New Roman"/>
        </w:rPr>
        <w:t xml:space="preserve"> Azis et al.</w:t>
      </w:r>
      <w:r w:rsidR="0010265D" w:rsidRPr="00164270">
        <w:rPr>
          <w:rFonts w:ascii="Times New Roman" w:hAnsi="Times New Roman" w:cs="Times New Roman"/>
          <w:vertAlign w:val="superscript"/>
        </w:rPr>
        <w:t>41</w:t>
      </w:r>
      <w:r w:rsidR="004F43B7" w:rsidRPr="00164270">
        <w:rPr>
          <w:rFonts w:ascii="Times New Roman" w:hAnsi="Times New Roman" w:cs="Times New Roman"/>
        </w:rPr>
        <w:t xml:space="preserve"> </w:t>
      </w:r>
      <w:r w:rsidRPr="00164270">
        <w:rPr>
          <w:rFonts w:ascii="Times New Roman" w:hAnsi="Times New Roman" w:cs="Times New Roman"/>
        </w:rPr>
        <w:t xml:space="preserve">also emphasise that ST </w:t>
      </w:r>
      <w:r w:rsidR="00CF737C" w:rsidRPr="00164270">
        <w:rPr>
          <w:rFonts w:ascii="Times New Roman" w:hAnsi="Times New Roman" w:cs="Times New Roman"/>
        </w:rPr>
        <w:t>modernizes</w:t>
      </w:r>
      <w:r w:rsidRPr="00164270">
        <w:rPr>
          <w:rFonts w:ascii="Times New Roman" w:hAnsi="Times New Roman" w:cs="Times New Roman"/>
        </w:rPr>
        <w:t xml:space="preserve"> the tourism experience and ensures </w:t>
      </w:r>
      <w:bookmarkStart w:id="134" w:name="OLE_LINK147"/>
      <w:r w:rsidRPr="00164270">
        <w:rPr>
          <w:rFonts w:ascii="Times New Roman" w:hAnsi="Times New Roman" w:cs="Times New Roman"/>
        </w:rPr>
        <w:t>long-term sustainability and competitiveness by enhancing visitors’ satisfactio</w:t>
      </w:r>
      <w:bookmarkEnd w:id="134"/>
      <w:r w:rsidRPr="00164270">
        <w:rPr>
          <w:rFonts w:ascii="Times New Roman" w:hAnsi="Times New Roman" w:cs="Times New Roman"/>
        </w:rPr>
        <w:t xml:space="preserve">n. </w:t>
      </w:r>
      <w:bookmarkStart w:id="135" w:name="OLE_LINK149"/>
      <w:r w:rsidRPr="00164270">
        <w:rPr>
          <w:rFonts w:ascii="Times New Roman" w:hAnsi="Times New Roman" w:cs="Times New Roman"/>
        </w:rPr>
        <w:t>Furthermore,</w:t>
      </w:r>
      <w:r w:rsidR="004F43B7" w:rsidRPr="00164270">
        <w:rPr>
          <w:rFonts w:ascii="Times New Roman" w:hAnsi="Times New Roman" w:cs="Times New Roman"/>
        </w:rPr>
        <w:t xml:space="preserve"> </w:t>
      </w:r>
      <w:r w:rsidR="004F43B7" w:rsidRPr="00164270">
        <w:rPr>
          <w:rFonts w:ascii="Times New Roman" w:hAnsi="Times New Roman" w:cs="Times New Roman"/>
        </w:rPr>
        <w:lastRenderedPageBreak/>
        <w:t>Jeong &amp; Shin</w:t>
      </w:r>
      <w:r w:rsidR="004F43B7" w:rsidRPr="00164270">
        <w:rPr>
          <w:rFonts w:ascii="Times New Roman" w:hAnsi="Times New Roman" w:cs="Times New Roman"/>
          <w:vertAlign w:val="superscript"/>
        </w:rPr>
        <w:t>42</w:t>
      </w:r>
      <w:r w:rsidR="004F43B7" w:rsidRPr="00164270">
        <w:rPr>
          <w:rFonts w:ascii="Times New Roman" w:hAnsi="Times New Roman" w:cs="Times New Roman"/>
        </w:rPr>
        <w:t xml:space="preserve"> and Propescu et al</w:t>
      </w:r>
      <w:r w:rsidR="00164270">
        <w:rPr>
          <w:rFonts w:ascii="Times New Roman" w:hAnsi="Times New Roman" w:cs="Times New Roman"/>
        </w:rPr>
        <w:t>.</w:t>
      </w:r>
      <w:r w:rsidR="004F43B7" w:rsidRPr="00164270">
        <w:rPr>
          <w:rFonts w:ascii="Times New Roman" w:hAnsi="Times New Roman" w:cs="Times New Roman"/>
          <w:vertAlign w:val="superscript"/>
        </w:rPr>
        <w:t>43</w:t>
      </w:r>
      <w:r w:rsidRPr="00164270">
        <w:rPr>
          <w:rFonts w:ascii="Times New Roman" w:hAnsi="Times New Roman" w:cs="Times New Roman"/>
        </w:rPr>
        <w:t xml:space="preserve"> suggest that integrating</w:t>
      </w:r>
      <w:r w:rsidR="00CD13FA" w:rsidRPr="00164270">
        <w:rPr>
          <w:rFonts w:ascii="Times New Roman" w:hAnsi="Times New Roman" w:cs="Times New Roman"/>
        </w:rPr>
        <w:t xml:space="preserve"> </w:t>
      </w:r>
      <w:r w:rsidRPr="00164270">
        <w:rPr>
          <w:rFonts w:ascii="Times New Roman" w:hAnsi="Times New Roman" w:cs="Times New Roman"/>
        </w:rPr>
        <w:t>ST into destination development strategies creates new opportunities to attract environmentally</w:t>
      </w:r>
      <w:r w:rsidR="00CD13FA" w:rsidRPr="00164270">
        <w:rPr>
          <w:rFonts w:ascii="Times New Roman" w:hAnsi="Times New Roman" w:cs="Times New Roman"/>
        </w:rPr>
        <w:t xml:space="preserve"> </w:t>
      </w:r>
      <w:r w:rsidRPr="00164270">
        <w:rPr>
          <w:rFonts w:ascii="Times New Roman" w:hAnsi="Times New Roman" w:cs="Times New Roman"/>
        </w:rPr>
        <w:t>and socially conscious tourists, laying the foundation for long-term development, as sustainability</w:t>
      </w:r>
      <w:r w:rsidR="00CD13FA" w:rsidRPr="00164270">
        <w:rPr>
          <w:rFonts w:ascii="Times New Roman" w:hAnsi="Times New Roman" w:cs="Times New Roman"/>
        </w:rPr>
        <w:t xml:space="preserve"> </w:t>
      </w:r>
      <w:r w:rsidRPr="00164270">
        <w:rPr>
          <w:rFonts w:ascii="Times New Roman" w:hAnsi="Times New Roman" w:cs="Times New Roman"/>
        </w:rPr>
        <w:t>becomes a critical factor in tourist decision-making.</w:t>
      </w:r>
      <w:bookmarkStart w:id="136" w:name="OLE_LINK151"/>
      <w:bookmarkEnd w:id="135"/>
      <w:r w:rsidRPr="00164270">
        <w:rPr>
          <w:rFonts w:ascii="Times New Roman" w:hAnsi="Times New Roman" w:cs="Times New Roman"/>
        </w:rPr>
        <w:t xml:space="preserve"> </w:t>
      </w:r>
      <w:hyperlink r:id="rId13" w:history="1">
        <w:r w:rsidRPr="00164270">
          <w:rPr>
            <w:rFonts w:ascii="Times New Roman" w:hAnsi="Times New Roman" w:cs="Times New Roman"/>
          </w:rPr>
          <w:t>Experience co-creation</w:t>
        </w:r>
        <w:r w:rsidR="00CD13FA" w:rsidRPr="00164270">
          <w:rPr>
            <w:rFonts w:ascii="Times New Roman" w:hAnsi="Times New Roman" w:cs="Times New Roman"/>
          </w:rPr>
          <w:t xml:space="preserve"> </w:t>
        </w:r>
        <w:r w:rsidRPr="00164270">
          <w:rPr>
            <w:rFonts w:ascii="Times New Roman" w:hAnsi="Times New Roman" w:cs="Times New Roman"/>
          </w:rPr>
          <w:t>in smart tourism destinations</w:t>
        </w:r>
      </w:hyperlink>
      <w:r w:rsidRPr="00164270">
        <w:rPr>
          <w:rFonts w:ascii="Times New Roman" w:hAnsi="Times New Roman" w:cs="Times New Roman"/>
        </w:rPr>
        <w:t>, which leverages local traditions, crafts, and agricultural practices,</w:t>
      </w:r>
      <w:r w:rsidR="00CD13FA" w:rsidRPr="00164270">
        <w:rPr>
          <w:rFonts w:ascii="Times New Roman" w:hAnsi="Times New Roman" w:cs="Times New Roman"/>
        </w:rPr>
        <w:t xml:space="preserve"> </w:t>
      </w:r>
      <w:r w:rsidRPr="00164270">
        <w:rPr>
          <w:rFonts w:ascii="Times New Roman" w:hAnsi="Times New Roman" w:cs="Times New Roman"/>
        </w:rPr>
        <w:t>plays a crucial role. It attracts tourists and ensures cultural heritage preservation, and supports local</w:t>
      </w:r>
      <w:r w:rsidR="00CD13FA" w:rsidRPr="00164270">
        <w:rPr>
          <w:rFonts w:ascii="Times New Roman" w:hAnsi="Times New Roman" w:cs="Times New Roman"/>
        </w:rPr>
        <w:t xml:space="preserve"> </w:t>
      </w:r>
      <w:r w:rsidRPr="00164270">
        <w:rPr>
          <w:rFonts w:ascii="Times New Roman" w:hAnsi="Times New Roman" w:cs="Times New Roman"/>
        </w:rPr>
        <w:t>economies, thereby enhancing sustainable destination competitiveness</w:t>
      </w:r>
      <w:bookmarkEnd w:id="136"/>
      <w:r w:rsidR="004F43B7" w:rsidRPr="00164270">
        <w:rPr>
          <w:rFonts w:ascii="Times New Roman" w:hAnsi="Times New Roman" w:cs="Times New Roman"/>
        </w:rPr>
        <w:t>.</w:t>
      </w:r>
      <w:r w:rsidR="004F43B7" w:rsidRPr="00164270">
        <w:rPr>
          <w:rFonts w:ascii="Times New Roman" w:hAnsi="Times New Roman" w:cs="Times New Roman"/>
          <w:vertAlign w:val="superscript"/>
        </w:rPr>
        <w:t>44,45</w:t>
      </w:r>
      <w:r w:rsidRPr="00164270">
        <w:rPr>
          <w:rFonts w:ascii="Times New Roman" w:hAnsi="Times New Roman" w:cs="Times New Roman"/>
        </w:rPr>
        <w:t xml:space="preserve"> Based on this, </w:t>
      </w:r>
      <w:r w:rsidR="005D2372" w:rsidRPr="00164270">
        <w:rPr>
          <w:rFonts w:ascii="Times New Roman" w:hAnsi="Times New Roman" w:cs="Times New Roman"/>
        </w:rPr>
        <w:t>the</w:t>
      </w:r>
      <w:r w:rsidRPr="00164270">
        <w:rPr>
          <w:rFonts w:ascii="Times New Roman" w:hAnsi="Times New Roman" w:cs="Times New Roman"/>
        </w:rPr>
        <w:t xml:space="preserve"> following hypothesis is constructed:</w:t>
      </w:r>
    </w:p>
    <w:p w14:paraId="349B3BA0" w14:textId="5104C402" w:rsidR="005D2372" w:rsidRPr="00164270" w:rsidRDefault="00AD1786" w:rsidP="000F43AD">
      <w:pPr>
        <w:spacing w:before="120" w:after="120" w:line="240" w:lineRule="auto"/>
        <w:ind w:firstLine="720"/>
        <w:jc w:val="both"/>
        <w:rPr>
          <w:rFonts w:ascii="Times New Roman" w:hAnsi="Times New Roman" w:cs="Times New Roman"/>
          <w:i/>
        </w:rPr>
      </w:pPr>
      <w:bookmarkStart w:id="137" w:name="OLE_LINK116"/>
      <w:bookmarkStart w:id="138" w:name="OLE_LINK123"/>
      <w:r w:rsidRPr="00164270">
        <w:rPr>
          <w:rFonts w:ascii="Times New Roman" w:hAnsi="Times New Roman" w:cs="Times New Roman"/>
          <w:bCs/>
          <w:i/>
          <w:iCs/>
        </w:rPr>
        <w:t xml:space="preserve"> </w:t>
      </w:r>
      <w:r w:rsidRPr="00164270">
        <w:rPr>
          <w:rFonts w:ascii="Times New Roman" w:hAnsi="Times New Roman" w:cs="Times New Roman"/>
          <w:bCs/>
          <w:i/>
        </w:rPr>
        <w:t>H</w:t>
      </w:r>
      <w:r w:rsidRPr="00164270">
        <w:rPr>
          <w:rFonts w:ascii="Times New Roman" w:hAnsi="Times New Roman" w:cs="Times New Roman"/>
          <w:bCs/>
          <w:i/>
          <w:vertAlign w:val="subscript"/>
        </w:rPr>
        <w:t>8</w:t>
      </w:r>
      <w:r w:rsidRPr="00164270">
        <w:rPr>
          <w:rFonts w:ascii="Times New Roman" w:hAnsi="Times New Roman" w:cs="Times New Roman"/>
          <w:bCs/>
          <w:i/>
        </w:rPr>
        <w:t>:</w:t>
      </w:r>
      <w:r w:rsidRPr="00164270">
        <w:rPr>
          <w:rFonts w:ascii="Times New Roman" w:hAnsi="Times New Roman" w:cs="Times New Roman"/>
          <w:i/>
        </w:rPr>
        <w:t xml:space="preserve"> The </w:t>
      </w:r>
      <w:bookmarkStart w:id="139" w:name="OLE_LINK192"/>
      <w:bookmarkStart w:id="140" w:name="OLE_LINK193"/>
      <w:r w:rsidRPr="00164270">
        <w:rPr>
          <w:rFonts w:ascii="Times New Roman" w:hAnsi="Times New Roman" w:cs="Times New Roman"/>
          <w:i/>
        </w:rPr>
        <w:t xml:space="preserve">role of </w:t>
      </w:r>
      <w:r w:rsidR="005D2372" w:rsidRPr="00164270">
        <w:rPr>
          <w:rFonts w:ascii="Times New Roman" w:hAnsi="Times New Roman" w:cs="Times New Roman"/>
          <w:i/>
        </w:rPr>
        <w:t>S</w:t>
      </w:r>
      <w:r w:rsidRPr="00164270">
        <w:rPr>
          <w:rFonts w:ascii="Times New Roman" w:hAnsi="Times New Roman" w:cs="Times New Roman"/>
          <w:i/>
        </w:rPr>
        <w:t xml:space="preserve">mart </w:t>
      </w:r>
      <w:r w:rsidR="005D2372" w:rsidRPr="00164270">
        <w:rPr>
          <w:rFonts w:ascii="Times New Roman" w:hAnsi="Times New Roman" w:cs="Times New Roman"/>
          <w:i/>
        </w:rPr>
        <w:t>T</w:t>
      </w:r>
      <w:r w:rsidRPr="00164270">
        <w:rPr>
          <w:rFonts w:ascii="Times New Roman" w:hAnsi="Times New Roman" w:cs="Times New Roman"/>
          <w:i/>
        </w:rPr>
        <w:t xml:space="preserve">echnology </w:t>
      </w:r>
      <w:bookmarkEnd w:id="139"/>
      <w:bookmarkEnd w:id="140"/>
      <w:r w:rsidRPr="00164270">
        <w:rPr>
          <w:rFonts w:ascii="Times New Roman" w:hAnsi="Times New Roman" w:cs="Times New Roman"/>
          <w:i/>
        </w:rPr>
        <w:t>positive</w:t>
      </w:r>
      <w:r w:rsidR="00F9124A" w:rsidRPr="00164270">
        <w:rPr>
          <w:rFonts w:ascii="Times New Roman" w:hAnsi="Times New Roman" w:cs="Times New Roman"/>
          <w:i/>
        </w:rPr>
        <w:t>ly</w:t>
      </w:r>
      <w:r w:rsidRPr="00164270">
        <w:rPr>
          <w:rFonts w:ascii="Times New Roman" w:hAnsi="Times New Roman" w:cs="Times New Roman"/>
          <w:i/>
        </w:rPr>
        <w:t xml:space="preserve"> impact</w:t>
      </w:r>
      <w:r w:rsidR="00F9124A" w:rsidRPr="00164270">
        <w:rPr>
          <w:rFonts w:ascii="Times New Roman" w:hAnsi="Times New Roman" w:cs="Times New Roman"/>
          <w:i/>
        </w:rPr>
        <w:t>s</w:t>
      </w:r>
      <w:r w:rsidRPr="00164270">
        <w:rPr>
          <w:rFonts w:ascii="Times New Roman" w:hAnsi="Times New Roman" w:cs="Times New Roman"/>
          <w:i/>
        </w:rPr>
        <w:t xml:space="preserve"> </w:t>
      </w:r>
      <w:r w:rsidR="005D2372" w:rsidRPr="00164270">
        <w:rPr>
          <w:rFonts w:ascii="Times New Roman" w:hAnsi="Times New Roman" w:cs="Times New Roman"/>
          <w:i/>
        </w:rPr>
        <w:t>Sustainable Destination Competitiveness</w:t>
      </w:r>
    </w:p>
    <w:bookmarkEnd w:id="137"/>
    <w:bookmarkEnd w:id="138"/>
    <w:p w14:paraId="424B3FE4" w14:textId="44409C16" w:rsidR="00AD1786" w:rsidRPr="00CF710B" w:rsidRDefault="002D2B9D" w:rsidP="000F43AD">
      <w:pPr>
        <w:spacing w:before="120" w:after="120" w:line="240" w:lineRule="auto"/>
        <w:jc w:val="both"/>
        <w:rPr>
          <w:rFonts w:ascii="Times New Roman" w:hAnsi="Times New Roman" w:cs="Times New Roman"/>
          <w:i/>
          <w:iCs/>
        </w:rPr>
      </w:pPr>
      <w:r w:rsidRPr="00CF710B">
        <w:rPr>
          <w:rFonts w:ascii="Times New Roman" w:hAnsi="Times New Roman" w:cs="Times New Roman"/>
          <w:i/>
          <w:iCs/>
        </w:rPr>
        <w:t>2.2.</w:t>
      </w:r>
      <w:r w:rsidR="00CF710B" w:rsidRPr="00CF710B">
        <w:rPr>
          <w:rFonts w:ascii="Times New Roman" w:hAnsi="Times New Roman" w:cs="Times New Roman"/>
          <w:i/>
          <w:iCs/>
        </w:rPr>
        <w:t>6</w:t>
      </w:r>
      <w:r w:rsidRPr="00CF710B">
        <w:rPr>
          <w:rFonts w:ascii="Times New Roman" w:hAnsi="Times New Roman" w:cs="Times New Roman"/>
          <w:i/>
          <w:iCs/>
        </w:rPr>
        <w:t xml:space="preserve">. </w:t>
      </w:r>
      <w:r w:rsidR="00AD1786" w:rsidRPr="00CF710B">
        <w:rPr>
          <w:rFonts w:ascii="Times New Roman" w:hAnsi="Times New Roman" w:cs="Times New Roman"/>
          <w:i/>
          <w:iCs/>
        </w:rPr>
        <w:t xml:space="preserve">The Role of Smart Technology in the Relationship Between Initial Perceptions of a Destination and Emotional Attachment, Cultural Identification, and Restorative Experiences. </w:t>
      </w:r>
      <w:bookmarkStart w:id="141" w:name="OLE_LINK153"/>
    </w:p>
    <w:p w14:paraId="5BDEF4B4" w14:textId="38376369" w:rsidR="00AD1786" w:rsidRDefault="009B1E67" w:rsidP="000F43AD">
      <w:pPr>
        <w:spacing w:before="120" w:after="120" w:line="240" w:lineRule="auto"/>
        <w:ind w:firstLine="720"/>
        <w:jc w:val="both"/>
        <w:rPr>
          <w:rFonts w:ascii="Times New Roman" w:hAnsi="Times New Roman" w:cs="Times New Roman"/>
        </w:rPr>
      </w:pPr>
      <w:r>
        <w:rPr>
          <w:rFonts w:ascii="Times New Roman" w:hAnsi="Times New Roman" w:cs="Times New Roman"/>
        </w:rPr>
        <w:t>The</w:t>
      </w:r>
      <w:r w:rsidR="00AD1786" w:rsidRPr="00164270">
        <w:rPr>
          <w:rFonts w:ascii="Times New Roman" w:hAnsi="Times New Roman" w:cs="Times New Roman"/>
        </w:rPr>
        <w:t xml:space="preserve"> rapid growth of ST has transformed how tourists perceive and interact with destinations, affecting their emotions,</w:t>
      </w:r>
      <w:r w:rsidR="000C2BA6" w:rsidRPr="00164270">
        <w:rPr>
          <w:rFonts w:ascii="Times New Roman" w:hAnsi="Times New Roman" w:cs="Times New Roman"/>
        </w:rPr>
        <w:t xml:space="preserve"> </w:t>
      </w:r>
      <w:r w:rsidR="00AD1786" w:rsidRPr="00164270">
        <w:rPr>
          <w:rFonts w:ascii="Times New Roman" w:hAnsi="Times New Roman" w:cs="Times New Roman"/>
        </w:rPr>
        <w:t>experiences,</w:t>
      </w:r>
      <w:r w:rsidR="000C2BA6" w:rsidRPr="00164270">
        <w:rPr>
          <w:rFonts w:ascii="Times New Roman" w:hAnsi="Times New Roman" w:cs="Times New Roman"/>
        </w:rPr>
        <w:t xml:space="preserve"> </w:t>
      </w:r>
      <w:r w:rsidR="00AD1786" w:rsidRPr="00164270">
        <w:rPr>
          <w:rFonts w:ascii="Times New Roman" w:hAnsi="Times New Roman" w:cs="Times New Roman"/>
        </w:rPr>
        <w:t xml:space="preserve">and spiritual connections. </w:t>
      </w:r>
      <w:bookmarkStart w:id="142" w:name="OLE_LINK155"/>
      <w:bookmarkEnd w:id="141"/>
      <w:r w:rsidR="00AD1786" w:rsidRPr="00164270">
        <w:rPr>
          <w:rFonts w:ascii="Times New Roman" w:hAnsi="Times New Roman" w:cs="Times New Roman"/>
        </w:rPr>
        <w:t>Smartphone</w:t>
      </w:r>
      <w:bookmarkEnd w:id="142"/>
      <w:r w:rsidR="00AD1786" w:rsidRPr="00164270">
        <w:rPr>
          <w:rFonts w:ascii="Times New Roman" w:hAnsi="Times New Roman" w:cs="Times New Roman"/>
        </w:rPr>
        <w:t xml:space="preserve"> applications provide valuable information </w:t>
      </w:r>
      <w:bookmarkStart w:id="143" w:name="OLE_LINK158"/>
      <w:r w:rsidR="00AD1786" w:rsidRPr="00164270">
        <w:rPr>
          <w:rFonts w:ascii="Times New Roman" w:hAnsi="Times New Roman" w:cs="Times New Roman"/>
        </w:rPr>
        <w:t>about location, weather, and personalized services,</w:t>
      </w:r>
      <w:r w:rsidR="000C2BA6" w:rsidRPr="00164270">
        <w:rPr>
          <w:rFonts w:ascii="Times New Roman" w:hAnsi="Times New Roman" w:cs="Times New Roman"/>
        </w:rPr>
        <w:t xml:space="preserve"> </w:t>
      </w:r>
      <w:r w:rsidR="00AD1786" w:rsidRPr="00164270">
        <w:rPr>
          <w:rFonts w:ascii="Times New Roman" w:hAnsi="Times New Roman" w:cs="Times New Roman"/>
        </w:rPr>
        <w:t>enhancing tourists’ perception of their experience</w:t>
      </w:r>
      <w:bookmarkEnd w:id="143"/>
      <w:r w:rsidR="00F92790" w:rsidRPr="00164270">
        <w:rPr>
          <w:rFonts w:ascii="Times New Roman" w:hAnsi="Times New Roman" w:cs="Times New Roman"/>
        </w:rPr>
        <w:t xml:space="preserve"> </w:t>
      </w:r>
      <w:r w:rsidR="00F92790" w:rsidRPr="00164270">
        <w:rPr>
          <w:rFonts w:ascii="Times New Roman" w:hAnsi="Times New Roman" w:cs="Times New Roman"/>
          <w:vertAlign w:val="superscript"/>
        </w:rPr>
        <w:t>46</w:t>
      </w:r>
      <w:r w:rsidR="00AD1786" w:rsidRPr="00164270">
        <w:rPr>
          <w:rFonts w:ascii="Times New Roman" w:hAnsi="Times New Roman" w:cs="Times New Roman"/>
        </w:rPr>
        <w:t>.</w:t>
      </w:r>
    </w:p>
    <w:p w14:paraId="0DC57040" w14:textId="77777777" w:rsidR="00595592" w:rsidRDefault="00595592" w:rsidP="000F43AD">
      <w:pPr>
        <w:spacing w:before="120" w:after="120" w:line="240" w:lineRule="auto"/>
        <w:ind w:firstLine="720"/>
        <w:jc w:val="both"/>
        <w:rPr>
          <w:rFonts w:ascii="Times New Roman" w:hAnsi="Times New Roman" w:cs="Times New Roman"/>
        </w:rPr>
        <w:sectPr w:rsidR="00595592" w:rsidSect="00554886">
          <w:type w:val="continuous"/>
          <w:pgSz w:w="12240" w:h="15840"/>
          <w:pgMar w:top="1138" w:right="1138" w:bottom="1138" w:left="1411" w:header="720" w:footer="720" w:gutter="0"/>
          <w:cols w:num="2" w:space="720"/>
          <w:docGrid w:linePitch="360"/>
        </w:sectPr>
      </w:pPr>
    </w:p>
    <w:p w14:paraId="135E864B" w14:textId="77777777" w:rsidR="00AD1786" w:rsidRPr="00164270" w:rsidRDefault="00AD1786" w:rsidP="000F43AD">
      <w:pPr>
        <w:spacing w:before="120" w:after="120" w:line="240" w:lineRule="auto"/>
        <w:jc w:val="center"/>
        <w:rPr>
          <w:rFonts w:ascii="Times New Roman" w:hAnsi="Times New Roman" w:cs="Times New Roman"/>
          <w:b/>
          <w:bCs/>
        </w:rPr>
      </w:pPr>
      <w:r w:rsidRPr="00164270">
        <w:rPr>
          <w:rFonts w:ascii="Times New Roman" w:hAnsi="Times New Roman" w:cs="Times New Roman"/>
          <w:noProof/>
        </w:rPr>
        <w:drawing>
          <wp:inline distT="0" distB="0" distL="0" distR="0" wp14:anchorId="2F4C4D01" wp14:editId="3FE46267">
            <wp:extent cx="6087869" cy="1981200"/>
            <wp:effectExtent l="0" t="0" r="8255" b="0"/>
            <wp:docPr id="411428403" name="Picture 1"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28403" name="Picture 1" descr="A diagram of a model&#10;&#10;Description automatically generated"/>
                    <pic:cNvPicPr/>
                  </pic:nvPicPr>
                  <pic:blipFill>
                    <a:blip r:embed="rId14"/>
                    <a:stretch>
                      <a:fillRect/>
                    </a:stretch>
                  </pic:blipFill>
                  <pic:spPr>
                    <a:xfrm>
                      <a:off x="0" y="0"/>
                      <a:ext cx="6119133" cy="1991374"/>
                    </a:xfrm>
                    <a:prstGeom prst="rect">
                      <a:avLst/>
                    </a:prstGeom>
                  </pic:spPr>
                </pic:pic>
              </a:graphicData>
            </a:graphic>
          </wp:inline>
        </w:drawing>
      </w:r>
    </w:p>
    <w:p w14:paraId="2C52AA1D" w14:textId="77777777" w:rsidR="00AD1786" w:rsidRPr="00595592" w:rsidRDefault="00AD1786" w:rsidP="00595592">
      <w:pPr>
        <w:spacing w:before="120" w:after="120" w:line="240" w:lineRule="auto"/>
        <w:jc w:val="center"/>
        <w:rPr>
          <w:rFonts w:ascii="Times New Roman" w:hAnsi="Times New Roman" w:cs="Times New Roman"/>
          <w:b/>
          <w:bCs/>
          <w:sz w:val="20"/>
          <w:szCs w:val="20"/>
        </w:rPr>
      </w:pPr>
      <w:bookmarkStart w:id="144" w:name="OLE_LINK100"/>
      <w:bookmarkStart w:id="145" w:name="OLE_LINK17"/>
      <w:r w:rsidRPr="00595592">
        <w:rPr>
          <w:rFonts w:ascii="Times New Roman" w:hAnsi="Times New Roman" w:cs="Times New Roman"/>
          <w:b/>
          <w:bCs/>
          <w:sz w:val="20"/>
          <w:szCs w:val="20"/>
        </w:rPr>
        <w:t>Figure 1.</w:t>
      </w:r>
      <w:r w:rsidR="000C2BA6" w:rsidRPr="00595592">
        <w:rPr>
          <w:rFonts w:ascii="Times New Roman" w:hAnsi="Times New Roman" w:cs="Times New Roman"/>
          <w:b/>
          <w:bCs/>
          <w:sz w:val="20"/>
          <w:szCs w:val="20"/>
        </w:rPr>
        <w:t xml:space="preserve"> </w:t>
      </w:r>
      <w:r w:rsidRPr="00595592">
        <w:rPr>
          <w:rFonts w:ascii="Times New Roman" w:hAnsi="Times New Roman" w:cs="Times New Roman"/>
          <w:sz w:val="20"/>
          <w:szCs w:val="20"/>
        </w:rPr>
        <w:t xml:space="preserve">Research paradigm in the </w:t>
      </w:r>
      <w:bookmarkStart w:id="146" w:name="OLE_LINK166"/>
      <w:r w:rsidRPr="00595592">
        <w:rPr>
          <w:rFonts w:ascii="Times New Roman" w:hAnsi="Times New Roman" w:cs="Times New Roman"/>
          <w:sz w:val="20"/>
          <w:szCs w:val="20"/>
        </w:rPr>
        <w:t>development of Agritourism Competitiveness</w:t>
      </w:r>
      <w:bookmarkEnd w:id="146"/>
    </w:p>
    <w:p w14:paraId="7A54DD38" w14:textId="77777777" w:rsidR="00AD1786" w:rsidRPr="00595592" w:rsidRDefault="000C2BA6" w:rsidP="00595592">
      <w:pPr>
        <w:spacing w:before="120" w:after="120" w:line="240" w:lineRule="auto"/>
        <w:jc w:val="right"/>
        <w:rPr>
          <w:rFonts w:ascii="Times New Roman" w:hAnsi="Times New Roman" w:cs="Times New Roman"/>
          <w:i/>
          <w:iCs/>
          <w:sz w:val="20"/>
          <w:szCs w:val="20"/>
        </w:rPr>
      </w:pPr>
      <w:r w:rsidRPr="00595592">
        <w:rPr>
          <w:rFonts w:ascii="Times New Roman" w:hAnsi="Times New Roman" w:cs="Times New Roman"/>
          <w:b/>
          <w:bCs/>
          <w:sz w:val="20"/>
          <w:szCs w:val="20"/>
        </w:rPr>
        <w:t xml:space="preserve">                    </w:t>
      </w:r>
      <w:r w:rsidR="00AD1786" w:rsidRPr="00595592">
        <w:rPr>
          <w:rFonts w:ascii="Times New Roman" w:hAnsi="Times New Roman" w:cs="Times New Roman"/>
          <w:b/>
          <w:bCs/>
          <w:sz w:val="20"/>
          <w:szCs w:val="20"/>
        </w:rPr>
        <w:t xml:space="preserve"> </w:t>
      </w:r>
      <w:r w:rsidR="00AD1786" w:rsidRPr="00595592">
        <w:rPr>
          <w:rFonts w:ascii="Times New Roman" w:hAnsi="Times New Roman" w:cs="Times New Roman"/>
          <w:i/>
          <w:iCs/>
          <w:sz w:val="20"/>
          <w:szCs w:val="20"/>
        </w:rPr>
        <w:t xml:space="preserve">Source: Authors’ </w:t>
      </w:r>
      <w:bookmarkEnd w:id="144"/>
      <w:r w:rsidR="00BC068B" w:rsidRPr="00595592">
        <w:rPr>
          <w:rFonts w:ascii="Times New Roman" w:hAnsi="Times New Roman" w:cs="Times New Roman"/>
          <w:i/>
          <w:iCs/>
          <w:sz w:val="20"/>
          <w:szCs w:val="20"/>
        </w:rPr>
        <w:t>suggestion</w:t>
      </w:r>
    </w:p>
    <w:bookmarkEnd w:id="145"/>
    <w:p w14:paraId="1CEDD1CF" w14:textId="77777777" w:rsidR="00595592" w:rsidRDefault="00595592" w:rsidP="000F43AD">
      <w:pPr>
        <w:spacing w:before="120" w:after="120" w:line="240" w:lineRule="auto"/>
        <w:ind w:firstLine="720"/>
        <w:jc w:val="both"/>
        <w:rPr>
          <w:rFonts w:ascii="Times New Roman" w:hAnsi="Times New Roman" w:cs="Times New Roman"/>
        </w:rPr>
        <w:sectPr w:rsidR="00595592" w:rsidSect="00595592">
          <w:type w:val="continuous"/>
          <w:pgSz w:w="12240" w:h="15840"/>
          <w:pgMar w:top="1138" w:right="1138" w:bottom="1138" w:left="1411" w:header="720" w:footer="720" w:gutter="0"/>
          <w:cols w:space="720"/>
          <w:docGrid w:linePitch="360"/>
        </w:sectPr>
      </w:pPr>
    </w:p>
    <w:p w14:paraId="24B7A083" w14:textId="1FB0DD9E" w:rsidR="00AD1786" w:rsidRPr="00164270" w:rsidRDefault="00AD1786" w:rsidP="000F43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 xml:space="preserve">In addition, applications of </w:t>
      </w:r>
      <w:bookmarkStart w:id="147" w:name="OLE_LINK159"/>
      <w:r w:rsidRPr="00164270">
        <w:rPr>
          <w:rFonts w:ascii="Times New Roman" w:hAnsi="Times New Roman" w:cs="Times New Roman"/>
        </w:rPr>
        <w:t>AR, VR</w:t>
      </w:r>
      <w:bookmarkEnd w:id="147"/>
      <w:r w:rsidRPr="00164270">
        <w:rPr>
          <w:rFonts w:ascii="Times New Roman" w:hAnsi="Times New Roman" w:cs="Times New Roman"/>
        </w:rPr>
        <w:t>,</w:t>
      </w:r>
      <w:r w:rsidR="000C2BA6" w:rsidRPr="00164270">
        <w:rPr>
          <w:rFonts w:ascii="Times New Roman" w:hAnsi="Times New Roman" w:cs="Times New Roman"/>
        </w:rPr>
        <w:t xml:space="preserve"> </w:t>
      </w:r>
      <w:r w:rsidRPr="00164270">
        <w:rPr>
          <w:rFonts w:ascii="Times New Roman" w:hAnsi="Times New Roman" w:cs="Times New Roman"/>
        </w:rPr>
        <w:t>and social media offer a comprehensive view of the destination before tourists even arrive</w:t>
      </w:r>
      <w:r w:rsidR="00F92790" w:rsidRPr="00164270">
        <w:rPr>
          <w:rFonts w:ascii="Times New Roman" w:hAnsi="Times New Roman" w:cs="Times New Roman"/>
        </w:rPr>
        <w:t>.</w:t>
      </w:r>
      <w:r w:rsidR="00F92790" w:rsidRPr="00164270">
        <w:rPr>
          <w:rFonts w:ascii="Times New Roman" w:hAnsi="Times New Roman" w:cs="Times New Roman"/>
          <w:vertAlign w:val="superscript"/>
        </w:rPr>
        <w:t>47</w:t>
      </w:r>
      <w:r w:rsidRPr="00164270">
        <w:rPr>
          <w:rFonts w:ascii="Times New Roman" w:hAnsi="Times New Roman" w:cs="Times New Roman"/>
        </w:rPr>
        <w:t xml:space="preserve"> This creates a connection between culture, body, and soul. By offering detailed insights into a destination's attractions, cultural significance, and logistics, ST sets accurate expectations and reduces uncertainty for tourists, making their experiences more familiar, meaningful, and fulfilling. Therefore, the moderating role of ST in the relationship between initial perceptions and tourists’ emotional and spiritual connections becomes clear. Based on this, the following hypothesis is established:</w:t>
      </w:r>
    </w:p>
    <w:p w14:paraId="33957C1C" w14:textId="182B734E" w:rsidR="00AD1786" w:rsidRPr="00164270" w:rsidRDefault="000C2BA6" w:rsidP="000F43AD">
      <w:pPr>
        <w:spacing w:before="120" w:after="120" w:line="240" w:lineRule="auto"/>
        <w:ind w:firstLine="720"/>
        <w:jc w:val="both"/>
        <w:rPr>
          <w:rFonts w:ascii="Times New Roman" w:hAnsi="Times New Roman" w:cs="Times New Roman"/>
          <w:i/>
          <w:iCs/>
        </w:rPr>
      </w:pPr>
      <w:r w:rsidRPr="00164270">
        <w:rPr>
          <w:rFonts w:ascii="Times New Roman" w:hAnsi="Times New Roman" w:cs="Times New Roman"/>
        </w:rPr>
        <w:t xml:space="preserve"> </w:t>
      </w:r>
      <w:bookmarkStart w:id="148" w:name="OLE_LINK24"/>
      <w:bookmarkStart w:id="149" w:name="OLE_LINK34"/>
      <w:bookmarkStart w:id="150" w:name="OLE_LINK35"/>
      <w:r w:rsidR="00AD1786" w:rsidRPr="00164270">
        <w:rPr>
          <w:rFonts w:ascii="Times New Roman" w:hAnsi="Times New Roman" w:cs="Times New Roman"/>
          <w:i/>
          <w:iCs/>
        </w:rPr>
        <w:t>H</w:t>
      </w:r>
      <w:r w:rsidR="00733242" w:rsidRPr="00164270">
        <w:rPr>
          <w:rFonts w:ascii="Times New Roman" w:hAnsi="Times New Roman" w:cs="Times New Roman"/>
          <w:i/>
          <w:iCs/>
          <w:vertAlign w:val="subscript"/>
        </w:rPr>
        <w:t>1a</w:t>
      </w:r>
      <w:r w:rsidR="00AD1786" w:rsidRPr="00164270">
        <w:rPr>
          <w:rFonts w:ascii="Times New Roman" w:hAnsi="Times New Roman" w:cs="Times New Roman"/>
          <w:i/>
          <w:iCs/>
        </w:rPr>
        <w:t xml:space="preserve">: </w:t>
      </w:r>
      <w:bookmarkStart w:id="151" w:name="OLE_LINK42"/>
      <w:bookmarkStart w:id="152" w:name="OLE_LINK59"/>
      <w:bookmarkEnd w:id="148"/>
      <w:r w:rsidR="00B465ED" w:rsidRPr="00164270">
        <w:rPr>
          <w:rFonts w:ascii="Times New Roman" w:hAnsi="Times New Roman" w:cs="Times New Roman"/>
          <w:i/>
        </w:rPr>
        <w:t xml:space="preserve">The role of </w:t>
      </w:r>
      <w:r w:rsidR="00474294" w:rsidRPr="00164270">
        <w:rPr>
          <w:rFonts w:ascii="Times New Roman" w:hAnsi="Times New Roman" w:cs="Times New Roman"/>
          <w:i/>
        </w:rPr>
        <w:t>S</w:t>
      </w:r>
      <w:r w:rsidR="00B465ED" w:rsidRPr="00164270">
        <w:rPr>
          <w:rFonts w:ascii="Times New Roman" w:hAnsi="Times New Roman" w:cs="Times New Roman"/>
          <w:i/>
        </w:rPr>
        <w:t xml:space="preserve">mart </w:t>
      </w:r>
      <w:r w:rsidR="00474294" w:rsidRPr="00164270">
        <w:rPr>
          <w:rFonts w:ascii="Times New Roman" w:hAnsi="Times New Roman" w:cs="Times New Roman"/>
          <w:i/>
        </w:rPr>
        <w:t>T</w:t>
      </w:r>
      <w:r w:rsidR="00B465ED" w:rsidRPr="00164270">
        <w:rPr>
          <w:rFonts w:ascii="Times New Roman" w:hAnsi="Times New Roman" w:cs="Times New Roman"/>
          <w:i/>
        </w:rPr>
        <w:t xml:space="preserve">echnology </w:t>
      </w:r>
      <w:bookmarkStart w:id="153" w:name="OLE_LINK38"/>
      <w:bookmarkStart w:id="154" w:name="OLE_LINK41"/>
      <w:r w:rsidR="00B465ED" w:rsidRPr="00164270">
        <w:rPr>
          <w:rFonts w:ascii="Times New Roman" w:hAnsi="Times New Roman" w:cs="Times New Roman"/>
          <w:i/>
        </w:rPr>
        <w:t xml:space="preserve">positively mediates the relationship between </w:t>
      </w:r>
      <w:r w:rsidR="00474294" w:rsidRPr="00164270">
        <w:rPr>
          <w:rFonts w:ascii="Times New Roman" w:hAnsi="Times New Roman" w:cs="Times New Roman"/>
          <w:i/>
        </w:rPr>
        <w:t>I</w:t>
      </w:r>
      <w:r w:rsidR="00B465ED" w:rsidRPr="00164270">
        <w:rPr>
          <w:rFonts w:ascii="Times New Roman" w:hAnsi="Times New Roman" w:cs="Times New Roman"/>
          <w:i/>
        </w:rPr>
        <w:t xml:space="preserve">nitial </w:t>
      </w:r>
      <w:r w:rsidR="00474294" w:rsidRPr="00164270">
        <w:rPr>
          <w:rFonts w:ascii="Times New Roman" w:hAnsi="Times New Roman" w:cs="Times New Roman"/>
          <w:i/>
        </w:rPr>
        <w:t>P</w:t>
      </w:r>
      <w:r w:rsidR="00B465ED" w:rsidRPr="00164270">
        <w:rPr>
          <w:rFonts w:ascii="Times New Roman" w:hAnsi="Times New Roman" w:cs="Times New Roman"/>
          <w:i/>
        </w:rPr>
        <w:t xml:space="preserve">erceptions of destination and </w:t>
      </w:r>
      <w:bookmarkEnd w:id="151"/>
      <w:bookmarkEnd w:id="152"/>
      <w:r w:rsidR="009A4E2B" w:rsidRPr="00164270">
        <w:rPr>
          <w:rFonts w:ascii="Times New Roman" w:hAnsi="Times New Roman" w:cs="Times New Roman"/>
          <w:i/>
        </w:rPr>
        <w:t xml:space="preserve">tourism’s </w:t>
      </w:r>
      <w:r w:rsidR="00474294" w:rsidRPr="00164270">
        <w:rPr>
          <w:rFonts w:ascii="Times New Roman" w:hAnsi="Times New Roman" w:cs="Times New Roman"/>
          <w:i/>
        </w:rPr>
        <w:t>E</w:t>
      </w:r>
      <w:r w:rsidR="00B465ED" w:rsidRPr="00164270">
        <w:rPr>
          <w:rFonts w:ascii="Times New Roman" w:hAnsi="Times New Roman" w:cs="Times New Roman"/>
          <w:i/>
        </w:rPr>
        <w:t xml:space="preserve">motional </w:t>
      </w:r>
      <w:r w:rsidR="00474294" w:rsidRPr="00164270">
        <w:rPr>
          <w:rFonts w:ascii="Times New Roman" w:hAnsi="Times New Roman" w:cs="Times New Roman"/>
          <w:i/>
        </w:rPr>
        <w:t>A</w:t>
      </w:r>
      <w:r w:rsidR="00B465ED" w:rsidRPr="00164270">
        <w:rPr>
          <w:rFonts w:ascii="Times New Roman" w:hAnsi="Times New Roman" w:cs="Times New Roman"/>
          <w:i/>
        </w:rPr>
        <w:t>ttachment</w:t>
      </w:r>
      <w:r w:rsidR="00AD1786" w:rsidRPr="00164270">
        <w:rPr>
          <w:rFonts w:ascii="Times New Roman" w:hAnsi="Times New Roman" w:cs="Times New Roman"/>
          <w:i/>
          <w:iCs/>
        </w:rPr>
        <w:t>.</w:t>
      </w:r>
      <w:bookmarkEnd w:id="149"/>
      <w:bookmarkEnd w:id="150"/>
    </w:p>
    <w:bookmarkEnd w:id="153"/>
    <w:bookmarkEnd w:id="154"/>
    <w:p w14:paraId="08C712B2" w14:textId="308EE98E" w:rsidR="00AD1786" w:rsidRPr="00164270" w:rsidRDefault="000C2BA6" w:rsidP="000F43AD">
      <w:pPr>
        <w:spacing w:before="120" w:after="120" w:line="240" w:lineRule="auto"/>
        <w:ind w:firstLine="720"/>
        <w:jc w:val="both"/>
        <w:rPr>
          <w:rFonts w:ascii="Times New Roman" w:hAnsi="Times New Roman" w:cs="Times New Roman"/>
          <w:i/>
          <w:iCs/>
        </w:rPr>
      </w:pPr>
      <w:r w:rsidRPr="00164270">
        <w:rPr>
          <w:rFonts w:ascii="Times New Roman" w:hAnsi="Times New Roman" w:cs="Times New Roman"/>
          <w:i/>
          <w:iCs/>
        </w:rPr>
        <w:t xml:space="preserve"> </w:t>
      </w:r>
      <w:r w:rsidR="00AD1786" w:rsidRPr="00164270">
        <w:rPr>
          <w:rFonts w:ascii="Times New Roman" w:hAnsi="Times New Roman" w:cs="Times New Roman"/>
          <w:i/>
          <w:iCs/>
        </w:rPr>
        <w:t>H</w:t>
      </w:r>
      <w:r w:rsidR="00733242" w:rsidRPr="00164270">
        <w:rPr>
          <w:rFonts w:ascii="Times New Roman" w:hAnsi="Times New Roman" w:cs="Times New Roman"/>
          <w:i/>
          <w:iCs/>
          <w:vertAlign w:val="subscript"/>
        </w:rPr>
        <w:t>2a</w:t>
      </w:r>
      <w:r w:rsidR="00AD1786" w:rsidRPr="00164270">
        <w:rPr>
          <w:rFonts w:ascii="Times New Roman" w:hAnsi="Times New Roman" w:cs="Times New Roman"/>
          <w:i/>
          <w:iCs/>
        </w:rPr>
        <w:t xml:space="preserve">: </w:t>
      </w:r>
      <w:r w:rsidR="00474294" w:rsidRPr="00164270">
        <w:rPr>
          <w:rFonts w:ascii="Times New Roman" w:hAnsi="Times New Roman" w:cs="Times New Roman"/>
          <w:i/>
          <w:iCs/>
        </w:rPr>
        <w:t>The r</w:t>
      </w:r>
      <w:r w:rsidR="00B465ED" w:rsidRPr="00164270">
        <w:rPr>
          <w:rFonts w:ascii="Times New Roman" w:hAnsi="Times New Roman" w:cs="Times New Roman"/>
          <w:i/>
          <w:iCs/>
        </w:rPr>
        <w:t xml:space="preserve">ole of </w:t>
      </w:r>
      <w:r w:rsidR="00AD1786" w:rsidRPr="00164270">
        <w:rPr>
          <w:rFonts w:ascii="Times New Roman" w:hAnsi="Times New Roman" w:cs="Times New Roman"/>
          <w:i/>
          <w:iCs/>
        </w:rPr>
        <w:t xml:space="preserve">Smart </w:t>
      </w:r>
      <w:r w:rsidR="002D2B9D" w:rsidRPr="00164270">
        <w:rPr>
          <w:rFonts w:ascii="Times New Roman" w:hAnsi="Times New Roman" w:cs="Times New Roman"/>
          <w:i/>
          <w:iCs/>
        </w:rPr>
        <w:t>T</w:t>
      </w:r>
      <w:r w:rsidR="00AD1786" w:rsidRPr="00164270">
        <w:rPr>
          <w:rFonts w:ascii="Times New Roman" w:hAnsi="Times New Roman" w:cs="Times New Roman"/>
          <w:i/>
          <w:iCs/>
        </w:rPr>
        <w:t xml:space="preserve">echnology </w:t>
      </w:r>
      <w:r w:rsidR="00474294" w:rsidRPr="00164270">
        <w:rPr>
          <w:rFonts w:ascii="Times New Roman" w:hAnsi="Times New Roman" w:cs="Times New Roman"/>
          <w:i/>
        </w:rPr>
        <w:t xml:space="preserve">positively mediates the relationship between Initial </w:t>
      </w:r>
      <w:r w:rsidR="00474294" w:rsidRPr="00164270">
        <w:rPr>
          <w:rFonts w:ascii="Times New Roman" w:hAnsi="Times New Roman" w:cs="Times New Roman"/>
          <w:i/>
        </w:rPr>
        <w:t xml:space="preserve">Perceptions of destination and </w:t>
      </w:r>
      <w:r w:rsidR="009A4E2B" w:rsidRPr="00164270">
        <w:rPr>
          <w:rFonts w:ascii="Times New Roman" w:hAnsi="Times New Roman" w:cs="Times New Roman"/>
          <w:i/>
        </w:rPr>
        <w:t xml:space="preserve">tourism’s </w:t>
      </w:r>
      <w:r w:rsidR="002D2B9D" w:rsidRPr="00164270">
        <w:rPr>
          <w:rFonts w:ascii="Times New Roman" w:hAnsi="Times New Roman" w:cs="Times New Roman"/>
          <w:i/>
          <w:iCs/>
        </w:rPr>
        <w:t>C</w:t>
      </w:r>
      <w:r w:rsidR="00AD1786" w:rsidRPr="00164270">
        <w:rPr>
          <w:rFonts w:ascii="Times New Roman" w:hAnsi="Times New Roman" w:cs="Times New Roman"/>
          <w:i/>
          <w:iCs/>
        </w:rPr>
        <w:t xml:space="preserve">ultural </w:t>
      </w:r>
      <w:r w:rsidR="002D2B9D" w:rsidRPr="00164270">
        <w:rPr>
          <w:rFonts w:ascii="Times New Roman" w:hAnsi="Times New Roman" w:cs="Times New Roman"/>
          <w:i/>
          <w:iCs/>
        </w:rPr>
        <w:t>I</w:t>
      </w:r>
      <w:r w:rsidR="00AD1786" w:rsidRPr="00164270">
        <w:rPr>
          <w:rFonts w:ascii="Times New Roman" w:hAnsi="Times New Roman" w:cs="Times New Roman"/>
          <w:i/>
          <w:iCs/>
        </w:rPr>
        <w:t>denti</w:t>
      </w:r>
      <w:r w:rsidR="002D2B9D" w:rsidRPr="00164270">
        <w:rPr>
          <w:rFonts w:ascii="Times New Roman" w:hAnsi="Times New Roman" w:cs="Times New Roman"/>
          <w:i/>
          <w:iCs/>
        </w:rPr>
        <w:t>ty</w:t>
      </w:r>
      <w:r w:rsidR="00AD1786" w:rsidRPr="00164270">
        <w:rPr>
          <w:rFonts w:ascii="Times New Roman" w:hAnsi="Times New Roman" w:cs="Times New Roman"/>
          <w:i/>
          <w:iCs/>
        </w:rPr>
        <w:t>.</w:t>
      </w:r>
    </w:p>
    <w:p w14:paraId="5824E5F1" w14:textId="57CFEF86" w:rsidR="00AD1786" w:rsidRPr="00164270" w:rsidRDefault="000C2BA6" w:rsidP="000F43AD">
      <w:pPr>
        <w:spacing w:before="120" w:after="120" w:line="240" w:lineRule="auto"/>
        <w:ind w:firstLine="720"/>
        <w:jc w:val="both"/>
        <w:rPr>
          <w:rFonts w:ascii="Times New Roman" w:hAnsi="Times New Roman" w:cs="Times New Roman"/>
          <w:i/>
          <w:iCs/>
        </w:rPr>
      </w:pPr>
      <w:r w:rsidRPr="00164270">
        <w:rPr>
          <w:rFonts w:ascii="Times New Roman" w:hAnsi="Times New Roman" w:cs="Times New Roman"/>
          <w:i/>
          <w:iCs/>
        </w:rPr>
        <w:t xml:space="preserve"> </w:t>
      </w:r>
      <w:r w:rsidR="00AD1786" w:rsidRPr="00164270">
        <w:rPr>
          <w:rFonts w:ascii="Times New Roman" w:hAnsi="Times New Roman" w:cs="Times New Roman"/>
          <w:i/>
          <w:iCs/>
        </w:rPr>
        <w:t>H</w:t>
      </w:r>
      <w:r w:rsidR="00733242" w:rsidRPr="00164270">
        <w:rPr>
          <w:rFonts w:ascii="Times New Roman" w:hAnsi="Times New Roman" w:cs="Times New Roman"/>
          <w:i/>
          <w:iCs/>
          <w:vertAlign w:val="subscript"/>
        </w:rPr>
        <w:t>3a</w:t>
      </w:r>
      <w:r w:rsidR="00AD1786" w:rsidRPr="00164270">
        <w:rPr>
          <w:rFonts w:ascii="Times New Roman" w:hAnsi="Times New Roman" w:cs="Times New Roman"/>
          <w:i/>
          <w:iCs/>
        </w:rPr>
        <w:t>:</w:t>
      </w:r>
      <w:r w:rsidR="00733242" w:rsidRPr="00164270">
        <w:rPr>
          <w:rFonts w:ascii="Times New Roman" w:hAnsi="Times New Roman" w:cs="Times New Roman"/>
          <w:i/>
          <w:iCs/>
        </w:rPr>
        <w:t xml:space="preserve"> </w:t>
      </w:r>
      <w:r w:rsidR="00474294" w:rsidRPr="00164270">
        <w:rPr>
          <w:rFonts w:ascii="Times New Roman" w:hAnsi="Times New Roman" w:cs="Times New Roman"/>
          <w:i/>
        </w:rPr>
        <w:t xml:space="preserve">The role of Smart Technology positively mediates the relationship between Initial Perceptions of destination </w:t>
      </w:r>
      <w:r w:rsidR="002A0D61" w:rsidRPr="00164270">
        <w:rPr>
          <w:rFonts w:ascii="Times New Roman" w:hAnsi="Times New Roman" w:cs="Times New Roman"/>
          <w:i/>
          <w:iCs/>
        </w:rPr>
        <w:t xml:space="preserve">and </w:t>
      </w:r>
      <w:r w:rsidR="009A4E2B" w:rsidRPr="00164270">
        <w:rPr>
          <w:rFonts w:ascii="Times New Roman" w:hAnsi="Times New Roman" w:cs="Times New Roman"/>
          <w:i/>
        </w:rPr>
        <w:t xml:space="preserve">tourism’s </w:t>
      </w:r>
      <w:r w:rsidR="002D2B9D" w:rsidRPr="00164270">
        <w:rPr>
          <w:rFonts w:ascii="Times New Roman" w:hAnsi="Times New Roman" w:cs="Times New Roman"/>
          <w:i/>
          <w:iCs/>
        </w:rPr>
        <w:t>R</w:t>
      </w:r>
      <w:r w:rsidR="00AD1786" w:rsidRPr="00164270">
        <w:rPr>
          <w:rFonts w:ascii="Times New Roman" w:hAnsi="Times New Roman" w:cs="Times New Roman"/>
          <w:i/>
          <w:iCs/>
        </w:rPr>
        <w:t xml:space="preserve">estorative </w:t>
      </w:r>
      <w:r w:rsidR="002D2B9D" w:rsidRPr="00164270">
        <w:rPr>
          <w:rFonts w:ascii="Times New Roman" w:hAnsi="Times New Roman" w:cs="Times New Roman"/>
          <w:i/>
          <w:iCs/>
        </w:rPr>
        <w:t>E</w:t>
      </w:r>
      <w:r w:rsidR="00AD1786" w:rsidRPr="00164270">
        <w:rPr>
          <w:rFonts w:ascii="Times New Roman" w:hAnsi="Times New Roman" w:cs="Times New Roman"/>
          <w:i/>
          <w:iCs/>
        </w:rPr>
        <w:t>xperiences.</w:t>
      </w:r>
    </w:p>
    <w:p w14:paraId="1A963FFF" w14:textId="77777777" w:rsidR="00AD1786" w:rsidRPr="00164270" w:rsidRDefault="00AD1786" w:rsidP="000F43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Thus, the current study employs the S-R-O theory and the push-pull model as its research framework for Agritourism Competitiveness (Figure 1).</w:t>
      </w:r>
    </w:p>
    <w:p w14:paraId="1121CD44" w14:textId="4F97B2DA" w:rsidR="00AD1786" w:rsidRPr="00164270" w:rsidRDefault="00CF710B" w:rsidP="000F43AD">
      <w:pPr>
        <w:spacing w:before="120" w:after="120" w:line="240" w:lineRule="auto"/>
        <w:jc w:val="both"/>
        <w:rPr>
          <w:rFonts w:ascii="Times New Roman" w:hAnsi="Times New Roman" w:cs="Times New Roman"/>
          <w:b/>
          <w:bCs/>
        </w:rPr>
      </w:pPr>
      <w:r w:rsidRPr="00164270">
        <w:rPr>
          <w:rFonts w:ascii="Times New Roman" w:hAnsi="Times New Roman" w:cs="Times New Roman"/>
          <w:b/>
          <w:bCs/>
        </w:rPr>
        <w:t>3. RESEARCH METHODOLOGY</w:t>
      </w:r>
    </w:p>
    <w:p w14:paraId="58CC62F2" w14:textId="77777777" w:rsidR="00AD1786" w:rsidRPr="00164270" w:rsidRDefault="00AD1786" w:rsidP="000F43AD">
      <w:pPr>
        <w:spacing w:before="120" w:after="120" w:line="240" w:lineRule="auto"/>
        <w:jc w:val="both"/>
        <w:rPr>
          <w:rFonts w:ascii="Times New Roman" w:hAnsi="Times New Roman" w:cs="Times New Roman"/>
          <w:b/>
          <w:bCs/>
        </w:rPr>
      </w:pPr>
      <w:r w:rsidRPr="00164270">
        <w:rPr>
          <w:rFonts w:ascii="Times New Roman" w:hAnsi="Times New Roman" w:cs="Times New Roman"/>
          <w:b/>
          <w:bCs/>
        </w:rPr>
        <w:t>3.1. Area content</w:t>
      </w:r>
    </w:p>
    <w:p w14:paraId="33FCD56D" w14:textId="77777777" w:rsidR="00AD1786" w:rsidRPr="00164270" w:rsidRDefault="00AD1786" w:rsidP="000F43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 xml:space="preserve">The study was conducted in Quang Binh province, in the North Central region of Vietnam. This place is known for its beautiful natural landscape and long-standing agricultural culture, which offers many opportunities to develop agricultural tourism combined with ecotourism. However, as a poor province with </w:t>
      </w:r>
      <w:r w:rsidR="005A0367" w:rsidRPr="00164270">
        <w:rPr>
          <w:rFonts w:ascii="Times New Roman" w:hAnsi="Times New Roman" w:cs="Times New Roman"/>
        </w:rPr>
        <w:t xml:space="preserve">a </w:t>
      </w:r>
      <w:r w:rsidRPr="00164270">
        <w:rPr>
          <w:rFonts w:ascii="Times New Roman" w:hAnsi="Times New Roman" w:cs="Times New Roman"/>
        </w:rPr>
        <w:t xml:space="preserve">lower income </w:t>
      </w:r>
      <w:r w:rsidRPr="00164270">
        <w:rPr>
          <w:rFonts w:ascii="Times New Roman" w:hAnsi="Times New Roman" w:cs="Times New Roman"/>
        </w:rPr>
        <w:lastRenderedPageBreak/>
        <w:t>than other provinces, Quang Binh has been implementing sustainable agritourism development strategies and attracting many tourists since 2021. However, with limitations in human resources, capital, and infrastructure, combined ST in this area is still limited, so Quang Binh becomes a suitable and meaningful research area where the application of ST can promote tourist experiences, enhance cultural engagement, and sense of recovery while creating sustainable competitive advantages for the destination. Therefore, Quang Binh province is an ideal choice for this study because of its emerging development potential and potential to combine technological and non-technological elements in agricultural tourism, contributing to enhancing the S</w:t>
      </w:r>
      <w:r w:rsidR="004C3551" w:rsidRPr="00164270">
        <w:rPr>
          <w:rFonts w:ascii="Times New Roman" w:hAnsi="Times New Roman" w:cs="Times New Roman"/>
        </w:rPr>
        <w:t>DC</w:t>
      </w:r>
      <w:r w:rsidRPr="00164270">
        <w:rPr>
          <w:rFonts w:ascii="Times New Roman" w:hAnsi="Times New Roman" w:cs="Times New Roman"/>
        </w:rPr>
        <w:t xml:space="preserve">. </w:t>
      </w:r>
    </w:p>
    <w:p w14:paraId="05948593" w14:textId="77777777" w:rsidR="00AD1786" w:rsidRPr="00164270" w:rsidRDefault="00AD1786" w:rsidP="000F43AD">
      <w:pPr>
        <w:spacing w:before="120" w:after="120" w:line="240" w:lineRule="auto"/>
        <w:jc w:val="both"/>
        <w:rPr>
          <w:rFonts w:ascii="Times New Roman" w:hAnsi="Times New Roman" w:cs="Times New Roman"/>
          <w:b/>
          <w:bCs/>
        </w:rPr>
      </w:pPr>
      <w:r w:rsidRPr="00164270">
        <w:rPr>
          <w:rFonts w:ascii="Times New Roman" w:hAnsi="Times New Roman" w:cs="Times New Roman"/>
          <w:b/>
          <w:bCs/>
        </w:rPr>
        <w:t>3.2. Data Collection</w:t>
      </w:r>
    </w:p>
    <w:p w14:paraId="2DD51D1D" w14:textId="77777777" w:rsidR="00AD1786" w:rsidRPr="00164270" w:rsidRDefault="00AD1786" w:rsidP="000F43AD">
      <w:pPr>
        <w:spacing w:before="120" w:after="120" w:line="240" w:lineRule="auto"/>
        <w:jc w:val="both"/>
        <w:rPr>
          <w:rFonts w:ascii="Times New Roman" w:hAnsi="Times New Roman" w:cs="Times New Roman"/>
        </w:rPr>
      </w:pPr>
      <w:bookmarkStart w:id="155" w:name="OLE_LINK139"/>
      <w:r w:rsidRPr="00164270">
        <w:rPr>
          <w:rFonts w:ascii="Times New Roman" w:hAnsi="Times New Roman" w:cs="Times New Roman"/>
        </w:rPr>
        <w:t xml:space="preserve">In the first step, in-depth interviews and focus group discussions were conducted with </w:t>
      </w:r>
      <w:bookmarkStart w:id="156" w:name="OLE_LINK103"/>
      <w:r w:rsidRPr="00164270">
        <w:rPr>
          <w:rFonts w:ascii="Times New Roman" w:hAnsi="Times New Roman" w:cs="Times New Roman"/>
        </w:rPr>
        <w:t xml:space="preserve">three local government leaders </w:t>
      </w:r>
      <w:bookmarkEnd w:id="156"/>
      <w:r w:rsidRPr="00164270">
        <w:rPr>
          <w:rFonts w:ascii="Times New Roman" w:hAnsi="Times New Roman" w:cs="Times New Roman"/>
        </w:rPr>
        <w:t>and five tourism experts to identify appropriate scales for the questionnaire development. This process ensured that the constructed scales accurately reflected the critical factors in the study while maintaining comprehensiveness, objectivity, and relevance to the local context.</w:t>
      </w:r>
    </w:p>
    <w:p w14:paraId="63CAAAAA" w14:textId="732BA04C" w:rsidR="00E215CB" w:rsidRPr="00164270" w:rsidRDefault="00E215CB" w:rsidP="000F43AD">
      <w:pPr>
        <w:pStyle w:val="NormalWeb"/>
        <w:spacing w:before="120" w:beforeAutospacing="0" w:after="120" w:afterAutospacing="0"/>
        <w:jc w:val="both"/>
        <w:rPr>
          <w:sz w:val="22"/>
          <w:szCs w:val="22"/>
        </w:rPr>
      </w:pPr>
      <w:r w:rsidRPr="00164270">
        <w:rPr>
          <w:rFonts w:eastAsiaTheme="minorHAnsi"/>
          <w:kern w:val="2"/>
          <w:sz w:val="22"/>
          <w:szCs w:val="22"/>
          <w14:ligatures w14:val="standardContextual"/>
        </w:rPr>
        <w:t>The second step involved collecting survey data through in-person interviews (convenience sampling) and online surveys (distributed via Facebook, Zalo, and email, using snowball sampling). A screening question, “Have you participated in agricultural tourism in Quang Binh?” was used to ensure the correct target group, excluding respondents who answered “no.” The questionnaire’s scales were developed based on validated instruments and established theoretical frameworks</w:t>
      </w:r>
      <w:r w:rsidR="00483B5B" w:rsidRPr="00164270">
        <w:rPr>
          <w:rFonts w:eastAsiaTheme="minorHAnsi"/>
          <w:kern w:val="2"/>
          <w:sz w:val="22"/>
          <w:szCs w:val="22"/>
          <w14:ligatures w14:val="standardContextual"/>
        </w:rPr>
        <w:t>.</w:t>
      </w:r>
      <w:r w:rsidR="00483B5B" w:rsidRPr="00164270">
        <w:rPr>
          <w:rFonts w:eastAsiaTheme="minorHAnsi"/>
          <w:kern w:val="2"/>
          <w:sz w:val="22"/>
          <w:szCs w:val="22"/>
          <w:vertAlign w:val="superscript"/>
          <w14:ligatures w14:val="standardContextual"/>
        </w:rPr>
        <w:t xml:space="preserve">48 </w:t>
      </w:r>
      <w:r w:rsidRPr="00164270">
        <w:rPr>
          <w:rFonts w:eastAsiaTheme="minorHAnsi"/>
          <w:kern w:val="2"/>
          <w:sz w:val="22"/>
          <w:szCs w:val="22"/>
          <w14:ligatures w14:val="standardContextual"/>
        </w:rPr>
        <w:t xml:space="preserve">Prior to the main survey, a pilot test with 30 online questionnaires was conducted to refine the survey tool. This process evaluated the clarity and suitability of the questions, with feedback used to improve wording, ensuring clarity, non-ambiguity, and alignment with the target audience. The study strictly adhered to ethical research principles, safeguarding participants’ rights and privacy. All respondents were fully informed about the study’s purpose and procedures, participating only after voluntary consent. Personal information was kept strictly confidential, used solely for research purposes, and ensured no negative impact on individuals or communities. Using convenience sampling, 513 </w:t>
      </w:r>
      <w:r w:rsidRPr="00164270">
        <w:rPr>
          <w:rFonts w:eastAsiaTheme="minorHAnsi"/>
          <w:kern w:val="2"/>
          <w:sz w:val="22"/>
          <w:szCs w:val="22"/>
          <w14:ligatures w14:val="standardContextual"/>
        </w:rPr>
        <w:t>questionnaires were distributed, yielding 367 valid responses from January to March 2025</w:t>
      </w:r>
      <w:r w:rsidRPr="00164270">
        <w:rPr>
          <w:sz w:val="22"/>
          <w:szCs w:val="22"/>
        </w:rPr>
        <w:t>.</w:t>
      </w:r>
    </w:p>
    <w:bookmarkEnd w:id="155"/>
    <w:p w14:paraId="71022062" w14:textId="77777777" w:rsidR="00AD1786" w:rsidRPr="00164270" w:rsidRDefault="00AD1786" w:rsidP="000F43AD">
      <w:pPr>
        <w:spacing w:before="120" w:after="120" w:line="240" w:lineRule="auto"/>
        <w:jc w:val="both"/>
        <w:rPr>
          <w:rFonts w:ascii="Times New Roman" w:hAnsi="Times New Roman" w:cs="Times New Roman"/>
          <w:b/>
          <w:bCs/>
        </w:rPr>
      </w:pPr>
      <w:r w:rsidRPr="00164270">
        <w:rPr>
          <w:rFonts w:ascii="Times New Roman" w:hAnsi="Times New Roman" w:cs="Times New Roman"/>
          <w:b/>
          <w:bCs/>
        </w:rPr>
        <w:t>3.3. Questionnaire Development Process</w:t>
      </w:r>
    </w:p>
    <w:p w14:paraId="664C8A03" w14:textId="70240BD3" w:rsidR="002253F4" w:rsidRPr="00164270" w:rsidRDefault="00AD1786" w:rsidP="000F43AD">
      <w:pPr>
        <w:spacing w:before="120" w:after="120" w:line="240" w:lineRule="auto"/>
        <w:ind w:firstLine="720"/>
        <w:jc w:val="both"/>
        <w:rPr>
          <w:rFonts w:ascii="Times New Roman" w:hAnsi="Times New Roman" w:cs="Times New Roman"/>
        </w:rPr>
      </w:pPr>
      <w:bookmarkStart w:id="157" w:name="OLE_LINK131"/>
      <w:r w:rsidRPr="00164270">
        <w:rPr>
          <w:rFonts w:ascii="Times New Roman" w:hAnsi="Times New Roman" w:cs="Times New Roman"/>
        </w:rPr>
        <w:t>All constructs in the proposed model refer to multi-item scales validated in previous studies, with minor adjustments to ensure reliability in the current research context. The items were rated on a 5-point Likert scale ranging from "1 = strongly disagree" to "5 = strongly agree". The questionnaire consisted of two main sections: the first part collected general and demographic information, while the second measured the main factors related to the variables in the research model.</w:t>
      </w:r>
      <w:r w:rsidR="002253F4" w:rsidRPr="00164270">
        <w:rPr>
          <w:rFonts w:ascii="Times New Roman" w:hAnsi="Times New Roman" w:cs="Times New Roman"/>
        </w:rPr>
        <w:t xml:space="preserve"> The following scales were adapted and developed from prior studies: IPD (5 items) </w:t>
      </w:r>
      <w:r w:rsidR="002253F4" w:rsidRPr="00164270">
        <w:rPr>
          <w:rFonts w:ascii="Times New Roman" w:hAnsi="Times New Roman" w:cs="Times New Roman"/>
          <w:vertAlign w:val="superscript"/>
        </w:rPr>
        <w:t>49,50</w:t>
      </w:r>
      <w:r w:rsidR="002253F4" w:rsidRPr="00164270">
        <w:rPr>
          <w:rFonts w:ascii="Times New Roman" w:hAnsi="Times New Roman" w:cs="Times New Roman"/>
        </w:rPr>
        <w:t xml:space="preserve"> CI (4 items)</w:t>
      </w:r>
      <w:r w:rsidR="002253F4" w:rsidRPr="00164270">
        <w:rPr>
          <w:rFonts w:ascii="Times New Roman" w:hAnsi="Times New Roman" w:cs="Times New Roman"/>
          <w:vertAlign w:val="superscript"/>
        </w:rPr>
        <w:t>24,51</w:t>
      </w:r>
      <w:r w:rsidR="002253F4" w:rsidRPr="00164270">
        <w:rPr>
          <w:rFonts w:ascii="Times New Roman" w:hAnsi="Times New Roman" w:cs="Times New Roman"/>
        </w:rPr>
        <w:t xml:space="preserve"> EA (4 items)</w:t>
      </w:r>
      <w:r w:rsidR="002253F4" w:rsidRPr="00164270">
        <w:rPr>
          <w:rFonts w:ascii="Times New Roman" w:hAnsi="Times New Roman" w:cs="Times New Roman"/>
          <w:vertAlign w:val="superscript"/>
        </w:rPr>
        <w:t>52,53</w:t>
      </w:r>
      <w:r w:rsidR="002253F4" w:rsidRPr="00164270">
        <w:rPr>
          <w:rFonts w:ascii="Times New Roman" w:hAnsi="Times New Roman" w:cs="Times New Roman"/>
        </w:rPr>
        <w:t>, RE (4 items)</w:t>
      </w:r>
      <w:r w:rsidR="002253F4" w:rsidRPr="00164270">
        <w:rPr>
          <w:rFonts w:ascii="Times New Roman" w:hAnsi="Times New Roman" w:cs="Times New Roman"/>
          <w:vertAlign w:val="superscript"/>
        </w:rPr>
        <w:t>54,55</w:t>
      </w:r>
      <w:r w:rsidR="002253F4" w:rsidRPr="00164270">
        <w:rPr>
          <w:rFonts w:ascii="Times New Roman" w:hAnsi="Times New Roman" w:cs="Times New Roman"/>
        </w:rPr>
        <w:t>, DL (4 items)</w:t>
      </w:r>
      <w:r w:rsidR="002253F4" w:rsidRPr="00164270">
        <w:rPr>
          <w:rFonts w:ascii="Times New Roman" w:hAnsi="Times New Roman" w:cs="Times New Roman"/>
          <w:vertAlign w:val="superscript"/>
        </w:rPr>
        <w:t>51,52,54</w:t>
      </w:r>
      <w:r w:rsidR="002253F4" w:rsidRPr="00164270">
        <w:rPr>
          <w:rFonts w:ascii="Times New Roman" w:hAnsi="Times New Roman" w:cs="Times New Roman"/>
        </w:rPr>
        <w:t>, SDC (4 items)</w:t>
      </w:r>
      <w:r w:rsidR="002253F4" w:rsidRPr="00164270">
        <w:rPr>
          <w:rFonts w:ascii="Times New Roman" w:hAnsi="Times New Roman" w:cs="Times New Roman"/>
          <w:vertAlign w:val="superscript"/>
        </w:rPr>
        <w:t>56,57</w:t>
      </w:r>
      <w:r w:rsidR="002253F4" w:rsidRPr="00164270">
        <w:rPr>
          <w:rFonts w:ascii="Times New Roman" w:hAnsi="Times New Roman" w:cs="Times New Roman"/>
        </w:rPr>
        <w:t xml:space="preserve"> and ST (4 items)</w:t>
      </w:r>
      <w:r w:rsidR="002253F4" w:rsidRPr="00164270">
        <w:rPr>
          <w:rFonts w:ascii="Times New Roman" w:hAnsi="Times New Roman" w:cs="Times New Roman"/>
          <w:vertAlign w:val="superscript"/>
        </w:rPr>
        <w:t>58</w:t>
      </w:r>
      <w:r w:rsidR="002253F4" w:rsidRPr="00164270">
        <w:rPr>
          <w:rFonts w:ascii="Times New Roman" w:hAnsi="Times New Roman" w:cs="Times New Roman"/>
        </w:rPr>
        <w:t>.</w:t>
      </w:r>
    </w:p>
    <w:p w14:paraId="79A14DA1" w14:textId="68F33A68" w:rsidR="00AD1786" w:rsidRPr="00164270" w:rsidRDefault="000C2BA6" w:rsidP="000F43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 xml:space="preserve"> </w:t>
      </w:r>
      <w:bookmarkStart w:id="158" w:name="OLE_LINK85"/>
      <w:bookmarkStart w:id="159" w:name="OLE_LINK89"/>
      <w:r w:rsidR="00AD1786" w:rsidRPr="00164270">
        <w:rPr>
          <w:rFonts w:ascii="Times New Roman" w:hAnsi="Times New Roman" w:cs="Times New Roman"/>
        </w:rPr>
        <w:t>The questionnaire underwent a rigorous forward-backwards translation process to ensure accuracy, following best translation practices</w:t>
      </w:r>
      <w:r w:rsidR="008F1072" w:rsidRPr="00164270">
        <w:rPr>
          <w:rFonts w:ascii="Times New Roman" w:hAnsi="Times New Roman" w:cs="Times New Roman"/>
          <w:vertAlign w:val="superscript"/>
        </w:rPr>
        <w:t>59</w:t>
      </w:r>
      <w:r w:rsidR="00AD1786" w:rsidRPr="00164270">
        <w:rPr>
          <w:rFonts w:ascii="Times New Roman" w:hAnsi="Times New Roman" w:cs="Times New Roman"/>
        </w:rPr>
        <w:t xml:space="preserve">. Three bilingual translators were involved: one translated the questionnaire from Vietnamese to English, the second translated it back into Vietnamese, and the third reviewed both versions to ensure accuracy and consistency. </w:t>
      </w:r>
    </w:p>
    <w:p w14:paraId="3C2C0769" w14:textId="7393A58D" w:rsidR="00AD1786" w:rsidRPr="00164270" w:rsidRDefault="00AD1786" w:rsidP="000F43AD">
      <w:pPr>
        <w:spacing w:before="120" w:after="120" w:line="240" w:lineRule="auto"/>
        <w:ind w:firstLine="720"/>
        <w:jc w:val="both"/>
        <w:rPr>
          <w:rFonts w:ascii="Times New Roman" w:hAnsi="Times New Roman" w:cs="Times New Roman"/>
        </w:rPr>
      </w:pPr>
      <w:bookmarkStart w:id="160" w:name="OLE_LINK132"/>
      <w:bookmarkEnd w:id="157"/>
      <w:bookmarkEnd w:id="158"/>
      <w:bookmarkEnd w:id="159"/>
      <w:r w:rsidRPr="00164270">
        <w:rPr>
          <w:rFonts w:ascii="Times New Roman" w:hAnsi="Times New Roman" w:cs="Times New Roman"/>
        </w:rPr>
        <w:t>Smart</w:t>
      </w:r>
      <w:r w:rsidR="00B1550A" w:rsidRPr="00164270">
        <w:rPr>
          <w:rFonts w:ascii="Times New Roman" w:hAnsi="Times New Roman" w:cs="Times New Roman"/>
        </w:rPr>
        <w:t xml:space="preserve"> </w:t>
      </w:r>
      <w:r w:rsidRPr="00164270">
        <w:rPr>
          <w:rFonts w:ascii="Times New Roman" w:hAnsi="Times New Roman" w:cs="Times New Roman"/>
        </w:rPr>
        <w:t>PLS 4.</w:t>
      </w:r>
      <w:r w:rsidR="00120454" w:rsidRPr="00164270">
        <w:rPr>
          <w:rFonts w:ascii="Times New Roman" w:hAnsi="Times New Roman" w:cs="Times New Roman"/>
        </w:rPr>
        <w:t>1.0.0</w:t>
      </w:r>
      <w:r w:rsidRPr="00164270">
        <w:rPr>
          <w:rFonts w:ascii="Times New Roman" w:hAnsi="Times New Roman" w:cs="Times New Roman"/>
        </w:rPr>
        <w:t xml:space="preserve"> was used for data analysis to assess the model fit and test the hypotheses, while SPSS 28.0 was employed for additional analysis. The study utilized Partial Least Squares Structural Equation Modeling (PLS-SEM) rather than Covariance-Based Structural Equation Modeling (CB-SEM), as PLS-SEM is more effective for estimating complex relationships between variables, especially with small sample sizes and non-normal distributions. Furthermore, </w:t>
      </w:r>
      <w:bookmarkStart w:id="161" w:name="OLE_LINK118"/>
      <w:r w:rsidRPr="00164270">
        <w:rPr>
          <w:rFonts w:ascii="Times New Roman" w:hAnsi="Times New Roman" w:cs="Times New Roman"/>
        </w:rPr>
        <w:t>PLS-SEM demonstrates a higher statistical power</w:t>
      </w:r>
      <w:bookmarkEnd w:id="161"/>
      <w:r w:rsidR="000C2BA6" w:rsidRPr="00164270">
        <w:rPr>
          <w:rFonts w:ascii="Times New Roman" w:hAnsi="Times New Roman" w:cs="Times New Roman"/>
        </w:rPr>
        <w:t xml:space="preserve"> </w:t>
      </w:r>
      <w:r w:rsidRPr="00164270">
        <w:rPr>
          <w:rFonts w:ascii="Times New Roman" w:hAnsi="Times New Roman" w:cs="Times New Roman"/>
        </w:rPr>
        <w:t>and is particularly suitable for exploratory research, making it the optimal and appropriate method for this study</w:t>
      </w:r>
      <w:bookmarkEnd w:id="160"/>
      <w:r w:rsidR="000507BE">
        <w:rPr>
          <w:rFonts w:ascii="Times New Roman" w:hAnsi="Times New Roman" w:cs="Times New Roman"/>
        </w:rPr>
        <w:t>.</w:t>
      </w:r>
      <w:r w:rsidR="00435EE9" w:rsidRPr="00164270">
        <w:rPr>
          <w:rFonts w:ascii="Times New Roman" w:hAnsi="Times New Roman" w:cs="Times New Roman"/>
          <w:vertAlign w:val="superscript"/>
        </w:rPr>
        <w:t>60</w:t>
      </w:r>
    </w:p>
    <w:p w14:paraId="00250C9B" w14:textId="77777777" w:rsidR="00AD1786" w:rsidRPr="00164270" w:rsidRDefault="00AD1786" w:rsidP="000F43AD">
      <w:pPr>
        <w:widowControl w:val="0"/>
        <w:spacing w:before="120" w:after="120" w:line="240" w:lineRule="auto"/>
        <w:jc w:val="both"/>
        <w:rPr>
          <w:rFonts w:ascii="Times New Roman" w:hAnsi="Times New Roman" w:cs="Times New Roman"/>
          <w:b/>
          <w:bCs/>
        </w:rPr>
      </w:pPr>
      <w:r w:rsidRPr="00164270">
        <w:rPr>
          <w:rFonts w:ascii="Times New Roman" w:hAnsi="Times New Roman" w:cs="Times New Roman"/>
          <w:b/>
          <w:bCs/>
        </w:rPr>
        <w:t>3.4. Common Method Bias (CMB)</w:t>
      </w:r>
    </w:p>
    <w:p w14:paraId="28615866" w14:textId="4B562880" w:rsidR="00AD1786" w:rsidRPr="00164270" w:rsidRDefault="00AD1786" w:rsidP="000F43AD">
      <w:pPr>
        <w:spacing w:before="120" w:after="120" w:line="240" w:lineRule="auto"/>
        <w:ind w:firstLine="720"/>
        <w:jc w:val="both"/>
        <w:rPr>
          <w:rFonts w:ascii="Times New Roman" w:hAnsi="Times New Roman" w:cs="Times New Roman"/>
        </w:rPr>
      </w:pPr>
      <w:bookmarkStart w:id="162" w:name="OLE_LINK120"/>
      <w:bookmarkStart w:id="163" w:name="OLE_LINK221"/>
      <w:bookmarkStart w:id="164" w:name="OLE_LINK222"/>
      <w:bookmarkStart w:id="165" w:name="OLE_LINK133"/>
      <w:r w:rsidRPr="00164270">
        <w:rPr>
          <w:rFonts w:ascii="Times New Roman" w:hAnsi="Times New Roman" w:cs="Times New Roman"/>
        </w:rPr>
        <w:t>This study used both procedural and statistical measures to minimize common method bias stemming from Consistency Motif and social desirability bias</w:t>
      </w:r>
      <w:r w:rsidR="00435EE9" w:rsidRPr="00164270">
        <w:rPr>
          <w:rFonts w:ascii="Times New Roman" w:hAnsi="Times New Roman" w:cs="Times New Roman"/>
          <w:vertAlign w:val="superscript"/>
        </w:rPr>
        <w:t>61</w:t>
      </w:r>
      <w:bookmarkStart w:id="166" w:name="OLE_LINK11"/>
      <w:bookmarkEnd w:id="162"/>
      <w:r w:rsidRPr="00164270">
        <w:rPr>
          <w:rFonts w:ascii="Times New Roman" w:hAnsi="Times New Roman" w:cs="Times New Roman"/>
        </w:rPr>
        <w:t>.</w:t>
      </w:r>
      <w:r w:rsidR="000C2BA6" w:rsidRPr="00164270">
        <w:rPr>
          <w:rFonts w:ascii="Times New Roman" w:hAnsi="Times New Roman" w:cs="Times New Roman"/>
        </w:rPr>
        <w:t xml:space="preserve"> </w:t>
      </w:r>
      <w:bookmarkEnd w:id="163"/>
      <w:bookmarkEnd w:id="164"/>
      <w:bookmarkEnd w:id="166"/>
      <w:r w:rsidRPr="00164270">
        <w:rPr>
          <w:rFonts w:ascii="Times New Roman" w:hAnsi="Times New Roman" w:cs="Times New Roman"/>
        </w:rPr>
        <w:t xml:space="preserve">For procedural measures, the questionnaire was piloted with five tourism experts and five tourists to identify any wording errors that could lead to biased answers and to ensure clarity for all participants. Furthermore, an introductory letter was included to explain the respondents’ role and the value of their contribution, ensuring respect </w:t>
      </w:r>
      <w:r w:rsidRPr="00164270">
        <w:rPr>
          <w:rFonts w:ascii="Times New Roman" w:hAnsi="Times New Roman" w:cs="Times New Roman"/>
        </w:rPr>
        <w:lastRenderedPageBreak/>
        <w:t>for their confidentiality</w:t>
      </w:r>
      <w:bookmarkStart w:id="167" w:name="OLE_LINK39"/>
      <w:r w:rsidRPr="00164270">
        <w:rPr>
          <w:rFonts w:ascii="Times New Roman" w:hAnsi="Times New Roman" w:cs="Times New Roman"/>
        </w:rPr>
        <w:t xml:space="preserve">. </w:t>
      </w:r>
      <w:bookmarkEnd w:id="167"/>
      <w:r w:rsidRPr="00164270">
        <w:rPr>
          <w:rFonts w:ascii="Times New Roman" w:hAnsi="Times New Roman" w:cs="Times New Roman"/>
        </w:rPr>
        <w:t xml:space="preserve">The order of the questions was randomized, and an attention-check question was incorporated: “To ensure that you are paying attention and understanding the questions, please select ‘Strongly agree’ for this question. Finally, a pilot test was conducted, and an unrotated factor solution showed that a single factor explained only 31.16% of the variable variation. We also tested that all direct relationships had variance inflation factor values ​​less than 3.33 (Table </w:t>
      </w:r>
      <w:r w:rsidR="007C36D4" w:rsidRPr="00164270">
        <w:rPr>
          <w:rFonts w:ascii="Times New Roman" w:hAnsi="Times New Roman" w:cs="Times New Roman"/>
        </w:rPr>
        <w:t>5</w:t>
      </w:r>
      <w:r w:rsidRPr="00164270">
        <w:rPr>
          <w:rFonts w:ascii="Times New Roman" w:hAnsi="Times New Roman" w:cs="Times New Roman"/>
        </w:rPr>
        <w:t>), confirming that</w:t>
      </w:r>
      <w:bookmarkStart w:id="168" w:name="OLE_LINK47"/>
      <w:r w:rsidRPr="00164270">
        <w:rPr>
          <w:rFonts w:ascii="Times New Roman" w:hAnsi="Times New Roman" w:cs="Times New Roman"/>
        </w:rPr>
        <w:t xml:space="preserve"> CMB is not a significant concern</w:t>
      </w:r>
      <w:bookmarkEnd w:id="168"/>
      <w:r w:rsidR="00435EE9" w:rsidRPr="00164270">
        <w:rPr>
          <w:rFonts w:ascii="Times New Roman" w:hAnsi="Times New Roman" w:cs="Times New Roman"/>
          <w:vertAlign w:val="superscript"/>
        </w:rPr>
        <w:t>62</w:t>
      </w:r>
      <w:r w:rsidRPr="00164270">
        <w:rPr>
          <w:rFonts w:ascii="Times New Roman" w:hAnsi="Times New Roman" w:cs="Times New Roman"/>
        </w:rPr>
        <w:t xml:space="preserve">. </w:t>
      </w:r>
    </w:p>
    <w:bookmarkEnd w:id="165"/>
    <w:p w14:paraId="3988FC7A" w14:textId="1B284E33" w:rsidR="00AD1786" w:rsidRPr="00164270" w:rsidRDefault="004124C9" w:rsidP="000F43AD">
      <w:pPr>
        <w:spacing w:before="120" w:after="120" w:line="240" w:lineRule="auto"/>
        <w:jc w:val="both"/>
        <w:rPr>
          <w:rFonts w:ascii="Times New Roman" w:hAnsi="Times New Roman" w:cs="Times New Roman"/>
          <w:b/>
          <w:bCs/>
        </w:rPr>
      </w:pPr>
      <w:r w:rsidRPr="00164270">
        <w:rPr>
          <w:rFonts w:ascii="Times New Roman" w:hAnsi="Times New Roman" w:cs="Times New Roman"/>
          <w:b/>
          <w:bCs/>
        </w:rPr>
        <w:t>4. RESULTS AND DATA ANALYSIS</w:t>
      </w:r>
    </w:p>
    <w:p w14:paraId="574A97C1" w14:textId="77777777" w:rsidR="00AD1786" w:rsidRPr="00164270" w:rsidRDefault="00AD1786" w:rsidP="000F43AD">
      <w:pPr>
        <w:spacing w:before="120" w:after="120" w:line="240" w:lineRule="auto"/>
        <w:jc w:val="both"/>
        <w:rPr>
          <w:rFonts w:ascii="Times New Roman" w:hAnsi="Times New Roman" w:cs="Times New Roman"/>
          <w:b/>
          <w:bCs/>
        </w:rPr>
      </w:pPr>
      <w:r w:rsidRPr="00164270">
        <w:rPr>
          <w:rFonts w:ascii="Times New Roman" w:hAnsi="Times New Roman" w:cs="Times New Roman"/>
          <w:b/>
          <w:bCs/>
        </w:rPr>
        <w:t>4.1.</w:t>
      </w:r>
      <w:r w:rsidR="000C2BA6" w:rsidRPr="00164270">
        <w:rPr>
          <w:rFonts w:ascii="Times New Roman" w:hAnsi="Times New Roman" w:cs="Times New Roman"/>
          <w:b/>
          <w:bCs/>
        </w:rPr>
        <w:t xml:space="preserve"> </w:t>
      </w:r>
      <w:r w:rsidRPr="00164270">
        <w:rPr>
          <w:rFonts w:ascii="Times New Roman" w:hAnsi="Times New Roman" w:cs="Times New Roman"/>
          <w:b/>
          <w:bCs/>
        </w:rPr>
        <w:t>Descriptive statistics</w:t>
      </w:r>
    </w:p>
    <w:p w14:paraId="63ACB33C" w14:textId="01F70C98" w:rsidR="00AD1786" w:rsidRDefault="00AD1786" w:rsidP="000F43AD">
      <w:pPr>
        <w:spacing w:before="120" w:after="120" w:line="240" w:lineRule="auto"/>
        <w:ind w:firstLine="720"/>
        <w:jc w:val="both"/>
        <w:rPr>
          <w:rFonts w:ascii="Times New Roman" w:hAnsi="Times New Roman" w:cs="Times New Roman"/>
        </w:rPr>
      </w:pPr>
      <w:bookmarkStart w:id="169" w:name="OLE_LINK3"/>
      <w:r w:rsidRPr="00164270">
        <w:rPr>
          <w:rFonts w:ascii="Times New Roman" w:hAnsi="Times New Roman" w:cs="Times New Roman"/>
        </w:rPr>
        <w:t>The sample had a relatively balanced gender distribution, with 48.77% male and 51.23% female participants. The majority of participants were young, with a large proportion under the age of 30. Income levels were diverse, with most participants falling into middle-income groups (from 5</w:t>
      </w:r>
      <w:r w:rsidR="0036787C">
        <w:rPr>
          <w:rFonts w:ascii="Times New Roman" w:hAnsi="Times New Roman" w:cs="Times New Roman"/>
        </w:rPr>
        <w:t xml:space="preserve"> </w:t>
      </w:r>
      <w:r w:rsidRPr="00164270">
        <w:rPr>
          <w:rFonts w:ascii="Times New Roman" w:hAnsi="Times New Roman" w:cs="Times New Roman"/>
        </w:rPr>
        <w:t>-</w:t>
      </w:r>
      <w:r w:rsidR="0036787C">
        <w:rPr>
          <w:rFonts w:ascii="Times New Roman" w:hAnsi="Times New Roman" w:cs="Times New Roman"/>
        </w:rPr>
        <w:t xml:space="preserve"> </w:t>
      </w:r>
      <w:r w:rsidRPr="00164270">
        <w:rPr>
          <w:rFonts w:ascii="Times New Roman" w:hAnsi="Times New Roman" w:cs="Times New Roman"/>
        </w:rPr>
        <w:t>10 million VND). Additionally, the frequency of ST use was high, with over 74% of participants using it for 2 hours or more per day (Table 1).</w:t>
      </w:r>
    </w:p>
    <w:p w14:paraId="0F599846" w14:textId="77777777" w:rsidR="00595592" w:rsidRDefault="00595592" w:rsidP="000F43AD">
      <w:pPr>
        <w:spacing w:before="120" w:after="120" w:line="240" w:lineRule="auto"/>
        <w:ind w:firstLine="720"/>
        <w:jc w:val="both"/>
        <w:rPr>
          <w:rFonts w:ascii="Times New Roman" w:hAnsi="Times New Roman" w:cs="Times New Roman"/>
        </w:rPr>
        <w:sectPr w:rsidR="00595592" w:rsidSect="00595592">
          <w:type w:val="continuous"/>
          <w:pgSz w:w="12240" w:h="15840"/>
          <w:pgMar w:top="1138" w:right="1138" w:bottom="1138" w:left="1411" w:header="720" w:footer="720" w:gutter="0"/>
          <w:cols w:num="2" w:space="720"/>
          <w:docGrid w:linePitch="360"/>
        </w:sectPr>
      </w:pPr>
    </w:p>
    <w:p w14:paraId="7364E2C1" w14:textId="20A64966" w:rsidR="00AD1786" w:rsidRPr="00E47F1E" w:rsidRDefault="00AD1786" w:rsidP="00E47F1E">
      <w:pPr>
        <w:spacing w:before="120" w:after="120" w:line="240" w:lineRule="auto"/>
        <w:jc w:val="center"/>
        <w:rPr>
          <w:rFonts w:ascii="Times New Roman" w:hAnsi="Times New Roman" w:cs="Times New Roman"/>
          <w:b/>
          <w:bCs/>
          <w:sz w:val="20"/>
          <w:szCs w:val="20"/>
        </w:rPr>
      </w:pPr>
      <w:r w:rsidRPr="00E47F1E">
        <w:rPr>
          <w:rFonts w:ascii="Times New Roman" w:hAnsi="Times New Roman" w:cs="Times New Roman"/>
          <w:b/>
          <w:bCs/>
          <w:sz w:val="20"/>
          <w:szCs w:val="20"/>
        </w:rPr>
        <w:t xml:space="preserve">Table 1. </w:t>
      </w:r>
      <w:r w:rsidR="00695B7A" w:rsidRPr="00E47F1E">
        <w:rPr>
          <w:rFonts w:ascii="Times New Roman" w:hAnsi="Times New Roman" w:cs="Times New Roman"/>
          <w:sz w:val="20"/>
          <w:szCs w:val="20"/>
        </w:rPr>
        <w:t>Characteristics</w:t>
      </w:r>
      <w:r w:rsidRPr="00E47F1E">
        <w:rPr>
          <w:rFonts w:ascii="Times New Roman" w:hAnsi="Times New Roman" w:cs="Times New Roman"/>
          <w:sz w:val="20"/>
          <w:szCs w:val="20"/>
        </w:rPr>
        <w:t xml:space="preserve"> of respondents</w:t>
      </w:r>
    </w:p>
    <w:tbl>
      <w:tblPr>
        <w:tblStyle w:val="GridTable1Light"/>
        <w:tblW w:w="5000" w:type="pct"/>
        <w:tblLook w:val="04A0" w:firstRow="1" w:lastRow="0" w:firstColumn="1" w:lastColumn="0" w:noHBand="0" w:noVBand="1"/>
      </w:tblPr>
      <w:tblGrid>
        <w:gridCol w:w="1830"/>
        <w:gridCol w:w="1202"/>
        <w:gridCol w:w="956"/>
        <w:gridCol w:w="3741"/>
        <w:gridCol w:w="875"/>
        <w:gridCol w:w="1077"/>
      </w:tblGrid>
      <w:tr w:rsidR="00AD1786" w:rsidRPr="00164270" w14:paraId="406B4E63" w14:textId="77777777" w:rsidTr="00796E13">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45" w:type="pct"/>
            <w:vAlign w:val="center"/>
          </w:tcPr>
          <w:p w14:paraId="005BFDC7" w14:textId="77777777" w:rsidR="00AD1786" w:rsidRPr="00164270" w:rsidRDefault="00AD1786" w:rsidP="000F43AD">
            <w:pPr>
              <w:spacing w:before="120" w:after="120" w:line="240" w:lineRule="auto"/>
              <w:jc w:val="center"/>
              <w:rPr>
                <w:rFonts w:ascii="Times New Roman" w:hAnsi="Times New Roman" w:cs="Times New Roman"/>
                <w:b w:val="0"/>
                <w:bCs w:val="0"/>
              </w:rPr>
            </w:pPr>
            <w:bookmarkStart w:id="170" w:name="OLE_LINK36"/>
            <w:r w:rsidRPr="00164270">
              <w:rPr>
                <w:rFonts w:ascii="Times New Roman" w:hAnsi="Times New Roman" w:cs="Times New Roman"/>
              </w:rPr>
              <w:t>Characteristic</w:t>
            </w:r>
          </w:p>
        </w:tc>
        <w:tc>
          <w:tcPr>
            <w:tcW w:w="621" w:type="pct"/>
            <w:vAlign w:val="center"/>
          </w:tcPr>
          <w:p w14:paraId="642371EA" w14:textId="77777777" w:rsidR="00AD1786" w:rsidRPr="00164270" w:rsidRDefault="00AD1786" w:rsidP="000F43A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N</w:t>
            </w:r>
          </w:p>
        </w:tc>
        <w:tc>
          <w:tcPr>
            <w:tcW w:w="494" w:type="pct"/>
            <w:vAlign w:val="center"/>
          </w:tcPr>
          <w:p w14:paraId="3ED607CF" w14:textId="77777777" w:rsidR="00AD1786" w:rsidRPr="00164270" w:rsidRDefault="00AD1786" w:rsidP="000F43A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w:t>
            </w:r>
          </w:p>
        </w:tc>
        <w:tc>
          <w:tcPr>
            <w:tcW w:w="1932" w:type="pct"/>
            <w:vAlign w:val="center"/>
          </w:tcPr>
          <w:p w14:paraId="33F66458" w14:textId="77777777" w:rsidR="00AD1786" w:rsidRPr="00164270" w:rsidRDefault="00AD1786" w:rsidP="000F43A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Characteristic</w:t>
            </w:r>
          </w:p>
        </w:tc>
        <w:tc>
          <w:tcPr>
            <w:tcW w:w="452" w:type="pct"/>
            <w:vAlign w:val="center"/>
          </w:tcPr>
          <w:p w14:paraId="0E745D23" w14:textId="77777777" w:rsidR="00AD1786" w:rsidRPr="00164270" w:rsidRDefault="00AD1786" w:rsidP="000F43A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N</w:t>
            </w:r>
          </w:p>
        </w:tc>
        <w:tc>
          <w:tcPr>
            <w:tcW w:w="556" w:type="pct"/>
            <w:vAlign w:val="center"/>
          </w:tcPr>
          <w:p w14:paraId="2125C10A" w14:textId="77777777" w:rsidR="00AD1786" w:rsidRPr="00164270" w:rsidRDefault="00AD1786" w:rsidP="000F43A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w:t>
            </w:r>
          </w:p>
        </w:tc>
      </w:tr>
      <w:tr w:rsidR="00AD1786" w:rsidRPr="00164270" w14:paraId="75DF3CDC" w14:textId="77777777" w:rsidTr="00796E13">
        <w:trPr>
          <w:trHeight w:val="234"/>
        </w:trPr>
        <w:tc>
          <w:tcPr>
            <w:cnfStyle w:val="001000000000" w:firstRow="0" w:lastRow="0" w:firstColumn="1" w:lastColumn="0" w:oddVBand="0" w:evenVBand="0" w:oddHBand="0" w:evenHBand="0" w:firstRowFirstColumn="0" w:firstRowLastColumn="0" w:lastRowFirstColumn="0" w:lastRowLastColumn="0"/>
            <w:tcW w:w="945" w:type="pct"/>
            <w:vAlign w:val="center"/>
          </w:tcPr>
          <w:p w14:paraId="6FAAF6D1" w14:textId="77777777" w:rsidR="00AD1786" w:rsidRPr="00164270" w:rsidRDefault="00AD1786" w:rsidP="000F43AD">
            <w:pPr>
              <w:spacing w:before="120" w:after="120" w:line="240" w:lineRule="auto"/>
              <w:jc w:val="center"/>
              <w:rPr>
                <w:rFonts w:ascii="Times New Roman" w:hAnsi="Times New Roman" w:cs="Times New Roman"/>
                <w:b w:val="0"/>
                <w:bCs w:val="0"/>
              </w:rPr>
            </w:pPr>
            <w:r w:rsidRPr="00164270">
              <w:rPr>
                <w:rFonts w:ascii="Times New Roman" w:hAnsi="Times New Roman" w:cs="Times New Roman"/>
              </w:rPr>
              <w:t>1. Gender</w:t>
            </w:r>
          </w:p>
        </w:tc>
        <w:tc>
          <w:tcPr>
            <w:tcW w:w="621" w:type="pct"/>
            <w:vAlign w:val="center"/>
          </w:tcPr>
          <w:p w14:paraId="0CCB9B60"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94" w:type="pct"/>
            <w:vAlign w:val="center"/>
          </w:tcPr>
          <w:p w14:paraId="7A1477A1"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32" w:type="pct"/>
            <w:vAlign w:val="center"/>
          </w:tcPr>
          <w:p w14:paraId="7E3E5FCF" w14:textId="6BC40F54" w:rsidR="00AD1786" w:rsidRPr="00164270" w:rsidRDefault="00AD1786" w:rsidP="000F43AD">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64270">
              <w:rPr>
                <w:rFonts w:ascii="Times New Roman" w:hAnsi="Times New Roman" w:cs="Times New Roman"/>
                <w:b/>
                <w:bCs/>
              </w:rPr>
              <w:t>3. Income (</w:t>
            </w:r>
            <w:r w:rsidR="000E6009" w:rsidRPr="00164270">
              <w:rPr>
                <w:rFonts w:ascii="Times New Roman" w:hAnsi="Times New Roman" w:cs="Times New Roman"/>
                <w:b/>
                <w:bCs/>
              </w:rPr>
              <w:t>M</w:t>
            </w:r>
            <w:r w:rsidRPr="00164270">
              <w:rPr>
                <w:rFonts w:ascii="Times New Roman" w:hAnsi="Times New Roman" w:cs="Times New Roman"/>
                <w:b/>
                <w:bCs/>
              </w:rPr>
              <w:t>illion VND/month)</w:t>
            </w:r>
          </w:p>
        </w:tc>
        <w:tc>
          <w:tcPr>
            <w:tcW w:w="452" w:type="pct"/>
            <w:vAlign w:val="center"/>
          </w:tcPr>
          <w:p w14:paraId="39EE8003"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56" w:type="pct"/>
            <w:vAlign w:val="center"/>
          </w:tcPr>
          <w:p w14:paraId="0DB1B7A7"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D1786" w:rsidRPr="00164270" w14:paraId="61E08A2B" w14:textId="77777777" w:rsidTr="00796E13">
        <w:trPr>
          <w:trHeight w:val="234"/>
        </w:trPr>
        <w:tc>
          <w:tcPr>
            <w:cnfStyle w:val="001000000000" w:firstRow="0" w:lastRow="0" w:firstColumn="1" w:lastColumn="0" w:oddVBand="0" w:evenVBand="0" w:oddHBand="0" w:evenHBand="0" w:firstRowFirstColumn="0" w:firstRowLastColumn="0" w:lastRowFirstColumn="0" w:lastRowLastColumn="0"/>
            <w:tcW w:w="945" w:type="pct"/>
            <w:vAlign w:val="center"/>
          </w:tcPr>
          <w:p w14:paraId="102EB0CC" w14:textId="77777777" w:rsidR="00AD1786" w:rsidRPr="00164270" w:rsidRDefault="00AD1786" w:rsidP="000F43AD">
            <w:pPr>
              <w:spacing w:before="120" w:after="120" w:line="240" w:lineRule="auto"/>
              <w:jc w:val="center"/>
              <w:rPr>
                <w:rFonts w:ascii="Times New Roman" w:hAnsi="Times New Roman" w:cs="Times New Roman"/>
                <w:b w:val="0"/>
              </w:rPr>
            </w:pPr>
            <w:r w:rsidRPr="00164270">
              <w:rPr>
                <w:rFonts w:ascii="Times New Roman" w:hAnsi="Times New Roman" w:cs="Times New Roman"/>
                <w:b w:val="0"/>
              </w:rPr>
              <w:t>Male</w:t>
            </w:r>
          </w:p>
        </w:tc>
        <w:tc>
          <w:tcPr>
            <w:tcW w:w="621" w:type="pct"/>
            <w:vAlign w:val="center"/>
          </w:tcPr>
          <w:p w14:paraId="6A4132BC"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179</w:t>
            </w:r>
          </w:p>
        </w:tc>
        <w:tc>
          <w:tcPr>
            <w:tcW w:w="494" w:type="pct"/>
            <w:vAlign w:val="center"/>
          </w:tcPr>
          <w:p w14:paraId="62445214"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48.77</w:t>
            </w:r>
          </w:p>
        </w:tc>
        <w:tc>
          <w:tcPr>
            <w:tcW w:w="1932" w:type="pct"/>
            <w:vAlign w:val="center"/>
          </w:tcPr>
          <w:p w14:paraId="720DA5CD"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&lt;5</w:t>
            </w:r>
          </w:p>
        </w:tc>
        <w:tc>
          <w:tcPr>
            <w:tcW w:w="452" w:type="pct"/>
            <w:vAlign w:val="center"/>
          </w:tcPr>
          <w:p w14:paraId="109E8FD4"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36</w:t>
            </w:r>
          </w:p>
        </w:tc>
        <w:tc>
          <w:tcPr>
            <w:tcW w:w="556" w:type="pct"/>
            <w:vAlign w:val="center"/>
          </w:tcPr>
          <w:p w14:paraId="2E00704A" w14:textId="43E34D41" w:rsidR="00AD1786" w:rsidRPr="00164270" w:rsidRDefault="00B1550A"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9.80</w:t>
            </w:r>
          </w:p>
        </w:tc>
      </w:tr>
      <w:tr w:rsidR="00AD1786" w:rsidRPr="00164270" w14:paraId="70BFEDF0" w14:textId="77777777" w:rsidTr="00796E13">
        <w:trPr>
          <w:trHeight w:val="234"/>
        </w:trPr>
        <w:tc>
          <w:tcPr>
            <w:cnfStyle w:val="001000000000" w:firstRow="0" w:lastRow="0" w:firstColumn="1" w:lastColumn="0" w:oddVBand="0" w:evenVBand="0" w:oddHBand="0" w:evenHBand="0" w:firstRowFirstColumn="0" w:firstRowLastColumn="0" w:lastRowFirstColumn="0" w:lastRowLastColumn="0"/>
            <w:tcW w:w="945" w:type="pct"/>
            <w:vAlign w:val="center"/>
          </w:tcPr>
          <w:p w14:paraId="7E2171CD" w14:textId="77777777" w:rsidR="00AD1786" w:rsidRPr="00164270" w:rsidRDefault="00BC068B" w:rsidP="000F43AD">
            <w:pPr>
              <w:spacing w:before="120" w:after="120" w:line="240" w:lineRule="auto"/>
              <w:jc w:val="center"/>
              <w:rPr>
                <w:rFonts w:ascii="Times New Roman" w:hAnsi="Times New Roman" w:cs="Times New Roman"/>
                <w:b w:val="0"/>
              </w:rPr>
            </w:pPr>
            <w:r w:rsidRPr="00164270">
              <w:rPr>
                <w:rFonts w:ascii="Times New Roman" w:hAnsi="Times New Roman" w:cs="Times New Roman"/>
                <w:b w:val="0"/>
              </w:rPr>
              <w:t>Female</w:t>
            </w:r>
          </w:p>
        </w:tc>
        <w:tc>
          <w:tcPr>
            <w:tcW w:w="621" w:type="pct"/>
            <w:vAlign w:val="center"/>
          </w:tcPr>
          <w:p w14:paraId="6417D209"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188</w:t>
            </w:r>
          </w:p>
        </w:tc>
        <w:tc>
          <w:tcPr>
            <w:tcW w:w="494" w:type="pct"/>
            <w:vAlign w:val="center"/>
          </w:tcPr>
          <w:p w14:paraId="00E19A2F"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51.23</w:t>
            </w:r>
          </w:p>
        </w:tc>
        <w:tc>
          <w:tcPr>
            <w:tcW w:w="1932" w:type="pct"/>
            <w:vAlign w:val="center"/>
          </w:tcPr>
          <w:p w14:paraId="69E4BAAA"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5-10</w:t>
            </w:r>
          </w:p>
        </w:tc>
        <w:tc>
          <w:tcPr>
            <w:tcW w:w="452" w:type="pct"/>
            <w:vAlign w:val="center"/>
          </w:tcPr>
          <w:p w14:paraId="06D9F171"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219</w:t>
            </w:r>
          </w:p>
        </w:tc>
        <w:tc>
          <w:tcPr>
            <w:tcW w:w="556" w:type="pct"/>
            <w:vAlign w:val="center"/>
          </w:tcPr>
          <w:p w14:paraId="72102748" w14:textId="32D789D6" w:rsidR="00AD1786" w:rsidRPr="00164270" w:rsidRDefault="00B1550A"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59.67</w:t>
            </w:r>
          </w:p>
        </w:tc>
      </w:tr>
      <w:tr w:rsidR="00AD1786" w:rsidRPr="00164270" w14:paraId="01BD157A" w14:textId="77777777" w:rsidTr="00796E13">
        <w:trPr>
          <w:trHeight w:val="234"/>
        </w:trPr>
        <w:tc>
          <w:tcPr>
            <w:cnfStyle w:val="001000000000" w:firstRow="0" w:lastRow="0" w:firstColumn="1" w:lastColumn="0" w:oddVBand="0" w:evenVBand="0" w:oddHBand="0" w:evenHBand="0" w:firstRowFirstColumn="0" w:firstRowLastColumn="0" w:lastRowFirstColumn="0" w:lastRowLastColumn="0"/>
            <w:tcW w:w="945" w:type="pct"/>
            <w:vAlign w:val="center"/>
          </w:tcPr>
          <w:p w14:paraId="0E1808E6" w14:textId="2CE89FC7" w:rsidR="00AD1786" w:rsidRPr="00164270" w:rsidRDefault="00AD1786" w:rsidP="000F43AD">
            <w:pPr>
              <w:spacing w:before="120" w:after="120" w:line="240" w:lineRule="auto"/>
              <w:jc w:val="center"/>
              <w:rPr>
                <w:rFonts w:ascii="Times New Roman" w:hAnsi="Times New Roman" w:cs="Times New Roman"/>
                <w:b w:val="0"/>
                <w:bCs w:val="0"/>
              </w:rPr>
            </w:pPr>
            <w:r w:rsidRPr="00164270">
              <w:rPr>
                <w:rFonts w:ascii="Times New Roman" w:hAnsi="Times New Roman" w:cs="Times New Roman"/>
              </w:rPr>
              <w:t>2. Age</w:t>
            </w:r>
            <w:r w:rsidR="000E6009" w:rsidRPr="00164270">
              <w:rPr>
                <w:rFonts w:ascii="Times New Roman" w:hAnsi="Times New Roman" w:cs="Times New Roman"/>
              </w:rPr>
              <w:t xml:space="preserve"> (Year)</w:t>
            </w:r>
          </w:p>
        </w:tc>
        <w:tc>
          <w:tcPr>
            <w:tcW w:w="621" w:type="pct"/>
            <w:vAlign w:val="center"/>
          </w:tcPr>
          <w:p w14:paraId="4B1A2B02"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94" w:type="pct"/>
            <w:vAlign w:val="center"/>
          </w:tcPr>
          <w:p w14:paraId="45F0C232"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32" w:type="pct"/>
            <w:vAlign w:val="center"/>
          </w:tcPr>
          <w:p w14:paraId="4056C32B"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&gt;10</w:t>
            </w:r>
          </w:p>
        </w:tc>
        <w:tc>
          <w:tcPr>
            <w:tcW w:w="452" w:type="pct"/>
            <w:vAlign w:val="center"/>
          </w:tcPr>
          <w:p w14:paraId="5B8A1BA4"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112</w:t>
            </w:r>
          </w:p>
        </w:tc>
        <w:tc>
          <w:tcPr>
            <w:tcW w:w="556" w:type="pct"/>
            <w:vAlign w:val="center"/>
          </w:tcPr>
          <w:p w14:paraId="5C53464E" w14:textId="1DDD3146" w:rsidR="00AD1786" w:rsidRPr="00164270" w:rsidRDefault="008D219E"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30.53</w:t>
            </w:r>
          </w:p>
        </w:tc>
      </w:tr>
      <w:tr w:rsidR="00AD1786" w:rsidRPr="00164270" w14:paraId="3259CF50" w14:textId="77777777" w:rsidTr="00796E13">
        <w:trPr>
          <w:trHeight w:val="234"/>
        </w:trPr>
        <w:tc>
          <w:tcPr>
            <w:cnfStyle w:val="001000000000" w:firstRow="0" w:lastRow="0" w:firstColumn="1" w:lastColumn="0" w:oddVBand="0" w:evenVBand="0" w:oddHBand="0" w:evenHBand="0" w:firstRowFirstColumn="0" w:firstRowLastColumn="0" w:lastRowFirstColumn="0" w:lastRowLastColumn="0"/>
            <w:tcW w:w="945" w:type="pct"/>
            <w:vAlign w:val="center"/>
          </w:tcPr>
          <w:p w14:paraId="4DED9574" w14:textId="77777777" w:rsidR="00AD1786" w:rsidRPr="00164270" w:rsidRDefault="00AD1786" w:rsidP="000F43AD">
            <w:pPr>
              <w:spacing w:before="120" w:after="120" w:line="240" w:lineRule="auto"/>
              <w:jc w:val="center"/>
              <w:rPr>
                <w:rFonts w:ascii="Times New Roman" w:hAnsi="Times New Roman" w:cs="Times New Roman"/>
                <w:b w:val="0"/>
              </w:rPr>
            </w:pPr>
            <w:r w:rsidRPr="00164270">
              <w:rPr>
                <w:rFonts w:ascii="Times New Roman" w:hAnsi="Times New Roman" w:cs="Times New Roman"/>
                <w:b w:val="0"/>
              </w:rPr>
              <w:t>&lt; 30</w:t>
            </w:r>
          </w:p>
        </w:tc>
        <w:tc>
          <w:tcPr>
            <w:tcW w:w="621" w:type="pct"/>
            <w:vAlign w:val="center"/>
          </w:tcPr>
          <w:p w14:paraId="2E8B5C75"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145</w:t>
            </w:r>
          </w:p>
        </w:tc>
        <w:tc>
          <w:tcPr>
            <w:tcW w:w="494" w:type="pct"/>
            <w:vAlign w:val="center"/>
          </w:tcPr>
          <w:p w14:paraId="3366D2C4"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39.51</w:t>
            </w:r>
          </w:p>
        </w:tc>
        <w:tc>
          <w:tcPr>
            <w:tcW w:w="1932" w:type="pct"/>
            <w:vAlign w:val="center"/>
          </w:tcPr>
          <w:p w14:paraId="0AB07004"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b/>
                <w:bCs/>
              </w:rPr>
              <w:t>4. Frequency of use of smart technology (Hours/day)</w:t>
            </w:r>
          </w:p>
        </w:tc>
        <w:tc>
          <w:tcPr>
            <w:tcW w:w="452" w:type="pct"/>
            <w:vAlign w:val="center"/>
          </w:tcPr>
          <w:p w14:paraId="2DC5EF85"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56" w:type="pct"/>
            <w:vAlign w:val="center"/>
          </w:tcPr>
          <w:p w14:paraId="1D827F49"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D1786" w:rsidRPr="00164270" w14:paraId="120242CB" w14:textId="77777777" w:rsidTr="00796E13">
        <w:trPr>
          <w:trHeight w:val="468"/>
        </w:trPr>
        <w:tc>
          <w:tcPr>
            <w:cnfStyle w:val="001000000000" w:firstRow="0" w:lastRow="0" w:firstColumn="1" w:lastColumn="0" w:oddVBand="0" w:evenVBand="0" w:oddHBand="0" w:evenHBand="0" w:firstRowFirstColumn="0" w:firstRowLastColumn="0" w:lastRowFirstColumn="0" w:lastRowLastColumn="0"/>
            <w:tcW w:w="945" w:type="pct"/>
            <w:vAlign w:val="center"/>
          </w:tcPr>
          <w:p w14:paraId="3A7307F4" w14:textId="77777777" w:rsidR="00AD1786" w:rsidRPr="00164270" w:rsidRDefault="00AD1786" w:rsidP="000F43AD">
            <w:pPr>
              <w:spacing w:before="120" w:after="120" w:line="240" w:lineRule="auto"/>
              <w:jc w:val="center"/>
              <w:rPr>
                <w:rFonts w:ascii="Times New Roman" w:hAnsi="Times New Roman" w:cs="Times New Roman"/>
                <w:b w:val="0"/>
              </w:rPr>
            </w:pPr>
            <w:r w:rsidRPr="00164270">
              <w:rPr>
                <w:rFonts w:ascii="Times New Roman" w:hAnsi="Times New Roman" w:cs="Times New Roman"/>
                <w:b w:val="0"/>
              </w:rPr>
              <w:t>30 - 40</w:t>
            </w:r>
          </w:p>
        </w:tc>
        <w:tc>
          <w:tcPr>
            <w:tcW w:w="621" w:type="pct"/>
            <w:vAlign w:val="center"/>
          </w:tcPr>
          <w:p w14:paraId="6A04F7F3"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123</w:t>
            </w:r>
          </w:p>
        </w:tc>
        <w:tc>
          <w:tcPr>
            <w:tcW w:w="494" w:type="pct"/>
            <w:vAlign w:val="center"/>
          </w:tcPr>
          <w:p w14:paraId="5BA91D16"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33.51</w:t>
            </w:r>
          </w:p>
        </w:tc>
        <w:tc>
          <w:tcPr>
            <w:tcW w:w="1932" w:type="pct"/>
            <w:vAlign w:val="center"/>
          </w:tcPr>
          <w:p w14:paraId="01CDBFD8"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64270">
              <w:rPr>
                <w:rFonts w:ascii="Times New Roman" w:hAnsi="Times New Roman" w:cs="Times New Roman"/>
              </w:rPr>
              <w:t>&lt; 2</w:t>
            </w:r>
          </w:p>
        </w:tc>
        <w:tc>
          <w:tcPr>
            <w:tcW w:w="452" w:type="pct"/>
            <w:vAlign w:val="center"/>
          </w:tcPr>
          <w:p w14:paraId="4D4575B1"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90</w:t>
            </w:r>
          </w:p>
        </w:tc>
        <w:tc>
          <w:tcPr>
            <w:tcW w:w="556" w:type="pct"/>
            <w:vAlign w:val="center"/>
          </w:tcPr>
          <w:p w14:paraId="7CC0F84B"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24.52</w:t>
            </w:r>
          </w:p>
        </w:tc>
      </w:tr>
      <w:tr w:rsidR="00AD1786" w:rsidRPr="00164270" w14:paraId="23BE6421" w14:textId="77777777" w:rsidTr="00796E13">
        <w:trPr>
          <w:trHeight w:val="234"/>
        </w:trPr>
        <w:tc>
          <w:tcPr>
            <w:cnfStyle w:val="001000000000" w:firstRow="0" w:lastRow="0" w:firstColumn="1" w:lastColumn="0" w:oddVBand="0" w:evenVBand="0" w:oddHBand="0" w:evenHBand="0" w:firstRowFirstColumn="0" w:firstRowLastColumn="0" w:lastRowFirstColumn="0" w:lastRowLastColumn="0"/>
            <w:tcW w:w="945" w:type="pct"/>
            <w:vAlign w:val="center"/>
          </w:tcPr>
          <w:p w14:paraId="7BC92ECC" w14:textId="77777777" w:rsidR="00AD1786" w:rsidRPr="00164270" w:rsidRDefault="00AD1786" w:rsidP="000F43AD">
            <w:pPr>
              <w:spacing w:before="120" w:after="120" w:line="240" w:lineRule="auto"/>
              <w:jc w:val="center"/>
              <w:rPr>
                <w:rFonts w:ascii="Times New Roman" w:hAnsi="Times New Roman" w:cs="Times New Roman"/>
                <w:b w:val="0"/>
              </w:rPr>
            </w:pPr>
            <w:r w:rsidRPr="00164270">
              <w:rPr>
                <w:rFonts w:ascii="Times New Roman" w:hAnsi="Times New Roman" w:cs="Times New Roman"/>
                <w:b w:val="0"/>
              </w:rPr>
              <w:t>&gt; 41</w:t>
            </w:r>
          </w:p>
        </w:tc>
        <w:tc>
          <w:tcPr>
            <w:tcW w:w="621" w:type="pct"/>
            <w:vAlign w:val="center"/>
          </w:tcPr>
          <w:p w14:paraId="70154C21"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99</w:t>
            </w:r>
          </w:p>
        </w:tc>
        <w:tc>
          <w:tcPr>
            <w:tcW w:w="494" w:type="pct"/>
            <w:vAlign w:val="center"/>
          </w:tcPr>
          <w:p w14:paraId="7C169049"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26.98</w:t>
            </w:r>
          </w:p>
        </w:tc>
        <w:tc>
          <w:tcPr>
            <w:tcW w:w="1932" w:type="pct"/>
            <w:vAlign w:val="center"/>
          </w:tcPr>
          <w:p w14:paraId="08AA3BEE"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 – 4</w:t>
            </w:r>
          </w:p>
        </w:tc>
        <w:tc>
          <w:tcPr>
            <w:tcW w:w="452" w:type="pct"/>
            <w:vAlign w:val="center"/>
          </w:tcPr>
          <w:p w14:paraId="05C9D33C"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149</w:t>
            </w:r>
          </w:p>
        </w:tc>
        <w:tc>
          <w:tcPr>
            <w:tcW w:w="556" w:type="pct"/>
            <w:vAlign w:val="center"/>
          </w:tcPr>
          <w:p w14:paraId="2AB959FF"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40.60</w:t>
            </w:r>
          </w:p>
        </w:tc>
      </w:tr>
      <w:tr w:rsidR="00AD1786" w:rsidRPr="00164270" w14:paraId="09C4FDCD" w14:textId="77777777" w:rsidTr="00796E13">
        <w:trPr>
          <w:trHeight w:val="234"/>
        </w:trPr>
        <w:tc>
          <w:tcPr>
            <w:cnfStyle w:val="001000000000" w:firstRow="0" w:lastRow="0" w:firstColumn="1" w:lastColumn="0" w:oddVBand="0" w:evenVBand="0" w:oddHBand="0" w:evenHBand="0" w:firstRowFirstColumn="0" w:firstRowLastColumn="0" w:lastRowFirstColumn="0" w:lastRowLastColumn="0"/>
            <w:tcW w:w="945" w:type="pct"/>
            <w:vAlign w:val="center"/>
          </w:tcPr>
          <w:p w14:paraId="5A140D52" w14:textId="77777777" w:rsidR="00AD1786" w:rsidRPr="00164270" w:rsidRDefault="00AD1786" w:rsidP="000F43AD">
            <w:pPr>
              <w:spacing w:before="120" w:after="120" w:line="240" w:lineRule="auto"/>
              <w:jc w:val="center"/>
              <w:rPr>
                <w:rFonts w:ascii="Times New Roman" w:hAnsi="Times New Roman" w:cs="Times New Roman"/>
              </w:rPr>
            </w:pPr>
          </w:p>
        </w:tc>
        <w:tc>
          <w:tcPr>
            <w:tcW w:w="621" w:type="pct"/>
            <w:vAlign w:val="center"/>
          </w:tcPr>
          <w:p w14:paraId="4E4FD9A1"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94" w:type="pct"/>
            <w:vAlign w:val="center"/>
          </w:tcPr>
          <w:p w14:paraId="685CE355"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32" w:type="pct"/>
            <w:vAlign w:val="center"/>
          </w:tcPr>
          <w:p w14:paraId="4E8A18A8"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&gt; 4</w:t>
            </w:r>
          </w:p>
        </w:tc>
        <w:tc>
          <w:tcPr>
            <w:tcW w:w="452" w:type="pct"/>
            <w:vAlign w:val="center"/>
          </w:tcPr>
          <w:p w14:paraId="22E0CAA3"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128</w:t>
            </w:r>
          </w:p>
        </w:tc>
        <w:tc>
          <w:tcPr>
            <w:tcW w:w="556" w:type="pct"/>
            <w:vAlign w:val="center"/>
          </w:tcPr>
          <w:p w14:paraId="24CA8E62"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34.88</w:t>
            </w:r>
          </w:p>
        </w:tc>
      </w:tr>
      <w:tr w:rsidR="000E6009" w:rsidRPr="00164270" w14:paraId="643297C7" w14:textId="77777777" w:rsidTr="00796E13">
        <w:trPr>
          <w:trHeight w:val="23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831A924" w14:textId="6B68C96D" w:rsidR="000E6009" w:rsidRPr="00164270" w:rsidRDefault="000E6009" w:rsidP="000F43AD">
            <w:pPr>
              <w:spacing w:before="120" w:after="120" w:line="240" w:lineRule="auto"/>
              <w:rPr>
                <w:rFonts w:ascii="Times New Roman" w:hAnsi="Times New Roman" w:cs="Times New Roman"/>
                <w:b w:val="0"/>
                <w:i/>
              </w:rPr>
            </w:pPr>
            <w:r w:rsidRPr="00164270">
              <w:rPr>
                <w:rFonts w:ascii="Times New Roman" w:hAnsi="Times New Roman" w:cs="Times New Roman"/>
                <w:i/>
                <w:iCs/>
              </w:rPr>
              <w:t>Notes</w:t>
            </w:r>
            <w:r w:rsidRPr="00164270">
              <w:rPr>
                <w:rFonts w:ascii="Times New Roman" w:hAnsi="Times New Roman" w:cs="Times New Roman"/>
                <w:iCs/>
              </w:rPr>
              <w:t>:</w:t>
            </w:r>
            <w:r w:rsidRPr="00164270">
              <w:rPr>
                <w:rFonts w:ascii="Times New Roman" w:hAnsi="Times New Roman" w:cs="Times New Roman"/>
                <w:b w:val="0"/>
                <w:iCs/>
              </w:rPr>
              <w:t xml:space="preserve"> </w:t>
            </w:r>
            <w:bookmarkStart w:id="171" w:name="OLE_LINK124"/>
            <w:r w:rsidRPr="00164270">
              <w:rPr>
                <w:rFonts w:ascii="Times New Roman" w:hAnsi="Times New Roman" w:cs="Times New Roman"/>
                <w:b w:val="0"/>
                <w:iCs/>
              </w:rPr>
              <w:t xml:space="preserve"> VND</w:t>
            </w:r>
            <w:bookmarkEnd w:id="171"/>
            <w:r w:rsidRPr="00164270">
              <w:rPr>
                <w:rFonts w:ascii="Times New Roman" w:hAnsi="Times New Roman" w:cs="Times New Roman"/>
                <w:b w:val="0"/>
                <w:iCs/>
              </w:rPr>
              <w:t xml:space="preserve">- </w:t>
            </w:r>
            <w:r w:rsidRPr="00164270">
              <w:rPr>
                <w:rFonts w:ascii="Times New Roman" w:hAnsi="Times New Roman" w:cs="Times New Roman"/>
                <w:b w:val="0"/>
              </w:rPr>
              <w:t>Vietnamese Dong</w:t>
            </w:r>
          </w:p>
        </w:tc>
      </w:tr>
    </w:tbl>
    <w:p w14:paraId="65495DCA" w14:textId="3A1849CB" w:rsidR="00AD1786" w:rsidRPr="00985512" w:rsidRDefault="00AD1786" w:rsidP="00796E13">
      <w:pPr>
        <w:spacing w:before="120" w:after="120" w:line="240" w:lineRule="auto"/>
        <w:jc w:val="right"/>
        <w:rPr>
          <w:rFonts w:ascii="Times New Roman" w:hAnsi="Times New Roman" w:cs="Times New Roman"/>
          <w:i/>
          <w:iCs/>
          <w:sz w:val="20"/>
          <w:szCs w:val="20"/>
        </w:rPr>
      </w:pPr>
      <w:bookmarkStart w:id="172" w:name="OLE_LINK92"/>
      <w:bookmarkEnd w:id="170"/>
      <w:r w:rsidRPr="00985512">
        <w:rPr>
          <w:rFonts w:ascii="Times New Roman" w:hAnsi="Times New Roman" w:cs="Times New Roman"/>
          <w:i/>
          <w:iCs/>
          <w:sz w:val="20"/>
          <w:szCs w:val="20"/>
        </w:rPr>
        <w:t xml:space="preserve">Source: Authors’ </w:t>
      </w:r>
      <w:bookmarkEnd w:id="172"/>
      <w:r w:rsidR="00BC068B" w:rsidRPr="00985512">
        <w:rPr>
          <w:rFonts w:ascii="Times New Roman" w:hAnsi="Times New Roman" w:cs="Times New Roman"/>
          <w:i/>
          <w:iCs/>
          <w:sz w:val="20"/>
          <w:szCs w:val="20"/>
        </w:rPr>
        <w:t>calculation</w:t>
      </w:r>
    </w:p>
    <w:p w14:paraId="346ACC27" w14:textId="77777777" w:rsidR="00985512" w:rsidRDefault="00985512" w:rsidP="000F43AD">
      <w:pPr>
        <w:spacing w:before="120" w:after="120" w:line="240" w:lineRule="auto"/>
        <w:rPr>
          <w:rFonts w:ascii="Times New Roman" w:hAnsi="Times New Roman" w:cs="Times New Roman"/>
          <w:b/>
          <w:bCs/>
        </w:rPr>
        <w:sectPr w:rsidR="00985512" w:rsidSect="00595592">
          <w:type w:val="continuous"/>
          <w:pgSz w:w="12240" w:h="15840"/>
          <w:pgMar w:top="1138" w:right="1138" w:bottom="1138" w:left="1411" w:header="720" w:footer="720" w:gutter="0"/>
          <w:cols w:space="720"/>
          <w:docGrid w:linePitch="360"/>
        </w:sectPr>
      </w:pPr>
      <w:bookmarkStart w:id="173" w:name="OLE_LINK4"/>
      <w:bookmarkEnd w:id="169"/>
    </w:p>
    <w:p w14:paraId="4A9FF0B0" w14:textId="71B467E0" w:rsidR="00AD1786" w:rsidRPr="00164270" w:rsidRDefault="0094319E" w:rsidP="000F43AD">
      <w:pPr>
        <w:spacing w:before="120" w:after="120" w:line="240" w:lineRule="auto"/>
        <w:rPr>
          <w:rFonts w:ascii="Times New Roman" w:hAnsi="Times New Roman" w:cs="Times New Roman"/>
          <w:b/>
          <w:bCs/>
        </w:rPr>
      </w:pPr>
      <w:r>
        <w:rPr>
          <w:rFonts w:ascii="Times New Roman" w:hAnsi="Times New Roman" w:cs="Times New Roman"/>
          <w:b/>
          <w:bCs/>
        </w:rPr>
        <w:t xml:space="preserve">4.2. </w:t>
      </w:r>
      <w:r w:rsidR="00AD1786" w:rsidRPr="00164270">
        <w:rPr>
          <w:rFonts w:ascii="Times New Roman" w:hAnsi="Times New Roman" w:cs="Times New Roman"/>
          <w:b/>
          <w:bCs/>
        </w:rPr>
        <w:t>Reliability and validity of the measurement model</w:t>
      </w:r>
    </w:p>
    <w:p w14:paraId="049D095E" w14:textId="77777777" w:rsidR="00985512" w:rsidRDefault="00821A08" w:rsidP="000F43AD">
      <w:pPr>
        <w:spacing w:before="120" w:after="120" w:line="240" w:lineRule="auto"/>
        <w:ind w:firstLine="720"/>
        <w:jc w:val="both"/>
        <w:rPr>
          <w:rFonts w:ascii="Times New Roman" w:hAnsi="Times New Roman" w:cs="Times New Roman"/>
        </w:rPr>
      </w:pPr>
      <w:bookmarkStart w:id="174" w:name="OLE_LINK21"/>
      <w:r w:rsidRPr="00164270">
        <w:rPr>
          <w:rFonts w:ascii="Times New Roman" w:hAnsi="Times New Roman" w:cs="Times New Roman"/>
        </w:rPr>
        <w:t xml:space="preserve">The results from Tables 2 and </w:t>
      </w:r>
      <w:r w:rsidR="00BC068B" w:rsidRPr="00164270">
        <w:rPr>
          <w:rFonts w:ascii="Times New Roman" w:hAnsi="Times New Roman" w:cs="Times New Roman"/>
          <w:lang w:val="vi-VN"/>
        </w:rPr>
        <w:t>3</w:t>
      </w:r>
      <w:r w:rsidRPr="00164270">
        <w:rPr>
          <w:rFonts w:ascii="Times New Roman" w:hAnsi="Times New Roman" w:cs="Times New Roman"/>
        </w:rPr>
        <w:t xml:space="preserve"> indicate that the psychological attributes of the measurement scale, including reliability and validity, meet the required criteria. Specifically, the factor loadings, composite reliability (CR), average variance extracted (AVE), and Cronbach’s α of all constructs exceed the recommended thresholds, with CR &gt; 0.70, AVE &gt; 0.50, and α &gt; 0.70. This confirms that the measurement scale not only has internal consistency but also adequate convergent validity. Furthermore, the evaluation of discriminant validity based on the criteria of </w:t>
      </w:r>
      <w:bookmarkStart w:id="175" w:name="OLE_LINK23"/>
      <w:bookmarkStart w:id="176" w:name="OLE_LINK26"/>
      <w:bookmarkStart w:id="177" w:name="OLE_LINK223"/>
      <w:r w:rsidRPr="00164270">
        <w:rPr>
          <w:rFonts w:ascii="Times New Roman" w:hAnsi="Times New Roman" w:cs="Times New Roman"/>
          <w:color w:val="000000" w:themeColor="text1"/>
        </w:rPr>
        <w:t xml:space="preserve">Fornell &amp; Larcker </w:t>
      </w:r>
      <w:r w:rsidR="00474E4B" w:rsidRPr="00164270">
        <w:rPr>
          <w:rFonts w:ascii="Times New Roman" w:hAnsi="Times New Roman" w:cs="Times New Roman"/>
          <w:color w:val="000000" w:themeColor="text1"/>
          <w:vertAlign w:val="superscript"/>
        </w:rPr>
        <w:t>63</w:t>
      </w:r>
      <w:r w:rsidRPr="00164270">
        <w:rPr>
          <w:rFonts w:ascii="Times New Roman" w:hAnsi="Times New Roman" w:cs="Times New Roman"/>
          <w:color w:val="000000" w:themeColor="text1"/>
        </w:rPr>
        <w:t xml:space="preserve"> </w:t>
      </w:r>
      <w:bookmarkEnd w:id="175"/>
      <w:bookmarkEnd w:id="176"/>
      <w:r w:rsidRPr="00164270">
        <w:rPr>
          <w:rFonts w:ascii="Times New Roman" w:hAnsi="Times New Roman" w:cs="Times New Roman"/>
          <w:color w:val="000000" w:themeColor="text1"/>
        </w:rPr>
        <w:t xml:space="preserve">and </w:t>
      </w:r>
      <w:bookmarkStart w:id="178" w:name="OLE_LINK14"/>
      <w:bookmarkStart w:id="179" w:name="OLE_LINK15"/>
      <w:r w:rsidRPr="00164270">
        <w:rPr>
          <w:rFonts w:ascii="Times New Roman" w:hAnsi="Times New Roman" w:cs="Times New Roman"/>
          <w:color w:val="000000" w:themeColor="text1"/>
        </w:rPr>
        <w:t xml:space="preserve">Hair et al. </w:t>
      </w:r>
      <w:bookmarkEnd w:id="178"/>
      <w:bookmarkEnd w:id="179"/>
      <w:r w:rsidR="00474E4B" w:rsidRPr="00164270">
        <w:rPr>
          <w:rFonts w:ascii="Times New Roman" w:hAnsi="Times New Roman" w:cs="Times New Roman"/>
          <w:color w:val="000000" w:themeColor="text1"/>
          <w:vertAlign w:val="superscript"/>
        </w:rPr>
        <w:t>64</w:t>
      </w:r>
      <w:r w:rsidRPr="00164270">
        <w:rPr>
          <w:rFonts w:ascii="Times New Roman" w:hAnsi="Times New Roman" w:cs="Times New Roman"/>
          <w:color w:val="000000" w:themeColor="text1"/>
        </w:rPr>
        <w:t xml:space="preserve"> </w:t>
      </w:r>
      <w:bookmarkEnd w:id="177"/>
      <w:r w:rsidRPr="00164270">
        <w:rPr>
          <w:rFonts w:ascii="Times New Roman" w:hAnsi="Times New Roman" w:cs="Times New Roman"/>
        </w:rPr>
        <w:t xml:space="preserve">shows that </w:t>
      </w:r>
      <w:r w:rsidRPr="00164270">
        <w:rPr>
          <w:rFonts w:ascii="Times New Roman" w:hAnsi="Times New Roman" w:cs="Times New Roman"/>
        </w:rPr>
        <w:t>the square root of AVE for each construct is always greater than the correlation between that construct and the other constructs, demonstrating clear differentiation between the constructs in the model. Additionally, the variance inflation factor (VIF) values in Table 2 are all less than 5, indicating that multicollinearity is not present, thus confirming that the model does not suffer from issues of parameter estimation accuracy</w:t>
      </w:r>
      <w:r w:rsidR="00474E4B" w:rsidRPr="00164270">
        <w:rPr>
          <w:rFonts w:ascii="Times New Roman" w:hAnsi="Times New Roman" w:cs="Times New Roman"/>
        </w:rPr>
        <w:t>.</w:t>
      </w:r>
      <w:r w:rsidR="00474E4B" w:rsidRPr="00164270">
        <w:rPr>
          <w:rFonts w:ascii="Times New Roman" w:hAnsi="Times New Roman" w:cs="Times New Roman"/>
          <w:vertAlign w:val="superscript"/>
        </w:rPr>
        <w:t>62</w:t>
      </w:r>
      <w:r w:rsidR="00474E4B" w:rsidRPr="00164270">
        <w:rPr>
          <w:rFonts w:ascii="Times New Roman" w:hAnsi="Times New Roman" w:cs="Times New Roman"/>
        </w:rPr>
        <w:t xml:space="preserve"> </w:t>
      </w:r>
      <w:r w:rsidRPr="00164270">
        <w:rPr>
          <w:rFonts w:ascii="Times New Roman" w:hAnsi="Times New Roman" w:cs="Times New Roman"/>
        </w:rPr>
        <w:t>Finally, the Heterotrait-Monotrait Ratio (HTMT) measurement also supports discriminant validity, as all construct pairs have an HTMT value less than 0.85, ensuring that the constructs in the model are distinctly separated</w:t>
      </w:r>
      <w:r w:rsidR="00474E4B" w:rsidRPr="00164270">
        <w:rPr>
          <w:rFonts w:ascii="Times New Roman" w:hAnsi="Times New Roman" w:cs="Times New Roman"/>
        </w:rPr>
        <w:t>.</w:t>
      </w:r>
      <w:r w:rsidR="00474E4B" w:rsidRPr="00164270">
        <w:rPr>
          <w:rFonts w:ascii="Times New Roman" w:hAnsi="Times New Roman" w:cs="Times New Roman"/>
          <w:vertAlign w:val="superscript"/>
        </w:rPr>
        <w:t>63</w:t>
      </w:r>
      <w:r w:rsidR="000C2BA6" w:rsidRPr="00164270">
        <w:rPr>
          <w:rFonts w:ascii="Times New Roman" w:hAnsi="Times New Roman" w:cs="Times New Roman"/>
        </w:rPr>
        <w:t xml:space="preserve"> </w:t>
      </w:r>
      <w:r w:rsidRPr="00164270">
        <w:rPr>
          <w:rFonts w:ascii="Times New Roman" w:hAnsi="Times New Roman" w:cs="Times New Roman"/>
        </w:rPr>
        <w:t xml:space="preserve">The measurement scales in this study </w:t>
      </w:r>
      <w:r w:rsidRPr="00164270">
        <w:rPr>
          <w:rFonts w:ascii="Times New Roman" w:hAnsi="Times New Roman" w:cs="Times New Roman"/>
        </w:rPr>
        <w:lastRenderedPageBreak/>
        <w:t xml:space="preserve">meet all the necessary criteria for reliability, convergent validity, and discriminant validity, </w:t>
      </w:r>
    </w:p>
    <w:p w14:paraId="74E175C3" w14:textId="177CFFA4" w:rsidR="00AD58F7" w:rsidRDefault="00985512" w:rsidP="00985512">
      <w:pPr>
        <w:spacing w:before="120" w:after="120" w:line="240" w:lineRule="auto"/>
        <w:jc w:val="both"/>
        <w:rPr>
          <w:rFonts w:ascii="Times New Roman" w:hAnsi="Times New Roman" w:cs="Times New Roman"/>
        </w:rPr>
      </w:pPr>
      <w:r>
        <w:rPr>
          <w:rFonts w:ascii="Times New Roman" w:hAnsi="Times New Roman" w:cs="Times New Roman"/>
        </w:rPr>
        <w:br w:type="column"/>
      </w:r>
      <w:r w:rsidR="00821A08" w:rsidRPr="00164270">
        <w:rPr>
          <w:rFonts w:ascii="Times New Roman" w:hAnsi="Times New Roman" w:cs="Times New Roman"/>
        </w:rPr>
        <w:t>providing a solid foundation for subsequent analyses.</w:t>
      </w:r>
      <w:bookmarkEnd w:id="174"/>
    </w:p>
    <w:p w14:paraId="7173B02C" w14:textId="77777777" w:rsidR="00985512" w:rsidRDefault="00985512" w:rsidP="000F43AD">
      <w:pPr>
        <w:spacing w:before="120" w:after="120" w:line="240" w:lineRule="auto"/>
        <w:ind w:firstLine="720"/>
        <w:jc w:val="both"/>
        <w:rPr>
          <w:rFonts w:ascii="Times New Roman" w:hAnsi="Times New Roman" w:cs="Times New Roman"/>
        </w:rPr>
        <w:sectPr w:rsidR="00985512" w:rsidSect="00985512">
          <w:type w:val="continuous"/>
          <w:pgSz w:w="12240" w:h="15840"/>
          <w:pgMar w:top="1138" w:right="1138" w:bottom="1138" w:left="1411" w:header="720" w:footer="720" w:gutter="0"/>
          <w:cols w:num="2" w:space="720"/>
          <w:docGrid w:linePitch="360"/>
        </w:sectPr>
      </w:pPr>
    </w:p>
    <w:p w14:paraId="086FB447" w14:textId="77777777" w:rsidR="00AD1786" w:rsidRPr="00985512" w:rsidRDefault="00AD1786" w:rsidP="00985512">
      <w:pPr>
        <w:spacing w:after="120" w:line="240" w:lineRule="auto"/>
        <w:jc w:val="center"/>
        <w:rPr>
          <w:rFonts w:ascii="Times New Roman" w:hAnsi="Times New Roman" w:cs="Times New Roman"/>
          <w:sz w:val="20"/>
          <w:szCs w:val="20"/>
        </w:rPr>
      </w:pPr>
      <w:bookmarkStart w:id="180" w:name="OLE_LINK1"/>
      <w:bookmarkStart w:id="181" w:name="OLE_LINK7"/>
      <w:bookmarkStart w:id="182" w:name="OLE_LINK9"/>
      <w:r w:rsidRPr="00985512">
        <w:rPr>
          <w:rFonts w:ascii="Times New Roman" w:hAnsi="Times New Roman" w:cs="Times New Roman"/>
          <w:b/>
          <w:bCs/>
          <w:sz w:val="20"/>
          <w:szCs w:val="20"/>
        </w:rPr>
        <w:t>Table 2.</w:t>
      </w:r>
      <w:r w:rsidRPr="00985512">
        <w:rPr>
          <w:rFonts w:ascii="Times New Roman" w:hAnsi="Times New Roman" w:cs="Times New Roman"/>
          <w:sz w:val="20"/>
          <w:szCs w:val="20"/>
        </w:rPr>
        <w:t xml:space="preserve"> Measurement model analysis</w:t>
      </w:r>
    </w:p>
    <w:tbl>
      <w:tblPr>
        <w:tblStyle w:val="GridTable1Light"/>
        <w:tblW w:w="9715" w:type="dxa"/>
        <w:tblLook w:val="04A0" w:firstRow="1" w:lastRow="0" w:firstColumn="1" w:lastColumn="0" w:noHBand="0" w:noVBand="1"/>
      </w:tblPr>
      <w:tblGrid>
        <w:gridCol w:w="646"/>
        <w:gridCol w:w="1816"/>
        <w:gridCol w:w="1008"/>
        <w:gridCol w:w="1756"/>
        <w:gridCol w:w="946"/>
        <w:gridCol w:w="1342"/>
        <w:gridCol w:w="946"/>
        <w:gridCol w:w="1255"/>
      </w:tblGrid>
      <w:tr w:rsidR="00CE262F" w:rsidRPr="00164270" w14:paraId="0478FF0A" w14:textId="77777777" w:rsidTr="00BC068B">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46" w:type="dxa"/>
          </w:tcPr>
          <w:p w14:paraId="4063B3C7" w14:textId="77777777" w:rsidR="00CE262F" w:rsidRPr="00164270" w:rsidRDefault="00CE262F" w:rsidP="000F43AD">
            <w:pPr>
              <w:spacing w:before="120" w:after="120" w:line="240" w:lineRule="auto"/>
              <w:jc w:val="both"/>
              <w:rPr>
                <w:rFonts w:ascii="Times New Roman" w:hAnsi="Times New Roman" w:cs="Times New Roman"/>
              </w:rPr>
            </w:pPr>
            <w:bookmarkStart w:id="183" w:name="OLE_LINK214"/>
            <w:bookmarkStart w:id="184" w:name="OLE_LINK215"/>
            <w:r w:rsidRPr="00164270">
              <w:rPr>
                <w:rFonts w:ascii="Times New Roman" w:hAnsi="Times New Roman" w:cs="Times New Roman"/>
              </w:rPr>
              <w:t>NO.</w:t>
            </w:r>
          </w:p>
        </w:tc>
        <w:tc>
          <w:tcPr>
            <w:tcW w:w="1816" w:type="dxa"/>
          </w:tcPr>
          <w:p w14:paraId="4BF4A4AC" w14:textId="77777777" w:rsidR="00CE262F" w:rsidRPr="00164270" w:rsidRDefault="00CE262F"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bookmarkStart w:id="185" w:name="OLE_LINK154"/>
            <w:bookmarkStart w:id="186" w:name="OLE_LINK46"/>
            <w:bookmarkStart w:id="187" w:name="OLE_LINK162"/>
            <w:r w:rsidRPr="00164270">
              <w:rPr>
                <w:rFonts w:ascii="Times New Roman" w:hAnsi="Times New Roman" w:cs="Times New Roman"/>
              </w:rPr>
              <w:t xml:space="preserve">Constructs </w:t>
            </w:r>
          </w:p>
        </w:tc>
        <w:tc>
          <w:tcPr>
            <w:tcW w:w="1008" w:type="dxa"/>
          </w:tcPr>
          <w:p w14:paraId="035E29FD" w14:textId="77777777" w:rsidR="00CE262F" w:rsidRPr="00164270" w:rsidRDefault="00CE262F"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Items</w:t>
            </w:r>
          </w:p>
        </w:tc>
        <w:tc>
          <w:tcPr>
            <w:tcW w:w="1756" w:type="dxa"/>
          </w:tcPr>
          <w:p w14:paraId="4E7D77AC" w14:textId="77777777" w:rsidR="00CE262F" w:rsidRPr="00164270" w:rsidRDefault="00CE262F"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bookmarkStart w:id="188" w:name="OLE_LINK22"/>
            <w:r w:rsidRPr="00164270">
              <w:rPr>
                <w:rFonts w:ascii="Times New Roman" w:hAnsi="Times New Roman" w:cs="Times New Roman"/>
              </w:rPr>
              <w:t>Outer loading</w:t>
            </w:r>
            <w:bookmarkEnd w:id="188"/>
            <w:r w:rsidRPr="00164270">
              <w:rPr>
                <w:rFonts w:ascii="Times New Roman" w:hAnsi="Times New Roman" w:cs="Times New Roman"/>
              </w:rPr>
              <w:t>s</w:t>
            </w:r>
          </w:p>
        </w:tc>
        <w:tc>
          <w:tcPr>
            <w:tcW w:w="946" w:type="dxa"/>
          </w:tcPr>
          <w:p w14:paraId="3E64D421" w14:textId="77777777" w:rsidR="00CE262F" w:rsidRPr="00164270" w:rsidRDefault="00CE262F"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VIF</w:t>
            </w:r>
          </w:p>
        </w:tc>
        <w:tc>
          <w:tcPr>
            <w:tcW w:w="1342" w:type="dxa"/>
          </w:tcPr>
          <w:p w14:paraId="3D2ADD3D" w14:textId="77777777" w:rsidR="00CE262F" w:rsidRPr="00164270" w:rsidRDefault="000C2BA6"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 xml:space="preserve"> </w:t>
            </w:r>
            <w:r w:rsidR="00286CBE" w:rsidRPr="00164270">
              <w:rPr>
                <w:rFonts w:ascii="Times New Roman" w:hAnsi="Times New Roman" w:cs="Times New Roman"/>
              </w:rPr>
              <w:t>α</w:t>
            </w:r>
          </w:p>
        </w:tc>
        <w:tc>
          <w:tcPr>
            <w:tcW w:w="946" w:type="dxa"/>
          </w:tcPr>
          <w:p w14:paraId="3076528A" w14:textId="77777777" w:rsidR="00CE262F" w:rsidRPr="00164270" w:rsidRDefault="00CE262F"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CR</w:t>
            </w:r>
          </w:p>
        </w:tc>
        <w:tc>
          <w:tcPr>
            <w:tcW w:w="1255" w:type="dxa"/>
          </w:tcPr>
          <w:p w14:paraId="464948C1" w14:textId="77777777" w:rsidR="00CE262F" w:rsidRPr="00164270" w:rsidRDefault="00CE262F"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AVE</w:t>
            </w:r>
          </w:p>
        </w:tc>
      </w:tr>
      <w:tr w:rsidR="00CE262F" w:rsidRPr="00164270" w14:paraId="5F913BE3"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30DCDDD4" w14:textId="77777777" w:rsidR="00CE262F" w:rsidRPr="00164270" w:rsidRDefault="00CE262F" w:rsidP="000F43AD">
            <w:pPr>
              <w:spacing w:before="120" w:after="120" w:line="240" w:lineRule="auto"/>
              <w:jc w:val="both"/>
              <w:rPr>
                <w:rFonts w:ascii="Times New Roman" w:hAnsi="Times New Roman" w:cs="Times New Roman"/>
                <w:b w:val="0"/>
                <w:bCs w:val="0"/>
              </w:rPr>
            </w:pPr>
            <w:r w:rsidRPr="00164270">
              <w:rPr>
                <w:rFonts w:ascii="Times New Roman" w:hAnsi="Times New Roman" w:cs="Times New Roman"/>
              </w:rPr>
              <w:t>1</w:t>
            </w:r>
          </w:p>
        </w:tc>
        <w:tc>
          <w:tcPr>
            <w:tcW w:w="1816" w:type="dxa"/>
            <w:vMerge w:val="restart"/>
          </w:tcPr>
          <w:p w14:paraId="2436D486" w14:textId="77777777" w:rsidR="00CE262F" w:rsidRPr="00164270" w:rsidRDefault="00C01C4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iCs/>
              </w:rPr>
              <w:t>Initial perceptions of</w:t>
            </w:r>
            <w:r w:rsidR="000C2BA6" w:rsidRPr="00164270">
              <w:rPr>
                <w:rFonts w:ascii="Times New Roman" w:hAnsi="Times New Roman" w:cs="Times New Roman"/>
                <w:iCs/>
              </w:rPr>
              <w:t xml:space="preserve"> </w:t>
            </w:r>
            <w:r w:rsidRPr="00164270">
              <w:rPr>
                <w:rFonts w:ascii="Times New Roman" w:hAnsi="Times New Roman" w:cs="Times New Roman"/>
                <w:iCs/>
              </w:rPr>
              <w:t>destination</w:t>
            </w:r>
            <w:r w:rsidR="005C7A3E" w:rsidRPr="00164270">
              <w:rPr>
                <w:rFonts w:ascii="Times New Roman" w:hAnsi="Times New Roman" w:cs="Times New Roman"/>
                <w:iCs/>
              </w:rPr>
              <w:t xml:space="preserve"> (IPD)</w:t>
            </w:r>
          </w:p>
        </w:tc>
        <w:tc>
          <w:tcPr>
            <w:tcW w:w="1008" w:type="dxa"/>
          </w:tcPr>
          <w:p w14:paraId="6683EF98"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IPD1</w:t>
            </w:r>
          </w:p>
        </w:tc>
        <w:tc>
          <w:tcPr>
            <w:tcW w:w="1756" w:type="dxa"/>
          </w:tcPr>
          <w:p w14:paraId="6E8B8F08"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w:t>
            </w:r>
            <w:r w:rsidR="00C45F37" w:rsidRPr="00164270">
              <w:rPr>
                <w:rFonts w:ascii="Times New Roman" w:hAnsi="Times New Roman" w:cs="Times New Roman"/>
              </w:rPr>
              <w:t>8</w:t>
            </w:r>
            <w:r w:rsidRPr="00164270">
              <w:rPr>
                <w:rFonts w:ascii="Times New Roman" w:hAnsi="Times New Roman" w:cs="Times New Roman"/>
              </w:rPr>
              <w:t>91</w:t>
            </w:r>
          </w:p>
        </w:tc>
        <w:tc>
          <w:tcPr>
            <w:tcW w:w="946" w:type="dxa"/>
            <w:vMerge w:val="restart"/>
          </w:tcPr>
          <w:p w14:paraId="7AFB068F"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B37A871" w14:textId="77777777" w:rsidR="00CE262F" w:rsidRPr="00164270" w:rsidRDefault="005E3800"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w:t>
            </w:r>
            <w:r w:rsidR="00CE262F" w:rsidRPr="00164270">
              <w:rPr>
                <w:rFonts w:ascii="Times New Roman" w:hAnsi="Times New Roman" w:cs="Times New Roman"/>
              </w:rPr>
              <w:t>.</w:t>
            </w:r>
            <w:r w:rsidRPr="00164270">
              <w:rPr>
                <w:rFonts w:ascii="Times New Roman" w:hAnsi="Times New Roman" w:cs="Times New Roman"/>
              </w:rPr>
              <w:t>4</w:t>
            </w:r>
            <w:r w:rsidR="00CE262F" w:rsidRPr="00164270">
              <w:rPr>
                <w:rFonts w:ascii="Times New Roman" w:hAnsi="Times New Roman" w:cs="Times New Roman"/>
              </w:rPr>
              <w:t>82</w:t>
            </w:r>
          </w:p>
        </w:tc>
        <w:tc>
          <w:tcPr>
            <w:tcW w:w="1342" w:type="dxa"/>
            <w:vMerge w:val="restart"/>
          </w:tcPr>
          <w:p w14:paraId="7145C0B4"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BFEA870" w14:textId="77777777" w:rsidR="005D6154" w:rsidRPr="00164270" w:rsidRDefault="0020224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0.852</w:t>
            </w:r>
          </w:p>
        </w:tc>
        <w:tc>
          <w:tcPr>
            <w:tcW w:w="946" w:type="dxa"/>
            <w:vMerge w:val="restart"/>
          </w:tcPr>
          <w:p w14:paraId="13908BA9"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B4A8400" w14:textId="77777777" w:rsidR="00CE262F"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0.853</w:t>
            </w:r>
          </w:p>
        </w:tc>
        <w:tc>
          <w:tcPr>
            <w:tcW w:w="1255" w:type="dxa"/>
            <w:vMerge w:val="restart"/>
          </w:tcPr>
          <w:p w14:paraId="64B6B0EA"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FADF4B2" w14:textId="77777777" w:rsidR="00CE262F"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0.593</w:t>
            </w:r>
          </w:p>
        </w:tc>
      </w:tr>
      <w:tr w:rsidR="00CE262F" w:rsidRPr="00164270" w14:paraId="75B8FC08"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61B34A88" w14:textId="77777777" w:rsidR="00CE262F" w:rsidRPr="00164270" w:rsidRDefault="00CE262F" w:rsidP="000F43AD">
            <w:pPr>
              <w:spacing w:before="120" w:after="120" w:line="240" w:lineRule="auto"/>
              <w:jc w:val="both"/>
              <w:rPr>
                <w:rFonts w:ascii="Times New Roman" w:hAnsi="Times New Roman" w:cs="Times New Roman"/>
              </w:rPr>
            </w:pPr>
          </w:p>
        </w:tc>
        <w:tc>
          <w:tcPr>
            <w:tcW w:w="1816" w:type="dxa"/>
            <w:vMerge/>
          </w:tcPr>
          <w:p w14:paraId="363F1FCB"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2EB3872A"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IPD2</w:t>
            </w:r>
          </w:p>
        </w:tc>
        <w:tc>
          <w:tcPr>
            <w:tcW w:w="1756" w:type="dxa"/>
          </w:tcPr>
          <w:p w14:paraId="3855169F"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w:t>
            </w:r>
            <w:r w:rsidR="00C45F37" w:rsidRPr="00164270">
              <w:rPr>
                <w:rFonts w:ascii="Times New Roman" w:hAnsi="Times New Roman" w:cs="Times New Roman"/>
              </w:rPr>
              <w:t>8</w:t>
            </w:r>
            <w:r w:rsidRPr="00164270">
              <w:rPr>
                <w:rFonts w:ascii="Times New Roman" w:hAnsi="Times New Roman" w:cs="Times New Roman"/>
              </w:rPr>
              <w:t>45</w:t>
            </w:r>
          </w:p>
        </w:tc>
        <w:tc>
          <w:tcPr>
            <w:tcW w:w="946" w:type="dxa"/>
            <w:vMerge/>
          </w:tcPr>
          <w:p w14:paraId="3351ACBA"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5F5C22AD"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6CAB2F25"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7E3C98A5"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62F" w:rsidRPr="00164270" w14:paraId="1A5149F6"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54A9B61E" w14:textId="77777777" w:rsidR="00CE262F" w:rsidRPr="00164270" w:rsidRDefault="00CE262F" w:rsidP="000F43AD">
            <w:pPr>
              <w:spacing w:before="120" w:after="120" w:line="240" w:lineRule="auto"/>
              <w:jc w:val="both"/>
              <w:rPr>
                <w:rFonts w:ascii="Times New Roman" w:hAnsi="Times New Roman" w:cs="Times New Roman"/>
              </w:rPr>
            </w:pPr>
          </w:p>
        </w:tc>
        <w:tc>
          <w:tcPr>
            <w:tcW w:w="1816" w:type="dxa"/>
            <w:vMerge/>
          </w:tcPr>
          <w:p w14:paraId="0DBC7671"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121882DA"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IPD3</w:t>
            </w:r>
          </w:p>
        </w:tc>
        <w:tc>
          <w:tcPr>
            <w:tcW w:w="1756" w:type="dxa"/>
          </w:tcPr>
          <w:p w14:paraId="5160A8B4"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w:t>
            </w:r>
            <w:r w:rsidR="00C45F37" w:rsidRPr="00164270">
              <w:rPr>
                <w:rFonts w:ascii="Times New Roman" w:hAnsi="Times New Roman" w:cs="Times New Roman"/>
              </w:rPr>
              <w:t>8</w:t>
            </w:r>
            <w:r w:rsidRPr="00164270">
              <w:rPr>
                <w:rFonts w:ascii="Times New Roman" w:hAnsi="Times New Roman" w:cs="Times New Roman"/>
              </w:rPr>
              <w:t>03</w:t>
            </w:r>
          </w:p>
        </w:tc>
        <w:tc>
          <w:tcPr>
            <w:tcW w:w="946" w:type="dxa"/>
            <w:vMerge/>
          </w:tcPr>
          <w:p w14:paraId="0434F47C"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7E93EC85"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0BE5A25B"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0392303D"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62F" w:rsidRPr="00164270" w14:paraId="0A3CF448"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3B8F25E1" w14:textId="77777777" w:rsidR="00CE262F" w:rsidRPr="00164270" w:rsidRDefault="00CE262F" w:rsidP="000F43AD">
            <w:pPr>
              <w:spacing w:before="120" w:after="120" w:line="240" w:lineRule="auto"/>
              <w:jc w:val="both"/>
              <w:rPr>
                <w:rFonts w:ascii="Times New Roman" w:hAnsi="Times New Roman" w:cs="Times New Roman"/>
              </w:rPr>
            </w:pPr>
          </w:p>
        </w:tc>
        <w:tc>
          <w:tcPr>
            <w:tcW w:w="1816" w:type="dxa"/>
            <w:vMerge/>
          </w:tcPr>
          <w:p w14:paraId="7DACF576"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6F51B011"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IPD4</w:t>
            </w:r>
          </w:p>
        </w:tc>
        <w:tc>
          <w:tcPr>
            <w:tcW w:w="1756" w:type="dxa"/>
          </w:tcPr>
          <w:p w14:paraId="2BDC744A"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0.836</w:t>
            </w:r>
          </w:p>
        </w:tc>
        <w:tc>
          <w:tcPr>
            <w:tcW w:w="946" w:type="dxa"/>
            <w:vMerge/>
          </w:tcPr>
          <w:p w14:paraId="4365F4F4"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397305B7"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0CAF057D"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3172553E"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62F" w:rsidRPr="00164270" w14:paraId="34CF8FCA" w14:textId="77777777" w:rsidTr="00BC068B">
        <w:trPr>
          <w:trHeight w:val="269"/>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5F742FF1" w14:textId="77777777" w:rsidR="00CE262F" w:rsidRPr="00164270" w:rsidRDefault="00CE262F" w:rsidP="000F43AD">
            <w:pPr>
              <w:spacing w:before="120" w:after="120" w:line="240" w:lineRule="auto"/>
              <w:jc w:val="both"/>
              <w:rPr>
                <w:rFonts w:ascii="Times New Roman" w:hAnsi="Times New Roman" w:cs="Times New Roman"/>
                <w:b w:val="0"/>
                <w:bCs w:val="0"/>
              </w:rPr>
            </w:pPr>
            <w:r w:rsidRPr="00164270">
              <w:rPr>
                <w:rFonts w:ascii="Times New Roman" w:hAnsi="Times New Roman" w:cs="Times New Roman"/>
              </w:rPr>
              <w:t>2</w:t>
            </w:r>
          </w:p>
        </w:tc>
        <w:tc>
          <w:tcPr>
            <w:tcW w:w="1816" w:type="dxa"/>
            <w:vMerge w:val="restart"/>
          </w:tcPr>
          <w:p w14:paraId="07601CD3" w14:textId="77777777" w:rsidR="00CE262F" w:rsidRPr="00164270" w:rsidRDefault="005C7A3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 xml:space="preserve"> </w:t>
            </w:r>
            <w:r w:rsidR="00AC5DB2" w:rsidRPr="00164270">
              <w:rPr>
                <w:rFonts w:ascii="Times New Roman" w:hAnsi="Times New Roman" w:cs="Times New Roman"/>
              </w:rPr>
              <w:t xml:space="preserve">Cultural Identity </w:t>
            </w:r>
            <w:r w:rsidRPr="00164270">
              <w:rPr>
                <w:rFonts w:ascii="Times New Roman" w:hAnsi="Times New Roman" w:cs="Times New Roman"/>
              </w:rPr>
              <w:t>(CI)</w:t>
            </w:r>
          </w:p>
        </w:tc>
        <w:tc>
          <w:tcPr>
            <w:tcW w:w="1008" w:type="dxa"/>
          </w:tcPr>
          <w:p w14:paraId="0D3E9030"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189" w:name="OLE_LINK197"/>
            <w:bookmarkStart w:id="190" w:name="OLE_LINK198"/>
            <w:r w:rsidRPr="00164270">
              <w:rPr>
                <w:rFonts w:ascii="Times New Roman" w:hAnsi="Times New Roman" w:cs="Times New Roman"/>
              </w:rPr>
              <w:t>CI1</w:t>
            </w:r>
            <w:bookmarkEnd w:id="189"/>
            <w:bookmarkEnd w:id="190"/>
          </w:p>
        </w:tc>
        <w:tc>
          <w:tcPr>
            <w:tcW w:w="1756" w:type="dxa"/>
          </w:tcPr>
          <w:p w14:paraId="342E4A7E"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0.819</w:t>
            </w:r>
          </w:p>
        </w:tc>
        <w:tc>
          <w:tcPr>
            <w:tcW w:w="946" w:type="dxa"/>
            <w:vMerge w:val="restart"/>
          </w:tcPr>
          <w:p w14:paraId="6EECA16E"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6F9FB1D"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F234EA4"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w:t>
            </w:r>
            <w:r w:rsidR="0090546C" w:rsidRPr="00164270">
              <w:rPr>
                <w:rFonts w:ascii="Times New Roman" w:hAnsi="Times New Roman" w:cs="Times New Roman"/>
              </w:rPr>
              <w:t>396</w:t>
            </w:r>
          </w:p>
          <w:p w14:paraId="488CD1E1"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val="restart"/>
          </w:tcPr>
          <w:p w14:paraId="5D5C7895"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F8ACFC9"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521BD3" w14:textId="77777777" w:rsidR="00CE262F" w:rsidRPr="00164270" w:rsidRDefault="0020224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0.877</w:t>
            </w:r>
          </w:p>
        </w:tc>
        <w:tc>
          <w:tcPr>
            <w:tcW w:w="946" w:type="dxa"/>
            <w:vMerge w:val="restart"/>
          </w:tcPr>
          <w:p w14:paraId="28024445"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A01E401"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594EB82" w14:textId="77777777" w:rsidR="00CE262F"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0.879</w:t>
            </w:r>
          </w:p>
          <w:p w14:paraId="2D1B987E"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val="restart"/>
          </w:tcPr>
          <w:p w14:paraId="16B5F171" w14:textId="77777777" w:rsidR="00A1042E"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CFC4375"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4B4BD50" w14:textId="77777777" w:rsidR="00CE262F"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0.645</w:t>
            </w:r>
          </w:p>
        </w:tc>
      </w:tr>
      <w:tr w:rsidR="00CE262F" w:rsidRPr="00164270" w14:paraId="3F341CA0"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19CBF72D" w14:textId="77777777" w:rsidR="00CE262F" w:rsidRPr="00164270" w:rsidRDefault="00CE262F" w:rsidP="000F43AD">
            <w:pPr>
              <w:spacing w:before="120" w:after="120" w:line="240" w:lineRule="auto"/>
              <w:jc w:val="both"/>
              <w:rPr>
                <w:rFonts w:ascii="Times New Roman" w:hAnsi="Times New Roman" w:cs="Times New Roman"/>
              </w:rPr>
            </w:pPr>
          </w:p>
        </w:tc>
        <w:tc>
          <w:tcPr>
            <w:tcW w:w="1816" w:type="dxa"/>
            <w:vMerge/>
          </w:tcPr>
          <w:p w14:paraId="40D63511"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74BE9E18"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CI2</w:t>
            </w:r>
          </w:p>
        </w:tc>
        <w:tc>
          <w:tcPr>
            <w:tcW w:w="1756" w:type="dxa"/>
          </w:tcPr>
          <w:p w14:paraId="4FC40584"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0.720</w:t>
            </w:r>
          </w:p>
        </w:tc>
        <w:tc>
          <w:tcPr>
            <w:tcW w:w="946" w:type="dxa"/>
            <w:vMerge/>
          </w:tcPr>
          <w:p w14:paraId="2E146A1A"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6037366B"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412F91F2"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58FEBA0B"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62F" w:rsidRPr="00164270" w14:paraId="6B771EA0"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4D3AFDCA" w14:textId="77777777" w:rsidR="00CE262F" w:rsidRPr="00164270" w:rsidRDefault="00CE262F" w:rsidP="000F43AD">
            <w:pPr>
              <w:spacing w:before="120" w:after="120" w:line="240" w:lineRule="auto"/>
              <w:jc w:val="both"/>
              <w:rPr>
                <w:rFonts w:ascii="Times New Roman" w:hAnsi="Times New Roman" w:cs="Times New Roman"/>
              </w:rPr>
            </w:pPr>
          </w:p>
        </w:tc>
        <w:tc>
          <w:tcPr>
            <w:tcW w:w="1816" w:type="dxa"/>
            <w:vMerge/>
          </w:tcPr>
          <w:p w14:paraId="6B271C27"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566FE1FA"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CI3</w:t>
            </w:r>
          </w:p>
        </w:tc>
        <w:tc>
          <w:tcPr>
            <w:tcW w:w="1756" w:type="dxa"/>
          </w:tcPr>
          <w:p w14:paraId="1D3D1D8C"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0.830</w:t>
            </w:r>
          </w:p>
        </w:tc>
        <w:tc>
          <w:tcPr>
            <w:tcW w:w="946" w:type="dxa"/>
            <w:vMerge/>
          </w:tcPr>
          <w:p w14:paraId="4CA342A6"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2E40BC63"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0487F2E4"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6E7DCEE5"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62F" w:rsidRPr="00164270" w14:paraId="391C8DE4"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53DECEA5" w14:textId="77777777" w:rsidR="00CE262F" w:rsidRPr="00164270" w:rsidRDefault="00CE262F" w:rsidP="000F43AD">
            <w:pPr>
              <w:spacing w:before="120" w:after="120" w:line="240" w:lineRule="auto"/>
              <w:jc w:val="both"/>
              <w:rPr>
                <w:rFonts w:ascii="Times New Roman" w:hAnsi="Times New Roman" w:cs="Times New Roman"/>
              </w:rPr>
            </w:pPr>
          </w:p>
        </w:tc>
        <w:tc>
          <w:tcPr>
            <w:tcW w:w="1816" w:type="dxa"/>
            <w:vMerge/>
          </w:tcPr>
          <w:p w14:paraId="25AA66C9"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1535F481"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CI4</w:t>
            </w:r>
          </w:p>
        </w:tc>
        <w:tc>
          <w:tcPr>
            <w:tcW w:w="1756" w:type="dxa"/>
          </w:tcPr>
          <w:p w14:paraId="51F1B747"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0.837</w:t>
            </w:r>
          </w:p>
        </w:tc>
        <w:tc>
          <w:tcPr>
            <w:tcW w:w="946" w:type="dxa"/>
            <w:vMerge/>
          </w:tcPr>
          <w:p w14:paraId="41110465"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44E27C38"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3FC44EE7"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6913D699" w14:textId="77777777" w:rsidR="00CE262F" w:rsidRPr="00164270" w:rsidRDefault="00CE262F"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211B84CF"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177C234C" w14:textId="77777777" w:rsidR="00F90639" w:rsidRPr="00164270" w:rsidRDefault="00F90639" w:rsidP="000F43AD">
            <w:pPr>
              <w:spacing w:before="120" w:after="120" w:line="240" w:lineRule="auto"/>
              <w:jc w:val="both"/>
              <w:rPr>
                <w:rFonts w:ascii="Times New Roman" w:hAnsi="Times New Roman" w:cs="Times New Roman"/>
                <w:b w:val="0"/>
                <w:bCs w:val="0"/>
              </w:rPr>
            </w:pPr>
            <w:r w:rsidRPr="00164270">
              <w:rPr>
                <w:rFonts w:ascii="Times New Roman" w:hAnsi="Times New Roman" w:cs="Times New Roman"/>
              </w:rPr>
              <w:t>3</w:t>
            </w:r>
          </w:p>
        </w:tc>
        <w:tc>
          <w:tcPr>
            <w:tcW w:w="1816" w:type="dxa"/>
            <w:vMerge w:val="restart"/>
          </w:tcPr>
          <w:p w14:paraId="1062C852"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38AB9D9F" w14:textId="77777777" w:rsidR="00F90639" w:rsidRPr="00164270" w:rsidRDefault="000C2BA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 xml:space="preserve"> </w:t>
            </w:r>
            <w:r w:rsidR="00F90639" w:rsidRPr="00164270">
              <w:rPr>
                <w:rFonts w:ascii="Times New Roman" w:hAnsi="Times New Roman" w:cs="Times New Roman"/>
              </w:rPr>
              <w:t>Emotional Attachment (EA)</w:t>
            </w:r>
          </w:p>
        </w:tc>
        <w:tc>
          <w:tcPr>
            <w:tcW w:w="1008" w:type="dxa"/>
          </w:tcPr>
          <w:p w14:paraId="2ACAC091"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191" w:name="OLE_LINK199"/>
            <w:bookmarkStart w:id="192" w:name="OLE_LINK200"/>
            <w:r w:rsidRPr="00164270">
              <w:rPr>
                <w:rFonts w:ascii="Times New Roman" w:hAnsi="Times New Roman" w:cs="Times New Roman"/>
              </w:rPr>
              <w:t>EA1</w:t>
            </w:r>
            <w:bookmarkEnd w:id="191"/>
            <w:bookmarkEnd w:id="192"/>
          </w:p>
        </w:tc>
        <w:tc>
          <w:tcPr>
            <w:tcW w:w="1756" w:type="dxa"/>
          </w:tcPr>
          <w:p w14:paraId="3F4A526B"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0.826</w:t>
            </w:r>
          </w:p>
        </w:tc>
        <w:tc>
          <w:tcPr>
            <w:tcW w:w="946" w:type="dxa"/>
            <w:vMerge w:val="restart"/>
          </w:tcPr>
          <w:p w14:paraId="2148A140"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A5EC793"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11B3C81"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2.203</w:t>
            </w:r>
          </w:p>
        </w:tc>
        <w:tc>
          <w:tcPr>
            <w:tcW w:w="1342" w:type="dxa"/>
            <w:vMerge w:val="restart"/>
          </w:tcPr>
          <w:p w14:paraId="2CECDC22"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5C5D1D5" w14:textId="77777777" w:rsidR="00F90639" w:rsidRPr="00164270" w:rsidRDefault="0020224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0.864</w:t>
            </w:r>
          </w:p>
        </w:tc>
        <w:tc>
          <w:tcPr>
            <w:tcW w:w="946" w:type="dxa"/>
            <w:vMerge w:val="restart"/>
          </w:tcPr>
          <w:p w14:paraId="610F84CF"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B66EE63" w14:textId="77777777" w:rsidR="00F90639"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0.865</w:t>
            </w:r>
          </w:p>
        </w:tc>
        <w:tc>
          <w:tcPr>
            <w:tcW w:w="1255" w:type="dxa"/>
            <w:vMerge w:val="restart"/>
          </w:tcPr>
          <w:p w14:paraId="26D4291A"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4399BD2" w14:textId="77777777" w:rsidR="00F90639"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0.617</w:t>
            </w:r>
          </w:p>
        </w:tc>
      </w:tr>
      <w:tr w:rsidR="00F90639" w:rsidRPr="00164270" w14:paraId="6BE6AE15"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37C2B18C"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4322121D"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0D1DBC9A"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EA2</w:t>
            </w:r>
          </w:p>
        </w:tc>
        <w:tc>
          <w:tcPr>
            <w:tcW w:w="1756" w:type="dxa"/>
          </w:tcPr>
          <w:p w14:paraId="48D92029"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0.725</w:t>
            </w:r>
          </w:p>
        </w:tc>
        <w:tc>
          <w:tcPr>
            <w:tcW w:w="946" w:type="dxa"/>
            <w:vMerge/>
          </w:tcPr>
          <w:p w14:paraId="4CB391E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1FF1DA16"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1C483F2F"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1AACA29A"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5160EFAD"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BB1480E"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2B25EE45"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693294D8"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EA3</w:t>
            </w:r>
          </w:p>
        </w:tc>
        <w:tc>
          <w:tcPr>
            <w:tcW w:w="1756" w:type="dxa"/>
          </w:tcPr>
          <w:p w14:paraId="5485231F"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0.756</w:t>
            </w:r>
          </w:p>
        </w:tc>
        <w:tc>
          <w:tcPr>
            <w:tcW w:w="946" w:type="dxa"/>
            <w:vMerge/>
          </w:tcPr>
          <w:p w14:paraId="12A13162"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4CF03D44"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376B2A2D"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253DDD56"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16EC3924"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ED7ABF9"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02ED270F"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5F001562"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EA4</w:t>
            </w:r>
          </w:p>
        </w:tc>
        <w:tc>
          <w:tcPr>
            <w:tcW w:w="1756" w:type="dxa"/>
          </w:tcPr>
          <w:p w14:paraId="21412D84"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0.829</w:t>
            </w:r>
          </w:p>
        </w:tc>
        <w:tc>
          <w:tcPr>
            <w:tcW w:w="946" w:type="dxa"/>
            <w:vMerge/>
          </w:tcPr>
          <w:p w14:paraId="5C7BF46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1A5CBA6A"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72682C8D"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21821855"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20688631"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7F58DFC2" w14:textId="77777777" w:rsidR="00F90639" w:rsidRPr="00164270" w:rsidRDefault="00F90639" w:rsidP="000F43AD">
            <w:pPr>
              <w:spacing w:before="120" w:after="120" w:line="240" w:lineRule="auto"/>
              <w:jc w:val="both"/>
              <w:rPr>
                <w:rFonts w:ascii="Times New Roman" w:hAnsi="Times New Roman" w:cs="Times New Roman"/>
              </w:rPr>
            </w:pPr>
            <w:r w:rsidRPr="00164270">
              <w:rPr>
                <w:rFonts w:ascii="Times New Roman" w:hAnsi="Times New Roman" w:cs="Times New Roman"/>
              </w:rPr>
              <w:t>4</w:t>
            </w:r>
          </w:p>
        </w:tc>
        <w:tc>
          <w:tcPr>
            <w:tcW w:w="1816" w:type="dxa"/>
            <w:vMerge w:val="restart"/>
          </w:tcPr>
          <w:p w14:paraId="32184AE0"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8FD3084" w14:textId="77777777" w:rsidR="00F90639" w:rsidRPr="00164270" w:rsidRDefault="000C2BA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 xml:space="preserve">  </w:t>
            </w:r>
            <w:r w:rsidR="00F90639" w:rsidRPr="00164270">
              <w:rPr>
                <w:rFonts w:ascii="Times New Roman" w:hAnsi="Times New Roman" w:cs="Times New Roman"/>
              </w:rPr>
              <w:t>Restorative Experiences (RE)</w:t>
            </w:r>
            <w:r w:rsidR="00F90639" w:rsidRPr="00164270">
              <w:rPr>
                <w:rFonts w:ascii="Times New Roman" w:hAnsi="Times New Roman" w:cs="Times New Roman"/>
                <w:i/>
              </w:rPr>
              <w:t xml:space="preserve"> </w:t>
            </w:r>
          </w:p>
        </w:tc>
        <w:tc>
          <w:tcPr>
            <w:tcW w:w="1008" w:type="dxa"/>
          </w:tcPr>
          <w:p w14:paraId="543B1A2F"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RE1</w:t>
            </w:r>
          </w:p>
        </w:tc>
        <w:tc>
          <w:tcPr>
            <w:tcW w:w="1756" w:type="dxa"/>
          </w:tcPr>
          <w:p w14:paraId="7A685BEE"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0.792</w:t>
            </w:r>
          </w:p>
        </w:tc>
        <w:tc>
          <w:tcPr>
            <w:tcW w:w="946" w:type="dxa"/>
            <w:vMerge w:val="restart"/>
          </w:tcPr>
          <w:p w14:paraId="109BB805"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0EF435A"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2.031</w:t>
            </w:r>
          </w:p>
        </w:tc>
        <w:tc>
          <w:tcPr>
            <w:tcW w:w="1342" w:type="dxa"/>
            <w:vMerge w:val="restart"/>
          </w:tcPr>
          <w:p w14:paraId="35F79BA1"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71A3159" w14:textId="77777777" w:rsidR="00F90639" w:rsidRPr="00164270" w:rsidRDefault="0020224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0.891</w:t>
            </w:r>
          </w:p>
        </w:tc>
        <w:tc>
          <w:tcPr>
            <w:tcW w:w="946" w:type="dxa"/>
            <w:vMerge w:val="restart"/>
          </w:tcPr>
          <w:p w14:paraId="42E41692"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342C6F7" w14:textId="77777777" w:rsidR="00F90639"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0.891</w:t>
            </w:r>
          </w:p>
        </w:tc>
        <w:tc>
          <w:tcPr>
            <w:tcW w:w="1255" w:type="dxa"/>
            <w:vMerge w:val="restart"/>
          </w:tcPr>
          <w:p w14:paraId="73D7C918"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84A95FB" w14:textId="77777777" w:rsidR="00F90639"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0.672</w:t>
            </w:r>
          </w:p>
        </w:tc>
      </w:tr>
      <w:tr w:rsidR="00F90639" w:rsidRPr="00164270" w14:paraId="27DE0689"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64F0CEA1"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0533E59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32FC5376"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RE2</w:t>
            </w:r>
          </w:p>
        </w:tc>
        <w:tc>
          <w:tcPr>
            <w:tcW w:w="1756" w:type="dxa"/>
          </w:tcPr>
          <w:p w14:paraId="151A9BC7"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0.833</w:t>
            </w:r>
          </w:p>
        </w:tc>
        <w:tc>
          <w:tcPr>
            <w:tcW w:w="946" w:type="dxa"/>
            <w:vMerge/>
          </w:tcPr>
          <w:p w14:paraId="38D6E6D4"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27621C13"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79DBBC32"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7DCFCC50"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453721B2"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BAD77C9"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18D90E79"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5A0CF120"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RE3</w:t>
            </w:r>
          </w:p>
        </w:tc>
        <w:tc>
          <w:tcPr>
            <w:tcW w:w="1756" w:type="dxa"/>
          </w:tcPr>
          <w:p w14:paraId="3D8B492B"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0.859</w:t>
            </w:r>
          </w:p>
        </w:tc>
        <w:tc>
          <w:tcPr>
            <w:tcW w:w="946" w:type="dxa"/>
            <w:vMerge/>
          </w:tcPr>
          <w:p w14:paraId="2382C9B8"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6B815C2D"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5CBA1D5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6B054BBA"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4750E4A6"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6F147EB5"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004DC5D1"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42AA914E"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RE4</w:t>
            </w:r>
          </w:p>
        </w:tc>
        <w:tc>
          <w:tcPr>
            <w:tcW w:w="1756" w:type="dxa"/>
          </w:tcPr>
          <w:p w14:paraId="249547E3"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0.793</w:t>
            </w:r>
          </w:p>
        </w:tc>
        <w:tc>
          <w:tcPr>
            <w:tcW w:w="946" w:type="dxa"/>
            <w:vMerge/>
          </w:tcPr>
          <w:p w14:paraId="0DF39C92"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55CA3CFE"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4A92BFB4"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7AD137A6"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407A04AF"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05608C33" w14:textId="77777777" w:rsidR="00F90639" w:rsidRPr="00164270" w:rsidRDefault="00F90639" w:rsidP="000F43AD">
            <w:pPr>
              <w:spacing w:before="120" w:after="120" w:line="240" w:lineRule="auto"/>
              <w:jc w:val="both"/>
              <w:rPr>
                <w:rFonts w:ascii="Times New Roman" w:hAnsi="Times New Roman" w:cs="Times New Roman"/>
              </w:rPr>
            </w:pPr>
            <w:r w:rsidRPr="00164270">
              <w:rPr>
                <w:rFonts w:ascii="Times New Roman" w:hAnsi="Times New Roman" w:cs="Times New Roman"/>
              </w:rPr>
              <w:t>5</w:t>
            </w:r>
          </w:p>
        </w:tc>
        <w:tc>
          <w:tcPr>
            <w:tcW w:w="1816" w:type="dxa"/>
            <w:vMerge w:val="restart"/>
          </w:tcPr>
          <w:p w14:paraId="63EF3679"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B09B7C4" w14:textId="77777777" w:rsidR="00F90639" w:rsidRPr="00164270" w:rsidRDefault="000C2BA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 xml:space="preserve"> </w:t>
            </w:r>
            <w:r w:rsidR="00F90639" w:rsidRPr="00164270">
              <w:rPr>
                <w:rFonts w:ascii="Times New Roman" w:hAnsi="Times New Roman" w:cs="Times New Roman"/>
              </w:rPr>
              <w:t xml:space="preserve"> Destination Loyalty (DL)</w:t>
            </w:r>
          </w:p>
        </w:tc>
        <w:tc>
          <w:tcPr>
            <w:tcW w:w="1008" w:type="dxa"/>
          </w:tcPr>
          <w:p w14:paraId="6EDBC50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DL1</w:t>
            </w:r>
          </w:p>
        </w:tc>
        <w:tc>
          <w:tcPr>
            <w:tcW w:w="1756" w:type="dxa"/>
          </w:tcPr>
          <w:p w14:paraId="00235E77"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0.828</w:t>
            </w:r>
          </w:p>
        </w:tc>
        <w:tc>
          <w:tcPr>
            <w:tcW w:w="946" w:type="dxa"/>
            <w:vMerge w:val="restart"/>
          </w:tcPr>
          <w:p w14:paraId="67EBAD81"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76C297F"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B80CA1F"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2.621</w:t>
            </w:r>
          </w:p>
        </w:tc>
        <w:tc>
          <w:tcPr>
            <w:tcW w:w="1342" w:type="dxa"/>
            <w:vMerge w:val="restart"/>
          </w:tcPr>
          <w:p w14:paraId="46D6F10F"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EEAB892" w14:textId="77777777" w:rsidR="00F90639" w:rsidRPr="00164270" w:rsidRDefault="0020224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0.919</w:t>
            </w:r>
          </w:p>
        </w:tc>
        <w:tc>
          <w:tcPr>
            <w:tcW w:w="946" w:type="dxa"/>
            <w:vMerge w:val="restart"/>
          </w:tcPr>
          <w:p w14:paraId="4DB79700"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728AC4D" w14:textId="77777777" w:rsidR="00F90639"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0.920</w:t>
            </w:r>
          </w:p>
        </w:tc>
        <w:tc>
          <w:tcPr>
            <w:tcW w:w="1255" w:type="dxa"/>
            <w:vMerge w:val="restart"/>
          </w:tcPr>
          <w:p w14:paraId="0E66BC86"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65B1D26" w14:textId="77777777" w:rsidR="00F90639"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0.741</w:t>
            </w:r>
          </w:p>
        </w:tc>
      </w:tr>
      <w:tr w:rsidR="00F90639" w:rsidRPr="00164270" w14:paraId="3AF95A41"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24128B29"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767178B6"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7A30CFA1"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DL2</w:t>
            </w:r>
          </w:p>
        </w:tc>
        <w:tc>
          <w:tcPr>
            <w:tcW w:w="1756" w:type="dxa"/>
          </w:tcPr>
          <w:p w14:paraId="3D9A5AE2"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0.879</w:t>
            </w:r>
          </w:p>
        </w:tc>
        <w:tc>
          <w:tcPr>
            <w:tcW w:w="946" w:type="dxa"/>
            <w:vMerge/>
          </w:tcPr>
          <w:p w14:paraId="659D72A1"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64438538"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0D5AA36B"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693BECD3"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379C55CF"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B085645"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59E242B2"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58259841"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DL3</w:t>
            </w:r>
          </w:p>
        </w:tc>
        <w:tc>
          <w:tcPr>
            <w:tcW w:w="1756" w:type="dxa"/>
          </w:tcPr>
          <w:p w14:paraId="354EDD8A"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0.869</w:t>
            </w:r>
          </w:p>
        </w:tc>
        <w:tc>
          <w:tcPr>
            <w:tcW w:w="946" w:type="dxa"/>
            <w:vMerge/>
          </w:tcPr>
          <w:p w14:paraId="2D95CE80"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671FD665"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4B70CEF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41C181C6"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60B7C9C6"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394A79E"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78EEFB76"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0331DE60"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DL4</w:t>
            </w:r>
          </w:p>
        </w:tc>
        <w:tc>
          <w:tcPr>
            <w:tcW w:w="1756" w:type="dxa"/>
          </w:tcPr>
          <w:p w14:paraId="2B2CA9C5"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0.867</w:t>
            </w:r>
          </w:p>
        </w:tc>
        <w:tc>
          <w:tcPr>
            <w:tcW w:w="946" w:type="dxa"/>
            <w:vMerge/>
          </w:tcPr>
          <w:p w14:paraId="6B79BA71"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37F263A8"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68E5FF5E"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5A82A319"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2BA5F5FD"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05C4AD04" w14:textId="77777777" w:rsidR="00F90639" w:rsidRPr="00164270" w:rsidRDefault="00F90639" w:rsidP="000F43AD">
            <w:pPr>
              <w:spacing w:before="120" w:after="120" w:line="240" w:lineRule="auto"/>
              <w:jc w:val="both"/>
              <w:rPr>
                <w:rFonts w:ascii="Times New Roman" w:hAnsi="Times New Roman" w:cs="Times New Roman"/>
              </w:rPr>
            </w:pPr>
            <w:r w:rsidRPr="00164270">
              <w:rPr>
                <w:rFonts w:ascii="Times New Roman" w:hAnsi="Times New Roman" w:cs="Times New Roman"/>
              </w:rPr>
              <w:t>6</w:t>
            </w:r>
          </w:p>
        </w:tc>
        <w:tc>
          <w:tcPr>
            <w:tcW w:w="1816" w:type="dxa"/>
            <w:vMerge w:val="restart"/>
          </w:tcPr>
          <w:p w14:paraId="652E1E22"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The role of Smart Technology (ST)</w:t>
            </w:r>
          </w:p>
        </w:tc>
        <w:tc>
          <w:tcPr>
            <w:tcW w:w="1008" w:type="dxa"/>
          </w:tcPr>
          <w:p w14:paraId="3546FA95"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ST1</w:t>
            </w:r>
          </w:p>
        </w:tc>
        <w:tc>
          <w:tcPr>
            <w:tcW w:w="1756" w:type="dxa"/>
          </w:tcPr>
          <w:p w14:paraId="7F08061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0.893</w:t>
            </w:r>
          </w:p>
        </w:tc>
        <w:tc>
          <w:tcPr>
            <w:tcW w:w="946" w:type="dxa"/>
            <w:vMerge w:val="restart"/>
          </w:tcPr>
          <w:p w14:paraId="71DF5428"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FAC89A1"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2.119</w:t>
            </w:r>
          </w:p>
          <w:p w14:paraId="3928AC25"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val="restart"/>
          </w:tcPr>
          <w:p w14:paraId="6860EC4B"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955E5D1" w14:textId="77777777" w:rsidR="00F90639" w:rsidRPr="00164270" w:rsidRDefault="0020224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0.932</w:t>
            </w:r>
          </w:p>
        </w:tc>
        <w:tc>
          <w:tcPr>
            <w:tcW w:w="946" w:type="dxa"/>
            <w:vMerge w:val="restart"/>
          </w:tcPr>
          <w:p w14:paraId="1F5E6456"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33BEFD1" w14:textId="77777777" w:rsidR="00F90639"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0.932</w:t>
            </w:r>
          </w:p>
        </w:tc>
        <w:tc>
          <w:tcPr>
            <w:tcW w:w="1255" w:type="dxa"/>
            <w:vMerge w:val="restart"/>
          </w:tcPr>
          <w:p w14:paraId="2D6BDDB9"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E25CFEA" w14:textId="77777777" w:rsidR="00F90639"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0.775</w:t>
            </w:r>
          </w:p>
        </w:tc>
      </w:tr>
      <w:tr w:rsidR="00F90639" w:rsidRPr="00164270" w14:paraId="1741D2B8"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18DAA44F"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16DE236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6301ACF7"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ST2</w:t>
            </w:r>
          </w:p>
        </w:tc>
        <w:tc>
          <w:tcPr>
            <w:tcW w:w="1756" w:type="dxa"/>
          </w:tcPr>
          <w:p w14:paraId="52556B8D"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0.840</w:t>
            </w:r>
          </w:p>
        </w:tc>
        <w:tc>
          <w:tcPr>
            <w:tcW w:w="946" w:type="dxa"/>
            <w:vMerge/>
          </w:tcPr>
          <w:p w14:paraId="320BE8AD"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0DE9F045"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62B33C1D"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11161575"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489182E6"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533D8C92"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7B46B1ED"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6224B8B9"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ST3</w:t>
            </w:r>
          </w:p>
        </w:tc>
        <w:tc>
          <w:tcPr>
            <w:tcW w:w="1756" w:type="dxa"/>
          </w:tcPr>
          <w:p w14:paraId="35CF7324"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0.902</w:t>
            </w:r>
          </w:p>
        </w:tc>
        <w:tc>
          <w:tcPr>
            <w:tcW w:w="946" w:type="dxa"/>
            <w:vMerge/>
          </w:tcPr>
          <w:p w14:paraId="7280EF10"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5760217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1DF188D0"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561A4337"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18125EE0"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11579D4E"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693A7474"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02926C0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ST4</w:t>
            </w:r>
          </w:p>
        </w:tc>
        <w:tc>
          <w:tcPr>
            <w:tcW w:w="1756" w:type="dxa"/>
          </w:tcPr>
          <w:p w14:paraId="4647BD09"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0.884</w:t>
            </w:r>
          </w:p>
        </w:tc>
        <w:tc>
          <w:tcPr>
            <w:tcW w:w="946" w:type="dxa"/>
            <w:vMerge/>
          </w:tcPr>
          <w:p w14:paraId="492BD059"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30E4BB27"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51EC9252"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7BB634BE"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02AB7839"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13CE88FA" w14:textId="77777777" w:rsidR="00F90639" w:rsidRPr="00164270" w:rsidRDefault="00F90639" w:rsidP="000F43AD">
            <w:pPr>
              <w:spacing w:before="120" w:after="120" w:line="240" w:lineRule="auto"/>
              <w:jc w:val="both"/>
              <w:rPr>
                <w:rFonts w:ascii="Times New Roman" w:hAnsi="Times New Roman" w:cs="Times New Roman"/>
              </w:rPr>
            </w:pPr>
            <w:r w:rsidRPr="00164270">
              <w:rPr>
                <w:rFonts w:ascii="Times New Roman" w:hAnsi="Times New Roman" w:cs="Times New Roman"/>
              </w:rPr>
              <w:t>7</w:t>
            </w:r>
          </w:p>
        </w:tc>
        <w:tc>
          <w:tcPr>
            <w:tcW w:w="1816" w:type="dxa"/>
            <w:vMerge w:val="restart"/>
          </w:tcPr>
          <w:p w14:paraId="75698AE0" w14:textId="77777777" w:rsidR="00F90639" w:rsidRPr="00164270" w:rsidRDefault="000C2BA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164270">
              <w:rPr>
                <w:rFonts w:ascii="Times New Roman" w:hAnsi="Times New Roman" w:cs="Times New Roman"/>
              </w:rPr>
              <w:t xml:space="preserve"> </w:t>
            </w:r>
            <w:r w:rsidR="00F90639" w:rsidRPr="00164270">
              <w:rPr>
                <w:rFonts w:ascii="Times New Roman" w:hAnsi="Times New Roman" w:cs="Times New Roman"/>
              </w:rPr>
              <w:t>Sustainable Destination Competitiveness (SDC)</w:t>
            </w:r>
            <w:r w:rsidR="00F90639" w:rsidRPr="00164270">
              <w:rPr>
                <w:rFonts w:ascii="Times New Roman" w:hAnsi="Times New Roman" w:cs="Times New Roman"/>
                <w:i/>
              </w:rPr>
              <w:t xml:space="preserve"> </w:t>
            </w:r>
          </w:p>
          <w:p w14:paraId="6D01AC15"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74339371"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SDC1</w:t>
            </w:r>
          </w:p>
        </w:tc>
        <w:tc>
          <w:tcPr>
            <w:tcW w:w="1756" w:type="dxa"/>
          </w:tcPr>
          <w:p w14:paraId="79AC52F4"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w:t>
            </w:r>
            <w:r w:rsidR="00AC6257" w:rsidRPr="00164270">
              <w:rPr>
                <w:rFonts w:ascii="Times New Roman" w:hAnsi="Times New Roman" w:cs="Times New Roman"/>
                <w:lang w:val="vi-VN"/>
              </w:rPr>
              <w:t>805</w:t>
            </w:r>
          </w:p>
        </w:tc>
        <w:tc>
          <w:tcPr>
            <w:tcW w:w="946" w:type="dxa"/>
            <w:vMerge w:val="restart"/>
          </w:tcPr>
          <w:p w14:paraId="62F7530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539EFAA" w14:textId="77777777" w:rsidR="00F90639" w:rsidRPr="00164270" w:rsidRDefault="00AC6257"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lang w:val="vi-VN"/>
              </w:rPr>
              <w:t>3</w:t>
            </w:r>
            <w:r w:rsidR="00F90639" w:rsidRPr="00164270">
              <w:rPr>
                <w:rFonts w:ascii="Times New Roman" w:hAnsi="Times New Roman" w:cs="Times New Roman"/>
              </w:rPr>
              <w:t>.012</w:t>
            </w:r>
          </w:p>
        </w:tc>
        <w:tc>
          <w:tcPr>
            <w:tcW w:w="1342" w:type="dxa"/>
            <w:vMerge w:val="restart"/>
          </w:tcPr>
          <w:p w14:paraId="5AAC33B5"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B4896A0" w14:textId="77777777" w:rsidR="00F90639" w:rsidRPr="00164270" w:rsidRDefault="0020224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0.889</w:t>
            </w:r>
          </w:p>
        </w:tc>
        <w:tc>
          <w:tcPr>
            <w:tcW w:w="946" w:type="dxa"/>
            <w:vMerge w:val="restart"/>
          </w:tcPr>
          <w:p w14:paraId="4AC732DE"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6F75812" w14:textId="77777777" w:rsidR="00F90639"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164270">
              <w:rPr>
                <w:rFonts w:ascii="Times New Roman" w:hAnsi="Times New Roman" w:cs="Times New Roman"/>
              </w:rPr>
              <w:t>0.89</w:t>
            </w:r>
            <w:r w:rsidR="00BA2562" w:rsidRPr="00164270">
              <w:rPr>
                <w:rFonts w:ascii="Times New Roman" w:hAnsi="Times New Roman" w:cs="Times New Roman"/>
                <w:lang w:val="vi-VN"/>
              </w:rPr>
              <w:t>1</w:t>
            </w:r>
          </w:p>
        </w:tc>
        <w:tc>
          <w:tcPr>
            <w:tcW w:w="1255" w:type="dxa"/>
            <w:vMerge w:val="restart"/>
          </w:tcPr>
          <w:p w14:paraId="69FA9A2E" w14:textId="77777777" w:rsidR="006972B3" w:rsidRPr="00164270" w:rsidRDefault="006972B3"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DF9C947" w14:textId="77777777" w:rsidR="00F90639" w:rsidRPr="00164270" w:rsidRDefault="00A1042E"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164270">
              <w:rPr>
                <w:rFonts w:ascii="Times New Roman" w:hAnsi="Times New Roman" w:cs="Times New Roman"/>
              </w:rPr>
              <w:t>0.67</w:t>
            </w:r>
            <w:r w:rsidR="00BA2562" w:rsidRPr="00164270">
              <w:rPr>
                <w:rFonts w:ascii="Times New Roman" w:hAnsi="Times New Roman" w:cs="Times New Roman"/>
                <w:lang w:val="vi-VN"/>
              </w:rPr>
              <w:t>0</w:t>
            </w:r>
          </w:p>
        </w:tc>
      </w:tr>
      <w:tr w:rsidR="00F90639" w:rsidRPr="00164270" w14:paraId="50E4C601"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72FC481"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4E923945"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5AABE392"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SDC2</w:t>
            </w:r>
          </w:p>
        </w:tc>
        <w:tc>
          <w:tcPr>
            <w:tcW w:w="1756" w:type="dxa"/>
          </w:tcPr>
          <w:p w14:paraId="0F464EF4"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164270">
              <w:rPr>
                <w:rFonts w:ascii="Times New Roman" w:hAnsi="Times New Roman" w:cs="Times New Roman"/>
              </w:rPr>
              <w:t>0.8</w:t>
            </w:r>
            <w:r w:rsidR="00AC6257" w:rsidRPr="00164270">
              <w:rPr>
                <w:rFonts w:ascii="Times New Roman" w:hAnsi="Times New Roman" w:cs="Times New Roman"/>
                <w:lang w:val="vi-VN"/>
              </w:rPr>
              <w:t>79</w:t>
            </w:r>
          </w:p>
        </w:tc>
        <w:tc>
          <w:tcPr>
            <w:tcW w:w="946" w:type="dxa"/>
            <w:vMerge/>
          </w:tcPr>
          <w:p w14:paraId="174FA43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655C511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21A08BA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271AF990"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5CD0693D"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738CF325"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0158CA08"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464B447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SDC3</w:t>
            </w:r>
          </w:p>
        </w:tc>
        <w:tc>
          <w:tcPr>
            <w:tcW w:w="1756" w:type="dxa"/>
          </w:tcPr>
          <w:p w14:paraId="508F3000"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w:t>
            </w:r>
            <w:r w:rsidR="00BA2562" w:rsidRPr="00164270">
              <w:rPr>
                <w:rFonts w:ascii="Times New Roman" w:hAnsi="Times New Roman" w:cs="Times New Roman"/>
                <w:lang w:val="vi-VN"/>
              </w:rPr>
              <w:t>7</w:t>
            </w:r>
            <w:r w:rsidRPr="00164270">
              <w:rPr>
                <w:rFonts w:ascii="Times New Roman" w:hAnsi="Times New Roman" w:cs="Times New Roman"/>
              </w:rPr>
              <w:t>95</w:t>
            </w:r>
          </w:p>
        </w:tc>
        <w:tc>
          <w:tcPr>
            <w:tcW w:w="946" w:type="dxa"/>
            <w:vMerge/>
          </w:tcPr>
          <w:p w14:paraId="203144F9"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1D2FB730"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4A935ECA"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12A8479F"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66714CCD"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42623821" w14:textId="77777777" w:rsidR="00F90639" w:rsidRPr="00164270" w:rsidRDefault="00F90639" w:rsidP="000F43AD">
            <w:pPr>
              <w:spacing w:before="120" w:after="120" w:line="240" w:lineRule="auto"/>
              <w:jc w:val="both"/>
              <w:rPr>
                <w:rFonts w:ascii="Times New Roman" w:hAnsi="Times New Roman" w:cs="Times New Roman"/>
              </w:rPr>
            </w:pPr>
          </w:p>
        </w:tc>
        <w:tc>
          <w:tcPr>
            <w:tcW w:w="1816" w:type="dxa"/>
            <w:vMerge/>
          </w:tcPr>
          <w:p w14:paraId="4D102434"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7F49AD0A"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SDC4</w:t>
            </w:r>
          </w:p>
        </w:tc>
        <w:tc>
          <w:tcPr>
            <w:tcW w:w="1756" w:type="dxa"/>
          </w:tcPr>
          <w:p w14:paraId="488043C8"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w:t>
            </w:r>
            <w:r w:rsidR="00BA2562" w:rsidRPr="00164270">
              <w:rPr>
                <w:rFonts w:ascii="Times New Roman" w:hAnsi="Times New Roman" w:cs="Times New Roman"/>
                <w:lang w:val="vi-VN"/>
              </w:rPr>
              <w:t>7</w:t>
            </w:r>
            <w:r w:rsidRPr="00164270">
              <w:rPr>
                <w:rFonts w:ascii="Times New Roman" w:hAnsi="Times New Roman" w:cs="Times New Roman"/>
              </w:rPr>
              <w:t>93</w:t>
            </w:r>
          </w:p>
        </w:tc>
        <w:tc>
          <w:tcPr>
            <w:tcW w:w="946" w:type="dxa"/>
            <w:vMerge/>
          </w:tcPr>
          <w:p w14:paraId="7BB51FE7"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6E95CF5C"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0440F2BD"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4AACE8F1" w14:textId="77777777" w:rsidR="00F90639" w:rsidRPr="00164270" w:rsidRDefault="00F90639"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86CBE" w:rsidRPr="00164270" w14:paraId="3B6430D2" w14:textId="77777777" w:rsidTr="000C7203">
        <w:trPr>
          <w:trHeight w:val="245"/>
        </w:trPr>
        <w:tc>
          <w:tcPr>
            <w:cnfStyle w:val="001000000000" w:firstRow="0" w:lastRow="0" w:firstColumn="1" w:lastColumn="0" w:oddVBand="0" w:evenVBand="0" w:oddHBand="0" w:evenHBand="0" w:firstRowFirstColumn="0" w:firstRowLastColumn="0" w:lastRowFirstColumn="0" w:lastRowLastColumn="0"/>
            <w:tcW w:w="9715" w:type="dxa"/>
            <w:gridSpan w:val="8"/>
          </w:tcPr>
          <w:p w14:paraId="239C39DA" w14:textId="6DC86A92" w:rsidR="00286CBE" w:rsidRPr="00164270" w:rsidRDefault="00286CBE" w:rsidP="000F43AD">
            <w:pPr>
              <w:spacing w:before="120" w:after="120" w:line="240" w:lineRule="auto"/>
              <w:jc w:val="both"/>
              <w:rPr>
                <w:rFonts w:ascii="Times New Roman" w:hAnsi="Times New Roman" w:cs="Times New Roman"/>
                <w:i/>
                <w:iCs/>
              </w:rPr>
            </w:pPr>
            <w:r w:rsidRPr="00164270">
              <w:rPr>
                <w:rFonts w:ascii="Times New Roman" w:hAnsi="Times New Roman" w:cs="Times New Roman"/>
                <w:i/>
                <w:iCs/>
              </w:rPr>
              <w:t>Note</w:t>
            </w:r>
            <w:r w:rsidR="000E6009" w:rsidRPr="00164270">
              <w:rPr>
                <w:rFonts w:ascii="Times New Roman" w:hAnsi="Times New Roman" w:cs="Times New Roman"/>
                <w:i/>
                <w:iCs/>
              </w:rPr>
              <w:t>s</w:t>
            </w:r>
            <w:r w:rsidRPr="00164270">
              <w:rPr>
                <w:rFonts w:ascii="Times New Roman" w:hAnsi="Times New Roman" w:cs="Times New Roman"/>
                <w:iCs/>
              </w:rPr>
              <w:t xml:space="preserve">: </w:t>
            </w:r>
            <w:bookmarkStart w:id="193" w:name="OLE_LINK18"/>
            <w:bookmarkStart w:id="194" w:name="OLE_LINK19"/>
            <w:bookmarkStart w:id="195" w:name="OLE_LINK20"/>
            <w:r w:rsidRPr="00164270">
              <w:rPr>
                <w:rFonts w:ascii="Times New Roman" w:hAnsi="Times New Roman" w:cs="Times New Roman"/>
                <w:b w:val="0"/>
                <w:iCs/>
              </w:rPr>
              <w:t xml:space="preserve">AVE: Average variance extracted, CR: Composite reliability; α: </w:t>
            </w:r>
            <w:r w:rsidR="007918A7" w:rsidRPr="00164270">
              <w:rPr>
                <w:rFonts w:ascii="Times New Roman" w:hAnsi="Times New Roman" w:cs="Times New Roman"/>
                <w:b w:val="0"/>
                <w:iCs/>
              </w:rPr>
              <w:t>Cronbach’s</w:t>
            </w:r>
            <w:r w:rsidRPr="00164270">
              <w:rPr>
                <w:rFonts w:ascii="Times New Roman" w:hAnsi="Times New Roman" w:cs="Times New Roman"/>
                <w:b w:val="0"/>
                <w:iCs/>
              </w:rPr>
              <w:t xml:space="preserve"> alpha; </w:t>
            </w:r>
            <w:bookmarkEnd w:id="193"/>
            <w:bookmarkEnd w:id="194"/>
            <w:bookmarkEnd w:id="195"/>
            <w:r w:rsidRPr="00164270">
              <w:rPr>
                <w:rFonts w:ascii="Times New Roman" w:hAnsi="Times New Roman" w:cs="Times New Roman"/>
                <w:b w:val="0"/>
                <w:iCs/>
              </w:rPr>
              <w:t>VIF: Variance inflation factors</w:t>
            </w:r>
          </w:p>
        </w:tc>
      </w:tr>
    </w:tbl>
    <w:p w14:paraId="7839DCD5" w14:textId="6BE6A907" w:rsidR="008D580A" w:rsidRPr="00F57CCA" w:rsidRDefault="00BC068B" w:rsidP="00F57CCA">
      <w:pPr>
        <w:spacing w:before="120" w:after="120" w:line="240" w:lineRule="auto"/>
        <w:jc w:val="right"/>
        <w:rPr>
          <w:rFonts w:ascii="Times New Roman" w:hAnsi="Times New Roman" w:cs="Times New Roman"/>
          <w:i/>
          <w:iCs/>
          <w:sz w:val="20"/>
          <w:szCs w:val="20"/>
        </w:rPr>
      </w:pPr>
      <w:bookmarkStart w:id="196" w:name="OLE_LINK5"/>
      <w:bookmarkEnd w:id="173"/>
      <w:bookmarkEnd w:id="180"/>
      <w:bookmarkEnd w:id="181"/>
      <w:bookmarkEnd w:id="182"/>
      <w:bookmarkEnd w:id="183"/>
      <w:bookmarkEnd w:id="184"/>
      <w:bookmarkEnd w:id="185"/>
      <w:bookmarkEnd w:id="186"/>
      <w:bookmarkEnd w:id="187"/>
      <w:r w:rsidRPr="00F57CCA">
        <w:rPr>
          <w:rFonts w:ascii="Times New Roman" w:hAnsi="Times New Roman" w:cs="Times New Roman"/>
          <w:i/>
          <w:iCs/>
          <w:sz w:val="20"/>
          <w:szCs w:val="20"/>
        </w:rPr>
        <w:t xml:space="preserve">                          Source: Authors’ calculation</w:t>
      </w:r>
    </w:p>
    <w:p w14:paraId="5ED9D4BB" w14:textId="77777777" w:rsidR="00AD1786" w:rsidRPr="00F57CCA" w:rsidRDefault="00AD1786" w:rsidP="000F43AD">
      <w:pPr>
        <w:spacing w:before="120" w:after="120" w:line="240" w:lineRule="auto"/>
        <w:jc w:val="center"/>
        <w:rPr>
          <w:rFonts w:ascii="Times New Roman" w:hAnsi="Times New Roman" w:cs="Times New Roman"/>
          <w:sz w:val="20"/>
          <w:szCs w:val="20"/>
        </w:rPr>
      </w:pPr>
      <w:r w:rsidRPr="00F57CCA">
        <w:rPr>
          <w:rFonts w:ascii="Times New Roman" w:hAnsi="Times New Roman" w:cs="Times New Roman"/>
          <w:b/>
          <w:bCs/>
          <w:sz w:val="20"/>
          <w:szCs w:val="20"/>
        </w:rPr>
        <w:t xml:space="preserve">Table 3. </w:t>
      </w:r>
      <w:r w:rsidRPr="00F57CCA">
        <w:rPr>
          <w:rFonts w:ascii="Times New Roman" w:hAnsi="Times New Roman" w:cs="Times New Roman"/>
          <w:sz w:val="20"/>
          <w:szCs w:val="20"/>
        </w:rPr>
        <w:t>Discriminant validity</w:t>
      </w:r>
    </w:p>
    <w:tbl>
      <w:tblPr>
        <w:tblStyle w:val="GridTable1Light"/>
        <w:tblW w:w="4896" w:type="pct"/>
        <w:tblLook w:val="04A0" w:firstRow="1" w:lastRow="0" w:firstColumn="1" w:lastColumn="0" w:noHBand="0" w:noVBand="1"/>
      </w:tblPr>
      <w:tblGrid>
        <w:gridCol w:w="1185"/>
        <w:gridCol w:w="1185"/>
        <w:gridCol w:w="1185"/>
        <w:gridCol w:w="1185"/>
        <w:gridCol w:w="1185"/>
        <w:gridCol w:w="1185"/>
        <w:gridCol w:w="1185"/>
        <w:gridCol w:w="1185"/>
      </w:tblGrid>
      <w:tr w:rsidR="00AD1786" w:rsidRPr="00164270" w14:paraId="4CEE9B1A" w14:textId="77777777" w:rsidTr="00757910">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25" w:type="pct"/>
          </w:tcPr>
          <w:p w14:paraId="65C305CA" w14:textId="77777777" w:rsidR="00AD1786" w:rsidRPr="00164270" w:rsidRDefault="00AD1786" w:rsidP="000F43AD">
            <w:pPr>
              <w:spacing w:before="120" w:after="120" w:line="240" w:lineRule="auto"/>
              <w:jc w:val="both"/>
              <w:rPr>
                <w:rFonts w:ascii="Times New Roman" w:hAnsi="Times New Roman" w:cs="Times New Roman"/>
              </w:rPr>
            </w:pPr>
            <w:bookmarkStart w:id="197" w:name="OLE_LINK40"/>
          </w:p>
        </w:tc>
        <w:tc>
          <w:tcPr>
            <w:tcW w:w="625" w:type="pct"/>
          </w:tcPr>
          <w:p w14:paraId="05C1F9E4" w14:textId="77777777" w:rsidR="00AD1786" w:rsidRPr="00164270" w:rsidRDefault="00AD1786"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IPD</w:t>
            </w:r>
          </w:p>
        </w:tc>
        <w:tc>
          <w:tcPr>
            <w:tcW w:w="625" w:type="pct"/>
          </w:tcPr>
          <w:p w14:paraId="7D9C5BB1" w14:textId="77777777" w:rsidR="00AD1786" w:rsidRPr="00164270" w:rsidRDefault="00AD1786"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CI</w:t>
            </w:r>
          </w:p>
        </w:tc>
        <w:tc>
          <w:tcPr>
            <w:tcW w:w="625" w:type="pct"/>
          </w:tcPr>
          <w:p w14:paraId="72769A85" w14:textId="77777777" w:rsidR="00AD1786" w:rsidRPr="00164270" w:rsidRDefault="002A3322"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vi-VN"/>
              </w:rPr>
            </w:pPr>
            <w:r w:rsidRPr="00164270">
              <w:rPr>
                <w:rFonts w:ascii="Times New Roman" w:hAnsi="Times New Roman" w:cs="Times New Roman"/>
                <w:lang w:val="vi-VN"/>
              </w:rPr>
              <w:t>EA</w:t>
            </w:r>
          </w:p>
        </w:tc>
        <w:tc>
          <w:tcPr>
            <w:tcW w:w="625" w:type="pct"/>
          </w:tcPr>
          <w:p w14:paraId="4B12DF05" w14:textId="77777777" w:rsidR="00AD1786" w:rsidRPr="00164270" w:rsidRDefault="002A3322"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vi-VN"/>
              </w:rPr>
            </w:pPr>
            <w:r w:rsidRPr="00164270">
              <w:rPr>
                <w:rFonts w:ascii="Times New Roman" w:hAnsi="Times New Roman" w:cs="Times New Roman"/>
                <w:lang w:val="vi-VN"/>
              </w:rPr>
              <w:t>RE</w:t>
            </w:r>
          </w:p>
        </w:tc>
        <w:tc>
          <w:tcPr>
            <w:tcW w:w="625" w:type="pct"/>
          </w:tcPr>
          <w:p w14:paraId="2E02A2A7" w14:textId="77777777" w:rsidR="00AD1786" w:rsidRPr="00164270" w:rsidRDefault="002A3322"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vi-VN"/>
              </w:rPr>
            </w:pPr>
            <w:r w:rsidRPr="00164270">
              <w:rPr>
                <w:rFonts w:ascii="Times New Roman" w:hAnsi="Times New Roman" w:cs="Times New Roman"/>
                <w:lang w:val="vi-VN"/>
              </w:rPr>
              <w:t>DL</w:t>
            </w:r>
          </w:p>
        </w:tc>
        <w:tc>
          <w:tcPr>
            <w:tcW w:w="625" w:type="pct"/>
          </w:tcPr>
          <w:p w14:paraId="3626A05C" w14:textId="77777777" w:rsidR="00AD1786" w:rsidRPr="00164270" w:rsidRDefault="00AD1786"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ST</w:t>
            </w:r>
          </w:p>
        </w:tc>
        <w:tc>
          <w:tcPr>
            <w:tcW w:w="625" w:type="pct"/>
          </w:tcPr>
          <w:p w14:paraId="02E2AC0A" w14:textId="77777777" w:rsidR="00AD1786" w:rsidRPr="00164270" w:rsidRDefault="00AD1786"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SDC</w:t>
            </w:r>
          </w:p>
        </w:tc>
      </w:tr>
      <w:tr w:rsidR="00AD1786" w:rsidRPr="00164270" w14:paraId="22F75C0E"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5000" w:type="pct"/>
            <w:gridSpan w:val="8"/>
          </w:tcPr>
          <w:p w14:paraId="78C1195F" w14:textId="77777777" w:rsidR="00AD1786" w:rsidRPr="00164270" w:rsidRDefault="00AD1786" w:rsidP="000F43AD">
            <w:pPr>
              <w:spacing w:before="120" w:after="120" w:line="240" w:lineRule="auto"/>
              <w:jc w:val="center"/>
              <w:rPr>
                <w:rFonts w:ascii="Times New Roman" w:hAnsi="Times New Roman" w:cs="Times New Roman"/>
              </w:rPr>
            </w:pPr>
            <w:r w:rsidRPr="00164270">
              <w:rPr>
                <w:rFonts w:ascii="Times New Roman" w:hAnsi="Times New Roman" w:cs="Times New Roman"/>
              </w:rPr>
              <w:t>Fornell–Lacker criterion</w:t>
            </w:r>
          </w:p>
        </w:tc>
      </w:tr>
      <w:tr w:rsidR="00AD1786" w:rsidRPr="00164270" w14:paraId="02F19C67"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6935962" w14:textId="77777777" w:rsidR="00AD1786" w:rsidRPr="00164270" w:rsidRDefault="00AD1786" w:rsidP="000F43AD">
            <w:pPr>
              <w:spacing w:before="120" w:after="120" w:line="240" w:lineRule="auto"/>
              <w:jc w:val="both"/>
              <w:rPr>
                <w:rFonts w:ascii="Times New Roman" w:hAnsi="Times New Roman" w:cs="Times New Roman"/>
                <w:b w:val="0"/>
                <w:bCs w:val="0"/>
              </w:rPr>
            </w:pPr>
            <w:r w:rsidRPr="00164270">
              <w:rPr>
                <w:rFonts w:ascii="Times New Roman" w:hAnsi="Times New Roman" w:cs="Times New Roman"/>
                <w:b w:val="0"/>
              </w:rPr>
              <w:t>IPD</w:t>
            </w:r>
          </w:p>
        </w:tc>
        <w:tc>
          <w:tcPr>
            <w:tcW w:w="625" w:type="pct"/>
          </w:tcPr>
          <w:p w14:paraId="5DD8C557"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164270">
              <w:rPr>
                <w:rFonts w:ascii="Times New Roman" w:eastAsia="Times New Roman" w:hAnsi="Times New Roman" w:cs="Times New Roman"/>
                <w:b/>
                <w:color w:val="000000"/>
              </w:rPr>
              <w:t>0.770</w:t>
            </w:r>
          </w:p>
        </w:tc>
        <w:tc>
          <w:tcPr>
            <w:tcW w:w="625" w:type="pct"/>
          </w:tcPr>
          <w:p w14:paraId="6017720C"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7E7F0F39"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6B77E7E1"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72078B69"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267C31E8"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05936761"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D1786" w:rsidRPr="00164270" w14:paraId="6DC92D71"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A09DCAF" w14:textId="77777777" w:rsidR="00AD1786" w:rsidRPr="00164270" w:rsidRDefault="00AD1786" w:rsidP="000F43AD">
            <w:pPr>
              <w:spacing w:before="120" w:after="120" w:line="240" w:lineRule="auto"/>
              <w:jc w:val="both"/>
              <w:rPr>
                <w:rFonts w:ascii="Times New Roman" w:hAnsi="Times New Roman" w:cs="Times New Roman"/>
                <w:b w:val="0"/>
                <w:bCs w:val="0"/>
              </w:rPr>
            </w:pPr>
            <w:r w:rsidRPr="00164270">
              <w:rPr>
                <w:rFonts w:ascii="Times New Roman" w:hAnsi="Times New Roman" w:cs="Times New Roman"/>
                <w:b w:val="0"/>
              </w:rPr>
              <w:t>CI</w:t>
            </w:r>
          </w:p>
        </w:tc>
        <w:tc>
          <w:tcPr>
            <w:tcW w:w="625" w:type="pct"/>
          </w:tcPr>
          <w:p w14:paraId="3763E11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A4586"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67</w:t>
            </w:r>
          </w:p>
        </w:tc>
        <w:tc>
          <w:tcPr>
            <w:tcW w:w="625" w:type="pct"/>
          </w:tcPr>
          <w:p w14:paraId="0DBE428E"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vi-VN"/>
              </w:rPr>
            </w:pPr>
            <w:r w:rsidRPr="00164270">
              <w:rPr>
                <w:rFonts w:ascii="Times New Roman" w:eastAsia="Times New Roman" w:hAnsi="Times New Roman" w:cs="Times New Roman"/>
                <w:b/>
                <w:color w:val="000000"/>
              </w:rPr>
              <w:t>0.</w:t>
            </w:r>
            <w:r w:rsidR="000C7203" w:rsidRPr="00164270">
              <w:rPr>
                <w:rFonts w:ascii="Times New Roman" w:eastAsia="Times New Roman" w:hAnsi="Times New Roman" w:cs="Times New Roman"/>
                <w:b/>
                <w:color w:val="000000"/>
                <w:lang w:val="vi-VN"/>
              </w:rPr>
              <w:t>803</w:t>
            </w:r>
          </w:p>
        </w:tc>
        <w:tc>
          <w:tcPr>
            <w:tcW w:w="625" w:type="pct"/>
          </w:tcPr>
          <w:p w14:paraId="570BEFAA"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7FF641CB"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2546FE4F"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2F96F664"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4D771E10"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D1786" w:rsidRPr="00164270" w14:paraId="69884A81"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59E13BE4" w14:textId="77777777" w:rsidR="00AD1786" w:rsidRPr="00164270" w:rsidRDefault="002A3322" w:rsidP="000F43AD">
            <w:pPr>
              <w:spacing w:before="120" w:after="120" w:line="240" w:lineRule="auto"/>
              <w:jc w:val="both"/>
              <w:rPr>
                <w:rFonts w:ascii="Times New Roman" w:hAnsi="Times New Roman" w:cs="Times New Roman"/>
                <w:b w:val="0"/>
                <w:bCs w:val="0"/>
                <w:lang w:val="vi-VN"/>
              </w:rPr>
            </w:pPr>
            <w:r w:rsidRPr="00164270">
              <w:rPr>
                <w:rFonts w:ascii="Times New Roman" w:hAnsi="Times New Roman" w:cs="Times New Roman"/>
                <w:b w:val="0"/>
                <w:lang w:val="vi-VN"/>
              </w:rPr>
              <w:t>EA</w:t>
            </w:r>
          </w:p>
        </w:tc>
        <w:tc>
          <w:tcPr>
            <w:tcW w:w="625" w:type="pct"/>
          </w:tcPr>
          <w:p w14:paraId="30C36CC6"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892908"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44</w:t>
            </w:r>
          </w:p>
        </w:tc>
        <w:tc>
          <w:tcPr>
            <w:tcW w:w="625" w:type="pct"/>
          </w:tcPr>
          <w:p w14:paraId="5430C4B1"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892908"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28</w:t>
            </w:r>
          </w:p>
        </w:tc>
        <w:tc>
          <w:tcPr>
            <w:tcW w:w="625" w:type="pct"/>
          </w:tcPr>
          <w:p w14:paraId="6DF68F31"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vi-VN"/>
              </w:rPr>
            </w:pPr>
            <w:r w:rsidRPr="00164270">
              <w:rPr>
                <w:rFonts w:ascii="Times New Roman" w:eastAsia="Times New Roman" w:hAnsi="Times New Roman" w:cs="Times New Roman"/>
                <w:b/>
                <w:color w:val="000000"/>
              </w:rPr>
              <w:t>0.</w:t>
            </w:r>
            <w:r w:rsidR="00AC6257" w:rsidRPr="00164270">
              <w:rPr>
                <w:rFonts w:ascii="Times New Roman" w:eastAsia="Times New Roman" w:hAnsi="Times New Roman" w:cs="Times New Roman"/>
                <w:b/>
                <w:color w:val="000000"/>
                <w:lang w:val="vi-VN"/>
              </w:rPr>
              <w:t>785</w:t>
            </w:r>
          </w:p>
        </w:tc>
        <w:tc>
          <w:tcPr>
            <w:tcW w:w="625" w:type="pct"/>
          </w:tcPr>
          <w:p w14:paraId="26E0434A"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482245C"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0FB992ED"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5D4635BC"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D1786" w:rsidRPr="00164270" w14:paraId="69B00D23"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2C9F3592" w14:textId="77777777" w:rsidR="00AD1786" w:rsidRPr="00164270" w:rsidRDefault="002A3322" w:rsidP="000F43AD">
            <w:pPr>
              <w:spacing w:before="120" w:after="120" w:line="240" w:lineRule="auto"/>
              <w:jc w:val="both"/>
              <w:rPr>
                <w:rFonts w:ascii="Times New Roman" w:hAnsi="Times New Roman" w:cs="Times New Roman"/>
                <w:b w:val="0"/>
                <w:bCs w:val="0"/>
                <w:lang w:val="vi-VN"/>
              </w:rPr>
            </w:pPr>
            <w:r w:rsidRPr="00164270">
              <w:rPr>
                <w:rFonts w:ascii="Times New Roman" w:hAnsi="Times New Roman" w:cs="Times New Roman"/>
                <w:b w:val="0"/>
                <w:lang w:val="vi-VN"/>
              </w:rPr>
              <w:t>RE</w:t>
            </w:r>
          </w:p>
        </w:tc>
        <w:tc>
          <w:tcPr>
            <w:tcW w:w="625" w:type="pct"/>
          </w:tcPr>
          <w:p w14:paraId="72D6DB6E"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0.382</w:t>
            </w:r>
          </w:p>
        </w:tc>
        <w:tc>
          <w:tcPr>
            <w:tcW w:w="625" w:type="pct"/>
          </w:tcPr>
          <w:p w14:paraId="37AD1069"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616D4"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65</w:t>
            </w:r>
          </w:p>
        </w:tc>
        <w:tc>
          <w:tcPr>
            <w:tcW w:w="625" w:type="pct"/>
          </w:tcPr>
          <w:p w14:paraId="055B52F5"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892908"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28</w:t>
            </w:r>
          </w:p>
        </w:tc>
        <w:tc>
          <w:tcPr>
            <w:tcW w:w="625" w:type="pct"/>
          </w:tcPr>
          <w:p w14:paraId="1B8A271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vi-VN"/>
              </w:rPr>
            </w:pPr>
            <w:r w:rsidRPr="00164270">
              <w:rPr>
                <w:rFonts w:ascii="Times New Roman" w:eastAsia="Times New Roman" w:hAnsi="Times New Roman" w:cs="Times New Roman"/>
                <w:b/>
                <w:color w:val="000000"/>
              </w:rPr>
              <w:t>0.8</w:t>
            </w:r>
            <w:r w:rsidR="00AC6257" w:rsidRPr="00164270">
              <w:rPr>
                <w:rFonts w:ascii="Times New Roman" w:eastAsia="Times New Roman" w:hAnsi="Times New Roman" w:cs="Times New Roman"/>
                <w:b/>
                <w:color w:val="000000"/>
                <w:lang w:val="vi-VN"/>
              </w:rPr>
              <w:t>20</w:t>
            </w:r>
          </w:p>
        </w:tc>
        <w:tc>
          <w:tcPr>
            <w:tcW w:w="625" w:type="pct"/>
          </w:tcPr>
          <w:p w14:paraId="1E099B8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719F8604"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0FE545B6"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D1786" w:rsidRPr="00164270" w14:paraId="5116F785" w14:textId="77777777" w:rsidTr="00757910">
        <w:trPr>
          <w:trHeight w:val="75"/>
        </w:trPr>
        <w:tc>
          <w:tcPr>
            <w:cnfStyle w:val="001000000000" w:firstRow="0" w:lastRow="0" w:firstColumn="1" w:lastColumn="0" w:oddVBand="0" w:evenVBand="0" w:oddHBand="0" w:evenHBand="0" w:firstRowFirstColumn="0" w:firstRowLastColumn="0" w:lastRowFirstColumn="0" w:lastRowLastColumn="0"/>
            <w:tcW w:w="625" w:type="pct"/>
          </w:tcPr>
          <w:p w14:paraId="21F4F67F" w14:textId="77777777" w:rsidR="00AD1786" w:rsidRPr="00164270" w:rsidRDefault="002A3322" w:rsidP="000F43AD">
            <w:pPr>
              <w:spacing w:before="120" w:after="120" w:line="240" w:lineRule="auto"/>
              <w:jc w:val="both"/>
              <w:rPr>
                <w:rFonts w:ascii="Times New Roman" w:hAnsi="Times New Roman" w:cs="Times New Roman"/>
                <w:b w:val="0"/>
                <w:bCs w:val="0"/>
                <w:lang w:val="vi-VN"/>
              </w:rPr>
            </w:pPr>
            <w:r w:rsidRPr="00164270">
              <w:rPr>
                <w:rFonts w:ascii="Times New Roman" w:hAnsi="Times New Roman" w:cs="Times New Roman"/>
                <w:b w:val="0"/>
                <w:lang w:val="vi-VN"/>
              </w:rPr>
              <w:t>DL</w:t>
            </w:r>
          </w:p>
        </w:tc>
        <w:tc>
          <w:tcPr>
            <w:tcW w:w="625" w:type="pct"/>
          </w:tcPr>
          <w:p w14:paraId="4DA12680"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0.349</w:t>
            </w:r>
          </w:p>
        </w:tc>
        <w:tc>
          <w:tcPr>
            <w:tcW w:w="625" w:type="pct"/>
          </w:tcPr>
          <w:p w14:paraId="3A4ED777"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0.302</w:t>
            </w:r>
          </w:p>
        </w:tc>
        <w:tc>
          <w:tcPr>
            <w:tcW w:w="625" w:type="pct"/>
          </w:tcPr>
          <w:p w14:paraId="7DACB755"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892908"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11</w:t>
            </w:r>
          </w:p>
        </w:tc>
        <w:tc>
          <w:tcPr>
            <w:tcW w:w="625" w:type="pct"/>
          </w:tcPr>
          <w:p w14:paraId="6602468A"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0.264</w:t>
            </w:r>
          </w:p>
        </w:tc>
        <w:tc>
          <w:tcPr>
            <w:tcW w:w="625" w:type="pct"/>
          </w:tcPr>
          <w:p w14:paraId="00591658" w14:textId="77777777" w:rsidR="00AD1786" w:rsidRPr="00164270" w:rsidRDefault="00AC6257"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vi-VN"/>
              </w:rPr>
            </w:pPr>
            <w:r w:rsidRPr="00164270">
              <w:rPr>
                <w:rFonts w:ascii="Times New Roman" w:eastAsia="Times New Roman" w:hAnsi="Times New Roman" w:cs="Times New Roman"/>
                <w:b/>
                <w:color w:val="000000"/>
                <w:lang w:val="vi-VN"/>
              </w:rPr>
              <w:t>0.861</w:t>
            </w:r>
          </w:p>
        </w:tc>
        <w:tc>
          <w:tcPr>
            <w:tcW w:w="625" w:type="pct"/>
          </w:tcPr>
          <w:p w14:paraId="74BAEB4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41E03325"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D1786" w:rsidRPr="00164270" w14:paraId="47BBCA57"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7922846D" w14:textId="77777777" w:rsidR="00AD1786" w:rsidRPr="00164270" w:rsidRDefault="00AD1786" w:rsidP="000F43AD">
            <w:pPr>
              <w:spacing w:before="120" w:after="120" w:line="240" w:lineRule="auto"/>
              <w:jc w:val="both"/>
              <w:rPr>
                <w:rFonts w:ascii="Times New Roman" w:hAnsi="Times New Roman" w:cs="Times New Roman"/>
                <w:b w:val="0"/>
                <w:bCs w:val="0"/>
              </w:rPr>
            </w:pPr>
            <w:r w:rsidRPr="00164270">
              <w:rPr>
                <w:rFonts w:ascii="Times New Roman" w:hAnsi="Times New Roman" w:cs="Times New Roman"/>
                <w:b w:val="0"/>
              </w:rPr>
              <w:t>ST</w:t>
            </w:r>
          </w:p>
        </w:tc>
        <w:tc>
          <w:tcPr>
            <w:tcW w:w="625" w:type="pct"/>
          </w:tcPr>
          <w:p w14:paraId="3C3F4501"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616D4" w:rsidRPr="00164270">
              <w:rPr>
                <w:rFonts w:ascii="Times New Roman" w:eastAsia="Times New Roman" w:hAnsi="Times New Roman" w:cs="Times New Roman"/>
                <w:color w:val="000000"/>
                <w:lang w:val="vi-VN"/>
              </w:rPr>
              <w:t>5</w:t>
            </w:r>
            <w:r w:rsidRPr="00164270">
              <w:rPr>
                <w:rFonts w:ascii="Times New Roman" w:eastAsia="Times New Roman" w:hAnsi="Times New Roman" w:cs="Times New Roman"/>
                <w:color w:val="000000"/>
              </w:rPr>
              <w:t>27</w:t>
            </w:r>
          </w:p>
        </w:tc>
        <w:tc>
          <w:tcPr>
            <w:tcW w:w="625" w:type="pct"/>
          </w:tcPr>
          <w:p w14:paraId="6247177F"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892908"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74</w:t>
            </w:r>
          </w:p>
        </w:tc>
        <w:tc>
          <w:tcPr>
            <w:tcW w:w="625" w:type="pct"/>
          </w:tcPr>
          <w:p w14:paraId="5C5D3EB3"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A4586" w:rsidRPr="00164270">
              <w:rPr>
                <w:rFonts w:ascii="Times New Roman" w:eastAsia="Times New Roman" w:hAnsi="Times New Roman" w:cs="Times New Roman"/>
                <w:color w:val="000000"/>
                <w:lang w:val="vi-VN"/>
              </w:rPr>
              <w:t>5</w:t>
            </w:r>
            <w:r w:rsidRPr="00164270">
              <w:rPr>
                <w:rFonts w:ascii="Times New Roman" w:eastAsia="Times New Roman" w:hAnsi="Times New Roman" w:cs="Times New Roman"/>
                <w:color w:val="000000"/>
              </w:rPr>
              <w:t>50</w:t>
            </w:r>
          </w:p>
        </w:tc>
        <w:tc>
          <w:tcPr>
            <w:tcW w:w="625" w:type="pct"/>
          </w:tcPr>
          <w:p w14:paraId="003B3186"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616D4" w:rsidRPr="00164270">
              <w:rPr>
                <w:rFonts w:ascii="Times New Roman" w:eastAsia="Times New Roman" w:hAnsi="Times New Roman" w:cs="Times New Roman"/>
                <w:color w:val="000000"/>
                <w:lang w:val="vi-VN"/>
              </w:rPr>
              <w:t>5</w:t>
            </w:r>
            <w:r w:rsidRPr="00164270">
              <w:rPr>
                <w:rFonts w:ascii="Times New Roman" w:eastAsia="Times New Roman" w:hAnsi="Times New Roman" w:cs="Times New Roman"/>
                <w:color w:val="000000"/>
              </w:rPr>
              <w:t>86</w:t>
            </w:r>
          </w:p>
        </w:tc>
        <w:tc>
          <w:tcPr>
            <w:tcW w:w="625" w:type="pct"/>
          </w:tcPr>
          <w:p w14:paraId="79E782A5"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63AD4"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98</w:t>
            </w:r>
          </w:p>
        </w:tc>
        <w:tc>
          <w:tcPr>
            <w:tcW w:w="625" w:type="pct"/>
          </w:tcPr>
          <w:p w14:paraId="418BF126" w14:textId="77777777" w:rsidR="00AD1786" w:rsidRPr="00164270" w:rsidRDefault="00AC6257"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vi-VN"/>
              </w:rPr>
            </w:pPr>
            <w:r w:rsidRPr="00164270">
              <w:rPr>
                <w:rFonts w:ascii="Times New Roman" w:eastAsia="Times New Roman" w:hAnsi="Times New Roman" w:cs="Times New Roman"/>
                <w:b/>
                <w:color w:val="000000"/>
                <w:lang w:val="vi-VN"/>
              </w:rPr>
              <w:t>0.880</w:t>
            </w:r>
          </w:p>
        </w:tc>
        <w:tc>
          <w:tcPr>
            <w:tcW w:w="625" w:type="pct"/>
          </w:tcPr>
          <w:p w14:paraId="30AF14C0"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AD1786" w:rsidRPr="00164270" w14:paraId="64A83E65"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A4E351D" w14:textId="77777777" w:rsidR="00AD1786" w:rsidRPr="00164270" w:rsidRDefault="00AD1786" w:rsidP="000F43AD">
            <w:pPr>
              <w:spacing w:before="120" w:after="120" w:line="240" w:lineRule="auto"/>
              <w:jc w:val="both"/>
              <w:rPr>
                <w:rFonts w:ascii="Times New Roman" w:hAnsi="Times New Roman" w:cs="Times New Roman"/>
                <w:b w:val="0"/>
                <w:bCs w:val="0"/>
              </w:rPr>
            </w:pPr>
            <w:r w:rsidRPr="00164270">
              <w:rPr>
                <w:rFonts w:ascii="Times New Roman" w:hAnsi="Times New Roman" w:cs="Times New Roman"/>
                <w:b w:val="0"/>
              </w:rPr>
              <w:t>SDC</w:t>
            </w:r>
          </w:p>
        </w:tc>
        <w:tc>
          <w:tcPr>
            <w:tcW w:w="625" w:type="pct"/>
          </w:tcPr>
          <w:p w14:paraId="75585447"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0.348</w:t>
            </w:r>
          </w:p>
        </w:tc>
        <w:tc>
          <w:tcPr>
            <w:tcW w:w="625" w:type="pct"/>
          </w:tcPr>
          <w:p w14:paraId="58A61137"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AE04E7" w:rsidRPr="00164270">
              <w:rPr>
                <w:rFonts w:ascii="Times New Roman" w:eastAsia="Times New Roman" w:hAnsi="Times New Roman" w:cs="Times New Roman"/>
                <w:color w:val="000000"/>
                <w:lang w:val="vi-VN"/>
              </w:rPr>
              <w:t>32</w:t>
            </w:r>
            <w:r w:rsidRPr="00164270">
              <w:rPr>
                <w:rFonts w:ascii="Times New Roman" w:eastAsia="Times New Roman" w:hAnsi="Times New Roman" w:cs="Times New Roman"/>
                <w:color w:val="000000"/>
              </w:rPr>
              <w:t>2</w:t>
            </w:r>
          </w:p>
        </w:tc>
        <w:tc>
          <w:tcPr>
            <w:tcW w:w="625" w:type="pct"/>
          </w:tcPr>
          <w:p w14:paraId="75EF5AB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AE04E7"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76</w:t>
            </w:r>
          </w:p>
        </w:tc>
        <w:tc>
          <w:tcPr>
            <w:tcW w:w="625" w:type="pct"/>
          </w:tcPr>
          <w:p w14:paraId="7A77583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616D4"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68</w:t>
            </w:r>
          </w:p>
        </w:tc>
        <w:tc>
          <w:tcPr>
            <w:tcW w:w="625" w:type="pct"/>
          </w:tcPr>
          <w:p w14:paraId="4F7F67FB"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0.271</w:t>
            </w:r>
          </w:p>
        </w:tc>
        <w:tc>
          <w:tcPr>
            <w:tcW w:w="625" w:type="pct"/>
          </w:tcPr>
          <w:p w14:paraId="65C4DEB9"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616D4"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67</w:t>
            </w:r>
          </w:p>
        </w:tc>
        <w:tc>
          <w:tcPr>
            <w:tcW w:w="625" w:type="pct"/>
          </w:tcPr>
          <w:p w14:paraId="4CA1578B"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vi-VN"/>
              </w:rPr>
            </w:pPr>
            <w:r w:rsidRPr="00164270">
              <w:rPr>
                <w:rFonts w:ascii="Times New Roman" w:eastAsia="Times New Roman" w:hAnsi="Times New Roman" w:cs="Times New Roman"/>
                <w:b/>
                <w:color w:val="000000"/>
              </w:rPr>
              <w:t>0.</w:t>
            </w:r>
            <w:r w:rsidR="00AC6257" w:rsidRPr="00164270">
              <w:rPr>
                <w:rFonts w:ascii="Times New Roman" w:eastAsia="Times New Roman" w:hAnsi="Times New Roman" w:cs="Times New Roman"/>
                <w:b/>
                <w:color w:val="000000"/>
                <w:lang w:val="vi-VN"/>
              </w:rPr>
              <w:t>8</w:t>
            </w:r>
            <w:r w:rsidR="00BA2562" w:rsidRPr="00164270">
              <w:rPr>
                <w:rFonts w:ascii="Times New Roman" w:eastAsia="Times New Roman" w:hAnsi="Times New Roman" w:cs="Times New Roman"/>
                <w:b/>
                <w:color w:val="000000"/>
                <w:lang w:val="vi-VN"/>
              </w:rPr>
              <w:t>18</w:t>
            </w:r>
          </w:p>
        </w:tc>
      </w:tr>
      <w:tr w:rsidR="00AD1786" w:rsidRPr="00164270" w14:paraId="1D1C3B5D"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5000" w:type="pct"/>
            <w:gridSpan w:val="8"/>
          </w:tcPr>
          <w:p w14:paraId="256E8CCC" w14:textId="77777777" w:rsidR="00AD1786" w:rsidRPr="00164270" w:rsidRDefault="00AD1786" w:rsidP="000F43AD">
            <w:pPr>
              <w:spacing w:before="120" w:after="120" w:line="240" w:lineRule="auto"/>
              <w:jc w:val="center"/>
              <w:rPr>
                <w:rFonts w:ascii="Times New Roman" w:eastAsia="Times New Roman" w:hAnsi="Times New Roman" w:cs="Times New Roman"/>
                <w:color w:val="000000"/>
              </w:rPr>
            </w:pPr>
            <w:r w:rsidRPr="00164270">
              <w:rPr>
                <w:rFonts w:ascii="Times New Roman" w:eastAsia="Times New Roman" w:hAnsi="Times New Roman" w:cs="Times New Roman"/>
                <w:color w:val="000000"/>
              </w:rPr>
              <w:t>HTMT ratio</w:t>
            </w:r>
          </w:p>
        </w:tc>
      </w:tr>
      <w:tr w:rsidR="00AD1786" w:rsidRPr="00164270" w14:paraId="50188E75"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5F1E1CAD" w14:textId="77777777" w:rsidR="00AD1786" w:rsidRPr="00164270" w:rsidRDefault="00AD1786" w:rsidP="000F43AD">
            <w:pPr>
              <w:spacing w:before="120" w:after="120" w:line="240" w:lineRule="auto"/>
              <w:jc w:val="both"/>
              <w:rPr>
                <w:rFonts w:ascii="Times New Roman" w:hAnsi="Times New Roman" w:cs="Times New Roman"/>
                <w:b w:val="0"/>
              </w:rPr>
            </w:pPr>
            <w:r w:rsidRPr="00164270">
              <w:rPr>
                <w:rFonts w:ascii="Times New Roman" w:hAnsi="Times New Roman" w:cs="Times New Roman"/>
                <w:b w:val="0"/>
              </w:rPr>
              <w:t>IPD</w:t>
            </w:r>
          </w:p>
        </w:tc>
        <w:tc>
          <w:tcPr>
            <w:tcW w:w="625" w:type="pct"/>
          </w:tcPr>
          <w:p w14:paraId="213EF40A"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724D949"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2BB07B18"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2C6F1CB0"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3DAC6507"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19AC9643"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D0D3E37"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r w:rsidR="00AD1786" w:rsidRPr="00164270" w14:paraId="675A3A24"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591E0D79" w14:textId="77777777" w:rsidR="00AD1786" w:rsidRPr="00164270" w:rsidRDefault="00AD1786" w:rsidP="000F43AD">
            <w:pPr>
              <w:spacing w:before="120" w:after="120" w:line="240" w:lineRule="auto"/>
              <w:jc w:val="both"/>
              <w:rPr>
                <w:rFonts w:ascii="Times New Roman" w:hAnsi="Times New Roman" w:cs="Times New Roman"/>
                <w:b w:val="0"/>
              </w:rPr>
            </w:pPr>
            <w:r w:rsidRPr="00164270">
              <w:rPr>
                <w:rFonts w:ascii="Times New Roman" w:eastAsia="Times New Roman" w:hAnsi="Times New Roman" w:cs="Times New Roman"/>
                <w:b w:val="0"/>
                <w:color w:val="000000"/>
              </w:rPr>
              <w:t>CI</w:t>
            </w:r>
          </w:p>
        </w:tc>
        <w:tc>
          <w:tcPr>
            <w:tcW w:w="625" w:type="pct"/>
          </w:tcPr>
          <w:p w14:paraId="70F7B52B"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0.205</w:t>
            </w:r>
          </w:p>
        </w:tc>
        <w:tc>
          <w:tcPr>
            <w:tcW w:w="625" w:type="pct"/>
          </w:tcPr>
          <w:p w14:paraId="69EE272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70602E9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34E79478"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33379C2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776D8456"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3F7ADC17"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r w:rsidR="00AD1786" w:rsidRPr="00164270" w14:paraId="0C823974"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B75647A" w14:textId="77777777" w:rsidR="00AD1786" w:rsidRPr="00164270" w:rsidRDefault="00993548" w:rsidP="000F43AD">
            <w:pPr>
              <w:spacing w:before="120" w:after="120" w:line="240" w:lineRule="auto"/>
              <w:jc w:val="both"/>
              <w:rPr>
                <w:rFonts w:ascii="Times New Roman" w:hAnsi="Times New Roman" w:cs="Times New Roman"/>
                <w:b w:val="0"/>
                <w:lang w:val="vi-VN"/>
              </w:rPr>
            </w:pPr>
            <w:r w:rsidRPr="00164270">
              <w:rPr>
                <w:rFonts w:ascii="Times New Roman" w:hAnsi="Times New Roman" w:cs="Times New Roman"/>
                <w:b w:val="0"/>
                <w:lang w:val="vi-VN"/>
              </w:rPr>
              <w:t>EA</w:t>
            </w:r>
          </w:p>
        </w:tc>
        <w:tc>
          <w:tcPr>
            <w:tcW w:w="625" w:type="pct"/>
          </w:tcPr>
          <w:p w14:paraId="319C574A"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66</w:t>
            </w:r>
          </w:p>
        </w:tc>
        <w:tc>
          <w:tcPr>
            <w:tcW w:w="625" w:type="pct"/>
          </w:tcPr>
          <w:p w14:paraId="55CD89D9"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5</w:t>
            </w:r>
            <w:r w:rsidRPr="00164270">
              <w:rPr>
                <w:rFonts w:ascii="Times New Roman" w:eastAsia="Times New Roman" w:hAnsi="Times New Roman" w:cs="Times New Roman"/>
                <w:color w:val="000000"/>
              </w:rPr>
              <w:t>56</w:t>
            </w:r>
          </w:p>
        </w:tc>
        <w:tc>
          <w:tcPr>
            <w:tcW w:w="625" w:type="pct"/>
          </w:tcPr>
          <w:p w14:paraId="492E2D1D"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B857EDD"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1B60A926"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6645C78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1E03A29E"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r w:rsidR="00AD1786" w:rsidRPr="00164270" w14:paraId="2FD01420"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7AE2D780" w14:textId="77777777" w:rsidR="00AD1786" w:rsidRPr="00164270" w:rsidRDefault="00993548" w:rsidP="000F43AD">
            <w:pPr>
              <w:spacing w:before="120" w:after="120" w:line="240" w:lineRule="auto"/>
              <w:jc w:val="both"/>
              <w:rPr>
                <w:rFonts w:ascii="Times New Roman" w:hAnsi="Times New Roman" w:cs="Times New Roman"/>
                <w:b w:val="0"/>
                <w:lang w:val="vi-VN"/>
              </w:rPr>
            </w:pPr>
            <w:r w:rsidRPr="00164270">
              <w:rPr>
                <w:rFonts w:ascii="Times New Roman" w:hAnsi="Times New Roman" w:cs="Times New Roman"/>
                <w:b w:val="0"/>
                <w:lang w:val="vi-VN"/>
              </w:rPr>
              <w:t>RE</w:t>
            </w:r>
          </w:p>
        </w:tc>
        <w:tc>
          <w:tcPr>
            <w:tcW w:w="625" w:type="pct"/>
          </w:tcPr>
          <w:p w14:paraId="6B724AD3"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0.480</w:t>
            </w:r>
          </w:p>
        </w:tc>
        <w:tc>
          <w:tcPr>
            <w:tcW w:w="625" w:type="pct"/>
          </w:tcPr>
          <w:p w14:paraId="1AAD6E46"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93</w:t>
            </w:r>
          </w:p>
        </w:tc>
        <w:tc>
          <w:tcPr>
            <w:tcW w:w="625" w:type="pct"/>
          </w:tcPr>
          <w:p w14:paraId="0A6C436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40</w:t>
            </w:r>
          </w:p>
        </w:tc>
        <w:tc>
          <w:tcPr>
            <w:tcW w:w="625" w:type="pct"/>
          </w:tcPr>
          <w:p w14:paraId="7661B2CE"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1D158F7C"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5F2E4B4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E09FA3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r w:rsidR="00AD1786" w:rsidRPr="00164270" w14:paraId="40C93458"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5CA0DFCC" w14:textId="77777777" w:rsidR="00AD1786" w:rsidRPr="00164270" w:rsidRDefault="00993548" w:rsidP="000F43AD">
            <w:pPr>
              <w:spacing w:before="120" w:after="120" w:line="240" w:lineRule="auto"/>
              <w:jc w:val="both"/>
              <w:rPr>
                <w:rFonts w:ascii="Times New Roman" w:hAnsi="Times New Roman" w:cs="Times New Roman"/>
                <w:b w:val="0"/>
                <w:lang w:val="vi-VN"/>
              </w:rPr>
            </w:pPr>
            <w:r w:rsidRPr="00164270">
              <w:rPr>
                <w:rFonts w:ascii="Times New Roman" w:hAnsi="Times New Roman" w:cs="Times New Roman"/>
                <w:b w:val="0"/>
                <w:lang w:val="vi-VN"/>
              </w:rPr>
              <w:t>DL</w:t>
            </w:r>
          </w:p>
        </w:tc>
        <w:tc>
          <w:tcPr>
            <w:tcW w:w="625" w:type="pct"/>
          </w:tcPr>
          <w:p w14:paraId="22B67C96"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0.434</w:t>
            </w:r>
          </w:p>
        </w:tc>
        <w:tc>
          <w:tcPr>
            <w:tcW w:w="625" w:type="pct"/>
          </w:tcPr>
          <w:p w14:paraId="4DD65A69"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0.376</w:t>
            </w:r>
          </w:p>
        </w:tc>
        <w:tc>
          <w:tcPr>
            <w:tcW w:w="625" w:type="pct"/>
          </w:tcPr>
          <w:p w14:paraId="335758C5"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5</w:t>
            </w:r>
            <w:r w:rsidRPr="00164270">
              <w:rPr>
                <w:rFonts w:ascii="Times New Roman" w:eastAsia="Times New Roman" w:hAnsi="Times New Roman" w:cs="Times New Roman"/>
                <w:color w:val="000000"/>
              </w:rPr>
              <w:t>71</w:t>
            </w:r>
          </w:p>
        </w:tc>
        <w:tc>
          <w:tcPr>
            <w:tcW w:w="625" w:type="pct"/>
          </w:tcPr>
          <w:p w14:paraId="38F54340"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0.323</w:t>
            </w:r>
          </w:p>
        </w:tc>
        <w:tc>
          <w:tcPr>
            <w:tcW w:w="625" w:type="pct"/>
          </w:tcPr>
          <w:p w14:paraId="3421C53E"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E98B0F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12C8EA17"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r w:rsidR="00AD1786" w:rsidRPr="00164270" w14:paraId="1CA6301E"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1E9F275" w14:textId="77777777" w:rsidR="00AD1786" w:rsidRPr="00164270" w:rsidRDefault="00AD1786" w:rsidP="000F43AD">
            <w:pPr>
              <w:spacing w:before="120" w:after="120" w:line="240" w:lineRule="auto"/>
              <w:jc w:val="both"/>
              <w:rPr>
                <w:rFonts w:ascii="Times New Roman" w:hAnsi="Times New Roman" w:cs="Times New Roman"/>
                <w:b w:val="0"/>
              </w:rPr>
            </w:pPr>
            <w:r w:rsidRPr="00164270">
              <w:rPr>
                <w:rFonts w:ascii="Times New Roman" w:eastAsia="Times New Roman" w:hAnsi="Times New Roman" w:cs="Times New Roman"/>
                <w:b w:val="0"/>
                <w:color w:val="000000"/>
              </w:rPr>
              <w:t>ST</w:t>
            </w:r>
          </w:p>
        </w:tc>
        <w:tc>
          <w:tcPr>
            <w:tcW w:w="625" w:type="pct"/>
          </w:tcPr>
          <w:p w14:paraId="070727DB"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2</w:t>
            </w:r>
            <w:r w:rsidRPr="00164270">
              <w:rPr>
                <w:rFonts w:ascii="Times New Roman" w:eastAsia="Times New Roman" w:hAnsi="Times New Roman" w:cs="Times New Roman"/>
                <w:color w:val="000000"/>
              </w:rPr>
              <w:t>68</w:t>
            </w:r>
          </w:p>
        </w:tc>
        <w:tc>
          <w:tcPr>
            <w:tcW w:w="625" w:type="pct"/>
          </w:tcPr>
          <w:p w14:paraId="3890BCA0"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28</w:t>
            </w:r>
          </w:p>
        </w:tc>
        <w:tc>
          <w:tcPr>
            <w:tcW w:w="625" w:type="pct"/>
          </w:tcPr>
          <w:p w14:paraId="23A11C36"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61</w:t>
            </w:r>
          </w:p>
        </w:tc>
        <w:tc>
          <w:tcPr>
            <w:tcW w:w="625" w:type="pct"/>
          </w:tcPr>
          <w:p w14:paraId="76C402DB"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2</w:t>
            </w:r>
            <w:r w:rsidRPr="00164270">
              <w:rPr>
                <w:rFonts w:ascii="Times New Roman" w:eastAsia="Times New Roman" w:hAnsi="Times New Roman" w:cs="Times New Roman"/>
                <w:color w:val="000000"/>
              </w:rPr>
              <w:t>05</w:t>
            </w:r>
          </w:p>
        </w:tc>
        <w:tc>
          <w:tcPr>
            <w:tcW w:w="625" w:type="pct"/>
          </w:tcPr>
          <w:p w14:paraId="58AE7116"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5</w:t>
            </w:r>
            <w:r w:rsidRPr="00164270">
              <w:rPr>
                <w:rFonts w:ascii="Times New Roman" w:eastAsia="Times New Roman" w:hAnsi="Times New Roman" w:cs="Times New Roman"/>
                <w:color w:val="000000"/>
              </w:rPr>
              <w:t>09</w:t>
            </w:r>
          </w:p>
        </w:tc>
        <w:tc>
          <w:tcPr>
            <w:tcW w:w="625" w:type="pct"/>
          </w:tcPr>
          <w:p w14:paraId="373537A1"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FA3DEC7"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r w:rsidR="00AD1786" w:rsidRPr="00164270" w14:paraId="180E8555"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2E90AEBD" w14:textId="77777777" w:rsidR="00AD1786" w:rsidRPr="00164270" w:rsidRDefault="00AD1786" w:rsidP="000F43AD">
            <w:pPr>
              <w:spacing w:before="120" w:after="120" w:line="240" w:lineRule="auto"/>
              <w:jc w:val="both"/>
              <w:rPr>
                <w:rFonts w:ascii="Times New Roman" w:eastAsia="Times New Roman" w:hAnsi="Times New Roman" w:cs="Times New Roman"/>
                <w:b w:val="0"/>
                <w:color w:val="000000"/>
              </w:rPr>
            </w:pPr>
            <w:r w:rsidRPr="00164270">
              <w:rPr>
                <w:rFonts w:ascii="Times New Roman" w:eastAsia="Times New Roman" w:hAnsi="Times New Roman" w:cs="Times New Roman"/>
                <w:b w:val="0"/>
                <w:color w:val="000000"/>
              </w:rPr>
              <w:t>SDC</w:t>
            </w:r>
          </w:p>
        </w:tc>
        <w:tc>
          <w:tcPr>
            <w:tcW w:w="625" w:type="pct"/>
          </w:tcPr>
          <w:p w14:paraId="7F8C5934"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0.479</w:t>
            </w:r>
          </w:p>
        </w:tc>
        <w:tc>
          <w:tcPr>
            <w:tcW w:w="625" w:type="pct"/>
          </w:tcPr>
          <w:p w14:paraId="46472A35"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2</w:t>
            </w:r>
            <w:r w:rsidRPr="00164270">
              <w:rPr>
                <w:rFonts w:ascii="Times New Roman" w:eastAsia="Times New Roman" w:hAnsi="Times New Roman" w:cs="Times New Roman"/>
                <w:color w:val="000000"/>
              </w:rPr>
              <w:t>72</w:t>
            </w:r>
          </w:p>
        </w:tc>
        <w:tc>
          <w:tcPr>
            <w:tcW w:w="625" w:type="pct"/>
          </w:tcPr>
          <w:p w14:paraId="332B1915"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2</w:t>
            </w:r>
            <w:r w:rsidRPr="00164270">
              <w:rPr>
                <w:rFonts w:ascii="Times New Roman" w:eastAsia="Times New Roman" w:hAnsi="Times New Roman" w:cs="Times New Roman"/>
                <w:color w:val="000000"/>
              </w:rPr>
              <w:t>66</w:t>
            </w:r>
          </w:p>
        </w:tc>
        <w:tc>
          <w:tcPr>
            <w:tcW w:w="625" w:type="pct"/>
          </w:tcPr>
          <w:p w14:paraId="176E0EB4"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0.509</w:t>
            </w:r>
          </w:p>
        </w:tc>
        <w:tc>
          <w:tcPr>
            <w:tcW w:w="625" w:type="pct"/>
          </w:tcPr>
          <w:p w14:paraId="7436BB39"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62</w:t>
            </w:r>
          </w:p>
        </w:tc>
        <w:tc>
          <w:tcPr>
            <w:tcW w:w="625" w:type="pct"/>
          </w:tcPr>
          <w:p w14:paraId="72B95D82"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66</w:t>
            </w:r>
          </w:p>
        </w:tc>
        <w:tc>
          <w:tcPr>
            <w:tcW w:w="625" w:type="pct"/>
          </w:tcPr>
          <w:p w14:paraId="4C454255" w14:textId="77777777" w:rsidR="00AD1786" w:rsidRPr="00164270" w:rsidRDefault="00AD1786" w:rsidP="000F43AD">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bl>
    <w:p w14:paraId="001DC82D" w14:textId="77777777" w:rsidR="00BC068B" w:rsidRPr="004124C9" w:rsidRDefault="00BC068B" w:rsidP="004124C9">
      <w:pPr>
        <w:spacing w:before="120" w:after="120" w:line="240" w:lineRule="auto"/>
        <w:jc w:val="right"/>
        <w:rPr>
          <w:rFonts w:ascii="Times New Roman" w:hAnsi="Times New Roman" w:cs="Times New Roman"/>
          <w:i/>
          <w:iCs/>
          <w:sz w:val="20"/>
          <w:szCs w:val="20"/>
        </w:rPr>
      </w:pPr>
      <w:bookmarkStart w:id="198" w:name="OLE_LINK10"/>
      <w:bookmarkEnd w:id="196"/>
      <w:bookmarkEnd w:id="197"/>
      <w:r w:rsidRPr="004124C9">
        <w:rPr>
          <w:rFonts w:ascii="Times New Roman" w:hAnsi="Times New Roman" w:cs="Times New Roman"/>
          <w:i/>
          <w:iCs/>
          <w:sz w:val="20"/>
          <w:szCs w:val="20"/>
        </w:rPr>
        <w:t xml:space="preserve">                          Source: Authors’ calculation</w:t>
      </w:r>
    </w:p>
    <w:p w14:paraId="007619CF" w14:textId="77777777" w:rsidR="004124C9" w:rsidRDefault="004124C9" w:rsidP="000F43AD">
      <w:pPr>
        <w:spacing w:before="120" w:after="120" w:line="240" w:lineRule="auto"/>
        <w:jc w:val="both"/>
        <w:rPr>
          <w:rFonts w:ascii="Times New Roman" w:hAnsi="Times New Roman" w:cs="Times New Roman"/>
          <w:b/>
          <w:bCs/>
        </w:rPr>
      </w:pPr>
    </w:p>
    <w:p w14:paraId="4DC8C56F" w14:textId="77777777" w:rsidR="004124C9" w:rsidRDefault="004124C9" w:rsidP="000F43AD">
      <w:pPr>
        <w:spacing w:before="120" w:after="120" w:line="240" w:lineRule="auto"/>
        <w:jc w:val="both"/>
        <w:rPr>
          <w:rFonts w:ascii="Times New Roman" w:hAnsi="Times New Roman" w:cs="Times New Roman"/>
          <w:b/>
          <w:bCs/>
        </w:rPr>
        <w:sectPr w:rsidR="004124C9" w:rsidSect="00985512">
          <w:type w:val="continuous"/>
          <w:pgSz w:w="12240" w:h="15840"/>
          <w:pgMar w:top="1138" w:right="1138" w:bottom="1138" w:left="1411" w:header="720" w:footer="720" w:gutter="0"/>
          <w:cols w:space="720"/>
          <w:docGrid w:linePitch="360"/>
        </w:sectPr>
      </w:pPr>
    </w:p>
    <w:p w14:paraId="119525F7" w14:textId="13DF8175" w:rsidR="00821A08" w:rsidRPr="00164270" w:rsidRDefault="0094319E" w:rsidP="000F43AD">
      <w:pPr>
        <w:spacing w:before="120" w:after="120" w:line="240" w:lineRule="auto"/>
        <w:jc w:val="both"/>
        <w:rPr>
          <w:rFonts w:ascii="Times New Roman" w:hAnsi="Times New Roman" w:cs="Times New Roman"/>
          <w:b/>
          <w:bCs/>
        </w:rPr>
      </w:pPr>
      <w:r>
        <w:rPr>
          <w:rFonts w:ascii="Times New Roman" w:hAnsi="Times New Roman" w:cs="Times New Roman"/>
          <w:b/>
          <w:bCs/>
        </w:rPr>
        <w:lastRenderedPageBreak/>
        <w:t xml:space="preserve">4.3. </w:t>
      </w:r>
      <w:r w:rsidR="00821A08" w:rsidRPr="00164270">
        <w:rPr>
          <w:rFonts w:ascii="Times New Roman" w:hAnsi="Times New Roman" w:cs="Times New Roman"/>
          <w:b/>
          <w:bCs/>
        </w:rPr>
        <w:t xml:space="preserve">The structural model </w:t>
      </w:r>
      <w:bookmarkStart w:id="199" w:name="OLE_LINK135"/>
      <w:bookmarkStart w:id="200" w:name="OLE_LINK164"/>
      <w:bookmarkEnd w:id="198"/>
    </w:p>
    <w:p w14:paraId="21DE3061" w14:textId="0BC67F6F" w:rsidR="00AD1786" w:rsidRDefault="00AD1786" w:rsidP="000F43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R² and Adjusted R²:</w:t>
      </w:r>
      <w:r w:rsidR="000C2BA6" w:rsidRPr="00164270">
        <w:rPr>
          <w:rFonts w:ascii="Times New Roman" w:hAnsi="Times New Roman" w:cs="Times New Roman"/>
        </w:rPr>
        <w:t xml:space="preserve"> </w:t>
      </w:r>
      <w:bookmarkStart w:id="201" w:name="OLE_LINK156"/>
      <w:bookmarkEnd w:id="199"/>
      <w:r w:rsidRPr="00164270">
        <w:rPr>
          <w:rFonts w:ascii="Times New Roman" w:hAnsi="Times New Roman" w:cs="Times New Roman"/>
        </w:rPr>
        <w:t>In social studies, an</w:t>
      </w:r>
      <w:r w:rsidR="000C2BA6" w:rsidRPr="00164270">
        <w:rPr>
          <w:rFonts w:ascii="Times New Roman" w:hAnsi="Times New Roman" w:cs="Times New Roman"/>
        </w:rPr>
        <w:t xml:space="preserve"> </w:t>
      </w:r>
      <w:r w:rsidRPr="00164270">
        <w:rPr>
          <w:rFonts w:ascii="Times New Roman" w:hAnsi="Times New Roman" w:cs="Times New Roman"/>
        </w:rPr>
        <w:t>R² value of 0.10 is sufficient to indicate that the model can significantly explain a portion of the variation in the dependent variable</w:t>
      </w:r>
      <w:r w:rsidR="005367EA" w:rsidRPr="00164270">
        <w:rPr>
          <w:rFonts w:ascii="Times New Roman" w:hAnsi="Times New Roman" w:cs="Times New Roman"/>
        </w:rPr>
        <w:t>.</w:t>
      </w:r>
      <w:r w:rsidRPr="00164270">
        <w:rPr>
          <w:rFonts w:ascii="Times New Roman" w:hAnsi="Times New Roman" w:cs="Times New Roman"/>
        </w:rPr>
        <w:t xml:space="preserve"> </w:t>
      </w:r>
      <w:bookmarkStart w:id="202" w:name="OLE_LINK224"/>
      <w:r w:rsidR="005367EA" w:rsidRPr="00164270">
        <w:rPr>
          <w:rFonts w:ascii="Times New Roman" w:hAnsi="Times New Roman" w:cs="Times New Roman"/>
          <w:vertAlign w:val="superscript"/>
        </w:rPr>
        <w:t>60,64</w:t>
      </w:r>
      <w:bookmarkEnd w:id="202"/>
      <w:r w:rsidR="005367EA" w:rsidRPr="00164270">
        <w:rPr>
          <w:rFonts w:ascii="Times New Roman" w:hAnsi="Times New Roman" w:cs="Times New Roman"/>
          <w:vertAlign w:val="superscript"/>
        </w:rPr>
        <w:t xml:space="preserve"> </w:t>
      </w:r>
      <w:r w:rsidRPr="00164270">
        <w:rPr>
          <w:rFonts w:ascii="Times New Roman" w:hAnsi="Times New Roman" w:cs="Times New Roman"/>
        </w:rPr>
        <w:t xml:space="preserve">The results in Table 4 show that R² values ​​ranged from 0.139 to 0.261 (&gt;0.10), validating the model's explanatory power. In addition, the adjusted R² values, which ranged from 0.127 to 0.250, ​​were slightly lower than the </w:t>
      </w:r>
      <w:r w:rsidRPr="00164270">
        <w:rPr>
          <w:rFonts w:ascii="Times New Roman" w:hAnsi="Times New Roman" w:cs="Times New Roman"/>
        </w:rPr>
        <w:t>corresponding R² values, indicating that the independent variables significantly accounted for a portion of the variation in the dependent variables. The Q</w:t>
      </w:r>
      <w:r w:rsidR="00E914A7" w:rsidRPr="00164270">
        <w:rPr>
          <w:rFonts w:ascii="Times New Roman" w:hAnsi="Times New Roman" w:cs="Times New Roman"/>
          <w:vertAlign w:val="superscript"/>
        </w:rPr>
        <w:t>2</w:t>
      </w:r>
      <w:r w:rsidRPr="00164270">
        <w:rPr>
          <w:rFonts w:ascii="Times New Roman" w:hAnsi="Times New Roman" w:cs="Times New Roman"/>
        </w:rPr>
        <w:t xml:space="preserve"> values ​​were greater than 0.00, ranging from 0.157 to 0.272, indicating moderate predictive ability for the dependent variables. In addition, Q² values ​​ranging from 0.153 to 0.413 confirm that the indicators effectively represent their latent constructs, validating the indicators and their representation of the constructs</w:t>
      </w:r>
      <w:r w:rsidR="005367EA" w:rsidRPr="00164270">
        <w:rPr>
          <w:rFonts w:ascii="Times New Roman" w:hAnsi="Times New Roman" w:cs="Times New Roman"/>
        </w:rPr>
        <w:t>.</w:t>
      </w:r>
      <w:r w:rsidR="005367EA" w:rsidRPr="00164270">
        <w:rPr>
          <w:rFonts w:ascii="Times New Roman" w:hAnsi="Times New Roman" w:cs="Times New Roman"/>
          <w:vertAlign w:val="superscript"/>
        </w:rPr>
        <w:t>60</w:t>
      </w:r>
      <w:r w:rsidR="000C2BA6" w:rsidRPr="00164270">
        <w:rPr>
          <w:rFonts w:ascii="Times New Roman" w:hAnsi="Times New Roman" w:cs="Times New Roman"/>
        </w:rPr>
        <w:t xml:space="preserve"> </w:t>
      </w:r>
    </w:p>
    <w:p w14:paraId="12C7873E" w14:textId="77777777" w:rsidR="004124C9" w:rsidRDefault="004124C9" w:rsidP="000F43AD">
      <w:pPr>
        <w:spacing w:before="120" w:after="120" w:line="240" w:lineRule="auto"/>
        <w:ind w:firstLine="720"/>
        <w:jc w:val="both"/>
        <w:rPr>
          <w:rFonts w:ascii="Times New Roman" w:hAnsi="Times New Roman" w:cs="Times New Roman"/>
        </w:rPr>
        <w:sectPr w:rsidR="004124C9" w:rsidSect="004124C9">
          <w:type w:val="continuous"/>
          <w:pgSz w:w="12240" w:h="15840"/>
          <w:pgMar w:top="1138" w:right="1138" w:bottom="1138" w:left="1411" w:header="720" w:footer="720" w:gutter="0"/>
          <w:cols w:num="2" w:space="720"/>
          <w:docGrid w:linePitch="360"/>
        </w:sectPr>
      </w:pPr>
    </w:p>
    <w:p w14:paraId="63F2AB32" w14:textId="77777777" w:rsidR="00AD1786" w:rsidRPr="009E1D7C" w:rsidRDefault="00AD1786" w:rsidP="009E1D7C">
      <w:pPr>
        <w:spacing w:before="120" w:after="120" w:line="240" w:lineRule="auto"/>
        <w:jc w:val="center"/>
        <w:rPr>
          <w:rFonts w:ascii="Times New Roman" w:hAnsi="Times New Roman" w:cs="Times New Roman"/>
          <w:sz w:val="20"/>
          <w:szCs w:val="20"/>
        </w:rPr>
      </w:pPr>
      <w:bookmarkStart w:id="203" w:name="OLE_LINK12"/>
      <w:bookmarkEnd w:id="200"/>
      <w:bookmarkEnd w:id="201"/>
      <w:r w:rsidRPr="009E1D7C">
        <w:rPr>
          <w:rFonts w:ascii="Times New Roman" w:hAnsi="Times New Roman" w:cs="Times New Roman"/>
          <w:b/>
          <w:bCs/>
          <w:sz w:val="20"/>
          <w:szCs w:val="20"/>
        </w:rPr>
        <w:t>Table 4</w:t>
      </w:r>
      <w:r w:rsidR="000C2BA6" w:rsidRPr="009E1D7C">
        <w:rPr>
          <w:rFonts w:ascii="Times New Roman" w:hAnsi="Times New Roman" w:cs="Times New Roman"/>
          <w:b/>
          <w:bCs/>
          <w:sz w:val="20"/>
          <w:szCs w:val="20"/>
          <w:lang w:val="vi-VN"/>
        </w:rPr>
        <w:t xml:space="preserve">. </w:t>
      </w:r>
      <w:r w:rsidRPr="009E1D7C">
        <w:rPr>
          <w:rFonts w:ascii="Times New Roman" w:hAnsi="Times New Roman" w:cs="Times New Roman"/>
          <w:sz w:val="20"/>
          <w:szCs w:val="20"/>
        </w:rPr>
        <w:t>R-square, adjusted R-square, and Q-square</w:t>
      </w:r>
    </w:p>
    <w:tbl>
      <w:tblPr>
        <w:tblStyle w:val="PlainTable2"/>
        <w:tblW w:w="0" w:type="auto"/>
        <w:tblLook w:val="04A0" w:firstRow="1" w:lastRow="0" w:firstColumn="1" w:lastColumn="0" w:noHBand="0" w:noVBand="1"/>
      </w:tblPr>
      <w:tblGrid>
        <w:gridCol w:w="1243"/>
        <w:gridCol w:w="997"/>
        <w:gridCol w:w="1169"/>
        <w:gridCol w:w="3014"/>
        <w:gridCol w:w="2843"/>
      </w:tblGrid>
      <w:tr w:rsidR="007918A7" w:rsidRPr="00164270" w14:paraId="463B941F" w14:textId="77777777" w:rsidTr="00BC0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9E84CA" w14:textId="77777777" w:rsidR="007918A7" w:rsidRPr="00164270" w:rsidRDefault="007918A7" w:rsidP="000F43AD">
            <w:pPr>
              <w:spacing w:before="120" w:after="120" w:line="240" w:lineRule="auto"/>
              <w:jc w:val="both"/>
              <w:rPr>
                <w:rFonts w:ascii="Times New Roman" w:hAnsi="Times New Roman" w:cs="Times New Roman"/>
                <w:b w:val="0"/>
                <w:bCs w:val="0"/>
              </w:rPr>
            </w:pPr>
            <w:bookmarkStart w:id="204" w:name="OLE_LINK13"/>
            <w:r w:rsidRPr="00164270">
              <w:rPr>
                <w:rFonts w:ascii="Times New Roman" w:hAnsi="Times New Roman" w:cs="Times New Roman"/>
              </w:rPr>
              <w:t>Constructs</w:t>
            </w:r>
          </w:p>
        </w:tc>
        <w:tc>
          <w:tcPr>
            <w:tcW w:w="997" w:type="dxa"/>
          </w:tcPr>
          <w:p w14:paraId="2F591B3E" w14:textId="77777777" w:rsidR="007918A7" w:rsidRPr="00164270" w:rsidRDefault="007918A7" w:rsidP="000F43AD">
            <w:pPr>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perscript"/>
              </w:rPr>
            </w:pPr>
            <w:r w:rsidRPr="00164270">
              <w:rPr>
                <w:rFonts w:ascii="Times New Roman" w:hAnsi="Times New Roman" w:cs="Times New Roman"/>
              </w:rPr>
              <w:t>R</w:t>
            </w:r>
            <w:r w:rsidRPr="00164270">
              <w:rPr>
                <w:rFonts w:ascii="Times New Roman" w:hAnsi="Times New Roman" w:cs="Times New Roman"/>
                <w:vertAlign w:val="superscript"/>
              </w:rPr>
              <w:t>2</w:t>
            </w:r>
          </w:p>
        </w:tc>
        <w:tc>
          <w:tcPr>
            <w:tcW w:w="1169" w:type="dxa"/>
          </w:tcPr>
          <w:p w14:paraId="0876D5B2" w14:textId="77777777" w:rsidR="007918A7" w:rsidRPr="00164270" w:rsidRDefault="007918A7" w:rsidP="000F43A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perscript"/>
              </w:rPr>
            </w:pPr>
            <w:r w:rsidRPr="00164270">
              <w:rPr>
                <w:rFonts w:ascii="Times New Roman" w:hAnsi="Times New Roman" w:cs="Times New Roman"/>
              </w:rPr>
              <w:t>Adjusted R</w:t>
            </w:r>
            <w:r w:rsidRPr="00164270">
              <w:rPr>
                <w:rFonts w:ascii="Times New Roman" w:hAnsi="Times New Roman" w:cs="Times New Roman"/>
                <w:vertAlign w:val="superscript"/>
              </w:rPr>
              <w:t>2</w:t>
            </w:r>
          </w:p>
        </w:tc>
        <w:tc>
          <w:tcPr>
            <w:tcW w:w="3014" w:type="dxa"/>
          </w:tcPr>
          <w:p w14:paraId="51F0BBAB" w14:textId="77777777" w:rsidR="007918A7" w:rsidRPr="00164270" w:rsidRDefault="007918A7" w:rsidP="000F43A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Q² (Cross-Validated Redundancy)</w:t>
            </w:r>
          </w:p>
        </w:tc>
        <w:tc>
          <w:tcPr>
            <w:tcW w:w="2843" w:type="dxa"/>
          </w:tcPr>
          <w:p w14:paraId="1B5C7D31" w14:textId="77777777" w:rsidR="007918A7" w:rsidRPr="00164270" w:rsidRDefault="007918A7" w:rsidP="000F43A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Q² (Cross-Validated Communality)</w:t>
            </w:r>
          </w:p>
        </w:tc>
      </w:tr>
      <w:tr w:rsidR="007918A7" w:rsidRPr="00164270" w14:paraId="2F09B53B" w14:textId="77777777" w:rsidTr="00BC0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AE4280" w14:textId="77777777" w:rsidR="007918A7" w:rsidRPr="00164270" w:rsidRDefault="007918A7" w:rsidP="000F43AD">
            <w:pPr>
              <w:spacing w:before="120" w:after="120" w:line="240" w:lineRule="auto"/>
              <w:jc w:val="center"/>
              <w:rPr>
                <w:rFonts w:ascii="Times New Roman" w:hAnsi="Times New Roman" w:cs="Times New Roman"/>
              </w:rPr>
            </w:pPr>
            <w:r w:rsidRPr="00164270">
              <w:rPr>
                <w:rFonts w:ascii="Times New Roman" w:hAnsi="Times New Roman" w:cs="Times New Roman"/>
              </w:rPr>
              <w:t>IPD</w:t>
            </w:r>
          </w:p>
        </w:tc>
        <w:tc>
          <w:tcPr>
            <w:tcW w:w="997" w:type="dxa"/>
          </w:tcPr>
          <w:p w14:paraId="163A0F28"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69" w:type="dxa"/>
          </w:tcPr>
          <w:p w14:paraId="4C641F50"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014" w:type="dxa"/>
          </w:tcPr>
          <w:p w14:paraId="3812193A"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843" w:type="dxa"/>
          </w:tcPr>
          <w:p w14:paraId="295EA5C1"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0.183</w:t>
            </w:r>
          </w:p>
        </w:tc>
      </w:tr>
      <w:tr w:rsidR="007918A7" w:rsidRPr="00164270" w14:paraId="1652E286" w14:textId="77777777" w:rsidTr="00BC068B">
        <w:tc>
          <w:tcPr>
            <w:cnfStyle w:val="001000000000" w:firstRow="0" w:lastRow="0" w:firstColumn="1" w:lastColumn="0" w:oddVBand="0" w:evenVBand="0" w:oddHBand="0" w:evenHBand="0" w:firstRowFirstColumn="0" w:firstRowLastColumn="0" w:lastRowFirstColumn="0" w:lastRowLastColumn="0"/>
            <w:tcW w:w="0" w:type="auto"/>
          </w:tcPr>
          <w:p w14:paraId="227A634A" w14:textId="77777777" w:rsidR="007918A7" w:rsidRPr="00164270" w:rsidRDefault="007918A7" w:rsidP="000F43AD">
            <w:pPr>
              <w:spacing w:before="120" w:after="120" w:line="240" w:lineRule="auto"/>
              <w:jc w:val="center"/>
              <w:rPr>
                <w:rFonts w:ascii="Times New Roman" w:hAnsi="Times New Roman" w:cs="Times New Roman"/>
              </w:rPr>
            </w:pPr>
            <w:r w:rsidRPr="00164270">
              <w:rPr>
                <w:rFonts w:ascii="Times New Roman" w:eastAsia="Times New Roman" w:hAnsi="Times New Roman" w:cs="Times New Roman"/>
                <w:color w:val="000000"/>
              </w:rPr>
              <w:t>CI</w:t>
            </w:r>
          </w:p>
        </w:tc>
        <w:tc>
          <w:tcPr>
            <w:tcW w:w="997" w:type="dxa"/>
          </w:tcPr>
          <w:p w14:paraId="4C3FD2F7" w14:textId="77777777" w:rsidR="007918A7" w:rsidRPr="00164270" w:rsidRDefault="007918A7"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0.261</w:t>
            </w:r>
          </w:p>
        </w:tc>
        <w:tc>
          <w:tcPr>
            <w:tcW w:w="1169" w:type="dxa"/>
          </w:tcPr>
          <w:p w14:paraId="478D39B4" w14:textId="77777777" w:rsidR="007918A7" w:rsidRPr="00164270" w:rsidRDefault="007918A7"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0.250</w:t>
            </w:r>
          </w:p>
        </w:tc>
        <w:tc>
          <w:tcPr>
            <w:tcW w:w="3014" w:type="dxa"/>
          </w:tcPr>
          <w:p w14:paraId="0FEB7E6B" w14:textId="77777777" w:rsidR="007918A7" w:rsidRPr="00164270" w:rsidRDefault="007918A7"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0.157</w:t>
            </w:r>
          </w:p>
        </w:tc>
        <w:tc>
          <w:tcPr>
            <w:tcW w:w="2843" w:type="dxa"/>
          </w:tcPr>
          <w:p w14:paraId="585D820C" w14:textId="77777777" w:rsidR="007918A7" w:rsidRPr="00164270" w:rsidRDefault="007918A7"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0.211</w:t>
            </w:r>
          </w:p>
        </w:tc>
      </w:tr>
      <w:tr w:rsidR="007918A7" w:rsidRPr="00164270" w14:paraId="3616A204" w14:textId="77777777" w:rsidTr="00BC0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C8F232" w14:textId="77777777" w:rsidR="007918A7" w:rsidRPr="00164270" w:rsidRDefault="007918A7" w:rsidP="000F43AD">
            <w:pPr>
              <w:spacing w:before="120" w:after="120" w:line="240" w:lineRule="auto"/>
              <w:jc w:val="center"/>
              <w:rPr>
                <w:rFonts w:ascii="Times New Roman" w:hAnsi="Times New Roman" w:cs="Times New Roman"/>
              </w:rPr>
            </w:pPr>
            <w:r w:rsidRPr="00164270">
              <w:rPr>
                <w:rFonts w:ascii="Times New Roman" w:eastAsia="Times New Roman" w:hAnsi="Times New Roman" w:cs="Times New Roman"/>
                <w:color w:val="000000"/>
              </w:rPr>
              <w:t>DL</w:t>
            </w:r>
          </w:p>
        </w:tc>
        <w:tc>
          <w:tcPr>
            <w:tcW w:w="997" w:type="dxa"/>
          </w:tcPr>
          <w:p w14:paraId="2C000E87"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0.232</w:t>
            </w:r>
          </w:p>
        </w:tc>
        <w:tc>
          <w:tcPr>
            <w:tcW w:w="1169" w:type="dxa"/>
          </w:tcPr>
          <w:p w14:paraId="193A2AE2"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0.227</w:t>
            </w:r>
          </w:p>
        </w:tc>
        <w:tc>
          <w:tcPr>
            <w:tcW w:w="3014" w:type="dxa"/>
          </w:tcPr>
          <w:p w14:paraId="678BF1C5"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0.272</w:t>
            </w:r>
          </w:p>
        </w:tc>
        <w:tc>
          <w:tcPr>
            <w:tcW w:w="2843" w:type="dxa"/>
          </w:tcPr>
          <w:p w14:paraId="7EC71251"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0.313</w:t>
            </w:r>
          </w:p>
        </w:tc>
      </w:tr>
      <w:tr w:rsidR="007918A7" w:rsidRPr="00164270" w14:paraId="4A77DEEC" w14:textId="77777777" w:rsidTr="00BC068B">
        <w:tc>
          <w:tcPr>
            <w:cnfStyle w:val="001000000000" w:firstRow="0" w:lastRow="0" w:firstColumn="1" w:lastColumn="0" w:oddVBand="0" w:evenVBand="0" w:oddHBand="0" w:evenHBand="0" w:firstRowFirstColumn="0" w:firstRowLastColumn="0" w:lastRowFirstColumn="0" w:lastRowLastColumn="0"/>
            <w:tcW w:w="0" w:type="auto"/>
          </w:tcPr>
          <w:p w14:paraId="1D523F35" w14:textId="77777777" w:rsidR="007918A7" w:rsidRPr="00164270" w:rsidRDefault="007918A7" w:rsidP="000F43AD">
            <w:pPr>
              <w:spacing w:before="120" w:after="120" w:line="240" w:lineRule="auto"/>
              <w:jc w:val="center"/>
              <w:rPr>
                <w:rFonts w:ascii="Times New Roman" w:hAnsi="Times New Roman" w:cs="Times New Roman"/>
              </w:rPr>
            </w:pPr>
            <w:r w:rsidRPr="00164270">
              <w:rPr>
                <w:rFonts w:ascii="Times New Roman" w:eastAsia="Times New Roman" w:hAnsi="Times New Roman" w:cs="Times New Roman"/>
                <w:color w:val="000000"/>
              </w:rPr>
              <w:t>EA</w:t>
            </w:r>
          </w:p>
        </w:tc>
        <w:tc>
          <w:tcPr>
            <w:tcW w:w="997" w:type="dxa"/>
          </w:tcPr>
          <w:p w14:paraId="774FA03A" w14:textId="77777777" w:rsidR="007918A7" w:rsidRPr="00164270" w:rsidRDefault="007918A7"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0.172</w:t>
            </w:r>
          </w:p>
        </w:tc>
        <w:tc>
          <w:tcPr>
            <w:tcW w:w="1169" w:type="dxa"/>
          </w:tcPr>
          <w:p w14:paraId="44C2D851" w14:textId="77777777" w:rsidR="007918A7" w:rsidRPr="00164270" w:rsidRDefault="007918A7"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0.168</w:t>
            </w:r>
          </w:p>
        </w:tc>
        <w:tc>
          <w:tcPr>
            <w:tcW w:w="3014" w:type="dxa"/>
          </w:tcPr>
          <w:p w14:paraId="01F17006" w14:textId="77777777" w:rsidR="007918A7" w:rsidRPr="00164270" w:rsidRDefault="007918A7"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0.186</w:t>
            </w:r>
          </w:p>
        </w:tc>
        <w:tc>
          <w:tcPr>
            <w:tcW w:w="2843" w:type="dxa"/>
          </w:tcPr>
          <w:p w14:paraId="26634C6E" w14:textId="77777777" w:rsidR="007918A7" w:rsidRPr="00164270" w:rsidRDefault="007918A7"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0.351</w:t>
            </w:r>
          </w:p>
        </w:tc>
      </w:tr>
      <w:tr w:rsidR="007918A7" w:rsidRPr="00164270" w14:paraId="0BB64AB3" w14:textId="77777777" w:rsidTr="00BC0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AFCEBC" w14:textId="77777777" w:rsidR="007918A7" w:rsidRPr="00164270" w:rsidRDefault="007918A7" w:rsidP="000F43AD">
            <w:pPr>
              <w:spacing w:before="120" w:after="120" w:line="240" w:lineRule="auto"/>
              <w:jc w:val="center"/>
              <w:rPr>
                <w:rFonts w:ascii="Times New Roman" w:hAnsi="Times New Roman" w:cs="Times New Roman"/>
              </w:rPr>
            </w:pPr>
            <w:r w:rsidRPr="00164270">
              <w:rPr>
                <w:rFonts w:ascii="Times New Roman" w:eastAsia="Times New Roman" w:hAnsi="Times New Roman" w:cs="Times New Roman"/>
                <w:color w:val="000000"/>
              </w:rPr>
              <w:t>RE</w:t>
            </w:r>
          </w:p>
        </w:tc>
        <w:tc>
          <w:tcPr>
            <w:tcW w:w="997" w:type="dxa"/>
          </w:tcPr>
          <w:p w14:paraId="3A9AFBAE"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0.139</w:t>
            </w:r>
          </w:p>
        </w:tc>
        <w:tc>
          <w:tcPr>
            <w:tcW w:w="1169" w:type="dxa"/>
          </w:tcPr>
          <w:p w14:paraId="66B625F0"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0.127</w:t>
            </w:r>
          </w:p>
        </w:tc>
        <w:tc>
          <w:tcPr>
            <w:tcW w:w="3014" w:type="dxa"/>
          </w:tcPr>
          <w:p w14:paraId="74DA5F52"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0.252</w:t>
            </w:r>
          </w:p>
        </w:tc>
        <w:tc>
          <w:tcPr>
            <w:tcW w:w="2843" w:type="dxa"/>
          </w:tcPr>
          <w:p w14:paraId="7887C5A5"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0.413</w:t>
            </w:r>
          </w:p>
        </w:tc>
      </w:tr>
      <w:tr w:rsidR="007918A7" w:rsidRPr="00164270" w14:paraId="59D13C4D" w14:textId="77777777" w:rsidTr="00BC068B">
        <w:tc>
          <w:tcPr>
            <w:cnfStyle w:val="001000000000" w:firstRow="0" w:lastRow="0" w:firstColumn="1" w:lastColumn="0" w:oddVBand="0" w:evenVBand="0" w:oddHBand="0" w:evenHBand="0" w:firstRowFirstColumn="0" w:firstRowLastColumn="0" w:lastRowFirstColumn="0" w:lastRowLastColumn="0"/>
            <w:tcW w:w="0" w:type="auto"/>
          </w:tcPr>
          <w:p w14:paraId="6B5C5CF6" w14:textId="77777777" w:rsidR="007918A7" w:rsidRPr="00164270" w:rsidRDefault="007918A7" w:rsidP="000F43AD">
            <w:pPr>
              <w:spacing w:before="120" w:after="120" w:line="240" w:lineRule="auto"/>
              <w:jc w:val="center"/>
              <w:rPr>
                <w:rFonts w:ascii="Times New Roman" w:hAnsi="Times New Roman" w:cs="Times New Roman"/>
              </w:rPr>
            </w:pPr>
            <w:r w:rsidRPr="00164270">
              <w:rPr>
                <w:rFonts w:ascii="Times New Roman" w:eastAsia="Times New Roman" w:hAnsi="Times New Roman" w:cs="Times New Roman"/>
                <w:color w:val="000000"/>
              </w:rPr>
              <w:t>ST</w:t>
            </w:r>
          </w:p>
        </w:tc>
        <w:tc>
          <w:tcPr>
            <w:tcW w:w="997" w:type="dxa"/>
          </w:tcPr>
          <w:p w14:paraId="51674273" w14:textId="77777777" w:rsidR="007918A7" w:rsidRPr="00164270" w:rsidRDefault="007918A7"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69" w:type="dxa"/>
          </w:tcPr>
          <w:p w14:paraId="016D2400" w14:textId="77777777" w:rsidR="007918A7" w:rsidRPr="00164270" w:rsidRDefault="007918A7"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014" w:type="dxa"/>
          </w:tcPr>
          <w:p w14:paraId="530ACEE5" w14:textId="77777777" w:rsidR="007918A7" w:rsidRPr="00164270" w:rsidRDefault="007918A7"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3" w:type="dxa"/>
          </w:tcPr>
          <w:p w14:paraId="60AFF830" w14:textId="77777777" w:rsidR="007918A7" w:rsidRPr="00164270" w:rsidRDefault="007918A7"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0.318</w:t>
            </w:r>
          </w:p>
        </w:tc>
      </w:tr>
      <w:tr w:rsidR="007918A7" w:rsidRPr="00164270" w14:paraId="5ADEDDC4" w14:textId="77777777" w:rsidTr="00BC0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034145" w14:textId="77777777" w:rsidR="007918A7" w:rsidRPr="00164270" w:rsidRDefault="007918A7" w:rsidP="000F43AD">
            <w:pPr>
              <w:spacing w:before="120" w:after="120" w:line="240" w:lineRule="auto"/>
              <w:jc w:val="center"/>
              <w:rPr>
                <w:rFonts w:ascii="Times New Roman" w:hAnsi="Times New Roman" w:cs="Times New Roman"/>
              </w:rPr>
            </w:pPr>
            <w:r w:rsidRPr="00164270">
              <w:rPr>
                <w:rFonts w:ascii="Times New Roman" w:eastAsia="Times New Roman" w:hAnsi="Times New Roman" w:cs="Times New Roman"/>
                <w:color w:val="000000"/>
              </w:rPr>
              <w:t>SDC</w:t>
            </w:r>
          </w:p>
        </w:tc>
        <w:tc>
          <w:tcPr>
            <w:tcW w:w="997" w:type="dxa"/>
          </w:tcPr>
          <w:p w14:paraId="56EBD21A"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0.180</w:t>
            </w:r>
          </w:p>
        </w:tc>
        <w:tc>
          <w:tcPr>
            <w:tcW w:w="1169" w:type="dxa"/>
          </w:tcPr>
          <w:p w14:paraId="2FE807B6"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0.172</w:t>
            </w:r>
          </w:p>
        </w:tc>
        <w:tc>
          <w:tcPr>
            <w:tcW w:w="3014" w:type="dxa"/>
          </w:tcPr>
          <w:p w14:paraId="737CA9E8"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0.178</w:t>
            </w:r>
          </w:p>
        </w:tc>
        <w:tc>
          <w:tcPr>
            <w:tcW w:w="2843" w:type="dxa"/>
          </w:tcPr>
          <w:p w14:paraId="108F0C7D" w14:textId="77777777" w:rsidR="007918A7" w:rsidRPr="00164270" w:rsidRDefault="007918A7" w:rsidP="000F43A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0.153</w:t>
            </w:r>
          </w:p>
        </w:tc>
      </w:tr>
    </w:tbl>
    <w:bookmarkEnd w:id="203"/>
    <w:bookmarkEnd w:id="204"/>
    <w:p w14:paraId="32EE978C" w14:textId="77777777" w:rsidR="00BC068B" w:rsidRPr="009E1D7C" w:rsidRDefault="00BC068B" w:rsidP="009E1D7C">
      <w:pPr>
        <w:spacing w:before="120" w:after="120" w:line="240" w:lineRule="auto"/>
        <w:jc w:val="right"/>
        <w:rPr>
          <w:rFonts w:ascii="Times New Roman" w:hAnsi="Times New Roman" w:cs="Times New Roman"/>
          <w:i/>
          <w:iCs/>
          <w:sz w:val="20"/>
          <w:szCs w:val="20"/>
        </w:rPr>
      </w:pPr>
      <w:r w:rsidRPr="009E1D7C">
        <w:rPr>
          <w:rFonts w:ascii="Times New Roman" w:hAnsi="Times New Roman" w:cs="Times New Roman"/>
          <w:i/>
          <w:iCs/>
          <w:sz w:val="20"/>
          <w:szCs w:val="20"/>
        </w:rPr>
        <w:t xml:space="preserve">                          Source: Authors’ calculation</w:t>
      </w:r>
    </w:p>
    <w:p w14:paraId="0C64E242" w14:textId="77777777" w:rsidR="009E1D7C" w:rsidRDefault="009E1D7C" w:rsidP="000F43AD">
      <w:pPr>
        <w:spacing w:before="120" w:after="120" w:line="240" w:lineRule="auto"/>
        <w:ind w:firstLine="709"/>
        <w:jc w:val="both"/>
        <w:rPr>
          <w:rFonts w:ascii="Times New Roman" w:hAnsi="Times New Roman" w:cs="Times New Roman"/>
        </w:rPr>
        <w:sectPr w:rsidR="009E1D7C" w:rsidSect="004124C9">
          <w:type w:val="continuous"/>
          <w:pgSz w:w="12240" w:h="15840"/>
          <w:pgMar w:top="1138" w:right="1138" w:bottom="1138" w:left="1411" w:header="720" w:footer="720" w:gutter="0"/>
          <w:cols w:space="720"/>
          <w:docGrid w:linePitch="360"/>
        </w:sectPr>
      </w:pPr>
    </w:p>
    <w:p w14:paraId="0638AC8E" w14:textId="25C5C1D6" w:rsidR="00AD1786" w:rsidRPr="00164270" w:rsidRDefault="00AD1786" w:rsidP="000F43AD">
      <w:pPr>
        <w:spacing w:before="120" w:after="120" w:line="240" w:lineRule="auto"/>
        <w:ind w:firstLine="709"/>
        <w:jc w:val="both"/>
        <w:rPr>
          <w:rFonts w:ascii="Times New Roman" w:hAnsi="Times New Roman" w:cs="Times New Roman"/>
          <w:b/>
          <w:bCs/>
        </w:rPr>
      </w:pPr>
      <w:r w:rsidRPr="00164270">
        <w:rPr>
          <w:rFonts w:ascii="Times New Roman" w:hAnsi="Times New Roman" w:cs="Times New Roman"/>
        </w:rPr>
        <w:t>Additionally</w:t>
      </w:r>
      <w:r w:rsidRPr="00164270">
        <w:rPr>
          <w:rFonts w:ascii="Times New Roman" w:hAnsi="Times New Roman" w:cs="Times New Roman"/>
          <w:b/>
          <w:bCs/>
        </w:rPr>
        <w:t xml:space="preserve">, </w:t>
      </w:r>
      <w:r w:rsidRPr="00164270">
        <w:rPr>
          <w:rFonts w:ascii="Times New Roman" w:hAnsi="Times New Roman" w:cs="Times New Roman"/>
        </w:rPr>
        <w:t xml:space="preserve">the strength of the relationships within the constructs was calculated using the effect size </w:t>
      </w:r>
      <w:r w:rsidR="002B7AA9" w:rsidRPr="00164270">
        <w:rPr>
          <w:rFonts w:ascii="Times New Roman" w:hAnsi="Times New Roman" w:cs="Times New Roman"/>
        </w:rPr>
        <w:t>(</w:t>
      </w:r>
      <w:r w:rsidRPr="00164270">
        <w:rPr>
          <w:rFonts w:ascii="Times New Roman" w:hAnsi="Times New Roman" w:cs="Times New Roman"/>
        </w:rPr>
        <w:t>f</w:t>
      </w:r>
      <w:r w:rsidRPr="00164270">
        <w:rPr>
          <w:rFonts w:ascii="Times New Roman" w:hAnsi="Times New Roman" w:cs="Times New Roman"/>
          <w:vertAlign w:val="superscript"/>
        </w:rPr>
        <w:t>2</w:t>
      </w:r>
      <w:r w:rsidR="002B7AA9" w:rsidRPr="00164270">
        <w:rPr>
          <w:rFonts w:ascii="Times New Roman" w:hAnsi="Times New Roman" w:cs="Times New Roman"/>
        </w:rPr>
        <w:t>)</w:t>
      </w:r>
      <w:r w:rsidRPr="00164270">
        <w:rPr>
          <w:rFonts w:ascii="Times New Roman" w:hAnsi="Times New Roman" w:cs="Times New Roman"/>
        </w:rPr>
        <w:t>, which measures the explanatory power of each exogenous variable in the model. This is done by assessing the change in R</w:t>
      </w:r>
      <w:r w:rsidRPr="00164270">
        <w:rPr>
          <w:rFonts w:ascii="Times New Roman" w:hAnsi="Times New Roman" w:cs="Times New Roman"/>
          <w:vertAlign w:val="superscript"/>
        </w:rPr>
        <w:t>2</w:t>
      </w:r>
      <w:r w:rsidRPr="00164270">
        <w:rPr>
          <w:rFonts w:ascii="Times New Roman" w:hAnsi="Times New Roman" w:cs="Times New Roman"/>
        </w:rPr>
        <w:t xml:space="preserve"> value when a specific exogenous variable is removed from the model, independent of sample size.</w:t>
      </w:r>
      <w:r w:rsidR="000C2BA6" w:rsidRPr="00164270">
        <w:rPr>
          <w:rFonts w:ascii="Times New Roman" w:hAnsi="Times New Roman" w:cs="Times New Roman"/>
        </w:rPr>
        <w:t xml:space="preserve"> </w:t>
      </w:r>
      <w:r w:rsidRPr="00164270">
        <w:rPr>
          <w:rFonts w:ascii="Times New Roman" w:hAnsi="Times New Roman" w:cs="Times New Roman"/>
        </w:rPr>
        <w:t>As shown in Table 5, the f</w:t>
      </w:r>
      <w:r w:rsidRPr="00164270">
        <w:rPr>
          <w:rFonts w:ascii="Times New Roman" w:hAnsi="Times New Roman" w:cs="Times New Roman"/>
          <w:vertAlign w:val="superscript"/>
        </w:rPr>
        <w:t>2</w:t>
      </w:r>
      <w:r w:rsidRPr="00164270">
        <w:rPr>
          <w:rFonts w:ascii="Times New Roman" w:hAnsi="Times New Roman" w:cs="Times New Roman"/>
        </w:rPr>
        <w:t xml:space="preserve"> values are greater than 0.02 but less than 0.35, except for the f</w:t>
      </w:r>
      <w:r w:rsidRPr="00164270">
        <w:rPr>
          <w:rFonts w:ascii="Times New Roman" w:hAnsi="Times New Roman" w:cs="Times New Roman"/>
          <w:vertAlign w:val="superscript"/>
        </w:rPr>
        <w:t>2</w:t>
      </w:r>
      <w:r w:rsidRPr="00164270">
        <w:rPr>
          <w:rFonts w:ascii="Times New Roman" w:hAnsi="Times New Roman" w:cs="Times New Roman"/>
        </w:rPr>
        <w:t xml:space="preserve"> value fo</w:t>
      </w:r>
      <w:r w:rsidR="000B3E59" w:rsidRPr="00164270">
        <w:rPr>
          <w:rFonts w:ascii="Times New Roman" w:hAnsi="Times New Roman" w:cs="Times New Roman"/>
        </w:rPr>
        <w:t xml:space="preserve">r </w:t>
      </w:r>
      <w:r w:rsidRPr="00164270">
        <w:rPr>
          <w:rFonts w:ascii="Times New Roman" w:hAnsi="Times New Roman" w:cs="Times New Roman"/>
        </w:rPr>
        <w:t>H</w:t>
      </w:r>
      <w:r w:rsidR="000B3E59" w:rsidRPr="00164270">
        <w:rPr>
          <w:rFonts w:ascii="Times New Roman" w:hAnsi="Times New Roman" w:cs="Times New Roman"/>
          <w:vertAlign w:val="subscript"/>
        </w:rPr>
        <w:t>5</w:t>
      </w:r>
      <w:r w:rsidR="005367EA" w:rsidRPr="00164270">
        <w:rPr>
          <w:rFonts w:ascii="Times New Roman" w:hAnsi="Times New Roman" w:cs="Times New Roman"/>
        </w:rPr>
        <w:t xml:space="preserve"> and H</w:t>
      </w:r>
      <w:r w:rsidR="00C56A6D">
        <w:rPr>
          <w:rFonts w:ascii="Times New Roman" w:hAnsi="Times New Roman" w:cs="Times New Roman"/>
          <w:vertAlign w:val="subscript"/>
        </w:rPr>
        <w:t>3a</w:t>
      </w:r>
      <w:r w:rsidR="005367EA" w:rsidRPr="00164270">
        <w:rPr>
          <w:rFonts w:ascii="Times New Roman" w:hAnsi="Times New Roman" w:cs="Times New Roman"/>
        </w:rPr>
        <w:t>, which were insignificant with a value less than 0.02</w:t>
      </w:r>
      <w:r w:rsidR="00164270">
        <w:rPr>
          <w:rFonts w:ascii="Times New Roman" w:hAnsi="Times New Roman" w:cs="Times New Roman"/>
        </w:rPr>
        <w:t>;</w:t>
      </w:r>
      <w:r w:rsidR="00B178D2" w:rsidRPr="00164270">
        <w:rPr>
          <w:rFonts w:ascii="Times New Roman" w:hAnsi="Times New Roman" w:cs="Times New Roman"/>
        </w:rPr>
        <w:t xml:space="preserve"> </w:t>
      </w:r>
      <w:r w:rsidR="005367EA" w:rsidRPr="00164270">
        <w:rPr>
          <w:rFonts w:ascii="Times New Roman" w:hAnsi="Times New Roman" w:cs="Times New Roman"/>
        </w:rPr>
        <w:t>this indicates a small to medium effect.</w:t>
      </w:r>
      <w:r w:rsidR="00B178D2" w:rsidRPr="00164270">
        <w:rPr>
          <w:rFonts w:ascii="Times New Roman" w:hAnsi="Times New Roman" w:cs="Times New Roman"/>
          <w:vertAlign w:val="superscript"/>
        </w:rPr>
        <w:t>65</w:t>
      </w:r>
      <w:r w:rsidRPr="00164270">
        <w:rPr>
          <w:rFonts w:ascii="Times New Roman" w:hAnsi="Times New Roman" w:cs="Times New Roman"/>
        </w:rPr>
        <w:t xml:space="preserve"> </w:t>
      </w:r>
      <w:bookmarkStart w:id="205" w:name="OLE_LINK79"/>
      <w:r w:rsidRPr="00164270">
        <w:rPr>
          <w:rFonts w:ascii="Times New Roman" w:hAnsi="Times New Roman" w:cs="Times New Roman"/>
        </w:rPr>
        <w:t xml:space="preserve"> </w:t>
      </w:r>
      <w:bookmarkEnd w:id="205"/>
    </w:p>
    <w:p w14:paraId="47407D21" w14:textId="77777777" w:rsidR="00AD1786" w:rsidRPr="00387971" w:rsidRDefault="00AD1786" w:rsidP="000F43AD">
      <w:pPr>
        <w:spacing w:before="120" w:after="120" w:line="240" w:lineRule="auto"/>
        <w:ind w:firstLine="709"/>
        <w:jc w:val="both"/>
        <w:rPr>
          <w:rFonts w:ascii="Times New Roman" w:hAnsi="Times New Roman" w:cs="Times New Roman"/>
          <w:bCs/>
        </w:rPr>
      </w:pPr>
      <w:bookmarkStart w:id="206" w:name="OLE_LINK30"/>
      <w:bookmarkStart w:id="207" w:name="OLE_LINK44"/>
      <w:r w:rsidRPr="00387971">
        <w:rPr>
          <w:rFonts w:ascii="Times New Roman" w:hAnsi="Times New Roman" w:cs="Times New Roman"/>
          <w:bCs/>
        </w:rPr>
        <w:t xml:space="preserve">Direct effect </w:t>
      </w:r>
    </w:p>
    <w:bookmarkEnd w:id="206"/>
    <w:bookmarkEnd w:id="207"/>
    <w:p w14:paraId="100D4803" w14:textId="77777777" w:rsidR="005C7A8C" w:rsidRPr="00164270" w:rsidRDefault="005C7A8C" w:rsidP="000F43AD">
      <w:pPr>
        <w:spacing w:before="120" w:after="120" w:line="240" w:lineRule="auto"/>
        <w:ind w:firstLine="709"/>
        <w:jc w:val="both"/>
        <w:rPr>
          <w:rFonts w:ascii="Times New Roman" w:hAnsi="Times New Roman" w:cs="Times New Roman"/>
          <w:bCs/>
        </w:rPr>
      </w:pPr>
      <w:r w:rsidRPr="00164270">
        <w:rPr>
          <w:rFonts w:ascii="Times New Roman" w:hAnsi="Times New Roman" w:cs="Times New Roman"/>
          <w:bCs/>
        </w:rPr>
        <w:t xml:space="preserve">The results of the structural model analysis showed that the direct effect hypotheses were confirmed, except for one hypothesis, H5, which was not statistically significant. Specifically, IPD </w:t>
      </w:r>
      <w:r w:rsidRPr="00164270">
        <w:rPr>
          <w:rFonts w:ascii="Times New Roman" w:hAnsi="Times New Roman" w:cs="Times New Roman"/>
          <w:bCs/>
        </w:rPr>
        <w:t>has a strong impact on EA (</w:t>
      </w:r>
      <w:r w:rsidR="00B537DD" w:rsidRPr="00164270">
        <w:rPr>
          <w:rFonts w:ascii="Times New Roman" w:hAnsi="Times New Roman" w:cs="Times New Roman"/>
          <w:bCs/>
        </w:rPr>
        <w:t>β</w:t>
      </w:r>
      <w:r w:rsidR="00001742" w:rsidRPr="00164270">
        <w:rPr>
          <w:rFonts w:ascii="Times New Roman" w:hAnsi="Times New Roman" w:cs="Times New Roman"/>
          <w:bCs/>
        </w:rPr>
        <w:t xml:space="preserve"> </w:t>
      </w:r>
      <w:r w:rsidR="00B537DD" w:rsidRPr="00164270">
        <w:rPr>
          <w:rFonts w:ascii="Times New Roman" w:hAnsi="Times New Roman" w:cs="Times New Roman"/>
          <w:bCs/>
        </w:rPr>
        <w:t>=</w:t>
      </w:r>
      <w:r w:rsidRPr="00164270">
        <w:rPr>
          <w:rFonts w:ascii="Times New Roman" w:hAnsi="Times New Roman" w:cs="Times New Roman"/>
          <w:bCs/>
        </w:rPr>
        <w:t xml:space="preserve"> 0.318, p</w:t>
      </w:r>
      <w:r w:rsidR="00065BA5" w:rsidRPr="00164270">
        <w:rPr>
          <w:rFonts w:ascii="Times New Roman" w:hAnsi="Times New Roman" w:cs="Times New Roman"/>
          <w:bCs/>
        </w:rPr>
        <w:t>-value</w:t>
      </w:r>
      <w:r w:rsidRPr="00164270">
        <w:rPr>
          <w:rFonts w:ascii="Times New Roman" w:hAnsi="Times New Roman" w:cs="Times New Roman"/>
          <w:bCs/>
        </w:rPr>
        <w:t xml:space="preserve"> &lt; 0.001), CI (</w:t>
      </w:r>
      <w:bookmarkStart w:id="208" w:name="OLE_LINK52"/>
      <w:bookmarkStart w:id="209" w:name="OLE_LINK53"/>
      <w:r w:rsidR="000B05A0" w:rsidRPr="00164270">
        <w:rPr>
          <w:rFonts w:ascii="Times New Roman" w:hAnsi="Times New Roman" w:cs="Times New Roman"/>
          <w:bCs/>
        </w:rPr>
        <w:t>β</w:t>
      </w:r>
      <w:r w:rsidR="00001742" w:rsidRPr="00164270">
        <w:rPr>
          <w:rFonts w:ascii="Times New Roman" w:hAnsi="Times New Roman" w:cs="Times New Roman"/>
          <w:bCs/>
        </w:rPr>
        <w:t xml:space="preserve"> </w:t>
      </w:r>
      <w:r w:rsidR="000B05A0" w:rsidRPr="00164270">
        <w:rPr>
          <w:rFonts w:ascii="Times New Roman" w:hAnsi="Times New Roman" w:cs="Times New Roman"/>
          <w:bCs/>
        </w:rPr>
        <w:t>=</w:t>
      </w:r>
      <w:bookmarkEnd w:id="208"/>
      <w:bookmarkEnd w:id="209"/>
      <w:r w:rsidR="000B05A0" w:rsidRPr="00164270">
        <w:rPr>
          <w:rFonts w:ascii="Times New Roman" w:hAnsi="Times New Roman" w:cs="Times New Roman"/>
          <w:bCs/>
        </w:rPr>
        <w:t xml:space="preserve"> </w:t>
      </w:r>
      <w:r w:rsidRPr="00164270">
        <w:rPr>
          <w:rFonts w:ascii="Times New Roman" w:hAnsi="Times New Roman" w:cs="Times New Roman"/>
          <w:bCs/>
        </w:rPr>
        <w:t>0.206, p</w:t>
      </w:r>
      <w:r w:rsidR="00065BA5" w:rsidRPr="00164270">
        <w:rPr>
          <w:rFonts w:ascii="Times New Roman" w:hAnsi="Times New Roman" w:cs="Times New Roman"/>
          <w:bCs/>
        </w:rPr>
        <w:t>-value</w:t>
      </w:r>
      <w:r w:rsidRPr="00164270">
        <w:rPr>
          <w:rFonts w:ascii="Times New Roman" w:hAnsi="Times New Roman" w:cs="Times New Roman"/>
          <w:bCs/>
        </w:rPr>
        <w:t xml:space="preserve"> = 0.015), and RE (</w:t>
      </w:r>
      <w:r w:rsidR="000B05A0" w:rsidRPr="00164270">
        <w:rPr>
          <w:rFonts w:ascii="Times New Roman" w:hAnsi="Times New Roman" w:cs="Times New Roman"/>
          <w:bCs/>
        </w:rPr>
        <w:t>β</w:t>
      </w:r>
      <w:r w:rsidR="00001742" w:rsidRPr="00164270">
        <w:rPr>
          <w:rFonts w:ascii="Times New Roman" w:hAnsi="Times New Roman" w:cs="Times New Roman"/>
          <w:bCs/>
        </w:rPr>
        <w:t xml:space="preserve"> </w:t>
      </w:r>
      <w:r w:rsidR="000B05A0" w:rsidRPr="00164270">
        <w:rPr>
          <w:rFonts w:ascii="Times New Roman" w:hAnsi="Times New Roman" w:cs="Times New Roman"/>
          <w:bCs/>
        </w:rPr>
        <w:t>=</w:t>
      </w:r>
      <w:r w:rsidRPr="00164270">
        <w:rPr>
          <w:rFonts w:ascii="Times New Roman" w:hAnsi="Times New Roman" w:cs="Times New Roman"/>
          <w:bCs/>
        </w:rPr>
        <w:t xml:space="preserve"> 0.267, p</w:t>
      </w:r>
      <w:r w:rsidR="00065BA5" w:rsidRPr="00164270">
        <w:rPr>
          <w:rFonts w:ascii="Times New Roman" w:hAnsi="Times New Roman" w:cs="Times New Roman"/>
          <w:bCs/>
        </w:rPr>
        <w:t>-value</w:t>
      </w:r>
      <w:r w:rsidR="00001742" w:rsidRPr="00164270">
        <w:rPr>
          <w:rFonts w:ascii="Times New Roman" w:hAnsi="Times New Roman" w:cs="Times New Roman"/>
          <w:bCs/>
        </w:rPr>
        <w:t xml:space="preserve"> </w:t>
      </w:r>
      <w:r w:rsidRPr="00164270">
        <w:rPr>
          <w:rFonts w:ascii="Times New Roman" w:hAnsi="Times New Roman" w:cs="Times New Roman"/>
          <w:bCs/>
        </w:rPr>
        <w:t>&lt; 0.001), suggesting that a positive first impression of a destination promotes tourists' emotional, cultural connection, and restorative experience.</w:t>
      </w:r>
    </w:p>
    <w:p w14:paraId="68905994" w14:textId="77777777" w:rsidR="00455F39" w:rsidRDefault="005C7A8C" w:rsidP="000F43AD">
      <w:pPr>
        <w:spacing w:before="120" w:after="120" w:line="240" w:lineRule="auto"/>
        <w:ind w:firstLine="709"/>
        <w:jc w:val="both"/>
        <w:rPr>
          <w:rFonts w:ascii="Times New Roman" w:hAnsi="Times New Roman" w:cs="Times New Roman"/>
          <w:bCs/>
        </w:rPr>
      </w:pPr>
      <w:r w:rsidRPr="00164270">
        <w:rPr>
          <w:rFonts w:ascii="Times New Roman" w:hAnsi="Times New Roman" w:cs="Times New Roman"/>
          <w:bCs/>
        </w:rPr>
        <w:t>In addition, EA has a strong influence on DL (</w:t>
      </w:r>
      <w:bookmarkStart w:id="210" w:name="OLE_LINK57"/>
      <w:bookmarkStart w:id="211" w:name="OLE_LINK58"/>
      <w:r w:rsidR="00B537DD" w:rsidRPr="00164270">
        <w:rPr>
          <w:rFonts w:ascii="Times New Roman" w:hAnsi="Times New Roman" w:cs="Times New Roman"/>
          <w:bCs/>
        </w:rPr>
        <w:t>β</w:t>
      </w:r>
      <w:r w:rsidR="00023BDF" w:rsidRPr="00164270">
        <w:rPr>
          <w:rFonts w:ascii="Times New Roman" w:hAnsi="Times New Roman" w:cs="Times New Roman"/>
          <w:bCs/>
        </w:rPr>
        <w:t xml:space="preserve"> </w:t>
      </w:r>
      <w:r w:rsidR="00B537DD" w:rsidRPr="00164270">
        <w:rPr>
          <w:rFonts w:ascii="Times New Roman" w:hAnsi="Times New Roman" w:cs="Times New Roman"/>
          <w:bCs/>
        </w:rPr>
        <w:t>=</w:t>
      </w:r>
      <w:bookmarkEnd w:id="210"/>
      <w:bookmarkEnd w:id="211"/>
      <w:r w:rsidRPr="00164270">
        <w:rPr>
          <w:rFonts w:ascii="Times New Roman" w:hAnsi="Times New Roman" w:cs="Times New Roman"/>
          <w:bCs/>
        </w:rPr>
        <w:t xml:space="preserve"> 0.317, p</w:t>
      </w:r>
      <w:r w:rsidR="00065BA5" w:rsidRPr="00164270">
        <w:rPr>
          <w:rFonts w:ascii="Times New Roman" w:hAnsi="Times New Roman" w:cs="Times New Roman"/>
          <w:bCs/>
        </w:rPr>
        <w:t>-value</w:t>
      </w:r>
      <w:r w:rsidRPr="00164270">
        <w:rPr>
          <w:rFonts w:ascii="Times New Roman" w:hAnsi="Times New Roman" w:cs="Times New Roman"/>
          <w:bCs/>
        </w:rPr>
        <w:t xml:space="preserve"> &lt; 0.001), while RE also has a significant impact on DL (</w:t>
      </w:r>
      <w:r w:rsidR="000B05A0" w:rsidRPr="00164270">
        <w:rPr>
          <w:rFonts w:ascii="Times New Roman" w:hAnsi="Times New Roman" w:cs="Times New Roman"/>
          <w:bCs/>
        </w:rPr>
        <w:t>β</w:t>
      </w:r>
      <w:r w:rsidR="000C6769" w:rsidRPr="00164270">
        <w:rPr>
          <w:rFonts w:ascii="Times New Roman" w:hAnsi="Times New Roman" w:cs="Times New Roman"/>
          <w:bCs/>
        </w:rPr>
        <w:t xml:space="preserve"> </w:t>
      </w:r>
      <w:r w:rsidR="000B05A0" w:rsidRPr="00164270">
        <w:rPr>
          <w:rFonts w:ascii="Times New Roman" w:hAnsi="Times New Roman" w:cs="Times New Roman"/>
          <w:bCs/>
        </w:rPr>
        <w:t>=</w:t>
      </w:r>
      <w:r w:rsidRPr="00164270">
        <w:rPr>
          <w:rFonts w:ascii="Times New Roman" w:hAnsi="Times New Roman" w:cs="Times New Roman"/>
          <w:bCs/>
        </w:rPr>
        <w:t xml:space="preserve"> 0.411, p</w:t>
      </w:r>
      <w:r w:rsidR="00065BA5" w:rsidRPr="00164270">
        <w:rPr>
          <w:rFonts w:ascii="Times New Roman" w:hAnsi="Times New Roman" w:cs="Times New Roman"/>
          <w:bCs/>
        </w:rPr>
        <w:t>-value</w:t>
      </w:r>
      <w:r w:rsidRPr="00164270">
        <w:rPr>
          <w:rFonts w:ascii="Times New Roman" w:hAnsi="Times New Roman" w:cs="Times New Roman"/>
          <w:bCs/>
        </w:rPr>
        <w:t xml:space="preserve"> &lt; 0.001), confirming that emotional and recovery factors are the main drivers of tourist loyalty.</w:t>
      </w:r>
      <w:r w:rsidR="00294ABD" w:rsidRPr="00164270">
        <w:rPr>
          <w:rFonts w:ascii="Times New Roman" w:hAnsi="Times New Roman" w:cs="Times New Roman"/>
          <w:bCs/>
        </w:rPr>
        <w:t xml:space="preserve"> </w:t>
      </w:r>
      <w:r w:rsidRPr="00164270">
        <w:rPr>
          <w:rFonts w:ascii="Times New Roman" w:hAnsi="Times New Roman" w:cs="Times New Roman"/>
          <w:bCs/>
        </w:rPr>
        <w:t>However, the relationship between CI and DL was not statistically significant (</w:t>
      </w:r>
      <w:r w:rsidR="00294ABD" w:rsidRPr="00164270">
        <w:rPr>
          <w:rFonts w:ascii="Times New Roman" w:hAnsi="Times New Roman" w:cs="Times New Roman"/>
          <w:bCs/>
        </w:rPr>
        <w:t>β</w:t>
      </w:r>
      <w:r w:rsidR="00FE43DC" w:rsidRPr="00164270">
        <w:rPr>
          <w:rFonts w:ascii="Times New Roman" w:hAnsi="Times New Roman" w:cs="Times New Roman"/>
          <w:bCs/>
        </w:rPr>
        <w:t xml:space="preserve"> </w:t>
      </w:r>
      <w:r w:rsidR="00294ABD" w:rsidRPr="00164270">
        <w:rPr>
          <w:rFonts w:ascii="Times New Roman" w:hAnsi="Times New Roman" w:cs="Times New Roman"/>
          <w:bCs/>
        </w:rPr>
        <w:t>=</w:t>
      </w:r>
      <w:r w:rsidRPr="00164270">
        <w:rPr>
          <w:rFonts w:ascii="Times New Roman" w:hAnsi="Times New Roman" w:cs="Times New Roman"/>
          <w:bCs/>
        </w:rPr>
        <w:t xml:space="preserve"> 0.208, p</w:t>
      </w:r>
      <w:r w:rsidR="00065BA5" w:rsidRPr="00164270">
        <w:rPr>
          <w:rFonts w:ascii="Times New Roman" w:hAnsi="Times New Roman" w:cs="Times New Roman"/>
          <w:bCs/>
        </w:rPr>
        <w:t>-value</w:t>
      </w:r>
      <w:r w:rsidRPr="00164270">
        <w:rPr>
          <w:rFonts w:ascii="Times New Roman" w:hAnsi="Times New Roman" w:cs="Times New Roman"/>
          <w:bCs/>
        </w:rPr>
        <w:t xml:space="preserve"> = 0.440). Finally, ST has a positive impact on SDC (</w:t>
      </w:r>
      <w:r w:rsidR="000B05A0" w:rsidRPr="00164270">
        <w:rPr>
          <w:rFonts w:ascii="Times New Roman" w:hAnsi="Times New Roman" w:cs="Times New Roman"/>
          <w:bCs/>
        </w:rPr>
        <w:t>β=</w:t>
      </w:r>
      <w:r w:rsidRPr="00164270">
        <w:rPr>
          <w:rFonts w:ascii="Times New Roman" w:hAnsi="Times New Roman" w:cs="Times New Roman"/>
          <w:bCs/>
        </w:rPr>
        <w:t xml:space="preserve"> 0.201, p</w:t>
      </w:r>
      <w:r w:rsidR="00382A5A" w:rsidRPr="00164270">
        <w:rPr>
          <w:rFonts w:ascii="Times New Roman" w:hAnsi="Times New Roman" w:cs="Times New Roman"/>
          <w:bCs/>
        </w:rPr>
        <w:t>-value</w:t>
      </w:r>
      <w:r w:rsidRPr="00164270">
        <w:rPr>
          <w:rFonts w:ascii="Times New Roman" w:hAnsi="Times New Roman" w:cs="Times New Roman"/>
          <w:bCs/>
        </w:rPr>
        <w:t xml:space="preserve"> = 0.042), emphasizing the role of technology in enhancing </w:t>
      </w:r>
      <w:r w:rsidR="0056028E" w:rsidRPr="00164270">
        <w:rPr>
          <w:rFonts w:ascii="Times New Roman" w:hAnsi="Times New Roman" w:cs="Times New Roman"/>
          <w:bCs/>
        </w:rPr>
        <w:t>SDC</w:t>
      </w:r>
      <w:r w:rsidR="000B05A0" w:rsidRPr="00164270">
        <w:rPr>
          <w:rFonts w:ascii="Times New Roman" w:hAnsi="Times New Roman" w:cs="Times New Roman"/>
          <w:bCs/>
        </w:rPr>
        <w:t xml:space="preserve">. </w:t>
      </w:r>
    </w:p>
    <w:p w14:paraId="5D98638C" w14:textId="77777777" w:rsidR="009E1D7C" w:rsidRDefault="009E1D7C" w:rsidP="000F43AD">
      <w:pPr>
        <w:spacing w:before="120" w:after="120" w:line="240" w:lineRule="auto"/>
        <w:ind w:firstLine="709"/>
        <w:jc w:val="both"/>
        <w:rPr>
          <w:rFonts w:ascii="Times New Roman" w:hAnsi="Times New Roman" w:cs="Times New Roman"/>
          <w:bCs/>
        </w:rPr>
        <w:sectPr w:rsidR="009E1D7C" w:rsidSect="009E1D7C">
          <w:type w:val="continuous"/>
          <w:pgSz w:w="12240" w:h="15840"/>
          <w:pgMar w:top="1138" w:right="1138" w:bottom="1138" w:left="1411" w:header="720" w:footer="720" w:gutter="0"/>
          <w:cols w:num="2" w:space="720"/>
          <w:docGrid w:linePitch="360"/>
        </w:sectPr>
      </w:pPr>
    </w:p>
    <w:p w14:paraId="37943E0F" w14:textId="77777777" w:rsidR="00387971" w:rsidRDefault="00387971" w:rsidP="000F43AD">
      <w:pPr>
        <w:spacing w:before="120" w:after="120" w:line="240" w:lineRule="auto"/>
        <w:jc w:val="center"/>
        <w:rPr>
          <w:rFonts w:ascii="Times New Roman" w:hAnsi="Times New Roman" w:cs="Times New Roman"/>
          <w:b/>
          <w:bCs/>
        </w:rPr>
      </w:pPr>
    </w:p>
    <w:p w14:paraId="019D6C47" w14:textId="77777777" w:rsidR="00387971" w:rsidRDefault="00387971" w:rsidP="000F43AD">
      <w:pPr>
        <w:spacing w:before="120" w:after="120" w:line="240" w:lineRule="auto"/>
        <w:jc w:val="center"/>
        <w:rPr>
          <w:rFonts w:ascii="Times New Roman" w:hAnsi="Times New Roman" w:cs="Times New Roman"/>
          <w:b/>
          <w:bCs/>
        </w:rPr>
      </w:pPr>
    </w:p>
    <w:p w14:paraId="7BC5E4BE" w14:textId="77777777" w:rsidR="00387971" w:rsidRDefault="00387971" w:rsidP="000F43AD">
      <w:pPr>
        <w:spacing w:before="120" w:after="120" w:line="240" w:lineRule="auto"/>
        <w:jc w:val="center"/>
        <w:rPr>
          <w:rFonts w:ascii="Times New Roman" w:hAnsi="Times New Roman" w:cs="Times New Roman"/>
          <w:b/>
          <w:bCs/>
        </w:rPr>
      </w:pPr>
    </w:p>
    <w:p w14:paraId="04C96F57" w14:textId="0F4F99A4" w:rsidR="00AD1786" w:rsidRPr="00387971" w:rsidRDefault="00AD1786" w:rsidP="000F43AD">
      <w:pPr>
        <w:spacing w:before="120" w:after="120" w:line="240" w:lineRule="auto"/>
        <w:jc w:val="center"/>
        <w:rPr>
          <w:rFonts w:ascii="Times New Roman" w:hAnsi="Times New Roman" w:cs="Times New Roman"/>
          <w:sz w:val="20"/>
          <w:szCs w:val="20"/>
        </w:rPr>
      </w:pPr>
      <w:r w:rsidRPr="00387971">
        <w:rPr>
          <w:rFonts w:ascii="Times New Roman" w:hAnsi="Times New Roman" w:cs="Times New Roman"/>
          <w:b/>
          <w:bCs/>
          <w:sz w:val="20"/>
          <w:szCs w:val="20"/>
        </w:rPr>
        <w:lastRenderedPageBreak/>
        <w:t xml:space="preserve">Table 5. </w:t>
      </w:r>
      <w:r w:rsidRPr="00387971">
        <w:rPr>
          <w:rFonts w:ascii="Times New Roman" w:hAnsi="Times New Roman" w:cs="Times New Roman"/>
          <w:sz w:val="20"/>
          <w:szCs w:val="20"/>
        </w:rPr>
        <w:t>VIF and results for direct effects</w:t>
      </w:r>
    </w:p>
    <w:tbl>
      <w:tblPr>
        <w:tblStyle w:val="GridTable1Light"/>
        <w:tblW w:w="0" w:type="auto"/>
        <w:tblLook w:val="04A0" w:firstRow="1" w:lastRow="0" w:firstColumn="1" w:lastColumn="0" w:noHBand="0" w:noVBand="1"/>
      </w:tblPr>
      <w:tblGrid>
        <w:gridCol w:w="2392"/>
        <w:gridCol w:w="1149"/>
        <w:gridCol w:w="1366"/>
        <w:gridCol w:w="1816"/>
        <w:gridCol w:w="1376"/>
        <w:gridCol w:w="1582"/>
      </w:tblGrid>
      <w:tr w:rsidR="00AD1786" w:rsidRPr="00164270" w14:paraId="4FD779E5" w14:textId="77777777" w:rsidTr="00757910">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493" w:type="dxa"/>
          </w:tcPr>
          <w:p w14:paraId="3EC117A6" w14:textId="77777777" w:rsidR="00AD1786" w:rsidRPr="00164270" w:rsidRDefault="00AD1786" w:rsidP="000F43AD">
            <w:pPr>
              <w:spacing w:before="120" w:after="120" w:line="240" w:lineRule="auto"/>
              <w:jc w:val="center"/>
              <w:rPr>
                <w:rFonts w:ascii="Times New Roman" w:hAnsi="Times New Roman" w:cs="Times New Roman"/>
              </w:rPr>
            </w:pPr>
            <w:r w:rsidRPr="00164270">
              <w:rPr>
                <w:rFonts w:ascii="Times New Roman" w:hAnsi="Times New Roman" w:cs="Times New Roman"/>
              </w:rPr>
              <w:t>Paths/ Hypothesis</w:t>
            </w:r>
          </w:p>
        </w:tc>
        <w:tc>
          <w:tcPr>
            <w:tcW w:w="1158" w:type="dxa"/>
          </w:tcPr>
          <w:p w14:paraId="10B51A3E" w14:textId="77777777" w:rsidR="00AD1786" w:rsidRPr="00164270" w:rsidRDefault="00AD1786" w:rsidP="000F43A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Estimate</w:t>
            </w:r>
            <w:r w:rsidR="000B05A0" w:rsidRPr="00164270">
              <w:rPr>
                <w:rFonts w:ascii="Times New Roman" w:hAnsi="Times New Roman" w:cs="Times New Roman"/>
              </w:rPr>
              <w:t xml:space="preserve"> (</w:t>
            </w:r>
            <w:r w:rsidR="000B05A0" w:rsidRPr="00164270">
              <w:rPr>
                <w:rFonts w:ascii="Times New Roman" w:hAnsi="Times New Roman" w:cs="Times New Roman"/>
                <w:bCs w:val="0"/>
              </w:rPr>
              <w:t>β)</w:t>
            </w:r>
          </w:p>
        </w:tc>
        <w:tc>
          <w:tcPr>
            <w:tcW w:w="1406" w:type="dxa"/>
          </w:tcPr>
          <w:p w14:paraId="0EBC7553" w14:textId="77777777" w:rsidR="00AD1786" w:rsidRPr="00164270" w:rsidRDefault="00AD1786" w:rsidP="000F43A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P- value</w:t>
            </w:r>
          </w:p>
        </w:tc>
        <w:tc>
          <w:tcPr>
            <w:tcW w:w="1888" w:type="dxa"/>
          </w:tcPr>
          <w:p w14:paraId="6EED987D" w14:textId="77777777" w:rsidR="00AD1786" w:rsidRPr="00164270" w:rsidRDefault="00AD1786" w:rsidP="000F43A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Decision</w:t>
            </w:r>
          </w:p>
        </w:tc>
        <w:tc>
          <w:tcPr>
            <w:tcW w:w="1435" w:type="dxa"/>
          </w:tcPr>
          <w:p w14:paraId="2BFFDB1D" w14:textId="77777777" w:rsidR="00AD1786" w:rsidRPr="00164270" w:rsidRDefault="00AD1786" w:rsidP="000F43A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VIF</w:t>
            </w:r>
          </w:p>
        </w:tc>
        <w:tc>
          <w:tcPr>
            <w:tcW w:w="1659" w:type="dxa"/>
          </w:tcPr>
          <w:p w14:paraId="1185AA00" w14:textId="77777777" w:rsidR="00AD1786" w:rsidRPr="00164270" w:rsidRDefault="00AD1786" w:rsidP="000F43AD">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f</w:t>
            </w:r>
            <w:r w:rsidRPr="00164270">
              <w:rPr>
                <w:rFonts w:ascii="Times New Roman" w:hAnsi="Times New Roman" w:cs="Times New Roman"/>
                <w:vertAlign w:val="superscript"/>
              </w:rPr>
              <w:t>2</w:t>
            </w:r>
          </w:p>
        </w:tc>
      </w:tr>
      <w:tr w:rsidR="00AD1786" w:rsidRPr="00164270" w14:paraId="09FB4337"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10039" w:type="dxa"/>
            <w:gridSpan w:val="6"/>
          </w:tcPr>
          <w:p w14:paraId="186C335D" w14:textId="77777777" w:rsidR="00AD1786" w:rsidRPr="00164270" w:rsidRDefault="00AD1786" w:rsidP="000F43AD">
            <w:pPr>
              <w:spacing w:before="120" w:after="120" w:line="240" w:lineRule="auto"/>
              <w:jc w:val="center"/>
              <w:rPr>
                <w:rFonts w:ascii="Times New Roman" w:hAnsi="Times New Roman" w:cs="Times New Roman"/>
                <w:b w:val="0"/>
                <w:bCs w:val="0"/>
              </w:rPr>
            </w:pPr>
            <w:r w:rsidRPr="00164270">
              <w:rPr>
                <w:rFonts w:ascii="Times New Roman" w:hAnsi="Times New Roman" w:cs="Times New Roman"/>
              </w:rPr>
              <w:t>Direct effects</w:t>
            </w:r>
          </w:p>
        </w:tc>
      </w:tr>
      <w:tr w:rsidR="00AD1786" w:rsidRPr="00164270" w14:paraId="2D794172"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074E52F3" w14:textId="77777777" w:rsidR="00AD1786" w:rsidRPr="00164270" w:rsidRDefault="00AD1786" w:rsidP="000F43AD">
            <w:pPr>
              <w:spacing w:before="120" w:after="120" w:line="240" w:lineRule="auto"/>
              <w:jc w:val="both"/>
              <w:rPr>
                <w:rFonts w:ascii="Times New Roman" w:hAnsi="Times New Roman" w:cs="Times New Roman"/>
                <w:b w:val="0"/>
              </w:rPr>
            </w:pPr>
            <w:r w:rsidRPr="00164270">
              <w:rPr>
                <w:rFonts w:ascii="Times New Roman" w:hAnsi="Times New Roman" w:cs="Times New Roman"/>
                <w:b w:val="0"/>
              </w:rPr>
              <w:t>IPD</w:t>
            </w:r>
            <w:r w:rsidR="000C2BA6" w:rsidRPr="00164270">
              <w:rPr>
                <w:rFonts w:ascii="Times New Roman" w:hAnsi="Times New Roman" w:cs="Times New Roman"/>
                <w:b w:val="0"/>
              </w:rPr>
              <w:t xml:space="preserve"> </w:t>
            </w:r>
            <w:r w:rsidRPr="00164270">
              <w:rPr>
                <w:rFonts w:ascii="Times New Roman" w:hAnsi="Times New Roman" w:cs="Times New Roman"/>
                <w:b w:val="0"/>
              </w:rPr>
              <w:t>→ EA (H</w:t>
            </w:r>
            <w:r w:rsidRPr="00164270">
              <w:rPr>
                <w:rFonts w:ascii="Times New Roman" w:hAnsi="Times New Roman" w:cs="Times New Roman"/>
                <w:b w:val="0"/>
                <w:vertAlign w:val="subscript"/>
              </w:rPr>
              <w:t>1</w:t>
            </w:r>
            <w:r w:rsidRPr="00164270">
              <w:rPr>
                <w:rFonts w:ascii="Times New Roman" w:hAnsi="Times New Roman" w:cs="Times New Roman"/>
                <w:b w:val="0"/>
              </w:rPr>
              <w:t>)</w:t>
            </w:r>
          </w:p>
        </w:tc>
        <w:tc>
          <w:tcPr>
            <w:tcW w:w="1158" w:type="dxa"/>
          </w:tcPr>
          <w:p w14:paraId="62D0F011"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0.318</w:t>
            </w:r>
          </w:p>
        </w:tc>
        <w:tc>
          <w:tcPr>
            <w:tcW w:w="1406" w:type="dxa"/>
          </w:tcPr>
          <w:p w14:paraId="0496BA6F"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1888" w:type="dxa"/>
          </w:tcPr>
          <w:p w14:paraId="257AEA46" w14:textId="12F211D4"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777A50E0"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1.046</w:t>
            </w:r>
          </w:p>
        </w:tc>
        <w:tc>
          <w:tcPr>
            <w:tcW w:w="1659" w:type="dxa"/>
          </w:tcPr>
          <w:p w14:paraId="2A7D8C39"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0.203</w:t>
            </w:r>
          </w:p>
        </w:tc>
      </w:tr>
      <w:tr w:rsidR="00AD1786" w:rsidRPr="00164270" w14:paraId="3689C7F8"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1FD08AFB" w14:textId="77777777" w:rsidR="00AD1786" w:rsidRPr="00164270" w:rsidRDefault="00AD1786" w:rsidP="000F43AD">
            <w:pPr>
              <w:spacing w:before="120" w:after="120" w:line="240" w:lineRule="auto"/>
              <w:jc w:val="both"/>
              <w:rPr>
                <w:rFonts w:ascii="Times New Roman" w:hAnsi="Times New Roman" w:cs="Times New Roman"/>
                <w:b w:val="0"/>
                <w:color w:val="44546A" w:themeColor="text2"/>
              </w:rPr>
            </w:pPr>
            <w:r w:rsidRPr="00164270">
              <w:rPr>
                <w:rFonts w:ascii="Times New Roman" w:hAnsi="Times New Roman" w:cs="Times New Roman"/>
                <w:b w:val="0"/>
                <w:color w:val="44546A" w:themeColor="text2"/>
              </w:rPr>
              <w:t>IPD</w:t>
            </w:r>
            <w:r w:rsidR="000C2BA6" w:rsidRPr="00164270">
              <w:rPr>
                <w:rFonts w:ascii="Times New Roman" w:hAnsi="Times New Roman" w:cs="Times New Roman"/>
                <w:b w:val="0"/>
                <w:color w:val="44546A" w:themeColor="text2"/>
              </w:rPr>
              <w:t xml:space="preserve"> </w:t>
            </w:r>
            <w:r w:rsidRPr="00164270">
              <w:rPr>
                <w:rFonts w:ascii="Times New Roman" w:hAnsi="Times New Roman" w:cs="Times New Roman"/>
                <w:b w:val="0"/>
                <w:color w:val="44546A" w:themeColor="text2"/>
              </w:rPr>
              <w:t>→ CI</w:t>
            </w:r>
            <w:r w:rsidR="000C2BA6" w:rsidRPr="00164270">
              <w:rPr>
                <w:rFonts w:ascii="Times New Roman" w:hAnsi="Times New Roman" w:cs="Times New Roman"/>
                <w:b w:val="0"/>
                <w:color w:val="44546A" w:themeColor="text2"/>
                <w:lang w:val="vi-VN"/>
              </w:rPr>
              <w:t xml:space="preserve"> </w:t>
            </w:r>
            <w:r w:rsidRPr="00164270">
              <w:rPr>
                <w:rFonts w:ascii="Times New Roman" w:hAnsi="Times New Roman" w:cs="Times New Roman"/>
                <w:b w:val="0"/>
                <w:color w:val="44546A" w:themeColor="text2"/>
              </w:rPr>
              <w:t>(H</w:t>
            </w:r>
            <w:r w:rsidRPr="00164270">
              <w:rPr>
                <w:rFonts w:ascii="Times New Roman" w:hAnsi="Times New Roman" w:cs="Times New Roman"/>
                <w:b w:val="0"/>
                <w:color w:val="44546A" w:themeColor="text2"/>
                <w:vertAlign w:val="subscript"/>
              </w:rPr>
              <w:t>2</w:t>
            </w:r>
            <w:r w:rsidRPr="00164270">
              <w:rPr>
                <w:rFonts w:ascii="Times New Roman" w:hAnsi="Times New Roman" w:cs="Times New Roman"/>
                <w:b w:val="0"/>
                <w:color w:val="44546A" w:themeColor="text2"/>
              </w:rPr>
              <w:t>)</w:t>
            </w:r>
          </w:p>
        </w:tc>
        <w:tc>
          <w:tcPr>
            <w:tcW w:w="1158" w:type="dxa"/>
          </w:tcPr>
          <w:p w14:paraId="1E708D7C"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sidRPr="00164270">
              <w:rPr>
                <w:rFonts w:ascii="Times New Roman" w:hAnsi="Times New Roman" w:cs="Times New Roman"/>
                <w:color w:val="44546A" w:themeColor="text2"/>
              </w:rPr>
              <w:t>0.206</w:t>
            </w:r>
          </w:p>
        </w:tc>
        <w:tc>
          <w:tcPr>
            <w:tcW w:w="1406" w:type="dxa"/>
          </w:tcPr>
          <w:p w14:paraId="5EF0A0C4"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vertAlign w:val="superscript"/>
              </w:rPr>
            </w:pPr>
            <w:r w:rsidRPr="00164270">
              <w:rPr>
                <w:rFonts w:ascii="Times New Roman" w:hAnsi="Times New Roman" w:cs="Times New Roman"/>
                <w:color w:val="44546A" w:themeColor="text2"/>
              </w:rPr>
              <w:t>0.015</w:t>
            </w:r>
            <w:r w:rsidRPr="00164270">
              <w:rPr>
                <w:rFonts w:ascii="Times New Roman" w:hAnsi="Times New Roman" w:cs="Times New Roman"/>
                <w:color w:val="44546A" w:themeColor="text2"/>
                <w:vertAlign w:val="superscript"/>
              </w:rPr>
              <w:t>*</w:t>
            </w:r>
          </w:p>
        </w:tc>
        <w:tc>
          <w:tcPr>
            <w:tcW w:w="1888" w:type="dxa"/>
          </w:tcPr>
          <w:p w14:paraId="50546D6C" w14:textId="5BB06D8E" w:rsidR="00AD1786" w:rsidRPr="00164270" w:rsidRDefault="00782354"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sidRPr="00164270">
              <w:rPr>
                <w:rFonts w:ascii="Times New Roman" w:hAnsi="Times New Roman" w:cs="Times New Roman"/>
              </w:rPr>
              <w:t>Support</w:t>
            </w:r>
          </w:p>
        </w:tc>
        <w:tc>
          <w:tcPr>
            <w:tcW w:w="1435" w:type="dxa"/>
          </w:tcPr>
          <w:p w14:paraId="51F6A97E"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sidRPr="00164270">
              <w:rPr>
                <w:rFonts w:ascii="Times New Roman" w:hAnsi="Times New Roman" w:cs="Times New Roman"/>
                <w:color w:val="44546A" w:themeColor="text2"/>
              </w:rPr>
              <w:t>1.000</w:t>
            </w:r>
          </w:p>
        </w:tc>
        <w:tc>
          <w:tcPr>
            <w:tcW w:w="1659" w:type="dxa"/>
          </w:tcPr>
          <w:p w14:paraId="7ED117C4"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sidRPr="00164270">
              <w:rPr>
                <w:rFonts w:ascii="Times New Roman" w:hAnsi="Times New Roman" w:cs="Times New Roman"/>
                <w:color w:val="44546A" w:themeColor="text2"/>
              </w:rPr>
              <w:t>0.212</w:t>
            </w:r>
          </w:p>
        </w:tc>
      </w:tr>
      <w:tr w:rsidR="00AD1786" w:rsidRPr="00164270" w14:paraId="41D7DE7C"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5EC9420B" w14:textId="77777777" w:rsidR="00AD1786" w:rsidRPr="00164270" w:rsidRDefault="00AD1786" w:rsidP="000F43AD">
            <w:pPr>
              <w:spacing w:before="120" w:after="120" w:line="240" w:lineRule="auto"/>
              <w:jc w:val="both"/>
              <w:rPr>
                <w:rFonts w:ascii="Times New Roman" w:hAnsi="Times New Roman" w:cs="Times New Roman"/>
                <w:b w:val="0"/>
              </w:rPr>
            </w:pPr>
            <w:r w:rsidRPr="00164270">
              <w:rPr>
                <w:rFonts w:ascii="Times New Roman" w:hAnsi="Times New Roman" w:cs="Times New Roman"/>
                <w:b w:val="0"/>
              </w:rPr>
              <w:t>IPD</w:t>
            </w:r>
            <w:r w:rsidR="000C2BA6" w:rsidRPr="00164270">
              <w:rPr>
                <w:rFonts w:ascii="Times New Roman" w:hAnsi="Times New Roman" w:cs="Times New Roman"/>
                <w:b w:val="0"/>
              </w:rPr>
              <w:t xml:space="preserve"> </w:t>
            </w:r>
            <w:r w:rsidRPr="00164270">
              <w:rPr>
                <w:rFonts w:ascii="Times New Roman" w:hAnsi="Times New Roman" w:cs="Times New Roman"/>
                <w:b w:val="0"/>
              </w:rPr>
              <w:t>→ RE (H</w:t>
            </w:r>
            <w:r w:rsidRPr="00164270">
              <w:rPr>
                <w:rFonts w:ascii="Times New Roman" w:hAnsi="Times New Roman" w:cs="Times New Roman"/>
                <w:b w:val="0"/>
                <w:vertAlign w:val="subscript"/>
              </w:rPr>
              <w:t>3</w:t>
            </w:r>
            <w:r w:rsidRPr="00164270">
              <w:rPr>
                <w:rFonts w:ascii="Times New Roman" w:hAnsi="Times New Roman" w:cs="Times New Roman"/>
                <w:b w:val="0"/>
              </w:rPr>
              <w:t>)</w:t>
            </w:r>
          </w:p>
        </w:tc>
        <w:tc>
          <w:tcPr>
            <w:tcW w:w="1158" w:type="dxa"/>
          </w:tcPr>
          <w:p w14:paraId="69F78EBD"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0.267</w:t>
            </w:r>
          </w:p>
        </w:tc>
        <w:tc>
          <w:tcPr>
            <w:tcW w:w="1406" w:type="dxa"/>
          </w:tcPr>
          <w:p w14:paraId="592BD455"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1888" w:type="dxa"/>
          </w:tcPr>
          <w:p w14:paraId="017D9B65" w14:textId="18453AD3"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4ABF355A"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1.920</w:t>
            </w:r>
          </w:p>
        </w:tc>
        <w:tc>
          <w:tcPr>
            <w:tcW w:w="1659" w:type="dxa"/>
          </w:tcPr>
          <w:p w14:paraId="246E985D"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0.207</w:t>
            </w:r>
          </w:p>
        </w:tc>
      </w:tr>
      <w:tr w:rsidR="00AD1786" w:rsidRPr="00164270" w14:paraId="5570E298"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117F0574" w14:textId="77777777" w:rsidR="00AD1786" w:rsidRPr="00164270" w:rsidRDefault="00AD1786" w:rsidP="000F43AD">
            <w:pPr>
              <w:spacing w:before="120" w:after="120" w:line="240" w:lineRule="auto"/>
              <w:jc w:val="both"/>
              <w:rPr>
                <w:rFonts w:ascii="Times New Roman" w:hAnsi="Times New Roman" w:cs="Times New Roman"/>
                <w:b w:val="0"/>
              </w:rPr>
            </w:pPr>
            <w:r w:rsidRPr="00164270">
              <w:rPr>
                <w:rFonts w:ascii="Times New Roman" w:hAnsi="Times New Roman" w:cs="Times New Roman"/>
                <w:b w:val="0"/>
              </w:rPr>
              <w:t>EA</w:t>
            </w:r>
            <w:r w:rsidR="000C2BA6" w:rsidRPr="00164270">
              <w:rPr>
                <w:rFonts w:ascii="Times New Roman" w:hAnsi="Times New Roman" w:cs="Times New Roman"/>
                <w:b w:val="0"/>
              </w:rPr>
              <w:t xml:space="preserve"> </w:t>
            </w:r>
            <w:r w:rsidRPr="00164270">
              <w:rPr>
                <w:rFonts w:ascii="Times New Roman" w:hAnsi="Times New Roman" w:cs="Times New Roman"/>
                <w:b w:val="0"/>
              </w:rPr>
              <w:t>→</w:t>
            </w:r>
            <w:r w:rsidR="000C2BA6" w:rsidRPr="00164270">
              <w:rPr>
                <w:rFonts w:ascii="Times New Roman" w:hAnsi="Times New Roman" w:cs="Times New Roman"/>
                <w:b w:val="0"/>
              </w:rPr>
              <w:t xml:space="preserve"> </w:t>
            </w:r>
            <w:r w:rsidRPr="00164270">
              <w:rPr>
                <w:rFonts w:ascii="Times New Roman" w:hAnsi="Times New Roman" w:cs="Times New Roman"/>
                <w:b w:val="0"/>
              </w:rPr>
              <w:t>DL (H</w:t>
            </w:r>
            <w:r w:rsidRPr="00164270">
              <w:rPr>
                <w:rFonts w:ascii="Times New Roman" w:hAnsi="Times New Roman" w:cs="Times New Roman"/>
                <w:b w:val="0"/>
                <w:vertAlign w:val="subscript"/>
              </w:rPr>
              <w:t>4</w:t>
            </w:r>
            <w:r w:rsidRPr="00164270">
              <w:rPr>
                <w:rFonts w:ascii="Times New Roman" w:hAnsi="Times New Roman" w:cs="Times New Roman"/>
                <w:b w:val="0"/>
              </w:rPr>
              <w:t>)</w:t>
            </w:r>
          </w:p>
        </w:tc>
        <w:tc>
          <w:tcPr>
            <w:tcW w:w="1158" w:type="dxa"/>
          </w:tcPr>
          <w:p w14:paraId="5100F4C7"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0.317</w:t>
            </w:r>
          </w:p>
        </w:tc>
        <w:tc>
          <w:tcPr>
            <w:tcW w:w="1406" w:type="dxa"/>
          </w:tcPr>
          <w:p w14:paraId="2CBB54A1"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1888" w:type="dxa"/>
          </w:tcPr>
          <w:p w14:paraId="29AA7244" w14:textId="001C454D"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0AEE6303"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1.328</w:t>
            </w:r>
          </w:p>
        </w:tc>
        <w:tc>
          <w:tcPr>
            <w:tcW w:w="1659" w:type="dxa"/>
          </w:tcPr>
          <w:p w14:paraId="7659286D"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0.142</w:t>
            </w:r>
          </w:p>
        </w:tc>
      </w:tr>
      <w:tr w:rsidR="00AD1786" w:rsidRPr="00164270" w14:paraId="2B249D75"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66B1CAF1" w14:textId="77777777" w:rsidR="00AD1786" w:rsidRPr="008761E0" w:rsidRDefault="00AD1786" w:rsidP="000F43AD">
            <w:pPr>
              <w:spacing w:before="120" w:after="120" w:line="240" w:lineRule="auto"/>
              <w:jc w:val="both"/>
              <w:rPr>
                <w:rFonts w:ascii="Times New Roman" w:hAnsi="Times New Roman" w:cs="Times New Roman"/>
                <w:b w:val="0"/>
                <w:color w:val="FF0000"/>
              </w:rPr>
            </w:pPr>
            <w:r w:rsidRPr="008761E0">
              <w:rPr>
                <w:rFonts w:ascii="Times New Roman" w:hAnsi="Times New Roman" w:cs="Times New Roman"/>
                <w:b w:val="0"/>
                <w:color w:val="FF0000"/>
              </w:rPr>
              <w:t>CI→DL (H</w:t>
            </w:r>
            <w:r w:rsidRPr="008761E0">
              <w:rPr>
                <w:rFonts w:ascii="Times New Roman" w:hAnsi="Times New Roman" w:cs="Times New Roman"/>
                <w:b w:val="0"/>
                <w:color w:val="FF0000"/>
                <w:vertAlign w:val="subscript"/>
              </w:rPr>
              <w:t>5</w:t>
            </w:r>
            <w:r w:rsidRPr="008761E0">
              <w:rPr>
                <w:rFonts w:ascii="Times New Roman" w:hAnsi="Times New Roman" w:cs="Times New Roman"/>
                <w:b w:val="0"/>
                <w:color w:val="FF0000"/>
              </w:rPr>
              <w:t>)</w:t>
            </w:r>
          </w:p>
        </w:tc>
        <w:tc>
          <w:tcPr>
            <w:tcW w:w="1158" w:type="dxa"/>
          </w:tcPr>
          <w:p w14:paraId="4DC364B4" w14:textId="77777777" w:rsidR="00AD1786" w:rsidRPr="008761E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761E0">
              <w:rPr>
                <w:rFonts w:ascii="Times New Roman" w:hAnsi="Times New Roman" w:cs="Times New Roman"/>
                <w:color w:val="FF0000"/>
              </w:rPr>
              <w:t>0.208</w:t>
            </w:r>
          </w:p>
        </w:tc>
        <w:tc>
          <w:tcPr>
            <w:tcW w:w="1406" w:type="dxa"/>
          </w:tcPr>
          <w:p w14:paraId="5BFB2F78" w14:textId="77777777" w:rsidR="00AD1786" w:rsidRPr="008761E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vertAlign w:val="superscript"/>
                <w:lang w:val="vi-VN"/>
              </w:rPr>
            </w:pPr>
            <w:r w:rsidRPr="008761E0">
              <w:rPr>
                <w:rFonts w:ascii="Times New Roman" w:hAnsi="Times New Roman" w:cs="Times New Roman"/>
                <w:color w:val="FF0000"/>
              </w:rPr>
              <w:t>0.440</w:t>
            </w:r>
          </w:p>
        </w:tc>
        <w:tc>
          <w:tcPr>
            <w:tcW w:w="1888" w:type="dxa"/>
          </w:tcPr>
          <w:p w14:paraId="4E5905E1" w14:textId="77777777" w:rsidR="00AD1786" w:rsidRPr="008761E0" w:rsidRDefault="00782354"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761E0">
              <w:rPr>
                <w:rFonts w:ascii="Times New Roman" w:hAnsi="Times New Roman" w:cs="Times New Roman"/>
                <w:color w:val="FF0000"/>
              </w:rPr>
              <w:t>Reject</w:t>
            </w:r>
          </w:p>
        </w:tc>
        <w:tc>
          <w:tcPr>
            <w:tcW w:w="1435" w:type="dxa"/>
          </w:tcPr>
          <w:p w14:paraId="4843692C" w14:textId="77777777" w:rsidR="00AD1786" w:rsidRPr="008761E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761E0">
              <w:rPr>
                <w:rFonts w:ascii="Times New Roman" w:hAnsi="Times New Roman" w:cs="Times New Roman"/>
                <w:color w:val="FF0000"/>
              </w:rPr>
              <w:t>1.148</w:t>
            </w:r>
          </w:p>
        </w:tc>
        <w:tc>
          <w:tcPr>
            <w:tcW w:w="1659" w:type="dxa"/>
          </w:tcPr>
          <w:p w14:paraId="5D268E0E" w14:textId="77777777" w:rsidR="00AD1786" w:rsidRPr="008761E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761E0">
              <w:rPr>
                <w:rFonts w:ascii="Times New Roman" w:hAnsi="Times New Roman" w:cs="Times New Roman"/>
                <w:color w:val="FF0000"/>
              </w:rPr>
              <w:t>0.013</w:t>
            </w:r>
          </w:p>
        </w:tc>
      </w:tr>
      <w:tr w:rsidR="00AD1786" w:rsidRPr="00164270" w14:paraId="731600EC"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36B95A56" w14:textId="77777777" w:rsidR="00AD1786" w:rsidRPr="00164270" w:rsidRDefault="00AD1786" w:rsidP="000F43AD">
            <w:pPr>
              <w:spacing w:before="120" w:after="120" w:line="240" w:lineRule="auto"/>
              <w:jc w:val="both"/>
              <w:rPr>
                <w:rFonts w:ascii="Times New Roman" w:hAnsi="Times New Roman" w:cs="Times New Roman"/>
                <w:b w:val="0"/>
              </w:rPr>
            </w:pPr>
            <w:r w:rsidRPr="00164270">
              <w:rPr>
                <w:rFonts w:ascii="Times New Roman" w:hAnsi="Times New Roman" w:cs="Times New Roman"/>
                <w:b w:val="0"/>
              </w:rPr>
              <w:t>RE →DL (H</w:t>
            </w:r>
            <w:r w:rsidRPr="00164270">
              <w:rPr>
                <w:rFonts w:ascii="Times New Roman" w:hAnsi="Times New Roman" w:cs="Times New Roman"/>
                <w:b w:val="0"/>
                <w:vertAlign w:val="subscript"/>
              </w:rPr>
              <w:t>6</w:t>
            </w:r>
            <w:r w:rsidRPr="00164270">
              <w:rPr>
                <w:rFonts w:ascii="Times New Roman" w:hAnsi="Times New Roman" w:cs="Times New Roman"/>
                <w:b w:val="0"/>
              </w:rPr>
              <w:t>)</w:t>
            </w:r>
          </w:p>
        </w:tc>
        <w:tc>
          <w:tcPr>
            <w:tcW w:w="1158" w:type="dxa"/>
          </w:tcPr>
          <w:p w14:paraId="7FCB5DFE"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0.411</w:t>
            </w:r>
          </w:p>
        </w:tc>
        <w:tc>
          <w:tcPr>
            <w:tcW w:w="1406" w:type="dxa"/>
          </w:tcPr>
          <w:p w14:paraId="37E1E7CA"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lang w:val="vi-VN"/>
              </w:rPr>
            </w:pPr>
            <w:r w:rsidRPr="00164270">
              <w:rPr>
                <w:rFonts w:ascii="Times New Roman" w:hAnsi="Times New Roman" w:cs="Times New Roman"/>
              </w:rPr>
              <w:t>0.000</w:t>
            </w:r>
          </w:p>
        </w:tc>
        <w:tc>
          <w:tcPr>
            <w:tcW w:w="1888" w:type="dxa"/>
          </w:tcPr>
          <w:p w14:paraId="7085F670" w14:textId="70142061"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5E4C2085"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1.610</w:t>
            </w:r>
          </w:p>
        </w:tc>
        <w:tc>
          <w:tcPr>
            <w:tcW w:w="1659" w:type="dxa"/>
          </w:tcPr>
          <w:p w14:paraId="298875A5"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0.203</w:t>
            </w:r>
          </w:p>
        </w:tc>
      </w:tr>
      <w:tr w:rsidR="00AD1786" w:rsidRPr="00164270" w14:paraId="0A9C45FE"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2E2E509A" w14:textId="77777777" w:rsidR="00AD1786" w:rsidRPr="00164270" w:rsidRDefault="00AD1786" w:rsidP="000F43AD">
            <w:pPr>
              <w:spacing w:before="120" w:after="120" w:line="240" w:lineRule="auto"/>
              <w:jc w:val="both"/>
              <w:rPr>
                <w:rFonts w:ascii="Times New Roman" w:hAnsi="Times New Roman" w:cs="Times New Roman"/>
                <w:b w:val="0"/>
              </w:rPr>
            </w:pPr>
            <w:r w:rsidRPr="00164270">
              <w:rPr>
                <w:rFonts w:ascii="Times New Roman" w:hAnsi="Times New Roman" w:cs="Times New Roman"/>
                <w:b w:val="0"/>
              </w:rPr>
              <w:t>DL →SCD (H</w:t>
            </w:r>
            <w:r w:rsidRPr="00164270">
              <w:rPr>
                <w:rFonts w:ascii="Times New Roman" w:hAnsi="Times New Roman" w:cs="Times New Roman"/>
                <w:b w:val="0"/>
                <w:vertAlign w:val="subscript"/>
              </w:rPr>
              <w:t>7</w:t>
            </w:r>
            <w:r w:rsidRPr="00164270">
              <w:rPr>
                <w:rFonts w:ascii="Times New Roman" w:hAnsi="Times New Roman" w:cs="Times New Roman"/>
                <w:b w:val="0"/>
              </w:rPr>
              <w:t>)</w:t>
            </w:r>
          </w:p>
        </w:tc>
        <w:tc>
          <w:tcPr>
            <w:tcW w:w="1158" w:type="dxa"/>
          </w:tcPr>
          <w:p w14:paraId="41D6E8F4"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0.310</w:t>
            </w:r>
          </w:p>
        </w:tc>
        <w:tc>
          <w:tcPr>
            <w:tcW w:w="1406" w:type="dxa"/>
          </w:tcPr>
          <w:p w14:paraId="6CB3BDA4"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1888" w:type="dxa"/>
          </w:tcPr>
          <w:p w14:paraId="467F3716" w14:textId="46D03B23"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1971203C"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1.830</w:t>
            </w:r>
          </w:p>
        </w:tc>
        <w:tc>
          <w:tcPr>
            <w:tcW w:w="1659" w:type="dxa"/>
          </w:tcPr>
          <w:p w14:paraId="23EE5E16"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0.140</w:t>
            </w:r>
          </w:p>
        </w:tc>
      </w:tr>
      <w:tr w:rsidR="00AD1786" w:rsidRPr="00164270" w14:paraId="1CE270E1"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2835C624" w14:textId="77777777" w:rsidR="00AD1786" w:rsidRPr="00164270" w:rsidRDefault="00AD1786" w:rsidP="000F43AD">
            <w:pPr>
              <w:spacing w:before="120" w:after="120" w:line="240" w:lineRule="auto"/>
              <w:jc w:val="both"/>
              <w:rPr>
                <w:rFonts w:ascii="Times New Roman" w:hAnsi="Times New Roman" w:cs="Times New Roman"/>
                <w:b w:val="0"/>
              </w:rPr>
            </w:pPr>
            <w:r w:rsidRPr="00164270">
              <w:rPr>
                <w:rFonts w:ascii="Times New Roman" w:hAnsi="Times New Roman" w:cs="Times New Roman"/>
                <w:b w:val="0"/>
              </w:rPr>
              <w:t>ST →SCD (H</w:t>
            </w:r>
            <w:r w:rsidRPr="00164270">
              <w:rPr>
                <w:rFonts w:ascii="Times New Roman" w:hAnsi="Times New Roman" w:cs="Times New Roman"/>
                <w:b w:val="0"/>
                <w:vertAlign w:val="subscript"/>
              </w:rPr>
              <w:t>8</w:t>
            </w:r>
            <w:r w:rsidRPr="00164270">
              <w:rPr>
                <w:rFonts w:ascii="Times New Roman" w:hAnsi="Times New Roman" w:cs="Times New Roman"/>
                <w:b w:val="0"/>
              </w:rPr>
              <w:t>)</w:t>
            </w:r>
          </w:p>
        </w:tc>
        <w:tc>
          <w:tcPr>
            <w:tcW w:w="1158" w:type="dxa"/>
          </w:tcPr>
          <w:p w14:paraId="31FF14A4"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0.201</w:t>
            </w:r>
          </w:p>
        </w:tc>
        <w:tc>
          <w:tcPr>
            <w:tcW w:w="1406" w:type="dxa"/>
          </w:tcPr>
          <w:p w14:paraId="21C7AEF2"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w:t>
            </w:r>
            <w:r w:rsidRPr="00164270">
              <w:rPr>
                <w:rFonts w:ascii="Times New Roman" w:hAnsi="Times New Roman" w:cs="Times New Roman"/>
                <w:lang w:val="vi-VN"/>
              </w:rPr>
              <w:t>42</w:t>
            </w:r>
            <w:r w:rsidRPr="00164270">
              <w:rPr>
                <w:rFonts w:ascii="Times New Roman" w:hAnsi="Times New Roman" w:cs="Times New Roman"/>
                <w:vertAlign w:val="superscript"/>
              </w:rPr>
              <w:t>*</w:t>
            </w:r>
          </w:p>
        </w:tc>
        <w:tc>
          <w:tcPr>
            <w:tcW w:w="1888" w:type="dxa"/>
          </w:tcPr>
          <w:p w14:paraId="048F4BD1" w14:textId="7CD3276A"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085C327F"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1.319</w:t>
            </w:r>
          </w:p>
        </w:tc>
        <w:tc>
          <w:tcPr>
            <w:tcW w:w="1659" w:type="dxa"/>
          </w:tcPr>
          <w:p w14:paraId="5409F3FF"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0.164</w:t>
            </w:r>
          </w:p>
        </w:tc>
      </w:tr>
      <w:tr w:rsidR="00AD1786" w:rsidRPr="00164270" w14:paraId="4B648699"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10039" w:type="dxa"/>
            <w:gridSpan w:val="6"/>
          </w:tcPr>
          <w:p w14:paraId="36112927" w14:textId="77777777" w:rsidR="00AD1786" w:rsidRPr="00164270" w:rsidRDefault="00AD1786" w:rsidP="000F43AD">
            <w:pPr>
              <w:spacing w:before="120" w:after="120" w:line="240" w:lineRule="auto"/>
              <w:jc w:val="center"/>
              <w:rPr>
                <w:rFonts w:ascii="Times New Roman" w:hAnsi="Times New Roman" w:cs="Times New Roman"/>
                <w:b w:val="0"/>
                <w:bCs w:val="0"/>
                <w:color w:val="FF0000"/>
              </w:rPr>
            </w:pPr>
            <w:r w:rsidRPr="00164270">
              <w:rPr>
                <w:rFonts w:ascii="Times New Roman" w:hAnsi="Times New Roman" w:cs="Times New Roman"/>
              </w:rPr>
              <w:t>Moderating effects</w:t>
            </w:r>
          </w:p>
        </w:tc>
      </w:tr>
      <w:tr w:rsidR="00AD1786" w:rsidRPr="00164270" w14:paraId="30614069"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6A8C75B8" w14:textId="77777777" w:rsidR="00AD1786" w:rsidRPr="00164270" w:rsidRDefault="00AD1786" w:rsidP="000F43AD">
            <w:pPr>
              <w:spacing w:before="120" w:after="120" w:line="240" w:lineRule="auto"/>
              <w:jc w:val="both"/>
              <w:rPr>
                <w:rFonts w:ascii="Times New Roman" w:hAnsi="Times New Roman" w:cs="Times New Roman"/>
                <w:b w:val="0"/>
                <w:color w:val="FF0000"/>
              </w:rPr>
            </w:pPr>
            <w:r w:rsidRPr="00164270">
              <w:rPr>
                <w:rFonts w:ascii="Times New Roman" w:hAnsi="Times New Roman" w:cs="Times New Roman"/>
                <w:b w:val="0"/>
              </w:rPr>
              <w:t>IPD*ST → EA (H</w:t>
            </w:r>
            <w:r w:rsidRPr="00164270">
              <w:rPr>
                <w:rFonts w:ascii="Times New Roman" w:hAnsi="Times New Roman" w:cs="Times New Roman"/>
                <w:b w:val="0"/>
                <w:vertAlign w:val="subscript"/>
              </w:rPr>
              <w:t>1a</w:t>
            </w:r>
            <w:r w:rsidRPr="00164270">
              <w:rPr>
                <w:rFonts w:ascii="Times New Roman" w:hAnsi="Times New Roman" w:cs="Times New Roman"/>
                <w:b w:val="0"/>
              </w:rPr>
              <w:t>)</w:t>
            </w:r>
          </w:p>
        </w:tc>
        <w:tc>
          <w:tcPr>
            <w:tcW w:w="1158" w:type="dxa"/>
          </w:tcPr>
          <w:p w14:paraId="298D0164"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0.217</w:t>
            </w:r>
          </w:p>
        </w:tc>
        <w:tc>
          <w:tcPr>
            <w:tcW w:w="1406" w:type="dxa"/>
          </w:tcPr>
          <w:p w14:paraId="217B223C"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1888" w:type="dxa"/>
          </w:tcPr>
          <w:p w14:paraId="0BDD2786" w14:textId="3CF7AE9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3E41FD59"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1.072</w:t>
            </w:r>
          </w:p>
        </w:tc>
        <w:tc>
          <w:tcPr>
            <w:tcW w:w="1659" w:type="dxa"/>
          </w:tcPr>
          <w:p w14:paraId="04A1059E"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0.295</w:t>
            </w:r>
          </w:p>
        </w:tc>
      </w:tr>
      <w:tr w:rsidR="00AD1786" w:rsidRPr="00164270" w14:paraId="022E6FDE"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1DF0D6F6" w14:textId="77777777" w:rsidR="00AD1786" w:rsidRPr="00164270" w:rsidRDefault="00AD1786" w:rsidP="000F43AD">
            <w:pPr>
              <w:spacing w:before="120" w:after="120" w:line="240" w:lineRule="auto"/>
              <w:jc w:val="both"/>
              <w:rPr>
                <w:rFonts w:ascii="Times New Roman" w:hAnsi="Times New Roman" w:cs="Times New Roman"/>
                <w:b w:val="0"/>
              </w:rPr>
            </w:pPr>
            <w:r w:rsidRPr="00164270">
              <w:rPr>
                <w:rFonts w:ascii="Times New Roman" w:hAnsi="Times New Roman" w:cs="Times New Roman"/>
                <w:b w:val="0"/>
              </w:rPr>
              <w:t>IPD*ST → CI (H</w:t>
            </w:r>
            <w:r w:rsidRPr="00164270">
              <w:rPr>
                <w:rFonts w:ascii="Times New Roman" w:hAnsi="Times New Roman" w:cs="Times New Roman"/>
                <w:b w:val="0"/>
                <w:vertAlign w:val="subscript"/>
              </w:rPr>
              <w:t>2a</w:t>
            </w:r>
            <w:r w:rsidRPr="00164270">
              <w:rPr>
                <w:rFonts w:ascii="Times New Roman" w:hAnsi="Times New Roman" w:cs="Times New Roman"/>
                <w:b w:val="0"/>
              </w:rPr>
              <w:t>)</w:t>
            </w:r>
          </w:p>
        </w:tc>
        <w:tc>
          <w:tcPr>
            <w:tcW w:w="1158" w:type="dxa"/>
          </w:tcPr>
          <w:p w14:paraId="3B73548A"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0.125</w:t>
            </w:r>
          </w:p>
        </w:tc>
        <w:tc>
          <w:tcPr>
            <w:tcW w:w="1406" w:type="dxa"/>
          </w:tcPr>
          <w:p w14:paraId="527EFC50"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lang w:val="vi-VN"/>
              </w:rPr>
            </w:pPr>
            <w:r w:rsidRPr="00164270">
              <w:rPr>
                <w:rFonts w:ascii="Times New Roman" w:hAnsi="Times New Roman" w:cs="Times New Roman"/>
              </w:rPr>
              <w:t>0.003</w:t>
            </w:r>
            <w:r w:rsidRPr="00164270">
              <w:rPr>
                <w:rFonts w:ascii="Times New Roman" w:hAnsi="Times New Roman" w:cs="Times New Roman"/>
                <w:vertAlign w:val="superscript"/>
              </w:rPr>
              <w:t>**</w:t>
            </w:r>
          </w:p>
        </w:tc>
        <w:tc>
          <w:tcPr>
            <w:tcW w:w="1888" w:type="dxa"/>
          </w:tcPr>
          <w:p w14:paraId="6CA25C28" w14:textId="36AE078F"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2BB6553B"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1.091</w:t>
            </w:r>
          </w:p>
        </w:tc>
        <w:tc>
          <w:tcPr>
            <w:tcW w:w="1659" w:type="dxa"/>
          </w:tcPr>
          <w:p w14:paraId="0CF08517" w14:textId="77777777" w:rsidR="00AD1786" w:rsidRPr="0016427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0.183</w:t>
            </w:r>
          </w:p>
        </w:tc>
      </w:tr>
      <w:tr w:rsidR="00AD1786" w:rsidRPr="00164270" w14:paraId="141C1C51"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4A864714" w14:textId="77777777" w:rsidR="00AD1786" w:rsidRPr="008761E0" w:rsidRDefault="00AD1786" w:rsidP="000F43AD">
            <w:pPr>
              <w:spacing w:before="120" w:after="120" w:line="240" w:lineRule="auto"/>
              <w:jc w:val="both"/>
              <w:rPr>
                <w:rFonts w:ascii="Times New Roman" w:hAnsi="Times New Roman" w:cs="Times New Roman"/>
                <w:b w:val="0"/>
                <w:color w:val="FF0000"/>
              </w:rPr>
            </w:pPr>
            <w:r w:rsidRPr="008761E0">
              <w:rPr>
                <w:rFonts w:ascii="Times New Roman" w:hAnsi="Times New Roman" w:cs="Times New Roman"/>
                <w:b w:val="0"/>
                <w:color w:val="FF0000"/>
              </w:rPr>
              <w:t>IPD*ST</w:t>
            </w:r>
            <w:r w:rsidR="000C2BA6" w:rsidRPr="008761E0">
              <w:rPr>
                <w:rFonts w:ascii="Times New Roman" w:hAnsi="Times New Roman" w:cs="Times New Roman"/>
                <w:b w:val="0"/>
                <w:color w:val="FF0000"/>
              </w:rPr>
              <w:t xml:space="preserve"> </w:t>
            </w:r>
            <w:r w:rsidRPr="008761E0">
              <w:rPr>
                <w:rFonts w:ascii="Times New Roman" w:hAnsi="Times New Roman" w:cs="Times New Roman"/>
                <w:b w:val="0"/>
                <w:color w:val="FF0000"/>
              </w:rPr>
              <w:t>→</w:t>
            </w:r>
            <w:r w:rsidR="000C2BA6" w:rsidRPr="008761E0">
              <w:rPr>
                <w:rFonts w:ascii="Times New Roman" w:hAnsi="Times New Roman" w:cs="Times New Roman"/>
                <w:b w:val="0"/>
                <w:color w:val="FF0000"/>
              </w:rPr>
              <w:t xml:space="preserve"> </w:t>
            </w:r>
            <w:r w:rsidRPr="008761E0">
              <w:rPr>
                <w:rFonts w:ascii="Times New Roman" w:hAnsi="Times New Roman" w:cs="Times New Roman"/>
                <w:b w:val="0"/>
                <w:color w:val="FF0000"/>
              </w:rPr>
              <w:t>RE (H</w:t>
            </w:r>
            <w:r w:rsidRPr="008761E0">
              <w:rPr>
                <w:rFonts w:ascii="Times New Roman" w:hAnsi="Times New Roman" w:cs="Times New Roman"/>
                <w:b w:val="0"/>
                <w:color w:val="FF0000"/>
                <w:vertAlign w:val="subscript"/>
              </w:rPr>
              <w:t>3a</w:t>
            </w:r>
            <w:r w:rsidRPr="008761E0">
              <w:rPr>
                <w:rFonts w:ascii="Times New Roman" w:hAnsi="Times New Roman" w:cs="Times New Roman"/>
                <w:b w:val="0"/>
                <w:color w:val="FF0000"/>
              </w:rPr>
              <w:t>)</w:t>
            </w:r>
          </w:p>
        </w:tc>
        <w:tc>
          <w:tcPr>
            <w:tcW w:w="1158" w:type="dxa"/>
          </w:tcPr>
          <w:p w14:paraId="1C61A349" w14:textId="77777777" w:rsidR="00AD1786" w:rsidRPr="008761E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761E0">
              <w:rPr>
                <w:rFonts w:ascii="Times New Roman" w:hAnsi="Times New Roman" w:cs="Times New Roman"/>
                <w:color w:val="FF0000"/>
              </w:rPr>
              <w:t>0.207</w:t>
            </w:r>
          </w:p>
        </w:tc>
        <w:tc>
          <w:tcPr>
            <w:tcW w:w="1406" w:type="dxa"/>
          </w:tcPr>
          <w:p w14:paraId="68C1E9E7" w14:textId="77777777" w:rsidR="00AD1786" w:rsidRPr="008761E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761E0">
              <w:rPr>
                <w:rFonts w:ascii="Times New Roman" w:hAnsi="Times New Roman" w:cs="Times New Roman"/>
                <w:color w:val="FF0000"/>
              </w:rPr>
              <w:t>0.349</w:t>
            </w:r>
          </w:p>
        </w:tc>
        <w:tc>
          <w:tcPr>
            <w:tcW w:w="1888" w:type="dxa"/>
          </w:tcPr>
          <w:p w14:paraId="72374092" w14:textId="6629CEFB" w:rsidR="00AD1786" w:rsidRPr="008761E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bookmarkStart w:id="212" w:name="OLE_LINK49"/>
            <w:bookmarkStart w:id="213" w:name="OLE_LINK50"/>
            <w:r w:rsidRPr="008761E0">
              <w:rPr>
                <w:rFonts w:ascii="Times New Roman" w:hAnsi="Times New Roman" w:cs="Times New Roman"/>
                <w:color w:val="FF0000"/>
              </w:rPr>
              <w:t>Rejec</w:t>
            </w:r>
            <w:r w:rsidR="008761E0">
              <w:rPr>
                <w:rFonts w:ascii="Times New Roman" w:hAnsi="Times New Roman" w:cs="Times New Roman"/>
                <w:color w:val="FF0000"/>
              </w:rPr>
              <w:t>t</w:t>
            </w:r>
            <w:r w:rsidRPr="008761E0">
              <w:rPr>
                <w:rFonts w:ascii="Times New Roman" w:hAnsi="Times New Roman" w:cs="Times New Roman"/>
                <w:color w:val="FF0000"/>
              </w:rPr>
              <w:t xml:space="preserve"> </w:t>
            </w:r>
            <w:bookmarkEnd w:id="212"/>
            <w:bookmarkEnd w:id="213"/>
          </w:p>
        </w:tc>
        <w:tc>
          <w:tcPr>
            <w:tcW w:w="1435" w:type="dxa"/>
          </w:tcPr>
          <w:p w14:paraId="4CB51255" w14:textId="77777777" w:rsidR="00AD1786" w:rsidRPr="008761E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761E0">
              <w:rPr>
                <w:rFonts w:ascii="Times New Roman" w:hAnsi="Times New Roman" w:cs="Times New Roman"/>
                <w:color w:val="FF0000"/>
              </w:rPr>
              <w:t>1.720</w:t>
            </w:r>
          </w:p>
        </w:tc>
        <w:tc>
          <w:tcPr>
            <w:tcW w:w="1659" w:type="dxa"/>
          </w:tcPr>
          <w:p w14:paraId="598D12EE" w14:textId="77777777" w:rsidR="00AD1786" w:rsidRPr="008761E0" w:rsidRDefault="00AD1786" w:rsidP="000F43A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761E0">
              <w:rPr>
                <w:rFonts w:ascii="Times New Roman" w:hAnsi="Times New Roman" w:cs="Times New Roman"/>
                <w:color w:val="FF0000"/>
              </w:rPr>
              <w:t>0.011</w:t>
            </w:r>
          </w:p>
        </w:tc>
      </w:tr>
      <w:tr w:rsidR="00AD1786" w:rsidRPr="00164270" w14:paraId="104CF9E3"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10039" w:type="dxa"/>
            <w:gridSpan w:val="6"/>
          </w:tcPr>
          <w:p w14:paraId="1576F977" w14:textId="77777777" w:rsidR="00AD1786" w:rsidRPr="00164270" w:rsidRDefault="00AD1786" w:rsidP="000F43AD">
            <w:pPr>
              <w:spacing w:before="120" w:after="120" w:line="240" w:lineRule="auto"/>
              <w:jc w:val="both"/>
              <w:rPr>
                <w:rFonts w:ascii="Times New Roman" w:hAnsi="Times New Roman" w:cs="Times New Roman"/>
                <w:color w:val="4472C4" w:themeColor="accent1"/>
                <w:vertAlign w:val="superscript"/>
                <w:lang w:val="vi-VN"/>
              </w:rPr>
            </w:pPr>
            <w:r w:rsidRPr="00164270">
              <w:rPr>
                <w:rFonts w:ascii="Times New Roman" w:hAnsi="Times New Roman" w:cs="Times New Roman"/>
                <w:lang w:val="vi-VN"/>
              </w:rPr>
              <w:t xml:space="preserve">Notes: </w:t>
            </w:r>
            <w:r w:rsidRPr="00164270">
              <w:rPr>
                <w:rFonts w:ascii="Times New Roman" w:hAnsi="Times New Roman" w:cs="Times New Roman"/>
                <w:b w:val="0"/>
                <w:bCs w:val="0"/>
                <w:vertAlign w:val="superscript"/>
                <w:lang w:val="vi-VN"/>
              </w:rPr>
              <w:t>***</w:t>
            </w:r>
            <w:r w:rsidRPr="00164270">
              <w:rPr>
                <w:rFonts w:ascii="Times New Roman" w:hAnsi="Times New Roman" w:cs="Times New Roman"/>
                <w:b w:val="0"/>
                <w:bCs w:val="0"/>
                <w:lang w:val="vi-VN"/>
              </w:rPr>
              <w:t>p</w:t>
            </w:r>
            <w:r w:rsidR="000C05E6" w:rsidRPr="00164270">
              <w:rPr>
                <w:rFonts w:ascii="Times New Roman" w:hAnsi="Times New Roman" w:cs="Times New Roman"/>
                <w:b w:val="0"/>
                <w:bCs w:val="0"/>
              </w:rPr>
              <w:t>-value</w:t>
            </w:r>
            <w:r w:rsidR="000C2BA6" w:rsidRPr="00164270">
              <w:rPr>
                <w:rFonts w:ascii="Times New Roman" w:hAnsi="Times New Roman" w:cs="Times New Roman"/>
                <w:b w:val="0"/>
                <w:bCs w:val="0"/>
              </w:rPr>
              <w:t xml:space="preserve"> </w:t>
            </w:r>
            <w:r w:rsidRPr="00164270">
              <w:rPr>
                <w:rFonts w:ascii="Times New Roman" w:hAnsi="Times New Roman" w:cs="Times New Roman"/>
                <w:b w:val="0"/>
                <w:bCs w:val="0"/>
                <w:lang w:val="vi-VN"/>
              </w:rPr>
              <w:t>&lt;</w:t>
            </w:r>
            <w:r w:rsidR="000C05E6" w:rsidRPr="00164270">
              <w:rPr>
                <w:rFonts w:ascii="Times New Roman" w:hAnsi="Times New Roman" w:cs="Times New Roman"/>
                <w:b w:val="0"/>
                <w:bCs w:val="0"/>
              </w:rPr>
              <w:t xml:space="preserve"> </w:t>
            </w:r>
            <w:r w:rsidRPr="00164270">
              <w:rPr>
                <w:rFonts w:ascii="Times New Roman" w:hAnsi="Times New Roman" w:cs="Times New Roman"/>
                <w:b w:val="0"/>
                <w:bCs w:val="0"/>
                <w:lang w:val="vi-VN"/>
              </w:rPr>
              <w:t xml:space="preserve">0.001, </w:t>
            </w:r>
            <w:r w:rsidRPr="00164270">
              <w:rPr>
                <w:rFonts w:ascii="Times New Roman" w:hAnsi="Times New Roman" w:cs="Times New Roman"/>
                <w:b w:val="0"/>
                <w:bCs w:val="0"/>
                <w:vertAlign w:val="superscript"/>
                <w:lang w:val="vi-VN"/>
              </w:rPr>
              <w:t>**</w:t>
            </w:r>
            <w:r w:rsidRPr="00164270">
              <w:rPr>
                <w:rFonts w:ascii="Times New Roman" w:hAnsi="Times New Roman" w:cs="Times New Roman"/>
                <w:b w:val="0"/>
                <w:bCs w:val="0"/>
                <w:lang w:val="vi-VN"/>
              </w:rPr>
              <w:t>p</w:t>
            </w:r>
            <w:r w:rsidR="000C05E6" w:rsidRPr="00164270">
              <w:rPr>
                <w:rFonts w:ascii="Times New Roman" w:hAnsi="Times New Roman" w:cs="Times New Roman"/>
                <w:b w:val="0"/>
                <w:bCs w:val="0"/>
              </w:rPr>
              <w:t xml:space="preserve">-value </w:t>
            </w:r>
            <w:r w:rsidRPr="00164270">
              <w:rPr>
                <w:rFonts w:ascii="Times New Roman" w:hAnsi="Times New Roman" w:cs="Times New Roman"/>
                <w:b w:val="0"/>
                <w:bCs w:val="0"/>
                <w:lang w:val="vi-VN"/>
              </w:rPr>
              <w:t>&lt;</w:t>
            </w:r>
            <w:r w:rsidR="000C05E6" w:rsidRPr="00164270">
              <w:rPr>
                <w:rFonts w:ascii="Times New Roman" w:hAnsi="Times New Roman" w:cs="Times New Roman"/>
                <w:b w:val="0"/>
                <w:bCs w:val="0"/>
              </w:rPr>
              <w:t xml:space="preserve"> </w:t>
            </w:r>
            <w:r w:rsidRPr="00164270">
              <w:rPr>
                <w:rFonts w:ascii="Times New Roman" w:hAnsi="Times New Roman" w:cs="Times New Roman"/>
                <w:b w:val="0"/>
                <w:bCs w:val="0"/>
                <w:lang w:val="vi-VN"/>
              </w:rPr>
              <w:t xml:space="preserve">0.01, </w:t>
            </w:r>
            <w:r w:rsidRPr="00164270">
              <w:rPr>
                <w:rFonts w:ascii="Times New Roman" w:hAnsi="Times New Roman" w:cs="Times New Roman"/>
                <w:b w:val="0"/>
                <w:bCs w:val="0"/>
                <w:vertAlign w:val="superscript"/>
                <w:lang w:val="vi-VN"/>
              </w:rPr>
              <w:t>*</w:t>
            </w:r>
            <w:r w:rsidRPr="00164270">
              <w:rPr>
                <w:rFonts w:ascii="Times New Roman" w:hAnsi="Times New Roman" w:cs="Times New Roman"/>
                <w:b w:val="0"/>
                <w:bCs w:val="0"/>
                <w:lang w:val="vi-VN"/>
              </w:rPr>
              <w:t>p</w:t>
            </w:r>
            <w:r w:rsidR="000C05E6" w:rsidRPr="00164270">
              <w:rPr>
                <w:rFonts w:ascii="Times New Roman" w:hAnsi="Times New Roman" w:cs="Times New Roman"/>
                <w:b w:val="0"/>
                <w:bCs w:val="0"/>
              </w:rPr>
              <w:t>-value</w:t>
            </w:r>
            <w:r w:rsidR="000C2BA6" w:rsidRPr="00164270">
              <w:rPr>
                <w:rFonts w:ascii="Times New Roman" w:hAnsi="Times New Roman" w:cs="Times New Roman"/>
                <w:b w:val="0"/>
                <w:bCs w:val="0"/>
              </w:rPr>
              <w:t xml:space="preserve"> </w:t>
            </w:r>
            <w:r w:rsidRPr="00164270">
              <w:rPr>
                <w:rFonts w:ascii="Times New Roman" w:hAnsi="Times New Roman" w:cs="Times New Roman"/>
                <w:b w:val="0"/>
                <w:bCs w:val="0"/>
                <w:lang w:val="vi-VN"/>
              </w:rPr>
              <w:t>&lt;</w:t>
            </w:r>
            <w:r w:rsidR="000C05E6" w:rsidRPr="00164270">
              <w:rPr>
                <w:rFonts w:ascii="Times New Roman" w:hAnsi="Times New Roman" w:cs="Times New Roman"/>
                <w:b w:val="0"/>
                <w:bCs w:val="0"/>
              </w:rPr>
              <w:t xml:space="preserve"> </w:t>
            </w:r>
            <w:r w:rsidRPr="00164270">
              <w:rPr>
                <w:rFonts w:ascii="Times New Roman" w:hAnsi="Times New Roman" w:cs="Times New Roman"/>
                <w:b w:val="0"/>
                <w:bCs w:val="0"/>
                <w:lang w:val="vi-VN"/>
              </w:rPr>
              <w:t>0.05</w:t>
            </w:r>
          </w:p>
        </w:tc>
      </w:tr>
    </w:tbl>
    <w:p w14:paraId="741B4105" w14:textId="77777777" w:rsidR="00AD1786" w:rsidRPr="00387971" w:rsidRDefault="00AD1786" w:rsidP="00387971">
      <w:pPr>
        <w:spacing w:before="120" w:after="120" w:line="240" w:lineRule="auto"/>
        <w:jc w:val="right"/>
        <w:rPr>
          <w:rFonts w:ascii="Times New Roman" w:hAnsi="Times New Roman" w:cs="Times New Roman"/>
          <w:i/>
          <w:iCs/>
          <w:sz w:val="20"/>
          <w:szCs w:val="20"/>
        </w:rPr>
      </w:pPr>
      <w:r w:rsidRPr="00387971">
        <w:rPr>
          <w:rFonts w:ascii="Times New Roman" w:hAnsi="Times New Roman" w:cs="Times New Roman"/>
          <w:i/>
          <w:iCs/>
          <w:sz w:val="20"/>
          <w:szCs w:val="20"/>
        </w:rPr>
        <w:t xml:space="preserve">Sources: Authors' </w:t>
      </w:r>
      <w:r w:rsidR="000C2BA6" w:rsidRPr="00387971">
        <w:rPr>
          <w:rFonts w:ascii="Times New Roman" w:hAnsi="Times New Roman" w:cs="Times New Roman"/>
          <w:i/>
          <w:iCs/>
          <w:sz w:val="20"/>
          <w:szCs w:val="20"/>
        </w:rPr>
        <w:t>calculation</w:t>
      </w:r>
    </w:p>
    <w:p w14:paraId="7B5A7F95" w14:textId="77777777" w:rsidR="00387971" w:rsidRDefault="00387971" w:rsidP="000F43AD">
      <w:pPr>
        <w:pStyle w:val="NormalWeb"/>
        <w:spacing w:before="120" w:beforeAutospacing="0" w:after="120" w:afterAutospacing="0"/>
        <w:ind w:firstLine="709"/>
        <w:jc w:val="both"/>
        <w:rPr>
          <w:bCs/>
          <w:sz w:val="22"/>
          <w:szCs w:val="22"/>
        </w:rPr>
        <w:sectPr w:rsidR="00387971" w:rsidSect="009E1D7C">
          <w:type w:val="continuous"/>
          <w:pgSz w:w="12240" w:h="15840"/>
          <w:pgMar w:top="1138" w:right="1138" w:bottom="1138" w:left="1411" w:header="720" w:footer="720" w:gutter="0"/>
          <w:cols w:space="720"/>
          <w:docGrid w:linePitch="360"/>
        </w:sectPr>
      </w:pPr>
    </w:p>
    <w:p w14:paraId="549A4890" w14:textId="00D445E4" w:rsidR="00F95451" w:rsidRPr="00387971" w:rsidRDefault="00F95451" w:rsidP="000F43AD">
      <w:pPr>
        <w:pStyle w:val="NormalWeb"/>
        <w:spacing w:before="120" w:beforeAutospacing="0" w:after="120" w:afterAutospacing="0"/>
        <w:ind w:firstLine="709"/>
        <w:jc w:val="both"/>
        <w:rPr>
          <w:bCs/>
          <w:sz w:val="22"/>
          <w:szCs w:val="22"/>
        </w:rPr>
      </w:pPr>
      <w:r w:rsidRPr="00387971">
        <w:rPr>
          <w:bCs/>
          <w:sz w:val="22"/>
          <w:szCs w:val="22"/>
        </w:rPr>
        <w:t>Moderating Effect</w:t>
      </w:r>
    </w:p>
    <w:p w14:paraId="3DDE9DF2" w14:textId="77777777" w:rsidR="003C2F35" w:rsidRPr="00164270" w:rsidRDefault="004C6388" w:rsidP="000F43AD">
      <w:pPr>
        <w:pStyle w:val="NormalWeb"/>
        <w:spacing w:before="120" w:beforeAutospacing="0" w:after="120" w:afterAutospacing="0"/>
        <w:ind w:firstLine="709"/>
        <w:jc w:val="both"/>
        <w:rPr>
          <w:sz w:val="22"/>
          <w:szCs w:val="22"/>
        </w:rPr>
      </w:pPr>
      <w:r w:rsidRPr="00164270">
        <w:rPr>
          <w:bCs/>
          <w:sz w:val="22"/>
          <w:szCs w:val="22"/>
        </w:rPr>
        <w:t>The results reveal</w:t>
      </w:r>
      <w:r w:rsidRPr="00164270">
        <w:rPr>
          <w:b/>
          <w:bCs/>
          <w:sz w:val="22"/>
          <w:szCs w:val="22"/>
        </w:rPr>
        <w:t xml:space="preserve"> </w:t>
      </w:r>
      <w:r w:rsidR="006608F1" w:rsidRPr="00164270">
        <w:rPr>
          <w:sz w:val="22"/>
          <w:szCs w:val="22"/>
        </w:rPr>
        <w:t>ST has a positive moderating effect on the relationship between IPD and EA (</w:t>
      </w:r>
      <w:r w:rsidR="00023BDF" w:rsidRPr="00164270">
        <w:rPr>
          <w:bCs/>
          <w:sz w:val="22"/>
          <w:szCs w:val="22"/>
        </w:rPr>
        <w:t>β =</w:t>
      </w:r>
      <w:r w:rsidR="006608F1" w:rsidRPr="00164270">
        <w:rPr>
          <w:sz w:val="22"/>
          <w:szCs w:val="22"/>
        </w:rPr>
        <w:t xml:space="preserve"> 0.217, p</w:t>
      </w:r>
      <w:r w:rsidR="00023BDF" w:rsidRPr="00164270">
        <w:rPr>
          <w:sz w:val="22"/>
          <w:szCs w:val="22"/>
        </w:rPr>
        <w:t>-value</w:t>
      </w:r>
      <w:r w:rsidR="006608F1" w:rsidRPr="00164270">
        <w:rPr>
          <w:sz w:val="22"/>
          <w:szCs w:val="22"/>
        </w:rPr>
        <w:t xml:space="preserve"> &lt; 0.001) as well as between IPD and CI (</w:t>
      </w:r>
      <w:r w:rsidR="00564F7F" w:rsidRPr="00164270">
        <w:rPr>
          <w:bCs/>
          <w:sz w:val="22"/>
          <w:szCs w:val="22"/>
        </w:rPr>
        <w:t>β =</w:t>
      </w:r>
      <w:r w:rsidR="006608F1" w:rsidRPr="00164270">
        <w:rPr>
          <w:sz w:val="22"/>
          <w:szCs w:val="22"/>
        </w:rPr>
        <w:t xml:space="preserve"> 0.125, p</w:t>
      </w:r>
      <w:r w:rsidR="00023BDF" w:rsidRPr="00164270">
        <w:rPr>
          <w:sz w:val="22"/>
          <w:szCs w:val="22"/>
        </w:rPr>
        <w:t>-value</w:t>
      </w:r>
      <w:r w:rsidR="006608F1" w:rsidRPr="00164270">
        <w:rPr>
          <w:sz w:val="22"/>
          <w:szCs w:val="22"/>
        </w:rPr>
        <w:t xml:space="preserve"> = 0.003), confirming H</w:t>
      </w:r>
      <w:r w:rsidR="00DD5BFE" w:rsidRPr="00164270">
        <w:rPr>
          <w:sz w:val="22"/>
          <w:szCs w:val="22"/>
          <w:vertAlign w:val="subscript"/>
        </w:rPr>
        <w:t>1</w:t>
      </w:r>
      <w:r w:rsidR="006608F1" w:rsidRPr="00164270">
        <w:rPr>
          <w:sz w:val="22"/>
          <w:szCs w:val="22"/>
          <w:vertAlign w:val="subscript"/>
        </w:rPr>
        <w:t>a</w:t>
      </w:r>
      <w:r w:rsidR="006608F1" w:rsidRPr="00164270">
        <w:rPr>
          <w:sz w:val="22"/>
          <w:szCs w:val="22"/>
        </w:rPr>
        <w:t xml:space="preserve"> and H</w:t>
      </w:r>
      <w:r w:rsidR="00DD5BFE" w:rsidRPr="00164270">
        <w:rPr>
          <w:sz w:val="22"/>
          <w:szCs w:val="22"/>
          <w:vertAlign w:val="subscript"/>
        </w:rPr>
        <w:t>2a</w:t>
      </w:r>
      <w:r w:rsidR="006608F1" w:rsidRPr="00164270">
        <w:rPr>
          <w:sz w:val="22"/>
          <w:szCs w:val="22"/>
        </w:rPr>
        <w:t>. However, the moderating effect of ST did not have a significant impact on the relationship between IPD and</w:t>
      </w:r>
      <w:r w:rsidR="000C2BA6" w:rsidRPr="00164270">
        <w:rPr>
          <w:sz w:val="22"/>
          <w:szCs w:val="22"/>
        </w:rPr>
        <w:t xml:space="preserve"> </w:t>
      </w:r>
      <w:r w:rsidR="006608F1" w:rsidRPr="00164270">
        <w:rPr>
          <w:sz w:val="22"/>
          <w:szCs w:val="22"/>
        </w:rPr>
        <w:t>RE</w:t>
      </w:r>
      <w:r w:rsidR="00023BDF" w:rsidRPr="00164270">
        <w:rPr>
          <w:sz w:val="22"/>
          <w:szCs w:val="22"/>
        </w:rPr>
        <w:t xml:space="preserve"> </w:t>
      </w:r>
      <w:r w:rsidR="006608F1" w:rsidRPr="00164270">
        <w:rPr>
          <w:sz w:val="22"/>
          <w:szCs w:val="22"/>
        </w:rPr>
        <w:t>(</w:t>
      </w:r>
      <w:r w:rsidR="00023BDF" w:rsidRPr="00164270">
        <w:rPr>
          <w:bCs/>
          <w:sz w:val="22"/>
          <w:szCs w:val="22"/>
        </w:rPr>
        <w:t>β =</w:t>
      </w:r>
      <w:r w:rsidR="006608F1" w:rsidRPr="00164270">
        <w:rPr>
          <w:sz w:val="22"/>
          <w:szCs w:val="22"/>
        </w:rPr>
        <w:t xml:space="preserve"> 0.207, p</w:t>
      </w:r>
      <w:r w:rsidR="00023BDF" w:rsidRPr="00164270">
        <w:rPr>
          <w:sz w:val="22"/>
          <w:szCs w:val="22"/>
        </w:rPr>
        <w:t>-value</w:t>
      </w:r>
      <w:r w:rsidR="006608F1" w:rsidRPr="00164270">
        <w:rPr>
          <w:sz w:val="22"/>
          <w:szCs w:val="22"/>
        </w:rPr>
        <w:t xml:space="preserve"> = 0.349), leading to the rejection of H</w:t>
      </w:r>
      <w:r w:rsidR="006608F1" w:rsidRPr="00164270">
        <w:rPr>
          <w:sz w:val="22"/>
          <w:szCs w:val="22"/>
          <w:vertAlign w:val="subscript"/>
        </w:rPr>
        <w:t>3a</w:t>
      </w:r>
      <w:r w:rsidR="006608F1" w:rsidRPr="00164270">
        <w:rPr>
          <w:sz w:val="22"/>
          <w:szCs w:val="22"/>
        </w:rPr>
        <w:t xml:space="preserve">. This suggests that </w:t>
      </w:r>
      <w:r w:rsidR="00DD5BFE" w:rsidRPr="00164270">
        <w:rPr>
          <w:sz w:val="22"/>
          <w:szCs w:val="22"/>
        </w:rPr>
        <w:t>RE</w:t>
      </w:r>
      <w:r w:rsidR="006608F1" w:rsidRPr="00164270">
        <w:rPr>
          <w:sz w:val="22"/>
          <w:szCs w:val="22"/>
        </w:rPr>
        <w:t xml:space="preserve"> is not strongly influenced by </w:t>
      </w:r>
      <w:r w:rsidR="00C91972" w:rsidRPr="00164270">
        <w:rPr>
          <w:sz w:val="22"/>
          <w:szCs w:val="22"/>
        </w:rPr>
        <w:t xml:space="preserve">the </w:t>
      </w:r>
      <w:r w:rsidR="00B91CB8" w:rsidRPr="00164270">
        <w:rPr>
          <w:sz w:val="22"/>
          <w:szCs w:val="22"/>
        </w:rPr>
        <w:t xml:space="preserve">role of </w:t>
      </w:r>
      <w:r w:rsidR="006608F1" w:rsidRPr="00164270">
        <w:rPr>
          <w:sz w:val="22"/>
          <w:szCs w:val="22"/>
        </w:rPr>
        <w:t>technological intervention and is dominated by primitive elements in agritourism</w:t>
      </w:r>
      <w:r w:rsidR="00DD5BFE" w:rsidRPr="00164270">
        <w:rPr>
          <w:sz w:val="22"/>
          <w:szCs w:val="22"/>
        </w:rPr>
        <w:t xml:space="preserve">. </w:t>
      </w:r>
    </w:p>
    <w:p w14:paraId="205E1A64" w14:textId="60280BD3" w:rsidR="00AD1786" w:rsidRPr="00164270" w:rsidRDefault="00387971" w:rsidP="000F43AD">
      <w:pPr>
        <w:pStyle w:val="NormalWeb"/>
        <w:spacing w:before="120" w:beforeAutospacing="0" w:after="120" w:afterAutospacing="0"/>
        <w:rPr>
          <w:b/>
          <w:sz w:val="22"/>
          <w:szCs w:val="22"/>
        </w:rPr>
      </w:pPr>
      <w:r w:rsidRPr="00164270">
        <w:rPr>
          <w:b/>
          <w:sz w:val="22"/>
          <w:szCs w:val="22"/>
        </w:rPr>
        <w:t xml:space="preserve">5. DISCUSSION </w:t>
      </w:r>
    </w:p>
    <w:p w14:paraId="5527411F" w14:textId="59A8E590" w:rsidR="00811DE8" w:rsidRPr="00164270" w:rsidRDefault="00811DE8" w:rsidP="000F43AD">
      <w:pPr>
        <w:pStyle w:val="NormalWeb"/>
        <w:spacing w:before="120" w:beforeAutospacing="0" w:after="120" w:afterAutospacing="0"/>
        <w:ind w:firstLine="720"/>
        <w:jc w:val="both"/>
        <w:rPr>
          <w:bCs/>
          <w:sz w:val="22"/>
          <w:szCs w:val="22"/>
        </w:rPr>
      </w:pPr>
      <w:bookmarkStart w:id="214" w:name="OLE_LINK107"/>
      <w:bookmarkStart w:id="215" w:name="OLE_LINK148"/>
      <w:bookmarkStart w:id="216" w:name="OLE_LINK173"/>
      <w:r w:rsidRPr="00164270">
        <w:rPr>
          <w:bCs/>
          <w:sz w:val="22"/>
          <w:szCs w:val="22"/>
        </w:rPr>
        <w:t xml:space="preserve">This study found that a multidimensional picture of the factors shaping </w:t>
      </w:r>
      <w:r w:rsidR="000039BC" w:rsidRPr="00164270">
        <w:rPr>
          <w:bCs/>
          <w:sz w:val="22"/>
          <w:szCs w:val="22"/>
        </w:rPr>
        <w:t xml:space="preserve">the </w:t>
      </w:r>
      <w:r w:rsidRPr="00164270">
        <w:rPr>
          <w:bCs/>
          <w:sz w:val="22"/>
          <w:szCs w:val="22"/>
        </w:rPr>
        <w:t xml:space="preserve">sustainable competitiveness of agritourism destinations. The results not only confirm some of the inherent </w:t>
      </w:r>
      <w:r w:rsidRPr="00164270">
        <w:rPr>
          <w:bCs/>
          <w:sz w:val="22"/>
          <w:szCs w:val="22"/>
        </w:rPr>
        <w:t>relationships demonstrated in previous studies but also shed light on the complex intersections and paradoxes that exist. The emotional experiences, culture, and technology have opened up many discussions on the balance between technology and tradition in sustainable destination development in new tourist destinations with resource constraints.</w:t>
      </w:r>
    </w:p>
    <w:p w14:paraId="5DFA3773" w14:textId="7C38D6E4" w:rsidR="00785427" w:rsidRPr="00164270" w:rsidRDefault="00785427" w:rsidP="000F43AD">
      <w:pPr>
        <w:pStyle w:val="NormalWeb"/>
        <w:spacing w:before="120" w:beforeAutospacing="0" w:after="120" w:afterAutospacing="0"/>
        <w:ind w:firstLine="720"/>
        <w:jc w:val="both"/>
        <w:rPr>
          <w:sz w:val="22"/>
          <w:szCs w:val="22"/>
        </w:rPr>
      </w:pPr>
      <w:r w:rsidRPr="00164270">
        <w:rPr>
          <w:bCs/>
          <w:sz w:val="22"/>
          <w:szCs w:val="22"/>
        </w:rPr>
        <w:t xml:space="preserve">The results of this study showed that IPD has a </w:t>
      </w:r>
      <w:r w:rsidR="00642FF0" w:rsidRPr="00164270">
        <w:rPr>
          <w:bCs/>
          <w:sz w:val="22"/>
          <w:szCs w:val="22"/>
        </w:rPr>
        <w:t>substantial</w:t>
      </w:r>
      <w:r w:rsidRPr="00164270">
        <w:rPr>
          <w:bCs/>
          <w:sz w:val="22"/>
          <w:szCs w:val="22"/>
        </w:rPr>
        <w:t xml:space="preserve"> impact on EA and RE, but has a less significant impact on CI. A significant breakthrough is that this study used ST as a constituent of stimulus</w:t>
      </w:r>
      <w:r w:rsidR="00642FF0" w:rsidRPr="00164270">
        <w:rPr>
          <w:bCs/>
          <w:sz w:val="22"/>
          <w:szCs w:val="22"/>
        </w:rPr>
        <w:t xml:space="preserve"> and </w:t>
      </w:r>
      <w:r w:rsidRPr="00164270">
        <w:rPr>
          <w:bCs/>
          <w:sz w:val="22"/>
          <w:szCs w:val="22"/>
        </w:rPr>
        <w:t>as a moderator in the relationship between IPD and cultural and emotional attachment factors (EA, CI, RE).</w:t>
      </w:r>
      <w:r w:rsidR="000C2BA6" w:rsidRPr="00164270">
        <w:rPr>
          <w:bCs/>
          <w:sz w:val="22"/>
          <w:szCs w:val="22"/>
        </w:rPr>
        <w:t xml:space="preserve"> </w:t>
      </w:r>
      <w:r w:rsidR="00D723C3" w:rsidRPr="00164270">
        <w:rPr>
          <w:bCs/>
          <w:sz w:val="22"/>
          <w:szCs w:val="22"/>
        </w:rPr>
        <w:t>A notable difference is that emphasizing the selective moderating of ST</w:t>
      </w:r>
      <w:r w:rsidR="000C2BA6" w:rsidRPr="00164270">
        <w:rPr>
          <w:bCs/>
          <w:sz w:val="22"/>
          <w:szCs w:val="22"/>
        </w:rPr>
        <w:t xml:space="preserve"> </w:t>
      </w:r>
      <w:r w:rsidR="00D723C3" w:rsidRPr="00164270">
        <w:rPr>
          <w:bCs/>
          <w:sz w:val="22"/>
          <w:szCs w:val="22"/>
        </w:rPr>
        <w:t>– specifically enhancing the IPD relationship to EA, CI, but not affecting RE</w:t>
      </w:r>
      <w:r w:rsidR="00347BD5" w:rsidRPr="00164270">
        <w:rPr>
          <w:bCs/>
          <w:sz w:val="22"/>
          <w:szCs w:val="22"/>
        </w:rPr>
        <w:t>-</w:t>
      </w:r>
      <w:r w:rsidR="00D723C3" w:rsidRPr="00164270">
        <w:rPr>
          <w:bCs/>
          <w:sz w:val="22"/>
          <w:szCs w:val="22"/>
        </w:rPr>
        <w:t xml:space="preserve"> the trend has shifted from smart technology to </w:t>
      </w:r>
      <w:r w:rsidR="00D723C3" w:rsidRPr="00164270">
        <w:rPr>
          <w:bCs/>
          <w:sz w:val="22"/>
          <w:szCs w:val="22"/>
        </w:rPr>
        <w:lastRenderedPageBreak/>
        <w:t>tradition.</w:t>
      </w:r>
      <w:r w:rsidR="001D13B5" w:rsidRPr="00164270">
        <w:rPr>
          <w:bCs/>
          <w:sz w:val="22"/>
          <w:szCs w:val="22"/>
        </w:rPr>
        <w:t xml:space="preserve"> </w:t>
      </w:r>
      <w:r w:rsidR="0043712B" w:rsidRPr="00164270">
        <w:rPr>
          <w:bCs/>
          <w:sz w:val="22"/>
          <w:szCs w:val="22"/>
        </w:rPr>
        <w:t>This aligns with previous findings</w:t>
      </w:r>
      <w:r w:rsidR="00642FF0" w:rsidRPr="00164270">
        <w:rPr>
          <w:bCs/>
          <w:sz w:val="22"/>
          <w:szCs w:val="22"/>
        </w:rPr>
        <w:t xml:space="preserve">; </w:t>
      </w:r>
      <w:r w:rsidR="0043712B" w:rsidRPr="00164270">
        <w:rPr>
          <w:bCs/>
          <w:sz w:val="22"/>
          <w:szCs w:val="22"/>
        </w:rPr>
        <w:t xml:space="preserve">smart technology is playing an important role in cultural engagement and enhancing destination attachment in agritourism. </w:t>
      </w:r>
      <w:bookmarkStart w:id="217" w:name="OLE_LINK188"/>
      <w:bookmarkStart w:id="218" w:name="OLE_LINK189"/>
      <w:r w:rsidR="0043712B" w:rsidRPr="00164270">
        <w:rPr>
          <w:bCs/>
          <w:sz w:val="22"/>
          <w:szCs w:val="22"/>
        </w:rPr>
        <w:t xml:space="preserve">Smart tourism destinations </w:t>
      </w:r>
      <w:bookmarkEnd w:id="217"/>
      <w:bookmarkEnd w:id="218"/>
      <w:r w:rsidR="00642FF0" w:rsidRPr="00164270">
        <w:rPr>
          <w:bCs/>
          <w:sz w:val="22"/>
          <w:szCs w:val="22"/>
        </w:rPr>
        <w:t>use information and communication technology to improve services and</w:t>
      </w:r>
      <w:r w:rsidR="0043712B" w:rsidRPr="00164270">
        <w:rPr>
          <w:bCs/>
          <w:sz w:val="22"/>
          <w:szCs w:val="22"/>
        </w:rPr>
        <w:t xml:space="preserve"> create cultural experiences that visitors can participate in and feel directly</w:t>
      </w:r>
      <w:r w:rsidR="00B178D2" w:rsidRPr="00164270">
        <w:rPr>
          <w:bCs/>
          <w:sz w:val="22"/>
          <w:szCs w:val="22"/>
        </w:rPr>
        <w:t>.</w:t>
      </w:r>
      <w:r w:rsidR="00B178D2" w:rsidRPr="00164270">
        <w:rPr>
          <w:bCs/>
          <w:sz w:val="22"/>
          <w:szCs w:val="22"/>
          <w:vertAlign w:val="superscript"/>
        </w:rPr>
        <w:t xml:space="preserve">7,66 </w:t>
      </w:r>
      <w:r w:rsidR="002E338C" w:rsidRPr="00164270">
        <w:rPr>
          <w:bCs/>
          <w:sz w:val="22"/>
          <w:szCs w:val="22"/>
        </w:rPr>
        <w:t>However, ST did not significantly support the relationship between IPD and RE – a personal and sensory element of the mind that requires traditional rather than digital interventions. This paradox suggests that the RE of tourists tends to be “disconnecting” from the digital world to fully immerse themselves in nature, which is what agritourism experiences aim to achieve</w:t>
      </w:r>
      <w:r w:rsidR="00595165" w:rsidRPr="00164270">
        <w:rPr>
          <w:bCs/>
          <w:sz w:val="22"/>
          <w:szCs w:val="22"/>
        </w:rPr>
        <w:t>.</w:t>
      </w:r>
      <w:r w:rsidR="00595165" w:rsidRPr="00164270">
        <w:rPr>
          <w:bCs/>
          <w:sz w:val="22"/>
          <w:szCs w:val="22"/>
          <w:vertAlign w:val="superscript"/>
        </w:rPr>
        <w:t>7,67-69</w:t>
      </w:r>
      <w:r w:rsidR="002E338C" w:rsidRPr="00164270">
        <w:rPr>
          <w:bCs/>
          <w:sz w:val="22"/>
          <w:szCs w:val="22"/>
        </w:rPr>
        <w:t xml:space="preserve"> </w:t>
      </w:r>
      <w:bookmarkStart w:id="219" w:name="OLE_LINK219"/>
      <w:r w:rsidR="00DE18B2" w:rsidRPr="00164270">
        <w:rPr>
          <w:bCs/>
          <w:sz w:val="22"/>
          <w:szCs w:val="22"/>
        </w:rPr>
        <w:t>The presence of technology can now become a factor that detracts from the authenticity of the experience</w:t>
      </w:r>
      <w:bookmarkEnd w:id="219"/>
      <w:r w:rsidR="00595165" w:rsidRPr="00164270">
        <w:rPr>
          <w:bCs/>
          <w:sz w:val="22"/>
          <w:szCs w:val="22"/>
        </w:rPr>
        <w:t>.</w:t>
      </w:r>
      <w:r w:rsidR="00595165" w:rsidRPr="00164270">
        <w:rPr>
          <w:bCs/>
          <w:sz w:val="22"/>
          <w:szCs w:val="22"/>
          <w:vertAlign w:val="superscript"/>
        </w:rPr>
        <w:t>70</w:t>
      </w:r>
      <w:r w:rsidR="00DE18B2" w:rsidRPr="00164270">
        <w:rPr>
          <w:bCs/>
          <w:sz w:val="22"/>
          <w:szCs w:val="22"/>
        </w:rPr>
        <w:t xml:space="preserve"> </w:t>
      </w:r>
      <w:r w:rsidR="00DE18B2" w:rsidRPr="00164270">
        <w:rPr>
          <w:sz w:val="22"/>
          <w:szCs w:val="22"/>
        </w:rPr>
        <w:t xml:space="preserve">It is recommended that a strategy </w:t>
      </w:r>
      <w:r w:rsidR="00642FF0" w:rsidRPr="00164270">
        <w:rPr>
          <w:sz w:val="22"/>
          <w:szCs w:val="22"/>
        </w:rPr>
        <w:t>be set to use technology intelligently—as an 'invisible' support tool rather than a factor that directly interferes with the core experience, to</w:t>
      </w:r>
      <w:r w:rsidR="00DE18B2" w:rsidRPr="00164270">
        <w:rPr>
          <w:sz w:val="22"/>
          <w:szCs w:val="22"/>
        </w:rPr>
        <w:t xml:space="preserve"> enhance the authenticity of the experience. The broader implications of these findings suggest considering a balance between technological and traditional factors</w:t>
      </w:r>
      <w:r w:rsidR="00F15D44" w:rsidRPr="00164270">
        <w:rPr>
          <w:sz w:val="22"/>
          <w:szCs w:val="22"/>
        </w:rPr>
        <w:t>,</w:t>
      </w:r>
      <w:r w:rsidR="00DE18B2" w:rsidRPr="00164270">
        <w:rPr>
          <w:sz w:val="22"/>
          <w:szCs w:val="22"/>
        </w:rPr>
        <w:t xml:space="preserve"> with each connecting element. </w:t>
      </w:r>
    </w:p>
    <w:p w14:paraId="632E13E9" w14:textId="062C6D08" w:rsidR="00785427" w:rsidRPr="00164270" w:rsidRDefault="005360CC" w:rsidP="000F43AD">
      <w:pPr>
        <w:pStyle w:val="NormalWeb"/>
        <w:spacing w:before="120" w:beforeAutospacing="0" w:after="120" w:afterAutospacing="0"/>
        <w:ind w:firstLine="720"/>
        <w:jc w:val="both"/>
        <w:rPr>
          <w:sz w:val="22"/>
          <w:szCs w:val="22"/>
        </w:rPr>
      </w:pPr>
      <w:bookmarkStart w:id="220" w:name="OLE_LINK32"/>
      <w:bookmarkStart w:id="221" w:name="OLE_LINK33"/>
      <w:r w:rsidRPr="00164270">
        <w:rPr>
          <w:sz w:val="22"/>
          <w:szCs w:val="22"/>
        </w:rPr>
        <w:t>In the case of Quang Binh, an up-and-coming destination</w:t>
      </w:r>
      <w:r w:rsidR="00DC2AC5" w:rsidRPr="00164270">
        <w:rPr>
          <w:sz w:val="22"/>
          <w:szCs w:val="22"/>
        </w:rPr>
        <w:t xml:space="preserve">, the study results show that the relationship between CI and DL is not </w:t>
      </w:r>
      <w:r w:rsidR="00F825B6" w:rsidRPr="00164270">
        <w:rPr>
          <w:sz w:val="22"/>
          <w:szCs w:val="22"/>
        </w:rPr>
        <w:t>supported</w:t>
      </w:r>
      <w:r w:rsidR="00DC2AC5" w:rsidRPr="00164270">
        <w:rPr>
          <w:sz w:val="22"/>
          <w:szCs w:val="22"/>
        </w:rPr>
        <w:t>, which is in contrast to studies in developed destinations where CI plays a key role in agritourism experiences</w:t>
      </w:r>
      <w:r w:rsidR="00595165" w:rsidRPr="00164270">
        <w:rPr>
          <w:sz w:val="22"/>
          <w:szCs w:val="22"/>
        </w:rPr>
        <w:t>.</w:t>
      </w:r>
      <w:r w:rsidR="00595165" w:rsidRPr="00164270">
        <w:rPr>
          <w:sz w:val="22"/>
          <w:szCs w:val="22"/>
          <w:vertAlign w:val="superscript"/>
        </w:rPr>
        <w:t>10,24</w:t>
      </w:r>
      <w:r w:rsidR="00F825B6" w:rsidRPr="00164270">
        <w:rPr>
          <w:sz w:val="22"/>
          <w:szCs w:val="22"/>
        </w:rPr>
        <w:t xml:space="preserve"> </w:t>
      </w:r>
      <w:bookmarkEnd w:id="220"/>
      <w:bookmarkEnd w:id="221"/>
      <w:r w:rsidR="00374448" w:rsidRPr="00164270">
        <w:rPr>
          <w:sz w:val="22"/>
          <w:szCs w:val="22"/>
        </w:rPr>
        <w:t xml:space="preserve">Consistent with earlier research, this study also highlights the mediating role of nostalgia in the relationship between </w:t>
      </w:r>
      <w:bookmarkStart w:id="222" w:name="OLE_LINK225"/>
      <w:bookmarkStart w:id="223" w:name="OLE_LINK226"/>
      <w:r w:rsidR="00374448" w:rsidRPr="00164270">
        <w:rPr>
          <w:sz w:val="22"/>
          <w:szCs w:val="22"/>
        </w:rPr>
        <w:t xml:space="preserve">destination image </w:t>
      </w:r>
      <w:bookmarkEnd w:id="222"/>
      <w:bookmarkEnd w:id="223"/>
      <w:r w:rsidR="00374448" w:rsidRPr="00164270">
        <w:rPr>
          <w:sz w:val="22"/>
          <w:szCs w:val="22"/>
        </w:rPr>
        <w:t xml:space="preserve">and </w:t>
      </w:r>
      <w:bookmarkStart w:id="224" w:name="OLE_LINK227"/>
      <w:bookmarkStart w:id="225" w:name="OLE_LINK228"/>
      <w:r w:rsidR="00374448" w:rsidRPr="00164270">
        <w:rPr>
          <w:sz w:val="22"/>
          <w:szCs w:val="22"/>
        </w:rPr>
        <w:t>cultural identity</w:t>
      </w:r>
      <w:bookmarkEnd w:id="224"/>
      <w:bookmarkEnd w:id="225"/>
      <w:r w:rsidR="00374448" w:rsidRPr="00164270">
        <w:rPr>
          <w:sz w:val="22"/>
          <w:szCs w:val="22"/>
        </w:rPr>
        <w:t>, emphasizing that cultural identity is only formed when there is a deep emotional connection through real-life experiences</w:t>
      </w:r>
      <w:r w:rsidR="00595165" w:rsidRPr="00164270">
        <w:rPr>
          <w:sz w:val="22"/>
          <w:szCs w:val="22"/>
        </w:rPr>
        <w:t>.</w:t>
      </w:r>
      <w:r w:rsidR="00595165" w:rsidRPr="00164270">
        <w:rPr>
          <w:sz w:val="22"/>
          <w:szCs w:val="22"/>
          <w:vertAlign w:val="superscript"/>
        </w:rPr>
        <w:t>69,71</w:t>
      </w:r>
      <w:r w:rsidR="00374448" w:rsidRPr="00164270">
        <w:rPr>
          <w:sz w:val="22"/>
          <w:szCs w:val="22"/>
        </w:rPr>
        <w:t xml:space="preserve"> However, the difference in this study arises from the context of emerging destinations, where mediating factors such as nostalgia, cultural learning, and a sense of belonging are lacking. As a result, cultural experiences are not fully exploited, in contrast to models in developed countries with more established agritourism, where CI is reinforced through structured tourism programs</w:t>
      </w:r>
      <w:r w:rsidR="00595165" w:rsidRPr="00164270">
        <w:rPr>
          <w:sz w:val="22"/>
          <w:szCs w:val="22"/>
        </w:rPr>
        <w:t>.</w:t>
      </w:r>
      <w:r w:rsidR="005A25E6" w:rsidRPr="00164270">
        <w:rPr>
          <w:sz w:val="22"/>
          <w:szCs w:val="22"/>
          <w:vertAlign w:val="superscript"/>
        </w:rPr>
        <w:t>71,</w:t>
      </w:r>
      <w:r w:rsidR="00595165" w:rsidRPr="00164270">
        <w:rPr>
          <w:sz w:val="22"/>
          <w:szCs w:val="22"/>
          <w:vertAlign w:val="superscript"/>
        </w:rPr>
        <w:t>72,73</w:t>
      </w:r>
      <w:r w:rsidR="00595165" w:rsidRPr="00164270">
        <w:rPr>
          <w:sz w:val="22"/>
          <w:szCs w:val="22"/>
        </w:rPr>
        <w:t xml:space="preserve"> </w:t>
      </w:r>
      <w:r w:rsidR="00374448" w:rsidRPr="00164270">
        <w:rPr>
          <w:sz w:val="22"/>
          <w:szCs w:val="22"/>
        </w:rPr>
        <w:t xml:space="preserve">This new finding identifies a characteristic of destinations in the early stages of development. While cultural assets are rich and pristine, they are often not professionally invested in or "packaged" into in-depth tourism products. Activities connected to destination stories have not yet created a strong sense of or full absorption of core </w:t>
      </w:r>
      <w:r w:rsidR="00374448" w:rsidRPr="00164270">
        <w:rPr>
          <w:sz w:val="22"/>
          <w:szCs w:val="22"/>
        </w:rPr>
        <w:t xml:space="preserve">values. Therefore, for newly developed tourist destinations, cultural experiences are not yet powerful enough to foster deep EA that can be transformed into DL. This novel finding emphasizes the need to prioritize investment in systematically and professionally developing cultural experiences, turning core values into attractive tourism products. This will build sustainable competitive advantages and help overcome initial challenges. </w:t>
      </w:r>
    </w:p>
    <w:p w14:paraId="79BEC960" w14:textId="7242A6FF" w:rsidR="00374448" w:rsidRPr="00164270" w:rsidRDefault="001D4C99" w:rsidP="000F43AD">
      <w:pPr>
        <w:pStyle w:val="NormalWeb"/>
        <w:spacing w:before="120" w:beforeAutospacing="0" w:after="120" w:afterAutospacing="0"/>
        <w:ind w:firstLine="720"/>
        <w:jc w:val="both"/>
        <w:rPr>
          <w:sz w:val="22"/>
          <w:szCs w:val="22"/>
        </w:rPr>
      </w:pPr>
      <w:r w:rsidRPr="00164270">
        <w:rPr>
          <w:sz w:val="22"/>
          <w:szCs w:val="22"/>
        </w:rPr>
        <w:t xml:space="preserve">One of the important findings of this study is the strong impact of RE on DL. Consistent with earlier research, factors such as </w:t>
      </w:r>
      <w:bookmarkStart w:id="226" w:name="OLE_LINK231"/>
      <w:r w:rsidRPr="00164270">
        <w:rPr>
          <w:sz w:val="22"/>
          <w:szCs w:val="22"/>
        </w:rPr>
        <w:t>service quality</w:t>
      </w:r>
      <w:bookmarkEnd w:id="226"/>
      <w:r w:rsidRPr="00164270">
        <w:rPr>
          <w:sz w:val="22"/>
          <w:szCs w:val="22"/>
        </w:rPr>
        <w:t>, satisfaction, and positive image are often considered to be determinants of tourists' return visits and recommendation of a destination to others.</w:t>
      </w:r>
      <w:r w:rsidR="005A25E6" w:rsidRPr="00164270">
        <w:rPr>
          <w:sz w:val="22"/>
          <w:szCs w:val="22"/>
          <w:vertAlign w:val="superscript"/>
        </w:rPr>
        <w:t>10,74</w:t>
      </w:r>
      <w:r w:rsidRPr="00164270">
        <w:rPr>
          <w:sz w:val="22"/>
          <w:szCs w:val="22"/>
        </w:rPr>
        <w:t xml:space="preserve"> Our study changes this understanding in the context of agritourism by providing evidence of the central role of RE in DL development. These results provide a new interpretive lens, suggesting that the value that tourists pursue is not limited to tangible agricultural activities, but also lies in the </w:t>
      </w:r>
      <w:bookmarkStart w:id="227" w:name="OLE_LINK232"/>
      <w:bookmarkStart w:id="228" w:name="OLE_LINK233"/>
      <w:r w:rsidRPr="00164270">
        <w:rPr>
          <w:sz w:val="22"/>
          <w:szCs w:val="22"/>
        </w:rPr>
        <w:t xml:space="preserve">psychological and spiritual </w:t>
      </w:r>
      <w:bookmarkEnd w:id="227"/>
      <w:bookmarkEnd w:id="228"/>
      <w:r w:rsidRPr="00164270">
        <w:rPr>
          <w:sz w:val="22"/>
          <w:szCs w:val="22"/>
        </w:rPr>
        <w:t>aspects of restoration. These results provide a new perspective on this, showing that the value that tourists seek lies not only in agricultural activities, but also in a spiritual "healing"</w:t>
      </w:r>
      <w:r w:rsidR="000C2BA6" w:rsidRPr="00164270">
        <w:rPr>
          <w:sz w:val="22"/>
          <w:szCs w:val="22"/>
          <w:lang w:val="vi-VN"/>
        </w:rPr>
        <w:t>,</w:t>
      </w:r>
      <w:r w:rsidRPr="00164270">
        <w:rPr>
          <w:sz w:val="22"/>
          <w:szCs w:val="22"/>
        </w:rPr>
        <w:t xml:space="preserve"> a sense of peace and pristineness of the rural countryside of Quang Binh. This result supports previous studies</w:t>
      </w:r>
      <w:r w:rsidR="00164270">
        <w:rPr>
          <w:sz w:val="22"/>
          <w:szCs w:val="22"/>
        </w:rPr>
        <w:t>,</w:t>
      </w:r>
      <w:r w:rsidRPr="00164270">
        <w:rPr>
          <w:sz w:val="22"/>
          <w:szCs w:val="22"/>
        </w:rPr>
        <w:t xml:space="preserve"> with the beauty of the countryside with natural landscapes and cultural values becoming intangible values, directly contributing to building long-term relationships with tourists</w:t>
      </w:r>
      <w:r w:rsidR="005A25E6" w:rsidRPr="00164270">
        <w:rPr>
          <w:sz w:val="22"/>
          <w:szCs w:val="22"/>
        </w:rPr>
        <w:t>.</w:t>
      </w:r>
      <w:r w:rsidR="005A25E6" w:rsidRPr="00164270">
        <w:rPr>
          <w:sz w:val="22"/>
          <w:szCs w:val="22"/>
          <w:vertAlign w:val="superscript"/>
        </w:rPr>
        <w:t>75,76</w:t>
      </w:r>
      <w:r w:rsidR="00A15DFC" w:rsidRPr="00164270">
        <w:rPr>
          <w:sz w:val="22"/>
          <w:szCs w:val="22"/>
        </w:rPr>
        <w:t xml:space="preserve"> </w:t>
      </w:r>
      <w:r w:rsidRPr="00164270">
        <w:rPr>
          <w:sz w:val="22"/>
          <w:szCs w:val="22"/>
        </w:rPr>
        <w:t>From there, the study proposes a repositioning of the concept: agricultural tourism, at least in this context, should be seen as a branch of wellness tourism, beyond the traditional role of experiential tourism or simple sightseeing.</w:t>
      </w:r>
      <w:r w:rsidR="005A25E6" w:rsidRPr="00164270">
        <w:rPr>
          <w:sz w:val="22"/>
          <w:szCs w:val="22"/>
          <w:vertAlign w:val="superscript"/>
        </w:rPr>
        <w:t>77</w:t>
      </w:r>
      <w:r w:rsidRPr="00164270">
        <w:rPr>
          <w:sz w:val="22"/>
          <w:szCs w:val="22"/>
        </w:rPr>
        <w:t xml:space="preserve"> The implications of these findings are critical for destinations with similar natural and cultural resources as Quang Binh, where preserving pristine and tranquil spaces is not only an environmental obligation but also a strategic imperative to differentiate and increase competitiveness.</w:t>
      </w:r>
    </w:p>
    <w:p w14:paraId="2740721F" w14:textId="5D33BA94" w:rsidR="00811DE8" w:rsidRPr="00164270" w:rsidRDefault="00656205" w:rsidP="000F43AD">
      <w:pPr>
        <w:pStyle w:val="NormalWeb"/>
        <w:spacing w:before="120" w:beforeAutospacing="0" w:after="120" w:afterAutospacing="0"/>
        <w:ind w:firstLine="720"/>
        <w:jc w:val="both"/>
        <w:rPr>
          <w:sz w:val="22"/>
          <w:szCs w:val="22"/>
        </w:rPr>
      </w:pPr>
      <w:r w:rsidRPr="00164270">
        <w:rPr>
          <w:sz w:val="22"/>
          <w:szCs w:val="22"/>
        </w:rPr>
        <w:t>On the other hand, tourism is proven to be a factor affecting SCD. This finding supports previous studies, affirming that tourist loyalty will support investment connection, become voluntary "brand ambassadors", and spread positive and trustworthy images for the destination.</w:t>
      </w:r>
      <w:r w:rsidR="005A25E6" w:rsidRPr="00164270">
        <w:rPr>
          <w:sz w:val="22"/>
          <w:szCs w:val="22"/>
          <w:vertAlign w:val="superscript"/>
        </w:rPr>
        <w:t>11,32</w:t>
      </w:r>
      <w:r w:rsidRPr="00164270">
        <w:rPr>
          <w:sz w:val="22"/>
          <w:szCs w:val="22"/>
        </w:rPr>
        <w:t xml:space="preserve"> This could lead to building loyalty not only as a marketing goal, but also as a core strategy to create sustainable development from the tourist </w:t>
      </w:r>
      <w:r w:rsidRPr="00164270">
        <w:rPr>
          <w:sz w:val="22"/>
          <w:szCs w:val="22"/>
        </w:rPr>
        <w:lastRenderedPageBreak/>
        <w:t>community itself, affirming the role of tourism in sustainable destination development.</w:t>
      </w:r>
    </w:p>
    <w:p w14:paraId="6E66C7AE" w14:textId="626B3E32" w:rsidR="00A60626" w:rsidRPr="00164270" w:rsidRDefault="00387971" w:rsidP="000F43AD">
      <w:pPr>
        <w:spacing w:before="120" w:after="120" w:line="240" w:lineRule="auto"/>
        <w:jc w:val="both"/>
        <w:rPr>
          <w:rFonts w:ascii="Times New Roman" w:hAnsi="Times New Roman" w:cs="Times New Roman"/>
          <w:b/>
          <w:bCs/>
        </w:rPr>
      </w:pPr>
      <w:bookmarkStart w:id="229" w:name="OLE_LINK182"/>
      <w:bookmarkStart w:id="230" w:name="OLE_LINK183"/>
      <w:bookmarkEnd w:id="214"/>
      <w:bookmarkEnd w:id="215"/>
      <w:bookmarkEnd w:id="216"/>
      <w:r w:rsidRPr="00164270">
        <w:rPr>
          <w:rFonts w:ascii="Times New Roman" w:hAnsi="Times New Roman" w:cs="Times New Roman"/>
          <w:b/>
          <w:bCs/>
          <w:lang w:val="vi-VN"/>
        </w:rPr>
        <w:t>6</w:t>
      </w:r>
      <w:r w:rsidRPr="00164270">
        <w:rPr>
          <w:rFonts w:ascii="Times New Roman" w:hAnsi="Times New Roman" w:cs="Times New Roman"/>
          <w:b/>
          <w:bCs/>
        </w:rPr>
        <w:t xml:space="preserve">. </w:t>
      </w:r>
      <w:bookmarkStart w:id="231" w:name="OLE_LINK75"/>
      <w:r w:rsidRPr="00164270">
        <w:rPr>
          <w:rFonts w:ascii="Times New Roman" w:hAnsi="Times New Roman" w:cs="Times New Roman"/>
          <w:b/>
          <w:bCs/>
        </w:rPr>
        <w:t>CONCLUSION AND IMPLICATIONS</w:t>
      </w:r>
      <w:bookmarkEnd w:id="231"/>
    </w:p>
    <w:p w14:paraId="780755CB" w14:textId="77777777" w:rsidR="00A60626" w:rsidRPr="00164270" w:rsidRDefault="00A60626" w:rsidP="000F43AD">
      <w:pPr>
        <w:spacing w:before="120" w:after="120" w:line="240" w:lineRule="auto"/>
        <w:ind w:firstLine="709"/>
        <w:jc w:val="both"/>
        <w:rPr>
          <w:rFonts w:ascii="Times New Roman" w:hAnsi="Times New Roman" w:cs="Times New Roman"/>
        </w:rPr>
      </w:pPr>
      <w:bookmarkStart w:id="232" w:name="OLE_LINK130"/>
      <w:r w:rsidRPr="00164270">
        <w:rPr>
          <w:rFonts w:ascii="Times New Roman" w:hAnsi="Times New Roman" w:cs="Times New Roman"/>
        </w:rPr>
        <w:t>The study found a significant relationship between IPD, EA, CI, and RE, along with the moderating role of ST for SCD.</w:t>
      </w:r>
      <w:r w:rsidR="000C2BA6" w:rsidRPr="00164270">
        <w:rPr>
          <w:rFonts w:ascii="Times New Roman" w:hAnsi="Times New Roman" w:cs="Times New Roman"/>
        </w:rPr>
        <w:t xml:space="preserve"> </w:t>
      </w:r>
      <w:bookmarkStart w:id="233" w:name="OLE_LINK65"/>
      <w:r w:rsidRPr="00164270">
        <w:rPr>
          <w:rFonts w:ascii="Times New Roman" w:hAnsi="Times New Roman" w:cs="Times New Roman"/>
        </w:rPr>
        <w:t xml:space="preserve">Furthermore, although ST has a regulatory impact, its full potential for enhancing recovery experiences in emerging destinations has not yet been fully explored. This may be due to limitations in technological infrastructure and tourists' preference for natural and cultural elements in these destinations. However, technology must still focus on creating evocative cultural and engaging experiences, essential for </w:t>
      </w:r>
      <w:r w:rsidRPr="00164270">
        <w:rPr>
          <w:rFonts w:ascii="Times New Roman" w:hAnsi="Times New Roman" w:cs="Times New Roman"/>
          <w:lang w:val="vi-VN"/>
        </w:rPr>
        <w:t>agritourism</w:t>
      </w:r>
      <w:r w:rsidRPr="00164270">
        <w:rPr>
          <w:rFonts w:ascii="Times New Roman" w:hAnsi="Times New Roman" w:cs="Times New Roman"/>
        </w:rPr>
        <w:t xml:space="preserve">, thereby enhancing tourists' loyalty to destinations. In the context of tourism in Quang Binh, the pristine traditional beauty of agriculture has created a sense of comfort and familiarity for tourists, so technological elements are rarely exploited due to limited resources. Therefore, developing a balanced development strategy where technology and tradition are harmoniously integrated is imperative. This approach will help </w:t>
      </w:r>
      <w:r w:rsidRPr="00164270">
        <w:rPr>
          <w:rFonts w:ascii="Times New Roman" w:hAnsi="Times New Roman" w:cs="Times New Roman"/>
          <w:lang w:val="vi-VN"/>
        </w:rPr>
        <w:t>agritourism</w:t>
      </w:r>
      <w:r w:rsidRPr="00164270">
        <w:rPr>
          <w:rFonts w:ascii="Times New Roman" w:hAnsi="Times New Roman" w:cs="Times New Roman"/>
        </w:rPr>
        <w:t xml:space="preserve"> develop sustainably, meet both traditional and modern needs, preserve cultural values, and be suited for emerging tourist destinations, ultimately increasing competitiveness and sustainable development</w:t>
      </w:r>
      <w:bookmarkEnd w:id="233"/>
      <w:r w:rsidRPr="00164270">
        <w:rPr>
          <w:rFonts w:ascii="Times New Roman" w:hAnsi="Times New Roman" w:cs="Times New Roman"/>
        </w:rPr>
        <w:t>.</w:t>
      </w:r>
    </w:p>
    <w:bookmarkEnd w:id="232"/>
    <w:p w14:paraId="4C73490D" w14:textId="77777777" w:rsidR="00A0160E" w:rsidRPr="00164270" w:rsidRDefault="00A0160E" w:rsidP="000F43AD">
      <w:pPr>
        <w:spacing w:before="120" w:after="120" w:line="240" w:lineRule="auto"/>
        <w:ind w:firstLine="709"/>
        <w:jc w:val="both"/>
        <w:rPr>
          <w:rFonts w:ascii="Times New Roman" w:hAnsi="Times New Roman" w:cs="Times New Roman"/>
          <w:i/>
          <w:iCs/>
        </w:rPr>
      </w:pPr>
      <w:r w:rsidRPr="00164270">
        <w:rPr>
          <w:rFonts w:ascii="Times New Roman" w:hAnsi="Times New Roman" w:cs="Times New Roman"/>
          <w:i/>
          <w:iCs/>
        </w:rPr>
        <w:t>Theoretical Contribution</w:t>
      </w:r>
    </w:p>
    <w:p w14:paraId="7DC65EBF" w14:textId="4A8A1191" w:rsidR="00A0160E" w:rsidRPr="00164270" w:rsidRDefault="00A0160E" w:rsidP="000F43AD">
      <w:pPr>
        <w:spacing w:before="120" w:after="120" w:line="240" w:lineRule="auto"/>
        <w:ind w:firstLine="720"/>
        <w:jc w:val="both"/>
        <w:rPr>
          <w:rFonts w:ascii="Times New Roman" w:hAnsi="Times New Roman" w:cs="Times New Roman"/>
          <w:lang w:val="vi-VN"/>
        </w:rPr>
      </w:pPr>
      <w:bookmarkStart w:id="234" w:name="OLE_LINK78"/>
      <w:r w:rsidRPr="00164270">
        <w:rPr>
          <w:rFonts w:ascii="Times New Roman" w:hAnsi="Times New Roman" w:cs="Times New Roman"/>
          <w:lang w:val="vi-VN"/>
        </w:rPr>
        <w:t xml:space="preserve">Firstly, </w:t>
      </w:r>
      <w:r w:rsidR="00716682" w:rsidRPr="00164270">
        <w:rPr>
          <w:rFonts w:ascii="Times New Roman" w:hAnsi="Times New Roman" w:cs="Times New Roman"/>
        </w:rPr>
        <w:t>the</w:t>
      </w:r>
      <w:r w:rsidRPr="00164270">
        <w:rPr>
          <w:rFonts w:ascii="Times New Roman" w:hAnsi="Times New Roman" w:cs="Times New Roman"/>
        </w:rPr>
        <w:t xml:space="preserve"> study has built a new theoretical framework for sustainable competitiveness based on technological and non-technological factors. The theoretical framework is more comprehensive when combining factors of cognition and emotional experiences of culture and soul to create long-term attachment and enhance SDC. </w:t>
      </w:r>
    </w:p>
    <w:p w14:paraId="3E2DBC39" w14:textId="77777777" w:rsidR="00A0160E" w:rsidRPr="00164270" w:rsidRDefault="00A0160E" w:rsidP="000F43AD">
      <w:pPr>
        <w:spacing w:before="120" w:after="120" w:line="240" w:lineRule="auto"/>
        <w:ind w:firstLine="720"/>
        <w:jc w:val="both"/>
        <w:rPr>
          <w:rFonts w:ascii="Times New Roman" w:hAnsi="Times New Roman" w:cs="Times New Roman"/>
          <w:lang w:val="vi-VN"/>
        </w:rPr>
      </w:pPr>
      <w:r w:rsidRPr="00164270">
        <w:rPr>
          <w:rFonts w:ascii="Times New Roman" w:hAnsi="Times New Roman" w:cs="Times New Roman"/>
          <w:lang w:val="vi-VN"/>
        </w:rPr>
        <w:t xml:space="preserve">Secondly, this </w:t>
      </w:r>
      <w:r w:rsidRPr="00164270">
        <w:rPr>
          <w:rFonts w:ascii="Times New Roman" w:hAnsi="Times New Roman" w:cs="Times New Roman"/>
        </w:rPr>
        <w:t>study extends the push-pull and S-R-O theories in agritourism, helping to understand how initial perceptions and interactive technology influence tourists' behavior, emotions, and DL and SDC</w:t>
      </w:r>
      <w:r w:rsidRPr="00164270">
        <w:rPr>
          <w:rFonts w:ascii="Times New Roman" w:hAnsi="Times New Roman" w:cs="Times New Roman"/>
          <w:lang w:val="vi-VN"/>
        </w:rPr>
        <w:t xml:space="preserve">. </w:t>
      </w:r>
    </w:p>
    <w:p w14:paraId="7B9AB3D7" w14:textId="77777777" w:rsidR="00A0160E" w:rsidRPr="00164270" w:rsidRDefault="00A0160E" w:rsidP="000F43AD">
      <w:pPr>
        <w:spacing w:before="120" w:after="120" w:line="240" w:lineRule="auto"/>
        <w:ind w:firstLine="709"/>
        <w:jc w:val="both"/>
        <w:rPr>
          <w:rFonts w:ascii="Times New Roman" w:hAnsi="Times New Roman" w:cs="Times New Roman"/>
          <w:lang w:val="vi-VN"/>
        </w:rPr>
      </w:pPr>
      <w:r w:rsidRPr="00164270">
        <w:rPr>
          <w:rFonts w:ascii="Times New Roman" w:hAnsi="Times New Roman" w:cs="Times New Roman"/>
          <w:lang w:val="vi-VN"/>
        </w:rPr>
        <w:t xml:space="preserve">Thirdly, </w:t>
      </w:r>
      <w:r w:rsidRPr="00164270">
        <w:rPr>
          <w:rFonts w:ascii="Times New Roman" w:hAnsi="Times New Roman" w:cs="Times New Roman"/>
          <w:lang w:val="en"/>
        </w:rPr>
        <w:t xml:space="preserve">the study extends previous theories of ST, not only supporting experiences but also connecting emotions and culture, which is one of </w:t>
      </w:r>
      <w:r w:rsidRPr="00164270">
        <w:rPr>
          <w:rFonts w:ascii="Times New Roman" w:hAnsi="Times New Roman" w:cs="Times New Roman"/>
          <w:lang w:val="vi-VN"/>
        </w:rPr>
        <w:t>this study’s novel and unique points </w:t>
      </w:r>
      <w:r w:rsidRPr="00164270">
        <w:rPr>
          <w:rFonts w:ascii="Times New Roman" w:hAnsi="Times New Roman" w:cs="Times New Roman"/>
          <w:lang w:val="en"/>
        </w:rPr>
        <w:t>when emphasizing the combination of technology and culture that can create sustainable competitive advantages for tourist destinations through loyalty.</w:t>
      </w:r>
    </w:p>
    <w:p w14:paraId="78F236D6" w14:textId="77777777" w:rsidR="00A0160E" w:rsidRPr="00164270" w:rsidRDefault="00A0160E" w:rsidP="000F43AD">
      <w:pPr>
        <w:spacing w:before="120" w:after="120" w:line="240" w:lineRule="auto"/>
        <w:ind w:firstLine="720"/>
        <w:jc w:val="both"/>
        <w:rPr>
          <w:rFonts w:ascii="Times New Roman" w:hAnsi="Times New Roman" w:cs="Times New Roman"/>
          <w:lang w:val="vi-VN"/>
        </w:rPr>
      </w:pPr>
      <w:r w:rsidRPr="00164270">
        <w:rPr>
          <w:rFonts w:ascii="Times New Roman" w:hAnsi="Times New Roman" w:cs="Times New Roman"/>
          <w:lang w:val="vi-VN"/>
        </w:rPr>
        <w:t xml:space="preserve">Fourthly, </w:t>
      </w:r>
      <w:r w:rsidRPr="00164270">
        <w:rPr>
          <w:rFonts w:ascii="Times New Roman" w:hAnsi="Times New Roman" w:cs="Times New Roman"/>
          <w:lang w:val="en"/>
        </w:rPr>
        <w:t>this study contributes to theory by further exploring the relationship between RE and DL. Compared to previous studies, this study extends the dimension of tourists' mental and emotional recovery beyond the factors of satisfaction, experiential emotion, and familiarity in the limited research in the context of agritourism, where nature and wellness play an essential role</w:t>
      </w:r>
      <w:r w:rsidR="000C2BA6" w:rsidRPr="00164270">
        <w:rPr>
          <w:rFonts w:ascii="Times New Roman" w:hAnsi="Times New Roman" w:cs="Times New Roman"/>
          <w:lang w:val="vi-VN"/>
        </w:rPr>
        <w:t>.</w:t>
      </w:r>
    </w:p>
    <w:p w14:paraId="7F2EBA22" w14:textId="77777777" w:rsidR="00A0160E" w:rsidRPr="00164270" w:rsidRDefault="00A0160E" w:rsidP="000F43AD">
      <w:pPr>
        <w:spacing w:before="120" w:after="120" w:line="240" w:lineRule="auto"/>
        <w:ind w:firstLine="709"/>
        <w:jc w:val="both"/>
        <w:rPr>
          <w:rFonts w:ascii="Times New Roman" w:hAnsi="Times New Roman" w:cs="Times New Roman"/>
          <w:lang w:val="vi-VN"/>
        </w:rPr>
      </w:pPr>
      <w:bookmarkStart w:id="235" w:name="OLE_LINK37"/>
      <w:r w:rsidRPr="00164270">
        <w:rPr>
          <w:rFonts w:ascii="Times New Roman" w:hAnsi="Times New Roman" w:cs="Times New Roman"/>
          <w:i/>
          <w:iCs/>
        </w:rPr>
        <w:t>Managerial and social implications</w:t>
      </w:r>
      <w:r w:rsidRPr="00164270">
        <w:rPr>
          <w:rFonts w:ascii="Times New Roman" w:hAnsi="Times New Roman" w:cs="Times New Roman"/>
          <w:i/>
          <w:iCs/>
          <w:lang w:val="vi-VN"/>
        </w:rPr>
        <w:t xml:space="preserve"> </w:t>
      </w:r>
    </w:p>
    <w:p w14:paraId="3EA79713" w14:textId="77777777" w:rsidR="00A0160E" w:rsidRPr="00164270" w:rsidRDefault="00A0160E" w:rsidP="000F43AD">
      <w:pPr>
        <w:spacing w:before="120" w:after="120" w:line="240" w:lineRule="auto"/>
        <w:ind w:firstLine="720"/>
        <w:jc w:val="both"/>
        <w:rPr>
          <w:rFonts w:ascii="Times New Roman" w:hAnsi="Times New Roman" w:cs="Times New Roman"/>
        </w:rPr>
      </w:pPr>
      <w:bookmarkStart w:id="236" w:name="OLE_LINK6"/>
      <w:bookmarkStart w:id="237" w:name="OLE_LINK115"/>
      <w:bookmarkEnd w:id="234"/>
      <w:bookmarkEnd w:id="235"/>
      <w:r w:rsidRPr="00164270">
        <w:rPr>
          <w:rFonts w:ascii="Times New Roman" w:hAnsi="Times New Roman" w:cs="Times New Roman"/>
        </w:rPr>
        <w:t>Tourism managers must optimize destination images through social media to better connect initial perceptions with visitor experiences. The interaction of ST will increase cognitive and behavioral value, emphasizing the role of technology in emotional and cultural connections, factors not fully explored in previous studies. This highlights the need for managers to integrate technology more flexibly, combining with non-technological elements such as healthcare services and the natural environment to enhance RE.</w:t>
      </w:r>
    </w:p>
    <w:p w14:paraId="3E5B7CF5" w14:textId="77777777" w:rsidR="00A0160E" w:rsidRPr="00164270" w:rsidRDefault="00A0160E" w:rsidP="000F43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 xml:space="preserve">Destination managers must prioritize strategies to protect natural resources, preserve local culture, and promote community participation to ensure long-term sustainability while balancing the role of technology. </w:t>
      </w:r>
      <w:bookmarkEnd w:id="236"/>
      <w:r w:rsidRPr="00164270">
        <w:rPr>
          <w:rFonts w:ascii="Times New Roman" w:hAnsi="Times New Roman" w:cs="Times New Roman"/>
        </w:rPr>
        <w:t>The research results have demonstrated the influence of tourist loyalty, positioning as a strategic pillar for sustainable destination development. Therefore, businesses need to consider tourism as a sustainable development strategy. Therefore, building a long-term business method requires a shift in thinking: from focusing on short-term, material benefits to nurturing a deep and meaningful relationship. Linking community activities, cultural engagement, and emotional engagement allows tourists to become active partners in efforts to preserve indigenous cultural values and environmental sustainability. This approach not only increases tourist attachment but also contributes to enhancing brand value in an organic and long-term way.</w:t>
      </w:r>
    </w:p>
    <w:p w14:paraId="56D5A0AA" w14:textId="77777777" w:rsidR="00A0160E" w:rsidRPr="009C1287" w:rsidRDefault="00A0160E" w:rsidP="000F43AD">
      <w:pPr>
        <w:spacing w:before="120" w:after="120" w:line="240" w:lineRule="auto"/>
        <w:ind w:firstLine="709"/>
        <w:jc w:val="both"/>
        <w:rPr>
          <w:rFonts w:ascii="Times New Roman" w:hAnsi="Times New Roman" w:cs="Times New Roman"/>
          <w:i/>
        </w:rPr>
      </w:pPr>
      <w:r w:rsidRPr="009C1287">
        <w:rPr>
          <w:rFonts w:ascii="Times New Roman" w:hAnsi="Times New Roman" w:cs="Times New Roman"/>
          <w:i/>
        </w:rPr>
        <w:t xml:space="preserve">Limitations and suggestions for future </w:t>
      </w:r>
      <w:r w:rsidR="005C3BB7" w:rsidRPr="009C1287">
        <w:rPr>
          <w:rFonts w:ascii="Times New Roman" w:hAnsi="Times New Roman" w:cs="Times New Roman"/>
          <w:i/>
        </w:rPr>
        <w:t>work</w:t>
      </w:r>
    </w:p>
    <w:bookmarkEnd w:id="237"/>
    <w:p w14:paraId="5C81758B" w14:textId="77777777" w:rsidR="000F014C" w:rsidRPr="00164270" w:rsidRDefault="003236CA" w:rsidP="000F43AD">
      <w:pPr>
        <w:spacing w:before="120" w:after="120" w:line="240" w:lineRule="auto"/>
        <w:ind w:firstLine="709"/>
        <w:jc w:val="both"/>
        <w:rPr>
          <w:rFonts w:ascii="Times New Roman" w:hAnsi="Times New Roman" w:cs="Times New Roman"/>
          <w:b/>
          <w:bCs/>
          <w:lang w:val="vi-VN"/>
        </w:rPr>
      </w:pPr>
      <w:r w:rsidRPr="00164270">
        <w:rPr>
          <w:rFonts w:ascii="Times New Roman" w:hAnsi="Times New Roman" w:cs="Times New Roman"/>
        </w:rPr>
        <w:t xml:space="preserve">The scope of the current study is limited to a specific geographical context and a single type of agricultural tourism, which may affect the generalizability of the results. Therefore, future studies should expand the testing of this model to other types of tourism, such as eco-tourism, cultural tourism, or wellness tourism, in order to enhance </w:t>
      </w:r>
      <w:r w:rsidRPr="00164270">
        <w:rPr>
          <w:rFonts w:ascii="Times New Roman" w:hAnsi="Times New Roman" w:cs="Times New Roman"/>
        </w:rPr>
        <w:lastRenderedPageBreak/>
        <w:t>the reliability and applicability of the theory. Additionally, the cultural diversity of tourists has not been considered, even though different cultural backgrounds can influence expectations, perceptions of experiences, and loyalty formation. Thus, future research should conduct cross-cultural analyses to explore these</w:t>
      </w:r>
      <w:r w:rsidR="000C2BA6" w:rsidRPr="00164270">
        <w:rPr>
          <w:rFonts w:ascii="Times New Roman" w:hAnsi="Times New Roman" w:cs="Times New Roman"/>
          <w:lang w:val="vi-VN"/>
        </w:rPr>
        <w:t xml:space="preserve"> </w:t>
      </w:r>
      <w:r w:rsidRPr="00164270">
        <w:rPr>
          <w:rFonts w:ascii="Times New Roman" w:hAnsi="Times New Roman" w:cs="Times New Roman"/>
        </w:rPr>
        <w:t>difference</w:t>
      </w:r>
      <w:r w:rsidR="000C2BA6" w:rsidRPr="00164270">
        <w:rPr>
          <w:rFonts w:ascii="Times New Roman" w:hAnsi="Times New Roman" w:cs="Times New Roman"/>
        </w:rPr>
        <w:t>s</w:t>
      </w:r>
      <w:r w:rsidR="00A80ACA" w:rsidRPr="00164270">
        <w:rPr>
          <w:rFonts w:ascii="Times New Roman" w:hAnsi="Times New Roman" w:cs="Times New Roman"/>
        </w:rPr>
        <w:t xml:space="preserve">. </w:t>
      </w:r>
    </w:p>
    <w:p w14:paraId="29445869" w14:textId="77777777" w:rsidR="001B7FAA" w:rsidRDefault="001B7FAA" w:rsidP="00AB7098">
      <w:pPr>
        <w:pStyle w:val="NormalWeb"/>
        <w:spacing w:before="0" w:beforeAutospacing="0" w:after="0" w:afterAutospacing="0"/>
        <w:rPr>
          <w:b/>
          <w:sz w:val="22"/>
          <w:szCs w:val="22"/>
        </w:rPr>
      </w:pPr>
    </w:p>
    <w:p w14:paraId="6D8742E4" w14:textId="0003B506" w:rsidR="00AD1786" w:rsidRPr="00164270" w:rsidRDefault="000C2BA6" w:rsidP="00AB7098">
      <w:pPr>
        <w:pStyle w:val="NormalWeb"/>
        <w:spacing w:before="0" w:beforeAutospacing="0" w:after="0" w:afterAutospacing="0"/>
        <w:rPr>
          <w:b/>
          <w:sz w:val="22"/>
          <w:szCs w:val="22"/>
        </w:rPr>
      </w:pPr>
      <w:r w:rsidRPr="00164270">
        <w:rPr>
          <w:b/>
          <w:sz w:val="22"/>
          <w:szCs w:val="22"/>
        </w:rPr>
        <w:t>REFFERENCES</w:t>
      </w:r>
      <w:bookmarkEnd w:id="229"/>
      <w:bookmarkEnd w:id="230"/>
    </w:p>
    <w:p w14:paraId="3C8DB812" w14:textId="01D164A8" w:rsidR="00446269" w:rsidRPr="001B7FAA" w:rsidRDefault="00446269"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noProof/>
          <w:sz w:val="20"/>
          <w:szCs w:val="20"/>
        </w:rPr>
        <w:t xml:space="preserve">S. Ammirato, A. M. Felicetti, M. Della Gala, N. Frega, and A. P. Volpentesta, “Sustainable development for rural areas: A Survey on the agritourism rural networks,” in </w:t>
      </w:r>
      <w:r w:rsidRPr="001B7FAA">
        <w:rPr>
          <w:rFonts w:ascii="Times New Roman" w:hAnsi="Times New Roman" w:cs="Times New Roman"/>
          <w:i/>
          <w:iCs/>
          <w:noProof/>
          <w:sz w:val="20"/>
          <w:szCs w:val="20"/>
        </w:rPr>
        <w:t>Working Conference on Virtual Enterprises</w:t>
      </w:r>
      <w:r w:rsidRPr="001B7FAA">
        <w:rPr>
          <w:rFonts w:ascii="Times New Roman" w:hAnsi="Times New Roman" w:cs="Times New Roman"/>
          <w:i/>
          <w:noProof/>
          <w:sz w:val="20"/>
          <w:szCs w:val="20"/>
        </w:rPr>
        <w:t>, Springer</w:t>
      </w:r>
      <w:r w:rsidRPr="001B7FAA">
        <w:rPr>
          <w:rFonts w:ascii="Times New Roman" w:hAnsi="Times New Roman" w:cs="Times New Roman"/>
          <w:noProof/>
          <w:sz w:val="20"/>
          <w:szCs w:val="20"/>
        </w:rPr>
        <w:t xml:space="preserve">, </w:t>
      </w:r>
      <w:r w:rsidRPr="001B7FAA">
        <w:rPr>
          <w:rFonts w:ascii="Times New Roman" w:hAnsi="Times New Roman" w:cs="Times New Roman"/>
          <w:b/>
          <w:noProof/>
          <w:sz w:val="20"/>
          <w:szCs w:val="20"/>
        </w:rPr>
        <w:t>2017</w:t>
      </w:r>
      <w:r w:rsidRPr="001B7FAA">
        <w:rPr>
          <w:rFonts w:ascii="Times New Roman" w:hAnsi="Times New Roman" w:cs="Times New Roman"/>
          <w:noProof/>
          <w:sz w:val="20"/>
          <w:szCs w:val="20"/>
        </w:rPr>
        <w:t>, pp. 564–574.</w:t>
      </w:r>
    </w:p>
    <w:p w14:paraId="11FA7705" w14:textId="00BE632F" w:rsidR="00446269" w:rsidRPr="001B7FAA" w:rsidRDefault="00446269" w:rsidP="00AB7098">
      <w:pPr>
        <w:pStyle w:val="ListParagraph"/>
        <w:numPr>
          <w:ilvl w:val="0"/>
          <w:numId w:val="27"/>
        </w:numPr>
        <w:spacing w:after="0" w:line="240" w:lineRule="auto"/>
        <w:jc w:val="both"/>
        <w:rPr>
          <w:rFonts w:ascii="Times New Roman" w:eastAsia="Times New Roman" w:hAnsi="Times New Roman" w:cs="Times New Roman"/>
          <w:kern w:val="0"/>
          <w:sz w:val="20"/>
          <w:szCs w:val="20"/>
          <w14:ligatures w14:val="none"/>
        </w:rPr>
      </w:pPr>
      <w:r w:rsidRPr="001B7FAA">
        <w:rPr>
          <w:rFonts w:ascii="Times New Roman" w:eastAsia="Times New Roman" w:hAnsi="Times New Roman" w:cs="Times New Roman"/>
          <w:kern w:val="0"/>
          <w:sz w:val="20"/>
          <w:szCs w:val="20"/>
          <w14:ligatures w14:val="none"/>
        </w:rPr>
        <w:t xml:space="preserve"> R. Ciolac et al., “Agritourism-A Sustainable development factor for improving the ‘health’ of rural settlements. Case study Apuseni mountains area,” </w:t>
      </w:r>
      <w:r w:rsidRPr="001B7FAA">
        <w:rPr>
          <w:rFonts w:ascii="Times New Roman" w:eastAsia="Times New Roman" w:hAnsi="Times New Roman" w:cs="Times New Roman"/>
          <w:i/>
          <w:iCs/>
          <w:kern w:val="0"/>
          <w:sz w:val="20"/>
          <w:szCs w:val="20"/>
          <w14:ligatures w14:val="none"/>
        </w:rPr>
        <w:t>Sustainability</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2019</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11</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5</w:t>
      </w:r>
      <w:r w:rsidRPr="001B7FAA">
        <w:rPr>
          <w:rFonts w:ascii="Times New Roman" w:eastAsia="Times New Roman" w:hAnsi="Times New Roman" w:cs="Times New Roman"/>
          <w:kern w:val="0"/>
          <w:sz w:val="20"/>
          <w:szCs w:val="20"/>
          <w14:ligatures w14:val="none"/>
        </w:rPr>
        <w:t>, p. 1467.</w:t>
      </w:r>
    </w:p>
    <w:p w14:paraId="590F2FC9" w14:textId="04D209CA" w:rsidR="00446269" w:rsidRPr="001B7FAA" w:rsidRDefault="00446269"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A. Thakur, K. Singla, and S. Mohanty, “Smart Fields, Smart Yields: Unlocking Sustainable Agritourism through Digitalization,” </w:t>
      </w:r>
      <w:r w:rsidRPr="001B7FAA">
        <w:rPr>
          <w:rFonts w:ascii="Times New Roman" w:eastAsia="Times New Roman" w:hAnsi="Times New Roman" w:cs="Times New Roman"/>
          <w:i/>
          <w:iCs/>
          <w:kern w:val="0"/>
          <w:sz w:val="20"/>
          <w:szCs w:val="20"/>
          <w14:ligatures w14:val="none"/>
        </w:rPr>
        <w:t>Drishtikon A Manag. J.</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14</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1</w:t>
      </w:r>
      <w:r w:rsidRPr="001B7FAA">
        <w:rPr>
          <w:rFonts w:ascii="Times New Roman" w:eastAsia="Times New Roman" w:hAnsi="Times New Roman" w:cs="Times New Roman"/>
          <w:kern w:val="0"/>
          <w:sz w:val="20"/>
          <w:szCs w:val="20"/>
          <w14:ligatures w14:val="none"/>
        </w:rPr>
        <w:t>.</w:t>
      </w:r>
    </w:p>
    <w:p w14:paraId="08CE34F2" w14:textId="7C70898F" w:rsidR="00446269" w:rsidRPr="001B7FAA" w:rsidRDefault="00446269"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S. Widtayakornbundit and C. Luangpituksa, “Smart farmers’ knowledge-oriented leadership and innovation performance: The mediating role of knowledge management, business competency, and innovation culture for agritourism,” </w:t>
      </w:r>
      <w:r w:rsidRPr="001B7FAA">
        <w:rPr>
          <w:rFonts w:ascii="Times New Roman" w:eastAsia="Times New Roman" w:hAnsi="Times New Roman" w:cs="Times New Roman"/>
          <w:i/>
          <w:iCs/>
          <w:kern w:val="0"/>
          <w:sz w:val="20"/>
          <w:szCs w:val="20"/>
          <w14:ligatures w14:val="none"/>
        </w:rPr>
        <w:t>Pakistan J. Commer. Soc. Sci.</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17</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3</w:t>
      </w:r>
      <w:r w:rsidRPr="001B7FAA">
        <w:rPr>
          <w:rFonts w:ascii="Times New Roman" w:eastAsia="Times New Roman" w:hAnsi="Times New Roman" w:cs="Times New Roman"/>
          <w:kern w:val="0"/>
          <w:sz w:val="20"/>
          <w:szCs w:val="20"/>
          <w14:ligatures w14:val="none"/>
        </w:rPr>
        <w:t>, pp. 618–645</w:t>
      </w:r>
    </w:p>
    <w:p w14:paraId="4D1138C5" w14:textId="77777777" w:rsidR="00446269" w:rsidRPr="001B7FAA" w:rsidRDefault="00446269" w:rsidP="00AB7098">
      <w:pPr>
        <w:pStyle w:val="ListParagraph"/>
        <w:numPr>
          <w:ilvl w:val="0"/>
          <w:numId w:val="27"/>
        </w:numPr>
        <w:spacing w:after="0" w:line="240" w:lineRule="auto"/>
        <w:jc w:val="both"/>
        <w:rPr>
          <w:rFonts w:ascii="Times New Roman" w:eastAsia="Times New Roman" w:hAnsi="Times New Roman" w:cs="Times New Roman"/>
          <w:kern w:val="0"/>
          <w:sz w:val="20"/>
          <w:szCs w:val="20"/>
          <w14:ligatures w14:val="none"/>
        </w:rPr>
      </w:pPr>
      <w:r w:rsidRPr="001B7FAA">
        <w:rPr>
          <w:rFonts w:ascii="Times New Roman" w:eastAsia="Times New Roman" w:hAnsi="Times New Roman" w:cs="Times New Roman"/>
          <w:kern w:val="0"/>
          <w:sz w:val="20"/>
          <w:szCs w:val="20"/>
          <w14:ligatures w14:val="none"/>
        </w:rPr>
        <w:t xml:space="preserve">R. Ciolac, T. Iancu, I. Brad, G. Popescu, D. Marin, and T. Adamov, “Agritourism activity—A ‘smart chance’ for mountain rural environment’s sustainability,” </w:t>
      </w:r>
      <w:r w:rsidRPr="001B7FAA">
        <w:rPr>
          <w:rFonts w:ascii="Times New Roman" w:eastAsia="Times New Roman" w:hAnsi="Times New Roman" w:cs="Times New Roman"/>
          <w:i/>
          <w:iCs/>
          <w:kern w:val="0"/>
          <w:sz w:val="20"/>
          <w:szCs w:val="20"/>
          <w14:ligatures w14:val="none"/>
        </w:rPr>
        <w:t>Sustainability</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12</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15</w:t>
      </w:r>
      <w:r w:rsidRPr="001B7FAA">
        <w:rPr>
          <w:rFonts w:ascii="Times New Roman" w:eastAsia="Times New Roman" w:hAnsi="Times New Roman" w:cs="Times New Roman"/>
          <w:kern w:val="0"/>
          <w:sz w:val="20"/>
          <w:szCs w:val="20"/>
          <w14:ligatures w14:val="none"/>
        </w:rPr>
        <w:t>, p. 6237</w:t>
      </w:r>
    </w:p>
    <w:p w14:paraId="1C4DE99C" w14:textId="77777777" w:rsidR="00446269" w:rsidRPr="001B7FAA" w:rsidRDefault="00446269" w:rsidP="00AB7098">
      <w:pPr>
        <w:pStyle w:val="ListParagraph"/>
        <w:numPr>
          <w:ilvl w:val="0"/>
          <w:numId w:val="27"/>
        </w:numPr>
        <w:spacing w:after="0" w:line="240" w:lineRule="auto"/>
        <w:jc w:val="both"/>
        <w:rPr>
          <w:rFonts w:ascii="Times New Roman" w:eastAsia="Times New Roman" w:hAnsi="Times New Roman" w:cs="Times New Roman"/>
          <w:kern w:val="0"/>
          <w:sz w:val="20"/>
          <w:szCs w:val="20"/>
          <w14:ligatures w14:val="none"/>
        </w:rPr>
      </w:pPr>
      <w:r w:rsidRPr="001B7FAA">
        <w:rPr>
          <w:rFonts w:ascii="Times New Roman" w:eastAsia="Times New Roman" w:hAnsi="Times New Roman" w:cs="Times New Roman"/>
          <w:kern w:val="0"/>
          <w:sz w:val="20"/>
          <w:szCs w:val="20"/>
          <w14:ligatures w14:val="none"/>
        </w:rPr>
        <w:t xml:space="preserve">A. R.-D. Liang, T.-Y. Hsiao, D.-J. Chen, and J.-H. Lin, “Agritourism: Experience design, activities, and revisit intention,” </w:t>
      </w:r>
      <w:r w:rsidRPr="001B7FAA">
        <w:rPr>
          <w:rFonts w:ascii="Times New Roman" w:eastAsia="Times New Roman" w:hAnsi="Times New Roman" w:cs="Times New Roman"/>
          <w:i/>
          <w:iCs/>
          <w:kern w:val="0"/>
          <w:sz w:val="20"/>
          <w:szCs w:val="20"/>
          <w14:ligatures w14:val="none"/>
        </w:rPr>
        <w:t>Tour. Rev.</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2021</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76</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5</w:t>
      </w:r>
      <w:r w:rsidRPr="001B7FAA">
        <w:rPr>
          <w:rFonts w:ascii="Times New Roman" w:eastAsia="Times New Roman" w:hAnsi="Times New Roman" w:cs="Times New Roman"/>
          <w:kern w:val="0"/>
          <w:sz w:val="20"/>
          <w:szCs w:val="20"/>
          <w14:ligatures w14:val="none"/>
        </w:rPr>
        <w:t>, pp. 1181–1196.</w:t>
      </w:r>
    </w:p>
    <w:p w14:paraId="045A3567" w14:textId="517A4588" w:rsidR="00446269" w:rsidRPr="001B7FAA" w:rsidRDefault="00446269"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T. S. Muwani, S. Marime, N. Ranganai, and G. Mutipforo, “Digital Technologies for Sustainable Agritourism and Human Development,” in </w:t>
      </w:r>
      <w:r w:rsidRPr="001B7FAA">
        <w:rPr>
          <w:rFonts w:ascii="Times New Roman" w:eastAsia="Times New Roman" w:hAnsi="Times New Roman" w:cs="Times New Roman"/>
          <w:i/>
          <w:iCs/>
          <w:kern w:val="0"/>
          <w:sz w:val="20"/>
          <w:szCs w:val="20"/>
          <w14:ligatures w14:val="none"/>
        </w:rPr>
        <w:t>Agritourism for Sustainable Development: Reflections from Emerging African Economies</w:t>
      </w:r>
      <w:r w:rsidRPr="001B7FAA">
        <w:rPr>
          <w:rFonts w:ascii="Times New Roman" w:eastAsia="Times New Roman" w:hAnsi="Times New Roman" w:cs="Times New Roman"/>
          <w:kern w:val="0"/>
          <w:sz w:val="20"/>
          <w:szCs w:val="20"/>
          <w14:ligatures w14:val="none"/>
        </w:rPr>
        <w:t xml:space="preserve">, CABI GB, </w:t>
      </w:r>
      <w:r w:rsidRPr="001B7FAA">
        <w:rPr>
          <w:rFonts w:ascii="Times New Roman" w:eastAsia="Times New Roman" w:hAnsi="Times New Roman" w:cs="Times New Roman"/>
          <w:b/>
          <w:bCs/>
          <w:kern w:val="0"/>
          <w:sz w:val="20"/>
          <w:szCs w:val="20"/>
          <w14:ligatures w14:val="none"/>
        </w:rPr>
        <w:t>2024</w:t>
      </w:r>
      <w:r w:rsidRPr="001B7FAA">
        <w:rPr>
          <w:rFonts w:ascii="Times New Roman" w:eastAsia="Times New Roman" w:hAnsi="Times New Roman" w:cs="Times New Roman"/>
          <w:kern w:val="0"/>
          <w:sz w:val="20"/>
          <w:szCs w:val="20"/>
          <w14:ligatures w14:val="none"/>
        </w:rPr>
        <w:t>, pp. 189–206</w:t>
      </w:r>
    </w:p>
    <w:p w14:paraId="75779BF4" w14:textId="77777777" w:rsidR="00446269" w:rsidRPr="001B7FAA" w:rsidRDefault="00446269"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G. Mutipforo*, T. S. Muwani, C. Katsande, S. Marime, and N. Ranganai, “ICTs and Their Influence on Agritourism,” in </w:t>
      </w:r>
      <w:r w:rsidRPr="001B7FAA">
        <w:rPr>
          <w:rFonts w:ascii="Times New Roman" w:eastAsia="Times New Roman" w:hAnsi="Times New Roman" w:cs="Times New Roman"/>
          <w:i/>
          <w:iCs/>
          <w:kern w:val="0"/>
          <w:sz w:val="20"/>
          <w:szCs w:val="20"/>
          <w14:ligatures w14:val="none"/>
        </w:rPr>
        <w:t>Agritourism for Sustainable Development: Reflections from Emerging African Economies</w:t>
      </w:r>
      <w:r w:rsidRPr="001B7FAA">
        <w:rPr>
          <w:rFonts w:ascii="Times New Roman" w:eastAsia="Times New Roman" w:hAnsi="Times New Roman" w:cs="Times New Roman"/>
          <w:kern w:val="0"/>
          <w:sz w:val="20"/>
          <w:szCs w:val="20"/>
          <w14:ligatures w14:val="none"/>
        </w:rPr>
        <w:t xml:space="preserve">, CABI GB, </w:t>
      </w:r>
      <w:r w:rsidRPr="001B7FAA">
        <w:rPr>
          <w:rFonts w:ascii="Times New Roman" w:eastAsia="Times New Roman" w:hAnsi="Times New Roman" w:cs="Times New Roman"/>
          <w:b/>
          <w:bCs/>
          <w:kern w:val="0"/>
          <w:sz w:val="20"/>
          <w:szCs w:val="20"/>
          <w14:ligatures w14:val="none"/>
        </w:rPr>
        <w:t>2024</w:t>
      </w:r>
      <w:r w:rsidRPr="001B7FAA">
        <w:rPr>
          <w:rFonts w:ascii="Times New Roman" w:eastAsia="Times New Roman" w:hAnsi="Times New Roman" w:cs="Times New Roman"/>
          <w:kern w:val="0"/>
          <w:sz w:val="20"/>
          <w:szCs w:val="20"/>
          <w14:ligatures w14:val="none"/>
        </w:rPr>
        <w:t>, pp. 174–188.</w:t>
      </w:r>
    </w:p>
    <w:p w14:paraId="46E2B877" w14:textId="77777777" w:rsidR="00446269" w:rsidRPr="001B7FAA" w:rsidRDefault="00446269"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G. Basile, A. Porcaro, C. De Lucia, and P. Pazienza, “Digitalisation and development policies to enhance cultural heritage in inland and marginal areas: a pilot study on the </w:t>
      </w:r>
      <w:r w:rsidRPr="001B7FAA">
        <w:rPr>
          <w:rFonts w:ascii="Times New Roman" w:eastAsia="Times New Roman" w:hAnsi="Times New Roman" w:cs="Times New Roman"/>
          <w:kern w:val="0"/>
          <w:sz w:val="20"/>
          <w:szCs w:val="20"/>
          <w14:ligatures w14:val="none"/>
        </w:rPr>
        <w:t xml:space="preserve">Gargano agritourism sector,” </w:t>
      </w:r>
      <w:r w:rsidRPr="001B7FAA">
        <w:rPr>
          <w:rFonts w:ascii="Times New Roman" w:eastAsia="Times New Roman" w:hAnsi="Times New Roman" w:cs="Times New Roman"/>
          <w:i/>
          <w:iCs/>
          <w:kern w:val="0"/>
          <w:sz w:val="20"/>
          <w:szCs w:val="20"/>
          <w14:ligatures w14:val="none"/>
        </w:rPr>
        <w:t>Tur. J. Tour.</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32</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2</w:t>
      </w:r>
      <w:r w:rsidRPr="001B7FAA">
        <w:rPr>
          <w:rFonts w:ascii="Times New Roman" w:eastAsia="Times New Roman" w:hAnsi="Times New Roman" w:cs="Times New Roman"/>
          <w:kern w:val="0"/>
          <w:sz w:val="20"/>
          <w:szCs w:val="20"/>
          <w14:ligatures w14:val="none"/>
        </w:rPr>
        <w:t>, pp. 90–119.</w:t>
      </w:r>
    </w:p>
    <w:p w14:paraId="768CAD13" w14:textId="77777777" w:rsidR="00446269" w:rsidRPr="001B7FAA" w:rsidRDefault="00446269"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D. Suhartanto, D. Dean, B. T. Chen, and L. Kusdibyo, “Tourist experience with agritourism attractions: what leads to loyalty?,” </w:t>
      </w:r>
      <w:r w:rsidRPr="001B7FAA">
        <w:rPr>
          <w:rFonts w:ascii="Times New Roman" w:eastAsia="Times New Roman" w:hAnsi="Times New Roman" w:cs="Times New Roman"/>
          <w:i/>
          <w:iCs/>
          <w:kern w:val="0"/>
          <w:sz w:val="20"/>
          <w:szCs w:val="20"/>
          <w14:ligatures w14:val="none"/>
        </w:rPr>
        <w:t>Tour. Recreat. Res.</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45</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3</w:t>
      </w:r>
      <w:r w:rsidRPr="001B7FAA">
        <w:rPr>
          <w:rFonts w:ascii="Times New Roman" w:eastAsia="Times New Roman" w:hAnsi="Times New Roman" w:cs="Times New Roman"/>
          <w:kern w:val="0"/>
          <w:sz w:val="20"/>
          <w:szCs w:val="20"/>
          <w14:ligatures w14:val="none"/>
        </w:rPr>
        <w:t>, pp. 364–375.</w:t>
      </w:r>
    </w:p>
    <w:p w14:paraId="05B7DC49" w14:textId="77777777" w:rsidR="00446269" w:rsidRPr="001B7FAA" w:rsidRDefault="00446269"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G. Leo et al., “Attraction loyalty, destination loyalty, and motivation: agritourist perspective,” </w:t>
      </w:r>
      <w:r w:rsidRPr="001B7FAA">
        <w:rPr>
          <w:rFonts w:ascii="Times New Roman" w:eastAsia="Times New Roman" w:hAnsi="Times New Roman" w:cs="Times New Roman"/>
          <w:i/>
          <w:iCs/>
          <w:kern w:val="0"/>
          <w:sz w:val="20"/>
          <w:szCs w:val="20"/>
          <w14:ligatures w14:val="none"/>
        </w:rPr>
        <w:t>Curr. Issues Tour.</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2021</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24</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9</w:t>
      </w:r>
      <w:r w:rsidRPr="001B7FAA">
        <w:rPr>
          <w:rFonts w:ascii="Times New Roman" w:eastAsia="Times New Roman" w:hAnsi="Times New Roman" w:cs="Times New Roman"/>
          <w:kern w:val="0"/>
          <w:sz w:val="20"/>
          <w:szCs w:val="20"/>
          <w14:ligatures w14:val="none"/>
        </w:rPr>
        <w:t>, pp. 1244–1256.</w:t>
      </w:r>
    </w:p>
    <w:p w14:paraId="695406BC" w14:textId="77777777" w:rsidR="00DC37C7" w:rsidRPr="001B7FAA" w:rsidRDefault="00446269"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M.-Y. Zheng, C.-C. Chen, H.-H. Lin, C.-H. Tseng, and C.-H. Hsu, “Research on the impact of popular tourism program involvement on rural tourism image, familiarity, motivation and willingness,” </w:t>
      </w:r>
      <w:r w:rsidRPr="001B7FAA">
        <w:rPr>
          <w:rFonts w:ascii="Times New Roman" w:eastAsia="Times New Roman" w:hAnsi="Times New Roman" w:cs="Times New Roman"/>
          <w:i/>
          <w:iCs/>
          <w:kern w:val="0"/>
          <w:sz w:val="20"/>
          <w:szCs w:val="20"/>
          <w14:ligatures w14:val="none"/>
        </w:rPr>
        <w:t>Sustainability</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2021</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9</w:t>
      </w:r>
      <w:r w:rsidRPr="001B7FAA">
        <w:rPr>
          <w:rFonts w:ascii="Times New Roman" w:eastAsia="Times New Roman" w:hAnsi="Times New Roman" w:cs="Times New Roman"/>
          <w:kern w:val="0"/>
          <w:sz w:val="20"/>
          <w:szCs w:val="20"/>
          <w14:ligatures w14:val="none"/>
        </w:rPr>
        <w:t>, p. 4906.</w:t>
      </w:r>
    </w:p>
    <w:p w14:paraId="26384907" w14:textId="77777777" w:rsidR="00DC37C7" w:rsidRPr="001B7FAA" w:rsidRDefault="00DC37C7"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F. Yang, R. Ayavoo, and N. Ab Aziz, “Exploring Students’ Push and Pull Motivations to Visit Rural Educational Tourism Sites in China,” </w:t>
      </w:r>
      <w:r w:rsidRPr="001B7FAA">
        <w:rPr>
          <w:rFonts w:ascii="Times New Roman" w:eastAsia="Times New Roman" w:hAnsi="Times New Roman" w:cs="Times New Roman"/>
          <w:i/>
          <w:iCs/>
          <w:kern w:val="0"/>
          <w:sz w:val="20"/>
          <w:szCs w:val="20"/>
          <w14:ligatures w14:val="none"/>
        </w:rPr>
        <w:t>Sustainability</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15</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20</w:t>
      </w:r>
      <w:r w:rsidRPr="001B7FAA">
        <w:rPr>
          <w:rFonts w:ascii="Times New Roman" w:eastAsia="Times New Roman" w:hAnsi="Times New Roman" w:cs="Times New Roman"/>
          <w:kern w:val="0"/>
          <w:sz w:val="20"/>
          <w:szCs w:val="20"/>
          <w14:ligatures w14:val="none"/>
        </w:rPr>
        <w:t>, p. 14739.</w:t>
      </w:r>
    </w:p>
    <w:p w14:paraId="74659C6B" w14:textId="77777777" w:rsidR="00DC37C7" w:rsidRPr="001B7FAA" w:rsidRDefault="00DC37C7"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J. Baby and D.-Y. Kim, “Sustainable Agritourism for Farm Profitability: Comprehensive Evaluation of Visitors’ Intrinsic Motivation, Environmental Behavior, and Satisfaction,” </w:t>
      </w:r>
      <w:r w:rsidRPr="001B7FAA">
        <w:rPr>
          <w:rFonts w:ascii="Times New Roman" w:eastAsia="Times New Roman" w:hAnsi="Times New Roman" w:cs="Times New Roman"/>
          <w:i/>
          <w:iCs/>
          <w:kern w:val="0"/>
          <w:sz w:val="20"/>
          <w:szCs w:val="20"/>
          <w14:ligatures w14:val="none"/>
        </w:rPr>
        <w:t>Land</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2024</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9</w:t>
      </w:r>
      <w:r w:rsidRPr="001B7FAA">
        <w:rPr>
          <w:rFonts w:ascii="Times New Roman" w:eastAsia="Times New Roman" w:hAnsi="Times New Roman" w:cs="Times New Roman"/>
          <w:kern w:val="0"/>
          <w:sz w:val="20"/>
          <w:szCs w:val="20"/>
          <w14:ligatures w14:val="none"/>
        </w:rPr>
        <w:t>, p. 1466.</w:t>
      </w:r>
    </w:p>
    <w:p w14:paraId="4A4EDA16" w14:textId="77777777" w:rsidR="00DC37C7" w:rsidRPr="001B7FAA" w:rsidRDefault="00DC37C7"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J. B. Watson, “Psychology as the behaviorist views it,” </w:t>
      </w:r>
      <w:r w:rsidRPr="001B7FAA">
        <w:rPr>
          <w:rFonts w:ascii="Times New Roman" w:eastAsia="Times New Roman" w:hAnsi="Times New Roman" w:cs="Times New Roman"/>
          <w:i/>
          <w:iCs/>
          <w:kern w:val="0"/>
          <w:sz w:val="20"/>
          <w:szCs w:val="20"/>
          <w14:ligatures w14:val="none"/>
        </w:rPr>
        <w:t>Psychol. Rev.</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1913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20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2</w:t>
      </w:r>
      <w:r w:rsidRPr="001B7FAA">
        <w:rPr>
          <w:rFonts w:ascii="Times New Roman" w:eastAsia="Times New Roman" w:hAnsi="Times New Roman" w:cs="Times New Roman"/>
          <w:kern w:val="0"/>
          <w:sz w:val="20"/>
          <w:szCs w:val="20"/>
          <w14:ligatures w14:val="none"/>
        </w:rPr>
        <w:t>, p. 158.</w:t>
      </w:r>
    </w:p>
    <w:p w14:paraId="78EFA53A" w14:textId="77777777" w:rsidR="00DC37C7" w:rsidRPr="001B7FAA" w:rsidRDefault="00DC37C7"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B. F. Skinner, “Operant behavior,” </w:t>
      </w:r>
      <w:r w:rsidRPr="001B7FAA">
        <w:rPr>
          <w:rFonts w:ascii="Times New Roman" w:eastAsia="Times New Roman" w:hAnsi="Times New Roman" w:cs="Times New Roman"/>
          <w:i/>
          <w:iCs/>
          <w:kern w:val="0"/>
          <w:sz w:val="20"/>
          <w:szCs w:val="20"/>
          <w14:ligatures w14:val="none"/>
        </w:rPr>
        <w:t>Am. Psychol.</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1963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18</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8</w:t>
      </w:r>
      <w:r w:rsidRPr="001B7FAA">
        <w:rPr>
          <w:rFonts w:ascii="Times New Roman" w:eastAsia="Times New Roman" w:hAnsi="Times New Roman" w:cs="Times New Roman"/>
          <w:kern w:val="0"/>
          <w:sz w:val="20"/>
          <w:szCs w:val="20"/>
          <w14:ligatures w14:val="none"/>
        </w:rPr>
        <w:t>, p. 503.</w:t>
      </w:r>
    </w:p>
    <w:p w14:paraId="2CBC6835" w14:textId="77777777" w:rsidR="00DC37C7" w:rsidRPr="001B7FAA" w:rsidRDefault="00DC37C7"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C. Mbira, “Effect of Destination Image on Tourist Satisfaction and Destination Loyalty: A Study of Ecotourism Destinations in Uganda,” </w:t>
      </w:r>
      <w:r w:rsidRPr="001B7FAA">
        <w:rPr>
          <w:rFonts w:ascii="Times New Roman" w:eastAsia="Times New Roman" w:hAnsi="Times New Roman" w:cs="Times New Roman"/>
          <w:i/>
          <w:iCs/>
          <w:kern w:val="0"/>
          <w:sz w:val="20"/>
          <w:szCs w:val="20"/>
          <w14:ligatures w14:val="none"/>
        </w:rPr>
        <w:t>J. Hosp. Tour.</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2024</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4</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1</w:t>
      </w:r>
      <w:r w:rsidRPr="001B7FAA">
        <w:rPr>
          <w:rFonts w:ascii="Times New Roman" w:eastAsia="Times New Roman" w:hAnsi="Times New Roman" w:cs="Times New Roman"/>
          <w:kern w:val="0"/>
          <w:sz w:val="20"/>
          <w:szCs w:val="20"/>
          <w14:ligatures w14:val="none"/>
        </w:rPr>
        <w:t>, pp. 35–45.</w:t>
      </w:r>
    </w:p>
    <w:p w14:paraId="3C11074C" w14:textId="77777777" w:rsidR="00DC37C7" w:rsidRPr="001B7FAA" w:rsidRDefault="00DC37C7"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C.-C. Shen and D. Wang, “Using the RPM Model to Explore the Impact of Organic Agritourism Destination Fascination on Loyalty—The Mediating Roles of Place Attachment and Pro-Environmental Behavior,” </w:t>
      </w:r>
      <w:r w:rsidRPr="001B7FAA">
        <w:rPr>
          <w:rFonts w:ascii="Times New Roman" w:eastAsia="Times New Roman" w:hAnsi="Times New Roman" w:cs="Times New Roman"/>
          <w:i/>
          <w:iCs/>
          <w:kern w:val="0"/>
          <w:sz w:val="20"/>
          <w:szCs w:val="20"/>
          <w14:ligatures w14:val="none"/>
        </w:rPr>
        <w:t>Agriculture</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9</w:t>
      </w:r>
      <w:r w:rsidRPr="001B7FAA">
        <w:rPr>
          <w:rFonts w:ascii="Times New Roman" w:eastAsia="Times New Roman" w:hAnsi="Times New Roman" w:cs="Times New Roman"/>
          <w:kern w:val="0"/>
          <w:sz w:val="20"/>
          <w:szCs w:val="20"/>
          <w14:ligatures w14:val="none"/>
        </w:rPr>
        <w:t>, p. 1767.</w:t>
      </w:r>
    </w:p>
    <w:p w14:paraId="1DB9CB84" w14:textId="77777777" w:rsidR="00DC37C7" w:rsidRPr="001B7FAA" w:rsidRDefault="00DC37C7"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N. K. Anil, “Festival visitors’ satisfaction and loyalty: An example of small, local, and municipality organized festival,” </w:t>
      </w:r>
      <w:r w:rsidRPr="001B7FAA">
        <w:rPr>
          <w:rFonts w:ascii="Times New Roman" w:eastAsia="Times New Roman" w:hAnsi="Times New Roman" w:cs="Times New Roman"/>
          <w:i/>
          <w:iCs/>
          <w:kern w:val="0"/>
          <w:sz w:val="20"/>
          <w:szCs w:val="20"/>
          <w14:ligatures w14:val="none"/>
        </w:rPr>
        <w:t>Tour. An Int. Interdiscip. J.</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2012</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60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3</w:t>
      </w:r>
      <w:r w:rsidRPr="001B7FAA">
        <w:rPr>
          <w:rFonts w:ascii="Times New Roman" w:eastAsia="Times New Roman" w:hAnsi="Times New Roman" w:cs="Times New Roman"/>
          <w:kern w:val="0"/>
          <w:sz w:val="20"/>
          <w:szCs w:val="20"/>
          <w14:ligatures w14:val="none"/>
        </w:rPr>
        <w:t>, pp. 255–271.</w:t>
      </w:r>
    </w:p>
    <w:p w14:paraId="041F25E5" w14:textId="77777777" w:rsidR="00DC37C7" w:rsidRPr="001B7FAA" w:rsidRDefault="00DC37C7"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N. Xu, X. Ji, and Y. Guo, “A Study on the Relationship Between Cultural Identity, Place Attachment, and Tourist Loyalty,” </w:t>
      </w:r>
      <w:r w:rsidRPr="001B7FAA">
        <w:rPr>
          <w:rFonts w:ascii="Times New Roman" w:eastAsia="Times New Roman" w:hAnsi="Times New Roman" w:cs="Times New Roman"/>
          <w:i/>
          <w:iCs/>
          <w:kern w:val="0"/>
          <w:sz w:val="20"/>
          <w:szCs w:val="20"/>
          <w14:ligatures w14:val="none"/>
        </w:rPr>
        <w:t>J. Tour. Hosp. Manag.</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2022</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1</w:t>
      </w:r>
      <w:r w:rsidRPr="001B7FAA">
        <w:rPr>
          <w:rFonts w:ascii="Times New Roman" w:eastAsia="Times New Roman" w:hAnsi="Times New Roman" w:cs="Times New Roman"/>
          <w:kern w:val="0"/>
          <w:sz w:val="20"/>
          <w:szCs w:val="20"/>
          <w14:ligatures w14:val="none"/>
        </w:rPr>
        <w:t>, pp. 38–50.</w:t>
      </w:r>
    </w:p>
    <w:p w14:paraId="0685A91F" w14:textId="77777777" w:rsidR="00DC37C7" w:rsidRPr="001B7FAA" w:rsidRDefault="00DC37C7"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C. P. Trimurti, “The perception toward development of agritourism destination in protected area from visitor perspective,” </w:t>
      </w:r>
      <w:r w:rsidRPr="001B7FAA">
        <w:rPr>
          <w:rFonts w:ascii="Times New Roman" w:eastAsia="Times New Roman" w:hAnsi="Times New Roman" w:cs="Times New Roman"/>
          <w:i/>
          <w:iCs/>
          <w:kern w:val="0"/>
          <w:sz w:val="20"/>
          <w:szCs w:val="20"/>
          <w14:ligatures w14:val="none"/>
        </w:rPr>
        <w:t>Percept. Towar. Dev. Agritourism Destin. Prot. Area from Visit. Perspect.</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83</w:t>
      </w:r>
      <w:r w:rsidRPr="001B7FAA">
        <w:rPr>
          <w:rFonts w:ascii="Times New Roman" w:eastAsia="Times New Roman" w:hAnsi="Times New Roman" w:cs="Times New Roman"/>
          <w:kern w:val="0"/>
          <w:sz w:val="20"/>
          <w:szCs w:val="20"/>
          <w14:ligatures w14:val="none"/>
        </w:rPr>
        <w:t>, pp. 18237–18246.</w:t>
      </w:r>
    </w:p>
    <w:p w14:paraId="0840B2F7" w14:textId="77777777" w:rsidR="00DC37C7" w:rsidRPr="001B7FAA" w:rsidRDefault="00DC37C7"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lastRenderedPageBreak/>
        <w:t xml:space="preserve">M. Andéhn and J. N. P. L’Espoir Decosta, “Authenticity and product geography in the making of the agritourism destination,” </w:t>
      </w:r>
      <w:r w:rsidRPr="001B7FAA">
        <w:rPr>
          <w:rFonts w:ascii="Times New Roman" w:eastAsia="Times New Roman" w:hAnsi="Times New Roman" w:cs="Times New Roman"/>
          <w:i/>
          <w:iCs/>
          <w:kern w:val="0"/>
          <w:sz w:val="20"/>
          <w:szCs w:val="20"/>
          <w14:ligatures w14:val="none"/>
        </w:rPr>
        <w:t>J. Travel Res.</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2021</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60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6</w:t>
      </w:r>
      <w:r w:rsidRPr="001B7FAA">
        <w:rPr>
          <w:rFonts w:ascii="Times New Roman" w:eastAsia="Times New Roman" w:hAnsi="Times New Roman" w:cs="Times New Roman"/>
          <w:kern w:val="0"/>
          <w:sz w:val="20"/>
          <w:szCs w:val="20"/>
          <w14:ligatures w14:val="none"/>
        </w:rPr>
        <w:t>, pp. 1282–1300.</w:t>
      </w:r>
    </w:p>
    <w:p w14:paraId="65688E30" w14:textId="77777777" w:rsidR="00DC37C7" w:rsidRPr="001B7FAA" w:rsidRDefault="00DC37C7"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L. Osti and L. Cicero, “Tourists’ perception of landscape attributes in rural tourism,” </w:t>
      </w:r>
      <w:r w:rsidRPr="001B7FAA">
        <w:rPr>
          <w:rFonts w:ascii="Times New Roman" w:eastAsia="Times New Roman" w:hAnsi="Times New Roman" w:cs="Times New Roman"/>
          <w:i/>
          <w:iCs/>
          <w:kern w:val="0"/>
          <w:sz w:val="20"/>
          <w:szCs w:val="20"/>
          <w14:ligatures w14:val="none"/>
        </w:rPr>
        <w:t>Worldw. Hosp. Tour. Themes</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2018</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2</w:t>
      </w:r>
      <w:r w:rsidRPr="001B7FAA">
        <w:rPr>
          <w:rFonts w:ascii="Times New Roman" w:eastAsia="Times New Roman" w:hAnsi="Times New Roman" w:cs="Times New Roman"/>
          <w:kern w:val="0"/>
          <w:sz w:val="20"/>
          <w:szCs w:val="20"/>
          <w14:ligatures w14:val="none"/>
        </w:rPr>
        <w:t>, pp. 211–221.</w:t>
      </w:r>
    </w:p>
    <w:p w14:paraId="24ACC749" w14:textId="77777777" w:rsidR="00DC37C7" w:rsidRPr="001B7FAA" w:rsidRDefault="00DC37C7"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D. Tian, Q. Wang, R. Law, and M. Zhang, “Influence of cultural identity on tourists’ authenticity perception, tourist satisfaction, and traveler loyalty,” </w:t>
      </w:r>
      <w:r w:rsidRPr="001B7FAA">
        <w:rPr>
          <w:rFonts w:ascii="Times New Roman" w:eastAsia="Times New Roman" w:hAnsi="Times New Roman" w:cs="Times New Roman"/>
          <w:i/>
          <w:iCs/>
          <w:kern w:val="0"/>
          <w:sz w:val="20"/>
          <w:szCs w:val="20"/>
          <w14:ligatures w14:val="none"/>
        </w:rPr>
        <w:t>Sustainability</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12</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16</w:t>
      </w:r>
      <w:r w:rsidRPr="001B7FAA">
        <w:rPr>
          <w:rFonts w:ascii="Times New Roman" w:eastAsia="Times New Roman" w:hAnsi="Times New Roman" w:cs="Times New Roman"/>
          <w:kern w:val="0"/>
          <w:sz w:val="20"/>
          <w:szCs w:val="20"/>
          <w14:ligatures w14:val="none"/>
        </w:rPr>
        <w:t>, p. 6344.</w:t>
      </w:r>
    </w:p>
    <w:p w14:paraId="1135FFCB" w14:textId="31767CC6" w:rsidR="00DC37C7" w:rsidRPr="001B7FAA" w:rsidRDefault="00DC37C7"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R. Tang, X. Zhao, and Z. Guo, “Place perception and restorative experience of recreationists in the natural environment of rural tourism,” </w:t>
      </w:r>
      <w:r w:rsidRPr="001B7FAA">
        <w:rPr>
          <w:rFonts w:ascii="Times New Roman" w:eastAsia="Times New Roman" w:hAnsi="Times New Roman" w:cs="Times New Roman"/>
          <w:i/>
          <w:iCs/>
          <w:kern w:val="0"/>
          <w:sz w:val="20"/>
          <w:szCs w:val="20"/>
          <w14:ligatures w14:val="none"/>
        </w:rPr>
        <w:t>Front. Psychol.</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2024</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15</w:t>
      </w:r>
      <w:r w:rsidRPr="001B7FAA">
        <w:rPr>
          <w:rFonts w:ascii="Times New Roman" w:eastAsia="Times New Roman" w:hAnsi="Times New Roman" w:cs="Times New Roman"/>
          <w:kern w:val="0"/>
          <w:sz w:val="20"/>
          <w:szCs w:val="20"/>
          <w14:ligatures w14:val="none"/>
        </w:rPr>
        <w:t>, p. 1341956.</w:t>
      </w:r>
    </w:p>
    <w:p w14:paraId="7C9D54F0"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K. M. Woosnam, D. Stylidis, and M. Ivkov, “Explaining conative destination image through cognitive and affective destination image and emotional solidarity with residents,” </w:t>
      </w:r>
      <w:r w:rsidRPr="001B7FAA">
        <w:rPr>
          <w:rStyle w:val="Emphasis"/>
          <w:rFonts w:ascii="Times New Roman" w:hAnsi="Times New Roman" w:cs="Times New Roman"/>
          <w:sz w:val="20"/>
          <w:szCs w:val="20"/>
        </w:rPr>
        <w:t>J. Sustain. Tour.</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28</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6</w:t>
      </w:r>
      <w:r w:rsidRPr="001B7FAA">
        <w:rPr>
          <w:rFonts w:ascii="Times New Roman" w:hAnsi="Times New Roman" w:cs="Times New Roman"/>
          <w:sz w:val="20"/>
          <w:szCs w:val="20"/>
        </w:rPr>
        <w:t>, pp. 917–935.</w:t>
      </w:r>
    </w:p>
    <w:p w14:paraId="3B867F87"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M. Guerreiro et al., “The online destination image as portrayed by the user-generated content on social media and its impact on tourists’ engagement,” </w:t>
      </w:r>
      <w:r w:rsidRPr="001B7FAA">
        <w:rPr>
          <w:rStyle w:val="Emphasis"/>
          <w:rFonts w:ascii="Times New Roman" w:hAnsi="Times New Roman" w:cs="Times New Roman"/>
          <w:sz w:val="20"/>
          <w:szCs w:val="20"/>
        </w:rPr>
        <w:t>Tour. Manag. Stud.</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 pp. 1–15.</w:t>
      </w:r>
    </w:p>
    <w:p w14:paraId="46FC02F4"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H. Choo and J. F. Petrick, “Social interactions and intentions to revisit for agritourism service encounters,” </w:t>
      </w:r>
      <w:r w:rsidRPr="001B7FAA">
        <w:rPr>
          <w:rStyle w:val="Emphasis"/>
          <w:rFonts w:ascii="Times New Roman" w:hAnsi="Times New Roman" w:cs="Times New Roman"/>
          <w:sz w:val="20"/>
          <w:szCs w:val="20"/>
        </w:rPr>
        <w:t>Tour. Manag.</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40</w:t>
      </w:r>
      <w:r w:rsidRPr="001B7FAA">
        <w:rPr>
          <w:rFonts w:ascii="Times New Roman" w:hAnsi="Times New Roman" w:cs="Times New Roman"/>
          <w:sz w:val="20"/>
          <w:szCs w:val="20"/>
        </w:rPr>
        <w:t>, pp. 372–381.</w:t>
      </w:r>
    </w:p>
    <w:p w14:paraId="7E436E09"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P. Naidoo and R. Sharpley, “Local perceptions of the relative contributions of enclave tourism and agritourism to community well-being: The case of Mauritius,” </w:t>
      </w:r>
      <w:r w:rsidRPr="001B7FAA">
        <w:rPr>
          <w:rStyle w:val="Emphasis"/>
          <w:rFonts w:ascii="Times New Roman" w:hAnsi="Times New Roman" w:cs="Times New Roman"/>
          <w:sz w:val="20"/>
          <w:szCs w:val="20"/>
        </w:rPr>
        <w:t>J. Destin. Mark. Manag.</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2016</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16–25.</w:t>
      </w:r>
    </w:p>
    <w:p w14:paraId="76BD6C32"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S. B. Bhatnagar, “Why are some customers more loyal than others? The impact of positive psychological capital on loyalty, satisfaction, and trust,” </w:t>
      </w:r>
      <w:r w:rsidRPr="001B7FAA">
        <w:rPr>
          <w:rStyle w:val="Emphasis"/>
          <w:rFonts w:ascii="Times New Roman" w:hAnsi="Times New Roman" w:cs="Times New Roman"/>
          <w:sz w:val="20"/>
          <w:szCs w:val="20"/>
        </w:rPr>
        <w:t>J. Promot. Manag.</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28</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5</w:t>
      </w:r>
      <w:r w:rsidRPr="001B7FAA">
        <w:rPr>
          <w:rFonts w:ascii="Times New Roman" w:hAnsi="Times New Roman" w:cs="Times New Roman"/>
          <w:sz w:val="20"/>
          <w:szCs w:val="20"/>
        </w:rPr>
        <w:t>, pp. 584–624.</w:t>
      </w:r>
    </w:p>
    <w:p w14:paraId="56CA3CA1"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B. Rittichainuwat et al., “Resilience to crises of Thai MICE stakeholders: A longitudinal study of the destination image of Thailand as a MICE destination,” </w:t>
      </w:r>
      <w:r w:rsidRPr="001B7FAA">
        <w:rPr>
          <w:rStyle w:val="Emphasis"/>
          <w:rFonts w:ascii="Times New Roman" w:hAnsi="Times New Roman" w:cs="Times New Roman"/>
          <w:sz w:val="20"/>
          <w:szCs w:val="20"/>
        </w:rPr>
        <w:t>Tour. Manag. Perspect.</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35</w:t>
      </w:r>
      <w:r w:rsidRPr="001B7FAA">
        <w:rPr>
          <w:rFonts w:ascii="Times New Roman" w:hAnsi="Times New Roman" w:cs="Times New Roman"/>
          <w:sz w:val="20"/>
          <w:szCs w:val="20"/>
        </w:rPr>
        <w:t>, p. 100704.</w:t>
      </w:r>
    </w:p>
    <w:p w14:paraId="1F3660D6"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X. Li, Y. Yuan, and J. Zhang, “The influence of tourists’ emotional experiences on destination loyalty from the perspective of community economy,” </w:t>
      </w:r>
      <w:r w:rsidRPr="001B7FAA">
        <w:rPr>
          <w:rStyle w:val="Emphasis"/>
          <w:rFonts w:ascii="Times New Roman" w:hAnsi="Times New Roman" w:cs="Times New Roman"/>
          <w:sz w:val="20"/>
          <w:szCs w:val="20"/>
        </w:rPr>
        <w:t>Int. J. Tour. Res.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26</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 e2630.</w:t>
      </w:r>
    </w:p>
    <w:p w14:paraId="7B2E009D"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A. L. M. Rasdi, A. P. M. Som, M. Azinuddin, M. N. M. Nasir, and N. F. A. H. Khan, “Local community perspective on responsible tourism and destination sustainability,” </w:t>
      </w:r>
      <w:r w:rsidRPr="001B7FAA">
        <w:rPr>
          <w:rStyle w:val="Emphasis"/>
          <w:rFonts w:ascii="Times New Roman" w:hAnsi="Times New Roman" w:cs="Times New Roman"/>
          <w:sz w:val="20"/>
          <w:szCs w:val="20"/>
        </w:rPr>
        <w:t>Plan. Malaysia</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20</w:t>
      </w:r>
    </w:p>
    <w:p w14:paraId="4E999C2F"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M. Risteskia, J. Kocevskia, and K. Arnaudov, “Spatial planning and sustainable tourism as basis for developing competitive tourist destinations,” </w:t>
      </w:r>
      <w:r w:rsidRPr="001B7FAA">
        <w:rPr>
          <w:rStyle w:val="Emphasis"/>
          <w:rFonts w:ascii="Times New Roman" w:hAnsi="Times New Roman" w:cs="Times New Roman"/>
          <w:sz w:val="20"/>
          <w:szCs w:val="20"/>
        </w:rPr>
        <w:t>Procedia-Social Behav. Sci.</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44</w:t>
      </w:r>
      <w:r w:rsidRPr="001B7FAA">
        <w:rPr>
          <w:rFonts w:ascii="Times New Roman" w:hAnsi="Times New Roman" w:cs="Times New Roman"/>
          <w:sz w:val="20"/>
          <w:szCs w:val="20"/>
        </w:rPr>
        <w:t>, pp. 375–386.</w:t>
      </w:r>
    </w:p>
    <w:p w14:paraId="622CE9F9"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C. Antón, C. Camarero, and M. Laguna-García, “Towards a new approach of destination loyalty drivers: Satisfaction, visit intensity and tourist motivations,” </w:t>
      </w:r>
      <w:r w:rsidRPr="001B7FAA">
        <w:rPr>
          <w:rStyle w:val="Emphasis"/>
          <w:rFonts w:ascii="Times New Roman" w:hAnsi="Times New Roman" w:cs="Times New Roman"/>
          <w:sz w:val="20"/>
          <w:szCs w:val="20"/>
        </w:rPr>
        <w:t>Curr. Issues Tour.</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2017</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3</w:t>
      </w:r>
      <w:r w:rsidRPr="001B7FAA">
        <w:rPr>
          <w:rFonts w:ascii="Times New Roman" w:hAnsi="Times New Roman" w:cs="Times New Roman"/>
          <w:sz w:val="20"/>
          <w:szCs w:val="20"/>
        </w:rPr>
        <w:t>, pp. 238–260.</w:t>
      </w:r>
    </w:p>
    <w:p w14:paraId="53261A51"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G. Prayag, “Paradise for who? Segmenting visitors’ satisfaction with cognitive image and predicting behavioural loyalty,” </w:t>
      </w:r>
      <w:r w:rsidRPr="001B7FAA">
        <w:rPr>
          <w:rStyle w:val="Emphasis"/>
          <w:rFonts w:ascii="Times New Roman" w:hAnsi="Times New Roman" w:cs="Times New Roman"/>
          <w:sz w:val="20"/>
          <w:szCs w:val="20"/>
        </w:rPr>
        <w:t>Int. J. Tour. Res.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1–15.</w:t>
      </w:r>
    </w:p>
    <w:p w14:paraId="1D457D6C"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A. M. Campón-Cerro, J. M. Hernández-Mogollón, and H. Alves, “Sustainable improvement of competitiveness in rural tourism destinations: The quest for tourist loyalty in Spain,” </w:t>
      </w:r>
      <w:r w:rsidRPr="001B7FAA">
        <w:rPr>
          <w:rStyle w:val="Emphasis"/>
          <w:rFonts w:ascii="Times New Roman" w:hAnsi="Times New Roman" w:cs="Times New Roman"/>
          <w:sz w:val="20"/>
          <w:szCs w:val="20"/>
        </w:rPr>
        <w:t>J. Destin. Mark. Manag.</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2017</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6</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3</w:t>
      </w:r>
      <w:r w:rsidRPr="001B7FAA">
        <w:rPr>
          <w:rFonts w:ascii="Times New Roman" w:hAnsi="Times New Roman" w:cs="Times New Roman"/>
          <w:sz w:val="20"/>
          <w:szCs w:val="20"/>
        </w:rPr>
        <w:t>, pp. 252–266.</w:t>
      </w:r>
    </w:p>
    <w:p w14:paraId="5A4C15D2"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H. Kusumastuti, D. Pranita, M. Viendyasari, M. S. Rasul, and S. Sarjana, “Leveraging Local Value in a Post-Smart Tourism Village to Encourage Sustainable Tourism,” </w:t>
      </w:r>
      <w:r w:rsidRPr="001B7FAA">
        <w:rPr>
          <w:rStyle w:val="Emphasis"/>
          <w:rFonts w:ascii="Times New Roman" w:hAnsi="Times New Roman" w:cs="Times New Roman"/>
          <w:sz w:val="20"/>
          <w:szCs w:val="20"/>
        </w:rPr>
        <w:t>Sustainability</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16</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2</w:t>
      </w:r>
      <w:r w:rsidRPr="001B7FAA">
        <w:rPr>
          <w:rFonts w:ascii="Times New Roman" w:hAnsi="Times New Roman" w:cs="Times New Roman"/>
          <w:sz w:val="20"/>
          <w:szCs w:val="20"/>
        </w:rPr>
        <w:t>, p. 873.</w:t>
      </w:r>
    </w:p>
    <w:p w14:paraId="5BE82095"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S. Shafiee, S. Jahanyan, A. R. Ghatari, and A. Hasanzadeh, “Developing sustainable tourism destinations through smart technologies: A system dynamics approach,” </w:t>
      </w:r>
      <w:r w:rsidRPr="001B7FAA">
        <w:rPr>
          <w:rStyle w:val="Emphasis"/>
          <w:rFonts w:ascii="Times New Roman" w:hAnsi="Times New Roman" w:cs="Times New Roman"/>
          <w:sz w:val="20"/>
          <w:szCs w:val="20"/>
        </w:rPr>
        <w:t>J. Simul.</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2023</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17</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 pp. 477–498.</w:t>
      </w:r>
    </w:p>
    <w:p w14:paraId="33915E73"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C.-K. Pai, Y. Liu, S. Kang, and A. Dai, “The role of perceived smart tourism technology experience for tourist satisfaction, happiness and revisit intention,” </w:t>
      </w:r>
      <w:r w:rsidRPr="001B7FAA">
        <w:rPr>
          <w:rStyle w:val="Emphasis"/>
          <w:rFonts w:ascii="Times New Roman" w:hAnsi="Times New Roman" w:cs="Times New Roman"/>
          <w:sz w:val="20"/>
          <w:szCs w:val="20"/>
        </w:rPr>
        <w:t>Sustainability</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16</w:t>
      </w:r>
      <w:r w:rsidRPr="001B7FAA">
        <w:rPr>
          <w:rFonts w:ascii="Times New Roman" w:hAnsi="Times New Roman" w:cs="Times New Roman"/>
          <w:sz w:val="20"/>
          <w:szCs w:val="20"/>
        </w:rPr>
        <w:t>, p. 6592.</w:t>
      </w:r>
    </w:p>
    <w:p w14:paraId="7D6BB901"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N. Azis, M. Amin, S. Chan, and C. Aprilia, “How smart tourism technologies affect tourist destination loyalty,” </w:t>
      </w:r>
      <w:r w:rsidRPr="001B7FAA">
        <w:rPr>
          <w:rStyle w:val="Emphasis"/>
          <w:rFonts w:ascii="Times New Roman" w:hAnsi="Times New Roman" w:cs="Times New Roman"/>
          <w:sz w:val="20"/>
          <w:szCs w:val="20"/>
        </w:rPr>
        <w:t>J. Hosp. Tour. Technol.</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11</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 pp. 603–625.</w:t>
      </w:r>
    </w:p>
    <w:p w14:paraId="60E45D9F"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M. Jeong and H. H. Shin, “Tourists’ experiences with smart tourism technology at smart destinations and their behavior intentions,” </w:t>
      </w:r>
      <w:r w:rsidRPr="001B7FAA">
        <w:rPr>
          <w:rStyle w:val="Emphasis"/>
          <w:rFonts w:ascii="Times New Roman" w:hAnsi="Times New Roman" w:cs="Times New Roman"/>
          <w:sz w:val="20"/>
          <w:szCs w:val="20"/>
        </w:rPr>
        <w:t>J. Travel Res.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59</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8</w:t>
      </w:r>
      <w:r w:rsidRPr="001B7FAA">
        <w:rPr>
          <w:rFonts w:ascii="Times New Roman" w:hAnsi="Times New Roman" w:cs="Times New Roman"/>
          <w:sz w:val="20"/>
          <w:szCs w:val="20"/>
        </w:rPr>
        <w:t>, pp. 1464–1477.</w:t>
      </w:r>
    </w:p>
    <w:p w14:paraId="59AC5B02"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C. A. Popescu, T. Iancu, G. Popescu, T. Adamov, and R. Ciolac, “The Impact of Agritourism Activity on the Rural Environment: Findings from an Authentic Agritourist Area—Bukovina, Romania,” </w:t>
      </w:r>
      <w:r w:rsidRPr="001B7FAA">
        <w:rPr>
          <w:rStyle w:val="Emphasis"/>
          <w:rFonts w:ascii="Times New Roman" w:hAnsi="Times New Roman" w:cs="Times New Roman"/>
          <w:sz w:val="20"/>
          <w:szCs w:val="20"/>
        </w:rPr>
        <w:t>Sustainability</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2023</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13</w:t>
      </w:r>
      <w:r w:rsidRPr="001B7FAA">
        <w:rPr>
          <w:rFonts w:ascii="Times New Roman" w:hAnsi="Times New Roman" w:cs="Times New Roman"/>
          <w:sz w:val="20"/>
          <w:szCs w:val="20"/>
        </w:rPr>
        <w:t>, p. 10294.</w:t>
      </w:r>
    </w:p>
    <w:p w14:paraId="10542960" w14:textId="1545EBCB" w:rsidR="00446269"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P. Buonincontri and R. Micera, “The experience co-creation in smart tourism destinations: a multiple case analysis of European destinations,” </w:t>
      </w:r>
      <w:r w:rsidRPr="001B7FAA">
        <w:rPr>
          <w:rStyle w:val="Emphasis"/>
          <w:rFonts w:ascii="Times New Roman" w:hAnsi="Times New Roman" w:cs="Times New Roman"/>
          <w:sz w:val="20"/>
          <w:szCs w:val="20"/>
        </w:rPr>
        <w:t>Inf. Technol. Tour.</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2016</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16</w:t>
      </w:r>
      <w:r w:rsidRPr="001B7FAA">
        <w:rPr>
          <w:rFonts w:ascii="Times New Roman" w:hAnsi="Times New Roman" w:cs="Times New Roman"/>
          <w:sz w:val="20"/>
          <w:szCs w:val="20"/>
        </w:rPr>
        <w:t>, pp. 285–315.</w:t>
      </w:r>
    </w:p>
    <w:p w14:paraId="7F72A1BD"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P. Liberato, E. Alen, and D. Liberato, “Smart tourism destination triggers consumer </w:t>
      </w:r>
      <w:r w:rsidRPr="001B7FAA">
        <w:rPr>
          <w:rFonts w:ascii="Times New Roman" w:hAnsi="Times New Roman" w:cs="Times New Roman"/>
          <w:sz w:val="20"/>
          <w:szCs w:val="20"/>
        </w:rPr>
        <w:lastRenderedPageBreak/>
        <w:t xml:space="preserve">experience: the case of Porto,” </w:t>
      </w:r>
      <w:r w:rsidRPr="001B7FAA">
        <w:rPr>
          <w:rStyle w:val="Emphasis"/>
          <w:rFonts w:ascii="Times New Roman" w:hAnsi="Times New Roman" w:cs="Times New Roman"/>
          <w:sz w:val="20"/>
          <w:szCs w:val="20"/>
        </w:rPr>
        <w:t>Eur. J. Manag. Bus. Econ.</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2018</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27</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6–25.</w:t>
      </w:r>
    </w:p>
    <w:p w14:paraId="1C0DF4BC"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D. Buhalis and A. Amaranggana, “Smart tourism destinations enhancing tourism experience through personalisation of services,” in </w:t>
      </w:r>
      <w:r w:rsidRPr="001B7FAA">
        <w:rPr>
          <w:rStyle w:val="Emphasis"/>
          <w:rFonts w:ascii="Times New Roman" w:hAnsi="Times New Roman" w:cs="Times New Roman"/>
          <w:sz w:val="20"/>
          <w:szCs w:val="20"/>
        </w:rPr>
        <w:t>Information and Communication Technologies in Tourism 2015: Proceedings of the International Conference in Lugano, Switzerland, February 3-6, 2015</w:t>
      </w:r>
      <w:r w:rsidRPr="001B7FAA">
        <w:rPr>
          <w:rFonts w:ascii="Times New Roman" w:hAnsi="Times New Roman" w:cs="Times New Roman"/>
          <w:sz w:val="20"/>
          <w:szCs w:val="20"/>
        </w:rPr>
        <w:t xml:space="preserve">, Springer, </w:t>
      </w:r>
      <w:r w:rsidRPr="001B7FAA">
        <w:rPr>
          <w:rStyle w:val="Strong"/>
          <w:rFonts w:ascii="Times New Roman" w:hAnsi="Times New Roman" w:cs="Times New Roman"/>
          <w:sz w:val="20"/>
          <w:szCs w:val="20"/>
        </w:rPr>
        <w:t>2015</w:t>
      </w:r>
      <w:r w:rsidRPr="001B7FAA">
        <w:rPr>
          <w:rFonts w:ascii="Times New Roman" w:hAnsi="Times New Roman" w:cs="Times New Roman"/>
          <w:sz w:val="20"/>
          <w:szCs w:val="20"/>
        </w:rPr>
        <w:t>, pp. 377–389.</w:t>
      </w:r>
    </w:p>
    <w:p w14:paraId="166CD11D"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H. Ahmad, A. Butt, and A. Muzaffar, “Travel before you actually travel with augmented reality–role of augmented reality in future destination,” </w:t>
      </w:r>
      <w:r w:rsidRPr="001B7FAA">
        <w:rPr>
          <w:rStyle w:val="Emphasis"/>
          <w:rFonts w:ascii="Times New Roman" w:hAnsi="Times New Roman" w:cs="Times New Roman"/>
          <w:sz w:val="20"/>
          <w:szCs w:val="20"/>
        </w:rPr>
        <w:t>Curr. Issues Tour.</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2023</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26</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17</w:t>
      </w:r>
      <w:r w:rsidRPr="001B7FAA">
        <w:rPr>
          <w:rFonts w:ascii="Times New Roman" w:hAnsi="Times New Roman" w:cs="Times New Roman"/>
          <w:sz w:val="20"/>
          <w:szCs w:val="20"/>
        </w:rPr>
        <w:t>, pp. 2845–2862.</w:t>
      </w:r>
    </w:p>
    <w:p w14:paraId="500A10CC"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T. Peasgood, M. Bourke, N. Devlin, D. Rowen, Y. Yang, and K. Dalziel, “Randomised comparison of online interviews versus face-to-face interviews to value health states,” </w:t>
      </w:r>
      <w:r w:rsidRPr="001B7FAA">
        <w:rPr>
          <w:rStyle w:val="Emphasis"/>
          <w:rFonts w:ascii="Times New Roman" w:hAnsi="Times New Roman" w:cs="Times New Roman"/>
          <w:sz w:val="20"/>
          <w:szCs w:val="20"/>
        </w:rPr>
        <w:t>Soc. Sci. Med.</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2023</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323</w:t>
      </w:r>
      <w:r w:rsidRPr="001B7FAA">
        <w:rPr>
          <w:rFonts w:ascii="Times New Roman" w:hAnsi="Times New Roman" w:cs="Times New Roman"/>
          <w:sz w:val="20"/>
          <w:szCs w:val="20"/>
        </w:rPr>
        <w:t>, p. 115818.</w:t>
      </w:r>
    </w:p>
    <w:p w14:paraId="27CA49B5"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B. F. Reitsamer and A. Brunner-Sperdin, “Tourist destination perception and well-being: What makes a destination attractive?,” </w:t>
      </w:r>
      <w:r w:rsidRPr="001B7FAA">
        <w:rPr>
          <w:rStyle w:val="Emphasis"/>
          <w:rFonts w:ascii="Times New Roman" w:hAnsi="Times New Roman" w:cs="Times New Roman"/>
          <w:sz w:val="20"/>
          <w:szCs w:val="20"/>
        </w:rPr>
        <w:t>J. Vacat. Mark.</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2017</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23</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55–72.</w:t>
      </w:r>
    </w:p>
    <w:p w14:paraId="079DA765"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K. Hallmann, A. Zehrer, and S. Müller, “Perceived destination image: An image model for a winter sports destination and its effect on intention to revisit,” </w:t>
      </w:r>
      <w:r w:rsidRPr="001B7FAA">
        <w:rPr>
          <w:rStyle w:val="Emphasis"/>
          <w:rFonts w:ascii="Times New Roman" w:hAnsi="Times New Roman" w:cs="Times New Roman"/>
          <w:sz w:val="20"/>
          <w:szCs w:val="20"/>
        </w:rPr>
        <w:t>J. Travel Res.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54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94–106.</w:t>
      </w:r>
    </w:p>
    <w:p w14:paraId="3B510FDC"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Y.-S. Cheng, N.-T. Kuo, K.-C. Chang, and C.-H. Chen, “How a tour guide interpretation service creates intention to revisit for tourists from mainland China: the mediating effect of perceived value,” </w:t>
      </w:r>
      <w:r w:rsidRPr="001B7FAA">
        <w:rPr>
          <w:rStyle w:val="Emphasis"/>
          <w:rFonts w:ascii="Times New Roman" w:hAnsi="Times New Roman" w:cs="Times New Roman"/>
          <w:sz w:val="20"/>
          <w:szCs w:val="20"/>
        </w:rPr>
        <w:t>J. China Tour. Res.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2019</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84–104.</w:t>
      </w:r>
    </w:p>
    <w:p w14:paraId="07450548"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N. Kil, S. M. Holland, T. V Stein, and Y. J. Ko, “Place attachment as a mediator of the relationship between nature-based recreation benefits and future visit intentions,” </w:t>
      </w:r>
      <w:r w:rsidRPr="001B7FAA">
        <w:rPr>
          <w:rStyle w:val="Emphasis"/>
          <w:rFonts w:ascii="Times New Roman" w:hAnsi="Times New Roman" w:cs="Times New Roman"/>
          <w:sz w:val="20"/>
          <w:szCs w:val="20"/>
        </w:rPr>
        <w:t>J. Sustain. Tour.</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 pp. 603–626.</w:t>
      </w:r>
    </w:p>
    <w:p w14:paraId="7380A9E4"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C.-F. Tsai, “The relationships among destination image, perceived quality, emotional place attachment, tourist satisfaction, and post-visiting behavior intentions,” </w:t>
      </w:r>
      <w:r w:rsidRPr="001B7FAA">
        <w:rPr>
          <w:rStyle w:val="Emphasis"/>
          <w:rFonts w:ascii="Times New Roman" w:hAnsi="Times New Roman" w:cs="Times New Roman"/>
          <w:sz w:val="20"/>
          <w:szCs w:val="20"/>
        </w:rPr>
        <w:t>Mark. Rev. Xiao Ping Lun</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w:t>
      </w:r>
    </w:p>
    <w:p w14:paraId="66A28CF9"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J. Lu and F. Amponstira, “The effect of perceived environment restorative qualities on Chinese visitors’ satisfaction in rural destination,” </w:t>
      </w:r>
      <w:r w:rsidRPr="001B7FAA">
        <w:rPr>
          <w:rStyle w:val="Emphasis"/>
          <w:rFonts w:ascii="Times New Roman" w:hAnsi="Times New Roman" w:cs="Times New Roman"/>
          <w:sz w:val="20"/>
          <w:szCs w:val="20"/>
        </w:rPr>
        <w:t>Manag. Sci. Lett.</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11</w:t>
      </w:r>
      <w:r w:rsidRPr="001B7FAA">
        <w:rPr>
          <w:rFonts w:ascii="Times New Roman" w:hAnsi="Times New Roman" w:cs="Times New Roman"/>
          <w:sz w:val="20"/>
          <w:szCs w:val="20"/>
        </w:rPr>
        <w:t>, pp. 2647–2654.</w:t>
      </w:r>
    </w:p>
    <w:p w14:paraId="3577E6D1"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M. He, B. Liu, and Y. Li, “Recovery experience of wellness tourism and place attachment: insights from feelings-as-information theory,” </w:t>
      </w:r>
      <w:r w:rsidRPr="001B7FAA">
        <w:rPr>
          <w:rStyle w:val="Emphasis"/>
          <w:rFonts w:ascii="Times New Roman" w:hAnsi="Times New Roman" w:cs="Times New Roman"/>
          <w:sz w:val="20"/>
          <w:szCs w:val="20"/>
        </w:rPr>
        <w:t>Int. J. Contemp. Hosp. Manag.</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34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8</w:t>
      </w:r>
      <w:r w:rsidRPr="001B7FAA">
        <w:rPr>
          <w:rFonts w:ascii="Times New Roman" w:hAnsi="Times New Roman" w:cs="Times New Roman"/>
          <w:sz w:val="20"/>
          <w:szCs w:val="20"/>
        </w:rPr>
        <w:t>, pp. 2934–2952.</w:t>
      </w:r>
    </w:p>
    <w:p w14:paraId="25E97D73"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Y. Ahn and J. Bessiere, “The relationships between tourism destination competitiveness, empowerment, and supportive actions for </w:t>
      </w:r>
      <w:r w:rsidRPr="001B7FAA">
        <w:rPr>
          <w:rFonts w:ascii="Times New Roman" w:hAnsi="Times New Roman" w:cs="Times New Roman"/>
          <w:sz w:val="20"/>
          <w:szCs w:val="20"/>
        </w:rPr>
        <w:t xml:space="preserve">tourism,” </w:t>
      </w:r>
      <w:r w:rsidRPr="001B7FAA">
        <w:rPr>
          <w:rStyle w:val="Emphasis"/>
          <w:rFonts w:ascii="Times New Roman" w:hAnsi="Times New Roman" w:cs="Times New Roman"/>
          <w:sz w:val="20"/>
          <w:szCs w:val="20"/>
        </w:rPr>
        <w:t>Sustainability</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 626.</w:t>
      </w:r>
    </w:p>
    <w:p w14:paraId="2CE6A8A4"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M. M. Solís-Radilla, L. Hernández-Lobato, L. J. Callarisa-Fiol, and H. T. Pastor-Durán, “The Importance of Sustainability in the Loyalty to a Tourist Destination through the Management of Expectations and Experiences,” </w:t>
      </w:r>
      <w:r w:rsidRPr="001B7FAA">
        <w:rPr>
          <w:rStyle w:val="Emphasis"/>
          <w:rFonts w:ascii="Times New Roman" w:hAnsi="Times New Roman" w:cs="Times New Roman"/>
          <w:sz w:val="20"/>
          <w:szCs w:val="20"/>
        </w:rPr>
        <w:t>Sustainability</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2019</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11</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15</w:t>
      </w:r>
      <w:r w:rsidRPr="001B7FAA">
        <w:rPr>
          <w:rFonts w:ascii="Times New Roman" w:hAnsi="Times New Roman" w:cs="Times New Roman"/>
          <w:sz w:val="20"/>
          <w:szCs w:val="20"/>
        </w:rPr>
        <w:t>, p. 4132.</w:t>
      </w:r>
    </w:p>
    <w:p w14:paraId="6CCBBF1E"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N. B. Nguyen and L. H. Nguyen, “Agricultural Tourism in Vietnam: Role of Technology for Perceived Sustainability and Visitors’ Intention to Return,” </w:t>
      </w:r>
      <w:r w:rsidRPr="001B7FAA">
        <w:rPr>
          <w:rStyle w:val="Emphasis"/>
          <w:rFonts w:ascii="Times New Roman" w:hAnsi="Times New Roman" w:cs="Times New Roman"/>
          <w:sz w:val="20"/>
          <w:szCs w:val="20"/>
        </w:rPr>
        <w:t>Bioprod. Bus.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2024</w:t>
      </w:r>
      <w:r w:rsidRPr="001B7FAA">
        <w:rPr>
          <w:rFonts w:ascii="Times New Roman" w:hAnsi="Times New Roman" w:cs="Times New Roman"/>
          <w:sz w:val="20"/>
          <w:szCs w:val="20"/>
        </w:rPr>
        <w:t>.</w:t>
      </w:r>
    </w:p>
    <w:p w14:paraId="1580CAEB"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U. Ozolins, S. Hale, X. Cheng, A. Hyatt, and P. Schofield, “Translation and back-translation methodology in health research–a critique,” </w:t>
      </w:r>
      <w:r w:rsidRPr="001B7FAA">
        <w:rPr>
          <w:rStyle w:val="Emphasis"/>
          <w:rFonts w:ascii="Times New Roman" w:hAnsi="Times New Roman" w:cs="Times New Roman"/>
          <w:sz w:val="20"/>
          <w:szCs w:val="20"/>
        </w:rPr>
        <w:t>Expert Rev. Pharmacoecon. Outcomes Res.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69–77.</w:t>
      </w:r>
    </w:p>
    <w:p w14:paraId="0D5E57F3"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Hair, J. F. (2014). </w:t>
      </w:r>
      <w:r w:rsidRPr="001B7FAA">
        <w:rPr>
          <w:rStyle w:val="Emphasis"/>
          <w:rFonts w:ascii="Times New Roman" w:hAnsi="Times New Roman" w:cs="Times New Roman"/>
          <w:sz w:val="20"/>
          <w:szCs w:val="20"/>
        </w:rPr>
        <w:t>A primer on partial least squares structural equation modeling (PLS-SEM)</w:t>
      </w:r>
      <w:r w:rsidRPr="001B7FAA">
        <w:rPr>
          <w:rFonts w:ascii="Times New Roman" w:hAnsi="Times New Roman" w:cs="Times New Roman"/>
          <w:sz w:val="20"/>
          <w:szCs w:val="20"/>
        </w:rPr>
        <w:t>. Sage</w:t>
      </w:r>
    </w:p>
    <w:p w14:paraId="6663BB48" w14:textId="77777777"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P. M. Podsakoff, S. B. MacKenzie, J.-Y. Lee, and N. P. Podsakoff, “Common method biases in behavioral research: a critical review of the literature and recommended remedies,” </w:t>
      </w:r>
      <w:r w:rsidRPr="001B7FAA">
        <w:rPr>
          <w:rStyle w:val="Emphasis"/>
          <w:rFonts w:ascii="Times New Roman" w:hAnsi="Times New Roman" w:cs="Times New Roman"/>
          <w:sz w:val="20"/>
          <w:szCs w:val="20"/>
        </w:rPr>
        <w:t>J. Appl. Psychol.</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2003</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88</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5</w:t>
      </w:r>
      <w:r w:rsidRPr="001B7FAA">
        <w:rPr>
          <w:rFonts w:ascii="Times New Roman" w:hAnsi="Times New Roman" w:cs="Times New Roman"/>
          <w:sz w:val="20"/>
          <w:szCs w:val="20"/>
        </w:rPr>
        <w:t>, p. 879.</w:t>
      </w:r>
    </w:p>
    <w:p w14:paraId="70C30728" w14:textId="77777777" w:rsidR="00B161E9"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N. Kock, “Common method bias in PLS-SEM: A full collinearity assessment approach,” </w:t>
      </w:r>
      <w:r w:rsidRPr="001B7FAA">
        <w:rPr>
          <w:rStyle w:val="Emphasis"/>
          <w:rFonts w:ascii="Times New Roman" w:hAnsi="Times New Roman" w:cs="Times New Roman"/>
          <w:sz w:val="20"/>
          <w:szCs w:val="20"/>
        </w:rPr>
        <w:t>Int. J. e-Collaboration</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11</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 pp. 1–10.</w:t>
      </w:r>
    </w:p>
    <w:p w14:paraId="26008508" w14:textId="77777777" w:rsidR="00B161E9"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Fornell, C., &amp; Larcker, D. F. (1981). “Evaluating structural equation models with unobservable variables and measurement error,” </w:t>
      </w:r>
      <w:r w:rsidRPr="001B7FAA">
        <w:rPr>
          <w:rStyle w:val="Emphasis"/>
          <w:rFonts w:ascii="Times New Roman" w:hAnsi="Times New Roman" w:cs="Times New Roman"/>
          <w:sz w:val="20"/>
          <w:szCs w:val="20"/>
        </w:rPr>
        <w:t>Journal of marketing research</w:t>
      </w:r>
      <w:r w:rsidRPr="001B7FAA">
        <w:rPr>
          <w:rFonts w:ascii="Times New Roman" w:hAnsi="Times New Roman" w:cs="Times New Roman"/>
          <w:sz w:val="20"/>
          <w:szCs w:val="20"/>
        </w:rPr>
        <w:t>, 18(1), 39-50.</w:t>
      </w:r>
    </w:p>
    <w:p w14:paraId="6F134520" w14:textId="4CEDD277" w:rsidR="00B161E9"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Falk, R. F., &amp; Miller, N. B. </w:t>
      </w:r>
      <w:r w:rsidRPr="001B7FAA">
        <w:rPr>
          <w:rStyle w:val="Emphasis"/>
          <w:rFonts w:ascii="Times New Roman" w:hAnsi="Times New Roman" w:cs="Times New Roman"/>
          <w:sz w:val="20"/>
          <w:szCs w:val="20"/>
        </w:rPr>
        <w:t>A primer for soft modeling</w:t>
      </w:r>
      <w:r w:rsidRPr="001B7FAA">
        <w:rPr>
          <w:rFonts w:ascii="Times New Roman" w:hAnsi="Times New Roman" w:cs="Times New Roman"/>
          <w:sz w:val="20"/>
          <w:szCs w:val="20"/>
        </w:rPr>
        <w:t>. University of Akron Press</w:t>
      </w:r>
      <w:r w:rsidR="00C76B63" w:rsidRPr="001B7FAA">
        <w:rPr>
          <w:rFonts w:ascii="Times New Roman" w:hAnsi="Times New Roman" w:cs="Times New Roman"/>
          <w:sz w:val="20"/>
          <w:szCs w:val="20"/>
        </w:rPr>
        <w:t xml:space="preserve">, </w:t>
      </w:r>
      <w:r w:rsidR="00C76B63" w:rsidRPr="001B7FAA">
        <w:rPr>
          <w:rFonts w:ascii="Times New Roman" w:hAnsi="Times New Roman" w:cs="Times New Roman"/>
          <w:b/>
          <w:sz w:val="20"/>
          <w:szCs w:val="20"/>
        </w:rPr>
        <w:t xml:space="preserve">1992. </w:t>
      </w:r>
    </w:p>
    <w:p w14:paraId="367391B4" w14:textId="4CB5A3D4" w:rsidR="00B4021A" w:rsidRPr="001B7FAA" w:rsidRDefault="00B4021A"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J. Cohen, </w:t>
      </w:r>
      <w:r w:rsidRPr="001B7FAA">
        <w:rPr>
          <w:rStyle w:val="Emphasis"/>
          <w:rFonts w:ascii="Times New Roman" w:hAnsi="Times New Roman" w:cs="Times New Roman"/>
          <w:sz w:val="20"/>
          <w:szCs w:val="20"/>
        </w:rPr>
        <w:t>Statistical power analysis for the behavioral sciences</w:t>
      </w:r>
      <w:r w:rsidRPr="001B7FAA">
        <w:rPr>
          <w:rFonts w:ascii="Times New Roman" w:hAnsi="Times New Roman" w:cs="Times New Roman"/>
          <w:sz w:val="20"/>
          <w:szCs w:val="20"/>
        </w:rPr>
        <w:t xml:space="preserve">, Routledge, </w:t>
      </w:r>
      <w:r w:rsidRPr="001B7FAA">
        <w:rPr>
          <w:rStyle w:val="Strong"/>
          <w:rFonts w:ascii="Times New Roman" w:hAnsi="Times New Roman" w:cs="Times New Roman"/>
          <w:sz w:val="20"/>
          <w:szCs w:val="20"/>
        </w:rPr>
        <w:t>2013</w:t>
      </w:r>
      <w:r w:rsidRPr="001B7FAA">
        <w:rPr>
          <w:rFonts w:ascii="Times New Roman" w:hAnsi="Times New Roman" w:cs="Times New Roman"/>
          <w:sz w:val="20"/>
          <w:szCs w:val="20"/>
        </w:rPr>
        <w:t>.</w:t>
      </w:r>
    </w:p>
    <w:p w14:paraId="79D25956" w14:textId="77777777" w:rsidR="00F03350" w:rsidRPr="001B7FAA" w:rsidRDefault="00F03350"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S. Kumar and Shekhar, “Technology and innovation: Changing concept of rural tourism–A systematic review,” </w:t>
      </w:r>
      <w:r w:rsidRPr="001B7FAA">
        <w:rPr>
          <w:rStyle w:val="Emphasis"/>
          <w:rFonts w:ascii="Times New Roman" w:hAnsi="Times New Roman" w:cs="Times New Roman"/>
          <w:sz w:val="20"/>
          <w:szCs w:val="20"/>
        </w:rPr>
        <w:t>Open Geosci.</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737–752.</w:t>
      </w:r>
    </w:p>
    <w:p w14:paraId="2B29A3D7" w14:textId="77777777" w:rsidR="00F03350" w:rsidRPr="001B7FAA" w:rsidRDefault="00F03350"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M. Mackay, T. Nelson, and C. Perkins Harvey, “Agritourism and the Adaptive Re-Use of Farm Buildings in New Zealand,” </w:t>
      </w:r>
      <w:r w:rsidRPr="001B7FAA">
        <w:rPr>
          <w:rStyle w:val="Emphasis"/>
          <w:rFonts w:ascii="Times New Roman" w:hAnsi="Times New Roman" w:cs="Times New Roman"/>
          <w:sz w:val="20"/>
          <w:szCs w:val="20"/>
        </w:rPr>
        <w:t>Open Agriculture</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2019</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4</w:t>
      </w:r>
      <w:r w:rsidRPr="001B7FAA">
        <w:rPr>
          <w:rFonts w:ascii="Times New Roman" w:hAnsi="Times New Roman" w:cs="Times New Roman"/>
          <w:sz w:val="20"/>
          <w:szCs w:val="20"/>
        </w:rPr>
        <w:t>, pp. 465–474.</w:t>
      </w:r>
    </w:p>
    <w:p w14:paraId="7E53CC12" w14:textId="77777777" w:rsidR="00F03350" w:rsidRPr="001B7FAA" w:rsidRDefault="00F03350"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H. Vyslobodska, B. Brychka, and O. Bulyk, “Rural tourism as an alternative direction of activity diversification of agricultural products producers,” </w:t>
      </w:r>
      <w:r w:rsidRPr="001B7FAA">
        <w:rPr>
          <w:rStyle w:val="Emphasis"/>
          <w:rFonts w:ascii="Times New Roman" w:hAnsi="Times New Roman" w:cs="Times New Roman"/>
          <w:sz w:val="20"/>
          <w:szCs w:val="20"/>
        </w:rPr>
        <w:t>Sci. Messenger LNU Vet. Med. Biotechnol. Ser. Econ. Sci.</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99</w:t>
      </w:r>
      <w:r w:rsidRPr="001B7FAA">
        <w:rPr>
          <w:rFonts w:ascii="Times New Roman" w:hAnsi="Times New Roman" w:cs="Times New Roman"/>
          <w:sz w:val="20"/>
          <w:szCs w:val="20"/>
        </w:rPr>
        <w:t>, pp. 10–14.</w:t>
      </w:r>
    </w:p>
    <w:p w14:paraId="2BE645E5" w14:textId="77777777" w:rsidR="00F03350" w:rsidRPr="001B7FAA" w:rsidRDefault="00F03350"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S. Zhang, J. Liang, Y. Ma, Y. Chen, and Q. He, “Destination image, nostalgic feeling, flow experience and agritourism: An empirical study of Yunling Tea Estate in Anxi, China,” </w:t>
      </w:r>
      <w:r w:rsidRPr="001B7FAA">
        <w:rPr>
          <w:rStyle w:val="Emphasis"/>
          <w:rFonts w:ascii="Times New Roman" w:hAnsi="Times New Roman" w:cs="Times New Roman"/>
          <w:sz w:val="20"/>
          <w:szCs w:val="20"/>
        </w:rPr>
        <w:t>Front. Psychol.</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13</w:t>
      </w:r>
      <w:r w:rsidRPr="001B7FAA">
        <w:rPr>
          <w:rFonts w:ascii="Times New Roman" w:hAnsi="Times New Roman" w:cs="Times New Roman"/>
          <w:sz w:val="20"/>
          <w:szCs w:val="20"/>
        </w:rPr>
        <w:t>, p. 954299.</w:t>
      </w:r>
    </w:p>
    <w:p w14:paraId="305D62AB" w14:textId="77777777" w:rsidR="00F03350" w:rsidRPr="001B7FAA" w:rsidRDefault="00F03350"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N. Levy, “Enhancing authenticity,” </w:t>
      </w:r>
      <w:r w:rsidRPr="001B7FAA">
        <w:rPr>
          <w:rStyle w:val="Emphasis"/>
          <w:rFonts w:ascii="Times New Roman" w:hAnsi="Times New Roman" w:cs="Times New Roman"/>
          <w:sz w:val="20"/>
          <w:szCs w:val="20"/>
        </w:rPr>
        <w:t>J. Appl. Philos.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2011</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28</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3</w:t>
      </w:r>
      <w:r w:rsidRPr="001B7FAA">
        <w:rPr>
          <w:rFonts w:ascii="Times New Roman" w:hAnsi="Times New Roman" w:cs="Times New Roman"/>
          <w:sz w:val="20"/>
          <w:szCs w:val="20"/>
        </w:rPr>
        <w:t>, pp. 308–318.</w:t>
      </w:r>
    </w:p>
    <w:p w14:paraId="07BCB333" w14:textId="77777777" w:rsidR="00F03350" w:rsidRPr="001B7FAA" w:rsidRDefault="00F03350"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lastRenderedPageBreak/>
        <w:t xml:space="preserve">R. Khamung, “A study of cultural heritage and sustainable agriculture conservation as a means to develop rural farms as agritourism destinations,” </w:t>
      </w:r>
      <w:r w:rsidRPr="001B7FAA">
        <w:rPr>
          <w:rStyle w:val="Emphasis"/>
          <w:rFonts w:ascii="Times New Roman" w:hAnsi="Times New Roman" w:cs="Times New Roman"/>
          <w:sz w:val="20"/>
          <w:szCs w:val="20"/>
        </w:rPr>
        <w:t>Humanit. Arts Soc. Sci. Stud.</w:t>
      </w:r>
      <w:r w:rsidRPr="001B7FAA">
        <w:rPr>
          <w:rFonts w:ascii="Times New Roman" w:hAnsi="Times New Roman" w:cs="Times New Roman"/>
          <w:sz w:val="20"/>
          <w:szCs w:val="20"/>
        </w:rPr>
        <w:t xml:space="preserve"> (Former Name </w:t>
      </w:r>
      <w:r w:rsidRPr="001B7FAA">
        <w:rPr>
          <w:rStyle w:val="Emphasis"/>
          <w:rFonts w:ascii="Times New Roman" w:hAnsi="Times New Roman" w:cs="Times New Roman"/>
          <w:sz w:val="20"/>
          <w:szCs w:val="20"/>
        </w:rPr>
        <w:t>Silpakorn Univ. J. Soc. Sci. Humanit. Arts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2015</w:t>
      </w:r>
      <w:r w:rsidRPr="001B7FAA">
        <w:rPr>
          <w:rFonts w:ascii="Times New Roman" w:hAnsi="Times New Roman" w:cs="Times New Roman"/>
          <w:sz w:val="20"/>
          <w:szCs w:val="20"/>
        </w:rPr>
        <w:t>, pp. 1–36.</w:t>
      </w:r>
    </w:p>
    <w:p w14:paraId="687B6375" w14:textId="77777777" w:rsidR="00F03350" w:rsidRPr="001B7FAA" w:rsidRDefault="00F03350"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L. Yang, “Impacts and challenges in agritourism development in Yunnan, China,” </w:t>
      </w:r>
      <w:r w:rsidRPr="001B7FAA">
        <w:rPr>
          <w:rStyle w:val="Emphasis"/>
          <w:rFonts w:ascii="Times New Roman" w:hAnsi="Times New Roman" w:cs="Times New Roman"/>
          <w:sz w:val="20"/>
          <w:szCs w:val="20"/>
        </w:rPr>
        <w:t>Tour. Plan. Dev.</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9</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 pp. 369–381.</w:t>
      </w:r>
    </w:p>
    <w:p w14:paraId="63CE05FD" w14:textId="77777777" w:rsidR="00F03350" w:rsidRPr="001B7FAA" w:rsidRDefault="00F03350"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K. Bhatta and Y. Ohe, “A review of quantitative studies in agritourism: The implications for developing countries,” </w:t>
      </w:r>
      <w:r w:rsidRPr="001B7FAA">
        <w:rPr>
          <w:rStyle w:val="Emphasis"/>
          <w:rFonts w:ascii="Times New Roman" w:hAnsi="Times New Roman" w:cs="Times New Roman"/>
          <w:sz w:val="20"/>
          <w:szCs w:val="20"/>
        </w:rPr>
        <w:t>Tour. Hosp.</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23–40.</w:t>
      </w:r>
    </w:p>
    <w:p w14:paraId="6C5E300C" w14:textId="4FD53650" w:rsidR="00387971" w:rsidRDefault="00F03350"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sz w:val="20"/>
          <w:szCs w:val="20"/>
        </w:rPr>
      </w:pPr>
      <w:r w:rsidRPr="001B7FAA">
        <w:rPr>
          <w:rFonts w:ascii="Times New Roman" w:hAnsi="Times New Roman" w:cs="Times New Roman"/>
          <w:sz w:val="20"/>
          <w:szCs w:val="20"/>
        </w:rPr>
        <w:t xml:space="preserve"> S. A. Andayani, S. Umyati, U. Dani, and A. Turnip, “Service quality and interest impact on satisfaction and loyalty of agro tourism visitors,” in </w:t>
      </w:r>
      <w:r w:rsidRPr="001B7FAA">
        <w:rPr>
          <w:rStyle w:val="Emphasis"/>
          <w:rFonts w:ascii="Times New Roman" w:hAnsi="Times New Roman" w:cs="Times New Roman"/>
          <w:sz w:val="20"/>
          <w:szCs w:val="20"/>
        </w:rPr>
        <w:t>IOP Conference Series: Earth and Environmental Science</w:t>
      </w:r>
      <w:r w:rsidRPr="001B7FAA">
        <w:rPr>
          <w:rFonts w:ascii="Times New Roman" w:hAnsi="Times New Roman" w:cs="Times New Roman"/>
          <w:sz w:val="20"/>
          <w:szCs w:val="20"/>
        </w:rPr>
        <w:t xml:space="preserve">, IOP Publishing, </w:t>
      </w:r>
      <w:r w:rsidRPr="001B7FAA">
        <w:rPr>
          <w:rStyle w:val="Strong"/>
          <w:rFonts w:ascii="Times New Roman" w:hAnsi="Times New Roman" w:cs="Times New Roman"/>
          <w:sz w:val="20"/>
          <w:szCs w:val="20"/>
        </w:rPr>
        <w:t>2021</w:t>
      </w:r>
      <w:r w:rsidRPr="001B7FAA">
        <w:rPr>
          <w:rFonts w:ascii="Times New Roman" w:hAnsi="Times New Roman" w:cs="Times New Roman"/>
          <w:sz w:val="20"/>
          <w:szCs w:val="20"/>
        </w:rPr>
        <w:t>, p. 12041.</w:t>
      </w:r>
    </w:p>
    <w:p w14:paraId="4B3F61A9" w14:textId="417D4817" w:rsidR="00F03350" w:rsidRPr="00387971" w:rsidRDefault="00387971" w:rsidP="003B24F2">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387971">
        <w:rPr>
          <w:rFonts w:ascii="Times New Roman" w:hAnsi="Times New Roman" w:cs="Times New Roman"/>
          <w:sz w:val="20"/>
          <w:szCs w:val="20"/>
        </w:rPr>
        <w:br w:type="column"/>
      </w:r>
      <w:r w:rsidR="00F03350" w:rsidRPr="00387971">
        <w:rPr>
          <w:rFonts w:ascii="Times New Roman" w:hAnsi="Times New Roman" w:cs="Times New Roman"/>
          <w:sz w:val="20"/>
          <w:szCs w:val="20"/>
        </w:rPr>
        <w:t xml:space="preserve"> W. Zhou, L.-Y. Chen, and R.-J. Chou, “Important factors affecting rural tourists’ aesthetic experience: A case study of Zoumatang village in Ningbo,” </w:t>
      </w:r>
      <w:r w:rsidR="00F03350" w:rsidRPr="00387971">
        <w:rPr>
          <w:rStyle w:val="Emphasis"/>
          <w:rFonts w:ascii="Times New Roman" w:hAnsi="Times New Roman" w:cs="Times New Roman"/>
          <w:sz w:val="20"/>
          <w:szCs w:val="20"/>
        </w:rPr>
        <w:t>Sustainability</w:t>
      </w:r>
      <w:r w:rsidR="00F03350" w:rsidRPr="00387971">
        <w:rPr>
          <w:rFonts w:ascii="Times New Roman" w:hAnsi="Times New Roman" w:cs="Times New Roman"/>
          <w:sz w:val="20"/>
          <w:szCs w:val="20"/>
        </w:rPr>
        <w:t xml:space="preserve">, </w:t>
      </w:r>
      <w:r w:rsidR="00F03350" w:rsidRPr="00387971">
        <w:rPr>
          <w:rStyle w:val="Strong"/>
          <w:rFonts w:ascii="Times New Roman" w:hAnsi="Times New Roman" w:cs="Times New Roman"/>
          <w:sz w:val="20"/>
          <w:szCs w:val="20"/>
        </w:rPr>
        <w:t>2021</w:t>
      </w:r>
      <w:r w:rsidR="00F03350" w:rsidRPr="00387971">
        <w:rPr>
          <w:rFonts w:ascii="Times New Roman" w:hAnsi="Times New Roman" w:cs="Times New Roman"/>
          <w:sz w:val="20"/>
          <w:szCs w:val="20"/>
        </w:rPr>
        <w:t xml:space="preserve">, </w:t>
      </w:r>
      <w:r w:rsidR="00F03350" w:rsidRPr="00387971">
        <w:rPr>
          <w:rStyle w:val="Emphasis"/>
          <w:rFonts w:ascii="Times New Roman" w:hAnsi="Times New Roman" w:cs="Times New Roman"/>
          <w:sz w:val="20"/>
          <w:szCs w:val="20"/>
        </w:rPr>
        <w:t>vol. 13</w:t>
      </w:r>
      <w:r w:rsidR="00F03350" w:rsidRPr="00387971">
        <w:rPr>
          <w:rFonts w:ascii="Times New Roman" w:hAnsi="Times New Roman" w:cs="Times New Roman"/>
          <w:sz w:val="20"/>
          <w:szCs w:val="20"/>
        </w:rPr>
        <w:t xml:space="preserve">, </w:t>
      </w:r>
      <w:r w:rsidR="00F03350" w:rsidRPr="00387971">
        <w:rPr>
          <w:rStyle w:val="Emphasis"/>
          <w:rFonts w:ascii="Times New Roman" w:hAnsi="Times New Roman" w:cs="Times New Roman"/>
          <w:sz w:val="20"/>
          <w:szCs w:val="20"/>
        </w:rPr>
        <w:t>no. 14</w:t>
      </w:r>
      <w:r w:rsidR="00F03350" w:rsidRPr="00387971">
        <w:rPr>
          <w:rFonts w:ascii="Times New Roman" w:hAnsi="Times New Roman" w:cs="Times New Roman"/>
          <w:sz w:val="20"/>
          <w:szCs w:val="20"/>
        </w:rPr>
        <w:t>, p. 7594.</w:t>
      </w:r>
    </w:p>
    <w:p w14:paraId="58731C5D" w14:textId="77777777" w:rsidR="00F03350" w:rsidRPr="001B7FAA" w:rsidRDefault="00F03350"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S. M. C. Loureiro and F. J. M. González, “The importance of quality, satisfaction, trust, and image in relation to rural tourist loyalty,” </w:t>
      </w:r>
      <w:r w:rsidRPr="001B7FAA">
        <w:rPr>
          <w:rStyle w:val="Emphasis"/>
          <w:rFonts w:ascii="Times New Roman" w:hAnsi="Times New Roman" w:cs="Times New Roman"/>
          <w:sz w:val="20"/>
          <w:szCs w:val="20"/>
        </w:rPr>
        <w:t>J. Travel Tour. Mark.</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2008</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2</w:t>
      </w:r>
      <w:r w:rsidRPr="001B7FAA">
        <w:rPr>
          <w:rFonts w:ascii="Times New Roman" w:hAnsi="Times New Roman" w:cs="Times New Roman"/>
          <w:sz w:val="20"/>
          <w:szCs w:val="20"/>
        </w:rPr>
        <w:t>, pp. 117–136.</w:t>
      </w:r>
    </w:p>
    <w:p w14:paraId="6F5AD0E8" w14:textId="425881AA" w:rsidR="00F03350" w:rsidRPr="001B7FAA" w:rsidRDefault="00F03350" w:rsidP="00AB7098">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L.-L. Xue and C.-C. Shen, “The sustainable development of organic agriculture: the role of wellness tourism and environmental restorative perception,” </w:t>
      </w:r>
      <w:r w:rsidRPr="001B7FAA">
        <w:rPr>
          <w:rStyle w:val="Emphasis"/>
          <w:rFonts w:ascii="Times New Roman" w:hAnsi="Times New Roman" w:cs="Times New Roman"/>
          <w:sz w:val="20"/>
          <w:szCs w:val="20"/>
        </w:rPr>
        <w:t>Agriculture</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2</w:t>
      </w:r>
      <w:r w:rsidRPr="001B7FAA">
        <w:rPr>
          <w:rFonts w:ascii="Times New Roman" w:hAnsi="Times New Roman" w:cs="Times New Roman"/>
          <w:sz w:val="20"/>
          <w:szCs w:val="20"/>
        </w:rPr>
        <w:t>, p. 197.</w:t>
      </w:r>
    </w:p>
    <w:p w14:paraId="569F37D7" w14:textId="14D1DFBE" w:rsidR="00446269" w:rsidRPr="00164270" w:rsidRDefault="00446269" w:rsidP="00AB7098">
      <w:pPr>
        <w:pStyle w:val="NormalWeb"/>
        <w:spacing w:before="0" w:beforeAutospacing="0" w:after="0" w:afterAutospacing="0"/>
        <w:ind w:firstLine="720"/>
        <w:rPr>
          <w:b/>
          <w:sz w:val="22"/>
          <w:szCs w:val="22"/>
        </w:rPr>
      </w:pPr>
    </w:p>
    <w:p w14:paraId="52812BE7" w14:textId="68001F5D" w:rsidR="00446269" w:rsidRPr="00164270" w:rsidRDefault="00446269" w:rsidP="00AB7098">
      <w:pPr>
        <w:pStyle w:val="NormalWeb"/>
        <w:spacing w:before="0" w:beforeAutospacing="0" w:after="0" w:afterAutospacing="0"/>
        <w:ind w:firstLine="720"/>
        <w:jc w:val="center"/>
        <w:rPr>
          <w:b/>
          <w:sz w:val="22"/>
          <w:szCs w:val="22"/>
        </w:rPr>
      </w:pPr>
    </w:p>
    <w:p w14:paraId="6312F845" w14:textId="7D32C543" w:rsidR="000268E8" w:rsidRDefault="000268E8" w:rsidP="00AB7098">
      <w:pPr>
        <w:widowControl w:val="0"/>
        <w:autoSpaceDE w:val="0"/>
        <w:autoSpaceDN w:val="0"/>
        <w:adjustRightInd w:val="0"/>
        <w:spacing w:after="0" w:line="240" w:lineRule="auto"/>
        <w:jc w:val="both"/>
        <w:rPr>
          <w:rFonts w:ascii="Times New Roman" w:hAnsi="Times New Roman" w:cs="Times New Roman"/>
          <w:b/>
          <w:bCs/>
        </w:rPr>
      </w:pPr>
    </w:p>
    <w:p w14:paraId="1FC68F1B" w14:textId="1F6CCAB7" w:rsidR="001B7FAA" w:rsidRDefault="001B7FAA" w:rsidP="00AB7098">
      <w:pPr>
        <w:widowControl w:val="0"/>
        <w:autoSpaceDE w:val="0"/>
        <w:autoSpaceDN w:val="0"/>
        <w:adjustRightInd w:val="0"/>
        <w:spacing w:after="0" w:line="240" w:lineRule="auto"/>
        <w:jc w:val="both"/>
        <w:rPr>
          <w:rFonts w:ascii="Times New Roman" w:hAnsi="Times New Roman" w:cs="Times New Roman"/>
          <w:b/>
          <w:bCs/>
        </w:rPr>
      </w:pPr>
    </w:p>
    <w:p w14:paraId="2BA98208" w14:textId="20EE458C" w:rsidR="001B7FAA" w:rsidRDefault="001B7FAA" w:rsidP="00AB7098">
      <w:pPr>
        <w:widowControl w:val="0"/>
        <w:autoSpaceDE w:val="0"/>
        <w:autoSpaceDN w:val="0"/>
        <w:adjustRightInd w:val="0"/>
        <w:spacing w:after="0" w:line="240" w:lineRule="auto"/>
        <w:jc w:val="both"/>
        <w:rPr>
          <w:rFonts w:ascii="Times New Roman" w:hAnsi="Times New Roman" w:cs="Times New Roman"/>
          <w:b/>
          <w:bCs/>
        </w:rPr>
      </w:pPr>
    </w:p>
    <w:p w14:paraId="6FEEE120" w14:textId="3A3F7D97" w:rsidR="001B7FAA" w:rsidRDefault="001B7FAA" w:rsidP="00AB7098">
      <w:pPr>
        <w:widowControl w:val="0"/>
        <w:autoSpaceDE w:val="0"/>
        <w:autoSpaceDN w:val="0"/>
        <w:adjustRightInd w:val="0"/>
        <w:spacing w:after="0" w:line="240" w:lineRule="auto"/>
        <w:jc w:val="both"/>
        <w:rPr>
          <w:rFonts w:ascii="Times New Roman" w:hAnsi="Times New Roman" w:cs="Times New Roman"/>
          <w:b/>
          <w:bCs/>
        </w:rPr>
      </w:pPr>
    </w:p>
    <w:p w14:paraId="473DF6F4" w14:textId="77777777" w:rsidR="00387971" w:rsidRDefault="00387971" w:rsidP="00AB7098">
      <w:pPr>
        <w:widowControl w:val="0"/>
        <w:autoSpaceDE w:val="0"/>
        <w:autoSpaceDN w:val="0"/>
        <w:adjustRightInd w:val="0"/>
        <w:spacing w:after="0" w:line="240" w:lineRule="auto"/>
        <w:ind w:left="480" w:hanging="480"/>
        <w:jc w:val="both"/>
        <w:rPr>
          <w:rFonts w:ascii="Times New Roman" w:hAnsi="Times New Roman" w:cs="Times New Roman"/>
          <w:b/>
          <w:bCs/>
        </w:rPr>
        <w:sectPr w:rsidR="00387971" w:rsidSect="00387971">
          <w:type w:val="continuous"/>
          <w:pgSz w:w="12240" w:h="15840"/>
          <w:pgMar w:top="1138" w:right="1138" w:bottom="1138" w:left="1411" w:header="720" w:footer="720" w:gutter="0"/>
          <w:cols w:num="2" w:space="720"/>
          <w:docGrid w:linePitch="360"/>
        </w:sectPr>
      </w:pPr>
    </w:p>
    <w:p w14:paraId="44A6CE40" w14:textId="69CB59E9" w:rsidR="00CF737C" w:rsidRPr="003C7DC2" w:rsidRDefault="00CF737C" w:rsidP="003C7DC2">
      <w:pPr>
        <w:widowControl w:val="0"/>
        <w:autoSpaceDE w:val="0"/>
        <w:autoSpaceDN w:val="0"/>
        <w:adjustRightInd w:val="0"/>
        <w:spacing w:before="120" w:after="120" w:line="240" w:lineRule="auto"/>
        <w:ind w:left="475" w:hanging="475"/>
        <w:jc w:val="both"/>
        <w:rPr>
          <w:rFonts w:ascii="Times New Roman" w:hAnsi="Times New Roman" w:cs="Times New Roman"/>
          <w:sz w:val="20"/>
          <w:szCs w:val="20"/>
        </w:rPr>
      </w:pPr>
      <w:r w:rsidRPr="003C7DC2">
        <w:rPr>
          <w:rFonts w:ascii="Times New Roman" w:hAnsi="Times New Roman" w:cs="Times New Roman"/>
          <w:b/>
          <w:bCs/>
          <w:sz w:val="20"/>
          <w:szCs w:val="20"/>
        </w:rPr>
        <w:t xml:space="preserve">Appendix 1. </w:t>
      </w:r>
      <w:r w:rsidRPr="003C7DC2">
        <w:rPr>
          <w:rFonts w:ascii="Times New Roman" w:hAnsi="Times New Roman" w:cs="Times New Roman"/>
          <w:sz w:val="20"/>
          <w:szCs w:val="20"/>
        </w:rPr>
        <w:t>Questionnaire</w:t>
      </w:r>
    </w:p>
    <w:tbl>
      <w:tblPr>
        <w:tblStyle w:val="TableGrid"/>
        <w:tblW w:w="5000" w:type="pct"/>
        <w:tblLook w:val="04A0" w:firstRow="1" w:lastRow="0" w:firstColumn="1" w:lastColumn="0" w:noHBand="0" w:noVBand="1"/>
      </w:tblPr>
      <w:tblGrid>
        <w:gridCol w:w="4579"/>
        <w:gridCol w:w="5102"/>
      </w:tblGrid>
      <w:tr w:rsidR="003C7DC2" w:rsidRPr="00675D15" w14:paraId="469A54F4" w14:textId="77777777" w:rsidTr="00675D15">
        <w:tc>
          <w:tcPr>
            <w:tcW w:w="2365" w:type="pct"/>
          </w:tcPr>
          <w:p w14:paraId="1A58CF4E" w14:textId="485D65A1" w:rsidR="003C7DC2" w:rsidRPr="00675D15" w:rsidRDefault="003C7DC2" w:rsidP="003C7DC2">
            <w:pPr>
              <w:spacing w:after="0" w:line="240" w:lineRule="auto"/>
              <w:jc w:val="center"/>
              <w:rPr>
                <w:rFonts w:cs="Times New Roman"/>
                <w:b/>
                <w:bCs/>
                <w:sz w:val="22"/>
              </w:rPr>
            </w:pPr>
            <w:r w:rsidRPr="00675D15">
              <w:rPr>
                <w:rFonts w:cs="Times New Roman"/>
                <w:b/>
                <w:bCs/>
                <w:sz w:val="22"/>
              </w:rPr>
              <w:t>Constructs</w:t>
            </w:r>
          </w:p>
        </w:tc>
        <w:tc>
          <w:tcPr>
            <w:tcW w:w="2635" w:type="pct"/>
          </w:tcPr>
          <w:p w14:paraId="5C15ACFD" w14:textId="4210AF39" w:rsidR="003C7DC2" w:rsidRPr="00675D15" w:rsidRDefault="003C7DC2" w:rsidP="003C7DC2">
            <w:pPr>
              <w:spacing w:after="0" w:line="240" w:lineRule="auto"/>
              <w:jc w:val="center"/>
              <w:rPr>
                <w:rFonts w:cs="Times New Roman"/>
                <w:b/>
                <w:bCs/>
                <w:sz w:val="22"/>
              </w:rPr>
            </w:pPr>
            <w:r w:rsidRPr="00675D15">
              <w:rPr>
                <w:rFonts w:cs="Times New Roman"/>
                <w:b/>
                <w:bCs/>
                <w:sz w:val="22"/>
              </w:rPr>
              <w:t>Items</w:t>
            </w:r>
          </w:p>
        </w:tc>
      </w:tr>
      <w:tr w:rsidR="003C7DC2" w:rsidRPr="00675D15" w14:paraId="699B23BB" w14:textId="77777777" w:rsidTr="00675D15">
        <w:tc>
          <w:tcPr>
            <w:tcW w:w="2365" w:type="pct"/>
          </w:tcPr>
          <w:p w14:paraId="36B98927" w14:textId="77777777" w:rsidR="003C7DC2" w:rsidRPr="00675D15" w:rsidRDefault="003C7DC2" w:rsidP="003C7DC2">
            <w:pPr>
              <w:spacing w:after="0" w:line="240" w:lineRule="auto"/>
              <w:jc w:val="both"/>
              <w:rPr>
                <w:rFonts w:cs="Times New Roman"/>
                <w:b/>
                <w:bCs/>
                <w:iCs/>
                <w:sz w:val="22"/>
              </w:rPr>
            </w:pPr>
          </w:p>
          <w:p w14:paraId="06CF6853" w14:textId="77777777" w:rsidR="003C7DC2" w:rsidRPr="00675D15" w:rsidRDefault="003C7DC2" w:rsidP="003C7DC2">
            <w:pPr>
              <w:spacing w:after="0" w:line="240" w:lineRule="auto"/>
              <w:jc w:val="both"/>
              <w:rPr>
                <w:rFonts w:cs="Times New Roman"/>
                <w:bCs/>
                <w:iCs/>
                <w:sz w:val="22"/>
              </w:rPr>
            </w:pPr>
          </w:p>
          <w:p w14:paraId="29B9F5D3" w14:textId="5DE1F2BF" w:rsidR="003C7DC2" w:rsidRPr="00675D15" w:rsidRDefault="003C7DC2" w:rsidP="003C7DC2">
            <w:pPr>
              <w:spacing w:after="0" w:line="240" w:lineRule="auto"/>
              <w:jc w:val="both"/>
              <w:rPr>
                <w:rFonts w:cs="Times New Roman"/>
                <w:b/>
                <w:bCs/>
                <w:sz w:val="22"/>
              </w:rPr>
            </w:pPr>
            <w:r w:rsidRPr="00675D15">
              <w:rPr>
                <w:rFonts w:cs="Times New Roman"/>
                <w:iCs/>
                <w:sz w:val="22"/>
              </w:rPr>
              <w:t>Initial perceptions of destination (IPD)</w:t>
            </w:r>
          </w:p>
        </w:tc>
        <w:tc>
          <w:tcPr>
            <w:tcW w:w="2635" w:type="pct"/>
          </w:tcPr>
          <w:p w14:paraId="402A64E0" w14:textId="77777777" w:rsidR="003C7DC2" w:rsidRPr="00675D15" w:rsidRDefault="003C7DC2" w:rsidP="003C7DC2">
            <w:pPr>
              <w:spacing w:after="0" w:line="240" w:lineRule="auto"/>
              <w:rPr>
                <w:rFonts w:eastAsia="Times New Roman" w:cs="Times New Roman"/>
                <w:i/>
                <w:kern w:val="0"/>
                <w:sz w:val="22"/>
                <w14:ligatures w14:val="none"/>
              </w:rPr>
            </w:pPr>
            <w:r w:rsidRPr="00675D15">
              <w:rPr>
                <w:rFonts w:eastAsia="Times New Roman" w:cs="Times New Roman"/>
                <w:i/>
                <w:kern w:val="0"/>
                <w:sz w:val="22"/>
                <w14:ligatures w14:val="none"/>
              </w:rPr>
              <w:t>This destination features:</w:t>
            </w:r>
          </w:p>
          <w:p w14:paraId="356CB6E6"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1. Beautiful natural scenery and diverse agriculture.</w:t>
            </w:r>
          </w:p>
          <w:p w14:paraId="26B16102"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2. Encouragement of agricultural participation.</w:t>
            </w:r>
          </w:p>
          <w:p w14:paraId="7DE36031"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3. A rich agricultural culture.</w:t>
            </w:r>
          </w:p>
          <w:p w14:paraId="5E1869AE" w14:textId="49AE29B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4. A friendly, connected community</w:t>
            </w:r>
          </w:p>
        </w:tc>
      </w:tr>
      <w:tr w:rsidR="003C7DC2" w:rsidRPr="00675D15" w14:paraId="135FADC9" w14:textId="77777777" w:rsidTr="00675D15">
        <w:tc>
          <w:tcPr>
            <w:tcW w:w="2365" w:type="pct"/>
          </w:tcPr>
          <w:p w14:paraId="7E22C0B9" w14:textId="77777777" w:rsidR="003C7DC2" w:rsidRPr="00675D15" w:rsidRDefault="003C7DC2" w:rsidP="003C7DC2">
            <w:pPr>
              <w:spacing w:after="0" w:line="240" w:lineRule="auto"/>
              <w:jc w:val="both"/>
              <w:rPr>
                <w:rFonts w:cs="Times New Roman"/>
                <w:bCs/>
                <w:sz w:val="22"/>
              </w:rPr>
            </w:pPr>
            <w:bookmarkStart w:id="238" w:name="OLE_LINK125"/>
            <w:bookmarkStart w:id="239" w:name="OLE_LINK126"/>
          </w:p>
          <w:p w14:paraId="7FB6AFDF" w14:textId="16487FDB" w:rsidR="003C7DC2" w:rsidRPr="00675D15" w:rsidRDefault="003C7DC2" w:rsidP="003C7DC2">
            <w:pPr>
              <w:spacing w:after="0" w:line="240" w:lineRule="auto"/>
              <w:jc w:val="both"/>
              <w:rPr>
                <w:rFonts w:cs="Times New Roman"/>
                <w:b/>
                <w:bCs/>
                <w:sz w:val="22"/>
              </w:rPr>
            </w:pPr>
            <w:r w:rsidRPr="00675D15">
              <w:rPr>
                <w:rFonts w:cs="Times New Roman"/>
                <w:sz w:val="22"/>
              </w:rPr>
              <w:t>Cultural Identity (CI)</w:t>
            </w:r>
            <w:bookmarkEnd w:id="238"/>
            <w:bookmarkEnd w:id="239"/>
          </w:p>
        </w:tc>
        <w:tc>
          <w:tcPr>
            <w:tcW w:w="2635" w:type="pct"/>
          </w:tcPr>
          <w:p w14:paraId="765DB7C4" w14:textId="77777777" w:rsidR="003C7DC2" w:rsidRPr="00675D15" w:rsidRDefault="003C7DC2" w:rsidP="003C7DC2">
            <w:pPr>
              <w:spacing w:after="0" w:line="240" w:lineRule="auto"/>
              <w:rPr>
                <w:rFonts w:eastAsia="Times New Roman" w:cs="Times New Roman"/>
                <w:i/>
                <w:kern w:val="0"/>
                <w:sz w:val="22"/>
                <w14:ligatures w14:val="none"/>
              </w:rPr>
            </w:pPr>
            <w:r w:rsidRPr="00675D15">
              <w:rPr>
                <w:rFonts w:eastAsia="Times New Roman" w:cs="Times New Roman"/>
                <w:i/>
                <w:kern w:val="0"/>
                <w:sz w:val="22"/>
                <w14:ligatures w14:val="none"/>
              </w:rPr>
              <w:t>This experience made me feel:</w:t>
            </w:r>
          </w:p>
          <w:p w14:paraId="045FD7C9"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1. Immersed in the local culture.</w:t>
            </w:r>
          </w:p>
          <w:p w14:paraId="6BE5FDFA"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2. A sense of belonging in the culture.</w:t>
            </w:r>
          </w:p>
          <w:p w14:paraId="714D565B"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3. Interested in cultural differences.</w:t>
            </w:r>
          </w:p>
          <w:p w14:paraId="1E85F048" w14:textId="4FE41232" w:rsidR="003C7DC2" w:rsidRPr="00675D15" w:rsidRDefault="003C7DC2" w:rsidP="00675D15">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4. That I learned something new about my own culture</w:t>
            </w:r>
          </w:p>
        </w:tc>
      </w:tr>
      <w:tr w:rsidR="003C7DC2" w:rsidRPr="00675D15" w14:paraId="31D0D02C" w14:textId="77777777" w:rsidTr="00675D15">
        <w:tc>
          <w:tcPr>
            <w:tcW w:w="2365" w:type="pct"/>
          </w:tcPr>
          <w:p w14:paraId="5488930E" w14:textId="77777777" w:rsidR="003C7DC2" w:rsidRPr="00675D15" w:rsidRDefault="003C7DC2" w:rsidP="003C7DC2">
            <w:pPr>
              <w:spacing w:after="0" w:line="240" w:lineRule="auto"/>
              <w:jc w:val="both"/>
              <w:rPr>
                <w:rFonts w:cs="Times New Roman"/>
                <w:bCs/>
                <w:sz w:val="22"/>
              </w:rPr>
            </w:pPr>
          </w:p>
          <w:p w14:paraId="589AB143" w14:textId="167E59A1" w:rsidR="003C7DC2" w:rsidRPr="00675D15" w:rsidRDefault="003C7DC2" w:rsidP="003C7DC2">
            <w:pPr>
              <w:spacing w:after="0" w:line="240" w:lineRule="auto"/>
              <w:jc w:val="both"/>
              <w:rPr>
                <w:rFonts w:cs="Times New Roman"/>
                <w:b/>
                <w:bCs/>
                <w:sz w:val="22"/>
              </w:rPr>
            </w:pPr>
            <w:r w:rsidRPr="00675D15">
              <w:rPr>
                <w:rFonts w:cs="Times New Roman"/>
                <w:sz w:val="22"/>
              </w:rPr>
              <w:t>Emotional Attachment (EA)</w:t>
            </w:r>
          </w:p>
        </w:tc>
        <w:tc>
          <w:tcPr>
            <w:tcW w:w="2635" w:type="pct"/>
          </w:tcPr>
          <w:p w14:paraId="08412B4A" w14:textId="77777777" w:rsidR="003C7DC2" w:rsidRPr="00675D15" w:rsidRDefault="003C7DC2" w:rsidP="003C7DC2">
            <w:pPr>
              <w:spacing w:after="0" w:line="240" w:lineRule="auto"/>
              <w:rPr>
                <w:rFonts w:eastAsia="Times New Roman" w:cs="Times New Roman"/>
                <w:i/>
                <w:kern w:val="0"/>
                <w:sz w:val="22"/>
                <w14:ligatures w14:val="none"/>
              </w:rPr>
            </w:pPr>
            <w:r w:rsidRPr="00675D15">
              <w:rPr>
                <w:rFonts w:eastAsia="Times New Roman" w:cs="Times New Roman"/>
                <w:i/>
                <w:kern w:val="0"/>
                <w:sz w:val="22"/>
                <w14:ligatures w14:val="none"/>
              </w:rPr>
              <w:t>This experience made me feel:</w:t>
            </w:r>
          </w:p>
          <w:p w14:paraId="47267965"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1. That this destination is special.</w:t>
            </w:r>
          </w:p>
          <w:p w14:paraId="2A0BE46B"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2. That it's familiar when I think of it.</w:t>
            </w:r>
          </w:p>
          <w:p w14:paraId="2546B6B6"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3. That I will always miss it.</w:t>
            </w:r>
          </w:p>
          <w:p w14:paraId="418F4EDA" w14:textId="2A2105B1" w:rsidR="003C7DC2" w:rsidRPr="00675D15" w:rsidRDefault="003C7DC2" w:rsidP="00675D15">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4. That it holds many memories.</w:t>
            </w:r>
          </w:p>
        </w:tc>
      </w:tr>
      <w:tr w:rsidR="003C7DC2" w:rsidRPr="00675D15" w14:paraId="10921D61" w14:textId="77777777" w:rsidTr="00675D15">
        <w:tc>
          <w:tcPr>
            <w:tcW w:w="2365" w:type="pct"/>
          </w:tcPr>
          <w:p w14:paraId="46162A8F" w14:textId="77777777" w:rsidR="003C7DC2" w:rsidRPr="00675D15" w:rsidRDefault="003C7DC2" w:rsidP="003C7DC2">
            <w:pPr>
              <w:spacing w:after="0" w:line="240" w:lineRule="auto"/>
              <w:jc w:val="both"/>
              <w:rPr>
                <w:rFonts w:cs="Times New Roman"/>
                <w:b/>
                <w:bCs/>
                <w:sz w:val="22"/>
              </w:rPr>
            </w:pPr>
          </w:p>
          <w:p w14:paraId="32CEECB2" w14:textId="5B6B8897" w:rsidR="003C7DC2" w:rsidRPr="00675D15" w:rsidRDefault="003C7DC2" w:rsidP="003C7DC2">
            <w:pPr>
              <w:spacing w:after="0" w:line="240" w:lineRule="auto"/>
              <w:jc w:val="both"/>
              <w:rPr>
                <w:rFonts w:cs="Times New Roman"/>
                <w:b/>
                <w:bCs/>
                <w:sz w:val="22"/>
              </w:rPr>
            </w:pPr>
            <w:r w:rsidRPr="00675D15">
              <w:rPr>
                <w:rFonts w:cs="Times New Roman"/>
                <w:sz w:val="22"/>
              </w:rPr>
              <w:t>Restorative Experiences</w:t>
            </w:r>
            <w:r w:rsidRPr="00675D15">
              <w:rPr>
                <w:rFonts w:cs="Times New Roman"/>
                <w:sz w:val="22"/>
                <w:lang w:val="vi-VN"/>
              </w:rPr>
              <w:t xml:space="preserve"> </w:t>
            </w:r>
            <w:r w:rsidRPr="00675D15">
              <w:rPr>
                <w:rFonts w:cs="Times New Roman"/>
                <w:sz w:val="22"/>
              </w:rPr>
              <w:t>(RE)</w:t>
            </w:r>
          </w:p>
        </w:tc>
        <w:tc>
          <w:tcPr>
            <w:tcW w:w="2635" w:type="pct"/>
          </w:tcPr>
          <w:p w14:paraId="4763DE20" w14:textId="77777777" w:rsidR="003C7DC2" w:rsidRPr="00675D15" w:rsidRDefault="003C7DC2" w:rsidP="003C7DC2">
            <w:pPr>
              <w:spacing w:after="0" w:line="240" w:lineRule="auto"/>
              <w:rPr>
                <w:rFonts w:eastAsia="Times New Roman" w:cs="Times New Roman"/>
                <w:i/>
                <w:kern w:val="0"/>
                <w:sz w:val="22"/>
                <w14:ligatures w14:val="none"/>
              </w:rPr>
            </w:pPr>
            <w:r w:rsidRPr="00675D15">
              <w:rPr>
                <w:rFonts w:eastAsia="Times New Roman" w:cs="Times New Roman"/>
                <w:i/>
                <w:kern w:val="0"/>
                <w:sz w:val="22"/>
                <w14:ligatures w14:val="none"/>
              </w:rPr>
              <w:t>This experience made me feel:</w:t>
            </w:r>
          </w:p>
          <w:p w14:paraId="5D4D4039"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1. Relieved from stress.</w:t>
            </w:r>
          </w:p>
          <w:p w14:paraId="77A5B94C"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2. Gently drawn into the environment's ambiance.</w:t>
            </w:r>
          </w:p>
          <w:p w14:paraId="2BC29CB6"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3. Completely immersed in the space.</w:t>
            </w:r>
          </w:p>
          <w:p w14:paraId="475B31CB" w14:textId="4EF50DD8" w:rsidR="003C7DC2" w:rsidRPr="00675D15" w:rsidRDefault="003C7DC2" w:rsidP="00675D15">
            <w:pPr>
              <w:spacing w:after="0" w:line="240" w:lineRule="auto"/>
              <w:rPr>
                <w:rFonts w:eastAsia="Times New Roman" w:cs="Times New Roman"/>
                <w:i/>
                <w:kern w:val="0"/>
                <w:sz w:val="22"/>
                <w14:ligatures w14:val="none"/>
              </w:rPr>
            </w:pPr>
            <w:r w:rsidRPr="00675D15">
              <w:rPr>
                <w:rFonts w:eastAsia="Times New Roman" w:cs="Times New Roman"/>
                <w:kern w:val="0"/>
                <w:sz w:val="22"/>
                <w14:ligatures w14:val="none"/>
              </w:rPr>
              <w:t>4. Comfortable and happy throughout the experience</w:t>
            </w:r>
          </w:p>
        </w:tc>
      </w:tr>
      <w:tr w:rsidR="003C7DC2" w:rsidRPr="00675D15" w14:paraId="06ABEF4D" w14:textId="77777777" w:rsidTr="00675D15">
        <w:tc>
          <w:tcPr>
            <w:tcW w:w="2365" w:type="pct"/>
          </w:tcPr>
          <w:p w14:paraId="683937B7" w14:textId="77777777" w:rsidR="003C7DC2" w:rsidRPr="00675D15" w:rsidRDefault="003C7DC2" w:rsidP="003C7DC2">
            <w:pPr>
              <w:spacing w:after="0" w:line="240" w:lineRule="auto"/>
              <w:jc w:val="center"/>
              <w:rPr>
                <w:rFonts w:cs="Times New Roman"/>
                <w:b/>
                <w:bCs/>
                <w:sz w:val="22"/>
              </w:rPr>
            </w:pPr>
          </w:p>
          <w:p w14:paraId="479DC52C" w14:textId="761B50D4" w:rsidR="003C7DC2" w:rsidRPr="00675D15" w:rsidRDefault="003C7DC2" w:rsidP="003C7DC2">
            <w:pPr>
              <w:spacing w:after="0" w:line="240" w:lineRule="auto"/>
              <w:jc w:val="both"/>
              <w:rPr>
                <w:rFonts w:cs="Times New Roman"/>
                <w:b/>
                <w:bCs/>
                <w:sz w:val="22"/>
              </w:rPr>
            </w:pPr>
            <w:r w:rsidRPr="00675D15">
              <w:rPr>
                <w:rFonts w:cs="Times New Roman"/>
                <w:sz w:val="22"/>
              </w:rPr>
              <w:t>Destination Loyalty (DL)</w:t>
            </w:r>
          </w:p>
        </w:tc>
        <w:tc>
          <w:tcPr>
            <w:tcW w:w="2635" w:type="pct"/>
          </w:tcPr>
          <w:p w14:paraId="10F8BDB2" w14:textId="77777777" w:rsidR="003C7DC2" w:rsidRPr="00675D15" w:rsidRDefault="003C7DC2" w:rsidP="003C7DC2">
            <w:pPr>
              <w:spacing w:after="0" w:line="240" w:lineRule="auto"/>
              <w:rPr>
                <w:rFonts w:eastAsia="Times New Roman" w:cs="Times New Roman"/>
                <w:i/>
                <w:kern w:val="0"/>
                <w:sz w:val="22"/>
                <w14:ligatures w14:val="none"/>
              </w:rPr>
            </w:pPr>
            <w:r w:rsidRPr="00675D15">
              <w:rPr>
                <w:rFonts w:eastAsia="Times New Roman" w:cs="Times New Roman"/>
                <w:i/>
                <w:kern w:val="0"/>
                <w:sz w:val="22"/>
                <w14:ligatures w14:val="none"/>
              </w:rPr>
              <w:t>I will:</w:t>
            </w:r>
          </w:p>
          <w:p w14:paraId="3191FFB3"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1. Recommend Quang Binh to others.</w:t>
            </w:r>
          </w:p>
          <w:p w14:paraId="490B4C0B"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2. Revisit in the future.</w:t>
            </w:r>
          </w:p>
          <w:p w14:paraId="51712FEA"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3. Speak positively about it.</w:t>
            </w:r>
          </w:p>
          <w:p w14:paraId="0AA2127D" w14:textId="7F6B359F"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4. Encourage friends and family to visit</w:t>
            </w:r>
          </w:p>
        </w:tc>
      </w:tr>
      <w:tr w:rsidR="003C7DC2" w:rsidRPr="00675D15" w14:paraId="30CCF103" w14:textId="77777777" w:rsidTr="00675D15">
        <w:tc>
          <w:tcPr>
            <w:tcW w:w="2365" w:type="pct"/>
          </w:tcPr>
          <w:p w14:paraId="717E8D3D" w14:textId="77777777" w:rsidR="003C7DC2" w:rsidRPr="00675D15" w:rsidRDefault="003C7DC2" w:rsidP="003C7DC2">
            <w:pPr>
              <w:spacing w:after="0" w:line="240" w:lineRule="auto"/>
              <w:jc w:val="center"/>
              <w:rPr>
                <w:rFonts w:cs="Times New Roman"/>
                <w:b/>
                <w:i/>
                <w:sz w:val="22"/>
              </w:rPr>
            </w:pPr>
            <w:r w:rsidRPr="00675D15">
              <w:rPr>
                <w:rFonts w:cs="Times New Roman"/>
                <w:sz w:val="22"/>
              </w:rPr>
              <w:t>Sustainable Destination Competitiveness (SDC)</w:t>
            </w:r>
          </w:p>
          <w:p w14:paraId="74D3C0B3" w14:textId="77777777" w:rsidR="003C7DC2" w:rsidRPr="00675D15" w:rsidRDefault="003C7DC2" w:rsidP="003C7DC2">
            <w:pPr>
              <w:spacing w:after="0" w:line="240" w:lineRule="auto"/>
              <w:jc w:val="both"/>
              <w:rPr>
                <w:rFonts w:cs="Times New Roman"/>
                <w:b/>
                <w:bCs/>
                <w:sz w:val="22"/>
              </w:rPr>
            </w:pPr>
          </w:p>
        </w:tc>
        <w:tc>
          <w:tcPr>
            <w:tcW w:w="2635" w:type="pct"/>
          </w:tcPr>
          <w:p w14:paraId="1EFD4769" w14:textId="77777777" w:rsidR="003C7DC2" w:rsidRPr="00675D15" w:rsidRDefault="003C7DC2" w:rsidP="003C7DC2">
            <w:pPr>
              <w:spacing w:after="0" w:line="240" w:lineRule="auto"/>
              <w:rPr>
                <w:rFonts w:eastAsia="Times New Roman" w:cs="Times New Roman"/>
                <w:i/>
                <w:kern w:val="0"/>
                <w:sz w:val="22"/>
                <w14:ligatures w14:val="none"/>
              </w:rPr>
            </w:pPr>
            <w:r w:rsidRPr="00675D15">
              <w:rPr>
                <w:rFonts w:eastAsia="Times New Roman" w:cs="Times New Roman"/>
                <w:i/>
                <w:kern w:val="0"/>
                <w:sz w:val="22"/>
                <w14:ligatures w14:val="none"/>
              </w:rPr>
              <w:t>This destination is in sustainable competition:</w:t>
            </w:r>
          </w:p>
          <w:p w14:paraId="75A9507F"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1. Efficient resource management.</w:t>
            </w:r>
          </w:p>
          <w:p w14:paraId="7B8211AB"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2. Strong environmental protection.</w:t>
            </w:r>
          </w:p>
          <w:p w14:paraId="47ECBEF0"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3. Preservation of local culture.</w:t>
            </w:r>
          </w:p>
          <w:p w14:paraId="7A9492B4" w14:textId="467E896F"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4. Active local community involvement in agritourism.</w:t>
            </w:r>
          </w:p>
        </w:tc>
      </w:tr>
      <w:tr w:rsidR="003C7DC2" w:rsidRPr="00675D15" w14:paraId="7AAA3F7E" w14:textId="77777777" w:rsidTr="00675D15">
        <w:tc>
          <w:tcPr>
            <w:tcW w:w="2365" w:type="pct"/>
          </w:tcPr>
          <w:p w14:paraId="03A6CFE8" w14:textId="7DB7D7F7" w:rsidR="003C7DC2" w:rsidRPr="00675D15" w:rsidRDefault="003C7DC2" w:rsidP="003C7DC2">
            <w:pPr>
              <w:spacing w:after="0" w:line="240" w:lineRule="auto"/>
              <w:jc w:val="both"/>
              <w:rPr>
                <w:rFonts w:cs="Times New Roman"/>
                <w:b/>
                <w:bCs/>
                <w:sz w:val="22"/>
              </w:rPr>
            </w:pPr>
            <w:r w:rsidRPr="00675D15">
              <w:rPr>
                <w:rFonts w:cs="Times New Roman"/>
                <w:sz w:val="22"/>
              </w:rPr>
              <w:lastRenderedPageBreak/>
              <w:t>The role of Smart Technology (ST)</w:t>
            </w:r>
          </w:p>
        </w:tc>
        <w:tc>
          <w:tcPr>
            <w:tcW w:w="2635" w:type="pct"/>
          </w:tcPr>
          <w:p w14:paraId="10E5284D" w14:textId="77777777" w:rsidR="003C7DC2" w:rsidRPr="00675D15" w:rsidRDefault="003C7DC2" w:rsidP="003C7DC2">
            <w:pPr>
              <w:spacing w:after="0" w:line="240" w:lineRule="auto"/>
              <w:rPr>
                <w:rFonts w:eastAsia="Times New Roman" w:cs="Times New Roman"/>
                <w:i/>
                <w:kern w:val="0"/>
                <w:sz w:val="22"/>
                <w14:ligatures w14:val="none"/>
              </w:rPr>
            </w:pPr>
            <w:r w:rsidRPr="00675D15">
              <w:rPr>
                <w:rFonts w:eastAsia="Times New Roman" w:cs="Times New Roman"/>
                <w:i/>
                <w:kern w:val="0"/>
                <w:sz w:val="22"/>
                <w14:ligatures w14:val="none"/>
              </w:rPr>
              <w:t>The use of smart technology helps me to:</w:t>
            </w:r>
          </w:p>
          <w:p w14:paraId="4247D855"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1. Plan travel more efficiently.</w:t>
            </w:r>
          </w:p>
          <w:p w14:paraId="5942FDDC"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2. Enhance local service experiences.</w:t>
            </w:r>
          </w:p>
          <w:p w14:paraId="7A11B79C" w14:textId="77777777"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3. Access timely and accurate information.</w:t>
            </w:r>
          </w:p>
          <w:p w14:paraId="31829C12" w14:textId="269BEA76" w:rsidR="003C7DC2" w:rsidRPr="00675D15" w:rsidRDefault="003C7DC2" w:rsidP="003C7DC2">
            <w:pPr>
              <w:spacing w:after="0" w:line="240" w:lineRule="auto"/>
              <w:rPr>
                <w:rFonts w:eastAsia="Times New Roman" w:cs="Times New Roman"/>
                <w:kern w:val="0"/>
                <w:sz w:val="22"/>
                <w14:ligatures w14:val="none"/>
              </w:rPr>
            </w:pPr>
            <w:r w:rsidRPr="00675D15">
              <w:rPr>
                <w:rFonts w:eastAsia="Times New Roman" w:cs="Times New Roman"/>
                <w:kern w:val="0"/>
                <w:sz w:val="22"/>
                <w14:ligatures w14:val="none"/>
              </w:rPr>
              <w:t>4. Easily locate places</w:t>
            </w:r>
          </w:p>
        </w:tc>
      </w:tr>
    </w:tbl>
    <w:p w14:paraId="4E4359AC" w14:textId="77777777" w:rsidR="00CF737C" w:rsidRDefault="00CF737C" w:rsidP="00AB7098">
      <w:pPr>
        <w:spacing w:after="0" w:line="240" w:lineRule="auto"/>
        <w:jc w:val="both"/>
        <w:rPr>
          <w:rFonts w:ascii="Times New Roman" w:hAnsi="Times New Roman" w:cs="Times New Roman"/>
          <w:b/>
          <w:bCs/>
        </w:rPr>
      </w:pPr>
    </w:p>
    <w:p w14:paraId="628C6BC3" w14:textId="77777777" w:rsidR="003C7DC2" w:rsidRDefault="003C7DC2" w:rsidP="00AB7098">
      <w:pPr>
        <w:spacing w:after="0" w:line="240" w:lineRule="auto"/>
        <w:jc w:val="both"/>
        <w:rPr>
          <w:rFonts w:ascii="Times New Roman" w:hAnsi="Times New Roman" w:cs="Times New Roman"/>
          <w:b/>
          <w:bCs/>
        </w:rPr>
      </w:pPr>
    </w:p>
    <w:p w14:paraId="19DBA08E" w14:textId="77777777" w:rsidR="003C7DC2" w:rsidRDefault="003C7DC2" w:rsidP="00AB7098">
      <w:pPr>
        <w:spacing w:after="0" w:line="240" w:lineRule="auto"/>
        <w:jc w:val="both"/>
        <w:rPr>
          <w:rFonts w:ascii="Times New Roman" w:hAnsi="Times New Roman" w:cs="Times New Roman"/>
          <w:b/>
          <w:bCs/>
        </w:rPr>
      </w:pPr>
    </w:p>
    <w:p w14:paraId="57A3DF2B" w14:textId="77777777" w:rsidR="003C7DC2" w:rsidRDefault="003C7DC2" w:rsidP="00AB7098">
      <w:pPr>
        <w:spacing w:after="0" w:line="240" w:lineRule="auto"/>
        <w:jc w:val="both"/>
        <w:rPr>
          <w:rFonts w:ascii="Times New Roman" w:hAnsi="Times New Roman" w:cs="Times New Roman"/>
          <w:b/>
          <w:bCs/>
        </w:rPr>
      </w:pPr>
    </w:p>
    <w:p w14:paraId="7C78808D" w14:textId="77777777" w:rsidR="003C7DC2" w:rsidRDefault="003C7DC2" w:rsidP="00AB7098">
      <w:pPr>
        <w:spacing w:after="0" w:line="240" w:lineRule="auto"/>
        <w:jc w:val="both"/>
        <w:rPr>
          <w:rFonts w:ascii="Times New Roman" w:hAnsi="Times New Roman" w:cs="Times New Roman"/>
          <w:b/>
          <w:bCs/>
        </w:rPr>
      </w:pPr>
    </w:p>
    <w:p w14:paraId="36F33673" w14:textId="77777777" w:rsidR="003C7DC2" w:rsidRDefault="003C7DC2" w:rsidP="00AB7098">
      <w:pPr>
        <w:spacing w:after="0" w:line="240" w:lineRule="auto"/>
        <w:jc w:val="both"/>
        <w:rPr>
          <w:rFonts w:ascii="Times New Roman" w:hAnsi="Times New Roman" w:cs="Times New Roman"/>
          <w:b/>
          <w:bCs/>
        </w:rPr>
      </w:pPr>
    </w:p>
    <w:p w14:paraId="6B37183B" w14:textId="77777777" w:rsidR="003C7DC2" w:rsidRDefault="003C7DC2" w:rsidP="00AB7098">
      <w:pPr>
        <w:spacing w:after="0" w:line="240" w:lineRule="auto"/>
        <w:jc w:val="both"/>
        <w:rPr>
          <w:rFonts w:ascii="Times New Roman" w:hAnsi="Times New Roman" w:cs="Times New Roman"/>
          <w:b/>
          <w:bCs/>
        </w:rPr>
      </w:pPr>
    </w:p>
    <w:p w14:paraId="700FB361" w14:textId="77777777" w:rsidR="003C7DC2" w:rsidRDefault="003C7DC2" w:rsidP="00AB7098">
      <w:pPr>
        <w:spacing w:after="0" w:line="240" w:lineRule="auto"/>
        <w:jc w:val="both"/>
        <w:rPr>
          <w:rFonts w:ascii="Times New Roman" w:hAnsi="Times New Roman" w:cs="Times New Roman"/>
          <w:b/>
          <w:bCs/>
        </w:rPr>
      </w:pPr>
    </w:p>
    <w:p w14:paraId="29D83D6B" w14:textId="77777777" w:rsidR="003C7DC2" w:rsidRPr="00164270" w:rsidRDefault="003C7DC2" w:rsidP="00AB7098">
      <w:pPr>
        <w:spacing w:after="0" w:line="240" w:lineRule="auto"/>
        <w:jc w:val="both"/>
        <w:rPr>
          <w:rFonts w:ascii="Times New Roman" w:hAnsi="Times New Roman" w:cs="Times New Roman"/>
          <w:b/>
          <w:bCs/>
        </w:rPr>
      </w:pPr>
    </w:p>
    <w:p w14:paraId="534350A5" w14:textId="77777777" w:rsidR="00147EE9" w:rsidRPr="00164270" w:rsidRDefault="00147EE9" w:rsidP="00AB7098">
      <w:pPr>
        <w:widowControl w:val="0"/>
        <w:autoSpaceDE w:val="0"/>
        <w:autoSpaceDN w:val="0"/>
        <w:adjustRightInd w:val="0"/>
        <w:spacing w:after="0" w:line="240" w:lineRule="auto"/>
        <w:jc w:val="both"/>
        <w:rPr>
          <w:rFonts w:ascii="Times New Roman" w:hAnsi="Times New Roman" w:cs="Times New Roman"/>
        </w:rPr>
      </w:pPr>
    </w:p>
    <w:sectPr w:rsidR="00147EE9" w:rsidRPr="00164270" w:rsidSect="00387971">
      <w:type w:val="continuous"/>
      <w:pgSz w:w="12240" w:h="15840"/>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960CF" w14:textId="77777777" w:rsidR="001343D1" w:rsidRDefault="001343D1" w:rsidP="000F014C">
      <w:pPr>
        <w:spacing w:after="0" w:line="240" w:lineRule="auto"/>
      </w:pPr>
      <w:r>
        <w:separator/>
      </w:r>
    </w:p>
  </w:endnote>
  <w:endnote w:type="continuationSeparator" w:id="0">
    <w:p w14:paraId="03E74DB7" w14:textId="77777777" w:rsidR="001343D1" w:rsidRDefault="001343D1" w:rsidP="000F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aris SIL">
    <w:altName w:val="Calibri"/>
    <w:charset w:val="00"/>
    <w:family w:val="swiss"/>
    <w:pitch w:val="default"/>
    <w:sig w:usb0="00000003" w:usb1="00000000" w:usb2="00000000" w:usb3="00000000" w:csb0="00000001" w:csb1="00000000"/>
  </w:font>
  <w:font w:name="AdvOT6bc95374.I+03">
    <w:altName w:val="Cambria"/>
    <w:panose1 w:val="00000000000000000000"/>
    <w:charset w:val="00"/>
    <w:family w:val="roman"/>
    <w:notTrueType/>
    <w:pitch w:val="default"/>
  </w:font>
  <w:font w:name="AdvOT44ee9141.I">
    <w:altName w:val="Cambria"/>
    <w:panose1 w:val="00000000000000000000"/>
    <w:charset w:val="00"/>
    <w:family w:val="roman"/>
    <w:notTrueType/>
    <w:pitch w:val="default"/>
  </w:font>
  <w:font w:name="AdvOT463cc31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50936"/>
      <w:docPartObj>
        <w:docPartGallery w:val="Page Numbers (Bottom of Page)"/>
        <w:docPartUnique/>
      </w:docPartObj>
    </w:sdtPr>
    <w:sdtEndPr>
      <w:rPr>
        <w:noProof/>
      </w:rPr>
    </w:sdtEndPr>
    <w:sdtContent>
      <w:p w14:paraId="512A97AF" w14:textId="77777777" w:rsidR="003B24F2" w:rsidRDefault="003B24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9FDB2" w14:textId="77777777" w:rsidR="003B24F2" w:rsidRDefault="003B2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0B9E6" w14:textId="77777777" w:rsidR="001343D1" w:rsidRDefault="001343D1" w:rsidP="000F014C">
      <w:pPr>
        <w:spacing w:after="0" w:line="240" w:lineRule="auto"/>
      </w:pPr>
      <w:r>
        <w:separator/>
      </w:r>
    </w:p>
  </w:footnote>
  <w:footnote w:type="continuationSeparator" w:id="0">
    <w:p w14:paraId="7590642C" w14:textId="77777777" w:rsidR="001343D1" w:rsidRDefault="001343D1" w:rsidP="000F0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A91"/>
    <w:multiLevelType w:val="multilevel"/>
    <w:tmpl w:val="FF7A82A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05EE22DC"/>
    <w:multiLevelType w:val="hybridMultilevel"/>
    <w:tmpl w:val="CC266FFE"/>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998498D"/>
    <w:multiLevelType w:val="hybridMultilevel"/>
    <w:tmpl w:val="930485B2"/>
    <w:lvl w:ilvl="0" w:tplc="CDEC51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A6F8B"/>
    <w:multiLevelType w:val="multilevel"/>
    <w:tmpl w:val="C962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B56EE"/>
    <w:multiLevelType w:val="hybridMultilevel"/>
    <w:tmpl w:val="612A05A2"/>
    <w:lvl w:ilvl="0" w:tplc="2F925F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A471A"/>
    <w:multiLevelType w:val="multilevel"/>
    <w:tmpl w:val="F42C0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D5A94"/>
    <w:multiLevelType w:val="multilevel"/>
    <w:tmpl w:val="77D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B3A77"/>
    <w:multiLevelType w:val="multilevel"/>
    <w:tmpl w:val="55483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510D8D"/>
    <w:multiLevelType w:val="hybridMultilevel"/>
    <w:tmpl w:val="D8A6F2C8"/>
    <w:lvl w:ilvl="0" w:tplc="A0A66D84">
      <w:start w:val="1"/>
      <w:numFmt w:val="decimal"/>
      <w:lvlText w:val="%1."/>
      <w:lvlJc w:val="center"/>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C47E4E"/>
    <w:multiLevelType w:val="multilevel"/>
    <w:tmpl w:val="B2A0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D37D3"/>
    <w:multiLevelType w:val="hybridMultilevel"/>
    <w:tmpl w:val="9FE23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D4BA0"/>
    <w:multiLevelType w:val="multilevel"/>
    <w:tmpl w:val="E0F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321D6"/>
    <w:multiLevelType w:val="multilevel"/>
    <w:tmpl w:val="88A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E7CA3"/>
    <w:multiLevelType w:val="hybridMultilevel"/>
    <w:tmpl w:val="A6C2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15532"/>
    <w:multiLevelType w:val="multilevel"/>
    <w:tmpl w:val="6DA8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2B3ABA"/>
    <w:multiLevelType w:val="hybridMultilevel"/>
    <w:tmpl w:val="60E0DA88"/>
    <w:lvl w:ilvl="0" w:tplc="2F925F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5462A"/>
    <w:multiLevelType w:val="hybridMultilevel"/>
    <w:tmpl w:val="FE7EAE52"/>
    <w:lvl w:ilvl="0" w:tplc="2F925F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31BDC"/>
    <w:multiLevelType w:val="multilevel"/>
    <w:tmpl w:val="E66A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F7B26"/>
    <w:multiLevelType w:val="multilevel"/>
    <w:tmpl w:val="8E1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26A5C"/>
    <w:multiLevelType w:val="multilevel"/>
    <w:tmpl w:val="2528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4B4A83"/>
    <w:multiLevelType w:val="multilevel"/>
    <w:tmpl w:val="7FF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D4985"/>
    <w:multiLevelType w:val="multilevel"/>
    <w:tmpl w:val="666E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45AB6"/>
    <w:multiLevelType w:val="hybridMultilevel"/>
    <w:tmpl w:val="7E34FA70"/>
    <w:lvl w:ilvl="0" w:tplc="571E9068">
      <w:start w:val="1"/>
      <w:numFmt w:val="decimal"/>
      <w:lvlText w:val="%1."/>
      <w:lvlJc w:val="left"/>
      <w:pPr>
        <w:ind w:left="720" w:hanging="360"/>
      </w:pPr>
      <w:rPr>
        <w:rFonts w:eastAsia="Times New Roman"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66A4B"/>
    <w:multiLevelType w:val="hybridMultilevel"/>
    <w:tmpl w:val="960A7364"/>
    <w:lvl w:ilvl="0" w:tplc="48962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5527E"/>
    <w:multiLevelType w:val="multilevel"/>
    <w:tmpl w:val="DA96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94088"/>
    <w:multiLevelType w:val="hybridMultilevel"/>
    <w:tmpl w:val="EA4AD776"/>
    <w:lvl w:ilvl="0" w:tplc="2144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E31D6"/>
    <w:multiLevelType w:val="multilevel"/>
    <w:tmpl w:val="59CC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1F7852"/>
    <w:multiLevelType w:val="multilevel"/>
    <w:tmpl w:val="5B90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9"/>
  </w:num>
  <w:num w:numId="3">
    <w:abstractNumId w:val="5"/>
  </w:num>
  <w:num w:numId="4">
    <w:abstractNumId w:val="1"/>
  </w:num>
  <w:num w:numId="5">
    <w:abstractNumId w:val="13"/>
  </w:num>
  <w:num w:numId="6">
    <w:abstractNumId w:val="15"/>
  </w:num>
  <w:num w:numId="7">
    <w:abstractNumId w:val="8"/>
  </w:num>
  <w:num w:numId="8">
    <w:abstractNumId w:val="2"/>
  </w:num>
  <w:num w:numId="9">
    <w:abstractNumId w:val="27"/>
  </w:num>
  <w:num w:numId="10">
    <w:abstractNumId w:val="7"/>
  </w:num>
  <w:num w:numId="11">
    <w:abstractNumId w:val="24"/>
  </w:num>
  <w:num w:numId="12">
    <w:abstractNumId w:val="17"/>
  </w:num>
  <w:num w:numId="13">
    <w:abstractNumId w:val="14"/>
  </w:num>
  <w:num w:numId="14">
    <w:abstractNumId w:val="3"/>
  </w:num>
  <w:num w:numId="15">
    <w:abstractNumId w:val="0"/>
  </w:num>
  <w:num w:numId="16">
    <w:abstractNumId w:val="26"/>
  </w:num>
  <w:num w:numId="17">
    <w:abstractNumId w:val="18"/>
  </w:num>
  <w:num w:numId="18">
    <w:abstractNumId w:val="11"/>
  </w:num>
  <w:num w:numId="19">
    <w:abstractNumId w:val="21"/>
  </w:num>
  <w:num w:numId="20">
    <w:abstractNumId w:val="20"/>
  </w:num>
  <w:num w:numId="21">
    <w:abstractNumId w:val="6"/>
  </w:num>
  <w:num w:numId="22">
    <w:abstractNumId w:val="12"/>
  </w:num>
  <w:num w:numId="23">
    <w:abstractNumId w:val="9"/>
  </w:num>
  <w:num w:numId="24">
    <w:abstractNumId w:val="25"/>
  </w:num>
  <w:num w:numId="25">
    <w:abstractNumId w:val="10"/>
  </w:num>
  <w:num w:numId="26">
    <w:abstractNumId w:val="16"/>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EC"/>
    <w:rsid w:val="00001742"/>
    <w:rsid w:val="00002DD6"/>
    <w:rsid w:val="000039BC"/>
    <w:rsid w:val="00005C30"/>
    <w:rsid w:val="000060FB"/>
    <w:rsid w:val="00023BDF"/>
    <w:rsid w:val="000268E8"/>
    <w:rsid w:val="00031B3E"/>
    <w:rsid w:val="000419B5"/>
    <w:rsid w:val="000468BF"/>
    <w:rsid w:val="000507BE"/>
    <w:rsid w:val="00054F62"/>
    <w:rsid w:val="00057E71"/>
    <w:rsid w:val="00063640"/>
    <w:rsid w:val="00065BA5"/>
    <w:rsid w:val="0008241D"/>
    <w:rsid w:val="00085B4A"/>
    <w:rsid w:val="00090C15"/>
    <w:rsid w:val="00094DDB"/>
    <w:rsid w:val="000B05A0"/>
    <w:rsid w:val="000B08DB"/>
    <w:rsid w:val="000B3E59"/>
    <w:rsid w:val="000B4A2E"/>
    <w:rsid w:val="000B70B3"/>
    <w:rsid w:val="000C05E6"/>
    <w:rsid w:val="000C2BA6"/>
    <w:rsid w:val="000C6769"/>
    <w:rsid w:val="000C7203"/>
    <w:rsid w:val="000D6AF8"/>
    <w:rsid w:val="000E0C9D"/>
    <w:rsid w:val="000E3167"/>
    <w:rsid w:val="000E5AF5"/>
    <w:rsid w:val="000E6009"/>
    <w:rsid w:val="000F014C"/>
    <w:rsid w:val="000F0901"/>
    <w:rsid w:val="000F43AD"/>
    <w:rsid w:val="0010265D"/>
    <w:rsid w:val="00120454"/>
    <w:rsid w:val="00133B3D"/>
    <w:rsid w:val="001343D1"/>
    <w:rsid w:val="0013600C"/>
    <w:rsid w:val="00147EE9"/>
    <w:rsid w:val="00164270"/>
    <w:rsid w:val="00175AFA"/>
    <w:rsid w:val="00183E8E"/>
    <w:rsid w:val="00186738"/>
    <w:rsid w:val="00194E31"/>
    <w:rsid w:val="001A27CD"/>
    <w:rsid w:val="001B7FAA"/>
    <w:rsid w:val="001C4037"/>
    <w:rsid w:val="001D13B5"/>
    <w:rsid w:val="001D4C99"/>
    <w:rsid w:val="001E1D70"/>
    <w:rsid w:val="001E49A1"/>
    <w:rsid w:val="001E7C76"/>
    <w:rsid w:val="001F07E9"/>
    <w:rsid w:val="00202249"/>
    <w:rsid w:val="00211687"/>
    <w:rsid w:val="002253F4"/>
    <w:rsid w:val="002372A1"/>
    <w:rsid w:val="00246C51"/>
    <w:rsid w:val="0026087B"/>
    <w:rsid w:val="0026297A"/>
    <w:rsid w:val="002745E4"/>
    <w:rsid w:val="00286CBE"/>
    <w:rsid w:val="00292756"/>
    <w:rsid w:val="0029325B"/>
    <w:rsid w:val="002938FE"/>
    <w:rsid w:val="00294ABD"/>
    <w:rsid w:val="002A0D61"/>
    <w:rsid w:val="002A3322"/>
    <w:rsid w:val="002B00A5"/>
    <w:rsid w:val="002B021C"/>
    <w:rsid w:val="002B5F3F"/>
    <w:rsid w:val="002B7AA9"/>
    <w:rsid w:val="002C2E33"/>
    <w:rsid w:val="002D2B9D"/>
    <w:rsid w:val="002D582A"/>
    <w:rsid w:val="002E338C"/>
    <w:rsid w:val="002F6FDE"/>
    <w:rsid w:val="003020E8"/>
    <w:rsid w:val="003200EC"/>
    <w:rsid w:val="00321F9D"/>
    <w:rsid w:val="003236CA"/>
    <w:rsid w:val="00326DFA"/>
    <w:rsid w:val="0033329C"/>
    <w:rsid w:val="0034096F"/>
    <w:rsid w:val="00347BD5"/>
    <w:rsid w:val="00353196"/>
    <w:rsid w:val="003606E7"/>
    <w:rsid w:val="00360BB6"/>
    <w:rsid w:val="0036787C"/>
    <w:rsid w:val="00374448"/>
    <w:rsid w:val="00376A8C"/>
    <w:rsid w:val="00381B46"/>
    <w:rsid w:val="00382A5A"/>
    <w:rsid w:val="003848E2"/>
    <w:rsid w:val="00387971"/>
    <w:rsid w:val="00387A03"/>
    <w:rsid w:val="003940F8"/>
    <w:rsid w:val="0039491B"/>
    <w:rsid w:val="003A1B31"/>
    <w:rsid w:val="003A33CB"/>
    <w:rsid w:val="003B24F2"/>
    <w:rsid w:val="003C2F35"/>
    <w:rsid w:val="003C7DC2"/>
    <w:rsid w:val="003D4161"/>
    <w:rsid w:val="003D4D06"/>
    <w:rsid w:val="003D59D2"/>
    <w:rsid w:val="003D6529"/>
    <w:rsid w:val="003D7309"/>
    <w:rsid w:val="003E3D6C"/>
    <w:rsid w:val="00404EFE"/>
    <w:rsid w:val="004124C9"/>
    <w:rsid w:val="00414AC9"/>
    <w:rsid w:val="00415545"/>
    <w:rsid w:val="0041694B"/>
    <w:rsid w:val="00422196"/>
    <w:rsid w:val="00430A38"/>
    <w:rsid w:val="00435EE9"/>
    <w:rsid w:val="0043712B"/>
    <w:rsid w:val="00440C26"/>
    <w:rsid w:val="00445A26"/>
    <w:rsid w:val="00446269"/>
    <w:rsid w:val="0045021A"/>
    <w:rsid w:val="00452FED"/>
    <w:rsid w:val="00454650"/>
    <w:rsid w:val="00455F39"/>
    <w:rsid w:val="00466786"/>
    <w:rsid w:val="00472AC3"/>
    <w:rsid w:val="00473DF2"/>
    <w:rsid w:val="00474294"/>
    <w:rsid w:val="004747FD"/>
    <w:rsid w:val="00474E4B"/>
    <w:rsid w:val="00483B5B"/>
    <w:rsid w:val="004C339C"/>
    <w:rsid w:val="004C3551"/>
    <w:rsid w:val="004C6388"/>
    <w:rsid w:val="004D4E9A"/>
    <w:rsid w:val="004E33F5"/>
    <w:rsid w:val="004F1BDF"/>
    <w:rsid w:val="004F43B7"/>
    <w:rsid w:val="00516C90"/>
    <w:rsid w:val="00524222"/>
    <w:rsid w:val="0052511B"/>
    <w:rsid w:val="0052782F"/>
    <w:rsid w:val="005360CC"/>
    <w:rsid w:val="005367EA"/>
    <w:rsid w:val="00554886"/>
    <w:rsid w:val="0056028E"/>
    <w:rsid w:val="00564A31"/>
    <w:rsid w:val="00564F7F"/>
    <w:rsid w:val="005738AE"/>
    <w:rsid w:val="00574B17"/>
    <w:rsid w:val="00586047"/>
    <w:rsid w:val="00595165"/>
    <w:rsid w:val="00595592"/>
    <w:rsid w:val="00596EEA"/>
    <w:rsid w:val="005A0367"/>
    <w:rsid w:val="005A25E6"/>
    <w:rsid w:val="005A2DC0"/>
    <w:rsid w:val="005B2FCB"/>
    <w:rsid w:val="005C3BB7"/>
    <w:rsid w:val="005C7A3E"/>
    <w:rsid w:val="005C7A8C"/>
    <w:rsid w:val="005D2372"/>
    <w:rsid w:val="005D6154"/>
    <w:rsid w:val="005E3800"/>
    <w:rsid w:val="006071BB"/>
    <w:rsid w:val="006153C9"/>
    <w:rsid w:val="0063013A"/>
    <w:rsid w:val="00634A55"/>
    <w:rsid w:val="006364AB"/>
    <w:rsid w:val="00637811"/>
    <w:rsid w:val="00642FF0"/>
    <w:rsid w:val="006519A8"/>
    <w:rsid w:val="00656205"/>
    <w:rsid w:val="006573E9"/>
    <w:rsid w:val="006608F1"/>
    <w:rsid w:val="00675D15"/>
    <w:rsid w:val="006823A0"/>
    <w:rsid w:val="00695B7A"/>
    <w:rsid w:val="006972B3"/>
    <w:rsid w:val="006C5EF0"/>
    <w:rsid w:val="006C6B19"/>
    <w:rsid w:val="006E19BA"/>
    <w:rsid w:val="0070174C"/>
    <w:rsid w:val="00713BEB"/>
    <w:rsid w:val="00716682"/>
    <w:rsid w:val="00730813"/>
    <w:rsid w:val="00733242"/>
    <w:rsid w:val="00742247"/>
    <w:rsid w:val="00751DD2"/>
    <w:rsid w:val="00756330"/>
    <w:rsid w:val="00757910"/>
    <w:rsid w:val="007666CF"/>
    <w:rsid w:val="00781F2E"/>
    <w:rsid w:val="00782354"/>
    <w:rsid w:val="00785427"/>
    <w:rsid w:val="007856E9"/>
    <w:rsid w:val="00785A42"/>
    <w:rsid w:val="00786065"/>
    <w:rsid w:val="007861C6"/>
    <w:rsid w:val="007918A7"/>
    <w:rsid w:val="00794F3A"/>
    <w:rsid w:val="00796E13"/>
    <w:rsid w:val="007C36D4"/>
    <w:rsid w:val="007E0196"/>
    <w:rsid w:val="00811DE8"/>
    <w:rsid w:val="00821A08"/>
    <w:rsid w:val="008323F4"/>
    <w:rsid w:val="00835F6D"/>
    <w:rsid w:val="008534BA"/>
    <w:rsid w:val="00871607"/>
    <w:rsid w:val="008761E0"/>
    <w:rsid w:val="0088315C"/>
    <w:rsid w:val="00887732"/>
    <w:rsid w:val="00892908"/>
    <w:rsid w:val="008942F9"/>
    <w:rsid w:val="008D128F"/>
    <w:rsid w:val="008D1E30"/>
    <w:rsid w:val="008D219E"/>
    <w:rsid w:val="008D4D7A"/>
    <w:rsid w:val="008D580A"/>
    <w:rsid w:val="008E07EB"/>
    <w:rsid w:val="008F1072"/>
    <w:rsid w:val="00904B14"/>
    <w:rsid w:val="0090546C"/>
    <w:rsid w:val="00933BCF"/>
    <w:rsid w:val="00940EF0"/>
    <w:rsid w:val="0094319E"/>
    <w:rsid w:val="00946EA8"/>
    <w:rsid w:val="00953455"/>
    <w:rsid w:val="0095454E"/>
    <w:rsid w:val="00956BCC"/>
    <w:rsid w:val="00966827"/>
    <w:rsid w:val="00985512"/>
    <w:rsid w:val="009902F3"/>
    <w:rsid w:val="00993548"/>
    <w:rsid w:val="009965FF"/>
    <w:rsid w:val="009A4E2B"/>
    <w:rsid w:val="009A4FAD"/>
    <w:rsid w:val="009B1E67"/>
    <w:rsid w:val="009B6527"/>
    <w:rsid w:val="009C1287"/>
    <w:rsid w:val="009C4618"/>
    <w:rsid w:val="009D346C"/>
    <w:rsid w:val="009E1659"/>
    <w:rsid w:val="009E1D7C"/>
    <w:rsid w:val="009E37ED"/>
    <w:rsid w:val="009E414E"/>
    <w:rsid w:val="009E6F93"/>
    <w:rsid w:val="009F1709"/>
    <w:rsid w:val="00A0160E"/>
    <w:rsid w:val="00A1042E"/>
    <w:rsid w:val="00A1290E"/>
    <w:rsid w:val="00A15DFC"/>
    <w:rsid w:val="00A2080C"/>
    <w:rsid w:val="00A20D7D"/>
    <w:rsid w:val="00A26DD4"/>
    <w:rsid w:val="00A35B24"/>
    <w:rsid w:val="00A44B85"/>
    <w:rsid w:val="00A52061"/>
    <w:rsid w:val="00A60626"/>
    <w:rsid w:val="00A714AA"/>
    <w:rsid w:val="00A76BBC"/>
    <w:rsid w:val="00A80ACA"/>
    <w:rsid w:val="00A839CD"/>
    <w:rsid w:val="00A915CE"/>
    <w:rsid w:val="00AB7098"/>
    <w:rsid w:val="00AB7A6E"/>
    <w:rsid w:val="00AC10C4"/>
    <w:rsid w:val="00AC27D2"/>
    <w:rsid w:val="00AC5DB2"/>
    <w:rsid w:val="00AC6257"/>
    <w:rsid w:val="00AC7A44"/>
    <w:rsid w:val="00AD1786"/>
    <w:rsid w:val="00AD58F7"/>
    <w:rsid w:val="00AE04E7"/>
    <w:rsid w:val="00AE6CE7"/>
    <w:rsid w:val="00AE7B29"/>
    <w:rsid w:val="00B00466"/>
    <w:rsid w:val="00B10704"/>
    <w:rsid w:val="00B1550A"/>
    <w:rsid w:val="00B161E9"/>
    <w:rsid w:val="00B178D2"/>
    <w:rsid w:val="00B30FC5"/>
    <w:rsid w:val="00B3659B"/>
    <w:rsid w:val="00B4021A"/>
    <w:rsid w:val="00B41552"/>
    <w:rsid w:val="00B4347D"/>
    <w:rsid w:val="00B45444"/>
    <w:rsid w:val="00B465ED"/>
    <w:rsid w:val="00B537DD"/>
    <w:rsid w:val="00B66100"/>
    <w:rsid w:val="00B70D0A"/>
    <w:rsid w:val="00B81C19"/>
    <w:rsid w:val="00B91CB8"/>
    <w:rsid w:val="00B95BD1"/>
    <w:rsid w:val="00BA2562"/>
    <w:rsid w:val="00BA67C4"/>
    <w:rsid w:val="00BC068B"/>
    <w:rsid w:val="00BC7CAB"/>
    <w:rsid w:val="00BE018C"/>
    <w:rsid w:val="00BE610B"/>
    <w:rsid w:val="00BF5A08"/>
    <w:rsid w:val="00BF6655"/>
    <w:rsid w:val="00C009BF"/>
    <w:rsid w:val="00C01C43"/>
    <w:rsid w:val="00C0348C"/>
    <w:rsid w:val="00C079B4"/>
    <w:rsid w:val="00C10BCD"/>
    <w:rsid w:val="00C23AAC"/>
    <w:rsid w:val="00C2407F"/>
    <w:rsid w:val="00C45F37"/>
    <w:rsid w:val="00C54DAE"/>
    <w:rsid w:val="00C56A6D"/>
    <w:rsid w:val="00C63AD4"/>
    <w:rsid w:val="00C76B63"/>
    <w:rsid w:val="00C83C5C"/>
    <w:rsid w:val="00C85D55"/>
    <w:rsid w:val="00C91972"/>
    <w:rsid w:val="00CA620A"/>
    <w:rsid w:val="00CB0144"/>
    <w:rsid w:val="00CC4D81"/>
    <w:rsid w:val="00CC6297"/>
    <w:rsid w:val="00CD01F0"/>
    <w:rsid w:val="00CD13FA"/>
    <w:rsid w:val="00CD2316"/>
    <w:rsid w:val="00CD658A"/>
    <w:rsid w:val="00CE215A"/>
    <w:rsid w:val="00CE262F"/>
    <w:rsid w:val="00CF710B"/>
    <w:rsid w:val="00CF737C"/>
    <w:rsid w:val="00D02926"/>
    <w:rsid w:val="00D0628C"/>
    <w:rsid w:val="00D069EC"/>
    <w:rsid w:val="00D07CF4"/>
    <w:rsid w:val="00D64CE8"/>
    <w:rsid w:val="00D6711C"/>
    <w:rsid w:val="00D723C3"/>
    <w:rsid w:val="00D80229"/>
    <w:rsid w:val="00D833D8"/>
    <w:rsid w:val="00D90FF8"/>
    <w:rsid w:val="00D935CE"/>
    <w:rsid w:val="00D96590"/>
    <w:rsid w:val="00DA0934"/>
    <w:rsid w:val="00DA3DAC"/>
    <w:rsid w:val="00DA59B2"/>
    <w:rsid w:val="00DB4978"/>
    <w:rsid w:val="00DB7DF5"/>
    <w:rsid w:val="00DC1651"/>
    <w:rsid w:val="00DC2AC5"/>
    <w:rsid w:val="00DC37C7"/>
    <w:rsid w:val="00DC4F91"/>
    <w:rsid w:val="00DC4FF0"/>
    <w:rsid w:val="00DD18AC"/>
    <w:rsid w:val="00DD437F"/>
    <w:rsid w:val="00DD5BFE"/>
    <w:rsid w:val="00DD7238"/>
    <w:rsid w:val="00DE18B2"/>
    <w:rsid w:val="00DE312E"/>
    <w:rsid w:val="00DE6D64"/>
    <w:rsid w:val="00DE7707"/>
    <w:rsid w:val="00DF64FE"/>
    <w:rsid w:val="00DF7B6B"/>
    <w:rsid w:val="00E13574"/>
    <w:rsid w:val="00E215CB"/>
    <w:rsid w:val="00E22246"/>
    <w:rsid w:val="00E259B5"/>
    <w:rsid w:val="00E46802"/>
    <w:rsid w:val="00E46FD8"/>
    <w:rsid w:val="00E47F1E"/>
    <w:rsid w:val="00E532C6"/>
    <w:rsid w:val="00E565E6"/>
    <w:rsid w:val="00E732C9"/>
    <w:rsid w:val="00E7586B"/>
    <w:rsid w:val="00E7752E"/>
    <w:rsid w:val="00E914A7"/>
    <w:rsid w:val="00ED7F17"/>
    <w:rsid w:val="00EE5519"/>
    <w:rsid w:val="00EE694B"/>
    <w:rsid w:val="00EF3773"/>
    <w:rsid w:val="00F03350"/>
    <w:rsid w:val="00F076BB"/>
    <w:rsid w:val="00F15D44"/>
    <w:rsid w:val="00F36BCF"/>
    <w:rsid w:val="00F40FBC"/>
    <w:rsid w:val="00F41416"/>
    <w:rsid w:val="00F41E2C"/>
    <w:rsid w:val="00F52863"/>
    <w:rsid w:val="00F5503C"/>
    <w:rsid w:val="00F57CCA"/>
    <w:rsid w:val="00F616D4"/>
    <w:rsid w:val="00F63D38"/>
    <w:rsid w:val="00F727EC"/>
    <w:rsid w:val="00F77B00"/>
    <w:rsid w:val="00F825B6"/>
    <w:rsid w:val="00F90639"/>
    <w:rsid w:val="00F9124A"/>
    <w:rsid w:val="00F92790"/>
    <w:rsid w:val="00F95451"/>
    <w:rsid w:val="00FA4586"/>
    <w:rsid w:val="00FA7721"/>
    <w:rsid w:val="00FD2AA5"/>
    <w:rsid w:val="00FD2C1D"/>
    <w:rsid w:val="00FE335D"/>
    <w:rsid w:val="00FE43DC"/>
    <w:rsid w:val="00FE7522"/>
    <w:rsid w:val="00FF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0ECF7F"/>
  <w15:chartTrackingRefBased/>
  <w15:docId w15:val="{B538F450-6B79-4A21-B7C3-2D2F38E7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9EC"/>
    <w:pPr>
      <w:spacing w:after="200" w:line="276" w:lineRule="auto"/>
    </w:pPr>
    <w:rPr>
      <w:kern w:val="2"/>
      <w14:ligatures w14:val="standardContextual"/>
    </w:rPr>
  </w:style>
  <w:style w:type="paragraph" w:styleId="Heading1">
    <w:name w:val="heading 1"/>
    <w:basedOn w:val="Normal"/>
    <w:next w:val="Normal"/>
    <w:link w:val="Heading1Char"/>
    <w:uiPriority w:val="9"/>
    <w:qFormat/>
    <w:rsid w:val="00AD17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17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7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7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D17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1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786"/>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AD178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AD1786"/>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AD1786"/>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AD1786"/>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AD178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AD178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AD178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AD1786"/>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AD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78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D17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78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D17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1786"/>
    <w:rPr>
      <w:i/>
      <w:iCs/>
      <w:color w:val="404040" w:themeColor="text1" w:themeTint="BF"/>
      <w:kern w:val="2"/>
      <w14:ligatures w14:val="standardContextual"/>
    </w:rPr>
  </w:style>
  <w:style w:type="paragraph" w:styleId="ListParagraph">
    <w:name w:val="List Paragraph"/>
    <w:basedOn w:val="Normal"/>
    <w:uiPriority w:val="34"/>
    <w:qFormat/>
    <w:rsid w:val="00AD1786"/>
    <w:pPr>
      <w:ind w:left="720"/>
      <w:contextualSpacing/>
    </w:pPr>
  </w:style>
  <w:style w:type="character" w:styleId="IntenseEmphasis">
    <w:name w:val="Intense Emphasis"/>
    <w:basedOn w:val="DefaultParagraphFont"/>
    <w:uiPriority w:val="21"/>
    <w:qFormat/>
    <w:rsid w:val="00AD1786"/>
    <w:rPr>
      <w:i/>
      <w:iCs/>
      <w:color w:val="2F5496" w:themeColor="accent1" w:themeShade="BF"/>
    </w:rPr>
  </w:style>
  <w:style w:type="paragraph" w:styleId="IntenseQuote">
    <w:name w:val="Intense Quote"/>
    <w:basedOn w:val="Normal"/>
    <w:next w:val="Normal"/>
    <w:link w:val="IntenseQuoteChar"/>
    <w:uiPriority w:val="30"/>
    <w:qFormat/>
    <w:rsid w:val="00AD1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1786"/>
    <w:rPr>
      <w:i/>
      <w:iCs/>
      <w:color w:val="2F5496" w:themeColor="accent1" w:themeShade="BF"/>
      <w:kern w:val="2"/>
      <w14:ligatures w14:val="standardContextual"/>
    </w:rPr>
  </w:style>
  <w:style w:type="character" w:styleId="IntenseReference">
    <w:name w:val="Intense Reference"/>
    <w:basedOn w:val="DefaultParagraphFont"/>
    <w:uiPriority w:val="32"/>
    <w:qFormat/>
    <w:rsid w:val="00AD1786"/>
    <w:rPr>
      <w:b/>
      <w:bCs/>
      <w:smallCaps/>
      <w:color w:val="2F5496" w:themeColor="accent1" w:themeShade="BF"/>
      <w:spacing w:val="5"/>
    </w:rPr>
  </w:style>
  <w:style w:type="paragraph" w:styleId="Header">
    <w:name w:val="header"/>
    <w:basedOn w:val="Normal"/>
    <w:link w:val="HeaderChar"/>
    <w:uiPriority w:val="99"/>
    <w:unhideWhenUsed/>
    <w:rsid w:val="00AD1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786"/>
    <w:rPr>
      <w:kern w:val="2"/>
      <w14:ligatures w14:val="standardContextual"/>
    </w:rPr>
  </w:style>
  <w:style w:type="paragraph" w:styleId="Footer">
    <w:name w:val="footer"/>
    <w:basedOn w:val="Normal"/>
    <w:link w:val="FooterChar"/>
    <w:uiPriority w:val="99"/>
    <w:unhideWhenUsed/>
    <w:rsid w:val="00AD1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786"/>
    <w:rPr>
      <w:kern w:val="2"/>
      <w14:ligatures w14:val="standardContextual"/>
    </w:rPr>
  </w:style>
  <w:style w:type="table" w:styleId="TableGrid">
    <w:name w:val="Table Grid"/>
    <w:basedOn w:val="TableNormal"/>
    <w:uiPriority w:val="59"/>
    <w:rsid w:val="00AD1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D1786"/>
    <w:rPr>
      <w:rFonts w:ascii="Palatino Linotype" w:hAnsi="Palatino Linotype" w:hint="default"/>
      <w:b w:val="0"/>
      <w:bCs w:val="0"/>
      <w:i w:val="0"/>
      <w:iCs w:val="0"/>
      <w:color w:val="000000"/>
      <w:sz w:val="18"/>
      <w:szCs w:val="18"/>
    </w:rPr>
  </w:style>
  <w:style w:type="paragraph" w:styleId="Revision">
    <w:name w:val="Revision"/>
    <w:hidden/>
    <w:uiPriority w:val="99"/>
    <w:semiHidden/>
    <w:rsid w:val="00AD1786"/>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AD1786"/>
    <w:rPr>
      <w:sz w:val="16"/>
      <w:szCs w:val="16"/>
    </w:rPr>
  </w:style>
  <w:style w:type="paragraph" w:styleId="CommentText">
    <w:name w:val="annotation text"/>
    <w:basedOn w:val="Normal"/>
    <w:link w:val="CommentTextChar"/>
    <w:uiPriority w:val="99"/>
    <w:semiHidden/>
    <w:unhideWhenUsed/>
    <w:rsid w:val="00AD1786"/>
    <w:pPr>
      <w:spacing w:line="240" w:lineRule="auto"/>
    </w:pPr>
    <w:rPr>
      <w:sz w:val="20"/>
      <w:szCs w:val="20"/>
    </w:rPr>
  </w:style>
  <w:style w:type="character" w:customStyle="1" w:styleId="CommentTextChar">
    <w:name w:val="Comment Text Char"/>
    <w:basedOn w:val="DefaultParagraphFont"/>
    <w:link w:val="CommentText"/>
    <w:uiPriority w:val="99"/>
    <w:semiHidden/>
    <w:rsid w:val="00AD1786"/>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D1786"/>
    <w:rPr>
      <w:b/>
      <w:bCs/>
    </w:rPr>
  </w:style>
  <w:style w:type="character" w:customStyle="1" w:styleId="CommentSubjectChar">
    <w:name w:val="Comment Subject Char"/>
    <w:basedOn w:val="CommentTextChar"/>
    <w:link w:val="CommentSubject"/>
    <w:uiPriority w:val="99"/>
    <w:semiHidden/>
    <w:rsid w:val="00AD1786"/>
    <w:rPr>
      <w:b/>
      <w:bCs/>
      <w:kern w:val="2"/>
      <w:sz w:val="20"/>
      <w:szCs w:val="20"/>
      <w14:ligatures w14:val="standardContextual"/>
    </w:rPr>
  </w:style>
  <w:style w:type="table" w:styleId="GridTable1Light">
    <w:name w:val="Grid Table 1 Light"/>
    <w:basedOn w:val="TableNormal"/>
    <w:uiPriority w:val="46"/>
    <w:rsid w:val="00AD1786"/>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D1786"/>
    <w:rPr>
      <w:color w:val="0563C1" w:themeColor="hyperlink"/>
      <w:u w:val="single"/>
    </w:rPr>
  </w:style>
  <w:style w:type="character" w:styleId="UnresolvedMention">
    <w:name w:val="Unresolved Mention"/>
    <w:basedOn w:val="DefaultParagraphFont"/>
    <w:uiPriority w:val="99"/>
    <w:semiHidden/>
    <w:unhideWhenUsed/>
    <w:rsid w:val="00AD1786"/>
    <w:rPr>
      <w:color w:val="605E5C"/>
      <w:shd w:val="clear" w:color="auto" w:fill="E1DFDD"/>
    </w:rPr>
  </w:style>
  <w:style w:type="paragraph" w:customStyle="1" w:styleId="Default">
    <w:name w:val="Default"/>
    <w:rsid w:val="00AD1786"/>
    <w:pPr>
      <w:autoSpaceDE w:val="0"/>
      <w:autoSpaceDN w:val="0"/>
      <w:adjustRightInd w:val="0"/>
      <w:spacing w:after="0" w:line="240" w:lineRule="auto"/>
    </w:pPr>
    <w:rPr>
      <w:rFonts w:ascii="Charis SIL" w:hAnsi="Charis SIL" w:cs="Charis SIL"/>
      <w:color w:val="000000"/>
      <w:sz w:val="24"/>
      <w:szCs w:val="24"/>
    </w:rPr>
  </w:style>
  <w:style w:type="character" w:customStyle="1" w:styleId="anchor-text">
    <w:name w:val="anchor-text"/>
    <w:basedOn w:val="DefaultParagraphFont"/>
    <w:rsid w:val="00AD1786"/>
  </w:style>
  <w:style w:type="character" w:customStyle="1" w:styleId="fontstyle21">
    <w:name w:val="fontstyle21"/>
    <w:basedOn w:val="DefaultParagraphFont"/>
    <w:rsid w:val="00AD1786"/>
    <w:rPr>
      <w:rFonts w:ascii="AdvOT6bc95374.I+03" w:hAnsi="AdvOT6bc95374.I+03" w:hint="default"/>
      <w:b w:val="0"/>
      <w:bCs w:val="0"/>
      <w:i w:val="0"/>
      <w:iCs w:val="0"/>
      <w:color w:val="000000"/>
      <w:sz w:val="18"/>
      <w:szCs w:val="18"/>
    </w:rPr>
  </w:style>
  <w:style w:type="character" w:customStyle="1" w:styleId="fontstyle31">
    <w:name w:val="fontstyle31"/>
    <w:basedOn w:val="DefaultParagraphFont"/>
    <w:rsid w:val="00AD1786"/>
    <w:rPr>
      <w:rFonts w:ascii="AdvOT44ee9141.I" w:hAnsi="AdvOT44ee9141.I" w:hint="default"/>
      <w:b w:val="0"/>
      <w:bCs w:val="0"/>
      <w:i w:val="0"/>
      <w:iCs w:val="0"/>
      <w:color w:val="000000"/>
      <w:sz w:val="16"/>
      <w:szCs w:val="16"/>
    </w:rPr>
  </w:style>
  <w:style w:type="character" w:customStyle="1" w:styleId="fontstyle41">
    <w:name w:val="fontstyle41"/>
    <w:basedOn w:val="DefaultParagraphFont"/>
    <w:rsid w:val="00AD1786"/>
    <w:rPr>
      <w:rFonts w:ascii="AdvOT463cc31e" w:hAnsi="AdvOT463cc31e" w:hint="default"/>
      <w:b w:val="0"/>
      <w:bCs w:val="0"/>
      <w:i w:val="0"/>
      <w:iCs w:val="0"/>
      <w:color w:val="000000"/>
      <w:sz w:val="16"/>
      <w:szCs w:val="16"/>
    </w:rPr>
  </w:style>
  <w:style w:type="table" w:styleId="PlainTable2">
    <w:name w:val="Plain Table 2"/>
    <w:basedOn w:val="TableNormal"/>
    <w:uiPriority w:val="42"/>
    <w:rsid w:val="00AD1786"/>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D17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89">
    <w:name w:val="citation-89"/>
    <w:basedOn w:val="DefaultParagraphFont"/>
    <w:rsid w:val="00AD1786"/>
  </w:style>
  <w:style w:type="character" w:customStyle="1" w:styleId="citation-88">
    <w:name w:val="citation-88"/>
    <w:basedOn w:val="DefaultParagraphFont"/>
    <w:rsid w:val="00AD1786"/>
  </w:style>
  <w:style w:type="character" w:customStyle="1" w:styleId="citation-87">
    <w:name w:val="citation-87"/>
    <w:basedOn w:val="DefaultParagraphFont"/>
    <w:rsid w:val="00AD1786"/>
  </w:style>
  <w:style w:type="character" w:customStyle="1" w:styleId="citation-86">
    <w:name w:val="citation-86"/>
    <w:basedOn w:val="DefaultParagraphFont"/>
    <w:rsid w:val="00AD1786"/>
  </w:style>
  <w:style w:type="character" w:customStyle="1" w:styleId="citation-85">
    <w:name w:val="citation-85"/>
    <w:basedOn w:val="DefaultParagraphFont"/>
    <w:rsid w:val="00AD1786"/>
  </w:style>
  <w:style w:type="character" w:customStyle="1" w:styleId="citation-84">
    <w:name w:val="citation-84"/>
    <w:basedOn w:val="DefaultParagraphFont"/>
    <w:rsid w:val="00AD1786"/>
  </w:style>
  <w:style w:type="character" w:customStyle="1" w:styleId="citation-83">
    <w:name w:val="citation-83"/>
    <w:basedOn w:val="DefaultParagraphFont"/>
    <w:rsid w:val="00AD1786"/>
  </w:style>
  <w:style w:type="character" w:customStyle="1" w:styleId="citation-82">
    <w:name w:val="citation-82"/>
    <w:basedOn w:val="DefaultParagraphFont"/>
    <w:rsid w:val="00AD1786"/>
  </w:style>
  <w:style w:type="character" w:customStyle="1" w:styleId="citation-81">
    <w:name w:val="citation-81"/>
    <w:basedOn w:val="DefaultParagraphFont"/>
    <w:rsid w:val="00AD1786"/>
  </w:style>
  <w:style w:type="character" w:customStyle="1" w:styleId="citation-80">
    <w:name w:val="citation-80"/>
    <w:basedOn w:val="DefaultParagraphFont"/>
    <w:rsid w:val="00AD1786"/>
  </w:style>
  <w:style w:type="character" w:customStyle="1" w:styleId="citation-79">
    <w:name w:val="citation-79"/>
    <w:basedOn w:val="DefaultParagraphFont"/>
    <w:rsid w:val="00AD1786"/>
  </w:style>
  <w:style w:type="character" w:customStyle="1" w:styleId="citation-78">
    <w:name w:val="citation-78"/>
    <w:basedOn w:val="DefaultParagraphFont"/>
    <w:rsid w:val="00AD1786"/>
  </w:style>
  <w:style w:type="character" w:customStyle="1" w:styleId="citation-77">
    <w:name w:val="citation-77"/>
    <w:basedOn w:val="DefaultParagraphFont"/>
    <w:rsid w:val="00AD1786"/>
  </w:style>
  <w:style w:type="character" w:customStyle="1" w:styleId="citation-76">
    <w:name w:val="citation-76"/>
    <w:basedOn w:val="DefaultParagraphFont"/>
    <w:rsid w:val="00AD1786"/>
  </w:style>
  <w:style w:type="character" w:customStyle="1" w:styleId="citation-75">
    <w:name w:val="citation-75"/>
    <w:basedOn w:val="DefaultParagraphFont"/>
    <w:rsid w:val="00AD1786"/>
  </w:style>
  <w:style w:type="character" w:customStyle="1" w:styleId="citation-74">
    <w:name w:val="citation-74"/>
    <w:basedOn w:val="DefaultParagraphFont"/>
    <w:rsid w:val="00AD1786"/>
  </w:style>
  <w:style w:type="character" w:customStyle="1" w:styleId="citation-125">
    <w:name w:val="citation-125"/>
    <w:basedOn w:val="DefaultParagraphFont"/>
    <w:rsid w:val="00AD1786"/>
  </w:style>
  <w:style w:type="character" w:customStyle="1" w:styleId="citation-124">
    <w:name w:val="citation-124"/>
    <w:basedOn w:val="DefaultParagraphFont"/>
    <w:rsid w:val="00AD1786"/>
  </w:style>
  <w:style w:type="character" w:customStyle="1" w:styleId="citation-123">
    <w:name w:val="citation-123"/>
    <w:basedOn w:val="DefaultParagraphFont"/>
    <w:rsid w:val="00AD1786"/>
  </w:style>
  <w:style w:type="character" w:customStyle="1" w:styleId="citation-122">
    <w:name w:val="citation-122"/>
    <w:basedOn w:val="DefaultParagraphFont"/>
    <w:rsid w:val="00AD1786"/>
  </w:style>
  <w:style w:type="character" w:customStyle="1" w:styleId="citation-121">
    <w:name w:val="citation-121"/>
    <w:basedOn w:val="DefaultParagraphFont"/>
    <w:rsid w:val="00AD1786"/>
  </w:style>
  <w:style w:type="character" w:customStyle="1" w:styleId="citation-120">
    <w:name w:val="citation-120"/>
    <w:basedOn w:val="DefaultParagraphFont"/>
    <w:rsid w:val="00AD1786"/>
  </w:style>
  <w:style w:type="character" w:customStyle="1" w:styleId="citation-119">
    <w:name w:val="citation-119"/>
    <w:basedOn w:val="DefaultParagraphFont"/>
    <w:rsid w:val="00AD1786"/>
  </w:style>
  <w:style w:type="character" w:customStyle="1" w:styleId="citation-118">
    <w:name w:val="citation-118"/>
    <w:basedOn w:val="DefaultParagraphFont"/>
    <w:rsid w:val="00AD1786"/>
  </w:style>
  <w:style w:type="character" w:customStyle="1" w:styleId="citation-117">
    <w:name w:val="citation-117"/>
    <w:basedOn w:val="DefaultParagraphFont"/>
    <w:rsid w:val="00AD1786"/>
  </w:style>
  <w:style w:type="character" w:customStyle="1" w:styleId="citation-116">
    <w:name w:val="citation-116"/>
    <w:basedOn w:val="DefaultParagraphFont"/>
    <w:rsid w:val="00AD1786"/>
  </w:style>
  <w:style w:type="character" w:customStyle="1" w:styleId="citation-115">
    <w:name w:val="citation-115"/>
    <w:basedOn w:val="DefaultParagraphFont"/>
    <w:rsid w:val="00AD1786"/>
  </w:style>
  <w:style w:type="character" w:customStyle="1" w:styleId="citation-114">
    <w:name w:val="citation-114"/>
    <w:basedOn w:val="DefaultParagraphFont"/>
    <w:rsid w:val="00AD1786"/>
  </w:style>
  <w:style w:type="character" w:customStyle="1" w:styleId="citation-296">
    <w:name w:val="citation-296"/>
    <w:basedOn w:val="DefaultParagraphFont"/>
    <w:rsid w:val="00AD1786"/>
  </w:style>
  <w:style w:type="character" w:customStyle="1" w:styleId="citation-295">
    <w:name w:val="citation-295"/>
    <w:basedOn w:val="DefaultParagraphFont"/>
    <w:rsid w:val="00AD1786"/>
  </w:style>
  <w:style w:type="character" w:customStyle="1" w:styleId="citation-294">
    <w:name w:val="citation-294"/>
    <w:basedOn w:val="DefaultParagraphFont"/>
    <w:rsid w:val="00AD1786"/>
  </w:style>
  <w:style w:type="character" w:customStyle="1" w:styleId="citation-293">
    <w:name w:val="citation-293"/>
    <w:basedOn w:val="DefaultParagraphFont"/>
    <w:rsid w:val="00AD1786"/>
  </w:style>
  <w:style w:type="character" w:customStyle="1" w:styleId="citation-292">
    <w:name w:val="citation-292"/>
    <w:basedOn w:val="DefaultParagraphFont"/>
    <w:rsid w:val="00AD1786"/>
  </w:style>
  <w:style w:type="character" w:customStyle="1" w:styleId="citation-291">
    <w:name w:val="citation-291"/>
    <w:basedOn w:val="DefaultParagraphFont"/>
    <w:rsid w:val="00AD1786"/>
  </w:style>
  <w:style w:type="character" w:customStyle="1" w:styleId="citation-290">
    <w:name w:val="citation-290"/>
    <w:basedOn w:val="DefaultParagraphFont"/>
    <w:rsid w:val="00AD1786"/>
  </w:style>
  <w:style w:type="character" w:customStyle="1" w:styleId="citation-289">
    <w:name w:val="citation-289"/>
    <w:basedOn w:val="DefaultParagraphFont"/>
    <w:rsid w:val="00AD1786"/>
  </w:style>
  <w:style w:type="character" w:customStyle="1" w:styleId="citation-288">
    <w:name w:val="citation-288"/>
    <w:basedOn w:val="DefaultParagraphFont"/>
    <w:rsid w:val="00AD1786"/>
  </w:style>
  <w:style w:type="character" w:customStyle="1" w:styleId="citation-287">
    <w:name w:val="citation-287"/>
    <w:basedOn w:val="DefaultParagraphFont"/>
    <w:rsid w:val="00AD1786"/>
  </w:style>
  <w:style w:type="character" w:customStyle="1" w:styleId="citation-286">
    <w:name w:val="citation-286"/>
    <w:basedOn w:val="DefaultParagraphFont"/>
    <w:rsid w:val="00AD1786"/>
  </w:style>
  <w:style w:type="character" w:customStyle="1" w:styleId="citation-285">
    <w:name w:val="citation-285"/>
    <w:basedOn w:val="DefaultParagraphFont"/>
    <w:rsid w:val="00AD1786"/>
  </w:style>
  <w:style w:type="character" w:customStyle="1" w:styleId="citation-284">
    <w:name w:val="citation-284"/>
    <w:basedOn w:val="DefaultParagraphFont"/>
    <w:rsid w:val="00AD1786"/>
  </w:style>
  <w:style w:type="character" w:customStyle="1" w:styleId="citation-283">
    <w:name w:val="citation-283"/>
    <w:basedOn w:val="DefaultParagraphFont"/>
    <w:rsid w:val="00AD1786"/>
  </w:style>
  <w:style w:type="character" w:customStyle="1" w:styleId="citation-282">
    <w:name w:val="citation-282"/>
    <w:basedOn w:val="DefaultParagraphFont"/>
    <w:rsid w:val="00AD1786"/>
  </w:style>
  <w:style w:type="character" w:customStyle="1" w:styleId="citation-281">
    <w:name w:val="citation-281"/>
    <w:basedOn w:val="DefaultParagraphFont"/>
    <w:rsid w:val="00AD1786"/>
  </w:style>
  <w:style w:type="character" w:customStyle="1" w:styleId="citation-280">
    <w:name w:val="citation-280"/>
    <w:basedOn w:val="DefaultParagraphFont"/>
    <w:rsid w:val="00AD1786"/>
  </w:style>
  <w:style w:type="character" w:customStyle="1" w:styleId="citation-279">
    <w:name w:val="citation-279"/>
    <w:basedOn w:val="DefaultParagraphFont"/>
    <w:rsid w:val="00AD1786"/>
  </w:style>
  <w:style w:type="character" w:customStyle="1" w:styleId="citation-278">
    <w:name w:val="citation-278"/>
    <w:basedOn w:val="DefaultParagraphFont"/>
    <w:rsid w:val="00AD1786"/>
  </w:style>
  <w:style w:type="character" w:customStyle="1" w:styleId="citation-277">
    <w:name w:val="citation-277"/>
    <w:basedOn w:val="DefaultParagraphFont"/>
    <w:rsid w:val="00AD1786"/>
  </w:style>
  <w:style w:type="character" w:customStyle="1" w:styleId="citation-276">
    <w:name w:val="citation-276"/>
    <w:basedOn w:val="DefaultParagraphFont"/>
    <w:rsid w:val="00AD1786"/>
  </w:style>
  <w:style w:type="character" w:customStyle="1" w:styleId="citation-275">
    <w:name w:val="citation-275"/>
    <w:basedOn w:val="DefaultParagraphFont"/>
    <w:rsid w:val="00AD1786"/>
  </w:style>
  <w:style w:type="character" w:customStyle="1" w:styleId="citation-274">
    <w:name w:val="citation-274"/>
    <w:basedOn w:val="DefaultParagraphFont"/>
    <w:rsid w:val="00AD1786"/>
  </w:style>
  <w:style w:type="character" w:customStyle="1" w:styleId="citation-273">
    <w:name w:val="citation-273"/>
    <w:basedOn w:val="DefaultParagraphFont"/>
    <w:rsid w:val="00AD1786"/>
  </w:style>
  <w:style w:type="character" w:customStyle="1" w:styleId="citation-272">
    <w:name w:val="citation-272"/>
    <w:basedOn w:val="DefaultParagraphFont"/>
    <w:rsid w:val="00AD1786"/>
  </w:style>
  <w:style w:type="character" w:customStyle="1" w:styleId="citation-271">
    <w:name w:val="citation-271"/>
    <w:basedOn w:val="DefaultParagraphFont"/>
    <w:rsid w:val="00AD1786"/>
  </w:style>
  <w:style w:type="character" w:customStyle="1" w:styleId="citation-270">
    <w:name w:val="citation-270"/>
    <w:basedOn w:val="DefaultParagraphFont"/>
    <w:rsid w:val="00AD1786"/>
  </w:style>
  <w:style w:type="character" w:customStyle="1" w:styleId="citation-269">
    <w:name w:val="citation-269"/>
    <w:basedOn w:val="DefaultParagraphFont"/>
    <w:rsid w:val="00AD1786"/>
  </w:style>
  <w:style w:type="character" w:customStyle="1" w:styleId="citation-268">
    <w:name w:val="citation-268"/>
    <w:basedOn w:val="DefaultParagraphFont"/>
    <w:rsid w:val="00AD1786"/>
  </w:style>
  <w:style w:type="character" w:customStyle="1" w:styleId="citation-267">
    <w:name w:val="citation-267"/>
    <w:basedOn w:val="DefaultParagraphFont"/>
    <w:rsid w:val="00AD1786"/>
  </w:style>
  <w:style w:type="character" w:customStyle="1" w:styleId="citation-266">
    <w:name w:val="citation-266"/>
    <w:basedOn w:val="DefaultParagraphFont"/>
    <w:rsid w:val="00AD1786"/>
  </w:style>
  <w:style w:type="character" w:customStyle="1" w:styleId="citation-265">
    <w:name w:val="citation-265"/>
    <w:basedOn w:val="DefaultParagraphFont"/>
    <w:rsid w:val="00AD1786"/>
  </w:style>
  <w:style w:type="character" w:customStyle="1" w:styleId="citation-264">
    <w:name w:val="citation-264"/>
    <w:basedOn w:val="DefaultParagraphFont"/>
    <w:rsid w:val="00AD1786"/>
  </w:style>
  <w:style w:type="character" w:customStyle="1" w:styleId="citation-374">
    <w:name w:val="citation-374"/>
    <w:basedOn w:val="DefaultParagraphFont"/>
    <w:rsid w:val="00AD1786"/>
  </w:style>
  <w:style w:type="character" w:customStyle="1" w:styleId="citation-373">
    <w:name w:val="citation-373"/>
    <w:basedOn w:val="DefaultParagraphFont"/>
    <w:rsid w:val="00AD1786"/>
  </w:style>
  <w:style w:type="character" w:customStyle="1" w:styleId="citation-372">
    <w:name w:val="citation-372"/>
    <w:basedOn w:val="DefaultParagraphFont"/>
    <w:rsid w:val="00AD1786"/>
  </w:style>
  <w:style w:type="character" w:customStyle="1" w:styleId="citation-371">
    <w:name w:val="citation-371"/>
    <w:basedOn w:val="DefaultParagraphFont"/>
    <w:rsid w:val="00AD1786"/>
  </w:style>
  <w:style w:type="character" w:customStyle="1" w:styleId="citation-370">
    <w:name w:val="citation-370"/>
    <w:basedOn w:val="DefaultParagraphFont"/>
    <w:rsid w:val="00AD1786"/>
  </w:style>
  <w:style w:type="character" w:customStyle="1" w:styleId="citation-369">
    <w:name w:val="citation-369"/>
    <w:basedOn w:val="DefaultParagraphFont"/>
    <w:rsid w:val="00AD1786"/>
  </w:style>
  <w:style w:type="character" w:customStyle="1" w:styleId="citation-368">
    <w:name w:val="citation-368"/>
    <w:basedOn w:val="DefaultParagraphFont"/>
    <w:rsid w:val="00AD1786"/>
  </w:style>
  <w:style w:type="character" w:customStyle="1" w:styleId="citation-367">
    <w:name w:val="citation-367"/>
    <w:basedOn w:val="DefaultParagraphFont"/>
    <w:rsid w:val="00AD1786"/>
  </w:style>
  <w:style w:type="character" w:customStyle="1" w:styleId="citation-366">
    <w:name w:val="citation-366"/>
    <w:basedOn w:val="DefaultParagraphFont"/>
    <w:rsid w:val="00AD1786"/>
  </w:style>
  <w:style w:type="character" w:customStyle="1" w:styleId="citation-365">
    <w:name w:val="citation-365"/>
    <w:basedOn w:val="DefaultParagraphFont"/>
    <w:rsid w:val="00AD1786"/>
  </w:style>
  <w:style w:type="character" w:customStyle="1" w:styleId="citation-364">
    <w:name w:val="citation-364"/>
    <w:basedOn w:val="DefaultParagraphFont"/>
    <w:rsid w:val="00AD1786"/>
  </w:style>
  <w:style w:type="character" w:customStyle="1" w:styleId="citation-363">
    <w:name w:val="citation-363"/>
    <w:basedOn w:val="DefaultParagraphFont"/>
    <w:rsid w:val="00AD1786"/>
  </w:style>
  <w:style w:type="character" w:customStyle="1" w:styleId="citation-362">
    <w:name w:val="citation-362"/>
    <w:basedOn w:val="DefaultParagraphFont"/>
    <w:rsid w:val="00AD1786"/>
  </w:style>
  <w:style w:type="character" w:customStyle="1" w:styleId="citation-361">
    <w:name w:val="citation-361"/>
    <w:basedOn w:val="DefaultParagraphFont"/>
    <w:rsid w:val="00AD1786"/>
  </w:style>
  <w:style w:type="character" w:customStyle="1" w:styleId="citation-360">
    <w:name w:val="citation-360"/>
    <w:basedOn w:val="DefaultParagraphFont"/>
    <w:rsid w:val="00AD1786"/>
  </w:style>
  <w:style w:type="character" w:customStyle="1" w:styleId="citation-359">
    <w:name w:val="citation-359"/>
    <w:basedOn w:val="DefaultParagraphFont"/>
    <w:rsid w:val="00AD1786"/>
  </w:style>
  <w:style w:type="character" w:customStyle="1" w:styleId="citation-358">
    <w:name w:val="citation-358"/>
    <w:basedOn w:val="DefaultParagraphFont"/>
    <w:rsid w:val="00AD1786"/>
  </w:style>
  <w:style w:type="character" w:customStyle="1" w:styleId="citation-357">
    <w:name w:val="citation-357"/>
    <w:basedOn w:val="DefaultParagraphFont"/>
    <w:rsid w:val="00AD1786"/>
  </w:style>
  <w:style w:type="character" w:customStyle="1" w:styleId="citation-356">
    <w:name w:val="citation-356"/>
    <w:basedOn w:val="DefaultParagraphFont"/>
    <w:rsid w:val="00AD1786"/>
  </w:style>
  <w:style w:type="character" w:customStyle="1" w:styleId="citation-355">
    <w:name w:val="citation-355"/>
    <w:basedOn w:val="DefaultParagraphFont"/>
    <w:rsid w:val="00AD1786"/>
  </w:style>
  <w:style w:type="character" w:customStyle="1" w:styleId="citation-354">
    <w:name w:val="citation-354"/>
    <w:basedOn w:val="DefaultParagraphFont"/>
    <w:rsid w:val="00AD1786"/>
  </w:style>
  <w:style w:type="character" w:customStyle="1" w:styleId="citation-353">
    <w:name w:val="citation-353"/>
    <w:basedOn w:val="DefaultParagraphFont"/>
    <w:rsid w:val="00AD1786"/>
  </w:style>
  <w:style w:type="character" w:customStyle="1" w:styleId="citation-352">
    <w:name w:val="citation-352"/>
    <w:basedOn w:val="DefaultParagraphFont"/>
    <w:rsid w:val="00AD1786"/>
  </w:style>
  <w:style w:type="character" w:customStyle="1" w:styleId="citation-351">
    <w:name w:val="citation-351"/>
    <w:basedOn w:val="DefaultParagraphFont"/>
    <w:rsid w:val="00AD1786"/>
  </w:style>
  <w:style w:type="character" w:customStyle="1" w:styleId="citation-350">
    <w:name w:val="citation-350"/>
    <w:basedOn w:val="DefaultParagraphFont"/>
    <w:rsid w:val="00AD1786"/>
  </w:style>
  <w:style w:type="character" w:customStyle="1" w:styleId="citation-349">
    <w:name w:val="citation-349"/>
    <w:basedOn w:val="DefaultParagraphFont"/>
    <w:rsid w:val="00AD1786"/>
  </w:style>
  <w:style w:type="character" w:customStyle="1" w:styleId="mdc-buttonlabel">
    <w:name w:val="mdc-button__label"/>
    <w:basedOn w:val="DefaultParagraphFont"/>
    <w:rsid w:val="00AD1786"/>
  </w:style>
  <w:style w:type="character" w:styleId="Emphasis">
    <w:name w:val="Emphasis"/>
    <w:basedOn w:val="DefaultParagraphFont"/>
    <w:uiPriority w:val="20"/>
    <w:qFormat/>
    <w:rsid w:val="00AD1786"/>
    <w:rPr>
      <w:i/>
      <w:iCs/>
    </w:rPr>
  </w:style>
  <w:style w:type="character" w:styleId="Strong">
    <w:name w:val="Strong"/>
    <w:basedOn w:val="DefaultParagraphFont"/>
    <w:uiPriority w:val="22"/>
    <w:qFormat/>
    <w:rsid w:val="00AD1786"/>
    <w:rPr>
      <w:b/>
      <w:bCs/>
    </w:rPr>
  </w:style>
  <w:style w:type="character" w:styleId="PlaceholderText">
    <w:name w:val="Placeholder Text"/>
    <w:basedOn w:val="DefaultParagraphFont"/>
    <w:uiPriority w:val="99"/>
    <w:semiHidden/>
    <w:rsid w:val="00286CBE"/>
    <w:rPr>
      <w:color w:val="808080"/>
    </w:rPr>
  </w:style>
  <w:style w:type="paragraph" w:styleId="BalloonText">
    <w:name w:val="Balloon Text"/>
    <w:basedOn w:val="Normal"/>
    <w:link w:val="BalloonTextChar"/>
    <w:uiPriority w:val="99"/>
    <w:semiHidden/>
    <w:unhideWhenUsed/>
    <w:rsid w:val="00FF57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57ED"/>
    <w:rPr>
      <w:rFonts w:ascii="Times New Roman" w:hAnsi="Times New Roman" w:cs="Times New Roman"/>
      <w:kern w:val="2"/>
      <w:sz w:val="18"/>
      <w:szCs w:val="18"/>
      <w14:ligatures w14:val="standardContextual"/>
    </w:rPr>
  </w:style>
  <w:style w:type="character" w:styleId="LineNumber">
    <w:name w:val="line number"/>
    <w:basedOn w:val="DefaultParagraphFont"/>
    <w:uiPriority w:val="99"/>
    <w:semiHidden/>
    <w:unhideWhenUsed/>
    <w:rsid w:val="00FF57ED"/>
  </w:style>
  <w:style w:type="character" w:customStyle="1" w:styleId="mord">
    <w:name w:val="mord"/>
    <w:basedOn w:val="DefaultParagraphFont"/>
    <w:rsid w:val="00AE7B29"/>
  </w:style>
  <w:style w:type="character" w:customStyle="1" w:styleId="mbin">
    <w:name w:val="mbin"/>
    <w:basedOn w:val="DefaultParagraphFont"/>
    <w:rsid w:val="00AE7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82221">
      <w:bodyDiv w:val="1"/>
      <w:marLeft w:val="0"/>
      <w:marRight w:val="0"/>
      <w:marTop w:val="0"/>
      <w:marBottom w:val="0"/>
      <w:divBdr>
        <w:top w:val="none" w:sz="0" w:space="0" w:color="auto"/>
        <w:left w:val="none" w:sz="0" w:space="0" w:color="auto"/>
        <w:bottom w:val="none" w:sz="0" w:space="0" w:color="auto"/>
        <w:right w:val="none" w:sz="0" w:space="0" w:color="auto"/>
      </w:divBdr>
    </w:div>
    <w:div w:id="86270566">
      <w:bodyDiv w:val="1"/>
      <w:marLeft w:val="0"/>
      <w:marRight w:val="0"/>
      <w:marTop w:val="0"/>
      <w:marBottom w:val="0"/>
      <w:divBdr>
        <w:top w:val="none" w:sz="0" w:space="0" w:color="auto"/>
        <w:left w:val="none" w:sz="0" w:space="0" w:color="auto"/>
        <w:bottom w:val="none" w:sz="0" w:space="0" w:color="auto"/>
        <w:right w:val="none" w:sz="0" w:space="0" w:color="auto"/>
      </w:divBdr>
    </w:div>
    <w:div w:id="95684548">
      <w:bodyDiv w:val="1"/>
      <w:marLeft w:val="0"/>
      <w:marRight w:val="0"/>
      <w:marTop w:val="0"/>
      <w:marBottom w:val="0"/>
      <w:divBdr>
        <w:top w:val="none" w:sz="0" w:space="0" w:color="auto"/>
        <w:left w:val="none" w:sz="0" w:space="0" w:color="auto"/>
        <w:bottom w:val="none" w:sz="0" w:space="0" w:color="auto"/>
        <w:right w:val="none" w:sz="0" w:space="0" w:color="auto"/>
      </w:divBdr>
    </w:div>
    <w:div w:id="220798248">
      <w:bodyDiv w:val="1"/>
      <w:marLeft w:val="0"/>
      <w:marRight w:val="0"/>
      <w:marTop w:val="0"/>
      <w:marBottom w:val="0"/>
      <w:divBdr>
        <w:top w:val="none" w:sz="0" w:space="0" w:color="auto"/>
        <w:left w:val="none" w:sz="0" w:space="0" w:color="auto"/>
        <w:bottom w:val="none" w:sz="0" w:space="0" w:color="auto"/>
        <w:right w:val="none" w:sz="0" w:space="0" w:color="auto"/>
      </w:divBdr>
    </w:div>
    <w:div w:id="282541991">
      <w:bodyDiv w:val="1"/>
      <w:marLeft w:val="0"/>
      <w:marRight w:val="0"/>
      <w:marTop w:val="0"/>
      <w:marBottom w:val="0"/>
      <w:divBdr>
        <w:top w:val="none" w:sz="0" w:space="0" w:color="auto"/>
        <w:left w:val="none" w:sz="0" w:space="0" w:color="auto"/>
        <w:bottom w:val="none" w:sz="0" w:space="0" w:color="auto"/>
        <w:right w:val="none" w:sz="0" w:space="0" w:color="auto"/>
      </w:divBdr>
    </w:div>
    <w:div w:id="331221268">
      <w:bodyDiv w:val="1"/>
      <w:marLeft w:val="0"/>
      <w:marRight w:val="0"/>
      <w:marTop w:val="0"/>
      <w:marBottom w:val="0"/>
      <w:divBdr>
        <w:top w:val="none" w:sz="0" w:space="0" w:color="auto"/>
        <w:left w:val="none" w:sz="0" w:space="0" w:color="auto"/>
        <w:bottom w:val="none" w:sz="0" w:space="0" w:color="auto"/>
        <w:right w:val="none" w:sz="0" w:space="0" w:color="auto"/>
      </w:divBdr>
    </w:div>
    <w:div w:id="482703702">
      <w:bodyDiv w:val="1"/>
      <w:marLeft w:val="0"/>
      <w:marRight w:val="0"/>
      <w:marTop w:val="0"/>
      <w:marBottom w:val="0"/>
      <w:divBdr>
        <w:top w:val="none" w:sz="0" w:space="0" w:color="auto"/>
        <w:left w:val="none" w:sz="0" w:space="0" w:color="auto"/>
        <w:bottom w:val="none" w:sz="0" w:space="0" w:color="auto"/>
        <w:right w:val="none" w:sz="0" w:space="0" w:color="auto"/>
      </w:divBdr>
    </w:div>
    <w:div w:id="673188720">
      <w:bodyDiv w:val="1"/>
      <w:marLeft w:val="0"/>
      <w:marRight w:val="0"/>
      <w:marTop w:val="0"/>
      <w:marBottom w:val="0"/>
      <w:divBdr>
        <w:top w:val="none" w:sz="0" w:space="0" w:color="auto"/>
        <w:left w:val="none" w:sz="0" w:space="0" w:color="auto"/>
        <w:bottom w:val="none" w:sz="0" w:space="0" w:color="auto"/>
        <w:right w:val="none" w:sz="0" w:space="0" w:color="auto"/>
      </w:divBdr>
    </w:div>
    <w:div w:id="674766773">
      <w:bodyDiv w:val="1"/>
      <w:marLeft w:val="0"/>
      <w:marRight w:val="0"/>
      <w:marTop w:val="0"/>
      <w:marBottom w:val="0"/>
      <w:divBdr>
        <w:top w:val="none" w:sz="0" w:space="0" w:color="auto"/>
        <w:left w:val="none" w:sz="0" w:space="0" w:color="auto"/>
        <w:bottom w:val="none" w:sz="0" w:space="0" w:color="auto"/>
        <w:right w:val="none" w:sz="0" w:space="0" w:color="auto"/>
      </w:divBdr>
    </w:div>
    <w:div w:id="717820458">
      <w:bodyDiv w:val="1"/>
      <w:marLeft w:val="0"/>
      <w:marRight w:val="0"/>
      <w:marTop w:val="0"/>
      <w:marBottom w:val="0"/>
      <w:divBdr>
        <w:top w:val="none" w:sz="0" w:space="0" w:color="auto"/>
        <w:left w:val="none" w:sz="0" w:space="0" w:color="auto"/>
        <w:bottom w:val="none" w:sz="0" w:space="0" w:color="auto"/>
        <w:right w:val="none" w:sz="0" w:space="0" w:color="auto"/>
      </w:divBdr>
    </w:div>
    <w:div w:id="791747145">
      <w:bodyDiv w:val="1"/>
      <w:marLeft w:val="0"/>
      <w:marRight w:val="0"/>
      <w:marTop w:val="0"/>
      <w:marBottom w:val="0"/>
      <w:divBdr>
        <w:top w:val="none" w:sz="0" w:space="0" w:color="auto"/>
        <w:left w:val="none" w:sz="0" w:space="0" w:color="auto"/>
        <w:bottom w:val="none" w:sz="0" w:space="0" w:color="auto"/>
        <w:right w:val="none" w:sz="0" w:space="0" w:color="auto"/>
      </w:divBdr>
    </w:div>
    <w:div w:id="796215013">
      <w:bodyDiv w:val="1"/>
      <w:marLeft w:val="0"/>
      <w:marRight w:val="0"/>
      <w:marTop w:val="0"/>
      <w:marBottom w:val="0"/>
      <w:divBdr>
        <w:top w:val="none" w:sz="0" w:space="0" w:color="auto"/>
        <w:left w:val="none" w:sz="0" w:space="0" w:color="auto"/>
        <w:bottom w:val="none" w:sz="0" w:space="0" w:color="auto"/>
        <w:right w:val="none" w:sz="0" w:space="0" w:color="auto"/>
      </w:divBdr>
    </w:div>
    <w:div w:id="858853325">
      <w:bodyDiv w:val="1"/>
      <w:marLeft w:val="0"/>
      <w:marRight w:val="0"/>
      <w:marTop w:val="0"/>
      <w:marBottom w:val="0"/>
      <w:divBdr>
        <w:top w:val="none" w:sz="0" w:space="0" w:color="auto"/>
        <w:left w:val="none" w:sz="0" w:space="0" w:color="auto"/>
        <w:bottom w:val="none" w:sz="0" w:space="0" w:color="auto"/>
        <w:right w:val="none" w:sz="0" w:space="0" w:color="auto"/>
      </w:divBdr>
    </w:div>
    <w:div w:id="863598325">
      <w:bodyDiv w:val="1"/>
      <w:marLeft w:val="0"/>
      <w:marRight w:val="0"/>
      <w:marTop w:val="0"/>
      <w:marBottom w:val="0"/>
      <w:divBdr>
        <w:top w:val="none" w:sz="0" w:space="0" w:color="auto"/>
        <w:left w:val="none" w:sz="0" w:space="0" w:color="auto"/>
        <w:bottom w:val="none" w:sz="0" w:space="0" w:color="auto"/>
        <w:right w:val="none" w:sz="0" w:space="0" w:color="auto"/>
      </w:divBdr>
    </w:div>
    <w:div w:id="971058430">
      <w:bodyDiv w:val="1"/>
      <w:marLeft w:val="0"/>
      <w:marRight w:val="0"/>
      <w:marTop w:val="0"/>
      <w:marBottom w:val="0"/>
      <w:divBdr>
        <w:top w:val="none" w:sz="0" w:space="0" w:color="auto"/>
        <w:left w:val="none" w:sz="0" w:space="0" w:color="auto"/>
        <w:bottom w:val="none" w:sz="0" w:space="0" w:color="auto"/>
        <w:right w:val="none" w:sz="0" w:space="0" w:color="auto"/>
      </w:divBdr>
    </w:div>
    <w:div w:id="1258363857">
      <w:bodyDiv w:val="1"/>
      <w:marLeft w:val="0"/>
      <w:marRight w:val="0"/>
      <w:marTop w:val="0"/>
      <w:marBottom w:val="0"/>
      <w:divBdr>
        <w:top w:val="none" w:sz="0" w:space="0" w:color="auto"/>
        <w:left w:val="none" w:sz="0" w:space="0" w:color="auto"/>
        <w:bottom w:val="none" w:sz="0" w:space="0" w:color="auto"/>
        <w:right w:val="none" w:sz="0" w:space="0" w:color="auto"/>
      </w:divBdr>
    </w:div>
    <w:div w:id="1631861646">
      <w:bodyDiv w:val="1"/>
      <w:marLeft w:val="0"/>
      <w:marRight w:val="0"/>
      <w:marTop w:val="0"/>
      <w:marBottom w:val="0"/>
      <w:divBdr>
        <w:top w:val="none" w:sz="0" w:space="0" w:color="auto"/>
        <w:left w:val="none" w:sz="0" w:space="0" w:color="auto"/>
        <w:bottom w:val="none" w:sz="0" w:space="0" w:color="auto"/>
        <w:right w:val="none" w:sz="0" w:space="0" w:color="auto"/>
      </w:divBdr>
    </w:div>
    <w:div w:id="1720277001">
      <w:bodyDiv w:val="1"/>
      <w:marLeft w:val="0"/>
      <w:marRight w:val="0"/>
      <w:marTop w:val="0"/>
      <w:marBottom w:val="0"/>
      <w:divBdr>
        <w:top w:val="none" w:sz="0" w:space="0" w:color="auto"/>
        <w:left w:val="none" w:sz="0" w:space="0" w:color="auto"/>
        <w:bottom w:val="none" w:sz="0" w:space="0" w:color="auto"/>
        <w:right w:val="none" w:sz="0" w:space="0" w:color="auto"/>
      </w:divBdr>
    </w:div>
    <w:div w:id="2004163427">
      <w:bodyDiv w:val="1"/>
      <w:marLeft w:val="0"/>
      <w:marRight w:val="0"/>
      <w:marTop w:val="0"/>
      <w:marBottom w:val="0"/>
      <w:divBdr>
        <w:top w:val="none" w:sz="0" w:space="0" w:color="auto"/>
        <w:left w:val="none" w:sz="0" w:space="0" w:color="auto"/>
        <w:bottom w:val="none" w:sz="0" w:space="0" w:color="auto"/>
        <w:right w:val="none" w:sz="0" w:space="0" w:color="auto"/>
      </w:divBdr>
    </w:div>
    <w:div w:id="2019962114">
      <w:bodyDiv w:val="1"/>
      <w:marLeft w:val="0"/>
      <w:marRight w:val="0"/>
      <w:marTop w:val="0"/>
      <w:marBottom w:val="0"/>
      <w:divBdr>
        <w:top w:val="none" w:sz="0" w:space="0" w:color="auto"/>
        <w:left w:val="none" w:sz="0" w:space="0" w:color="auto"/>
        <w:bottom w:val="none" w:sz="0" w:space="0" w:color="auto"/>
        <w:right w:val="none" w:sz="0" w:space="0" w:color="auto"/>
      </w:divBdr>
    </w:div>
    <w:div w:id="2031758146">
      <w:bodyDiv w:val="1"/>
      <w:marLeft w:val="0"/>
      <w:marRight w:val="0"/>
      <w:marTop w:val="0"/>
      <w:marBottom w:val="0"/>
      <w:divBdr>
        <w:top w:val="none" w:sz="0" w:space="0" w:color="auto"/>
        <w:left w:val="none" w:sz="0" w:space="0" w:color="auto"/>
        <w:bottom w:val="none" w:sz="0" w:space="0" w:color="auto"/>
        <w:right w:val="none" w:sz="0" w:space="0" w:color="auto"/>
      </w:divBdr>
    </w:div>
    <w:div w:id="204363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nhoa@hueuni.edu.vn" TargetMode="External"/><Relationship Id="rId13" Type="http://schemas.openxmlformats.org/officeDocument/2006/relationships/hyperlink" Target="https://link.springer.com/article/10.1007/s40558-016-006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thao@hueuni.ed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tnhoa@hueuni.edu.vn" TargetMode="External"/><Relationship Id="rId4" Type="http://schemas.openxmlformats.org/officeDocument/2006/relationships/settings" Target="settings.xml"/><Relationship Id="rId9" Type="http://schemas.openxmlformats.org/officeDocument/2006/relationships/hyperlink" Target="mailto:dtthao@hueuni.edu.v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A0FC4-1D5D-4638-A9C7-60C1841C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2057</TotalTime>
  <Pages>18</Pages>
  <Words>8761</Words>
  <Characters>50023</Characters>
  <Application>Microsoft Office Word</Application>
  <DocSecurity>0</DocSecurity>
  <Lines>1898</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351</cp:revision>
  <dcterms:created xsi:type="dcterms:W3CDTF">2025-07-21T02:08:00Z</dcterms:created>
  <dcterms:modified xsi:type="dcterms:W3CDTF">2025-08-18T02:34:00Z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8d6c0465-9191-4768-8abe-a4264c6f8660</vt:lpwstr>
  </property>
  <property fmtid="{D5CDD505-2E9C-101B-9397-08002B2CF9AE}" pid="3" name="Mendeley Document_1">
    <vt:lpwstr>True</vt:lpwstr>
  </property>
  <property fmtid="{D5CDD505-2E9C-101B-9397-08002B2CF9AE}" pid="4" name="Mendeley Unique User Id_1">
    <vt:lpwstr>cd8c04d7-c5d4-3596-b07c-253fbe1fe5fe</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